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6A695" w14:textId="77777777" w:rsidR="00121281" w:rsidRDefault="00121281" w:rsidP="00121281">
      <w:pPr>
        <w:pStyle w:val="1"/>
        <w:ind w:left="2108"/>
      </w:pPr>
      <w:bookmarkStart w:id="0" w:name="_Toc70523132"/>
      <w:r>
        <w:rPr>
          <w:rFonts w:hint="eastAsia"/>
        </w:rPr>
        <w:t>SQL</w:t>
      </w:r>
      <w:r>
        <w:rPr>
          <w:rFonts w:hint="eastAsia"/>
        </w:rPr>
        <w:t>表达式</w:t>
      </w:r>
      <w:bookmarkEnd w:id="0"/>
    </w:p>
    <w:p w14:paraId="03019AE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chapter describes the syntax for the </w:t>
      </w:r>
      <w:hyperlink r:id="rId5" w:anchor="glos_sql" w:tooltip="SQL" w:history="1">
        <w:r>
          <w:rPr>
            <w:rStyle w:val="a4"/>
            <w:rFonts w:ascii="Helvetica" w:hAnsi="Helvetica" w:cs="Helvetica"/>
            <w:color w:val="00759F"/>
            <w:sz w:val="21"/>
            <w:szCs w:val="21"/>
          </w:rPr>
          <w:t>SQL</w:t>
        </w:r>
      </w:hyperlink>
      <w:r>
        <w:rPr>
          <w:rFonts w:ascii="Helvetica" w:hAnsi="Helvetica" w:cs="Helvetica"/>
          <w:color w:val="000000"/>
          <w:sz w:val="21"/>
          <w:szCs w:val="21"/>
        </w:rPr>
        <w:t> statements supported by MySQL.</w:t>
      </w:r>
    </w:p>
    <w:p w14:paraId="6FA0D55A" w14:textId="77777777" w:rsidR="00121281" w:rsidRDefault="00121281" w:rsidP="00121281">
      <w:pPr>
        <w:pStyle w:val="2"/>
        <w:shd w:val="clear" w:color="auto" w:fill="FFFFFF"/>
        <w:rPr>
          <w:rFonts w:ascii="Helvetica" w:hAnsi="Helvetica" w:cs="Helvetica"/>
          <w:color w:val="000000"/>
          <w:sz w:val="38"/>
          <w:szCs w:val="38"/>
        </w:rPr>
      </w:pPr>
      <w:bookmarkStart w:id="1" w:name="sql-data-definition-statements"/>
      <w:bookmarkEnd w:id="1"/>
      <w:r>
        <w:rPr>
          <w:rFonts w:ascii="Helvetica" w:hAnsi="Helvetica" w:cs="Helvetica"/>
          <w:color w:val="000000"/>
          <w:sz w:val="38"/>
          <w:szCs w:val="38"/>
        </w:rPr>
        <w:t>13.1 </w:t>
      </w:r>
      <w:r w:rsidRPr="00801F71">
        <w:rPr>
          <w:rFonts w:ascii="Helvetica" w:hAnsi="Helvetica" w:cs="Helvetica" w:hint="eastAsia"/>
          <w:color w:val="000000"/>
          <w:sz w:val="38"/>
          <w:szCs w:val="38"/>
        </w:rPr>
        <w:t>数据定义语句</w:t>
      </w:r>
    </w:p>
    <w:p w14:paraId="0825CF71" w14:textId="77777777" w:rsidR="00121281" w:rsidRDefault="00121281" w:rsidP="00121281">
      <w:pPr>
        <w:pStyle w:val="3"/>
        <w:shd w:val="clear" w:color="auto" w:fill="FFFFFF"/>
        <w:rPr>
          <w:rFonts w:ascii="Helvetica" w:hAnsi="Helvetica" w:cs="Helvetica"/>
          <w:color w:val="000000"/>
          <w:sz w:val="34"/>
          <w:szCs w:val="34"/>
        </w:rPr>
      </w:pPr>
      <w:bookmarkStart w:id="2" w:name="idm46383461007760"/>
      <w:bookmarkStart w:id="3" w:name="atomic-ddl"/>
      <w:bookmarkEnd w:id="2"/>
      <w:bookmarkEnd w:id="3"/>
      <w:r>
        <w:rPr>
          <w:rFonts w:ascii="Helvetica" w:hAnsi="Helvetica" w:cs="Helvetica"/>
          <w:color w:val="000000"/>
          <w:sz w:val="34"/>
          <w:szCs w:val="34"/>
        </w:rPr>
        <w:t>13.1.1 Atomic Data Definition Statement Support</w:t>
      </w:r>
    </w:p>
    <w:p w14:paraId="2D93E244" w14:textId="77777777" w:rsidR="00121281" w:rsidRPr="00DB1261" w:rsidRDefault="00121281" w:rsidP="00121281">
      <w:pPr>
        <w:pStyle w:val="af"/>
        <w:rPr>
          <w:rFonts w:ascii="Helvetica" w:hAnsi="Helvetica" w:cs="Helvetica"/>
          <w:color w:val="000000"/>
          <w:sz w:val="21"/>
          <w:szCs w:val="21"/>
        </w:rPr>
      </w:pPr>
      <w:bookmarkStart w:id="4" w:name="idm46383461005616"/>
      <w:bookmarkStart w:id="5" w:name="idm46383461004608"/>
      <w:bookmarkEnd w:id="4"/>
      <w:bookmarkEnd w:id="5"/>
      <w:r w:rsidRPr="00DB1261">
        <w:rPr>
          <w:rFonts w:ascii="Helvetica" w:hAnsi="Helvetica" w:cs="Helvetica" w:hint="eastAsia"/>
          <w:color w:val="000000"/>
          <w:sz w:val="21"/>
          <w:szCs w:val="21"/>
        </w:rPr>
        <w:t>MySQL 8.0</w:t>
      </w:r>
      <w:r w:rsidRPr="00DB1261">
        <w:rPr>
          <w:rFonts w:ascii="Helvetica" w:hAnsi="Helvetica" w:cs="Helvetica" w:hint="eastAsia"/>
          <w:color w:val="000000"/>
          <w:sz w:val="21"/>
          <w:szCs w:val="21"/>
        </w:rPr>
        <w:t>支持原子数据定义语言（</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）语句。这个功能被称为原子</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。原子</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语句将与</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操作相关的数据字典更新、存储引擎操作和二进制日志写入合并为一个单一的原子操作。该操作要么被提交，并将适用的变化持久化到数据字典、存储引擎和二进制日志，要么被回滚，即使服务器在操作过程中停止。</w:t>
      </w:r>
    </w:p>
    <w:p w14:paraId="1D5C17BB" w14:textId="77777777" w:rsidR="00121281" w:rsidRPr="00DB1261" w:rsidRDefault="00121281" w:rsidP="00121281">
      <w:pPr>
        <w:pStyle w:val="af"/>
        <w:rPr>
          <w:rFonts w:ascii="Helvetica" w:hAnsi="Helvetica" w:cs="Helvetica"/>
          <w:color w:val="000000"/>
          <w:sz w:val="21"/>
          <w:szCs w:val="21"/>
        </w:rPr>
      </w:pPr>
      <w:r w:rsidRPr="00DB1261">
        <w:rPr>
          <w:rFonts w:ascii="Helvetica" w:hAnsi="Helvetica" w:cs="Helvetica" w:hint="eastAsia"/>
          <w:color w:val="000000"/>
          <w:sz w:val="21"/>
          <w:szCs w:val="21"/>
        </w:rPr>
        <w:t>注意</w:t>
      </w:r>
    </w:p>
    <w:p w14:paraId="71073048" w14:textId="77777777" w:rsidR="00121281" w:rsidRPr="00DB1261" w:rsidRDefault="00121281" w:rsidP="00121281">
      <w:pPr>
        <w:pStyle w:val="af"/>
        <w:rPr>
          <w:rFonts w:ascii="Helvetica" w:hAnsi="Helvetica" w:cs="Helvetica"/>
          <w:color w:val="000000"/>
          <w:sz w:val="21"/>
          <w:szCs w:val="21"/>
        </w:rPr>
      </w:pPr>
      <w:r w:rsidRPr="00DB1261">
        <w:rPr>
          <w:rFonts w:ascii="Helvetica" w:hAnsi="Helvetica" w:cs="Helvetica" w:hint="eastAsia"/>
          <w:color w:val="000000"/>
          <w:sz w:val="21"/>
          <w:szCs w:val="21"/>
        </w:rPr>
        <w:t>原子</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不是事务性</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w:t>
      </w:r>
      <w:r w:rsidRPr="00DB1261">
        <w:rPr>
          <w:rFonts w:ascii="Helvetica" w:hAnsi="Helvetica" w:cs="Helvetica" w:hint="eastAsia"/>
          <w:color w:val="000000"/>
          <w:sz w:val="21"/>
          <w:szCs w:val="21"/>
        </w:rPr>
        <w:t xml:space="preserve">DDL </w:t>
      </w:r>
      <w:r w:rsidRPr="00DB1261">
        <w:rPr>
          <w:rFonts w:ascii="Helvetica" w:hAnsi="Helvetica" w:cs="Helvetica" w:hint="eastAsia"/>
          <w:color w:val="000000"/>
          <w:sz w:val="21"/>
          <w:szCs w:val="21"/>
        </w:rPr>
        <w:t>语句，不管是原子的还是其他的，都隐含地结束了当前会话中的任何事务，就像你在执行该语句之前做了一个</w:t>
      </w:r>
      <w:r w:rsidRPr="00DB1261">
        <w:rPr>
          <w:rFonts w:ascii="Helvetica" w:hAnsi="Helvetica" w:cs="Helvetica" w:hint="eastAsia"/>
          <w:color w:val="000000"/>
          <w:sz w:val="21"/>
          <w:szCs w:val="21"/>
        </w:rPr>
        <w:t xml:space="preserve"> COMMIT</w:t>
      </w:r>
      <w:r w:rsidRPr="00DB1261">
        <w:rPr>
          <w:rFonts w:ascii="Helvetica" w:hAnsi="Helvetica" w:cs="Helvetica" w:hint="eastAsia"/>
          <w:color w:val="000000"/>
          <w:sz w:val="21"/>
          <w:szCs w:val="21"/>
        </w:rPr>
        <w:t>。这意味着</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语句不能在另一个事务中，在事务控制语句中执行，如</w:t>
      </w:r>
      <w:r w:rsidRPr="00DB1261">
        <w:rPr>
          <w:rFonts w:ascii="Helvetica" w:hAnsi="Helvetica" w:cs="Helvetica" w:hint="eastAsia"/>
          <w:color w:val="000000"/>
          <w:sz w:val="21"/>
          <w:szCs w:val="21"/>
        </w:rPr>
        <w:t>START TRANSACTION ... COMMIT</w:t>
      </w:r>
      <w:r w:rsidRPr="00DB1261">
        <w:rPr>
          <w:rFonts w:ascii="Helvetica" w:hAnsi="Helvetica" w:cs="Helvetica" w:hint="eastAsia"/>
          <w:color w:val="000000"/>
          <w:sz w:val="21"/>
          <w:szCs w:val="21"/>
        </w:rPr>
        <w:t>，或者与同一事务中的其他语句相结合。</w:t>
      </w:r>
    </w:p>
    <w:p w14:paraId="3BD421B5" w14:textId="77777777" w:rsidR="00121281" w:rsidRDefault="00121281" w:rsidP="00121281">
      <w:pPr>
        <w:pStyle w:val="af"/>
        <w:rPr>
          <w:rFonts w:ascii="Helvetica" w:hAnsi="Helvetica" w:cs="Helvetica"/>
          <w:color w:val="000000"/>
          <w:sz w:val="21"/>
          <w:szCs w:val="21"/>
        </w:rPr>
      </w:pPr>
      <w:r w:rsidRPr="00DB1261">
        <w:rPr>
          <w:rFonts w:ascii="Helvetica" w:hAnsi="Helvetica" w:cs="Helvetica" w:hint="eastAsia"/>
          <w:color w:val="000000"/>
          <w:sz w:val="21"/>
          <w:szCs w:val="21"/>
        </w:rPr>
        <w:t>原子</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是通过在</w:t>
      </w:r>
      <w:r w:rsidRPr="00DB1261">
        <w:rPr>
          <w:rFonts w:ascii="Helvetica" w:hAnsi="Helvetica" w:cs="Helvetica" w:hint="eastAsia"/>
          <w:color w:val="000000"/>
          <w:sz w:val="21"/>
          <w:szCs w:val="21"/>
        </w:rPr>
        <w:t>MySQL 8.0</w:t>
      </w:r>
      <w:r w:rsidRPr="00DB1261">
        <w:rPr>
          <w:rFonts w:ascii="Helvetica" w:hAnsi="Helvetica" w:cs="Helvetica" w:hint="eastAsia"/>
          <w:color w:val="000000"/>
          <w:sz w:val="21"/>
          <w:szCs w:val="21"/>
        </w:rPr>
        <w:t>中引入</w:t>
      </w:r>
      <w:r w:rsidRPr="00DB1261">
        <w:rPr>
          <w:rFonts w:ascii="Helvetica" w:hAnsi="Helvetica" w:cs="Helvetica" w:hint="eastAsia"/>
          <w:color w:val="000000"/>
          <w:sz w:val="21"/>
          <w:szCs w:val="21"/>
        </w:rPr>
        <w:t>MySQL</w:t>
      </w:r>
      <w:r w:rsidRPr="00DB1261">
        <w:rPr>
          <w:rFonts w:ascii="Helvetica" w:hAnsi="Helvetica" w:cs="Helvetica" w:hint="eastAsia"/>
          <w:color w:val="000000"/>
          <w:sz w:val="21"/>
          <w:szCs w:val="21"/>
        </w:rPr>
        <w:t>数据字典而实现的。在早期的</w:t>
      </w:r>
      <w:r w:rsidRPr="00DB1261">
        <w:rPr>
          <w:rFonts w:ascii="Helvetica" w:hAnsi="Helvetica" w:cs="Helvetica" w:hint="eastAsia"/>
          <w:color w:val="000000"/>
          <w:sz w:val="21"/>
          <w:szCs w:val="21"/>
        </w:rPr>
        <w:t>MySQL</w:t>
      </w:r>
      <w:r w:rsidRPr="00DB1261">
        <w:rPr>
          <w:rFonts w:ascii="Helvetica" w:hAnsi="Helvetica" w:cs="Helvetica" w:hint="eastAsia"/>
          <w:color w:val="000000"/>
          <w:sz w:val="21"/>
          <w:szCs w:val="21"/>
        </w:rPr>
        <w:t>版本中，元数据被存储在元数据文件、非事务性表和特定于存储引擎的字典中，这就需要进行中间提交。由</w:t>
      </w:r>
      <w:r w:rsidRPr="00DB1261">
        <w:rPr>
          <w:rFonts w:ascii="Helvetica" w:hAnsi="Helvetica" w:cs="Helvetica" w:hint="eastAsia"/>
          <w:color w:val="000000"/>
          <w:sz w:val="21"/>
          <w:szCs w:val="21"/>
        </w:rPr>
        <w:t>MySQL</w:t>
      </w:r>
      <w:r w:rsidRPr="00DB1261">
        <w:rPr>
          <w:rFonts w:ascii="Helvetica" w:hAnsi="Helvetica" w:cs="Helvetica" w:hint="eastAsia"/>
          <w:color w:val="000000"/>
          <w:sz w:val="21"/>
          <w:szCs w:val="21"/>
        </w:rPr>
        <w:t>数据字典提供的集中的、事务性的元数据存储消除了这一障碍，使得重组</w:t>
      </w:r>
      <w:r w:rsidRPr="00DB1261">
        <w:rPr>
          <w:rFonts w:ascii="Helvetica" w:hAnsi="Helvetica" w:cs="Helvetica" w:hint="eastAsia"/>
          <w:color w:val="000000"/>
          <w:sz w:val="21"/>
          <w:szCs w:val="21"/>
        </w:rPr>
        <w:t>DDL</w:t>
      </w:r>
      <w:r w:rsidRPr="00DB1261">
        <w:rPr>
          <w:rFonts w:ascii="Helvetica" w:hAnsi="Helvetica" w:cs="Helvetica" w:hint="eastAsia"/>
          <w:color w:val="000000"/>
          <w:sz w:val="21"/>
          <w:szCs w:val="21"/>
        </w:rPr>
        <w:t>语句操作成为可能，成为原子操作。</w:t>
      </w:r>
      <w:r>
        <w:rPr>
          <w:rFonts w:ascii="Helvetica" w:hAnsi="Helvetica" w:cs="Helvetica"/>
          <w:color w:val="000000"/>
          <w:sz w:val="21"/>
          <w:szCs w:val="21"/>
        </w:rPr>
        <w:t>The atomic DDL feature is described under the following topics in this section:</w:t>
      </w:r>
    </w:p>
    <w:p w14:paraId="541DF7C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6" w:anchor="atomic-ddl-supported-statements" w:tooltip="Supported DDL Statements" w:history="1">
        <w:r>
          <w:rPr>
            <w:rStyle w:val="a4"/>
            <w:rFonts w:ascii="Helvetica" w:hAnsi="Helvetica" w:cs="Helvetica"/>
            <w:color w:val="00759F"/>
            <w:sz w:val="21"/>
            <w:szCs w:val="21"/>
          </w:rPr>
          <w:t>Supported DDL Statements</w:t>
        </w:r>
      </w:hyperlink>
    </w:p>
    <w:p w14:paraId="1CB7F4D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7" w:anchor="atomic-ddl-characteristics" w:tooltip="Atomic DDL Characteristics" w:history="1">
        <w:r>
          <w:rPr>
            <w:rStyle w:val="a4"/>
            <w:rFonts w:ascii="Helvetica" w:hAnsi="Helvetica" w:cs="Helvetica"/>
            <w:color w:val="00759F"/>
            <w:sz w:val="21"/>
            <w:szCs w:val="21"/>
          </w:rPr>
          <w:t>Atomic DDL Characteristics</w:t>
        </w:r>
      </w:hyperlink>
    </w:p>
    <w:p w14:paraId="5838007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8" w:anchor="atomic-ddl-statement-behavior" w:tooltip="Changes in DDL Statement Behavior" w:history="1">
        <w:r>
          <w:rPr>
            <w:rStyle w:val="a4"/>
            <w:rFonts w:ascii="Helvetica" w:hAnsi="Helvetica" w:cs="Helvetica"/>
            <w:color w:val="00759F"/>
            <w:sz w:val="21"/>
            <w:szCs w:val="21"/>
          </w:rPr>
          <w:t>Changes in DDL Statement Behavior</w:t>
        </w:r>
      </w:hyperlink>
    </w:p>
    <w:p w14:paraId="7776CFC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9" w:anchor="atomic-ddl-storage-engine-support" w:tooltip="Storage Engine Support" w:history="1">
        <w:r>
          <w:rPr>
            <w:rStyle w:val="a4"/>
            <w:rFonts w:ascii="Helvetica" w:hAnsi="Helvetica" w:cs="Helvetica"/>
            <w:color w:val="00759F"/>
            <w:sz w:val="21"/>
            <w:szCs w:val="21"/>
          </w:rPr>
          <w:t>Storage Engine Support</w:t>
        </w:r>
      </w:hyperlink>
    </w:p>
    <w:p w14:paraId="240F3EB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0" w:anchor="atomic-ddl-view-logs" w:tooltip="Viewing DDL Logs" w:history="1">
        <w:r>
          <w:rPr>
            <w:rStyle w:val="a4"/>
            <w:rFonts w:ascii="Helvetica" w:hAnsi="Helvetica" w:cs="Helvetica"/>
            <w:color w:val="00759F"/>
            <w:sz w:val="21"/>
            <w:szCs w:val="21"/>
          </w:rPr>
          <w:t>Viewing DDL Logs</w:t>
        </w:r>
      </w:hyperlink>
    </w:p>
    <w:p w14:paraId="77E50E4C" w14:textId="77777777" w:rsidR="00121281" w:rsidRDefault="00121281" w:rsidP="00121281">
      <w:pPr>
        <w:pStyle w:val="4"/>
        <w:shd w:val="clear" w:color="auto" w:fill="FFFFFF"/>
        <w:rPr>
          <w:rFonts w:ascii="Helvetica" w:hAnsi="Helvetica" w:cs="Helvetica"/>
          <w:color w:val="000000"/>
          <w:sz w:val="29"/>
          <w:szCs w:val="29"/>
        </w:rPr>
      </w:pPr>
      <w:bookmarkStart w:id="6" w:name="atomic-ddl-supported-statements"/>
      <w:bookmarkEnd w:id="6"/>
      <w:r>
        <w:rPr>
          <w:rFonts w:ascii="Helvetica" w:hAnsi="Helvetica" w:cs="Helvetica"/>
          <w:color w:val="000000"/>
          <w:sz w:val="29"/>
          <w:szCs w:val="29"/>
        </w:rPr>
        <w:t>Supported DDL Statements</w:t>
      </w:r>
    </w:p>
    <w:p w14:paraId="29627F6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atomic DDL feature supports both table and non-table DDL statements. Table-related DDL operations require storage engine support, whereas non-table DDL operations do not. Currently, 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supports atomic DDL.</w:t>
      </w:r>
    </w:p>
    <w:p w14:paraId="42BF88A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Supported table DDL statements include </w:t>
      </w:r>
      <w:r>
        <w:rPr>
          <w:rStyle w:val="HTML1"/>
          <w:rFonts w:ascii="Courier New" w:hAnsi="Courier New" w:cs="Courier New"/>
          <w:b/>
          <w:bCs/>
          <w:color w:val="026789"/>
          <w:sz w:val="20"/>
          <w:szCs w:val="20"/>
          <w:shd w:val="clear" w:color="auto" w:fill="FFFFFF"/>
        </w:rPr>
        <w:t>CREATE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statements for databases, tablespaces, tables, and indexes, and the </w:t>
      </w:r>
      <w:hyperlink r:id="rId11"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statement.</w:t>
      </w:r>
    </w:p>
    <w:p w14:paraId="48EB86B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Supported non-table DDL statements include:</w:t>
      </w:r>
    </w:p>
    <w:p w14:paraId="0E9C6FA8"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statements, and, if applicable, </w:t>
      </w: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statements for stored programs, triggers, views, and user-defined functions (UDFs).</w:t>
      </w:r>
    </w:p>
    <w:p w14:paraId="22742A98"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Account management statements: </w:t>
      </w:r>
      <w:r>
        <w:rPr>
          <w:rStyle w:val="HTML1"/>
          <w:rFonts w:ascii="Courier New" w:hAnsi="Courier New" w:cs="Courier New"/>
          <w:b/>
          <w:bCs/>
          <w:color w:val="026789"/>
          <w:sz w:val="20"/>
          <w:szCs w:val="20"/>
          <w:shd w:val="clear" w:color="auto" w:fill="FFFFFF"/>
        </w:rPr>
        <w:t>CREATE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and, if applicable, </w:t>
      </w:r>
      <w:r>
        <w:rPr>
          <w:rStyle w:val="HTML1"/>
          <w:rFonts w:ascii="Courier New" w:hAnsi="Courier New" w:cs="Courier New"/>
          <w:b/>
          <w:bCs/>
          <w:color w:val="026789"/>
          <w:sz w:val="20"/>
          <w:szCs w:val="20"/>
          <w:shd w:val="clear" w:color="auto" w:fill="FFFFFF"/>
        </w:rPr>
        <w:t>RENAME</w:t>
      </w:r>
      <w:r>
        <w:rPr>
          <w:rFonts w:ascii="Helvetica" w:hAnsi="Helvetica" w:cs="Helvetica"/>
          <w:color w:val="000000"/>
          <w:sz w:val="21"/>
          <w:szCs w:val="21"/>
        </w:rPr>
        <w:t> statements for users and roles, as well as </w:t>
      </w:r>
      <w:hyperlink r:id="rId12"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and </w:t>
      </w:r>
      <w:hyperlink r:id="rId13"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statements.</w:t>
      </w:r>
    </w:p>
    <w:p w14:paraId="5D92C34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statements are not supported by the atomic DDL feature:</w:t>
      </w:r>
    </w:p>
    <w:p w14:paraId="625ABEF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Table-related DDL statements that involve a storage engine other than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w:t>
      </w:r>
    </w:p>
    <w:p w14:paraId="4E5C850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4"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and </w:t>
      </w:r>
      <w:hyperlink r:id="rId15"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statements.</w:t>
      </w:r>
    </w:p>
    <w:p w14:paraId="4E678CE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6" w:anchor="install-component" w:tooltip="13.7.4.3 INSTALL COMPONENT Statement" w:history="1">
        <w:r>
          <w:rPr>
            <w:rStyle w:val="HTML1"/>
            <w:rFonts w:ascii="Courier New" w:hAnsi="Courier New" w:cs="Courier New"/>
            <w:b/>
            <w:bCs/>
            <w:color w:val="026789"/>
            <w:sz w:val="20"/>
            <w:szCs w:val="20"/>
            <w:u w:val="single"/>
            <w:shd w:val="clear" w:color="auto" w:fill="FFFFFF"/>
          </w:rPr>
          <w:t>INSTALL COMPONENT</w:t>
        </w:r>
      </w:hyperlink>
      <w:r>
        <w:rPr>
          <w:rFonts w:ascii="Helvetica" w:hAnsi="Helvetica" w:cs="Helvetica"/>
          <w:color w:val="000000"/>
          <w:sz w:val="21"/>
          <w:szCs w:val="21"/>
        </w:rPr>
        <w:t> and </w:t>
      </w:r>
      <w:hyperlink r:id="rId17" w:anchor="uninstall-component" w:tooltip="13.7.4.5 UNINSTALL COMPONENT Statement" w:history="1">
        <w:r>
          <w:rPr>
            <w:rStyle w:val="HTML1"/>
            <w:rFonts w:ascii="Courier New" w:hAnsi="Courier New" w:cs="Courier New"/>
            <w:b/>
            <w:bCs/>
            <w:color w:val="026789"/>
            <w:sz w:val="20"/>
            <w:szCs w:val="20"/>
            <w:u w:val="single"/>
            <w:shd w:val="clear" w:color="auto" w:fill="FFFFFF"/>
          </w:rPr>
          <w:t>UNINSTALL COMPONENT</w:t>
        </w:r>
      </w:hyperlink>
      <w:r>
        <w:rPr>
          <w:rFonts w:ascii="Helvetica" w:hAnsi="Helvetica" w:cs="Helvetica"/>
          <w:color w:val="000000"/>
          <w:sz w:val="21"/>
          <w:szCs w:val="21"/>
        </w:rPr>
        <w:t> statements.</w:t>
      </w:r>
    </w:p>
    <w:p w14:paraId="7596027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8" w:anchor="create-server" w:tooltip="13.1.18 CREATE SERVER Statement" w:history="1">
        <w:r>
          <w:rPr>
            <w:rStyle w:val="HTML1"/>
            <w:rFonts w:ascii="Courier New" w:hAnsi="Courier New" w:cs="Courier New"/>
            <w:b/>
            <w:bCs/>
            <w:color w:val="026789"/>
            <w:sz w:val="20"/>
            <w:szCs w:val="20"/>
            <w:u w:val="single"/>
            <w:shd w:val="clear" w:color="auto" w:fill="FFFFFF"/>
          </w:rPr>
          <w:t>CREATE SERVER</w:t>
        </w:r>
      </w:hyperlink>
      <w:r>
        <w:rPr>
          <w:rFonts w:ascii="Helvetica" w:hAnsi="Helvetica" w:cs="Helvetica"/>
          <w:color w:val="000000"/>
          <w:sz w:val="21"/>
          <w:szCs w:val="21"/>
        </w:rPr>
        <w:t>, </w:t>
      </w:r>
      <w:hyperlink r:id="rId19" w:anchor="alter-server" w:tooltip="13.1.8 ALTER SERVER Statement" w:history="1">
        <w:r>
          <w:rPr>
            <w:rStyle w:val="HTML1"/>
            <w:rFonts w:ascii="Courier New" w:hAnsi="Courier New" w:cs="Courier New"/>
            <w:b/>
            <w:bCs/>
            <w:color w:val="026789"/>
            <w:sz w:val="20"/>
            <w:szCs w:val="20"/>
            <w:u w:val="single"/>
            <w:shd w:val="clear" w:color="auto" w:fill="FFFFFF"/>
          </w:rPr>
          <w:t>ALTER SERVER</w:t>
        </w:r>
      </w:hyperlink>
      <w:r>
        <w:rPr>
          <w:rFonts w:ascii="Helvetica" w:hAnsi="Helvetica" w:cs="Helvetica"/>
          <w:color w:val="000000"/>
          <w:sz w:val="21"/>
          <w:szCs w:val="21"/>
        </w:rPr>
        <w:t>, and </w:t>
      </w:r>
      <w:hyperlink r:id="rId20" w:anchor="drop-server" w:tooltip="13.1.30 DROP SERVER Statement" w:history="1">
        <w:r>
          <w:rPr>
            <w:rStyle w:val="HTML1"/>
            <w:rFonts w:ascii="Courier New" w:hAnsi="Courier New" w:cs="Courier New"/>
            <w:b/>
            <w:bCs/>
            <w:color w:val="026789"/>
            <w:sz w:val="20"/>
            <w:szCs w:val="20"/>
            <w:u w:val="single"/>
            <w:shd w:val="clear" w:color="auto" w:fill="FFFFFF"/>
          </w:rPr>
          <w:t>DROP SERVER</w:t>
        </w:r>
      </w:hyperlink>
      <w:r>
        <w:rPr>
          <w:rFonts w:ascii="Helvetica" w:hAnsi="Helvetica" w:cs="Helvetica"/>
          <w:color w:val="000000"/>
          <w:sz w:val="21"/>
          <w:szCs w:val="21"/>
        </w:rPr>
        <w:t> statements.</w:t>
      </w:r>
    </w:p>
    <w:p w14:paraId="16EA5D90" w14:textId="77777777" w:rsidR="00121281" w:rsidRDefault="00121281" w:rsidP="00121281">
      <w:pPr>
        <w:pStyle w:val="4"/>
        <w:shd w:val="clear" w:color="auto" w:fill="FFFFFF"/>
        <w:rPr>
          <w:rFonts w:ascii="Helvetica" w:hAnsi="Helvetica" w:cs="Helvetica"/>
          <w:color w:val="000000"/>
          <w:sz w:val="29"/>
          <w:szCs w:val="29"/>
        </w:rPr>
      </w:pPr>
      <w:bookmarkStart w:id="7" w:name="atomic-ddl-characteristics"/>
      <w:bookmarkEnd w:id="7"/>
      <w:r>
        <w:rPr>
          <w:rFonts w:ascii="Helvetica" w:hAnsi="Helvetica" w:cs="Helvetica"/>
          <w:color w:val="000000"/>
          <w:sz w:val="29"/>
          <w:szCs w:val="29"/>
        </w:rPr>
        <w:t>Atomic DDL Characteristics</w:t>
      </w:r>
    </w:p>
    <w:p w14:paraId="3814235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characteristics of atomic DDL statements include the following:</w:t>
      </w:r>
    </w:p>
    <w:p w14:paraId="779DC6F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Metadata updates, binary log writes, and storage engine operations, where applicable, are combined into a single atomic operation.</w:t>
      </w:r>
    </w:p>
    <w:p w14:paraId="7AE7725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There are no intermediate commits at the SQL layer during the DDL operation.</w:t>
      </w:r>
    </w:p>
    <w:p w14:paraId="1C1B11E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Where applicable:</w:t>
      </w:r>
    </w:p>
    <w:p w14:paraId="558ACD11"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 of data dictionary, routine, event, and UDF caches is consistent with the status of the DDL operation, meaning that caches are updated to reflect whether or not the DDL operation was completed successfully or rolled back.</w:t>
      </w:r>
    </w:p>
    <w:p w14:paraId="48E9F292"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storage engine methods involved in a DDL operation do not perform intermediate commits, and the storage engine registers itself as part of the DDL operation.</w:t>
      </w:r>
    </w:p>
    <w:p w14:paraId="520BAC5F"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storage engine supports redo and rollback of DDL operations, which is performed in the </w:t>
      </w:r>
      <w:r>
        <w:rPr>
          <w:rStyle w:val="a3"/>
          <w:rFonts w:ascii="Helvetica" w:hAnsi="Helvetica" w:cs="Helvetica"/>
          <w:color w:val="003333"/>
          <w:sz w:val="21"/>
          <w:szCs w:val="21"/>
          <w:shd w:val="clear" w:color="auto" w:fill="FFFFFF"/>
        </w:rPr>
        <w:t>Post-DDL</w:t>
      </w:r>
      <w:r>
        <w:rPr>
          <w:rFonts w:ascii="Helvetica" w:hAnsi="Helvetica" w:cs="Helvetica"/>
          <w:color w:val="000000"/>
          <w:sz w:val="21"/>
          <w:szCs w:val="21"/>
        </w:rPr>
        <w:t> phase of the DDL operation.</w:t>
      </w:r>
    </w:p>
    <w:p w14:paraId="24E0907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visible behaviour of DDL operations is atomic, which changes the behavior of some DDL statements. See </w:t>
      </w:r>
      <w:hyperlink r:id="rId21" w:anchor="atomic-ddl-statement-behavior" w:tooltip="Changes in DDL Statement Behavior" w:history="1">
        <w:r>
          <w:rPr>
            <w:rStyle w:val="a4"/>
            <w:rFonts w:ascii="Helvetica" w:hAnsi="Helvetica" w:cs="Helvetica"/>
            <w:color w:val="00759F"/>
            <w:sz w:val="21"/>
            <w:szCs w:val="21"/>
          </w:rPr>
          <w:t>Changes in DDL Statement Behavior</w:t>
        </w:r>
      </w:hyperlink>
      <w:r>
        <w:rPr>
          <w:rFonts w:ascii="Helvetica" w:hAnsi="Helvetica" w:cs="Helvetica"/>
          <w:color w:val="000000"/>
          <w:sz w:val="21"/>
          <w:szCs w:val="21"/>
        </w:rPr>
        <w:t>.</w:t>
      </w:r>
    </w:p>
    <w:p w14:paraId="56137B99" w14:textId="77777777" w:rsidR="00121281" w:rsidRDefault="00121281" w:rsidP="00121281">
      <w:pPr>
        <w:pStyle w:val="4"/>
        <w:shd w:val="clear" w:color="auto" w:fill="FFFFFF"/>
        <w:rPr>
          <w:rFonts w:ascii="Helvetica" w:hAnsi="Helvetica" w:cs="Helvetica"/>
          <w:color w:val="000000"/>
          <w:sz w:val="29"/>
          <w:szCs w:val="29"/>
        </w:rPr>
      </w:pPr>
      <w:bookmarkStart w:id="8" w:name="atomic-ddl-statement-behavior"/>
      <w:bookmarkEnd w:id="8"/>
      <w:r>
        <w:rPr>
          <w:rFonts w:ascii="Helvetica" w:hAnsi="Helvetica" w:cs="Helvetica"/>
          <w:color w:val="000000"/>
          <w:sz w:val="29"/>
          <w:szCs w:val="29"/>
        </w:rPr>
        <w:t>Changes in DDL Statement Behavior</w:t>
      </w:r>
    </w:p>
    <w:p w14:paraId="4479904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section describes changes in DDL statement behavior due to the introduction of atomic DDL support.</w:t>
      </w:r>
    </w:p>
    <w:p w14:paraId="06A0924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2"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operations are fully atomic if all named tables use an atomic DDL-supported storage engine. The statement either drops all tables successfully or is rolled back.</w:t>
      </w:r>
    </w:p>
    <w:p w14:paraId="5918F7F3" w14:textId="77777777" w:rsidR="00121281" w:rsidRDefault="00121281" w:rsidP="00121281">
      <w:pPr>
        <w:pStyle w:val="af"/>
        <w:spacing w:line="252" w:lineRule="atLeast"/>
        <w:ind w:left="720"/>
        <w:textAlignment w:val="center"/>
        <w:rPr>
          <w:rFonts w:ascii="Helvetica" w:hAnsi="Helvetica" w:cs="Helvetica"/>
          <w:color w:val="000000"/>
          <w:sz w:val="21"/>
          <w:szCs w:val="21"/>
        </w:rPr>
      </w:pPr>
      <w:hyperlink r:id="rId23"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fails with an error if a named table does not exist, and no changes are made, regardless of the storage engine. This change in behavior is demonstrated in the following example, where the </w:t>
      </w:r>
      <w:hyperlink r:id="rId24"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fails because a named table does not exist:</w:t>
      </w:r>
    </w:p>
    <w:p w14:paraId="2DED01A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w:t>
      </w:r>
    </w:p>
    <w:p w14:paraId="7865AF2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t1, t2;</w:t>
      </w:r>
    </w:p>
    <w:p w14:paraId="6FFE11B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1051 (42S02): Unknown table 'test.t2'</w:t>
      </w:r>
    </w:p>
    <w:p w14:paraId="00FA4E2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TABLES;</w:t>
      </w:r>
    </w:p>
    <w:p w14:paraId="1D9522A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D60585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Tables_in_test |</w:t>
      </w:r>
    </w:p>
    <w:p w14:paraId="742A9D0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1D6B81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t1             |</w:t>
      </w:r>
    </w:p>
    <w:p w14:paraId="4560F3C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375776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the introduction of atomic DDL, </w:t>
      </w:r>
      <w:hyperlink r:id="rId25"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reports an error for the named table that does not exist but succeeds for the named table that does exist:</w:t>
      </w:r>
    </w:p>
    <w:p w14:paraId="3C71ACC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w:t>
      </w:r>
    </w:p>
    <w:p w14:paraId="6FFD9D9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t1, t2;</w:t>
      </w:r>
    </w:p>
    <w:p w14:paraId="6F93812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1051 (42S02): Unknown table 'test.t2'</w:t>
      </w:r>
    </w:p>
    <w:p w14:paraId="08CE59D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TABLES;</w:t>
      </w:r>
    </w:p>
    <w:p w14:paraId="6F582D4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Empty set (0.00 sec)</w:t>
      </w:r>
    </w:p>
    <w:p w14:paraId="24CE80F2"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2135909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Due to this change in behavior, a partially completed </w:t>
      </w:r>
      <w:hyperlink r:id="rId26"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on a MySQL 5.7 replication source server fails when replicated on a MySQL 8.0 replica. To avoid this failure scenario, use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syntax in </w:t>
      </w:r>
      <w:hyperlink r:id="rId27"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statements to prevent errors from occurring for tables that do not exist.</w:t>
      </w:r>
    </w:p>
    <w:p w14:paraId="1EF7DD8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8"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is atomic if all tables use an atomic DDL-supported storage engine. The statement either drops all objects successfully or is rolled back. However, removal of the database directory from the file system occurs last and is not part of the atomic operation. If removal of the database directory fails due to a file system error or server halt, the </w:t>
      </w:r>
      <w:hyperlink r:id="rId29"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transaction is not rolled back.</w:t>
      </w:r>
    </w:p>
    <w:p w14:paraId="25FB19A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tables that do not use an atomic DDL-supported storage engine, table deletion occurs outside of the atomic </w:t>
      </w:r>
      <w:hyperlink r:id="rId30"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or </w:t>
      </w:r>
      <w:hyperlink r:id="rId31"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transaction. Such table deletions are written to the binary log individually, which limits the discrepancy between the storage engine, data dictionary, and binary log to one table at most in the case of an interrupted </w:t>
      </w:r>
      <w:hyperlink r:id="rId32"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or </w:t>
      </w:r>
      <w:hyperlink r:id="rId33"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operation. For operations that drop multiple tables, the tables that do not use an atomic DDL-supported storage engine are dropped before tables that do.</w:t>
      </w:r>
    </w:p>
    <w:p w14:paraId="2D13F4A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3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w:t>
      </w:r>
      <w:hyperlink r:id="rId36"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w:t>
      </w:r>
      <w:hyperlink r:id="rId37"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w:t>
      </w:r>
      <w:hyperlink r:id="rId38"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and </w:t>
      </w:r>
      <w:hyperlink r:id="rId39" w:anchor="drop-tablespace" w:tooltip="13.1.33 DROP TABLESPACE Statement" w:history="1">
        <w:r>
          <w:rPr>
            <w:rStyle w:val="HTML1"/>
            <w:rFonts w:ascii="Courier New" w:hAnsi="Courier New" w:cs="Courier New"/>
            <w:b/>
            <w:bCs/>
            <w:color w:val="026789"/>
            <w:sz w:val="20"/>
            <w:szCs w:val="20"/>
            <w:u w:val="single"/>
            <w:shd w:val="clear" w:color="auto" w:fill="FFFFFF"/>
          </w:rPr>
          <w:t>DROP TABLESPACE</w:t>
        </w:r>
      </w:hyperlink>
      <w:r>
        <w:rPr>
          <w:rFonts w:ascii="Helvetica" w:hAnsi="Helvetica" w:cs="Helvetica"/>
          <w:color w:val="000000"/>
          <w:sz w:val="21"/>
          <w:szCs w:val="21"/>
        </w:rPr>
        <w:t> operations for tables that use an atomic DDL-supported storage engine are either fully committed or rolled back if the server halts during their operation. In earlier MySQL releases, interruption of these operations could cause discrepancies between the storage engine, data dictionary, and binary log, or leave behind orphan files. </w:t>
      </w:r>
      <w:hyperlink r:id="rId40"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operations are only atomic if all named tables use an atomic DDL-supported storage engine.</w:t>
      </w:r>
    </w:p>
    <w:p w14:paraId="719EAF5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 of MySQL 8.0.21, on storage engines that support atomic DDL, the </w:t>
      </w:r>
      <w:hyperlink r:id="rId41"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statement is logged as one transaction in the binary log when row-based replication is in use. Previously, it was logged as two transactions, one to create the table, and the other to insert data. A server failure between the two transactions or while inserting data could result in replication of an empty table. With the introduction of atomic DDL support, </w:t>
      </w:r>
      <w:hyperlink r:id="rId42"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statements are now safe for row-based replication and permitted for use with GTID-based replication.</w:t>
      </w:r>
    </w:p>
    <w:p w14:paraId="6FB8BD2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On storage engines that support both atomic DDL and foreign key constraints, creation of foreign keys is not permitted in </w:t>
      </w:r>
      <w:hyperlink r:id="rId43"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statements when row-based replication is in use. Foreign key constraints can be added later using </w:t>
      </w:r>
      <w:hyperlink r:id="rId4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w:t>
      </w:r>
    </w:p>
    <w:p w14:paraId="1D3D251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w:t>
      </w:r>
      <w:hyperlink r:id="rId45"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is applied as an atomic operation, a metadata lock is held on the table while data is inserted, which prevents concurrent access to the table for the duration of the operation.</w:t>
      </w:r>
    </w:p>
    <w:p w14:paraId="4DC38A9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6"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fails if a named view does not exist, and no changes are made. The change in behavior is demonstrated in this example, where the </w:t>
      </w:r>
      <w:hyperlink r:id="rId47"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statement fails because a named view does not exist:</w:t>
      </w:r>
    </w:p>
    <w:p w14:paraId="61A88A0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VIEW test.viewA AS SELECT * FROM t;</w:t>
      </w:r>
    </w:p>
    <w:p w14:paraId="19C46A8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VIEW test.viewA, test.viewB;</w:t>
      </w:r>
    </w:p>
    <w:p w14:paraId="1F37FFD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1051 (42S02): Unknown table 'test.viewB'</w:t>
      </w:r>
    </w:p>
    <w:p w14:paraId="425F589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FULL TABLES IN test WHERE TABLE_TYPE LIKE 'VIEW';</w:t>
      </w:r>
    </w:p>
    <w:p w14:paraId="5ED65F2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10CAA1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Tables_in_test | Table_type |</w:t>
      </w:r>
    </w:p>
    <w:p w14:paraId="3DE60F2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DE0C42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viewA          | VIEW       |</w:t>
      </w:r>
    </w:p>
    <w:p w14:paraId="72D1FCB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CD8A53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the introduction of atomic DDL, </w:t>
      </w:r>
      <w:hyperlink r:id="rId48"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returns an error for the named view that does not exist but succeeds for the named view that does exist:</w:t>
      </w:r>
    </w:p>
    <w:p w14:paraId="1E46F36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VIEW test.viewA AS SELECT * FROM t;</w:t>
      </w:r>
    </w:p>
    <w:p w14:paraId="22F4170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VIEW test.viewA, test.viewB;</w:t>
      </w:r>
    </w:p>
    <w:p w14:paraId="092416E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1051 (42S02): Unknown table 'test.viewB'</w:t>
      </w:r>
    </w:p>
    <w:p w14:paraId="488F479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FULL TABLES IN test WHERE TABLE_TYPE LIKE 'VIEW';</w:t>
      </w:r>
    </w:p>
    <w:p w14:paraId="3BBAB4D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Empty set (0.00 sec)</w:t>
      </w:r>
    </w:p>
    <w:p w14:paraId="04B76F8D"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C3F1B7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Due to this change in behavior, a partially completed </w:t>
      </w:r>
      <w:hyperlink r:id="rId49"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operation on a MySQL 5.7 replication source server fails when replicated on a MySQL 8.0 replica. To avoid this failure scenario, use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syntax in </w:t>
      </w:r>
      <w:hyperlink r:id="rId50"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statements to prevent an error from occurring for views that do not exist.</w:t>
      </w:r>
    </w:p>
    <w:p w14:paraId="6C0E44C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Partial execution of account management statements is no longer permitted. Account management statements either succeed for all named users or roll back and have no effect if an error occurs. In earlier MySQL versions, account management statements that name multiple users could succeed for some users and fail for others.</w:t>
      </w:r>
    </w:p>
    <w:p w14:paraId="7A71733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change in behavior is demonstrated in this example, where the second </w:t>
      </w:r>
      <w:hyperlink r:id="rId51"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statement returns an error but fails because it cannot succeed for all named users.</w:t>
      </w:r>
    </w:p>
    <w:p w14:paraId="6D5EC93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userA;</w:t>
      </w:r>
    </w:p>
    <w:p w14:paraId="68595B8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userA, userB;</w:t>
      </w:r>
    </w:p>
    <w:p w14:paraId="471843B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1396 (HY000): Operation CREATE USER failed for 'userA'@'%'</w:t>
      </w:r>
    </w:p>
    <w:p w14:paraId="08E9E9B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User FROM mysql.user WHERE User LIKE 'user%';</w:t>
      </w:r>
    </w:p>
    <w:p w14:paraId="10B7FA7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D10205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User  |</w:t>
      </w:r>
    </w:p>
    <w:p w14:paraId="6EB5682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06A2D3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userA |</w:t>
      </w:r>
    </w:p>
    <w:p w14:paraId="44563B2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B271CC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the introduction of atomic DDL, the second </w:t>
      </w:r>
      <w:r>
        <w:rPr>
          <w:rStyle w:val="HTML1"/>
          <w:rFonts w:ascii="Courier New" w:hAnsi="Courier New" w:cs="Courier New"/>
          <w:b/>
          <w:bCs/>
          <w:color w:val="026789"/>
          <w:sz w:val="20"/>
          <w:szCs w:val="20"/>
          <w:shd w:val="clear" w:color="auto" w:fill="FFFFFF"/>
        </w:rPr>
        <w:t>CREATE USER</w:t>
      </w:r>
      <w:r>
        <w:rPr>
          <w:rFonts w:ascii="Helvetica" w:hAnsi="Helvetica" w:cs="Helvetica"/>
          <w:color w:val="000000"/>
          <w:sz w:val="21"/>
          <w:szCs w:val="21"/>
        </w:rPr>
        <w:t> statement returns an error for the named user that does not exist but succeeds for the named user that does exist:</w:t>
      </w:r>
    </w:p>
    <w:p w14:paraId="6687FC8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userA;</w:t>
      </w:r>
    </w:p>
    <w:p w14:paraId="09F0632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userA, userB;</w:t>
      </w:r>
    </w:p>
    <w:p w14:paraId="6619606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1396 (HY000): Operation CREATE USER failed for 'userA'@'%'</w:t>
      </w:r>
    </w:p>
    <w:p w14:paraId="769546C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User FROM mysql.user WHERE User LIKE 'user%';</w:t>
      </w:r>
    </w:p>
    <w:p w14:paraId="57CA4DC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717091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User  |</w:t>
      </w:r>
    </w:p>
    <w:p w14:paraId="19C46E8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FD018B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userA |</w:t>
      </w:r>
    </w:p>
    <w:p w14:paraId="0D50F3C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userB |</w:t>
      </w:r>
    </w:p>
    <w:p w14:paraId="75A413B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29472AD"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400169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Due to this change in behavior, partially completed account management statements on a MySQL 5.7 replication source server fail when replicated on a MySQL 8.0 replica. To avoid this failure scenario, use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syntax, as appropriate, in account management statements to prevent errors related to named users.</w:t>
      </w:r>
    </w:p>
    <w:p w14:paraId="12704E9E" w14:textId="77777777" w:rsidR="00121281" w:rsidRDefault="00121281" w:rsidP="00121281">
      <w:pPr>
        <w:pStyle w:val="4"/>
        <w:shd w:val="clear" w:color="auto" w:fill="FFFFFF"/>
        <w:rPr>
          <w:rFonts w:ascii="Helvetica" w:hAnsi="Helvetica" w:cs="Helvetica"/>
          <w:color w:val="000000"/>
          <w:sz w:val="29"/>
          <w:szCs w:val="29"/>
        </w:rPr>
      </w:pPr>
      <w:bookmarkStart w:id="9" w:name="atomic-ddl-storage-engine-support"/>
      <w:bookmarkEnd w:id="9"/>
      <w:r>
        <w:rPr>
          <w:rFonts w:ascii="Helvetica" w:hAnsi="Helvetica" w:cs="Helvetica"/>
          <w:color w:val="000000"/>
          <w:sz w:val="29"/>
          <w:szCs w:val="29"/>
        </w:rPr>
        <w:t>Storage Engine Support</w:t>
      </w:r>
    </w:p>
    <w:p w14:paraId="7984C51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Currently, 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supports atomic DDL. Storage engines that do not support atomic DDL are exempted from DDL atomicity. DDL operations involving exempted storage engines remain capable of introducing inconsistencies that can occur when operations are interrupted or only partially completed.</w:t>
      </w:r>
    </w:p>
    <w:p w14:paraId="758AA87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support redo and rollback of DDL operations,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writes DDL logs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which is a hidden data dictionary table that resides in the </w:t>
      </w:r>
      <w:r>
        <w:rPr>
          <w:rStyle w:val="HTML1"/>
          <w:rFonts w:ascii="Courier New" w:hAnsi="Courier New" w:cs="Courier New"/>
          <w:color w:val="990000"/>
          <w:sz w:val="20"/>
          <w:szCs w:val="20"/>
          <w:shd w:val="clear" w:color="auto" w:fill="FFFFFF"/>
        </w:rPr>
        <w:t>mysql.ibd</w:t>
      </w:r>
      <w:r>
        <w:rPr>
          <w:rFonts w:ascii="Helvetica" w:hAnsi="Helvetica" w:cs="Helvetica"/>
          <w:color w:val="000000"/>
          <w:sz w:val="21"/>
          <w:szCs w:val="21"/>
        </w:rPr>
        <w:t> data dictionary tablespace.</w:t>
      </w:r>
    </w:p>
    <w:p w14:paraId="636E19F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view DDL logs that are written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during a DDL operation, enable the </w:t>
      </w:r>
      <w:hyperlink r:id="rId52" w:anchor="sysvar_innodb_print_ddl_logs" w:history="1">
        <w:r>
          <w:rPr>
            <w:rStyle w:val="HTML1"/>
            <w:rFonts w:ascii="Courier New" w:hAnsi="Courier New" w:cs="Courier New"/>
            <w:b/>
            <w:bCs/>
            <w:color w:val="026789"/>
            <w:sz w:val="20"/>
            <w:szCs w:val="20"/>
            <w:u w:val="single"/>
            <w:shd w:val="clear" w:color="auto" w:fill="FFFFFF"/>
          </w:rPr>
          <w:t>innodb_print_ddl_logs</w:t>
        </w:r>
      </w:hyperlink>
      <w:r>
        <w:rPr>
          <w:rFonts w:ascii="Helvetica" w:hAnsi="Helvetica" w:cs="Helvetica"/>
          <w:color w:val="000000"/>
          <w:sz w:val="21"/>
          <w:szCs w:val="21"/>
        </w:rPr>
        <w:t> configuration option. For more information, see </w:t>
      </w:r>
      <w:hyperlink r:id="rId53" w:anchor="atomic-ddl-view-logs" w:tooltip="Viewing DDL Logs" w:history="1">
        <w:r>
          <w:rPr>
            <w:rStyle w:val="a4"/>
            <w:rFonts w:ascii="Helvetica" w:hAnsi="Helvetica" w:cs="Helvetica"/>
            <w:color w:val="00759F"/>
            <w:sz w:val="21"/>
            <w:szCs w:val="21"/>
          </w:rPr>
          <w:t>Viewing DDL Logs</w:t>
        </w:r>
      </w:hyperlink>
      <w:r>
        <w:rPr>
          <w:rFonts w:ascii="Helvetica" w:hAnsi="Helvetica" w:cs="Helvetica"/>
          <w:color w:val="000000"/>
          <w:sz w:val="21"/>
          <w:szCs w:val="21"/>
        </w:rPr>
        <w:t>.</w:t>
      </w:r>
    </w:p>
    <w:p w14:paraId="11E75494"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72A473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redo logs for changes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are flushed to disk immediately regardless of the </w:t>
      </w:r>
      <w:hyperlink r:id="rId54" w:anchor="sysvar_innodb_flush_log_at_trx_commit" w:history="1">
        <w:r>
          <w:rPr>
            <w:rStyle w:val="HTML1"/>
            <w:rFonts w:ascii="Courier New" w:hAnsi="Courier New" w:cs="Courier New"/>
            <w:b/>
            <w:bCs/>
            <w:color w:val="026789"/>
            <w:sz w:val="20"/>
            <w:szCs w:val="20"/>
            <w:u w:val="single"/>
            <w:shd w:val="clear" w:color="auto" w:fill="FFFFFF"/>
          </w:rPr>
          <w:t>innodb_flush_log_at_trx_commit</w:t>
        </w:r>
      </w:hyperlink>
      <w:r>
        <w:rPr>
          <w:rFonts w:ascii="Helvetica" w:hAnsi="Helvetica" w:cs="Helvetica"/>
          <w:color w:val="000000"/>
          <w:sz w:val="21"/>
          <w:szCs w:val="21"/>
        </w:rPr>
        <w:t> setting. Flushing the redo logs immediately avoids situations where data files are modified by DDL operations but the redo logs for changes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resulting from those operations are not persisted to disk. Such a situation could cause errors during rollback or recovery.</w:t>
      </w:r>
    </w:p>
    <w:p w14:paraId="29F1D47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executes DDL operations in phases. DDL operations such as </w:t>
      </w:r>
      <w:hyperlink r:id="rId5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may perform the </w:t>
      </w:r>
      <w:r>
        <w:rPr>
          <w:rStyle w:val="a3"/>
          <w:rFonts w:ascii="Helvetica" w:hAnsi="Helvetica" w:cs="Helvetica"/>
          <w:color w:val="003333"/>
          <w:sz w:val="21"/>
          <w:szCs w:val="21"/>
          <w:shd w:val="clear" w:color="auto" w:fill="FFFFFF"/>
        </w:rPr>
        <w:t>Prepare</w:t>
      </w:r>
      <w:r>
        <w:rPr>
          <w:rFonts w:ascii="Helvetica" w:hAnsi="Helvetica" w:cs="Helvetica"/>
          <w:color w:val="000000"/>
          <w:sz w:val="21"/>
          <w:szCs w:val="21"/>
        </w:rPr>
        <w:t> and </w:t>
      </w:r>
      <w:r>
        <w:rPr>
          <w:rStyle w:val="a3"/>
          <w:rFonts w:ascii="Helvetica" w:hAnsi="Helvetica" w:cs="Helvetica"/>
          <w:color w:val="003333"/>
          <w:sz w:val="21"/>
          <w:szCs w:val="21"/>
          <w:shd w:val="clear" w:color="auto" w:fill="FFFFFF"/>
        </w:rPr>
        <w:t>Perform</w:t>
      </w:r>
      <w:r>
        <w:rPr>
          <w:rFonts w:ascii="Helvetica" w:hAnsi="Helvetica" w:cs="Helvetica"/>
          <w:color w:val="000000"/>
          <w:sz w:val="21"/>
          <w:szCs w:val="21"/>
        </w:rPr>
        <w:t> phases multiple times prior to the </w:t>
      </w:r>
      <w:r>
        <w:rPr>
          <w:rStyle w:val="a3"/>
          <w:rFonts w:ascii="Helvetica" w:hAnsi="Helvetica" w:cs="Helvetica"/>
          <w:color w:val="003333"/>
          <w:sz w:val="21"/>
          <w:szCs w:val="21"/>
          <w:shd w:val="clear" w:color="auto" w:fill="FFFFFF"/>
        </w:rPr>
        <w:t>Commit</w:t>
      </w:r>
      <w:r>
        <w:rPr>
          <w:rFonts w:ascii="Helvetica" w:hAnsi="Helvetica" w:cs="Helvetica"/>
          <w:color w:val="000000"/>
          <w:sz w:val="21"/>
          <w:szCs w:val="21"/>
        </w:rPr>
        <w:t> phase.</w:t>
      </w:r>
    </w:p>
    <w:p w14:paraId="3D71D1B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Prepare</w:t>
      </w:r>
      <w:r>
        <w:rPr>
          <w:rFonts w:ascii="Helvetica" w:hAnsi="Helvetica" w:cs="Helvetica"/>
          <w:color w:val="000000"/>
          <w:sz w:val="21"/>
          <w:szCs w:val="21"/>
        </w:rPr>
        <w:t>: Create the required objects and write the DDL logs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The DDL logs define how to roll forward and roll back the DDL operation.</w:t>
      </w:r>
    </w:p>
    <w:p w14:paraId="52885C6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Perform</w:t>
      </w:r>
      <w:r>
        <w:rPr>
          <w:rFonts w:ascii="Helvetica" w:hAnsi="Helvetica" w:cs="Helvetica"/>
          <w:color w:val="000000"/>
          <w:sz w:val="21"/>
          <w:szCs w:val="21"/>
        </w:rPr>
        <w:t>: Perform the DDL operation. For example, perform a create routine for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operation.</w:t>
      </w:r>
    </w:p>
    <w:p w14:paraId="544E01A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Commit</w:t>
      </w:r>
      <w:r>
        <w:rPr>
          <w:rFonts w:ascii="Helvetica" w:hAnsi="Helvetica" w:cs="Helvetica"/>
          <w:color w:val="000000"/>
          <w:sz w:val="21"/>
          <w:szCs w:val="21"/>
        </w:rPr>
        <w:t>: Update the data dictionary and commit the data dictionary transaction.</w:t>
      </w:r>
    </w:p>
    <w:p w14:paraId="4FA372B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Post-DDL</w:t>
      </w:r>
      <w:r>
        <w:rPr>
          <w:rFonts w:ascii="Helvetica" w:hAnsi="Helvetica" w:cs="Helvetica"/>
          <w:color w:val="000000"/>
          <w:sz w:val="21"/>
          <w:szCs w:val="21"/>
        </w:rPr>
        <w:t>: Replay and remove DDL logs from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To ensure that rollback can be performed safely without introducing inconsistencies, file operations such as renaming or removing data files are performed in this final phase. This phase also removes dynamic metadata from the </w:t>
      </w:r>
      <w:r>
        <w:rPr>
          <w:rStyle w:val="HTML1"/>
          <w:rFonts w:ascii="Courier New" w:hAnsi="Courier New" w:cs="Courier New"/>
          <w:b/>
          <w:bCs/>
          <w:color w:val="026789"/>
          <w:sz w:val="20"/>
          <w:szCs w:val="20"/>
          <w:shd w:val="clear" w:color="auto" w:fill="FFFFFF"/>
        </w:rPr>
        <w:t>mysql.innodb_dynamic_metadata</w:t>
      </w:r>
      <w:r>
        <w:rPr>
          <w:rFonts w:ascii="Helvetica" w:hAnsi="Helvetica" w:cs="Helvetica"/>
          <w:color w:val="000000"/>
          <w:sz w:val="21"/>
          <w:szCs w:val="21"/>
        </w:rPr>
        <w:t> data dictionary table for </w:t>
      </w:r>
      <w:hyperlink r:id="rId56"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w:t>
      </w:r>
      <w:hyperlink r:id="rId57"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and other DDL operations that rebuild the table.</w:t>
      </w:r>
    </w:p>
    <w:p w14:paraId="4C75802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DDL logs are replayed and removed from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during the </w:t>
      </w:r>
      <w:r>
        <w:rPr>
          <w:rStyle w:val="a3"/>
          <w:rFonts w:ascii="Helvetica" w:hAnsi="Helvetica" w:cs="Helvetica"/>
          <w:color w:val="003333"/>
          <w:sz w:val="21"/>
          <w:szCs w:val="21"/>
          <w:shd w:val="clear" w:color="auto" w:fill="FFFFFF"/>
        </w:rPr>
        <w:t>Post-DDL</w:t>
      </w:r>
      <w:r>
        <w:rPr>
          <w:rFonts w:ascii="Helvetica" w:hAnsi="Helvetica" w:cs="Helvetica"/>
          <w:color w:val="000000"/>
          <w:sz w:val="21"/>
          <w:szCs w:val="21"/>
        </w:rPr>
        <w:t> phase, regardless of whether the DDL operation is committed or rolled back. DDL logs should only remain in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if the server is halted during a DDL operation. In this case, the DDL logs are replayed and removed after recovery.</w:t>
      </w:r>
    </w:p>
    <w:p w14:paraId="52C2E4B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a recovery situation, a DDL operation may be committed or rolled back when the server is restarted. If the data dictionary transaction that was performed during the </w:t>
      </w:r>
      <w:r>
        <w:rPr>
          <w:rStyle w:val="a3"/>
          <w:rFonts w:ascii="Helvetica" w:hAnsi="Helvetica" w:cs="Helvetica"/>
          <w:color w:val="003333"/>
          <w:sz w:val="21"/>
          <w:szCs w:val="21"/>
          <w:shd w:val="clear" w:color="auto" w:fill="FFFFFF"/>
        </w:rPr>
        <w:t>Commit</w:t>
      </w:r>
      <w:r>
        <w:rPr>
          <w:rFonts w:ascii="Helvetica" w:hAnsi="Helvetica" w:cs="Helvetica"/>
          <w:color w:val="000000"/>
          <w:sz w:val="21"/>
          <w:szCs w:val="21"/>
        </w:rPr>
        <w:t> phase of a DDL operation is present in the redo log and binary log, the operation is considered successful and is rolled forward. Otherwise, the incomplete data dictionary transaction is rolled back when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replays data dictionary redo logs, and the DDL operation is rolled back.</w:t>
      </w:r>
    </w:p>
    <w:p w14:paraId="19CCF3F5" w14:textId="77777777" w:rsidR="00121281" w:rsidRDefault="00121281" w:rsidP="00121281">
      <w:pPr>
        <w:pStyle w:val="4"/>
        <w:shd w:val="clear" w:color="auto" w:fill="FFFFFF"/>
        <w:rPr>
          <w:rFonts w:ascii="Helvetica" w:hAnsi="Helvetica" w:cs="Helvetica"/>
          <w:color w:val="000000"/>
          <w:sz w:val="29"/>
          <w:szCs w:val="29"/>
        </w:rPr>
      </w:pPr>
      <w:bookmarkStart w:id="10" w:name="atomic-ddl-view-logs"/>
      <w:bookmarkEnd w:id="10"/>
      <w:r>
        <w:rPr>
          <w:rFonts w:ascii="Helvetica" w:hAnsi="Helvetica" w:cs="Helvetica"/>
          <w:color w:val="000000"/>
          <w:sz w:val="29"/>
          <w:szCs w:val="29"/>
        </w:rPr>
        <w:t>Viewing DDL Logs</w:t>
      </w:r>
    </w:p>
    <w:p w14:paraId="66B7CFA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view DDL logs that are written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data dictionary table during atomic DDL operations that involve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enable </w:t>
      </w:r>
      <w:hyperlink r:id="rId58" w:anchor="sysvar_innodb_print_ddl_logs" w:history="1">
        <w:r>
          <w:rPr>
            <w:rStyle w:val="HTML1"/>
            <w:rFonts w:ascii="Courier New" w:hAnsi="Courier New" w:cs="Courier New"/>
            <w:b/>
            <w:bCs/>
            <w:color w:val="026789"/>
            <w:sz w:val="20"/>
            <w:szCs w:val="20"/>
            <w:u w:val="single"/>
            <w:shd w:val="clear" w:color="auto" w:fill="FFFFFF"/>
          </w:rPr>
          <w:t>innodb_print_ddl_logs</w:t>
        </w:r>
      </w:hyperlink>
      <w:r>
        <w:rPr>
          <w:rFonts w:ascii="Helvetica" w:hAnsi="Helvetica" w:cs="Helvetica"/>
          <w:color w:val="000000"/>
          <w:sz w:val="21"/>
          <w:szCs w:val="21"/>
        </w:rPr>
        <w:t> to have MySQL write the DDL logs to </w:t>
      </w:r>
      <w:r>
        <w:rPr>
          <w:rStyle w:val="HTML1"/>
          <w:rFonts w:ascii="Courier New" w:hAnsi="Courier New" w:cs="Courier New"/>
          <w:b/>
          <w:bCs/>
          <w:color w:val="026789"/>
          <w:sz w:val="20"/>
          <w:szCs w:val="20"/>
          <w:shd w:val="clear" w:color="auto" w:fill="FFFFFF"/>
        </w:rPr>
        <w:t>stderr</w:t>
      </w:r>
      <w:r>
        <w:rPr>
          <w:rFonts w:ascii="Helvetica" w:hAnsi="Helvetica" w:cs="Helvetica"/>
          <w:color w:val="000000"/>
          <w:sz w:val="21"/>
          <w:szCs w:val="21"/>
        </w:rPr>
        <w:t>. Depending on the host operating system and MySQL configuration, </w:t>
      </w:r>
      <w:r>
        <w:rPr>
          <w:rStyle w:val="HTML1"/>
          <w:rFonts w:ascii="Courier New" w:hAnsi="Courier New" w:cs="Courier New"/>
          <w:b/>
          <w:bCs/>
          <w:color w:val="026789"/>
          <w:sz w:val="20"/>
          <w:szCs w:val="20"/>
          <w:shd w:val="clear" w:color="auto" w:fill="FFFFFF"/>
        </w:rPr>
        <w:t>stderr</w:t>
      </w:r>
      <w:r>
        <w:rPr>
          <w:rFonts w:ascii="Helvetica" w:hAnsi="Helvetica" w:cs="Helvetica"/>
          <w:color w:val="000000"/>
          <w:sz w:val="21"/>
          <w:szCs w:val="21"/>
        </w:rPr>
        <w:t> may be the error log, terminal, or console window. See </w:t>
      </w:r>
      <w:hyperlink r:id="rId59" w:anchor="error-log-destination-configuration" w:tooltip="5.4.2.2 Default Error Log Destination Configuration" w:history="1">
        <w:r>
          <w:rPr>
            <w:rStyle w:val="a4"/>
            <w:rFonts w:ascii="Helvetica" w:hAnsi="Helvetica" w:cs="Helvetica"/>
            <w:color w:val="00759F"/>
            <w:sz w:val="21"/>
            <w:szCs w:val="21"/>
          </w:rPr>
          <w:t>Section 5.4.2.2, “Default Error Log Destination Configuration”</w:t>
        </w:r>
      </w:hyperlink>
      <w:r>
        <w:rPr>
          <w:rFonts w:ascii="Helvetica" w:hAnsi="Helvetica" w:cs="Helvetica"/>
          <w:color w:val="000000"/>
          <w:sz w:val="21"/>
          <w:szCs w:val="21"/>
        </w:rPr>
        <w:t>.</w:t>
      </w:r>
    </w:p>
    <w:p w14:paraId="34A6F93D"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writes DDL logs to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to support redo and rollback of DDL operations.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is a hidden data dictionary table that resides in the </w:t>
      </w:r>
      <w:r>
        <w:rPr>
          <w:rStyle w:val="HTML1"/>
          <w:rFonts w:ascii="Courier New" w:hAnsi="Courier New" w:cs="Courier New"/>
          <w:color w:val="990000"/>
          <w:sz w:val="20"/>
          <w:szCs w:val="20"/>
          <w:shd w:val="clear" w:color="auto" w:fill="FFFFFF"/>
        </w:rPr>
        <w:t>mysql.ibd</w:t>
      </w:r>
      <w:r>
        <w:rPr>
          <w:rFonts w:ascii="Helvetica" w:hAnsi="Helvetica" w:cs="Helvetica"/>
          <w:color w:val="000000"/>
          <w:sz w:val="21"/>
          <w:szCs w:val="21"/>
        </w:rPr>
        <w:t> data dictionary tablespace. Like other hidden data dictionary tables,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cannot be accessed directly in non-debug versions of MySQL. (See </w:t>
      </w:r>
      <w:hyperlink r:id="rId60" w:anchor="data-dictionary-schema" w:tooltip="14.1 Data Dictionary Schema" w:history="1">
        <w:r>
          <w:rPr>
            <w:rStyle w:val="a4"/>
            <w:rFonts w:ascii="Helvetica" w:hAnsi="Helvetica" w:cs="Helvetica"/>
            <w:color w:val="00759F"/>
            <w:sz w:val="21"/>
            <w:szCs w:val="21"/>
          </w:rPr>
          <w:t>Section 14.1, “Data Dictionary Schema”</w:t>
        </w:r>
      </w:hyperlink>
      <w:r>
        <w:rPr>
          <w:rFonts w:ascii="Helvetica" w:hAnsi="Helvetica" w:cs="Helvetica"/>
          <w:color w:val="000000"/>
          <w:sz w:val="21"/>
          <w:szCs w:val="21"/>
        </w:rPr>
        <w:t>.) The structure of the </w:t>
      </w:r>
      <w:r>
        <w:rPr>
          <w:rStyle w:val="HTML1"/>
          <w:rFonts w:ascii="Courier New" w:hAnsi="Courier New" w:cs="Courier New"/>
          <w:b/>
          <w:bCs/>
          <w:color w:val="026789"/>
          <w:sz w:val="20"/>
          <w:szCs w:val="20"/>
          <w:shd w:val="clear" w:color="auto" w:fill="FFFFFF"/>
        </w:rPr>
        <w:t>mysql.innodb_ddl_log</w:t>
      </w:r>
      <w:r>
        <w:rPr>
          <w:rFonts w:ascii="Helvetica" w:hAnsi="Helvetica" w:cs="Helvetica"/>
          <w:color w:val="000000"/>
          <w:sz w:val="21"/>
          <w:szCs w:val="21"/>
        </w:rPr>
        <w:t> table corresponds to this definition:</w:t>
      </w:r>
    </w:p>
    <w:p w14:paraId="04B467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mysql.innodb_ddl_log (</w:t>
      </w:r>
    </w:p>
    <w:p w14:paraId="17EF0C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BIGINT UNSIGNED NOT NULL AUTO_INCREMENT PRIMARY KEY,</w:t>
      </w:r>
    </w:p>
    <w:p w14:paraId="48C7BA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thread_id BIGINT UNSIGNED NOT NULL,</w:t>
      </w:r>
    </w:p>
    <w:p w14:paraId="3156EB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INT UNSIGNED NOT NULL,</w:t>
      </w:r>
    </w:p>
    <w:p w14:paraId="6E88CB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space_id INT UNSIGNED,</w:t>
      </w:r>
    </w:p>
    <w:p w14:paraId="10F3E9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page_no INT UNSIGNED,</w:t>
      </w:r>
    </w:p>
    <w:p w14:paraId="7851EB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index_id BIGINT UNSIGNED,</w:t>
      </w:r>
    </w:p>
    <w:p w14:paraId="79BFC9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table_id BIGINT UNSIGNED,</w:t>
      </w:r>
    </w:p>
    <w:p w14:paraId="4D965E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old_file_path VARCHAR(512) COLLATE UTF8_BIN,</w:t>
      </w:r>
    </w:p>
    <w:p w14:paraId="1CBFBE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new_file_path VARCHAR(512) COLLATE UTF8_BIN,</w:t>
      </w:r>
    </w:p>
    <w:p w14:paraId="02E91C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KEY(thread_id)</w:t>
      </w:r>
    </w:p>
    <w:p w14:paraId="4406C3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82249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A unique identifier for a DDL log record.</w:t>
      </w:r>
    </w:p>
    <w:p w14:paraId="65C1FF0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thread_id</w:t>
      </w:r>
      <w:r>
        <w:rPr>
          <w:rFonts w:ascii="Helvetica" w:hAnsi="Helvetica" w:cs="Helvetica"/>
          <w:color w:val="000000"/>
          <w:sz w:val="21"/>
          <w:szCs w:val="21"/>
        </w:rPr>
        <w:t>: Each DDL log record is assigned a </w:t>
      </w:r>
      <w:r>
        <w:rPr>
          <w:rStyle w:val="HTML1"/>
          <w:rFonts w:ascii="Courier New" w:hAnsi="Courier New" w:cs="Courier New"/>
          <w:b/>
          <w:bCs/>
          <w:color w:val="026789"/>
          <w:sz w:val="20"/>
          <w:szCs w:val="20"/>
          <w:shd w:val="clear" w:color="auto" w:fill="FFFFFF"/>
        </w:rPr>
        <w:t>thread_id</w:t>
      </w:r>
      <w:r>
        <w:rPr>
          <w:rFonts w:ascii="Helvetica" w:hAnsi="Helvetica" w:cs="Helvetica"/>
          <w:color w:val="000000"/>
          <w:sz w:val="21"/>
          <w:szCs w:val="21"/>
        </w:rPr>
        <w:t>, which is used to replay and remove DDL logs that belong to a particular DDL operation. DDL operations that involve multiple data file operations generate multiple DDL log records.</w:t>
      </w:r>
    </w:p>
    <w:p w14:paraId="5E62AC4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type</w:t>
      </w:r>
      <w:r>
        <w:rPr>
          <w:rFonts w:ascii="Helvetica" w:hAnsi="Helvetica" w:cs="Helvetica"/>
          <w:color w:val="000000"/>
          <w:sz w:val="21"/>
          <w:szCs w:val="21"/>
        </w:rPr>
        <w:t>: The DDL operation type. Types include </w:t>
      </w:r>
      <w:r>
        <w:rPr>
          <w:rStyle w:val="HTML1"/>
          <w:rFonts w:ascii="Courier New" w:hAnsi="Courier New" w:cs="Courier New"/>
          <w:b/>
          <w:bCs/>
          <w:color w:val="026789"/>
          <w:sz w:val="20"/>
          <w:szCs w:val="20"/>
          <w:shd w:val="clear" w:color="auto" w:fill="FFFFFF"/>
        </w:rPr>
        <w:t>FREE</w:t>
      </w:r>
      <w:r>
        <w:rPr>
          <w:rFonts w:ascii="Helvetica" w:hAnsi="Helvetica" w:cs="Helvetica"/>
          <w:color w:val="000000"/>
          <w:sz w:val="21"/>
          <w:szCs w:val="21"/>
        </w:rPr>
        <w:t> (drop an index tree),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(delete a file), </w:t>
      </w:r>
      <w:r>
        <w:rPr>
          <w:rStyle w:val="HTML1"/>
          <w:rFonts w:ascii="Courier New" w:hAnsi="Courier New" w:cs="Courier New"/>
          <w:b/>
          <w:bCs/>
          <w:color w:val="026789"/>
          <w:sz w:val="20"/>
          <w:szCs w:val="20"/>
          <w:shd w:val="clear" w:color="auto" w:fill="FFFFFF"/>
        </w:rPr>
        <w:t>RENAME</w:t>
      </w:r>
      <w:r>
        <w:rPr>
          <w:rFonts w:ascii="Helvetica" w:hAnsi="Helvetica" w:cs="Helvetica"/>
          <w:color w:val="000000"/>
          <w:sz w:val="21"/>
          <w:szCs w:val="21"/>
        </w:rPr>
        <w:t> (rename a file), or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(drop metadata from the </w:t>
      </w:r>
      <w:r>
        <w:rPr>
          <w:rStyle w:val="HTML1"/>
          <w:rFonts w:ascii="Courier New" w:hAnsi="Courier New" w:cs="Courier New"/>
          <w:b/>
          <w:bCs/>
          <w:color w:val="026789"/>
          <w:sz w:val="20"/>
          <w:szCs w:val="20"/>
          <w:shd w:val="clear" w:color="auto" w:fill="FFFFFF"/>
        </w:rPr>
        <w:t>mysql.innodb_dynamic_metadata</w:t>
      </w:r>
      <w:r>
        <w:rPr>
          <w:rFonts w:ascii="Helvetica" w:hAnsi="Helvetica" w:cs="Helvetica"/>
          <w:color w:val="000000"/>
          <w:sz w:val="21"/>
          <w:szCs w:val="21"/>
        </w:rPr>
        <w:t> data dictionary table).</w:t>
      </w:r>
    </w:p>
    <w:p w14:paraId="0A77103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space_id</w:t>
      </w:r>
      <w:r>
        <w:rPr>
          <w:rFonts w:ascii="Helvetica" w:hAnsi="Helvetica" w:cs="Helvetica"/>
          <w:color w:val="000000"/>
          <w:sz w:val="21"/>
          <w:szCs w:val="21"/>
        </w:rPr>
        <w:t>: The tablespace ID.</w:t>
      </w:r>
    </w:p>
    <w:p w14:paraId="14B6806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page_no</w:t>
      </w:r>
      <w:r>
        <w:rPr>
          <w:rFonts w:ascii="Helvetica" w:hAnsi="Helvetica" w:cs="Helvetica"/>
          <w:color w:val="000000"/>
          <w:sz w:val="21"/>
          <w:szCs w:val="21"/>
        </w:rPr>
        <w:t>: A page that contains allocation information; an index tree root page, for example.</w:t>
      </w:r>
    </w:p>
    <w:p w14:paraId="3867ADA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index_id</w:t>
      </w:r>
      <w:r>
        <w:rPr>
          <w:rFonts w:ascii="Helvetica" w:hAnsi="Helvetica" w:cs="Helvetica"/>
          <w:color w:val="000000"/>
          <w:sz w:val="21"/>
          <w:szCs w:val="21"/>
        </w:rPr>
        <w:t>: The index ID.</w:t>
      </w:r>
    </w:p>
    <w:p w14:paraId="7C7DC42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table_id</w:t>
      </w:r>
      <w:r>
        <w:rPr>
          <w:rFonts w:ascii="Helvetica" w:hAnsi="Helvetica" w:cs="Helvetica"/>
          <w:color w:val="000000"/>
          <w:sz w:val="21"/>
          <w:szCs w:val="21"/>
        </w:rPr>
        <w:t>: The table ID.</w:t>
      </w:r>
    </w:p>
    <w:p w14:paraId="7FDAAF8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old_file_path</w:t>
      </w:r>
      <w:r>
        <w:rPr>
          <w:rFonts w:ascii="Helvetica" w:hAnsi="Helvetica" w:cs="Helvetica"/>
          <w:color w:val="000000"/>
          <w:sz w:val="21"/>
          <w:szCs w:val="21"/>
        </w:rPr>
        <w:t>: The old tablespace file path. Used by DDL operations that create or drop tablespace files; also used by DDL operations that rename a tablespace.</w:t>
      </w:r>
    </w:p>
    <w:p w14:paraId="038CEA6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new_file_path</w:t>
      </w:r>
      <w:r>
        <w:rPr>
          <w:rFonts w:ascii="Helvetica" w:hAnsi="Helvetica" w:cs="Helvetica"/>
          <w:color w:val="000000"/>
          <w:sz w:val="21"/>
          <w:szCs w:val="21"/>
        </w:rPr>
        <w:t>: The new tablespace file path. Used by DDL operations that rename tablespace files.</w:t>
      </w:r>
    </w:p>
    <w:p w14:paraId="5009E80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example demonstrates enabling </w:t>
      </w:r>
      <w:hyperlink r:id="rId61" w:anchor="sysvar_innodb_print_ddl_logs" w:history="1">
        <w:r>
          <w:rPr>
            <w:rStyle w:val="HTML1"/>
            <w:rFonts w:ascii="Courier New" w:hAnsi="Courier New" w:cs="Courier New"/>
            <w:b/>
            <w:bCs/>
            <w:color w:val="026789"/>
            <w:sz w:val="20"/>
            <w:szCs w:val="20"/>
            <w:u w:val="single"/>
            <w:shd w:val="clear" w:color="auto" w:fill="FFFFFF"/>
          </w:rPr>
          <w:t>innodb_print_ddl_logs</w:t>
        </w:r>
      </w:hyperlink>
      <w:r>
        <w:rPr>
          <w:rFonts w:ascii="Helvetica" w:hAnsi="Helvetica" w:cs="Helvetica"/>
          <w:color w:val="000000"/>
          <w:sz w:val="21"/>
          <w:szCs w:val="21"/>
        </w:rPr>
        <w:t> to view DDL logs written to </w:t>
      </w:r>
      <w:r>
        <w:rPr>
          <w:rStyle w:val="HTML1"/>
          <w:rFonts w:ascii="Courier New" w:hAnsi="Courier New" w:cs="Courier New"/>
          <w:b/>
          <w:bCs/>
          <w:color w:val="026789"/>
          <w:sz w:val="20"/>
          <w:szCs w:val="20"/>
          <w:shd w:val="clear" w:color="auto" w:fill="FFFFFF"/>
        </w:rPr>
        <w:t>strderr</w:t>
      </w:r>
      <w:r>
        <w:rPr>
          <w:rFonts w:ascii="Helvetica" w:hAnsi="Helvetica" w:cs="Helvetica"/>
          <w:color w:val="000000"/>
          <w:sz w:val="21"/>
          <w:szCs w:val="21"/>
        </w:rPr>
        <w:t> for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operation.</w:t>
      </w:r>
    </w:p>
    <w:p w14:paraId="271666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SET GLOBAL innodb_print_ddl_logs=1;</w:t>
      </w:r>
    </w:p>
    <w:p w14:paraId="2157B0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CREATE TABLE t1 (c1 INT) ENGINE = InnoDB;</w:t>
      </w:r>
    </w:p>
    <w:p w14:paraId="3C2CAC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insert : [DDL record: DELETE SPACE, id=18, thread_id=7,</w:t>
      </w:r>
    </w:p>
    <w:p w14:paraId="18D245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space_id=5, old_file_path=./test/t1.ibd]</w:t>
      </w:r>
    </w:p>
    <w:p w14:paraId="55C1D9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delete : by id 18</w:t>
      </w:r>
    </w:p>
    <w:p w14:paraId="08BD44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insert : [DDL record: REMOVE CACHE, id=19, thread_id=7,</w:t>
      </w:r>
    </w:p>
    <w:p w14:paraId="6005D2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table_id=1058, new_file_path=test/t1]</w:t>
      </w:r>
    </w:p>
    <w:p w14:paraId="5A7AA9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delete : by id 19</w:t>
      </w:r>
    </w:p>
    <w:p w14:paraId="2ED836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insert : [DDL record: FREE, id=20, thread_id=7,</w:t>
      </w:r>
    </w:p>
    <w:p w14:paraId="37AE27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space_id=5, index_id=132, page_no=4]</w:t>
      </w:r>
    </w:p>
    <w:p w14:paraId="2F37FD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delete : by id 20</w:t>
      </w:r>
    </w:p>
    <w:p w14:paraId="12095C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post ddl : begin for thread id : 7</w:t>
      </w:r>
    </w:p>
    <w:p w14:paraId="0C2CC7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[Note] [000000] InnoDB: DDL log post ddl : end for thread id : 7</w:t>
      </w:r>
    </w:p>
    <w:p w14:paraId="2D0082A3" w14:textId="77777777" w:rsidR="00121281" w:rsidRDefault="00121281" w:rsidP="00121281">
      <w:pPr>
        <w:pStyle w:val="3"/>
        <w:shd w:val="clear" w:color="auto" w:fill="FFFFFF"/>
        <w:rPr>
          <w:rFonts w:ascii="Helvetica" w:hAnsi="Helvetica" w:cs="Helvetica"/>
          <w:color w:val="000000"/>
          <w:sz w:val="34"/>
          <w:szCs w:val="34"/>
        </w:rPr>
      </w:pPr>
      <w:bookmarkStart w:id="11" w:name="alter-database"/>
      <w:bookmarkEnd w:id="11"/>
      <w:r>
        <w:rPr>
          <w:rFonts w:ascii="Helvetica" w:hAnsi="Helvetica" w:cs="Helvetica"/>
          <w:color w:val="000000"/>
          <w:sz w:val="34"/>
          <w:szCs w:val="34"/>
        </w:rPr>
        <w:t>13.1.2 ALTER DATABASE Statement</w:t>
      </w:r>
    </w:p>
    <w:p w14:paraId="07A05F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 w:name="idm46383460796176"/>
      <w:bookmarkStart w:id="13" w:name="idm46383460795136"/>
      <w:bookmarkStart w:id="14" w:name="idm46383460794064"/>
      <w:bookmarkStart w:id="15" w:name="idm46383460792576"/>
      <w:bookmarkStart w:id="16" w:name="idm46383460791088"/>
      <w:bookmarkStart w:id="17" w:name="idm46383460789600"/>
      <w:bookmarkEnd w:id="12"/>
      <w:bookmarkEnd w:id="13"/>
      <w:bookmarkEnd w:id="14"/>
      <w:bookmarkEnd w:id="15"/>
      <w:bookmarkEnd w:id="16"/>
      <w:bookmarkEnd w:id="17"/>
      <w:r>
        <w:rPr>
          <w:rFonts w:ascii="Courier New" w:hAnsi="Courier New" w:cs="Courier New"/>
          <w:color w:val="000000"/>
          <w:sz w:val="20"/>
          <w:szCs w:val="20"/>
        </w:rPr>
        <w:t>ALTER {DATABASE | SCHEMA}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2E7362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alter_option</w:t>
      </w:r>
      <w:r>
        <w:rPr>
          <w:rFonts w:ascii="Courier New" w:hAnsi="Courier New" w:cs="Courier New"/>
          <w:color w:val="000000"/>
          <w:sz w:val="20"/>
          <w:szCs w:val="20"/>
        </w:rPr>
        <w:t xml:space="preserve"> ...</w:t>
      </w:r>
    </w:p>
    <w:p w14:paraId="1B86AA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83B65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alter_option</w:t>
      </w:r>
      <w:r>
        <w:rPr>
          <w:rFonts w:ascii="Courier New" w:hAnsi="Courier New" w:cs="Courier New"/>
          <w:color w:val="000000"/>
          <w:sz w:val="20"/>
          <w:szCs w:val="20"/>
        </w:rPr>
        <w:t>: {</w:t>
      </w:r>
    </w:p>
    <w:p w14:paraId="39AEE1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[DEFAULT] CHARACTER SET [=] </w:t>
      </w:r>
      <w:r>
        <w:rPr>
          <w:rStyle w:val="HTML1"/>
          <w:rFonts w:ascii="Courier New" w:hAnsi="Courier New" w:cs="Courier New"/>
          <w:b/>
          <w:bCs/>
          <w:i/>
          <w:iCs/>
          <w:color w:val="000000"/>
          <w:sz w:val="19"/>
          <w:szCs w:val="19"/>
        </w:rPr>
        <w:t>charset_name</w:t>
      </w:r>
    </w:p>
    <w:p w14:paraId="0515D8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COLLATE [=] </w:t>
      </w:r>
      <w:r>
        <w:rPr>
          <w:rStyle w:val="HTML1"/>
          <w:rFonts w:ascii="Courier New" w:hAnsi="Courier New" w:cs="Courier New"/>
          <w:b/>
          <w:bCs/>
          <w:i/>
          <w:iCs/>
          <w:color w:val="000000"/>
          <w:sz w:val="19"/>
          <w:szCs w:val="19"/>
        </w:rPr>
        <w:t>collation_name</w:t>
      </w:r>
    </w:p>
    <w:p w14:paraId="32127C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ENCRYPTION [=] {'Y' | 'N'}</w:t>
      </w:r>
    </w:p>
    <w:p w14:paraId="0A5071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ONLY [=] {DEFAULT | 0 | 1}</w:t>
      </w:r>
    </w:p>
    <w:p w14:paraId="4B14E7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FE6E19" w14:textId="77777777" w:rsidR="00121281" w:rsidRDefault="00121281" w:rsidP="00121281">
      <w:pPr>
        <w:pStyle w:val="af"/>
        <w:rPr>
          <w:rFonts w:ascii="Helvetica" w:hAnsi="Helvetica" w:cs="Helvetica"/>
          <w:color w:val="000000"/>
          <w:sz w:val="21"/>
          <w:szCs w:val="21"/>
        </w:rPr>
      </w:pPr>
      <w:hyperlink r:id="rId62"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enables you to change the overall characteristics of a database. These characteristics are stored in the data dictionary. This statement requires the </w:t>
      </w:r>
      <w:hyperlink r:id="rId63"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privilege on the database. </w:t>
      </w:r>
      <w:hyperlink r:id="rId64" w:anchor="alter-database" w:tooltip="13.1.2 ALTER DATABASE Statement" w:history="1">
        <w:r>
          <w:rPr>
            <w:rStyle w:val="HTML1"/>
            <w:rFonts w:ascii="Courier New" w:hAnsi="Courier New" w:cs="Courier New"/>
            <w:b/>
            <w:bCs/>
            <w:color w:val="026789"/>
            <w:sz w:val="20"/>
            <w:szCs w:val="20"/>
            <w:u w:val="single"/>
            <w:shd w:val="clear" w:color="auto" w:fill="FFFFFF"/>
          </w:rPr>
          <w:t>ALTER SCHEMA</w:t>
        </w:r>
      </w:hyperlink>
      <w:r>
        <w:rPr>
          <w:rFonts w:ascii="Helvetica" w:hAnsi="Helvetica" w:cs="Helvetica"/>
          <w:color w:val="000000"/>
          <w:sz w:val="21"/>
          <w:szCs w:val="21"/>
        </w:rPr>
        <w:t> is a synonym for </w:t>
      </w:r>
      <w:hyperlink r:id="rId65"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w:t>
      </w:r>
    </w:p>
    <w:p w14:paraId="6AD2B5C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database name is omitted, the statement applies to the default database. In that case, an error occurs if there is no default database.</w:t>
      </w:r>
    </w:p>
    <w:p w14:paraId="3095A27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any </w:t>
      </w:r>
      <w:r>
        <w:rPr>
          <w:rStyle w:val="HTML1"/>
          <w:rFonts w:ascii="Courier New" w:hAnsi="Courier New" w:cs="Courier New"/>
          <w:b/>
          <w:bCs/>
          <w:i/>
          <w:iCs/>
          <w:color w:val="000000"/>
          <w:sz w:val="20"/>
          <w:szCs w:val="20"/>
        </w:rPr>
        <w:t>alter_option</w:t>
      </w:r>
      <w:r>
        <w:rPr>
          <w:rFonts w:ascii="Helvetica" w:hAnsi="Helvetica" w:cs="Helvetica"/>
          <w:color w:val="000000"/>
          <w:sz w:val="21"/>
          <w:szCs w:val="21"/>
        </w:rPr>
        <w:t> omitted from the statement, the database retains its current option value, with the exception that changing the character set may change the collation and vice versa.</w:t>
      </w:r>
    </w:p>
    <w:p w14:paraId="77856D3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66" w:anchor="alter-database-charset" w:tooltip="Character Set and Collation Options" w:history="1">
        <w:r>
          <w:rPr>
            <w:rStyle w:val="a4"/>
            <w:rFonts w:ascii="Helvetica" w:hAnsi="Helvetica" w:cs="Helvetica"/>
            <w:color w:val="00759F"/>
            <w:sz w:val="21"/>
            <w:szCs w:val="21"/>
          </w:rPr>
          <w:t>Character Set and Collation Options</w:t>
        </w:r>
      </w:hyperlink>
    </w:p>
    <w:p w14:paraId="54BCB31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67" w:anchor="alter-database-encryption" w:tooltip="Encryption Option" w:history="1">
        <w:r>
          <w:rPr>
            <w:rStyle w:val="a4"/>
            <w:rFonts w:ascii="Helvetica" w:hAnsi="Helvetica" w:cs="Helvetica"/>
            <w:color w:val="00759F"/>
            <w:sz w:val="21"/>
            <w:szCs w:val="21"/>
          </w:rPr>
          <w:t>Encryption Option</w:t>
        </w:r>
      </w:hyperlink>
    </w:p>
    <w:p w14:paraId="662F9C5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68" w:anchor="alter-database-read-only" w:tooltip="Read Only Option" w:history="1">
        <w:r>
          <w:rPr>
            <w:rStyle w:val="a4"/>
            <w:rFonts w:ascii="Helvetica" w:hAnsi="Helvetica" w:cs="Helvetica"/>
            <w:color w:val="00759F"/>
            <w:sz w:val="21"/>
            <w:szCs w:val="21"/>
          </w:rPr>
          <w:t>Read Only Option</w:t>
        </w:r>
      </w:hyperlink>
    </w:p>
    <w:p w14:paraId="4B8CF89D" w14:textId="77777777" w:rsidR="00121281" w:rsidRDefault="00121281" w:rsidP="00121281">
      <w:pPr>
        <w:pStyle w:val="4"/>
        <w:rPr>
          <w:rFonts w:ascii="Helvetica" w:hAnsi="Helvetica" w:cs="Helvetica"/>
          <w:color w:val="000000"/>
          <w:szCs w:val="24"/>
        </w:rPr>
      </w:pPr>
      <w:bookmarkStart w:id="18" w:name="alter-database-charset"/>
      <w:bookmarkEnd w:id="18"/>
      <w:r>
        <w:rPr>
          <w:rFonts w:ascii="Helvetica" w:hAnsi="Helvetica" w:cs="Helvetica"/>
          <w:color w:val="000000"/>
        </w:rPr>
        <w:t>Character Set and Collation Options</w:t>
      </w:r>
    </w:p>
    <w:p w14:paraId="7A2A7E6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option changes the default database character set. The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option changes the default database collation. For information about character set and collation names, see </w:t>
      </w:r>
      <w:hyperlink r:id="rId69" w:tooltip="Chapter 10 Character Sets, Collations, Unicode" w:history="1">
        <w:r>
          <w:rPr>
            <w:rStyle w:val="a4"/>
            <w:rFonts w:ascii="Helvetica" w:hAnsi="Helvetica" w:cs="Helvetica"/>
            <w:color w:val="00759F"/>
            <w:sz w:val="21"/>
            <w:szCs w:val="21"/>
          </w:rPr>
          <w:t>Chapter 10, </w:t>
        </w:r>
        <w:r>
          <w:rPr>
            <w:rStyle w:val="a4"/>
            <w:rFonts w:ascii="Helvetica" w:hAnsi="Helvetica" w:cs="Helvetica"/>
            <w:i/>
            <w:iCs/>
            <w:color w:val="00759F"/>
            <w:sz w:val="21"/>
            <w:szCs w:val="21"/>
          </w:rPr>
          <w:t>Character Sets, Collations, Unicode</w:t>
        </w:r>
      </w:hyperlink>
      <w:r>
        <w:rPr>
          <w:rFonts w:ascii="Helvetica" w:hAnsi="Helvetica" w:cs="Helvetica"/>
          <w:color w:val="000000"/>
          <w:sz w:val="21"/>
          <w:szCs w:val="21"/>
        </w:rPr>
        <w:t>.</w:t>
      </w:r>
    </w:p>
    <w:p w14:paraId="4B40B17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see the available character sets and collations, use the </w:t>
      </w:r>
      <w:hyperlink r:id="rId70" w:anchor="show-character-set" w:tooltip="13.7.7.3 SHOW CHARACTER SET Statement" w:history="1">
        <w:r>
          <w:rPr>
            <w:rStyle w:val="HTML1"/>
            <w:rFonts w:ascii="Courier New" w:hAnsi="Courier New" w:cs="Courier New"/>
            <w:b/>
            <w:bCs/>
            <w:color w:val="026789"/>
            <w:sz w:val="20"/>
            <w:szCs w:val="20"/>
            <w:u w:val="single"/>
            <w:shd w:val="clear" w:color="auto" w:fill="FFFFFF"/>
          </w:rPr>
          <w:t>SHOW CHARACTER SET</w:t>
        </w:r>
      </w:hyperlink>
      <w:r>
        <w:rPr>
          <w:rFonts w:ascii="Helvetica" w:hAnsi="Helvetica" w:cs="Helvetica"/>
          <w:color w:val="000000"/>
          <w:sz w:val="21"/>
          <w:szCs w:val="21"/>
        </w:rPr>
        <w:t> and </w:t>
      </w:r>
      <w:hyperlink r:id="rId71" w:anchor="show-collation" w:tooltip="13.7.7.4 SHOW COLLATION Statement" w:history="1">
        <w:r>
          <w:rPr>
            <w:rStyle w:val="HTML1"/>
            <w:rFonts w:ascii="Courier New" w:hAnsi="Courier New" w:cs="Courier New"/>
            <w:b/>
            <w:bCs/>
            <w:color w:val="026789"/>
            <w:sz w:val="20"/>
            <w:szCs w:val="20"/>
            <w:u w:val="single"/>
            <w:shd w:val="clear" w:color="auto" w:fill="FFFFFF"/>
          </w:rPr>
          <w:t>SHOW COLLATION</w:t>
        </w:r>
      </w:hyperlink>
      <w:r>
        <w:rPr>
          <w:rFonts w:ascii="Helvetica" w:hAnsi="Helvetica" w:cs="Helvetica"/>
          <w:color w:val="000000"/>
          <w:sz w:val="21"/>
          <w:szCs w:val="21"/>
        </w:rPr>
        <w:t> statements, respectively. See </w:t>
      </w:r>
      <w:hyperlink r:id="rId72" w:anchor="show-character-set" w:tooltip="13.7.7.3 SHOW CHARACTER SET Statement" w:history="1">
        <w:r>
          <w:rPr>
            <w:rStyle w:val="a4"/>
            <w:rFonts w:ascii="Helvetica" w:hAnsi="Helvetica" w:cs="Helvetica"/>
            <w:color w:val="00759F"/>
            <w:sz w:val="21"/>
            <w:szCs w:val="21"/>
          </w:rPr>
          <w:t>Section 13.7.7.3, “SHOW CHARACTER SET Statement”</w:t>
        </w:r>
      </w:hyperlink>
      <w:r>
        <w:rPr>
          <w:rFonts w:ascii="Helvetica" w:hAnsi="Helvetica" w:cs="Helvetica"/>
          <w:color w:val="000000"/>
          <w:sz w:val="21"/>
          <w:szCs w:val="21"/>
        </w:rPr>
        <w:t>, and </w:t>
      </w:r>
      <w:hyperlink r:id="rId73" w:anchor="show-collation" w:tooltip="13.7.7.4 SHOW COLLATION Statement" w:history="1">
        <w:r>
          <w:rPr>
            <w:rStyle w:val="a4"/>
            <w:rFonts w:ascii="Helvetica" w:hAnsi="Helvetica" w:cs="Helvetica"/>
            <w:color w:val="00759F"/>
            <w:sz w:val="21"/>
            <w:szCs w:val="21"/>
          </w:rPr>
          <w:t>Section 13.7.7.4, “SHOW COLLATION Statement”</w:t>
        </w:r>
      </w:hyperlink>
      <w:r>
        <w:rPr>
          <w:rFonts w:ascii="Helvetica" w:hAnsi="Helvetica" w:cs="Helvetica"/>
          <w:color w:val="000000"/>
          <w:sz w:val="21"/>
          <w:szCs w:val="21"/>
        </w:rPr>
        <w:t>.</w:t>
      </w:r>
    </w:p>
    <w:p w14:paraId="0BE570A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stored routine that uses the database defaults when the routine is created includes those defaults as part of its definition. (In a stored routine, variables with character data types use the database defaults if the character set or collation are not specified explicitly. See </w:t>
      </w:r>
      <w:hyperlink r:id="rId74" w:anchor="create-procedure" w:tooltip="13.1.17 CREATE PROCEDURE and CREATE FUNCTION Statements" w:history="1">
        <w:r>
          <w:rPr>
            <w:rStyle w:val="a4"/>
            <w:rFonts w:ascii="Helvetica" w:hAnsi="Helvetica" w:cs="Helvetica"/>
            <w:color w:val="00759F"/>
            <w:sz w:val="21"/>
            <w:szCs w:val="21"/>
          </w:rPr>
          <w:t>Section 13.1.17, “CREATE PROCEDURE and CREATE FUNCTION Statements”</w:t>
        </w:r>
      </w:hyperlink>
      <w:r>
        <w:rPr>
          <w:rFonts w:ascii="Helvetica" w:hAnsi="Helvetica" w:cs="Helvetica"/>
          <w:color w:val="000000"/>
          <w:sz w:val="21"/>
          <w:szCs w:val="21"/>
        </w:rPr>
        <w:t>.) If you change the default character set or collation for a database, any stored routines that are to use the new defaults must be dropped and recreated.</w:t>
      </w:r>
    </w:p>
    <w:p w14:paraId="7C1FC6FA" w14:textId="77777777" w:rsidR="00121281" w:rsidRDefault="00121281" w:rsidP="00121281">
      <w:pPr>
        <w:pStyle w:val="4"/>
        <w:rPr>
          <w:rFonts w:ascii="Helvetica" w:hAnsi="Helvetica" w:cs="Helvetica"/>
          <w:color w:val="000000"/>
          <w:szCs w:val="24"/>
        </w:rPr>
      </w:pPr>
      <w:bookmarkStart w:id="19" w:name="alter-database-encryption"/>
      <w:bookmarkEnd w:id="19"/>
      <w:r>
        <w:rPr>
          <w:rFonts w:ascii="Helvetica" w:hAnsi="Helvetica" w:cs="Helvetica"/>
          <w:color w:val="000000"/>
        </w:rPr>
        <w:t>Encryption Option</w:t>
      </w:r>
    </w:p>
    <w:p w14:paraId="6A215EE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option, introduced in MySQL 8.0.16, defines the default database encryption, which is inherited by tables created in the database. The permitted values are </w:t>
      </w:r>
      <w:r>
        <w:rPr>
          <w:rStyle w:val="HTML1"/>
          <w:rFonts w:ascii="Courier New" w:hAnsi="Courier New" w:cs="Courier New"/>
          <w:b/>
          <w:bCs/>
          <w:color w:val="026789"/>
          <w:sz w:val="20"/>
          <w:szCs w:val="20"/>
          <w:shd w:val="clear" w:color="auto" w:fill="FFFFFF"/>
        </w:rPr>
        <w:t>'Y'</w:t>
      </w:r>
      <w:r>
        <w:rPr>
          <w:rFonts w:ascii="Helvetica" w:hAnsi="Helvetica" w:cs="Helvetica"/>
          <w:color w:val="000000"/>
          <w:sz w:val="21"/>
          <w:szCs w:val="21"/>
        </w:rPr>
        <w:t> (encryption enabled) and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(encryption disabled). Only newly created tables inherit the default database encryption. For existing tables associated with the database, their encryption remains unchanged. If the </w:t>
      </w:r>
      <w:hyperlink r:id="rId75"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system variable is enabled, the </w:t>
      </w:r>
      <w:hyperlink r:id="rId76"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specify a default encryption setting that differs from the value of the </w:t>
      </w:r>
      <w:hyperlink r:id="rId77"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system variable. For more information, see </w:t>
      </w:r>
      <w:hyperlink r:id="rId78" w:anchor="innodb-schema-tablespace-encryption-default" w:tooltip="Defining an Encryption Default for Schemas and General Tablespaces" w:history="1">
        <w:r>
          <w:rPr>
            <w:rStyle w:val="a4"/>
            <w:rFonts w:ascii="Helvetica" w:hAnsi="Helvetica" w:cs="Helvetica"/>
            <w:color w:val="00759F"/>
            <w:sz w:val="21"/>
            <w:szCs w:val="21"/>
          </w:rPr>
          <w:t>Defining an Encryption Default for Schemas and General Tablespaces</w:t>
        </w:r>
      </w:hyperlink>
      <w:r>
        <w:rPr>
          <w:rFonts w:ascii="Helvetica" w:hAnsi="Helvetica" w:cs="Helvetica"/>
          <w:color w:val="000000"/>
          <w:sz w:val="21"/>
          <w:szCs w:val="21"/>
        </w:rPr>
        <w:t>.</w:t>
      </w:r>
    </w:p>
    <w:p w14:paraId="1D41B389" w14:textId="77777777" w:rsidR="00121281" w:rsidRDefault="00121281" w:rsidP="00121281">
      <w:pPr>
        <w:pStyle w:val="4"/>
        <w:rPr>
          <w:rFonts w:ascii="Helvetica" w:hAnsi="Helvetica" w:cs="Helvetica"/>
          <w:color w:val="000000"/>
          <w:szCs w:val="24"/>
        </w:rPr>
      </w:pPr>
      <w:bookmarkStart w:id="20" w:name="alter-database-read-only"/>
      <w:bookmarkEnd w:id="20"/>
      <w:r>
        <w:rPr>
          <w:rFonts w:ascii="Helvetica" w:hAnsi="Helvetica" w:cs="Helvetica"/>
          <w:color w:val="000000"/>
        </w:rPr>
        <w:t>Read Only Option</w:t>
      </w:r>
    </w:p>
    <w:p w14:paraId="7C91416B" w14:textId="77777777" w:rsidR="00121281" w:rsidRDefault="00121281" w:rsidP="00121281">
      <w:pPr>
        <w:pStyle w:val="af"/>
        <w:rPr>
          <w:rFonts w:ascii="Helvetica" w:hAnsi="Helvetica" w:cs="Helvetica"/>
          <w:color w:val="000000"/>
          <w:sz w:val="21"/>
          <w:szCs w:val="21"/>
        </w:rPr>
      </w:pPr>
      <w:bookmarkStart w:id="21" w:name="idm46383460751200"/>
      <w:bookmarkEnd w:id="21"/>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introduced in MySQL 8.0.22, controls whether to permit modification of the database and objects within it. The permitted values are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(not read only) and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(read only). This option is useful for database migration because a database for which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is enabled can be migrated to another MySQL instance without concern that the database might be changed during the operation.</w:t>
      </w:r>
    </w:p>
    <w:p w14:paraId="6B879DF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 NDB Cluster, making a database read only on one </w:t>
      </w:r>
      <w:hyperlink r:id="rId79"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server is synchronized to other </w:t>
      </w:r>
      <w:hyperlink r:id="rId80"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servers in the same cluster, so that the database becomes read only on all </w:t>
      </w:r>
      <w:hyperlink r:id="rId81"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servers.</w:t>
      </w:r>
    </w:p>
    <w:p w14:paraId="4CC4869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if enabled, is displayed in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82" w:anchor="information-schema-schemata-extensions-table" w:tooltip="26.3.32 The INFORMATION_SCHEMA SCHEMATA_EXTENSIONS Table" w:history="1">
        <w:r>
          <w:rPr>
            <w:rStyle w:val="HTML1"/>
            <w:rFonts w:ascii="Courier New" w:hAnsi="Courier New" w:cs="Courier New"/>
            <w:b/>
            <w:bCs/>
            <w:color w:val="026789"/>
            <w:sz w:val="20"/>
            <w:szCs w:val="20"/>
            <w:u w:val="single"/>
            <w:shd w:val="clear" w:color="auto" w:fill="FFFFFF"/>
          </w:rPr>
          <w:t>SCHEMATA_EXTENSIONS</w:t>
        </w:r>
      </w:hyperlink>
      <w:r>
        <w:rPr>
          <w:rFonts w:ascii="Helvetica" w:hAnsi="Helvetica" w:cs="Helvetica"/>
          <w:color w:val="000000"/>
          <w:sz w:val="21"/>
          <w:szCs w:val="21"/>
        </w:rPr>
        <w:t> table. See </w:t>
      </w:r>
      <w:hyperlink r:id="rId83" w:anchor="information-schema-schemata-extensions-table" w:tooltip="26.3.32 The INFORMATION_SCHEMA SCHEMATA_EXTENSIONS Table" w:history="1">
        <w:r>
          <w:rPr>
            <w:rStyle w:val="a4"/>
            <w:rFonts w:ascii="Helvetica" w:hAnsi="Helvetica" w:cs="Helvetica"/>
            <w:color w:val="00759F"/>
            <w:sz w:val="21"/>
            <w:szCs w:val="21"/>
          </w:rPr>
          <w:t>Section 26.3.32, “The INFORMATION_SCHEMA SCHEMATA_EXTENSIONS Table”</w:t>
        </w:r>
      </w:hyperlink>
      <w:r>
        <w:rPr>
          <w:rFonts w:ascii="Helvetica" w:hAnsi="Helvetica" w:cs="Helvetica"/>
          <w:color w:val="000000"/>
          <w:sz w:val="21"/>
          <w:szCs w:val="21"/>
        </w:rPr>
        <w:t>.</w:t>
      </w:r>
    </w:p>
    <w:p w14:paraId="2A6D2C8C" w14:textId="77777777" w:rsidR="00121281" w:rsidRDefault="00121281" w:rsidP="00121281">
      <w:pPr>
        <w:pStyle w:val="af"/>
        <w:rPr>
          <w:rFonts w:ascii="Helvetica" w:hAnsi="Helvetica" w:cs="Helvetica"/>
          <w:color w:val="000000"/>
          <w:sz w:val="21"/>
          <w:szCs w:val="21"/>
        </w:rPr>
      </w:pPr>
      <w:bookmarkStart w:id="22" w:name="idm46383460737136"/>
      <w:bookmarkEnd w:id="22"/>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cannot be enabled for these system schemas: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performance_schema</w:t>
      </w:r>
      <w:r>
        <w:rPr>
          <w:rFonts w:ascii="Helvetica" w:hAnsi="Helvetica" w:cs="Helvetica"/>
          <w:color w:val="000000"/>
          <w:sz w:val="21"/>
          <w:szCs w:val="21"/>
        </w:rPr>
        <w:t>.</w:t>
      </w:r>
    </w:p>
    <w:p w14:paraId="3952C5D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w:t>
      </w:r>
      <w:hyperlink r:id="rId84"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statements, 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interacts with other instances of itself and with other options as follows:</w:t>
      </w:r>
    </w:p>
    <w:p w14:paraId="377C677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error occurs if multiple instances of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conflict (for example, </w:t>
      </w:r>
      <w:r>
        <w:rPr>
          <w:rStyle w:val="HTML1"/>
          <w:rFonts w:ascii="Courier New" w:hAnsi="Courier New" w:cs="Courier New"/>
          <w:b/>
          <w:bCs/>
          <w:color w:val="026789"/>
          <w:sz w:val="20"/>
          <w:szCs w:val="20"/>
          <w:shd w:val="clear" w:color="auto" w:fill="FFFFFF"/>
        </w:rPr>
        <w:t>READ ONLY = 1 READ ONLY = 0</w:t>
      </w:r>
      <w:r>
        <w:rPr>
          <w:rFonts w:ascii="Helvetica" w:hAnsi="Helvetica" w:cs="Helvetica"/>
          <w:color w:val="000000"/>
          <w:sz w:val="21"/>
          <w:szCs w:val="21"/>
        </w:rPr>
        <w:t>).</w:t>
      </w:r>
    </w:p>
    <w:p w14:paraId="3A99964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hyperlink r:id="rId85"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statement that contains only (nonconflicting)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options is permitted even for a read-only database.</w:t>
      </w:r>
    </w:p>
    <w:p w14:paraId="3126B9B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mix of (nonconflicting)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options with other options is permitted if the read-only state of the database either before or after the statement permits modifications. If the read-only state both before and after prohibits changes, an error occurs.</w:t>
      </w:r>
    </w:p>
    <w:p w14:paraId="35AEB95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statement succeeds whether or not the database is read only:</w:t>
      </w:r>
    </w:p>
    <w:p w14:paraId="0B08B94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DATABASE mydb READ ONLY = 0 DEFAULT COLLATE utf8mb4_bin;</w:t>
      </w:r>
    </w:p>
    <w:p w14:paraId="68B9035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statement succeeds if the database is not read only, but fails if it is already read only:</w:t>
      </w:r>
    </w:p>
    <w:p w14:paraId="1CC1973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DATABASE mydb READ ONLY = 1 DEFAULT COLLATE utf8mb4_bin;</w:t>
      </w:r>
    </w:p>
    <w:p w14:paraId="49D3E45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Enabling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affects all users of the database, with these exceptions that are not subject to read-only checks:</w:t>
      </w:r>
    </w:p>
    <w:p w14:paraId="60EAB32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Statements executed by the server as part of server initialization, restart, upgrade, or replication.</w:t>
      </w:r>
    </w:p>
    <w:p w14:paraId="26E7635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Statements in a file named at server startup by the </w:t>
      </w:r>
      <w:hyperlink r:id="rId86" w:anchor="sysvar_init_file" w:history="1">
        <w:r>
          <w:rPr>
            <w:rStyle w:val="HTML1"/>
            <w:rFonts w:ascii="Courier New" w:hAnsi="Courier New" w:cs="Courier New"/>
            <w:b/>
            <w:bCs/>
            <w:color w:val="026789"/>
            <w:sz w:val="20"/>
            <w:szCs w:val="20"/>
            <w:u w:val="single"/>
            <w:shd w:val="clear" w:color="auto" w:fill="FFFFFF"/>
          </w:rPr>
          <w:t>init_file</w:t>
        </w:r>
      </w:hyperlink>
      <w:r>
        <w:rPr>
          <w:rFonts w:ascii="Helvetica" w:hAnsi="Helvetica" w:cs="Helvetica"/>
          <w:color w:val="000000"/>
          <w:sz w:val="21"/>
          <w:szCs w:val="21"/>
        </w:rPr>
        <w:t> system variable.</w:t>
      </w:r>
    </w:p>
    <w:p w14:paraId="15DBC73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it is possible to create, alter, drop, and write to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in a read-only database.</w:t>
      </w:r>
    </w:p>
    <w:p w14:paraId="2B76806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NDB Cluster non-SQL inserts and updates.</w:t>
      </w:r>
    </w:p>
    <w:p w14:paraId="7C2950E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Other than for the excepted operations just listed, enabling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prohibits write operations to the database and its objects, including their definitions, data, and metadata. The following list details affected SQL statements and operations:</w:t>
      </w:r>
    </w:p>
    <w:p w14:paraId="5810909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database itself:</w:t>
      </w:r>
    </w:p>
    <w:p w14:paraId="0E86F9CC"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87"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p>
    <w:p w14:paraId="6B29C8E5"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88"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(except to change 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w:t>
      </w:r>
    </w:p>
    <w:p w14:paraId="3D0CE577"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89"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p>
    <w:p w14:paraId="32CBCBD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Views:</w:t>
      </w:r>
    </w:p>
    <w:p w14:paraId="4F57C721"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0"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p>
    <w:p w14:paraId="757F1686"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1" w:anchor="alter-view" w:tooltip="13.1.11 ALTER VIEW Statement" w:history="1">
        <w:r>
          <w:rPr>
            <w:rStyle w:val="HTML1"/>
            <w:rFonts w:ascii="Courier New" w:hAnsi="Courier New" w:cs="Courier New"/>
            <w:b/>
            <w:bCs/>
            <w:color w:val="026789"/>
            <w:sz w:val="20"/>
            <w:szCs w:val="20"/>
            <w:u w:val="single"/>
            <w:shd w:val="clear" w:color="auto" w:fill="FFFFFF"/>
          </w:rPr>
          <w:t>ALTER VIEW</w:t>
        </w:r>
      </w:hyperlink>
    </w:p>
    <w:p w14:paraId="27901535"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2"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p>
    <w:p w14:paraId="5D8A55EA"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Selecting from views that invoke functions with side effects.</w:t>
      </w:r>
    </w:p>
    <w:p w14:paraId="1F0ECCAC"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Updating updatable views.</w:t>
      </w:r>
    </w:p>
    <w:p w14:paraId="15CEB416"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Statements that create or drop objects in a writable database are rejected if they affect metadata of a view in a read-only database (for example, by making the view valid or invalid).</w:t>
      </w:r>
    </w:p>
    <w:p w14:paraId="35DF5C0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routines:</w:t>
      </w:r>
    </w:p>
    <w:p w14:paraId="54DB3111"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3" w:anchor="create-procedure" w:tooltip="13.1.17 CREATE PROCEDURE and CREATE FUNCTION Statements" w:history="1">
        <w:r>
          <w:rPr>
            <w:rStyle w:val="HTML1"/>
            <w:rFonts w:ascii="Courier New" w:hAnsi="Courier New" w:cs="Courier New"/>
            <w:b/>
            <w:bCs/>
            <w:color w:val="026789"/>
            <w:sz w:val="20"/>
            <w:szCs w:val="20"/>
            <w:u w:val="single"/>
            <w:shd w:val="clear" w:color="auto" w:fill="FFFFFF"/>
          </w:rPr>
          <w:t>CREATE PROCEDURE</w:t>
        </w:r>
      </w:hyperlink>
    </w:p>
    <w:p w14:paraId="77F64AEA"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4" w:anchor="drop-procedure" w:tooltip="13.1.29 DROP PROCEDURE and DROP FUNCTION Statements" w:history="1">
        <w:r>
          <w:rPr>
            <w:rStyle w:val="HTML1"/>
            <w:rFonts w:ascii="Courier New" w:hAnsi="Courier New" w:cs="Courier New"/>
            <w:b/>
            <w:bCs/>
            <w:color w:val="026789"/>
            <w:sz w:val="20"/>
            <w:szCs w:val="20"/>
            <w:u w:val="single"/>
            <w:shd w:val="clear" w:color="auto" w:fill="FFFFFF"/>
          </w:rPr>
          <w:t>DROP PROCEDURE</w:t>
        </w:r>
      </w:hyperlink>
    </w:p>
    <w:p w14:paraId="3EA4E8DF"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5"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(of procedures with side effects)</w:t>
      </w:r>
    </w:p>
    <w:p w14:paraId="57868236"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6"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p>
    <w:p w14:paraId="5E3E2B3B"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7" w:anchor="drop-function" w:tooltip="13.1.26 DROP FUNCTION Statement" w:history="1">
        <w:r>
          <w:rPr>
            <w:rStyle w:val="HTML1"/>
            <w:rFonts w:ascii="Courier New" w:hAnsi="Courier New" w:cs="Courier New"/>
            <w:b/>
            <w:bCs/>
            <w:color w:val="026789"/>
            <w:sz w:val="20"/>
            <w:szCs w:val="20"/>
            <w:u w:val="single"/>
            <w:shd w:val="clear" w:color="auto" w:fill="FFFFFF"/>
          </w:rPr>
          <w:t>DROP FUNCTION</w:t>
        </w:r>
      </w:hyperlink>
    </w:p>
    <w:p w14:paraId="120D5991"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9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(of functions with side effects)</w:t>
      </w:r>
    </w:p>
    <w:p w14:paraId="2531CF11"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procedures and functions, read-only checks follow prelocking behavior. For </w:t>
      </w:r>
      <w:hyperlink r:id="rId99"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statements, read-only checks are done on a per-statement basis, so if some conditionally executed statement writing to a read-only database does not actually execute, the call still succeeds. On the other hand, for a function called within a </w:t>
      </w:r>
      <w:hyperlink r:id="rId10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execution of the function body happens in prelocked mode. As long as a some statement within the function writes to a read-only database, execution of the function fails with an error regardless of whether the statement actually executes.</w:t>
      </w:r>
    </w:p>
    <w:p w14:paraId="02E18C4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Triggers:</w:t>
      </w:r>
    </w:p>
    <w:p w14:paraId="21CF561D"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1"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p>
    <w:p w14:paraId="2A27539B"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2" w:anchor="drop-trigger" w:tooltip="13.1.34 DROP TRIGGER Statement" w:history="1">
        <w:r>
          <w:rPr>
            <w:rStyle w:val="HTML1"/>
            <w:rFonts w:ascii="Courier New" w:hAnsi="Courier New" w:cs="Courier New"/>
            <w:b/>
            <w:bCs/>
            <w:color w:val="026789"/>
            <w:sz w:val="20"/>
            <w:szCs w:val="20"/>
            <w:u w:val="single"/>
            <w:shd w:val="clear" w:color="auto" w:fill="FFFFFF"/>
          </w:rPr>
          <w:t>DROP TRIGGER</w:t>
        </w:r>
      </w:hyperlink>
    </w:p>
    <w:p w14:paraId="41BF2D36"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Trigger invocation.</w:t>
      </w:r>
    </w:p>
    <w:p w14:paraId="5E364A8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Events:</w:t>
      </w:r>
    </w:p>
    <w:p w14:paraId="63D61C0B"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3"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p>
    <w:p w14:paraId="27FECDA1"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4"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p>
    <w:p w14:paraId="75236816"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5" w:anchor="drop-event" w:tooltip="13.1.25 DROP EVENT Statement" w:history="1">
        <w:r>
          <w:rPr>
            <w:rStyle w:val="HTML1"/>
            <w:rFonts w:ascii="Courier New" w:hAnsi="Courier New" w:cs="Courier New"/>
            <w:b/>
            <w:bCs/>
            <w:color w:val="026789"/>
            <w:sz w:val="20"/>
            <w:szCs w:val="20"/>
            <w:u w:val="single"/>
            <w:shd w:val="clear" w:color="auto" w:fill="FFFFFF"/>
          </w:rPr>
          <w:t>DROP EVENT</w:t>
        </w:r>
      </w:hyperlink>
    </w:p>
    <w:p w14:paraId="6A5D0296"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Event execution:</w:t>
      </w:r>
    </w:p>
    <w:p w14:paraId="0D39123B" w14:textId="77777777" w:rsidR="00121281" w:rsidRDefault="00121281" w:rsidP="0012128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Executing an event in the database fails because that would change the last-execution timestamp, which is event metadata stored in the data dictionary. Failure of event execution also has the effect of causing the event scheduler to stop.</w:t>
      </w:r>
    </w:p>
    <w:p w14:paraId="617D1DD3" w14:textId="77777777" w:rsidR="00121281" w:rsidRDefault="00121281" w:rsidP="0012128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If an event writes to an object in a read-only database, execution of the event fails with an error, but the event scheduler is not stopped.</w:t>
      </w:r>
    </w:p>
    <w:p w14:paraId="17EE10E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Tables:</w:t>
      </w:r>
    </w:p>
    <w:p w14:paraId="230C35CE"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p>
    <w:p w14:paraId="2678F448"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p>
    <w:p w14:paraId="09403CD6"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8"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p>
    <w:p w14:paraId="006A8695"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09" w:anchor="drop-index" w:tooltip="13.1.27 DROP INDEX Statement" w:history="1">
        <w:r>
          <w:rPr>
            <w:rStyle w:val="HTML1"/>
            <w:rFonts w:ascii="Courier New" w:hAnsi="Courier New" w:cs="Courier New"/>
            <w:b/>
            <w:bCs/>
            <w:color w:val="026789"/>
            <w:sz w:val="20"/>
            <w:szCs w:val="20"/>
            <w:u w:val="single"/>
            <w:shd w:val="clear" w:color="auto" w:fill="FFFFFF"/>
          </w:rPr>
          <w:t>DROP INDEX</w:t>
        </w:r>
      </w:hyperlink>
    </w:p>
    <w:p w14:paraId="11B9B562"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0"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p>
    <w:p w14:paraId="1C702D5F"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1"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p>
    <w:p w14:paraId="16896068"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2"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p>
    <w:p w14:paraId="2F442B2B"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3" w:anchor="delete" w:tooltip="13.2.2 DELETE Statement" w:history="1">
        <w:r>
          <w:rPr>
            <w:rStyle w:val="HTML1"/>
            <w:rFonts w:ascii="Courier New" w:hAnsi="Courier New" w:cs="Courier New"/>
            <w:b/>
            <w:bCs/>
            <w:color w:val="026789"/>
            <w:sz w:val="20"/>
            <w:szCs w:val="20"/>
            <w:u w:val="single"/>
            <w:shd w:val="clear" w:color="auto" w:fill="FFFFFF"/>
          </w:rPr>
          <w:t>DELETE</w:t>
        </w:r>
      </w:hyperlink>
    </w:p>
    <w:p w14:paraId="6538E759"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4" w:anchor="insert" w:tooltip="13.2.6 INSERT Statement" w:history="1">
        <w:r>
          <w:rPr>
            <w:rStyle w:val="HTML1"/>
            <w:rFonts w:ascii="Courier New" w:hAnsi="Courier New" w:cs="Courier New"/>
            <w:b/>
            <w:bCs/>
            <w:color w:val="026789"/>
            <w:sz w:val="20"/>
            <w:szCs w:val="20"/>
            <w:u w:val="single"/>
            <w:shd w:val="clear" w:color="auto" w:fill="FFFFFF"/>
          </w:rPr>
          <w:t>INSERT</w:t>
        </w:r>
      </w:hyperlink>
    </w:p>
    <w:p w14:paraId="531037E8"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5"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p>
    <w:p w14:paraId="303D9719"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6"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p>
    <w:p w14:paraId="45DA6F6D"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7" w:anchor="load-xml" w:tooltip="13.2.8 LOAD XML Statement" w:history="1">
        <w:r>
          <w:rPr>
            <w:rStyle w:val="HTML1"/>
            <w:rFonts w:ascii="Courier New" w:hAnsi="Courier New" w:cs="Courier New"/>
            <w:b/>
            <w:bCs/>
            <w:color w:val="026789"/>
            <w:sz w:val="20"/>
            <w:szCs w:val="20"/>
            <w:u w:val="single"/>
            <w:shd w:val="clear" w:color="auto" w:fill="FFFFFF"/>
          </w:rPr>
          <w:t>LOAD XML</w:t>
        </w:r>
      </w:hyperlink>
    </w:p>
    <w:p w14:paraId="67F17E2A"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8" w:anchor="replace" w:tooltip="13.2.9 REPLACE Statement" w:history="1">
        <w:r>
          <w:rPr>
            <w:rStyle w:val="HTML1"/>
            <w:rFonts w:ascii="Courier New" w:hAnsi="Courier New" w:cs="Courier New"/>
            <w:b/>
            <w:bCs/>
            <w:color w:val="026789"/>
            <w:sz w:val="20"/>
            <w:szCs w:val="20"/>
            <w:u w:val="single"/>
            <w:shd w:val="clear" w:color="auto" w:fill="FFFFFF"/>
          </w:rPr>
          <w:t>REPLACE</w:t>
        </w:r>
      </w:hyperlink>
    </w:p>
    <w:p w14:paraId="3681FBBB"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119" w:anchor="update" w:tooltip="13.2.13 UPDATE Statement" w:history="1">
        <w:r>
          <w:rPr>
            <w:rStyle w:val="HTML1"/>
            <w:rFonts w:ascii="Courier New" w:hAnsi="Courier New" w:cs="Courier New"/>
            <w:b/>
            <w:bCs/>
            <w:color w:val="026789"/>
            <w:sz w:val="20"/>
            <w:szCs w:val="20"/>
            <w:u w:val="single"/>
            <w:shd w:val="clear" w:color="auto" w:fill="FFFFFF"/>
          </w:rPr>
          <w:t>UPDATE</w:t>
        </w:r>
      </w:hyperlink>
    </w:p>
    <w:p w14:paraId="33A3130B"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cascading foreign keys where the child table is in a read-only database, updates and deletes on the parent are rejected even if the child table is not directly affected.</w:t>
      </w:r>
    </w:p>
    <w:p w14:paraId="121E6C3C"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a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such as </w:t>
      </w:r>
      <w:r>
        <w:rPr>
          <w:rStyle w:val="HTML1"/>
          <w:rFonts w:ascii="Courier New" w:hAnsi="Courier New" w:cs="Courier New"/>
          <w:b/>
          <w:bCs/>
          <w:color w:val="026789"/>
          <w:sz w:val="20"/>
          <w:szCs w:val="20"/>
          <w:shd w:val="clear" w:color="auto" w:fill="FFFFFF"/>
        </w:rPr>
        <w:t>CREATE TABLE s1.t(i int) ENGINE MERGE UNION (s2.t, s3.t), INSERT_METHOD=...</w:t>
      </w:r>
      <w:r>
        <w:rPr>
          <w:rFonts w:ascii="Helvetica" w:hAnsi="Helvetica" w:cs="Helvetica"/>
          <w:color w:val="000000"/>
          <w:sz w:val="21"/>
          <w:szCs w:val="21"/>
        </w:rPr>
        <w:t>, the following behavior applies:</w:t>
      </w:r>
    </w:p>
    <w:p w14:paraId="342AE81B" w14:textId="77777777" w:rsidR="00121281" w:rsidRDefault="00121281" w:rsidP="0012128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Inserting into the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w:t>
      </w:r>
      <w:r>
        <w:rPr>
          <w:rStyle w:val="HTML1"/>
          <w:rFonts w:ascii="Courier New" w:hAnsi="Courier New" w:cs="Courier New"/>
          <w:b/>
          <w:bCs/>
          <w:color w:val="026789"/>
          <w:sz w:val="20"/>
          <w:szCs w:val="20"/>
          <w:shd w:val="clear" w:color="auto" w:fill="FFFFFF"/>
        </w:rPr>
        <w:t>INSERT into s1.t</w:t>
      </w:r>
      <w:r>
        <w:rPr>
          <w:rFonts w:ascii="Helvetica" w:hAnsi="Helvetica" w:cs="Helvetica"/>
          <w:color w:val="000000"/>
          <w:sz w:val="21"/>
          <w:szCs w:val="21"/>
        </w:rPr>
        <w:t>) fails if at least one of </w:t>
      </w:r>
      <w:r>
        <w:rPr>
          <w:rStyle w:val="HTML1"/>
          <w:rFonts w:ascii="Courier New" w:hAnsi="Courier New" w:cs="Courier New"/>
          <w:b/>
          <w:bCs/>
          <w:color w:val="026789"/>
          <w:sz w:val="20"/>
          <w:szCs w:val="20"/>
          <w:shd w:val="clear" w:color="auto" w:fill="FFFFFF"/>
        </w:rPr>
        <w:t>s1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s2</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s3</w:t>
      </w:r>
      <w:r>
        <w:rPr>
          <w:rFonts w:ascii="Helvetica" w:hAnsi="Helvetica" w:cs="Helvetica"/>
          <w:color w:val="000000"/>
          <w:sz w:val="21"/>
          <w:szCs w:val="21"/>
        </w:rPr>
        <w:t> is read only, regardless of insert method. The insert is refused even if it would actually end up in a writable table.</w:t>
      </w:r>
    </w:p>
    <w:p w14:paraId="6D171106" w14:textId="77777777" w:rsidR="00121281" w:rsidRDefault="00121281" w:rsidP="0012128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Dropping the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w:t>
      </w:r>
      <w:r>
        <w:rPr>
          <w:rStyle w:val="HTML1"/>
          <w:rFonts w:ascii="Courier New" w:hAnsi="Courier New" w:cs="Courier New"/>
          <w:b/>
          <w:bCs/>
          <w:color w:val="026789"/>
          <w:sz w:val="20"/>
          <w:szCs w:val="20"/>
          <w:shd w:val="clear" w:color="auto" w:fill="FFFFFF"/>
        </w:rPr>
        <w:t>DROP TABLE s1.t</w:t>
      </w:r>
      <w:r>
        <w:rPr>
          <w:rFonts w:ascii="Helvetica" w:hAnsi="Helvetica" w:cs="Helvetica"/>
          <w:color w:val="000000"/>
          <w:sz w:val="21"/>
          <w:szCs w:val="21"/>
        </w:rPr>
        <w:t>) succeeds as long as </w:t>
      </w:r>
      <w:r>
        <w:rPr>
          <w:rStyle w:val="HTML1"/>
          <w:rFonts w:ascii="Courier New" w:hAnsi="Courier New" w:cs="Courier New"/>
          <w:b/>
          <w:bCs/>
          <w:color w:val="026789"/>
          <w:sz w:val="20"/>
          <w:szCs w:val="20"/>
          <w:shd w:val="clear" w:color="auto" w:fill="FFFFFF"/>
        </w:rPr>
        <w:t>s1</w:t>
      </w:r>
      <w:r>
        <w:rPr>
          <w:rFonts w:ascii="Helvetica" w:hAnsi="Helvetica" w:cs="Helvetica"/>
          <w:color w:val="000000"/>
          <w:sz w:val="21"/>
          <w:szCs w:val="21"/>
        </w:rPr>
        <w:t> is not read only. It is permitted to drop a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that refers to a read-only database.</w:t>
      </w:r>
    </w:p>
    <w:p w14:paraId="28F4FC6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w:t>
      </w:r>
      <w:hyperlink r:id="rId120"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statement blocks until all concurrent transactions that have already accessed an object in the database being altered have committed. Conversely, a write transaction accessing an object in a database being altered in a concurrent </w:t>
      </w:r>
      <w:hyperlink r:id="rId121"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blocks until the </w:t>
      </w:r>
      <w:hyperlink r:id="rId122"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has committed.</w:t>
      </w:r>
    </w:p>
    <w:p w14:paraId="5982EFF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Clone plugin is used to clone a local or remote data directory, the databases in the clone retain the read-only state they had in the source data directory. The read-only state does not affect the cloning process itself. If it is not desirable to have the same database read-only state in the clone, the option must be changed explicitly for the clone after the cloning process has finished, using </w:t>
      </w:r>
      <w:hyperlink r:id="rId123"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operations on the clone.</w:t>
      </w:r>
    </w:p>
    <w:p w14:paraId="0F3D226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cloning from a donor to a recipient, if the recipient has a user database that is read only, cloning fails with an error message. Cloning may be retried after making the database writable.</w:t>
      </w:r>
    </w:p>
    <w:p w14:paraId="375CFE44"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is permitted for </w:t>
      </w:r>
      <w:hyperlink r:id="rId124"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but not for </w:t>
      </w:r>
      <w:hyperlink r:id="rId125"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However, for a read-only database, the statement produced by </w:t>
      </w:r>
      <w:hyperlink r:id="rId126" w:anchor="show-create-database" w:tooltip="13.7.7.6 SHOW CREATE DATABASE Statement" w:history="1">
        <w:r>
          <w:rPr>
            <w:rStyle w:val="HTML1"/>
            <w:rFonts w:ascii="Courier New" w:hAnsi="Courier New" w:cs="Courier New"/>
            <w:b/>
            <w:bCs/>
            <w:color w:val="026789"/>
            <w:sz w:val="20"/>
            <w:szCs w:val="20"/>
            <w:u w:val="single"/>
            <w:shd w:val="clear" w:color="auto" w:fill="FFFFFF"/>
          </w:rPr>
          <w:t>SHOW CREATE DATABASE</w:t>
        </w:r>
      </w:hyperlink>
      <w:r>
        <w:rPr>
          <w:rFonts w:ascii="Helvetica" w:hAnsi="Helvetica" w:cs="Helvetica"/>
          <w:color w:val="000000"/>
          <w:sz w:val="21"/>
          <w:szCs w:val="21"/>
        </w:rPr>
        <w:t> does include </w:t>
      </w:r>
      <w:r>
        <w:rPr>
          <w:rStyle w:val="HTML1"/>
          <w:rFonts w:ascii="Courier New" w:hAnsi="Courier New" w:cs="Courier New"/>
          <w:b/>
          <w:bCs/>
          <w:color w:val="026789"/>
          <w:sz w:val="20"/>
          <w:szCs w:val="20"/>
          <w:shd w:val="clear" w:color="auto" w:fill="FFFFFF"/>
        </w:rPr>
        <w:t>READ ONLY=1</w:t>
      </w:r>
      <w:r>
        <w:rPr>
          <w:rFonts w:ascii="Helvetica" w:hAnsi="Helvetica" w:cs="Helvetica"/>
          <w:color w:val="000000"/>
          <w:sz w:val="21"/>
          <w:szCs w:val="21"/>
        </w:rPr>
        <w:t> within a comment to indicate its read-only status:</w:t>
      </w:r>
    </w:p>
    <w:p w14:paraId="059349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DATABASE mydb READ ONLY = 1;</w:t>
      </w:r>
    </w:p>
    <w:p w14:paraId="7E74A2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DATABASE mydb\G</w:t>
      </w:r>
    </w:p>
    <w:p w14:paraId="5B891D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639A3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mydb</w:t>
      </w:r>
    </w:p>
    <w:p w14:paraId="5C36D0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Database: CREATE DATABASE `mydb`</w:t>
      </w:r>
    </w:p>
    <w:p w14:paraId="3DF799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/*!40100 DEFAULT CHARACTER SET utf8mb4</w:t>
      </w:r>
    </w:p>
    <w:p w14:paraId="5EC327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utf8mb4_0900_ai_ci */</w:t>
      </w:r>
    </w:p>
    <w:p w14:paraId="7FD130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/*!80016 DEFAULT ENCRYPTION='N' */</w:t>
      </w:r>
    </w:p>
    <w:p w14:paraId="174BF2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ONLY = 1 */</w:t>
      </w:r>
    </w:p>
    <w:p w14:paraId="57B0CFD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server executes a </w:t>
      </w:r>
      <w:hyperlink r:id="rId127"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statement containing such a comment, the server ignores the comment and 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is not processed. This has implications for </w:t>
      </w:r>
      <w:hyperlink r:id="rId128"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and </w:t>
      </w:r>
      <w:hyperlink r:id="rId129" w:anchor="mysqlpump" w:tooltip="4.5.6 mysqlpump — A Database Backup Program" w:history="1">
        <w:r>
          <w:rPr>
            <w:rStyle w:val="a5"/>
            <w:rFonts w:ascii="Helvetica" w:hAnsi="Helvetica" w:cs="Helvetica"/>
            <w:color w:val="00759F"/>
            <w:sz w:val="21"/>
            <w:szCs w:val="21"/>
            <w:u w:val="single"/>
          </w:rPr>
          <w:t>mysqlpump</w:t>
        </w:r>
      </w:hyperlink>
      <w:r>
        <w:rPr>
          <w:rFonts w:ascii="Helvetica" w:hAnsi="Helvetica" w:cs="Helvetica"/>
          <w:color w:val="000000"/>
          <w:sz w:val="21"/>
          <w:szCs w:val="21"/>
        </w:rPr>
        <w:t>, which use </w:t>
      </w:r>
      <w:hyperlink r:id="rId130" w:anchor="show-create-database" w:tooltip="13.7.7.6 SHOW CREATE DATABASE Statement" w:history="1">
        <w:r>
          <w:rPr>
            <w:rStyle w:val="HTML1"/>
            <w:rFonts w:ascii="Courier New" w:hAnsi="Courier New" w:cs="Courier New"/>
            <w:b/>
            <w:bCs/>
            <w:color w:val="026789"/>
            <w:sz w:val="20"/>
            <w:szCs w:val="20"/>
            <w:u w:val="single"/>
            <w:shd w:val="clear" w:color="auto" w:fill="FFFFFF"/>
          </w:rPr>
          <w:t>SHOW CREATE DATABASE</w:t>
        </w:r>
      </w:hyperlink>
      <w:r>
        <w:rPr>
          <w:rFonts w:ascii="Helvetica" w:hAnsi="Helvetica" w:cs="Helvetica"/>
          <w:color w:val="000000"/>
          <w:sz w:val="21"/>
          <w:szCs w:val="21"/>
        </w:rPr>
        <w:t> to produce </w:t>
      </w:r>
      <w:hyperlink r:id="rId131"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statements in dump output:</w:t>
      </w:r>
    </w:p>
    <w:p w14:paraId="352256D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a dump file, the </w:t>
      </w:r>
      <w:hyperlink r:id="rId132"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statement for a read-only database contains the commented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w:t>
      </w:r>
    </w:p>
    <w:p w14:paraId="016ACAA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dump file can be restored as usual, but because the server ignores the commented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the restored database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read only. If the database is to be read ony after being restored, you must execute </w:t>
      </w:r>
      <w:hyperlink r:id="rId133"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manually to make it so.</w:t>
      </w:r>
    </w:p>
    <w:p w14:paraId="78EE34B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Suppose that </w:t>
      </w:r>
      <w:r>
        <w:rPr>
          <w:rStyle w:val="HTML1"/>
          <w:rFonts w:ascii="Courier New" w:hAnsi="Courier New" w:cs="Courier New"/>
          <w:b/>
          <w:bCs/>
          <w:color w:val="026789"/>
          <w:sz w:val="20"/>
          <w:szCs w:val="20"/>
          <w:shd w:val="clear" w:color="auto" w:fill="FFFFFF"/>
        </w:rPr>
        <w:t>mydb</w:t>
      </w:r>
      <w:r>
        <w:rPr>
          <w:rFonts w:ascii="Helvetica" w:hAnsi="Helvetica" w:cs="Helvetica"/>
          <w:color w:val="000000"/>
          <w:sz w:val="21"/>
          <w:szCs w:val="21"/>
        </w:rPr>
        <w:t> is read only and you dump it as follows:</w:t>
      </w:r>
    </w:p>
    <w:p w14:paraId="656A84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mysqldump --databases mydb &gt; mydb.sql</w:t>
      </w:r>
    </w:p>
    <w:p w14:paraId="4275131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restore operation later must be followed by </w:t>
      </w:r>
      <w:hyperlink r:id="rId134"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mydb</w:t>
      </w:r>
      <w:r>
        <w:rPr>
          <w:rFonts w:ascii="Helvetica" w:hAnsi="Helvetica" w:cs="Helvetica"/>
          <w:color w:val="000000"/>
          <w:sz w:val="21"/>
          <w:szCs w:val="21"/>
        </w:rPr>
        <w:t> should still be read only:</w:t>
      </w:r>
    </w:p>
    <w:p w14:paraId="206983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w:t>
      </w:r>
    </w:p>
    <w:p w14:paraId="0AEBE5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SOURCE mydb.sql;</w:t>
      </w:r>
    </w:p>
    <w:p w14:paraId="16DD83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DATABASE mydb READ ONLY = 1;</w:t>
      </w:r>
    </w:p>
    <w:p w14:paraId="4B03407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Enterprise Backup is not subject to this issue. It backs up and restores a read-only database like any other, but enables 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at restore time if it was enabled at backup time.</w:t>
      </w:r>
    </w:p>
    <w:p w14:paraId="56CE16F6" w14:textId="77777777" w:rsidR="00121281" w:rsidRDefault="00121281" w:rsidP="00121281">
      <w:pPr>
        <w:pStyle w:val="af"/>
        <w:rPr>
          <w:rFonts w:ascii="Helvetica" w:hAnsi="Helvetica" w:cs="Helvetica"/>
          <w:color w:val="000000"/>
          <w:sz w:val="21"/>
          <w:szCs w:val="21"/>
        </w:rPr>
      </w:pPr>
      <w:hyperlink r:id="rId135"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is written to the binary log, so a change to 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option on a replication source server also affects replicas. To prevent this from happening, binary logging must be disabled prior to execution of the </w:t>
      </w:r>
      <w:hyperlink r:id="rId136" w:anchor="alter-database" w:tooltip="13.1.2 ALTER DATABASE Statement" w:history="1">
        <w:r>
          <w:rPr>
            <w:rStyle w:val="HTML1"/>
            <w:rFonts w:ascii="Courier New" w:hAnsi="Courier New" w:cs="Courier New"/>
            <w:b/>
            <w:bCs/>
            <w:color w:val="026789"/>
            <w:sz w:val="20"/>
            <w:szCs w:val="20"/>
            <w:u w:val="single"/>
            <w:shd w:val="clear" w:color="auto" w:fill="FFFFFF"/>
          </w:rPr>
          <w:t>ALTER DATABASE</w:t>
        </w:r>
      </w:hyperlink>
      <w:r>
        <w:rPr>
          <w:rFonts w:ascii="Helvetica" w:hAnsi="Helvetica" w:cs="Helvetica"/>
          <w:color w:val="000000"/>
          <w:sz w:val="21"/>
          <w:szCs w:val="21"/>
        </w:rPr>
        <w:t> statement. For example, to prepare for migrating a database without affecting replicas, perform these operations:</w:t>
      </w:r>
    </w:p>
    <w:p w14:paraId="3B53B88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Within a single session, disable binary logging and enable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for the database:</w:t>
      </w:r>
    </w:p>
    <w:p w14:paraId="15D9FE3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sql_log_bin = OFF;</w:t>
      </w:r>
    </w:p>
    <w:p w14:paraId="66FB27A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DATABASE mydb READ ONLY = 1;</w:t>
      </w:r>
    </w:p>
    <w:p w14:paraId="4C2DF68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Dump the database, for example, with </w:t>
      </w:r>
      <w:hyperlink r:id="rId137"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or </w:t>
      </w:r>
      <w:hyperlink r:id="rId138" w:anchor="mysqlpump" w:tooltip="4.5.6 mysqlpump — A Database Backup Program" w:history="1">
        <w:r>
          <w:rPr>
            <w:rStyle w:val="a5"/>
            <w:rFonts w:ascii="Helvetica" w:hAnsi="Helvetica" w:cs="Helvetica"/>
            <w:color w:val="00759F"/>
            <w:sz w:val="21"/>
            <w:szCs w:val="21"/>
            <w:u w:val="single"/>
          </w:rPr>
          <w:t>mysqlpump</w:t>
        </w:r>
      </w:hyperlink>
      <w:r>
        <w:rPr>
          <w:rFonts w:ascii="Helvetica" w:hAnsi="Helvetica" w:cs="Helvetica"/>
          <w:color w:val="000000"/>
          <w:sz w:val="21"/>
          <w:szCs w:val="21"/>
        </w:rPr>
        <w:t>:</w:t>
      </w:r>
    </w:p>
    <w:p w14:paraId="1A58963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mysqldump --databases mydb &gt; mydb.sql</w:t>
      </w:r>
    </w:p>
    <w:p w14:paraId="538722F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Within a single session, disable binary logging and disable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for the database:</w:t>
      </w:r>
    </w:p>
    <w:p w14:paraId="0254D13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sql_log_bin = OFF;</w:t>
      </w:r>
    </w:p>
    <w:p w14:paraId="0AEB1E6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DATABASE mydb READ ONLY = 0;</w:t>
      </w:r>
    </w:p>
    <w:p w14:paraId="78F8F1DC" w14:textId="77777777" w:rsidR="00121281" w:rsidRDefault="00121281" w:rsidP="00121281">
      <w:pPr>
        <w:pStyle w:val="3"/>
        <w:shd w:val="clear" w:color="auto" w:fill="FFFFFF"/>
        <w:rPr>
          <w:rFonts w:ascii="Helvetica" w:hAnsi="Helvetica" w:cs="Helvetica"/>
          <w:color w:val="000000"/>
          <w:sz w:val="34"/>
          <w:szCs w:val="34"/>
        </w:rPr>
      </w:pPr>
      <w:bookmarkStart w:id="23" w:name="alter-event"/>
      <w:bookmarkEnd w:id="23"/>
      <w:r>
        <w:rPr>
          <w:rFonts w:ascii="Helvetica" w:hAnsi="Helvetica" w:cs="Helvetica"/>
          <w:color w:val="000000"/>
          <w:sz w:val="34"/>
          <w:szCs w:val="34"/>
        </w:rPr>
        <w:t>13.1.3 ALTER EVENT Statement</w:t>
      </w:r>
    </w:p>
    <w:p w14:paraId="016383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24" w:name="idm46383460558544"/>
      <w:bookmarkStart w:id="25" w:name="idm46383460557056"/>
      <w:bookmarkStart w:id="26" w:name="idm46383460555568"/>
      <w:bookmarkEnd w:id="24"/>
      <w:bookmarkEnd w:id="25"/>
      <w:bookmarkEnd w:id="26"/>
      <w:r>
        <w:rPr>
          <w:rFonts w:ascii="Courier New" w:hAnsi="Courier New" w:cs="Courier New"/>
          <w:color w:val="000000"/>
          <w:sz w:val="20"/>
          <w:szCs w:val="20"/>
        </w:rPr>
        <w:t>ALTER</w:t>
      </w:r>
    </w:p>
    <w:p w14:paraId="61B755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514C98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EVENT </w:t>
      </w:r>
      <w:r>
        <w:rPr>
          <w:rStyle w:val="HTML1"/>
          <w:rFonts w:ascii="Courier New" w:hAnsi="Courier New" w:cs="Courier New"/>
          <w:b/>
          <w:bCs/>
          <w:i/>
          <w:iCs/>
          <w:color w:val="000000"/>
          <w:sz w:val="19"/>
          <w:szCs w:val="19"/>
        </w:rPr>
        <w:t>event_name</w:t>
      </w:r>
    </w:p>
    <w:p w14:paraId="027374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 </w:t>
      </w:r>
      <w:r>
        <w:rPr>
          <w:rStyle w:val="HTML1"/>
          <w:rFonts w:ascii="Courier New" w:hAnsi="Courier New" w:cs="Courier New"/>
          <w:b/>
          <w:bCs/>
          <w:i/>
          <w:iCs/>
          <w:color w:val="000000"/>
          <w:sz w:val="19"/>
          <w:szCs w:val="19"/>
        </w:rPr>
        <w:t>schedule</w:t>
      </w:r>
      <w:r>
        <w:rPr>
          <w:rFonts w:ascii="Courier New" w:hAnsi="Courier New" w:cs="Courier New"/>
          <w:color w:val="000000"/>
          <w:sz w:val="20"/>
          <w:szCs w:val="20"/>
        </w:rPr>
        <w:t>]</w:t>
      </w:r>
    </w:p>
    <w:p w14:paraId="2244BF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COMPLETION [NOT] PRESERVE]</w:t>
      </w:r>
    </w:p>
    <w:p w14:paraId="4264FB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TO </w:t>
      </w:r>
      <w:r>
        <w:rPr>
          <w:rStyle w:val="HTML1"/>
          <w:rFonts w:ascii="Courier New" w:hAnsi="Courier New" w:cs="Courier New"/>
          <w:b/>
          <w:bCs/>
          <w:i/>
          <w:iCs/>
          <w:color w:val="000000"/>
          <w:sz w:val="19"/>
          <w:szCs w:val="19"/>
        </w:rPr>
        <w:t>new_event_name</w:t>
      </w:r>
      <w:r>
        <w:rPr>
          <w:rFonts w:ascii="Courier New" w:hAnsi="Courier New" w:cs="Courier New"/>
          <w:color w:val="000000"/>
          <w:sz w:val="20"/>
          <w:szCs w:val="20"/>
        </w:rPr>
        <w:t>]</w:t>
      </w:r>
    </w:p>
    <w:p w14:paraId="3705DC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[ENABLE | DISABLE | DISABLE ON SLAVE]</w:t>
      </w:r>
    </w:p>
    <w:p w14:paraId="76F44E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1585E67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 </w:t>
      </w:r>
      <w:r>
        <w:rPr>
          <w:rStyle w:val="HTML1"/>
          <w:rFonts w:ascii="Courier New" w:hAnsi="Courier New" w:cs="Courier New"/>
          <w:b/>
          <w:bCs/>
          <w:i/>
          <w:iCs/>
          <w:color w:val="000000"/>
          <w:sz w:val="19"/>
          <w:szCs w:val="19"/>
        </w:rPr>
        <w:t>event_body</w:t>
      </w:r>
      <w:r>
        <w:rPr>
          <w:rFonts w:ascii="Courier New" w:hAnsi="Courier New" w:cs="Courier New"/>
          <w:color w:val="000000"/>
          <w:sz w:val="20"/>
          <w:szCs w:val="20"/>
        </w:rPr>
        <w:t>]</w:t>
      </w:r>
    </w:p>
    <w:p w14:paraId="4CE75EF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139"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changes one or more of the characteristics of an existing event without the need to drop and recreate it. The syntax for each of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ON COMPLETION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and </w:t>
      </w:r>
      <w:hyperlink r:id="rId140"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clauses is exactly the same as when used with </w:t>
      </w:r>
      <w:hyperlink r:id="rId141"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(See </w:t>
      </w:r>
      <w:hyperlink r:id="rId142" w:anchor="create-event" w:tooltip="13.1.13 CREATE EVENT Statement" w:history="1">
        <w:r>
          <w:rPr>
            <w:rStyle w:val="a4"/>
            <w:rFonts w:ascii="Helvetica" w:hAnsi="Helvetica" w:cs="Helvetica"/>
            <w:color w:val="00759F"/>
            <w:sz w:val="21"/>
            <w:szCs w:val="21"/>
          </w:rPr>
          <w:t>Section 13.1.13, “CREATE EVENT Statement”</w:t>
        </w:r>
      </w:hyperlink>
      <w:r>
        <w:rPr>
          <w:rFonts w:ascii="Helvetica" w:hAnsi="Helvetica" w:cs="Helvetica"/>
          <w:color w:val="000000"/>
          <w:sz w:val="21"/>
          <w:szCs w:val="21"/>
        </w:rPr>
        <w:t>.)</w:t>
      </w:r>
    </w:p>
    <w:p w14:paraId="6331F2C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Any user can alter an event defined on a database for which that user has the </w:t>
      </w:r>
      <w:hyperlink r:id="rId143"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privilege. When a user executes a successful </w:t>
      </w:r>
      <w:hyperlink r:id="rId144"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that user becomes the definer for the affected event.</w:t>
      </w:r>
    </w:p>
    <w:p w14:paraId="0E3AC097" w14:textId="77777777" w:rsidR="00121281" w:rsidRDefault="00121281" w:rsidP="00121281">
      <w:pPr>
        <w:pStyle w:val="af"/>
        <w:rPr>
          <w:rFonts w:ascii="Helvetica" w:hAnsi="Helvetica" w:cs="Helvetica"/>
          <w:color w:val="000000"/>
          <w:sz w:val="21"/>
          <w:szCs w:val="21"/>
        </w:rPr>
      </w:pPr>
      <w:hyperlink r:id="rId145"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works only with an existing event:</w:t>
      </w:r>
    </w:p>
    <w:p w14:paraId="7EFB18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ALTER EVENT no_such_event </w:t>
      </w:r>
    </w:p>
    <w:p w14:paraId="01EBAB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 xml:space="preserve">ON SCHEDULE </w:t>
      </w:r>
    </w:p>
    <w:p w14:paraId="4912D8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EVERY '2:3' DAY_HOUR;</w:t>
      </w:r>
    </w:p>
    <w:p w14:paraId="7306C4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1517 (HY000): Unknown event 'no_such_event'</w:t>
      </w:r>
    </w:p>
    <w:p w14:paraId="65B4900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each of the following examples, assume that the event named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is defined as shown here:</w:t>
      </w:r>
    </w:p>
    <w:p w14:paraId="5B05E1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myevent</w:t>
      </w:r>
    </w:p>
    <w:p w14:paraId="0BB6B1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7AB705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EVERY 6 HOUR</w:t>
      </w:r>
    </w:p>
    <w:p w14:paraId="5A4D76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'A sample comment.'</w:t>
      </w:r>
    </w:p>
    <w:p w14:paraId="68D32A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081177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UPDATE myschema.mytable SET mycol = mycol + 1;</w:t>
      </w:r>
    </w:p>
    <w:p w14:paraId="2119499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statement changes the schedule for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from once every six hours starting immediately to once every twelve hours, starting four hours from the time the statement is run:</w:t>
      </w:r>
    </w:p>
    <w:p w14:paraId="6228F0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EVENT myevent</w:t>
      </w:r>
    </w:p>
    <w:p w14:paraId="57931C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41AA1A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EVERY 12 HOUR</w:t>
      </w:r>
    </w:p>
    <w:p w14:paraId="35BE70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STARTS CURRENT_TIMESTAMP + INTERVAL 4 HOUR;</w:t>
      </w:r>
    </w:p>
    <w:p w14:paraId="65DF87A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possible to change multiple characteristics of an event in a single statement. This example changes the SQL statement executed by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to one that deletes all records from </w:t>
      </w:r>
      <w:r>
        <w:rPr>
          <w:rStyle w:val="HTML1"/>
          <w:rFonts w:ascii="Courier New" w:hAnsi="Courier New" w:cs="Courier New"/>
          <w:b/>
          <w:bCs/>
          <w:color w:val="026789"/>
          <w:sz w:val="20"/>
          <w:szCs w:val="20"/>
          <w:shd w:val="clear" w:color="auto" w:fill="FFFFFF"/>
        </w:rPr>
        <w:t>mytable</w:t>
      </w:r>
      <w:r>
        <w:rPr>
          <w:rFonts w:ascii="Helvetica" w:hAnsi="Helvetica" w:cs="Helvetica"/>
          <w:color w:val="000000"/>
          <w:sz w:val="21"/>
          <w:szCs w:val="21"/>
        </w:rPr>
        <w:t>; it also changes the schedule for the event such that it executes once, one day after this </w:t>
      </w:r>
      <w:hyperlink r:id="rId146"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is run.</w:t>
      </w:r>
    </w:p>
    <w:p w14:paraId="4B634B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EVENT myevent</w:t>
      </w:r>
    </w:p>
    <w:p w14:paraId="3B4740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378841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AT CURRENT_TIMESTAMP + INTERVAL 1 DAY</w:t>
      </w:r>
    </w:p>
    <w:p w14:paraId="0155F3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596088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TRUNCATE TABLE myschema.mytable;</w:t>
      </w:r>
    </w:p>
    <w:p w14:paraId="6755289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Specify the options in an </w:t>
      </w:r>
      <w:hyperlink r:id="rId147"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only for those characteristics that you want to change; omitted options keep their existing values. This includes any default values for </w:t>
      </w:r>
      <w:hyperlink r:id="rId148"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such as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w:t>
      </w:r>
    </w:p>
    <w:p w14:paraId="490268D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disable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use this </w:t>
      </w:r>
      <w:hyperlink r:id="rId149"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w:t>
      </w:r>
    </w:p>
    <w:p w14:paraId="7C7DE1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EVENT myevent</w:t>
      </w:r>
    </w:p>
    <w:p w14:paraId="044DE3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DISABLE;</w:t>
      </w:r>
    </w:p>
    <w:p w14:paraId="3B0E28C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clause may use expressions involving built-in MySQL functions and user variables to obtain any of the </w:t>
      </w:r>
      <w:r>
        <w:rPr>
          <w:rStyle w:val="HTML1"/>
          <w:rFonts w:ascii="Courier New" w:hAnsi="Courier New" w:cs="Courier New"/>
          <w:b/>
          <w:bCs/>
          <w:i/>
          <w:iCs/>
          <w:color w:val="000000"/>
          <w:sz w:val="20"/>
          <w:szCs w:val="20"/>
        </w:rPr>
        <w:t>timestamp</w:t>
      </w:r>
      <w:r>
        <w:rPr>
          <w:rFonts w:ascii="Helvetica" w:hAnsi="Helvetica" w:cs="Helvetica"/>
          <w:color w:val="000000"/>
          <w:sz w:val="21"/>
          <w:szCs w:val="21"/>
        </w:rPr>
        <w:t> or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values which it contains. You cannot use stored routines or user-defined functions in such expressions, and you cannot use any table references; however, you can use </w:t>
      </w:r>
      <w:r>
        <w:rPr>
          <w:rStyle w:val="HTML1"/>
          <w:rFonts w:ascii="Courier New" w:hAnsi="Courier New" w:cs="Courier New"/>
          <w:b/>
          <w:bCs/>
          <w:color w:val="026789"/>
          <w:sz w:val="20"/>
          <w:szCs w:val="20"/>
          <w:shd w:val="clear" w:color="auto" w:fill="FFFFFF"/>
        </w:rPr>
        <w:t>SELECT FROM DUAL</w:t>
      </w:r>
      <w:r>
        <w:rPr>
          <w:rFonts w:ascii="Helvetica" w:hAnsi="Helvetica" w:cs="Helvetica"/>
          <w:color w:val="000000"/>
          <w:sz w:val="21"/>
          <w:szCs w:val="21"/>
        </w:rPr>
        <w:t>. This is true for both </w:t>
      </w:r>
      <w:hyperlink r:id="rId150"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and </w:t>
      </w:r>
      <w:hyperlink r:id="rId151"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statements. References to stored routines, user-defined functions, and tables in such cases are specifically not permitted, and fail with an error (see Bug #22830).</w:t>
      </w:r>
    </w:p>
    <w:p w14:paraId="293FF77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Although an </w:t>
      </w:r>
      <w:hyperlink r:id="rId152"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that contains another </w:t>
      </w:r>
      <w:hyperlink r:id="rId153"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in its </w:t>
      </w:r>
      <w:hyperlink r:id="rId154"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appears to succeed, when the server attempts to execute the resulting scheduled event, the execution fails with an error.</w:t>
      </w:r>
    </w:p>
    <w:p w14:paraId="16059CE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rename an event, use the </w:t>
      </w:r>
      <w:hyperlink r:id="rId155"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statement's </w:t>
      </w:r>
      <w:r>
        <w:rPr>
          <w:rStyle w:val="HTML1"/>
          <w:rFonts w:ascii="Courier New" w:hAnsi="Courier New" w:cs="Courier New"/>
          <w:b/>
          <w:bCs/>
          <w:color w:val="026789"/>
          <w:sz w:val="20"/>
          <w:szCs w:val="20"/>
          <w:shd w:val="clear" w:color="auto" w:fill="FFFFFF"/>
        </w:rPr>
        <w:t>RENAME TO</w:t>
      </w:r>
      <w:r>
        <w:rPr>
          <w:rFonts w:ascii="Helvetica" w:hAnsi="Helvetica" w:cs="Helvetica"/>
          <w:color w:val="000000"/>
          <w:sz w:val="21"/>
          <w:szCs w:val="21"/>
        </w:rPr>
        <w:t> clause. This statement renames the event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yourevent</w:t>
      </w:r>
      <w:r>
        <w:rPr>
          <w:rFonts w:ascii="Helvetica" w:hAnsi="Helvetica" w:cs="Helvetica"/>
          <w:color w:val="000000"/>
          <w:sz w:val="21"/>
          <w:szCs w:val="21"/>
        </w:rPr>
        <w:t>:</w:t>
      </w:r>
    </w:p>
    <w:p w14:paraId="705FEE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EVENT myevent</w:t>
      </w:r>
    </w:p>
    <w:p w14:paraId="2B4E90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TO yourevent;</w:t>
      </w:r>
    </w:p>
    <w:p w14:paraId="0018C78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also move an event to a different database using </w:t>
      </w:r>
      <w:r>
        <w:rPr>
          <w:rStyle w:val="HTML1"/>
          <w:rFonts w:ascii="Courier New" w:hAnsi="Courier New" w:cs="Courier New"/>
          <w:b/>
          <w:bCs/>
          <w:color w:val="026789"/>
          <w:sz w:val="20"/>
          <w:szCs w:val="20"/>
          <w:shd w:val="clear" w:color="auto" w:fill="FFFFFF"/>
        </w:rPr>
        <w:t>ALTER EVENT ... RENAME TO ...</w:t>
      </w:r>
      <w:r>
        <w:rPr>
          <w:rFonts w:ascii="Helvetica" w:hAnsi="Helvetica" w:cs="Helvetica"/>
          <w:color w:val="000000"/>
          <w:sz w:val="21"/>
          <w:szCs w:val="21"/>
        </w:rPr>
        <w:t> and </w:t>
      </w:r>
      <w:r>
        <w:rPr>
          <w:rStyle w:val="HTML1"/>
          <w:rFonts w:ascii="Courier New" w:hAnsi="Courier New" w:cs="Courier New"/>
          <w:b/>
          <w:bCs/>
          <w:i/>
          <w:iCs/>
          <w:color w:val="026789"/>
          <w:sz w:val="19"/>
          <w:szCs w:val="19"/>
          <w:shd w:val="clear" w:color="auto" w:fill="FFFFFF"/>
        </w:rPr>
        <w:t>db_name.event_name</w:t>
      </w:r>
      <w:r>
        <w:rPr>
          <w:rFonts w:ascii="Helvetica" w:hAnsi="Helvetica" w:cs="Helvetica"/>
          <w:color w:val="000000"/>
          <w:sz w:val="21"/>
          <w:szCs w:val="21"/>
        </w:rPr>
        <w:t> notation, as shown here:</w:t>
      </w:r>
    </w:p>
    <w:p w14:paraId="51AA69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EVENT olddb.myevent</w:t>
      </w:r>
    </w:p>
    <w:p w14:paraId="119BFC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TO newdb.myevent;</w:t>
      </w:r>
    </w:p>
    <w:p w14:paraId="28244A9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execute the previous statement, the user executing it must have the </w:t>
      </w:r>
      <w:hyperlink r:id="rId156"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privilege on both the </w:t>
      </w:r>
      <w:r>
        <w:rPr>
          <w:rStyle w:val="HTML1"/>
          <w:rFonts w:ascii="Courier New" w:hAnsi="Courier New" w:cs="Courier New"/>
          <w:b/>
          <w:bCs/>
          <w:color w:val="026789"/>
          <w:sz w:val="20"/>
          <w:szCs w:val="20"/>
          <w:shd w:val="clear" w:color="auto" w:fill="FFFFFF"/>
        </w:rPr>
        <w:t>olddb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newdb</w:t>
      </w:r>
      <w:r>
        <w:rPr>
          <w:rFonts w:ascii="Helvetica" w:hAnsi="Helvetica" w:cs="Helvetica"/>
          <w:color w:val="000000"/>
          <w:sz w:val="21"/>
          <w:szCs w:val="21"/>
        </w:rPr>
        <w:t> databases.</w:t>
      </w:r>
    </w:p>
    <w:p w14:paraId="134D6895"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1BB1CFA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There is no </w:t>
      </w:r>
      <w:r>
        <w:rPr>
          <w:rStyle w:val="HTML1"/>
          <w:rFonts w:ascii="Courier New" w:hAnsi="Courier New" w:cs="Courier New"/>
          <w:b/>
          <w:bCs/>
          <w:color w:val="026789"/>
          <w:sz w:val="20"/>
          <w:szCs w:val="20"/>
          <w:shd w:val="clear" w:color="auto" w:fill="FFFFFF"/>
        </w:rPr>
        <w:t>RENAME EVENT</w:t>
      </w:r>
      <w:r>
        <w:rPr>
          <w:rFonts w:ascii="Helvetica" w:hAnsi="Helvetica" w:cs="Helvetica"/>
          <w:color w:val="000000"/>
          <w:sz w:val="21"/>
          <w:szCs w:val="21"/>
        </w:rPr>
        <w:t> statement.</w:t>
      </w:r>
    </w:p>
    <w:p w14:paraId="0F791E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value </w:t>
      </w:r>
      <w:r>
        <w:rPr>
          <w:rStyle w:val="HTML1"/>
          <w:rFonts w:ascii="Courier New" w:hAnsi="Courier New" w:cs="Courier New"/>
          <w:b/>
          <w:bCs/>
          <w:color w:val="026789"/>
          <w:sz w:val="20"/>
          <w:szCs w:val="20"/>
          <w:shd w:val="clear" w:color="auto" w:fill="FFFFFF"/>
        </w:rPr>
        <w:t>DISABLE ON SLAVE</w:t>
      </w:r>
      <w:r>
        <w:rPr>
          <w:rFonts w:ascii="Helvetica" w:hAnsi="Helvetica" w:cs="Helvetica"/>
          <w:color w:val="000000"/>
          <w:sz w:val="21"/>
          <w:szCs w:val="21"/>
        </w:rPr>
        <w:t> is used on a replica instead of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to indicate an event that was created on the replication source server and replicated to the replica, but that is not executed on the replica. Normally, </w:t>
      </w:r>
      <w:r>
        <w:rPr>
          <w:rStyle w:val="HTML1"/>
          <w:rFonts w:ascii="Courier New" w:hAnsi="Courier New" w:cs="Courier New"/>
          <w:b/>
          <w:bCs/>
          <w:color w:val="026789"/>
          <w:sz w:val="20"/>
          <w:szCs w:val="20"/>
          <w:shd w:val="clear" w:color="auto" w:fill="FFFFFF"/>
        </w:rPr>
        <w:t>DISABLE ON SLAVE</w:t>
      </w:r>
      <w:r>
        <w:rPr>
          <w:rFonts w:ascii="Helvetica" w:hAnsi="Helvetica" w:cs="Helvetica"/>
          <w:color w:val="000000"/>
          <w:sz w:val="21"/>
          <w:szCs w:val="21"/>
        </w:rPr>
        <w:t> is set automatically as required; however, there are some circumstances under which you may want or need to change it manually. See </w:t>
      </w:r>
      <w:hyperlink r:id="rId157" w:anchor="replication-features-invoked" w:tooltip="17.5.1.16 Replication of Invoked Features" w:history="1">
        <w:r>
          <w:rPr>
            <w:rStyle w:val="a4"/>
            <w:rFonts w:ascii="Helvetica" w:hAnsi="Helvetica" w:cs="Helvetica"/>
            <w:color w:val="00759F"/>
            <w:sz w:val="21"/>
            <w:szCs w:val="21"/>
          </w:rPr>
          <w:t>Section 17.5.1.16, “Replication of Invoked Features”</w:t>
        </w:r>
      </w:hyperlink>
      <w:r>
        <w:rPr>
          <w:rFonts w:ascii="Helvetica" w:hAnsi="Helvetica" w:cs="Helvetica"/>
          <w:color w:val="000000"/>
          <w:sz w:val="21"/>
          <w:szCs w:val="21"/>
        </w:rPr>
        <w:t>, for more information.</w:t>
      </w:r>
    </w:p>
    <w:p w14:paraId="34A16677" w14:textId="77777777" w:rsidR="00121281" w:rsidRDefault="00121281" w:rsidP="00121281">
      <w:pPr>
        <w:pStyle w:val="3"/>
        <w:shd w:val="clear" w:color="auto" w:fill="FFFFFF"/>
        <w:rPr>
          <w:rFonts w:ascii="Helvetica" w:hAnsi="Helvetica" w:cs="Helvetica"/>
          <w:color w:val="000000"/>
          <w:sz w:val="34"/>
          <w:szCs w:val="34"/>
        </w:rPr>
      </w:pPr>
      <w:bookmarkStart w:id="27" w:name="alter-function"/>
      <w:bookmarkEnd w:id="27"/>
      <w:r>
        <w:rPr>
          <w:rFonts w:ascii="Helvetica" w:hAnsi="Helvetica" w:cs="Helvetica"/>
          <w:color w:val="000000"/>
          <w:sz w:val="34"/>
          <w:szCs w:val="34"/>
        </w:rPr>
        <w:t>13.1.4 ALTER FUNCTION Statement</w:t>
      </w:r>
    </w:p>
    <w:p w14:paraId="2EE4B1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28" w:name="idm46383460485984"/>
      <w:bookmarkEnd w:id="28"/>
      <w:r>
        <w:rPr>
          <w:rFonts w:ascii="Courier New" w:hAnsi="Courier New" w:cs="Courier New"/>
          <w:color w:val="000000"/>
          <w:sz w:val="20"/>
          <w:szCs w:val="20"/>
        </w:rPr>
        <w:t xml:space="preserve">ALTER FUNCTION </w:t>
      </w:r>
      <w:r>
        <w:rPr>
          <w:rStyle w:val="HTML1"/>
          <w:rFonts w:ascii="Courier New" w:hAnsi="Courier New" w:cs="Courier New"/>
          <w:b/>
          <w:bCs/>
          <w:i/>
          <w:iCs/>
          <w:color w:val="000000"/>
          <w:sz w:val="19"/>
          <w:szCs w:val="19"/>
        </w:rPr>
        <w:t>func_name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xml:space="preserve"> ...]</w:t>
      </w:r>
    </w:p>
    <w:p w14:paraId="168700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42F3E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w:t>
      </w:r>
    </w:p>
    <w:p w14:paraId="3379FE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6A26B7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LANGUAGE SQL</w:t>
      </w:r>
    </w:p>
    <w:p w14:paraId="6A4902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CONTAINS SQL | NO SQL | READS SQL DATA | MODIFIES SQL DATA }</w:t>
      </w:r>
    </w:p>
    <w:p w14:paraId="0DF987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 SECURITY { DEFINER | INVOKER }</w:t>
      </w:r>
    </w:p>
    <w:p w14:paraId="38DCEB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40371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can be used to change the characteristics of a stored function. More than one change may be specified in an </w:t>
      </w:r>
      <w:hyperlink r:id="rId158" w:anchor="alter-function" w:tooltip="13.1.4 ALTER FUNCTION Statement" w:history="1">
        <w:r>
          <w:rPr>
            <w:rStyle w:val="HTML1"/>
            <w:rFonts w:ascii="Courier New" w:hAnsi="Courier New" w:cs="Courier New"/>
            <w:b/>
            <w:bCs/>
            <w:color w:val="026789"/>
            <w:sz w:val="20"/>
            <w:szCs w:val="20"/>
            <w:u w:val="single"/>
            <w:shd w:val="clear" w:color="auto" w:fill="FFFFFF"/>
          </w:rPr>
          <w:t>ALTER FUNCTION</w:t>
        </w:r>
      </w:hyperlink>
      <w:r>
        <w:rPr>
          <w:rFonts w:ascii="Helvetica" w:hAnsi="Helvetica" w:cs="Helvetica"/>
          <w:color w:val="000000"/>
          <w:sz w:val="21"/>
          <w:szCs w:val="21"/>
        </w:rPr>
        <w:t> statement. However, you cannot change the parameters or body of a stored function using this statement; to make such changes, you must drop and re-create the function using </w:t>
      </w:r>
      <w:hyperlink r:id="rId159" w:anchor="drop-function" w:tooltip="13.1.26 DROP FUNCTION Statement"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and </w:t>
      </w:r>
      <w:hyperlink r:id="rId160"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w:t>
      </w:r>
    </w:p>
    <w:p w14:paraId="508D872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must have the </w:t>
      </w:r>
      <w:hyperlink r:id="rId161"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privilege for the function. (That privilege is granted automatically to the function creator.) If binary logging is enabled, the </w:t>
      </w:r>
      <w:hyperlink r:id="rId162" w:anchor="alter-function" w:tooltip="13.1.4 ALTER FUNCTION Statement" w:history="1">
        <w:r>
          <w:rPr>
            <w:rStyle w:val="HTML1"/>
            <w:rFonts w:ascii="Courier New" w:hAnsi="Courier New" w:cs="Courier New"/>
            <w:b/>
            <w:bCs/>
            <w:color w:val="026789"/>
            <w:sz w:val="20"/>
            <w:szCs w:val="20"/>
            <w:u w:val="single"/>
            <w:shd w:val="clear" w:color="auto" w:fill="FFFFFF"/>
          </w:rPr>
          <w:t>ALTER FUNCTION</w:t>
        </w:r>
      </w:hyperlink>
      <w:r>
        <w:rPr>
          <w:rFonts w:ascii="Helvetica" w:hAnsi="Helvetica" w:cs="Helvetica"/>
          <w:color w:val="000000"/>
          <w:sz w:val="21"/>
          <w:szCs w:val="21"/>
        </w:rPr>
        <w:t> statement might also require the </w:t>
      </w:r>
      <w:hyperlink r:id="rId163"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as described in </w:t>
      </w:r>
      <w:hyperlink r:id="rId164" w:anchor="stored-programs-logging" w:tooltip="25.7 Stored Program Binary Logging" w:history="1">
        <w:r>
          <w:rPr>
            <w:rStyle w:val="a4"/>
            <w:rFonts w:ascii="Helvetica" w:hAnsi="Helvetica" w:cs="Helvetica"/>
            <w:color w:val="00759F"/>
            <w:sz w:val="21"/>
            <w:szCs w:val="21"/>
          </w:rPr>
          <w:t>Section 25.7, “Stored Program Binary Logging”</w:t>
        </w:r>
      </w:hyperlink>
      <w:r>
        <w:rPr>
          <w:rFonts w:ascii="Helvetica" w:hAnsi="Helvetica" w:cs="Helvetica"/>
          <w:color w:val="000000"/>
          <w:sz w:val="21"/>
          <w:szCs w:val="21"/>
        </w:rPr>
        <w:t>.</w:t>
      </w:r>
    </w:p>
    <w:p w14:paraId="6086C64C" w14:textId="77777777" w:rsidR="00121281" w:rsidRDefault="00121281" w:rsidP="00121281">
      <w:pPr>
        <w:pStyle w:val="3"/>
        <w:shd w:val="clear" w:color="auto" w:fill="FFFFFF"/>
        <w:rPr>
          <w:rFonts w:ascii="Helvetica" w:hAnsi="Helvetica" w:cs="Helvetica"/>
          <w:color w:val="000000"/>
          <w:sz w:val="34"/>
          <w:szCs w:val="34"/>
        </w:rPr>
      </w:pPr>
      <w:bookmarkStart w:id="29" w:name="alter-instance"/>
      <w:bookmarkEnd w:id="29"/>
      <w:r>
        <w:rPr>
          <w:rFonts w:ascii="Helvetica" w:hAnsi="Helvetica" w:cs="Helvetica"/>
          <w:color w:val="000000"/>
          <w:sz w:val="34"/>
          <w:szCs w:val="34"/>
        </w:rPr>
        <w:t>13.1.5 ALTER INSTANCE Statement</w:t>
      </w:r>
    </w:p>
    <w:p w14:paraId="2D7237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0" w:name="idm46383460466752"/>
      <w:bookmarkEnd w:id="30"/>
      <w:r>
        <w:rPr>
          <w:rFonts w:ascii="Courier New" w:hAnsi="Courier New" w:cs="Courier New"/>
          <w:color w:val="000000"/>
          <w:sz w:val="20"/>
          <w:szCs w:val="20"/>
        </w:rPr>
        <w:t xml:space="preserve">ALTER INSTANCE </w:t>
      </w:r>
      <w:r>
        <w:rPr>
          <w:rStyle w:val="HTML1"/>
          <w:rFonts w:ascii="Courier New" w:hAnsi="Courier New" w:cs="Courier New"/>
          <w:b/>
          <w:bCs/>
          <w:i/>
          <w:iCs/>
          <w:color w:val="000000"/>
          <w:sz w:val="19"/>
          <w:szCs w:val="19"/>
        </w:rPr>
        <w:t>instance_action</w:t>
      </w:r>
    </w:p>
    <w:p w14:paraId="11C2B7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61555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instance_action</w:t>
      </w:r>
      <w:r>
        <w:rPr>
          <w:rFonts w:ascii="Courier New" w:hAnsi="Courier New" w:cs="Courier New"/>
          <w:color w:val="000000"/>
          <w:sz w:val="20"/>
          <w:szCs w:val="20"/>
        </w:rPr>
        <w:t>: {</w:t>
      </w:r>
    </w:p>
    <w:p w14:paraId="2B88BD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{ENABLE|DISABLE} INNODB REDO_LOG</w:t>
      </w:r>
    </w:p>
    <w:p w14:paraId="37CAD0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ROTATE INNODB MASTER KEY</w:t>
      </w:r>
    </w:p>
    <w:p w14:paraId="7AA710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ROTATE BINLOG MASTER KEY</w:t>
      </w:r>
    </w:p>
    <w:p w14:paraId="762F78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RELOAD TLS</w:t>
      </w:r>
    </w:p>
    <w:p w14:paraId="163EF1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{mysql_main | mysql_admin}]</w:t>
      </w:r>
    </w:p>
    <w:p w14:paraId="07D290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 ROLLBACK ON ERROR]</w:t>
      </w:r>
    </w:p>
    <w:p w14:paraId="340E60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RELOAD KEYRING</w:t>
      </w:r>
    </w:p>
    <w:p w14:paraId="268908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20D89E9"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INSTANCE</w:t>
      </w:r>
      <w:r>
        <w:rPr>
          <w:rFonts w:ascii="Helvetica" w:hAnsi="Helvetica" w:cs="Helvetica"/>
          <w:color w:val="000000"/>
          <w:sz w:val="21"/>
          <w:szCs w:val="21"/>
        </w:rPr>
        <w:t> defines actions applicable to a MySQL server instance. The statement supports these actions:</w:t>
      </w:r>
    </w:p>
    <w:p w14:paraId="0C709E9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31" w:name="alter-instance-enable-disable-innodb-red"/>
      <w:bookmarkEnd w:id="31"/>
      <w:r>
        <w:rPr>
          <w:rStyle w:val="HTML1"/>
          <w:rFonts w:ascii="Courier New" w:hAnsi="Courier New" w:cs="Courier New"/>
          <w:b/>
          <w:bCs/>
          <w:color w:val="026789"/>
          <w:sz w:val="20"/>
          <w:szCs w:val="20"/>
          <w:shd w:val="clear" w:color="auto" w:fill="FFFFFF"/>
        </w:rPr>
        <w:t>ALTER INSTANCE {ENABLE | DISABLE} INNODB REDO_LOG</w:t>
      </w:r>
    </w:p>
    <w:p w14:paraId="5781C75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action enables or disables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redo logging. Redo logging is enabled by default. This feature is intended only for loading data into a new MySQL instance. The statement is not written to the binary log. This action was introduced in MySQL 8.0.21.</w:t>
      </w:r>
    </w:p>
    <w:p w14:paraId="28C89046"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Warning</w:t>
      </w:r>
    </w:p>
    <w:p w14:paraId="31538E1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Do not disable redo logging on a production system.</w:t>
      </w:r>
      <w:r>
        <w:rPr>
          <w:rFonts w:ascii="Helvetica" w:hAnsi="Helvetica" w:cs="Helvetica"/>
          <w:color w:val="000000"/>
          <w:sz w:val="21"/>
          <w:szCs w:val="21"/>
        </w:rPr>
        <w:t> While it is permitted to shutdown and restart the server while redo logging is disabled, an unexpected server stoppage while redo logging is disabled can cause data loss and instance corruption.</w:t>
      </w:r>
    </w:p>
    <w:p w14:paraId="6D7EFF3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w:t>
      </w:r>
      <w:hyperlink r:id="rId165" w:anchor="alter-instance" w:tooltip="13.1.5 ALTER INSTANCE Statement" w:history="1">
        <w:r>
          <w:rPr>
            <w:rStyle w:val="HTML1"/>
            <w:rFonts w:ascii="Courier New" w:hAnsi="Courier New" w:cs="Courier New"/>
            <w:b/>
            <w:bCs/>
            <w:color w:val="026789"/>
            <w:sz w:val="20"/>
            <w:szCs w:val="20"/>
            <w:u w:val="single"/>
            <w:shd w:val="clear" w:color="auto" w:fill="FFFFFF"/>
          </w:rPr>
          <w:t>ALTER INSTANCE [ENABLE|DISABLE] INNODB REDO_LOG</w:t>
        </w:r>
      </w:hyperlink>
      <w:r>
        <w:rPr>
          <w:rFonts w:ascii="Helvetica" w:hAnsi="Helvetica" w:cs="Helvetica"/>
          <w:color w:val="000000"/>
          <w:sz w:val="21"/>
          <w:szCs w:val="21"/>
        </w:rPr>
        <w:t> operation requires an exclusive backup lock, which prevents other </w:t>
      </w:r>
      <w:hyperlink r:id="rId166" w:anchor="alter-instance" w:tooltip="13.1.5 ALTER INSTANCE Statement" w:history="1">
        <w:r>
          <w:rPr>
            <w:rStyle w:val="HTML1"/>
            <w:rFonts w:ascii="Courier New" w:hAnsi="Courier New" w:cs="Courier New"/>
            <w:b/>
            <w:bCs/>
            <w:color w:val="026789"/>
            <w:sz w:val="20"/>
            <w:szCs w:val="20"/>
            <w:u w:val="single"/>
            <w:shd w:val="clear" w:color="auto" w:fill="FFFFFF"/>
          </w:rPr>
          <w:t>ALTER INSTANCE</w:t>
        </w:r>
      </w:hyperlink>
      <w:r>
        <w:rPr>
          <w:rFonts w:ascii="Helvetica" w:hAnsi="Helvetica" w:cs="Helvetica"/>
          <w:color w:val="000000"/>
          <w:sz w:val="21"/>
          <w:szCs w:val="21"/>
        </w:rPr>
        <w:t> operations from executing concurrently. Other </w:t>
      </w:r>
      <w:hyperlink r:id="rId167" w:anchor="alter-instance" w:tooltip="13.1.5 ALTER INSTANCE Statement" w:history="1">
        <w:r>
          <w:rPr>
            <w:rStyle w:val="HTML1"/>
            <w:rFonts w:ascii="Courier New" w:hAnsi="Courier New" w:cs="Courier New"/>
            <w:b/>
            <w:bCs/>
            <w:color w:val="026789"/>
            <w:sz w:val="20"/>
            <w:szCs w:val="20"/>
            <w:u w:val="single"/>
            <w:shd w:val="clear" w:color="auto" w:fill="FFFFFF"/>
          </w:rPr>
          <w:t>ALTER INSTANCE</w:t>
        </w:r>
      </w:hyperlink>
      <w:r>
        <w:rPr>
          <w:rFonts w:ascii="Helvetica" w:hAnsi="Helvetica" w:cs="Helvetica"/>
          <w:color w:val="000000"/>
          <w:sz w:val="21"/>
          <w:szCs w:val="21"/>
        </w:rPr>
        <w:t> operations must wait for the lock to be released before executing.</w:t>
      </w:r>
    </w:p>
    <w:p w14:paraId="3C10D7C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168" w:anchor="innodb-disable-redo-logging" w:tooltip="Disabling Redo Logging" w:history="1">
        <w:r>
          <w:rPr>
            <w:rStyle w:val="a4"/>
            <w:rFonts w:ascii="Helvetica" w:hAnsi="Helvetica" w:cs="Helvetica"/>
            <w:color w:val="00759F"/>
            <w:sz w:val="21"/>
            <w:szCs w:val="21"/>
          </w:rPr>
          <w:t>Disabling Redo Logging</w:t>
        </w:r>
      </w:hyperlink>
      <w:r>
        <w:rPr>
          <w:rFonts w:ascii="Helvetica" w:hAnsi="Helvetica" w:cs="Helvetica"/>
          <w:color w:val="000000"/>
          <w:sz w:val="21"/>
          <w:szCs w:val="21"/>
        </w:rPr>
        <w:t>.</w:t>
      </w:r>
    </w:p>
    <w:p w14:paraId="6D3323E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32" w:name="alter-instance-rotate-innodb-master-key"/>
      <w:bookmarkEnd w:id="32"/>
      <w:r>
        <w:rPr>
          <w:rStyle w:val="HTML1"/>
          <w:rFonts w:ascii="Courier New" w:hAnsi="Courier New" w:cs="Courier New"/>
          <w:b/>
          <w:bCs/>
          <w:color w:val="026789"/>
          <w:sz w:val="20"/>
          <w:szCs w:val="20"/>
          <w:shd w:val="clear" w:color="auto" w:fill="FFFFFF"/>
        </w:rPr>
        <w:t>ALTER INSTANCE ROTATE INNODB MASTER KEY</w:t>
      </w:r>
    </w:p>
    <w:p w14:paraId="5DF4D4E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action rotates the master encryption key used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 encryption. Key rotation requires the </w:t>
      </w:r>
      <w:hyperlink r:id="rId169" w:anchor="priv_encryption-key-admin" w:history="1">
        <w:r>
          <w:rPr>
            <w:rStyle w:val="HTML1"/>
            <w:rFonts w:ascii="Courier New" w:hAnsi="Courier New" w:cs="Courier New"/>
            <w:b/>
            <w:bCs/>
            <w:color w:val="026789"/>
            <w:sz w:val="20"/>
            <w:szCs w:val="20"/>
            <w:u w:val="single"/>
            <w:shd w:val="clear" w:color="auto" w:fill="FFFFFF"/>
          </w:rPr>
          <w:t>ENCRYPTION_KEY_ADMIN</w:t>
        </w:r>
      </w:hyperlink>
      <w:r>
        <w:rPr>
          <w:rFonts w:ascii="Helvetica" w:hAnsi="Helvetica" w:cs="Helvetica"/>
          <w:color w:val="000000"/>
          <w:sz w:val="21"/>
          <w:szCs w:val="21"/>
        </w:rPr>
        <w:t> or </w:t>
      </w:r>
      <w:hyperlink r:id="rId170"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To perform this action, a keyring plugin must be installed and configured. For instructions, see </w:t>
      </w:r>
      <w:hyperlink r:id="rId171" w:anchor="keyring" w:tooltip="6.4.4 The MySQL Keyring" w:history="1">
        <w:r>
          <w:rPr>
            <w:rStyle w:val="a4"/>
            <w:rFonts w:ascii="Helvetica" w:hAnsi="Helvetica" w:cs="Helvetica"/>
            <w:color w:val="00759F"/>
            <w:sz w:val="21"/>
            <w:szCs w:val="21"/>
          </w:rPr>
          <w:t>Section 6.4.4, “The MySQL Keyring”</w:t>
        </w:r>
      </w:hyperlink>
      <w:r>
        <w:rPr>
          <w:rFonts w:ascii="Helvetica" w:hAnsi="Helvetica" w:cs="Helvetica"/>
          <w:color w:val="000000"/>
          <w:sz w:val="21"/>
          <w:szCs w:val="21"/>
        </w:rPr>
        <w:t>.</w:t>
      </w:r>
    </w:p>
    <w:p w14:paraId="14991537"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INSTANCE ROTATE INNODB MASTER KEY</w:t>
      </w:r>
      <w:r>
        <w:rPr>
          <w:rFonts w:ascii="Helvetica" w:hAnsi="Helvetica" w:cs="Helvetica"/>
          <w:color w:val="000000"/>
          <w:sz w:val="21"/>
          <w:szCs w:val="21"/>
        </w:rPr>
        <w:t> supports concurrent DML. However, it cannot be run concurrently with </w:t>
      </w:r>
      <w:hyperlink r:id="rId172" w:anchor="create-table" w:tooltip="13.1.20 CREATE TABLE Statement" w:history="1">
        <w:r>
          <w:rPr>
            <w:rStyle w:val="HTML1"/>
            <w:rFonts w:ascii="Courier New" w:hAnsi="Courier New" w:cs="Courier New"/>
            <w:b/>
            <w:bCs/>
            <w:color w:val="026789"/>
            <w:sz w:val="20"/>
            <w:szCs w:val="20"/>
            <w:u w:val="single"/>
            <w:shd w:val="clear" w:color="auto" w:fill="FFFFFF"/>
          </w:rPr>
          <w:t>CREATE TABLE ... ENCRYPTION</w:t>
        </w:r>
      </w:hyperlink>
      <w:r>
        <w:rPr>
          <w:rFonts w:ascii="Helvetica" w:hAnsi="Helvetica" w:cs="Helvetica"/>
          <w:color w:val="000000"/>
          <w:sz w:val="21"/>
          <w:szCs w:val="21"/>
        </w:rPr>
        <w:t> or </w:t>
      </w:r>
      <w:hyperlink r:id="rId173" w:anchor="alter-table" w:tooltip="13.1.9 ALTER TABLE Statement" w:history="1">
        <w:r>
          <w:rPr>
            <w:rStyle w:val="HTML1"/>
            <w:rFonts w:ascii="Courier New" w:hAnsi="Courier New" w:cs="Courier New"/>
            <w:b/>
            <w:bCs/>
            <w:color w:val="026789"/>
            <w:sz w:val="20"/>
            <w:szCs w:val="20"/>
            <w:u w:val="single"/>
            <w:shd w:val="clear" w:color="auto" w:fill="FFFFFF"/>
          </w:rPr>
          <w:t>ALTER TABLE ... ENCRYPTION</w:t>
        </w:r>
      </w:hyperlink>
      <w:r>
        <w:rPr>
          <w:rFonts w:ascii="Helvetica" w:hAnsi="Helvetica" w:cs="Helvetica"/>
          <w:color w:val="000000"/>
          <w:sz w:val="21"/>
          <w:szCs w:val="21"/>
        </w:rPr>
        <w:t> operations, and locks are taken to prevent conflicts that could arise from concurrent execution of these statements. If one of the conflicting statements is running, it must complete before another can proceed.</w:t>
      </w:r>
    </w:p>
    <w:p w14:paraId="4FCF8A4A"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INSTANCE ROTATE INNODB MASTER KEY</w:t>
      </w:r>
      <w:r>
        <w:rPr>
          <w:rFonts w:ascii="Helvetica" w:hAnsi="Helvetica" w:cs="Helvetica"/>
          <w:color w:val="000000"/>
          <w:sz w:val="21"/>
          <w:szCs w:val="21"/>
        </w:rPr>
        <w:t> statements are written to the binary log so that they can be executed on replicated servers.</w:t>
      </w:r>
    </w:p>
    <w:p w14:paraId="67F9124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additional </w:t>
      </w:r>
      <w:r>
        <w:rPr>
          <w:rStyle w:val="HTML1"/>
          <w:rFonts w:ascii="Courier New" w:hAnsi="Courier New" w:cs="Courier New"/>
          <w:b/>
          <w:bCs/>
          <w:color w:val="026789"/>
          <w:sz w:val="20"/>
          <w:szCs w:val="20"/>
          <w:shd w:val="clear" w:color="auto" w:fill="FFFFFF"/>
        </w:rPr>
        <w:t>ALTER INSTANCE ROTATE INNODB MASTER KEY</w:t>
      </w:r>
      <w:r>
        <w:rPr>
          <w:rFonts w:ascii="Helvetica" w:hAnsi="Helvetica" w:cs="Helvetica"/>
          <w:color w:val="000000"/>
          <w:sz w:val="21"/>
          <w:szCs w:val="21"/>
        </w:rPr>
        <w:t> usage information, see </w:t>
      </w:r>
      <w:hyperlink r:id="rId174" w:anchor="innodb-data-encryption" w:tooltip="15.13 InnoDB Data-at-Rest Encryption" w:history="1">
        <w:r>
          <w:rPr>
            <w:rStyle w:val="a4"/>
            <w:rFonts w:ascii="Helvetica" w:hAnsi="Helvetica" w:cs="Helvetica"/>
            <w:color w:val="00759F"/>
            <w:sz w:val="21"/>
            <w:szCs w:val="21"/>
          </w:rPr>
          <w:t>Section 15.13, “InnoDB Data-at-Rest Encryption”</w:t>
        </w:r>
      </w:hyperlink>
      <w:r>
        <w:rPr>
          <w:rFonts w:ascii="Helvetica" w:hAnsi="Helvetica" w:cs="Helvetica"/>
          <w:color w:val="000000"/>
          <w:sz w:val="21"/>
          <w:szCs w:val="21"/>
        </w:rPr>
        <w:t>.</w:t>
      </w:r>
    </w:p>
    <w:p w14:paraId="593ED5A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33" w:name="alter-instance-rotate-binlog-master-key"/>
      <w:bookmarkEnd w:id="33"/>
      <w:r>
        <w:rPr>
          <w:rStyle w:val="HTML1"/>
          <w:rFonts w:ascii="Courier New" w:hAnsi="Courier New" w:cs="Courier New"/>
          <w:b/>
          <w:bCs/>
          <w:color w:val="026789"/>
          <w:sz w:val="20"/>
          <w:szCs w:val="20"/>
          <w:shd w:val="clear" w:color="auto" w:fill="FFFFFF"/>
        </w:rPr>
        <w:t>ALTER INSTANCE ROTATE BINLOG MASTER KEY</w:t>
      </w:r>
    </w:p>
    <w:p w14:paraId="5A9759C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action rotates the binary log master key used for binary log encryption. Key rotation for the binary log master key requires the </w:t>
      </w:r>
      <w:hyperlink r:id="rId175" w:anchor="priv_binlog-encryption-admin" w:history="1">
        <w:r>
          <w:rPr>
            <w:rStyle w:val="HTML1"/>
            <w:rFonts w:ascii="Courier New" w:hAnsi="Courier New" w:cs="Courier New"/>
            <w:b/>
            <w:bCs/>
            <w:color w:val="026789"/>
            <w:sz w:val="20"/>
            <w:szCs w:val="20"/>
            <w:u w:val="single"/>
            <w:shd w:val="clear" w:color="auto" w:fill="FFFFFF"/>
          </w:rPr>
          <w:t>BINLOG_ENCRYPTION_ADMIN</w:t>
        </w:r>
      </w:hyperlink>
      <w:r>
        <w:rPr>
          <w:rFonts w:ascii="Helvetica" w:hAnsi="Helvetica" w:cs="Helvetica"/>
          <w:color w:val="000000"/>
          <w:sz w:val="21"/>
          <w:szCs w:val="21"/>
        </w:rPr>
        <w:t> or </w:t>
      </w:r>
      <w:hyperlink r:id="rId176"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The statement cannot be used if the </w:t>
      </w:r>
      <w:hyperlink r:id="rId177" w:anchor="sysvar_binlog_encryption" w:history="1">
        <w:r>
          <w:rPr>
            <w:rStyle w:val="HTML1"/>
            <w:rFonts w:ascii="Courier New" w:hAnsi="Courier New" w:cs="Courier New"/>
            <w:b/>
            <w:bCs/>
            <w:color w:val="026789"/>
            <w:sz w:val="20"/>
            <w:szCs w:val="20"/>
            <w:u w:val="single"/>
            <w:shd w:val="clear" w:color="auto" w:fill="FFFFFF"/>
          </w:rPr>
          <w:t>binlog_encryption</w:t>
        </w:r>
      </w:hyperlink>
      <w:r>
        <w:rPr>
          <w:rFonts w:ascii="Helvetica" w:hAnsi="Helvetica" w:cs="Helvetica"/>
          <w:color w:val="000000"/>
          <w:sz w:val="21"/>
          <w:szCs w:val="21"/>
        </w:rPr>
        <w:t> system variable is set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To perform this action, a keyring plugin must be installed and configured. For instructions, see </w:t>
      </w:r>
      <w:hyperlink r:id="rId178" w:anchor="keyring" w:tooltip="6.4.4 The MySQL Keyring" w:history="1">
        <w:r>
          <w:rPr>
            <w:rStyle w:val="a4"/>
            <w:rFonts w:ascii="Helvetica" w:hAnsi="Helvetica" w:cs="Helvetica"/>
            <w:color w:val="00759F"/>
            <w:sz w:val="21"/>
            <w:szCs w:val="21"/>
          </w:rPr>
          <w:t>Section 6.4.4, “The MySQL Keyring”</w:t>
        </w:r>
      </w:hyperlink>
      <w:r>
        <w:rPr>
          <w:rFonts w:ascii="Helvetica" w:hAnsi="Helvetica" w:cs="Helvetica"/>
          <w:color w:val="000000"/>
          <w:sz w:val="21"/>
          <w:szCs w:val="21"/>
        </w:rPr>
        <w:t>.</w:t>
      </w:r>
    </w:p>
    <w:p w14:paraId="7B5C3FFE"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INSTANCE ROTATE BINLOG MASTER KEY</w:t>
      </w:r>
      <w:r>
        <w:rPr>
          <w:rFonts w:ascii="Helvetica" w:hAnsi="Helvetica" w:cs="Helvetica"/>
          <w:color w:val="000000"/>
          <w:sz w:val="21"/>
          <w:szCs w:val="21"/>
        </w:rPr>
        <w:t> actions are not written to the binary log and are not executed on replicas. Binary log master key rotation can therefore be carried out in replication environments including a mix of MySQL versions. To schedule regular rotation of the binary log master key on all applicable source and replica servers, you can enable the MySQL Event Scheduler on each server and issue the </w:t>
      </w:r>
      <w:r>
        <w:rPr>
          <w:rStyle w:val="HTML1"/>
          <w:rFonts w:ascii="Courier New" w:hAnsi="Courier New" w:cs="Courier New"/>
          <w:b/>
          <w:bCs/>
          <w:color w:val="026789"/>
          <w:sz w:val="20"/>
          <w:szCs w:val="20"/>
          <w:shd w:val="clear" w:color="auto" w:fill="FFFFFF"/>
        </w:rPr>
        <w:t>ALTER INSTANCE ROTATE BINLOG MASTER KEY</w:t>
      </w:r>
      <w:r>
        <w:rPr>
          <w:rFonts w:ascii="Helvetica" w:hAnsi="Helvetica" w:cs="Helvetica"/>
          <w:color w:val="000000"/>
          <w:sz w:val="21"/>
          <w:szCs w:val="21"/>
        </w:rPr>
        <w:t> statement using a </w:t>
      </w:r>
      <w:hyperlink r:id="rId179"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If you rotate the binary log master key because you suspect that the current or any of the previous binary log master keys might have been compromised, issue the statement on every applicable source and replica server, which enables you to verify immediate compliance.</w:t>
      </w:r>
    </w:p>
    <w:p w14:paraId="1D0FFA8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additional </w:t>
      </w:r>
      <w:r>
        <w:rPr>
          <w:rStyle w:val="HTML1"/>
          <w:rFonts w:ascii="Courier New" w:hAnsi="Courier New" w:cs="Courier New"/>
          <w:b/>
          <w:bCs/>
          <w:color w:val="026789"/>
          <w:sz w:val="20"/>
          <w:szCs w:val="20"/>
          <w:shd w:val="clear" w:color="auto" w:fill="FFFFFF"/>
        </w:rPr>
        <w:t>ALTER INSTANCE ROTATE BINLOG MASTER KEY</w:t>
      </w:r>
      <w:r>
        <w:rPr>
          <w:rFonts w:ascii="Helvetica" w:hAnsi="Helvetica" w:cs="Helvetica"/>
          <w:color w:val="000000"/>
          <w:sz w:val="21"/>
          <w:szCs w:val="21"/>
        </w:rPr>
        <w:t> usage information, including what to do if the process does not complete correctly or is interrupted by an unexpected server halt, see </w:t>
      </w:r>
      <w:hyperlink r:id="rId180" w:anchor="replication-binlog-encryption" w:tooltip="17.3.2 Encrypting Binary Log Files and Relay Log Files" w:history="1">
        <w:r>
          <w:rPr>
            <w:rStyle w:val="a4"/>
            <w:rFonts w:ascii="Helvetica" w:hAnsi="Helvetica" w:cs="Helvetica"/>
            <w:color w:val="00759F"/>
            <w:sz w:val="21"/>
            <w:szCs w:val="21"/>
          </w:rPr>
          <w:t>Section 17.3.2, “Encrypting Binary Log Files and Relay Log Files”</w:t>
        </w:r>
      </w:hyperlink>
      <w:r>
        <w:rPr>
          <w:rFonts w:ascii="Helvetica" w:hAnsi="Helvetica" w:cs="Helvetica"/>
          <w:color w:val="000000"/>
          <w:sz w:val="21"/>
          <w:szCs w:val="21"/>
        </w:rPr>
        <w:t>.</w:t>
      </w:r>
    </w:p>
    <w:p w14:paraId="090A94E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34" w:name="alter-instance-reload-tls"/>
      <w:bookmarkEnd w:id="34"/>
      <w:r>
        <w:rPr>
          <w:rStyle w:val="HTML1"/>
          <w:rFonts w:ascii="Courier New" w:hAnsi="Courier New" w:cs="Courier New"/>
          <w:b/>
          <w:bCs/>
          <w:color w:val="026789"/>
          <w:sz w:val="20"/>
          <w:szCs w:val="20"/>
          <w:shd w:val="clear" w:color="auto" w:fill="FFFFFF"/>
        </w:rPr>
        <w:t>ALTER INSTANCE RELOAD TLS</w:t>
      </w:r>
    </w:p>
    <w:p w14:paraId="75FF8B4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action reconfigures a TLS context from the current values of the system variables that define the context. It also updates the status variables that reflect the active context values. This action requires the </w:t>
      </w:r>
      <w:hyperlink r:id="rId181"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For additional information about reconfiguring the TLS context, including which system and status variables are context-related, see </w:t>
      </w:r>
      <w:hyperlink r:id="rId182" w:anchor="using-encrypted-connections-server-side-runtime-configuration" w:tooltip="Server-Side Runtime Configuration and Monitoring for Encrypted Connections" w:history="1">
        <w:r>
          <w:rPr>
            <w:rStyle w:val="a4"/>
            <w:rFonts w:ascii="Helvetica" w:hAnsi="Helvetica" w:cs="Helvetica"/>
            <w:color w:val="00759F"/>
            <w:sz w:val="21"/>
            <w:szCs w:val="21"/>
          </w:rPr>
          <w:t>Server-Side Runtime Configuration and Monitoring for Encrypted Connections</w:t>
        </w:r>
      </w:hyperlink>
      <w:r>
        <w:rPr>
          <w:rFonts w:ascii="Helvetica" w:hAnsi="Helvetica" w:cs="Helvetica"/>
          <w:color w:val="000000"/>
          <w:sz w:val="21"/>
          <w:szCs w:val="21"/>
        </w:rPr>
        <w:t>.</w:t>
      </w:r>
    </w:p>
    <w:p w14:paraId="678E29E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By default, the statement reloads the TLS context for the main connection interface. If the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(available as of MySQL 8.0.21) is given, the statement reloads the TLS context for the named channel: </w:t>
      </w:r>
      <w:r>
        <w:rPr>
          <w:rStyle w:val="HTML1"/>
          <w:rFonts w:ascii="Courier New" w:hAnsi="Courier New" w:cs="Courier New"/>
          <w:b/>
          <w:bCs/>
          <w:color w:val="026789"/>
          <w:sz w:val="20"/>
          <w:szCs w:val="20"/>
          <w:shd w:val="clear" w:color="auto" w:fill="FFFFFF"/>
        </w:rPr>
        <w:t>mysql_main</w:t>
      </w:r>
      <w:r>
        <w:rPr>
          <w:rFonts w:ascii="Helvetica" w:hAnsi="Helvetica" w:cs="Helvetica"/>
          <w:color w:val="000000"/>
          <w:sz w:val="21"/>
          <w:szCs w:val="21"/>
        </w:rPr>
        <w:t> for the main connection interface, </w:t>
      </w:r>
      <w:r>
        <w:rPr>
          <w:rStyle w:val="HTML1"/>
          <w:rFonts w:ascii="Courier New" w:hAnsi="Courier New" w:cs="Courier New"/>
          <w:b/>
          <w:bCs/>
          <w:color w:val="026789"/>
          <w:sz w:val="20"/>
          <w:szCs w:val="20"/>
          <w:shd w:val="clear" w:color="auto" w:fill="FFFFFF"/>
        </w:rPr>
        <w:t>mysql_admin</w:t>
      </w:r>
      <w:r>
        <w:rPr>
          <w:rFonts w:ascii="Helvetica" w:hAnsi="Helvetica" w:cs="Helvetica"/>
          <w:color w:val="000000"/>
          <w:sz w:val="21"/>
          <w:szCs w:val="21"/>
        </w:rPr>
        <w:t> for the administrative connection interface. For information about the different interfaces, see </w:t>
      </w:r>
      <w:hyperlink r:id="rId183" w:anchor="connection-interfaces" w:tooltip="5.1.12.1 Connection Interfaces" w:history="1">
        <w:r>
          <w:rPr>
            <w:rStyle w:val="a4"/>
            <w:rFonts w:ascii="Helvetica" w:hAnsi="Helvetica" w:cs="Helvetica"/>
            <w:color w:val="00759F"/>
            <w:sz w:val="21"/>
            <w:szCs w:val="21"/>
          </w:rPr>
          <w:t>Section 5.1.12.1, “Connection Interfaces”</w:t>
        </w:r>
      </w:hyperlink>
      <w:r>
        <w:rPr>
          <w:rFonts w:ascii="Helvetica" w:hAnsi="Helvetica" w:cs="Helvetica"/>
          <w:color w:val="000000"/>
          <w:sz w:val="21"/>
          <w:szCs w:val="21"/>
        </w:rPr>
        <w:t>. The updated TLS context properties are exposed in the Performance Schema </w:t>
      </w:r>
      <w:hyperlink r:id="rId184" w:anchor="performance-schema-tls-channel-status-table" w:tooltip="27.12.21.7 The tls_channel_status Table" w:history="1">
        <w:r>
          <w:rPr>
            <w:rStyle w:val="HTML1"/>
            <w:rFonts w:ascii="Courier New" w:hAnsi="Courier New" w:cs="Courier New"/>
            <w:b/>
            <w:bCs/>
            <w:color w:val="026789"/>
            <w:sz w:val="20"/>
            <w:szCs w:val="20"/>
            <w:u w:val="single"/>
            <w:shd w:val="clear" w:color="auto" w:fill="FFFFFF"/>
          </w:rPr>
          <w:t>tls_channel_status</w:t>
        </w:r>
      </w:hyperlink>
      <w:r>
        <w:rPr>
          <w:rFonts w:ascii="Helvetica" w:hAnsi="Helvetica" w:cs="Helvetica"/>
          <w:color w:val="000000"/>
          <w:sz w:val="21"/>
          <w:szCs w:val="21"/>
        </w:rPr>
        <w:t> table. See </w:t>
      </w:r>
      <w:hyperlink r:id="rId185" w:anchor="performance-schema-tls-channel-status-table" w:tooltip="27.12.21.7 The tls_channel_status Table" w:history="1">
        <w:r>
          <w:rPr>
            <w:rStyle w:val="a4"/>
            <w:rFonts w:ascii="Helvetica" w:hAnsi="Helvetica" w:cs="Helvetica"/>
            <w:color w:val="00759F"/>
            <w:sz w:val="21"/>
            <w:szCs w:val="21"/>
          </w:rPr>
          <w:t>Section 27.12.21.7, “The tls_channel_status Table”</w:t>
        </w:r>
      </w:hyperlink>
      <w:r>
        <w:rPr>
          <w:rFonts w:ascii="Helvetica" w:hAnsi="Helvetica" w:cs="Helvetica"/>
          <w:color w:val="000000"/>
          <w:sz w:val="21"/>
          <w:szCs w:val="21"/>
        </w:rPr>
        <w:t>.</w:t>
      </w:r>
    </w:p>
    <w:p w14:paraId="53EB904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Updating the TLS context for the main interface may also affect the administrative interface because unless some nondefault TLS value is configured for that interface, it uses the same TLS context as the main interface.</w:t>
      </w:r>
    </w:p>
    <w:p w14:paraId="0F0A3D6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By default, the </w:t>
      </w:r>
      <w:r>
        <w:rPr>
          <w:rStyle w:val="HTML1"/>
          <w:rFonts w:ascii="Courier New" w:hAnsi="Courier New" w:cs="Courier New"/>
          <w:b/>
          <w:bCs/>
          <w:color w:val="026789"/>
          <w:sz w:val="20"/>
          <w:szCs w:val="20"/>
          <w:shd w:val="clear" w:color="auto" w:fill="FFFFFF"/>
        </w:rPr>
        <w:t>RELOAD TLS</w:t>
      </w:r>
      <w:r>
        <w:rPr>
          <w:rFonts w:ascii="Helvetica" w:hAnsi="Helvetica" w:cs="Helvetica"/>
          <w:color w:val="000000"/>
          <w:sz w:val="21"/>
          <w:szCs w:val="21"/>
        </w:rPr>
        <w:t> action rolls back with an error and has no effect if the configuration values do not permit creation of the new TLS context. The previous context values continue to be used for new connections. If the optional </w:t>
      </w:r>
      <w:r>
        <w:rPr>
          <w:rStyle w:val="HTML1"/>
          <w:rFonts w:ascii="Courier New" w:hAnsi="Courier New" w:cs="Courier New"/>
          <w:b/>
          <w:bCs/>
          <w:color w:val="026789"/>
          <w:sz w:val="20"/>
          <w:szCs w:val="20"/>
          <w:shd w:val="clear" w:color="auto" w:fill="FFFFFF"/>
        </w:rPr>
        <w:t>NO ROLLBACK ON ERROR</w:t>
      </w:r>
      <w:r>
        <w:rPr>
          <w:rFonts w:ascii="Helvetica" w:hAnsi="Helvetica" w:cs="Helvetica"/>
          <w:color w:val="000000"/>
          <w:sz w:val="21"/>
          <w:szCs w:val="21"/>
        </w:rPr>
        <w:t> clause is given and the new context cannot be created, rollback does not occur. Instead, a warning is generated and encryption is disabled for new connections on the interface to which the statement applies.</w:t>
      </w:r>
    </w:p>
    <w:p w14:paraId="16E22A7B"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INSTANCE RELOAD TLS</w:t>
      </w:r>
      <w:r>
        <w:rPr>
          <w:rFonts w:ascii="Helvetica" w:hAnsi="Helvetica" w:cs="Helvetica"/>
          <w:color w:val="000000"/>
          <w:sz w:val="21"/>
          <w:szCs w:val="21"/>
        </w:rPr>
        <w:t> statements are not written to the binary log (and thus are not replicated). TLS configuration is local and depends on local files not necessarily present on all servers involved.</w:t>
      </w:r>
    </w:p>
    <w:p w14:paraId="7D845B8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35" w:name="alter-instance-reload-keyring"/>
      <w:bookmarkEnd w:id="35"/>
      <w:r>
        <w:rPr>
          <w:rStyle w:val="HTML1"/>
          <w:rFonts w:ascii="Courier New" w:hAnsi="Courier New" w:cs="Courier New"/>
          <w:b/>
          <w:bCs/>
          <w:color w:val="026789"/>
          <w:sz w:val="20"/>
          <w:szCs w:val="20"/>
          <w:shd w:val="clear" w:color="auto" w:fill="FFFFFF"/>
        </w:rPr>
        <w:t>ALTER INSTANCE RELOAD KEYRING</w:t>
      </w:r>
    </w:p>
    <w:p w14:paraId="59B8B97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keyring component is installed, this action tells the component to re-read its configuration file and reinitialize any keyring in-memory data. If you modify the component configuration at runtime, the new configuration does not take effect until you perform this action. Keyring reloading requires the </w:t>
      </w:r>
      <w:hyperlink r:id="rId186" w:anchor="priv_encryption-key-admin" w:history="1">
        <w:r>
          <w:rPr>
            <w:rStyle w:val="HTML1"/>
            <w:rFonts w:ascii="Courier New" w:hAnsi="Courier New" w:cs="Courier New"/>
            <w:b/>
            <w:bCs/>
            <w:color w:val="026789"/>
            <w:sz w:val="20"/>
            <w:szCs w:val="20"/>
            <w:u w:val="single"/>
            <w:shd w:val="clear" w:color="auto" w:fill="FFFFFF"/>
          </w:rPr>
          <w:t>ENCRYPTION_KEY_ADMIN</w:t>
        </w:r>
      </w:hyperlink>
      <w:r>
        <w:rPr>
          <w:rFonts w:ascii="Helvetica" w:hAnsi="Helvetica" w:cs="Helvetica"/>
          <w:color w:val="000000"/>
          <w:sz w:val="21"/>
          <w:szCs w:val="21"/>
        </w:rPr>
        <w:t> privilege. This action was added in MySQL 8.0.24.</w:t>
      </w:r>
    </w:p>
    <w:p w14:paraId="1EAEE4B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action enables reconfiguring only the currently installed keyring component. It does not enable changing which component is installed. For example, if you change the configuration for the installed keyring component, </w:t>
      </w:r>
      <w:hyperlink r:id="rId187" w:anchor="alter-instance-reload-keyring" w:history="1">
        <w:r>
          <w:rPr>
            <w:rStyle w:val="HTML1"/>
            <w:rFonts w:ascii="Courier New" w:hAnsi="Courier New" w:cs="Courier New"/>
            <w:b/>
            <w:bCs/>
            <w:color w:val="026789"/>
            <w:sz w:val="20"/>
            <w:szCs w:val="20"/>
            <w:u w:val="single"/>
            <w:shd w:val="clear" w:color="auto" w:fill="FFFFFF"/>
          </w:rPr>
          <w:t>ALTER INSTANCE RELOAD KEYRING</w:t>
        </w:r>
      </w:hyperlink>
      <w:r>
        <w:rPr>
          <w:rFonts w:ascii="Helvetica" w:hAnsi="Helvetica" w:cs="Helvetica"/>
          <w:color w:val="000000"/>
          <w:sz w:val="21"/>
          <w:szCs w:val="21"/>
        </w:rPr>
        <w:t> causes the new configuration to take effect. On the other hand, if you change the keyring component named in the server manifest file, </w:t>
      </w:r>
      <w:hyperlink r:id="rId188" w:anchor="alter-instance-reload-keyring" w:history="1">
        <w:r>
          <w:rPr>
            <w:rStyle w:val="HTML1"/>
            <w:rFonts w:ascii="Courier New" w:hAnsi="Courier New" w:cs="Courier New"/>
            <w:b/>
            <w:bCs/>
            <w:color w:val="026789"/>
            <w:sz w:val="20"/>
            <w:szCs w:val="20"/>
            <w:u w:val="single"/>
            <w:shd w:val="clear" w:color="auto" w:fill="FFFFFF"/>
          </w:rPr>
          <w:t>ALTER INSTANCE RELOAD KEYRING</w:t>
        </w:r>
      </w:hyperlink>
      <w:r>
        <w:rPr>
          <w:rFonts w:ascii="Helvetica" w:hAnsi="Helvetica" w:cs="Helvetica"/>
          <w:color w:val="000000"/>
          <w:sz w:val="21"/>
          <w:szCs w:val="21"/>
        </w:rPr>
        <w:t> has no effect and the current component remains installed.</w:t>
      </w:r>
    </w:p>
    <w:p w14:paraId="368910F4"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INSTANCE RELOAD KEYRING</w:t>
      </w:r>
      <w:r>
        <w:rPr>
          <w:rFonts w:ascii="Helvetica" w:hAnsi="Helvetica" w:cs="Helvetica"/>
          <w:color w:val="000000"/>
          <w:sz w:val="21"/>
          <w:szCs w:val="21"/>
        </w:rPr>
        <w:t> statements are not written to the binary log (and thus are not replicated).</w:t>
      </w:r>
    </w:p>
    <w:p w14:paraId="435C3DA0" w14:textId="77777777" w:rsidR="00121281" w:rsidRDefault="00121281" w:rsidP="00121281">
      <w:pPr>
        <w:pStyle w:val="3"/>
        <w:shd w:val="clear" w:color="auto" w:fill="FFFFFF"/>
        <w:rPr>
          <w:rFonts w:ascii="Helvetica" w:hAnsi="Helvetica" w:cs="Helvetica"/>
          <w:color w:val="000000"/>
          <w:sz w:val="34"/>
          <w:szCs w:val="34"/>
        </w:rPr>
      </w:pPr>
      <w:bookmarkStart w:id="36" w:name="alter-logfile-group"/>
      <w:bookmarkEnd w:id="36"/>
      <w:r>
        <w:rPr>
          <w:rFonts w:ascii="Helvetica" w:hAnsi="Helvetica" w:cs="Helvetica"/>
          <w:color w:val="000000"/>
          <w:sz w:val="34"/>
          <w:szCs w:val="34"/>
        </w:rPr>
        <w:t>13.1.6 ALTER LOGFILE GROUP Statement</w:t>
      </w:r>
    </w:p>
    <w:p w14:paraId="44B50C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7" w:name="idm46383460396160"/>
      <w:bookmarkEnd w:id="37"/>
      <w:r>
        <w:rPr>
          <w:rFonts w:ascii="Courier New" w:hAnsi="Courier New" w:cs="Courier New"/>
          <w:color w:val="000000"/>
          <w:sz w:val="20"/>
          <w:szCs w:val="20"/>
        </w:rPr>
        <w:t xml:space="preserve">ALTER LOGFILE GROUP </w:t>
      </w:r>
      <w:r>
        <w:rPr>
          <w:rStyle w:val="HTML1"/>
          <w:rFonts w:ascii="Courier New" w:hAnsi="Courier New" w:cs="Courier New"/>
          <w:b/>
          <w:bCs/>
          <w:i/>
          <w:iCs/>
          <w:color w:val="000000"/>
          <w:sz w:val="19"/>
          <w:szCs w:val="19"/>
        </w:rPr>
        <w:t>logfile_group</w:t>
      </w:r>
    </w:p>
    <w:p w14:paraId="70BDA5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UNDOFILE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3690A0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[INITIAL_SIZE [=] </w:t>
      </w:r>
      <w:r>
        <w:rPr>
          <w:rStyle w:val="HTML1"/>
          <w:rFonts w:ascii="Courier New" w:hAnsi="Courier New" w:cs="Courier New"/>
          <w:b/>
          <w:bCs/>
          <w:i/>
          <w:iCs/>
          <w:color w:val="000000"/>
          <w:sz w:val="19"/>
          <w:szCs w:val="19"/>
        </w:rPr>
        <w:t>size</w:t>
      </w:r>
      <w:r>
        <w:rPr>
          <w:rFonts w:ascii="Courier New" w:hAnsi="Courier New" w:cs="Courier New"/>
          <w:color w:val="000000"/>
          <w:sz w:val="20"/>
          <w:szCs w:val="20"/>
        </w:rPr>
        <w:t>]</w:t>
      </w:r>
    </w:p>
    <w:p w14:paraId="656ADF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[WAIT]</w:t>
      </w:r>
    </w:p>
    <w:p w14:paraId="501726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 </w:t>
      </w:r>
      <w:r>
        <w:rPr>
          <w:rStyle w:val="HTML1"/>
          <w:rFonts w:ascii="Courier New" w:hAnsi="Courier New" w:cs="Courier New"/>
          <w:b/>
          <w:bCs/>
          <w:i/>
          <w:iCs/>
          <w:color w:val="000000"/>
          <w:sz w:val="19"/>
          <w:szCs w:val="19"/>
        </w:rPr>
        <w:t>engine_name</w:t>
      </w:r>
    </w:p>
    <w:p w14:paraId="2334088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adds an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 named '</w:t>
      </w:r>
      <w:r>
        <w:rPr>
          <w:rStyle w:val="HTML1"/>
          <w:rFonts w:ascii="Courier New" w:hAnsi="Courier New" w:cs="Courier New"/>
          <w:b/>
          <w:bCs/>
          <w:i/>
          <w:iCs/>
          <w:color w:val="000000"/>
          <w:sz w:val="20"/>
          <w:szCs w:val="20"/>
        </w:rPr>
        <w:t>file_name</w:t>
      </w:r>
      <w:r>
        <w:rPr>
          <w:rFonts w:ascii="Helvetica" w:hAnsi="Helvetica" w:cs="Helvetica"/>
          <w:color w:val="000000"/>
          <w:sz w:val="21"/>
          <w:szCs w:val="21"/>
        </w:rPr>
        <w:t>' to an existing log file group </w:t>
      </w:r>
      <w:r>
        <w:rPr>
          <w:rStyle w:val="HTML1"/>
          <w:rFonts w:ascii="Courier New" w:hAnsi="Courier New" w:cs="Courier New"/>
          <w:b/>
          <w:bCs/>
          <w:i/>
          <w:iCs/>
          <w:color w:val="000000"/>
          <w:sz w:val="20"/>
          <w:szCs w:val="20"/>
        </w:rPr>
        <w:t>logfile_group</w:t>
      </w:r>
      <w:r>
        <w:rPr>
          <w:rFonts w:ascii="Helvetica" w:hAnsi="Helvetica" w:cs="Helvetica"/>
          <w:color w:val="000000"/>
          <w:sz w:val="21"/>
          <w:szCs w:val="21"/>
        </w:rPr>
        <w:t>. An </w:t>
      </w:r>
      <w:hyperlink r:id="rId189" w:anchor="alter-logfile-group" w:tooltip="13.1.6 ALTER LOGFILE GROUP Statement" w:history="1">
        <w:r>
          <w:rPr>
            <w:rStyle w:val="HTML1"/>
            <w:rFonts w:ascii="Courier New" w:hAnsi="Courier New" w:cs="Courier New"/>
            <w:b/>
            <w:bCs/>
            <w:color w:val="026789"/>
            <w:sz w:val="20"/>
            <w:szCs w:val="20"/>
            <w:u w:val="single"/>
            <w:shd w:val="clear" w:color="auto" w:fill="FFFFFF"/>
          </w:rPr>
          <w:t>ALTER LOGFILE GROUP</w:t>
        </w:r>
      </w:hyperlink>
      <w:r>
        <w:rPr>
          <w:rFonts w:ascii="Helvetica" w:hAnsi="Helvetica" w:cs="Helvetica"/>
          <w:color w:val="000000"/>
          <w:sz w:val="21"/>
          <w:szCs w:val="21"/>
        </w:rPr>
        <w:t> statement has one and only one </w:t>
      </w:r>
      <w:r>
        <w:rPr>
          <w:rStyle w:val="HTML1"/>
          <w:rFonts w:ascii="Courier New" w:hAnsi="Courier New" w:cs="Courier New"/>
          <w:b/>
          <w:bCs/>
          <w:color w:val="026789"/>
          <w:sz w:val="20"/>
          <w:szCs w:val="20"/>
          <w:shd w:val="clear" w:color="auto" w:fill="FFFFFF"/>
        </w:rPr>
        <w:t>ADD UNDOFILE</w:t>
      </w:r>
      <w:r>
        <w:rPr>
          <w:rFonts w:ascii="Helvetica" w:hAnsi="Helvetica" w:cs="Helvetica"/>
          <w:color w:val="000000"/>
          <w:sz w:val="21"/>
          <w:szCs w:val="21"/>
        </w:rPr>
        <w:t> clause. No </w:t>
      </w:r>
      <w:r>
        <w:rPr>
          <w:rStyle w:val="HTML1"/>
          <w:rFonts w:ascii="Courier New" w:hAnsi="Courier New" w:cs="Courier New"/>
          <w:b/>
          <w:bCs/>
          <w:color w:val="026789"/>
          <w:sz w:val="20"/>
          <w:szCs w:val="20"/>
          <w:shd w:val="clear" w:color="auto" w:fill="FFFFFF"/>
        </w:rPr>
        <w:t>DROP UNDOFILE</w:t>
      </w:r>
      <w:r>
        <w:rPr>
          <w:rFonts w:ascii="Helvetica" w:hAnsi="Helvetica" w:cs="Helvetica"/>
          <w:color w:val="000000"/>
          <w:sz w:val="21"/>
          <w:szCs w:val="21"/>
        </w:rPr>
        <w:t> clause is currently supported.</w:t>
      </w:r>
    </w:p>
    <w:p w14:paraId="1E37EDAD"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62A5B60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All NDB Cluster Disk Data objects share the same namespace. This means that </w:t>
      </w:r>
      <w:r>
        <w:rPr>
          <w:rStyle w:val="a3"/>
          <w:rFonts w:ascii="Helvetica" w:hAnsi="Helvetica" w:cs="Helvetica"/>
          <w:color w:val="003333"/>
          <w:sz w:val="21"/>
          <w:szCs w:val="21"/>
          <w:shd w:val="clear" w:color="auto" w:fill="FFFFFF"/>
        </w:rPr>
        <w:t>each Disk Data object</w:t>
      </w:r>
      <w:r>
        <w:rPr>
          <w:rFonts w:ascii="Helvetica" w:hAnsi="Helvetica" w:cs="Helvetica"/>
          <w:color w:val="000000"/>
          <w:sz w:val="21"/>
          <w:szCs w:val="21"/>
        </w:rPr>
        <w:t> must be uniquely named (and not merely each Disk Data object of a given type). For example, you cannot have a tablespace and an undo log file with the same name, or an undo log file and a data file with the same name.</w:t>
      </w:r>
    </w:p>
    <w:p w14:paraId="0A44FC8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parameter sets 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file's initial size in bytes; if not specified, the initial size defaults to 134217728 (128 MB). You may optionally follow </w:t>
      </w:r>
      <w:r>
        <w:rPr>
          <w:rStyle w:val="HTML1"/>
          <w:rFonts w:ascii="Courier New" w:hAnsi="Courier New" w:cs="Courier New"/>
          <w:b/>
          <w:bCs/>
          <w:i/>
          <w:iCs/>
          <w:color w:val="000000"/>
          <w:sz w:val="20"/>
          <w:szCs w:val="20"/>
        </w:rPr>
        <w:t>size</w:t>
      </w:r>
      <w:r>
        <w:rPr>
          <w:rFonts w:ascii="Helvetica" w:hAnsi="Helvetica" w:cs="Helvetica"/>
          <w:color w:val="000000"/>
          <w:sz w:val="21"/>
          <w:szCs w:val="21"/>
        </w:rPr>
        <w:t> with a one-letter abbreviation for an order of magnitude, similar to those used in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Generally, this is one of the letters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 (megabytes) or </w:t>
      </w:r>
      <w:r>
        <w:rPr>
          <w:rStyle w:val="HTML1"/>
          <w:rFonts w:ascii="Courier New" w:hAnsi="Courier New" w:cs="Courier New"/>
          <w:b/>
          <w:bCs/>
          <w:color w:val="026789"/>
          <w:sz w:val="20"/>
          <w:szCs w:val="20"/>
          <w:shd w:val="clear" w:color="auto" w:fill="FFFFFF"/>
        </w:rPr>
        <w:t>G</w:t>
      </w:r>
      <w:r>
        <w:rPr>
          <w:rFonts w:ascii="Helvetica" w:hAnsi="Helvetica" w:cs="Helvetica"/>
          <w:color w:val="000000"/>
          <w:sz w:val="21"/>
          <w:szCs w:val="21"/>
        </w:rPr>
        <w:t> (gigabytes). (Bug #13116514, Bug #16104705, Bug #62858)</w:t>
      </w:r>
    </w:p>
    <w:p w14:paraId="139822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 32-bit systems, the maximum supported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4294967296 (4 GB). (Bug #29186)</w:t>
      </w:r>
    </w:p>
    <w:p w14:paraId="4E7DE94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minimum allowed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1048576 (1 MB). (Bug #29574)</w:t>
      </w:r>
    </w:p>
    <w:p w14:paraId="4F6BFC39"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7CB7FAF5"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WAIT</w:t>
      </w:r>
      <w:r>
        <w:rPr>
          <w:rFonts w:ascii="Helvetica" w:hAnsi="Helvetica" w:cs="Helvetica"/>
          <w:color w:val="000000"/>
          <w:sz w:val="21"/>
          <w:szCs w:val="21"/>
        </w:rPr>
        <w:t> is parsed but otherwise ignored. This keyword currently has no effect, and is intended for future expansion.</w:t>
      </w:r>
    </w:p>
    <w:p w14:paraId="39238A8E"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parameter (required) determines the storage engine which is used by this log file group, with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being the name of the storage engine. Currently, the only accepted values for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are </w:t>
      </w:r>
      <w:r>
        <w:rPr>
          <w:rStyle w:val="70"/>
          <w:rFonts w:ascii="inherit" w:hAnsi="inherit" w:cs="Helvetica"/>
          <w:color w:val="000000"/>
          <w:sz w:val="21"/>
          <w:szCs w:val="21"/>
          <w:bdr w:val="none" w:sz="0" w:space="0" w:color="auto" w:frame="1"/>
        </w:rPr>
        <w:t>“</w:t>
      </w:r>
      <w:hyperlink r:id="rId190" w:tooltip="Chapter 23 MySQL NDB Cluster 8.0" w:history="1">
        <w:r>
          <w:rPr>
            <w:rStyle w:val="HTML1"/>
            <w:rFonts w:ascii="Courier New" w:hAnsi="Courier New" w:cs="Courier New"/>
            <w:b/>
            <w:bCs/>
            <w:color w:val="026789"/>
            <w:sz w:val="20"/>
            <w:szCs w:val="20"/>
            <w:u w:val="single"/>
            <w:bdr w:val="none" w:sz="0" w:space="0" w:color="auto" w:frame="1"/>
            <w:shd w:val="clear" w:color="auto" w:fill="FFFFFF"/>
          </w:rPr>
          <w:t>NDBCLUSTER</w:t>
        </w:r>
      </w:hyperlink>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and </w:t>
      </w:r>
      <w:r>
        <w:rPr>
          <w:rStyle w:val="70"/>
          <w:rFonts w:ascii="inherit" w:hAnsi="inherit" w:cs="Helvetica"/>
          <w:color w:val="000000"/>
          <w:sz w:val="21"/>
          <w:szCs w:val="21"/>
          <w:bdr w:val="none" w:sz="0" w:space="0" w:color="auto" w:frame="1"/>
        </w:rPr>
        <w:t>“</w:t>
      </w:r>
      <w:hyperlink r:id="rId191" w:tooltip="Chapter 23 MySQL NDB Cluster 8.0" w:history="1">
        <w:r>
          <w:rPr>
            <w:rStyle w:val="HTML1"/>
            <w:rFonts w:ascii="Courier New" w:hAnsi="Courier New" w:cs="Courier New"/>
            <w:b/>
            <w:bCs/>
            <w:color w:val="026789"/>
            <w:sz w:val="20"/>
            <w:szCs w:val="20"/>
            <w:u w:val="single"/>
            <w:bdr w:val="none" w:sz="0" w:space="0" w:color="auto" w:frame="1"/>
            <w:shd w:val="clear" w:color="auto" w:fill="FFFFFF"/>
          </w:rPr>
          <w:t>NDB</w:t>
        </w:r>
      </w:hyperlink>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The two values are equivalent.</w:t>
      </w:r>
    </w:p>
    <w:p w14:paraId="238745A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is an example, which assumes that the log file group </w:t>
      </w:r>
      <w:r>
        <w:rPr>
          <w:rStyle w:val="HTML1"/>
          <w:rFonts w:ascii="Courier New" w:hAnsi="Courier New" w:cs="Courier New"/>
          <w:b/>
          <w:bCs/>
          <w:color w:val="026789"/>
          <w:sz w:val="20"/>
          <w:szCs w:val="20"/>
          <w:shd w:val="clear" w:color="auto" w:fill="FFFFFF"/>
        </w:rPr>
        <w:t>lg_3</w:t>
      </w:r>
      <w:r>
        <w:rPr>
          <w:rFonts w:ascii="Helvetica" w:hAnsi="Helvetica" w:cs="Helvetica"/>
          <w:color w:val="000000"/>
          <w:sz w:val="21"/>
          <w:szCs w:val="21"/>
        </w:rPr>
        <w:t> has already been created using </w:t>
      </w:r>
      <w:hyperlink r:id="rId192" w:anchor="create-logfile-group" w:tooltip="13.1.16 CREATE LOGFILE GROUP Statement" w:history="1">
        <w:r>
          <w:rPr>
            <w:rStyle w:val="HTML1"/>
            <w:rFonts w:ascii="Courier New" w:hAnsi="Courier New" w:cs="Courier New"/>
            <w:b/>
            <w:bCs/>
            <w:color w:val="026789"/>
            <w:sz w:val="20"/>
            <w:szCs w:val="20"/>
            <w:u w:val="single"/>
            <w:shd w:val="clear" w:color="auto" w:fill="FFFFFF"/>
          </w:rPr>
          <w:t>CREATE LOGFILE GROUP</w:t>
        </w:r>
      </w:hyperlink>
      <w:r>
        <w:rPr>
          <w:rFonts w:ascii="Helvetica" w:hAnsi="Helvetica" w:cs="Helvetica"/>
          <w:color w:val="000000"/>
          <w:sz w:val="21"/>
          <w:szCs w:val="21"/>
        </w:rPr>
        <w:t> (see </w:t>
      </w:r>
      <w:hyperlink r:id="rId193" w:anchor="create-logfile-group" w:tooltip="13.1.16 CREATE LOGFILE GROUP Statement" w:history="1">
        <w:r>
          <w:rPr>
            <w:rStyle w:val="a4"/>
            <w:rFonts w:ascii="Helvetica" w:hAnsi="Helvetica" w:cs="Helvetica"/>
            <w:color w:val="00759F"/>
            <w:sz w:val="21"/>
            <w:szCs w:val="21"/>
          </w:rPr>
          <w:t>Section 13.1.16, “CREATE LOGFILE GROUP Statement”</w:t>
        </w:r>
      </w:hyperlink>
      <w:r>
        <w:rPr>
          <w:rFonts w:ascii="Helvetica" w:hAnsi="Helvetica" w:cs="Helvetica"/>
          <w:color w:val="000000"/>
          <w:sz w:val="21"/>
          <w:szCs w:val="21"/>
        </w:rPr>
        <w:t>):</w:t>
      </w:r>
    </w:p>
    <w:p w14:paraId="1788BA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LOGFILE GROUP lg_3</w:t>
      </w:r>
    </w:p>
    <w:p w14:paraId="73635F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UNDOFILE 'undo_10.dat'</w:t>
      </w:r>
    </w:p>
    <w:p w14:paraId="46471A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INITIAL_SIZE=32M</w:t>
      </w:r>
    </w:p>
    <w:p w14:paraId="30DC72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ENGINE=NDBCLUSTER;</w:t>
      </w:r>
    </w:p>
    <w:p w14:paraId="143103D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w:t>
      </w:r>
      <w:hyperlink r:id="rId194" w:anchor="alter-logfile-group" w:tooltip="13.1.6 ALTER LOGFILE GROUP Statement" w:history="1">
        <w:r>
          <w:rPr>
            <w:rStyle w:val="HTML1"/>
            <w:rFonts w:ascii="Courier New" w:hAnsi="Courier New" w:cs="Courier New"/>
            <w:b/>
            <w:bCs/>
            <w:color w:val="026789"/>
            <w:sz w:val="20"/>
            <w:szCs w:val="20"/>
            <w:u w:val="single"/>
            <w:shd w:val="clear" w:color="auto" w:fill="FFFFFF"/>
          </w:rPr>
          <w:t>ALTER LOGFILE GROUP</w:t>
        </w:r>
      </w:hyperlink>
      <w:r>
        <w:rPr>
          <w:rFonts w:ascii="Helvetica" w:hAnsi="Helvetica" w:cs="Helvetica"/>
          <w:color w:val="000000"/>
          <w:sz w:val="21"/>
          <w:szCs w:val="21"/>
        </w:rPr>
        <w:t> is used with </w:t>
      </w:r>
      <w:r>
        <w:rPr>
          <w:rStyle w:val="HTML1"/>
          <w:rFonts w:ascii="Courier New" w:hAnsi="Courier New" w:cs="Courier New"/>
          <w:b/>
          <w:bCs/>
          <w:color w:val="026789"/>
          <w:sz w:val="20"/>
          <w:szCs w:val="20"/>
          <w:shd w:val="clear" w:color="auto" w:fill="FFFFFF"/>
        </w:rPr>
        <w:t>ENGINE = NDBCLUSTER</w:t>
      </w:r>
      <w:r>
        <w:rPr>
          <w:rFonts w:ascii="Helvetica" w:hAnsi="Helvetica" w:cs="Helvetica"/>
          <w:color w:val="000000"/>
          <w:sz w:val="21"/>
          <w:szCs w:val="21"/>
        </w:rPr>
        <w:t> (alternatively, </w:t>
      </w:r>
      <w:r>
        <w:rPr>
          <w:rStyle w:val="HTML1"/>
          <w:rFonts w:ascii="Courier New" w:hAnsi="Courier New" w:cs="Courier New"/>
          <w:b/>
          <w:bCs/>
          <w:color w:val="026789"/>
          <w:sz w:val="20"/>
          <w:szCs w:val="20"/>
          <w:shd w:val="clear" w:color="auto" w:fill="FFFFFF"/>
        </w:rPr>
        <w:t>ENGINE = NDB</w:t>
      </w:r>
      <w:r>
        <w:rPr>
          <w:rFonts w:ascii="Helvetica" w:hAnsi="Helvetica" w:cs="Helvetica"/>
          <w:color w:val="000000"/>
          <w:sz w:val="21"/>
          <w:szCs w:val="21"/>
        </w:rPr>
        <w:t>), an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log file is created on each NDB Cluster data node. You can verify that 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files were created and obtain information about them by querying the </w:t>
      </w:r>
      <w:hyperlink r:id="rId195"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For example:</w:t>
      </w:r>
    </w:p>
    <w:p w14:paraId="376D86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FILE_NAME, LOGFILE_GROUP_NUMBER, EXTRA</w:t>
      </w:r>
    </w:p>
    <w:p w14:paraId="7FC63C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INFORMATION_SCHEMA.FILES</w:t>
      </w:r>
    </w:p>
    <w:p w14:paraId="7309C0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LOGFILE_GROUP_NAME = 'lg_3';</w:t>
      </w:r>
    </w:p>
    <w:p w14:paraId="583075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60737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FILE_NAME   | LOGFILE_GROUP_NUMBER | EXTRA          |</w:t>
      </w:r>
    </w:p>
    <w:p w14:paraId="6DFB84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0CA2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newdata.dat |                    0 | CLUSTER_NODE=3 |</w:t>
      </w:r>
    </w:p>
    <w:p w14:paraId="30C005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newdata.dat |                    0 | CLUSTER_NODE=4 |</w:t>
      </w:r>
    </w:p>
    <w:p w14:paraId="519026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undo_10.dat |                   11 | CLUSTER_NODE=3 |</w:t>
      </w:r>
    </w:p>
    <w:p w14:paraId="222FA8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undo_10.dat |                   11 | CLUSTER_NODE=4 |</w:t>
      </w:r>
    </w:p>
    <w:p w14:paraId="1952BF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67747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 rows in set (0.01 sec)</w:t>
      </w:r>
    </w:p>
    <w:p w14:paraId="7907C91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(See </w:t>
      </w:r>
      <w:hyperlink r:id="rId196" w:anchor="information-schema-files-table" w:tooltip="26.3.15 The INFORMATION_SCHEMA FILES Table" w:history="1">
        <w:r>
          <w:rPr>
            <w:rStyle w:val="a4"/>
            <w:rFonts w:ascii="Helvetica" w:hAnsi="Helvetica" w:cs="Helvetica"/>
            <w:color w:val="00759F"/>
            <w:sz w:val="21"/>
            <w:szCs w:val="21"/>
          </w:rPr>
          <w:t>Section 26.3.15, “The INFORMATION_SCHEMA FILES Table”</w:t>
        </w:r>
      </w:hyperlink>
      <w:r>
        <w:rPr>
          <w:rFonts w:ascii="Helvetica" w:hAnsi="Helvetica" w:cs="Helvetica"/>
          <w:color w:val="000000"/>
          <w:sz w:val="21"/>
          <w:szCs w:val="21"/>
        </w:rPr>
        <w:t>.)</w:t>
      </w:r>
    </w:p>
    <w:p w14:paraId="3ABB6B3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Memory used for </w:t>
      </w:r>
      <w:r>
        <w:rPr>
          <w:rStyle w:val="HTML1"/>
          <w:rFonts w:ascii="Courier New" w:hAnsi="Courier New" w:cs="Courier New"/>
          <w:b/>
          <w:bCs/>
          <w:color w:val="026789"/>
          <w:sz w:val="20"/>
          <w:szCs w:val="20"/>
          <w:shd w:val="clear" w:color="auto" w:fill="FFFFFF"/>
        </w:rPr>
        <w:t>UNDO_BUFFER_SIZE</w:t>
      </w:r>
      <w:r>
        <w:rPr>
          <w:rFonts w:ascii="Helvetica" w:hAnsi="Helvetica" w:cs="Helvetica"/>
          <w:color w:val="000000"/>
          <w:sz w:val="21"/>
          <w:szCs w:val="21"/>
        </w:rPr>
        <w:t> comes from the global pool whose size is determined by the value of the </w:t>
      </w:r>
      <w:hyperlink r:id="rId197" w:anchor="ndbparam-ndbd-sharedglobalmemory" w:history="1">
        <w:r>
          <w:rPr>
            <w:rStyle w:val="HTML1"/>
            <w:rFonts w:ascii="Courier New" w:hAnsi="Courier New" w:cs="Courier New"/>
            <w:b/>
            <w:bCs/>
            <w:color w:val="026789"/>
            <w:sz w:val="20"/>
            <w:szCs w:val="20"/>
            <w:u w:val="single"/>
            <w:shd w:val="clear" w:color="auto" w:fill="FFFFFF"/>
          </w:rPr>
          <w:t>SharedGlobalMemory</w:t>
        </w:r>
      </w:hyperlink>
      <w:r>
        <w:rPr>
          <w:rFonts w:ascii="Helvetica" w:hAnsi="Helvetica" w:cs="Helvetica"/>
          <w:color w:val="000000"/>
          <w:sz w:val="21"/>
          <w:szCs w:val="21"/>
        </w:rPr>
        <w:t> data node configuration parameter. This includes any default value implied for this option by the setting of the </w:t>
      </w:r>
      <w:hyperlink r:id="rId198" w:anchor="ndbparam-ndbd-initiallogfilegroup" w:history="1">
        <w:r>
          <w:rPr>
            <w:rStyle w:val="HTML1"/>
            <w:rFonts w:ascii="Courier New" w:hAnsi="Courier New" w:cs="Courier New"/>
            <w:b/>
            <w:bCs/>
            <w:color w:val="026789"/>
            <w:sz w:val="20"/>
            <w:szCs w:val="20"/>
            <w:u w:val="single"/>
            <w:shd w:val="clear" w:color="auto" w:fill="FFFFFF"/>
          </w:rPr>
          <w:t>InitialLogFileGroup</w:t>
        </w:r>
      </w:hyperlink>
      <w:r>
        <w:rPr>
          <w:rFonts w:ascii="Helvetica" w:hAnsi="Helvetica" w:cs="Helvetica"/>
          <w:color w:val="000000"/>
          <w:sz w:val="21"/>
          <w:szCs w:val="21"/>
        </w:rPr>
        <w:t> data node configuration parameter.</w:t>
      </w:r>
    </w:p>
    <w:p w14:paraId="430D5621" w14:textId="77777777" w:rsidR="00121281" w:rsidRDefault="00121281" w:rsidP="00121281">
      <w:pPr>
        <w:pStyle w:val="af"/>
        <w:rPr>
          <w:rFonts w:ascii="Helvetica" w:hAnsi="Helvetica" w:cs="Helvetica"/>
          <w:color w:val="000000"/>
          <w:sz w:val="21"/>
          <w:szCs w:val="21"/>
        </w:rPr>
      </w:pPr>
      <w:hyperlink r:id="rId199" w:anchor="alter-logfile-group" w:tooltip="13.1.6 ALTER LOGFILE GROUP Statement" w:history="1">
        <w:r>
          <w:rPr>
            <w:rStyle w:val="HTML1"/>
            <w:rFonts w:ascii="Courier New" w:hAnsi="Courier New" w:cs="Courier New"/>
            <w:b/>
            <w:bCs/>
            <w:color w:val="026789"/>
            <w:sz w:val="20"/>
            <w:szCs w:val="20"/>
            <w:u w:val="single"/>
            <w:shd w:val="clear" w:color="auto" w:fill="FFFFFF"/>
          </w:rPr>
          <w:t>ALTER LOGFILE GROUP</w:t>
        </w:r>
      </w:hyperlink>
      <w:r>
        <w:rPr>
          <w:rFonts w:ascii="Helvetica" w:hAnsi="Helvetica" w:cs="Helvetica"/>
          <w:color w:val="000000"/>
          <w:sz w:val="21"/>
          <w:szCs w:val="21"/>
        </w:rPr>
        <w:t> is useful only with Disk Data storage for NDB Cluster. For more information, see </w:t>
      </w:r>
      <w:hyperlink r:id="rId200" w:anchor="mysql-cluster-disk-data" w:tooltip="23.5.10 NDB Cluster Disk Data Tables" w:history="1">
        <w:r>
          <w:rPr>
            <w:rStyle w:val="a4"/>
            <w:rFonts w:ascii="Helvetica" w:hAnsi="Helvetica" w:cs="Helvetica"/>
            <w:color w:val="00759F"/>
            <w:sz w:val="21"/>
            <w:szCs w:val="21"/>
          </w:rPr>
          <w:t>Section 23.5.10, “NDB Cluster Disk Data Tables”</w:t>
        </w:r>
      </w:hyperlink>
      <w:r>
        <w:rPr>
          <w:rFonts w:ascii="Helvetica" w:hAnsi="Helvetica" w:cs="Helvetica"/>
          <w:color w:val="000000"/>
          <w:sz w:val="21"/>
          <w:szCs w:val="21"/>
        </w:rPr>
        <w:t>.</w:t>
      </w:r>
    </w:p>
    <w:p w14:paraId="71AE0375" w14:textId="77777777" w:rsidR="00121281" w:rsidRDefault="00121281" w:rsidP="00121281">
      <w:pPr>
        <w:pStyle w:val="3"/>
        <w:shd w:val="clear" w:color="auto" w:fill="FFFFFF"/>
        <w:rPr>
          <w:rFonts w:ascii="Helvetica" w:hAnsi="Helvetica" w:cs="Helvetica"/>
          <w:color w:val="000000"/>
          <w:sz w:val="34"/>
          <w:szCs w:val="34"/>
        </w:rPr>
      </w:pPr>
      <w:bookmarkStart w:id="38" w:name="alter-procedure"/>
      <w:bookmarkEnd w:id="38"/>
      <w:r>
        <w:rPr>
          <w:rFonts w:ascii="Helvetica" w:hAnsi="Helvetica" w:cs="Helvetica"/>
          <w:color w:val="000000"/>
          <w:sz w:val="34"/>
          <w:szCs w:val="34"/>
        </w:rPr>
        <w:t>13.1.7 ALTER PROCEDURE Statement</w:t>
      </w:r>
    </w:p>
    <w:p w14:paraId="3BC786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9" w:name="idm46383460345472"/>
      <w:bookmarkEnd w:id="39"/>
      <w:r>
        <w:rPr>
          <w:rFonts w:ascii="Courier New" w:hAnsi="Courier New" w:cs="Courier New"/>
          <w:color w:val="000000"/>
          <w:sz w:val="20"/>
          <w:szCs w:val="20"/>
        </w:rPr>
        <w:t xml:space="preserve">ALTER PROCEDURE </w:t>
      </w:r>
      <w:r>
        <w:rPr>
          <w:rStyle w:val="HTML1"/>
          <w:rFonts w:ascii="Courier New" w:hAnsi="Courier New" w:cs="Courier New"/>
          <w:b/>
          <w:bCs/>
          <w:i/>
          <w:iCs/>
          <w:color w:val="000000"/>
          <w:sz w:val="19"/>
          <w:szCs w:val="19"/>
        </w:rPr>
        <w:t>proc_name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xml:space="preserve"> ...]</w:t>
      </w:r>
    </w:p>
    <w:p w14:paraId="70869F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7A94B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w:t>
      </w:r>
    </w:p>
    <w:p w14:paraId="34BD88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6622D7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LANGUAGE SQL</w:t>
      </w:r>
    </w:p>
    <w:p w14:paraId="61B228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CONTAINS SQL | NO SQL | READS SQL DATA | MODIFIES SQL DATA }</w:t>
      </w:r>
    </w:p>
    <w:p w14:paraId="0AB7AA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 SECURITY { DEFINER | INVOKER }</w:t>
      </w:r>
    </w:p>
    <w:p w14:paraId="430696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C0A11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can be used to change the characteristics of a stored procedure. More than one change may be specified in an </w:t>
      </w:r>
      <w:hyperlink r:id="rId201" w:anchor="alter-procedure" w:tooltip="13.1.7 ALTER PROCEDURE Statement" w:history="1">
        <w:r>
          <w:rPr>
            <w:rStyle w:val="HTML1"/>
            <w:rFonts w:ascii="Courier New" w:hAnsi="Courier New" w:cs="Courier New"/>
            <w:b/>
            <w:bCs/>
            <w:color w:val="026789"/>
            <w:sz w:val="20"/>
            <w:szCs w:val="20"/>
            <w:u w:val="single"/>
            <w:shd w:val="clear" w:color="auto" w:fill="FFFFFF"/>
          </w:rPr>
          <w:t>ALTER PROCEDURE</w:t>
        </w:r>
      </w:hyperlink>
      <w:r>
        <w:rPr>
          <w:rFonts w:ascii="Helvetica" w:hAnsi="Helvetica" w:cs="Helvetica"/>
          <w:color w:val="000000"/>
          <w:sz w:val="21"/>
          <w:szCs w:val="21"/>
        </w:rPr>
        <w:t> statement. However, you cannot change the parameters or body of a stored procedure using this statement; to make such changes, you must drop and re-create the procedure using </w:t>
      </w:r>
      <w:hyperlink r:id="rId202" w:anchor="drop-procedure" w:tooltip="13.1.29 DROP PROCEDURE and DROP FUNCTION Statements" w:history="1">
        <w:r>
          <w:rPr>
            <w:rStyle w:val="HTML1"/>
            <w:rFonts w:ascii="Courier New" w:hAnsi="Courier New" w:cs="Courier New"/>
            <w:b/>
            <w:bCs/>
            <w:color w:val="026789"/>
            <w:sz w:val="20"/>
            <w:szCs w:val="20"/>
            <w:u w:val="single"/>
            <w:shd w:val="clear" w:color="auto" w:fill="FFFFFF"/>
          </w:rPr>
          <w:t>DROP PROCEDURE</w:t>
        </w:r>
      </w:hyperlink>
      <w:r>
        <w:rPr>
          <w:rFonts w:ascii="Helvetica" w:hAnsi="Helvetica" w:cs="Helvetica"/>
          <w:color w:val="000000"/>
          <w:sz w:val="21"/>
          <w:szCs w:val="21"/>
        </w:rPr>
        <w:t> and </w:t>
      </w:r>
      <w:hyperlink r:id="rId203" w:anchor="create-procedure" w:tooltip="13.1.17 CREATE PROCEDURE and CREATE FUNCTION Statements" w:history="1">
        <w:r>
          <w:rPr>
            <w:rStyle w:val="HTML1"/>
            <w:rFonts w:ascii="Courier New" w:hAnsi="Courier New" w:cs="Courier New"/>
            <w:b/>
            <w:bCs/>
            <w:color w:val="026789"/>
            <w:sz w:val="20"/>
            <w:szCs w:val="20"/>
            <w:u w:val="single"/>
            <w:shd w:val="clear" w:color="auto" w:fill="FFFFFF"/>
          </w:rPr>
          <w:t>CREATE PROCEDURE</w:t>
        </w:r>
      </w:hyperlink>
      <w:r>
        <w:rPr>
          <w:rFonts w:ascii="Helvetica" w:hAnsi="Helvetica" w:cs="Helvetica"/>
          <w:color w:val="000000"/>
          <w:sz w:val="21"/>
          <w:szCs w:val="21"/>
        </w:rPr>
        <w:t>.</w:t>
      </w:r>
    </w:p>
    <w:p w14:paraId="6EF029F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must have the </w:t>
      </w:r>
      <w:hyperlink r:id="rId204"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privilege for the procedure. By default, that privilege is granted automatically to the procedure creator. This behavior can be changed by disabling the </w:t>
      </w:r>
      <w:hyperlink r:id="rId205" w:anchor="sysvar_automatic_sp_privileges" w:history="1">
        <w:r>
          <w:rPr>
            <w:rStyle w:val="HTML1"/>
            <w:rFonts w:ascii="Courier New" w:hAnsi="Courier New" w:cs="Courier New"/>
            <w:b/>
            <w:bCs/>
            <w:color w:val="026789"/>
            <w:sz w:val="20"/>
            <w:szCs w:val="20"/>
            <w:u w:val="single"/>
            <w:shd w:val="clear" w:color="auto" w:fill="FFFFFF"/>
          </w:rPr>
          <w:t>automatic_sp_privileges</w:t>
        </w:r>
      </w:hyperlink>
      <w:r>
        <w:rPr>
          <w:rFonts w:ascii="Helvetica" w:hAnsi="Helvetica" w:cs="Helvetica"/>
          <w:color w:val="000000"/>
          <w:sz w:val="21"/>
          <w:szCs w:val="21"/>
        </w:rPr>
        <w:t> system variable. See </w:t>
      </w:r>
      <w:hyperlink r:id="rId206" w:anchor="stored-routines-privileges" w:tooltip="25.2.2 Stored Routines and MySQL Privileges" w:history="1">
        <w:r>
          <w:rPr>
            <w:rStyle w:val="a4"/>
            <w:rFonts w:ascii="Helvetica" w:hAnsi="Helvetica" w:cs="Helvetica"/>
            <w:color w:val="00759F"/>
            <w:sz w:val="21"/>
            <w:szCs w:val="21"/>
          </w:rPr>
          <w:t>Section 25.2.2, “Stored Routines and MySQL Privileges”</w:t>
        </w:r>
      </w:hyperlink>
      <w:r>
        <w:rPr>
          <w:rFonts w:ascii="Helvetica" w:hAnsi="Helvetica" w:cs="Helvetica"/>
          <w:color w:val="000000"/>
          <w:sz w:val="21"/>
          <w:szCs w:val="21"/>
        </w:rPr>
        <w:t>.</w:t>
      </w:r>
    </w:p>
    <w:p w14:paraId="0E8707CE" w14:textId="77777777" w:rsidR="00121281" w:rsidRDefault="00121281" w:rsidP="00121281">
      <w:pPr>
        <w:pStyle w:val="3"/>
        <w:shd w:val="clear" w:color="auto" w:fill="FFFFFF"/>
        <w:rPr>
          <w:rFonts w:ascii="Helvetica" w:hAnsi="Helvetica" w:cs="Helvetica"/>
          <w:color w:val="000000"/>
          <w:sz w:val="34"/>
          <w:szCs w:val="34"/>
        </w:rPr>
      </w:pPr>
      <w:bookmarkStart w:id="40" w:name="alter-server"/>
      <w:bookmarkEnd w:id="40"/>
      <w:r>
        <w:rPr>
          <w:rFonts w:ascii="Helvetica" w:hAnsi="Helvetica" w:cs="Helvetica"/>
          <w:color w:val="000000"/>
          <w:sz w:val="34"/>
          <w:szCs w:val="34"/>
        </w:rPr>
        <w:t>13.1.8 ALTER SERVER Statement</w:t>
      </w:r>
    </w:p>
    <w:p w14:paraId="6D4335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41" w:name="idm46383460328176"/>
      <w:bookmarkEnd w:id="41"/>
      <w:r>
        <w:rPr>
          <w:rFonts w:ascii="Courier New" w:hAnsi="Courier New" w:cs="Courier New"/>
          <w:color w:val="000000"/>
          <w:sz w:val="20"/>
          <w:szCs w:val="20"/>
        </w:rPr>
        <w:t xml:space="preserve">ALTER SERVER  </w:t>
      </w:r>
      <w:r>
        <w:rPr>
          <w:rStyle w:val="HTML1"/>
          <w:rFonts w:ascii="Courier New" w:hAnsi="Courier New" w:cs="Courier New"/>
          <w:b/>
          <w:bCs/>
          <w:i/>
          <w:iCs/>
          <w:color w:val="000000"/>
          <w:sz w:val="19"/>
          <w:szCs w:val="19"/>
        </w:rPr>
        <w:t>server_name</w:t>
      </w:r>
    </w:p>
    <w:p w14:paraId="46602E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OPTIONS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72DEFDD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Alters the server information for </w:t>
      </w:r>
      <w:r>
        <w:rPr>
          <w:rStyle w:val="HTML1"/>
          <w:rFonts w:ascii="Courier New" w:hAnsi="Courier New" w:cs="Courier New"/>
          <w:b/>
          <w:bCs/>
          <w:i/>
          <w:iCs/>
          <w:color w:val="026789"/>
          <w:sz w:val="19"/>
          <w:szCs w:val="19"/>
          <w:shd w:val="clear" w:color="auto" w:fill="FFFFFF"/>
        </w:rPr>
        <w:t>server_name</w:t>
      </w:r>
      <w:r>
        <w:rPr>
          <w:rFonts w:ascii="Helvetica" w:hAnsi="Helvetica" w:cs="Helvetica"/>
          <w:color w:val="000000"/>
          <w:sz w:val="21"/>
          <w:szCs w:val="21"/>
        </w:rPr>
        <w:t>, adjusting any of the options permitted in the </w:t>
      </w:r>
      <w:hyperlink r:id="rId207" w:anchor="create-server" w:tooltip="13.1.18 CREATE SERVER Statement" w:history="1">
        <w:r>
          <w:rPr>
            <w:rStyle w:val="HTML1"/>
            <w:rFonts w:ascii="Courier New" w:hAnsi="Courier New" w:cs="Courier New"/>
            <w:b/>
            <w:bCs/>
            <w:color w:val="026789"/>
            <w:sz w:val="20"/>
            <w:szCs w:val="20"/>
            <w:u w:val="single"/>
            <w:shd w:val="clear" w:color="auto" w:fill="FFFFFF"/>
          </w:rPr>
          <w:t>CREATE SERVER</w:t>
        </w:r>
      </w:hyperlink>
      <w:r>
        <w:rPr>
          <w:rFonts w:ascii="Helvetica" w:hAnsi="Helvetica" w:cs="Helvetica"/>
          <w:color w:val="000000"/>
          <w:sz w:val="21"/>
          <w:szCs w:val="21"/>
        </w:rPr>
        <w:t> statement. The corresponding fields in the </w:t>
      </w:r>
      <w:r>
        <w:rPr>
          <w:rStyle w:val="HTML1"/>
          <w:rFonts w:ascii="Courier New" w:hAnsi="Courier New" w:cs="Courier New"/>
          <w:b/>
          <w:bCs/>
          <w:color w:val="026789"/>
          <w:sz w:val="20"/>
          <w:szCs w:val="20"/>
          <w:shd w:val="clear" w:color="auto" w:fill="FFFFFF"/>
        </w:rPr>
        <w:t>mysql.servers</w:t>
      </w:r>
      <w:r>
        <w:rPr>
          <w:rFonts w:ascii="Helvetica" w:hAnsi="Helvetica" w:cs="Helvetica"/>
          <w:color w:val="000000"/>
          <w:sz w:val="21"/>
          <w:szCs w:val="21"/>
        </w:rPr>
        <w:t> table are updated accordingly. This statement requires the </w:t>
      </w:r>
      <w:hyperlink r:id="rId208"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6FBD4EC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example, to update the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option:</w:t>
      </w:r>
    </w:p>
    <w:p w14:paraId="4C8477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SERVER s OPTIONS (USER 'sally');</w:t>
      </w:r>
    </w:p>
    <w:p w14:paraId="10D6DA5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SERVER</w:t>
      </w:r>
      <w:r>
        <w:rPr>
          <w:rFonts w:ascii="Helvetica" w:hAnsi="Helvetica" w:cs="Helvetica"/>
          <w:color w:val="000000"/>
          <w:sz w:val="21"/>
          <w:szCs w:val="21"/>
        </w:rPr>
        <w:t> causes an implicit commit. See </w:t>
      </w:r>
      <w:hyperlink r:id="rId209"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1D8378E0"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SERVER</w:t>
      </w:r>
      <w:r>
        <w:rPr>
          <w:rFonts w:ascii="Helvetica" w:hAnsi="Helvetica" w:cs="Helvetica"/>
          <w:color w:val="000000"/>
          <w:sz w:val="21"/>
          <w:szCs w:val="21"/>
        </w:rPr>
        <w:t> is not written to the binary log, regardless of the logging format that is in use.</w:t>
      </w:r>
    </w:p>
    <w:p w14:paraId="57C0FC78" w14:textId="77777777" w:rsidR="00121281" w:rsidRDefault="00121281" w:rsidP="00121281">
      <w:pPr>
        <w:pStyle w:val="3"/>
        <w:shd w:val="clear" w:color="auto" w:fill="FFFFFF"/>
        <w:rPr>
          <w:rFonts w:ascii="Helvetica" w:hAnsi="Helvetica" w:cs="Helvetica"/>
          <w:color w:val="000000"/>
          <w:sz w:val="34"/>
          <w:szCs w:val="34"/>
        </w:rPr>
      </w:pPr>
      <w:bookmarkStart w:id="42" w:name="alter-table"/>
      <w:bookmarkEnd w:id="42"/>
      <w:r>
        <w:rPr>
          <w:rFonts w:ascii="Helvetica" w:hAnsi="Helvetica" w:cs="Helvetica"/>
          <w:color w:val="000000"/>
          <w:sz w:val="34"/>
          <w:szCs w:val="34"/>
        </w:rPr>
        <w:t>13.1.9 ALTER TABLE Statement</w:t>
      </w:r>
    </w:p>
    <w:p w14:paraId="21A2724B" w14:textId="77777777" w:rsidR="00121281" w:rsidRDefault="00121281" w:rsidP="00121281">
      <w:pPr>
        <w:rPr>
          <w:rFonts w:ascii="Helvetica" w:hAnsi="Helvetica" w:cs="Helvetica"/>
          <w:color w:val="000000"/>
          <w:sz w:val="21"/>
          <w:szCs w:val="21"/>
        </w:rPr>
      </w:pPr>
      <w:hyperlink r:id="rId210" w:anchor="alter-table-partition-operations" w:history="1">
        <w:r>
          <w:rPr>
            <w:rStyle w:val="a4"/>
            <w:rFonts w:ascii="Helvetica" w:hAnsi="Helvetica" w:cs="Helvetica"/>
            <w:color w:val="00759F"/>
            <w:sz w:val="21"/>
            <w:szCs w:val="21"/>
          </w:rPr>
          <w:t>13.1.9.1 ALTER TABLE Partition Operations</w:t>
        </w:r>
      </w:hyperlink>
    </w:p>
    <w:p w14:paraId="700773E5" w14:textId="77777777" w:rsidR="00121281" w:rsidRDefault="00121281" w:rsidP="00121281">
      <w:pPr>
        <w:rPr>
          <w:rFonts w:ascii="Helvetica" w:hAnsi="Helvetica" w:cs="Helvetica"/>
          <w:color w:val="000000"/>
          <w:sz w:val="21"/>
          <w:szCs w:val="21"/>
        </w:rPr>
      </w:pPr>
      <w:hyperlink r:id="rId211" w:anchor="alter-table-generated-columns" w:history="1">
        <w:r>
          <w:rPr>
            <w:rStyle w:val="a4"/>
            <w:rFonts w:ascii="Helvetica" w:hAnsi="Helvetica" w:cs="Helvetica"/>
            <w:color w:val="00759F"/>
            <w:sz w:val="21"/>
            <w:szCs w:val="21"/>
          </w:rPr>
          <w:t>13.1.9.2 ALTER TABLE and Generated Columns</w:t>
        </w:r>
      </w:hyperlink>
    </w:p>
    <w:p w14:paraId="68F6116C" w14:textId="77777777" w:rsidR="00121281" w:rsidRDefault="00121281" w:rsidP="00121281">
      <w:pPr>
        <w:rPr>
          <w:rFonts w:ascii="Helvetica" w:hAnsi="Helvetica" w:cs="Helvetica"/>
          <w:color w:val="000000"/>
          <w:sz w:val="21"/>
          <w:szCs w:val="21"/>
        </w:rPr>
      </w:pPr>
      <w:hyperlink r:id="rId212" w:anchor="alter-table-examples" w:history="1">
        <w:r>
          <w:rPr>
            <w:rStyle w:val="a4"/>
            <w:rFonts w:ascii="Helvetica" w:hAnsi="Helvetica" w:cs="Helvetica"/>
            <w:color w:val="00759F"/>
            <w:sz w:val="21"/>
            <w:szCs w:val="21"/>
          </w:rPr>
          <w:t>13.1.9.3 ALTER TABLE Examples</w:t>
        </w:r>
      </w:hyperlink>
    </w:p>
    <w:p w14:paraId="430758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43" w:name="idm46383460309568"/>
      <w:bookmarkStart w:id="44" w:name="idm46383460308496"/>
      <w:bookmarkStart w:id="45" w:name="idm46383460307008"/>
      <w:bookmarkEnd w:id="43"/>
      <w:bookmarkEnd w:id="44"/>
      <w:bookmarkEnd w:id="45"/>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0BDC8D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alter_option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alter_option</w:t>
      </w:r>
      <w:r>
        <w:rPr>
          <w:rFonts w:ascii="Courier New" w:hAnsi="Courier New" w:cs="Courier New"/>
          <w:color w:val="000000"/>
          <w:sz w:val="20"/>
          <w:szCs w:val="20"/>
        </w:rPr>
        <w:t>] ...]</w:t>
      </w:r>
    </w:p>
    <w:p w14:paraId="271D4E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2A593F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CDC16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alter_option</w:t>
      </w:r>
      <w:r>
        <w:rPr>
          <w:rFonts w:ascii="Courier New" w:hAnsi="Courier New" w:cs="Courier New"/>
          <w:color w:val="000000"/>
          <w:sz w:val="20"/>
          <w:szCs w:val="20"/>
        </w:rPr>
        <w:t>: {</w:t>
      </w:r>
    </w:p>
    <w:p w14:paraId="626931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table_options</w:t>
      </w:r>
    </w:p>
    <w:p w14:paraId="789F07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[COLUMN]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column_definition</w:t>
      </w:r>
    </w:p>
    <w:p w14:paraId="07E232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[FIRST | AFTER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0BBBB9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[COLUMN]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column_definition</w:t>
      </w:r>
      <w:r>
        <w:rPr>
          <w:rFonts w:ascii="Courier New" w:hAnsi="Courier New" w:cs="Courier New"/>
          <w:color w:val="000000"/>
          <w:sz w:val="20"/>
          <w:szCs w:val="20"/>
        </w:rPr>
        <w:t>,...)</w:t>
      </w:r>
    </w:p>
    <w:p w14:paraId="3BC36E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{INDEX | 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w:t>
      </w:r>
    </w:p>
    <w:p w14:paraId="537870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4E7EFB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{FULLTEXT | SPATIAL} [INDEX | 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w:t>
      </w:r>
    </w:p>
    <w:p w14:paraId="787193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384247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PRIMARY KEY</w:t>
      </w:r>
    </w:p>
    <w:p w14:paraId="61CFE8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0013CC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129A1C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UNIQUE [INDEX | KEY]</w:t>
      </w:r>
    </w:p>
    <w:p w14:paraId="3D3E83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223C7F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0604C8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FOREIGN KEY</w:t>
      </w:r>
    </w:p>
    <w:p w14:paraId="009ACC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4DAC10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reference_definition</w:t>
      </w:r>
    </w:p>
    <w:p w14:paraId="5CFC02F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[[NOT] ENFORCED]</w:t>
      </w:r>
    </w:p>
    <w:p w14:paraId="4B09D0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{CHECK | CONSTRAINT} </w:t>
      </w:r>
      <w:r>
        <w:rPr>
          <w:rStyle w:val="HTML1"/>
          <w:rFonts w:ascii="Courier New" w:hAnsi="Courier New" w:cs="Courier New"/>
          <w:b/>
          <w:bCs/>
          <w:i/>
          <w:iCs/>
          <w:color w:val="000000"/>
          <w:sz w:val="19"/>
          <w:szCs w:val="19"/>
        </w:rPr>
        <w:t>symbol</w:t>
      </w:r>
    </w:p>
    <w:p w14:paraId="528A45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ALTER {CHECK |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xml:space="preserve"> [NOT] ENFORCED</w:t>
      </w:r>
    </w:p>
    <w:p w14:paraId="1D9C7D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ALGORITHM [=] {DEFAULT | INSTANT | INPLACE | COPY}</w:t>
      </w:r>
    </w:p>
    <w:p w14:paraId="177D364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ALTER [COLUMN]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p>
    <w:p w14:paraId="3998D0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DEFAULT {</w:t>
      </w:r>
      <w:r>
        <w:rPr>
          <w:rStyle w:val="HTML1"/>
          <w:rFonts w:ascii="Courier New" w:hAnsi="Courier New" w:cs="Courier New"/>
          <w:b/>
          <w:bCs/>
          <w:i/>
          <w:iCs/>
          <w:color w:val="000000"/>
          <w:sz w:val="19"/>
          <w:szCs w:val="19"/>
        </w:rPr>
        <w:t>literal</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368C8E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SET {VISIBLE | INVISIBLE}</w:t>
      </w:r>
    </w:p>
    <w:p w14:paraId="49549A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DEFAULT</w:t>
      </w:r>
    </w:p>
    <w:p w14:paraId="4DC38F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62726ED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ALTER INDEX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{VISIBLE | INVISIBLE}</w:t>
      </w:r>
    </w:p>
    <w:p w14:paraId="5B1232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CHANGE [COLUMN] </w:t>
      </w:r>
      <w:r>
        <w:rPr>
          <w:rStyle w:val="HTML1"/>
          <w:rFonts w:ascii="Courier New" w:hAnsi="Courier New" w:cs="Courier New"/>
          <w:b/>
          <w:bCs/>
          <w:i/>
          <w:iCs/>
          <w:color w:val="000000"/>
          <w:sz w:val="19"/>
          <w:szCs w:val="19"/>
        </w:rPr>
        <w:t>old_col_name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new_col_name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column_definition</w:t>
      </w:r>
    </w:p>
    <w:p w14:paraId="643590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[FIRST | AFTER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75F112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CHARACTER SET [=]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 xml:space="preserve"> [COLLATE [=] </w:t>
      </w:r>
      <w:r>
        <w:rPr>
          <w:rStyle w:val="HTML1"/>
          <w:rFonts w:ascii="Courier New" w:hAnsi="Courier New" w:cs="Courier New"/>
          <w:b/>
          <w:bCs/>
          <w:i/>
          <w:iCs/>
          <w:color w:val="000000"/>
          <w:sz w:val="19"/>
          <w:szCs w:val="19"/>
        </w:rPr>
        <w:t>collation_name</w:t>
      </w:r>
      <w:r>
        <w:rPr>
          <w:rFonts w:ascii="Courier New" w:hAnsi="Courier New" w:cs="Courier New"/>
          <w:color w:val="000000"/>
          <w:sz w:val="20"/>
          <w:szCs w:val="20"/>
        </w:rPr>
        <w:t>]</w:t>
      </w:r>
    </w:p>
    <w:p w14:paraId="3C6C72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CONVERT TO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 xml:space="preserve"> [COLLATE </w:t>
      </w:r>
      <w:r>
        <w:rPr>
          <w:rStyle w:val="HTML1"/>
          <w:rFonts w:ascii="Courier New" w:hAnsi="Courier New" w:cs="Courier New"/>
          <w:b/>
          <w:bCs/>
          <w:i/>
          <w:iCs/>
          <w:color w:val="000000"/>
          <w:sz w:val="19"/>
          <w:szCs w:val="19"/>
        </w:rPr>
        <w:t>collation_name</w:t>
      </w:r>
      <w:r>
        <w:rPr>
          <w:rFonts w:ascii="Courier New" w:hAnsi="Courier New" w:cs="Courier New"/>
          <w:color w:val="000000"/>
          <w:sz w:val="20"/>
          <w:szCs w:val="20"/>
        </w:rPr>
        <w:t>]</w:t>
      </w:r>
    </w:p>
    <w:p w14:paraId="27778B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{DISABLE | ENABLE} KEYS</w:t>
      </w:r>
    </w:p>
    <w:p w14:paraId="303CBE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{DISCARD | IMPORT} TABLESPACE</w:t>
      </w:r>
    </w:p>
    <w:p w14:paraId="2556B7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[COLUMN] </w:t>
      </w:r>
      <w:r>
        <w:rPr>
          <w:rStyle w:val="HTML1"/>
          <w:rFonts w:ascii="Courier New" w:hAnsi="Courier New" w:cs="Courier New"/>
          <w:b/>
          <w:bCs/>
          <w:i/>
          <w:iCs/>
          <w:color w:val="000000"/>
          <w:sz w:val="19"/>
          <w:szCs w:val="19"/>
        </w:rPr>
        <w:t>col_name</w:t>
      </w:r>
    </w:p>
    <w:p w14:paraId="0ACE70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{INDEX | KEY} </w:t>
      </w:r>
      <w:r>
        <w:rPr>
          <w:rStyle w:val="HTML1"/>
          <w:rFonts w:ascii="Courier New" w:hAnsi="Courier New" w:cs="Courier New"/>
          <w:b/>
          <w:bCs/>
          <w:i/>
          <w:iCs/>
          <w:color w:val="000000"/>
          <w:sz w:val="19"/>
          <w:szCs w:val="19"/>
        </w:rPr>
        <w:t>index_name</w:t>
      </w:r>
    </w:p>
    <w:p w14:paraId="2CD00A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PRIMARY KEY</w:t>
      </w:r>
    </w:p>
    <w:p w14:paraId="44334D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FOREIGN KEY </w:t>
      </w:r>
      <w:r>
        <w:rPr>
          <w:rStyle w:val="HTML1"/>
          <w:rFonts w:ascii="Courier New" w:hAnsi="Courier New" w:cs="Courier New"/>
          <w:b/>
          <w:bCs/>
          <w:i/>
          <w:iCs/>
          <w:color w:val="000000"/>
          <w:sz w:val="19"/>
          <w:szCs w:val="19"/>
        </w:rPr>
        <w:t>fk_symbol</w:t>
      </w:r>
    </w:p>
    <w:p w14:paraId="7F3B75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FORCE</w:t>
      </w:r>
    </w:p>
    <w:p w14:paraId="271C6D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LOCK [=] {DEFAULT | NONE | SHARED | EXCLUSIVE}</w:t>
      </w:r>
    </w:p>
    <w:p w14:paraId="088F0F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MODIFY [COLUMN]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column_definition</w:t>
      </w:r>
    </w:p>
    <w:p w14:paraId="736164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[FIRST | AFTER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7A616D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ORDER BY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06B31A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RENAME COLUMN </w:t>
      </w:r>
      <w:r>
        <w:rPr>
          <w:rStyle w:val="HTML1"/>
          <w:rFonts w:ascii="Courier New" w:hAnsi="Courier New" w:cs="Courier New"/>
          <w:b/>
          <w:bCs/>
          <w:i/>
          <w:iCs/>
          <w:color w:val="000000"/>
          <w:sz w:val="19"/>
          <w:szCs w:val="19"/>
        </w:rPr>
        <w:t>old_col_name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new_col_name</w:t>
      </w:r>
    </w:p>
    <w:p w14:paraId="201AC6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RENAME {INDEX | KEY} </w:t>
      </w:r>
      <w:r>
        <w:rPr>
          <w:rStyle w:val="HTML1"/>
          <w:rFonts w:ascii="Courier New" w:hAnsi="Courier New" w:cs="Courier New"/>
          <w:b/>
          <w:bCs/>
          <w:i/>
          <w:iCs/>
          <w:color w:val="000000"/>
          <w:sz w:val="19"/>
          <w:szCs w:val="19"/>
        </w:rPr>
        <w:t>old_index_name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new_index_name</w:t>
      </w:r>
    </w:p>
    <w:p w14:paraId="3E413F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RENAME [TO | AS] </w:t>
      </w:r>
      <w:r>
        <w:rPr>
          <w:rStyle w:val="HTML1"/>
          <w:rFonts w:ascii="Courier New" w:hAnsi="Courier New" w:cs="Courier New"/>
          <w:b/>
          <w:bCs/>
          <w:i/>
          <w:iCs/>
          <w:color w:val="000000"/>
          <w:sz w:val="19"/>
          <w:szCs w:val="19"/>
        </w:rPr>
        <w:t>new_tbl_name</w:t>
      </w:r>
    </w:p>
    <w:p w14:paraId="6835ED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{WITHOUT | WITH} VALIDATION</w:t>
      </w:r>
    </w:p>
    <w:p w14:paraId="77D4E8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DE5F8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A6E37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314A83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partition_option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partition_option</w:t>
      </w:r>
      <w:r>
        <w:rPr>
          <w:rFonts w:ascii="Courier New" w:hAnsi="Courier New" w:cs="Courier New"/>
          <w:color w:val="000000"/>
          <w:sz w:val="20"/>
          <w:szCs w:val="20"/>
        </w:rPr>
        <w:t>] ...</w:t>
      </w:r>
    </w:p>
    <w:p w14:paraId="12B0B7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06A85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partition_option</w:t>
      </w:r>
      <w:r>
        <w:rPr>
          <w:rFonts w:ascii="Courier New" w:hAnsi="Courier New" w:cs="Courier New"/>
          <w:color w:val="000000"/>
          <w:sz w:val="20"/>
          <w:szCs w:val="20"/>
        </w:rPr>
        <w:t>: {</w:t>
      </w:r>
    </w:p>
    <w:p w14:paraId="3187A0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PARTITION (</w:t>
      </w: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w:t>
      </w:r>
    </w:p>
    <w:p w14:paraId="3B1E7E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DROP PARTITION </w:t>
      </w:r>
      <w:r>
        <w:rPr>
          <w:rStyle w:val="HTML1"/>
          <w:rFonts w:ascii="Courier New" w:hAnsi="Courier New" w:cs="Courier New"/>
          <w:b/>
          <w:bCs/>
          <w:i/>
          <w:iCs/>
          <w:color w:val="000000"/>
          <w:sz w:val="19"/>
          <w:szCs w:val="19"/>
        </w:rPr>
        <w:t>partition_names</w:t>
      </w:r>
    </w:p>
    <w:p w14:paraId="1BE5C3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DISCARD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 TABLESPACE</w:t>
      </w:r>
    </w:p>
    <w:p w14:paraId="588F37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IMPORT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 TABLESPACE</w:t>
      </w:r>
    </w:p>
    <w:p w14:paraId="094F44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TRUNCATE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4113B4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COALESCE PARTITION </w:t>
      </w:r>
      <w:r>
        <w:rPr>
          <w:rStyle w:val="HTML1"/>
          <w:rFonts w:ascii="Courier New" w:hAnsi="Courier New" w:cs="Courier New"/>
          <w:b/>
          <w:bCs/>
          <w:i/>
          <w:iCs/>
          <w:color w:val="000000"/>
          <w:sz w:val="19"/>
          <w:szCs w:val="19"/>
        </w:rPr>
        <w:t>number</w:t>
      </w:r>
    </w:p>
    <w:p w14:paraId="2C0BF6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REORGANIZE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partition_definitions</w:t>
      </w:r>
      <w:r>
        <w:rPr>
          <w:rFonts w:ascii="Courier New" w:hAnsi="Courier New" w:cs="Courier New"/>
          <w:color w:val="000000"/>
          <w:sz w:val="20"/>
          <w:szCs w:val="20"/>
        </w:rPr>
        <w:t>)</w:t>
      </w:r>
    </w:p>
    <w:p w14:paraId="6200AC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EXCHANGE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WITH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[{WITH | WITHOUT} VALIDATION]</w:t>
      </w:r>
    </w:p>
    <w:p w14:paraId="4EDBA9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ANALYZE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5BF8CB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CHECK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72B5F3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OPTIMIZE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494AC8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REBUILD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550216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REPAIR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 xml:space="preserve"> | ALL}</w:t>
      </w:r>
    </w:p>
    <w:p w14:paraId="4C3285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REMOVE PARTITIONING</w:t>
      </w:r>
    </w:p>
    <w:p w14:paraId="493497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ACEC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1E854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length</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[ASC | DESC]</w:t>
      </w:r>
    </w:p>
    <w:p w14:paraId="28FB28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63A49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w:t>
      </w:r>
    </w:p>
    <w:p w14:paraId="4510D1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{BTREE | HASH}</w:t>
      </w:r>
    </w:p>
    <w:p w14:paraId="31452F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64A69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2FC5391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KEY_BLOCK_SIZE [=] </w:t>
      </w:r>
      <w:r>
        <w:rPr>
          <w:rStyle w:val="HTML1"/>
          <w:rFonts w:ascii="Courier New" w:hAnsi="Courier New" w:cs="Courier New"/>
          <w:b/>
          <w:bCs/>
          <w:i/>
          <w:iCs/>
          <w:color w:val="000000"/>
          <w:sz w:val="19"/>
          <w:szCs w:val="19"/>
        </w:rPr>
        <w:t>value</w:t>
      </w:r>
    </w:p>
    <w:p w14:paraId="3C2BEB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index_type</w:t>
      </w:r>
    </w:p>
    <w:p w14:paraId="7BE3D3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WITH PARSER </w:t>
      </w:r>
      <w:r>
        <w:rPr>
          <w:rStyle w:val="HTML1"/>
          <w:rFonts w:ascii="Courier New" w:hAnsi="Courier New" w:cs="Courier New"/>
          <w:b/>
          <w:bCs/>
          <w:i/>
          <w:iCs/>
          <w:color w:val="000000"/>
          <w:sz w:val="19"/>
          <w:szCs w:val="19"/>
        </w:rPr>
        <w:t>parser_name</w:t>
      </w:r>
    </w:p>
    <w:p w14:paraId="6E26F7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67F195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{VISIBLE | INVISIBLE}</w:t>
      </w:r>
    </w:p>
    <w:p w14:paraId="3A0641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01B5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5A652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table_options</w:t>
      </w:r>
      <w:r>
        <w:rPr>
          <w:rFonts w:ascii="Courier New" w:hAnsi="Courier New" w:cs="Courier New"/>
          <w:color w:val="000000"/>
          <w:sz w:val="20"/>
          <w:szCs w:val="20"/>
        </w:rPr>
        <w:t>:</w:t>
      </w:r>
    </w:p>
    <w:p w14:paraId="38B7EA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w:t>
      </w:r>
    </w:p>
    <w:p w14:paraId="02B91A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24D30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w:t>
      </w:r>
    </w:p>
    <w:p w14:paraId="3647C1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AUTOEXTEND_SIZE [=] </w:t>
      </w:r>
      <w:r>
        <w:rPr>
          <w:rStyle w:val="HTML1"/>
          <w:rFonts w:ascii="Courier New" w:hAnsi="Courier New" w:cs="Courier New"/>
          <w:b/>
          <w:bCs/>
          <w:i/>
          <w:iCs/>
          <w:color w:val="000000"/>
          <w:sz w:val="19"/>
          <w:szCs w:val="19"/>
        </w:rPr>
        <w:t>value</w:t>
      </w:r>
    </w:p>
    <w:p w14:paraId="79DB39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AUTO_INCREMENT [=] </w:t>
      </w:r>
      <w:r>
        <w:rPr>
          <w:rStyle w:val="HTML1"/>
          <w:rFonts w:ascii="Courier New" w:hAnsi="Courier New" w:cs="Courier New"/>
          <w:b/>
          <w:bCs/>
          <w:i/>
          <w:iCs/>
          <w:color w:val="000000"/>
          <w:sz w:val="19"/>
          <w:szCs w:val="19"/>
        </w:rPr>
        <w:t>value</w:t>
      </w:r>
    </w:p>
    <w:p w14:paraId="6A3582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AVG_ROW_LENGTH [=] </w:t>
      </w:r>
      <w:r>
        <w:rPr>
          <w:rStyle w:val="HTML1"/>
          <w:rFonts w:ascii="Courier New" w:hAnsi="Courier New" w:cs="Courier New"/>
          <w:b/>
          <w:bCs/>
          <w:i/>
          <w:iCs/>
          <w:color w:val="000000"/>
          <w:sz w:val="19"/>
          <w:szCs w:val="19"/>
        </w:rPr>
        <w:t>value</w:t>
      </w:r>
    </w:p>
    <w:p w14:paraId="21D2B1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CHARACTER SET [=] </w:t>
      </w:r>
      <w:r>
        <w:rPr>
          <w:rStyle w:val="HTML1"/>
          <w:rFonts w:ascii="Courier New" w:hAnsi="Courier New" w:cs="Courier New"/>
          <w:b/>
          <w:bCs/>
          <w:i/>
          <w:iCs/>
          <w:color w:val="000000"/>
          <w:sz w:val="19"/>
          <w:szCs w:val="19"/>
        </w:rPr>
        <w:t>charset_name</w:t>
      </w:r>
    </w:p>
    <w:p w14:paraId="2AF757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CHECKSUM [=] {0 | 1}</w:t>
      </w:r>
    </w:p>
    <w:p w14:paraId="6DEA43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COLLATE [=] </w:t>
      </w:r>
      <w:r>
        <w:rPr>
          <w:rStyle w:val="HTML1"/>
          <w:rFonts w:ascii="Courier New" w:hAnsi="Courier New" w:cs="Courier New"/>
          <w:b/>
          <w:bCs/>
          <w:i/>
          <w:iCs/>
          <w:color w:val="000000"/>
          <w:sz w:val="19"/>
          <w:szCs w:val="19"/>
        </w:rPr>
        <w:t>collation_name</w:t>
      </w:r>
    </w:p>
    <w:p w14:paraId="4F251C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5DD245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COMPRESSION [=] {'ZLIB' | 'LZ4' | 'NONE'}</w:t>
      </w:r>
    </w:p>
    <w:p w14:paraId="66D23D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CONNECTION [=] '</w:t>
      </w:r>
      <w:r>
        <w:rPr>
          <w:rStyle w:val="HTML1"/>
          <w:rFonts w:ascii="Courier New" w:hAnsi="Courier New" w:cs="Courier New"/>
          <w:b/>
          <w:bCs/>
          <w:i/>
          <w:iCs/>
          <w:color w:val="000000"/>
          <w:sz w:val="19"/>
          <w:szCs w:val="19"/>
        </w:rPr>
        <w:t>connect_string</w:t>
      </w:r>
      <w:r>
        <w:rPr>
          <w:rFonts w:ascii="Courier New" w:hAnsi="Courier New" w:cs="Courier New"/>
          <w:color w:val="000000"/>
          <w:sz w:val="20"/>
          <w:szCs w:val="20"/>
        </w:rPr>
        <w:t>'</w:t>
      </w:r>
    </w:p>
    <w:p w14:paraId="2A7D7B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{DATA | INDEX} DIRECTORY [=] '</w:t>
      </w:r>
      <w:r>
        <w:rPr>
          <w:rStyle w:val="HTML1"/>
          <w:rFonts w:ascii="Courier New" w:hAnsi="Courier New" w:cs="Courier New"/>
          <w:b/>
          <w:bCs/>
          <w:i/>
          <w:iCs/>
          <w:color w:val="000000"/>
          <w:sz w:val="19"/>
          <w:szCs w:val="19"/>
        </w:rPr>
        <w:t>absolute path to directory</w:t>
      </w:r>
      <w:r>
        <w:rPr>
          <w:rFonts w:ascii="Courier New" w:hAnsi="Courier New" w:cs="Courier New"/>
          <w:color w:val="000000"/>
          <w:sz w:val="20"/>
          <w:szCs w:val="20"/>
        </w:rPr>
        <w:t>'</w:t>
      </w:r>
    </w:p>
    <w:p w14:paraId="2AE7C0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DELAY_KEY_WRITE [=] {0 | 1}</w:t>
      </w:r>
    </w:p>
    <w:p w14:paraId="17D1C4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ENCRYPTION [=] {'Y' | 'N'}</w:t>
      </w:r>
    </w:p>
    <w:p w14:paraId="655CD0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 [=] </w:t>
      </w:r>
      <w:r>
        <w:rPr>
          <w:rStyle w:val="HTML1"/>
          <w:rFonts w:ascii="Courier New" w:hAnsi="Courier New" w:cs="Courier New"/>
          <w:b/>
          <w:bCs/>
          <w:i/>
          <w:iCs/>
          <w:color w:val="000000"/>
          <w:sz w:val="19"/>
          <w:szCs w:val="19"/>
        </w:rPr>
        <w:t>engine_name</w:t>
      </w:r>
    </w:p>
    <w:p w14:paraId="34C0E4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6716C6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INSERT_METHOD [=] { NO | FIRST | LAST }</w:t>
      </w:r>
    </w:p>
    <w:p w14:paraId="6FCD96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KEY_BLOCK_SIZE [=] </w:t>
      </w:r>
      <w:r>
        <w:rPr>
          <w:rStyle w:val="HTML1"/>
          <w:rFonts w:ascii="Courier New" w:hAnsi="Courier New" w:cs="Courier New"/>
          <w:b/>
          <w:bCs/>
          <w:i/>
          <w:iCs/>
          <w:color w:val="000000"/>
          <w:sz w:val="19"/>
          <w:szCs w:val="19"/>
        </w:rPr>
        <w:t>value</w:t>
      </w:r>
    </w:p>
    <w:p w14:paraId="3D1577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MAX_ROWS [=] </w:t>
      </w:r>
      <w:r>
        <w:rPr>
          <w:rStyle w:val="HTML1"/>
          <w:rFonts w:ascii="Courier New" w:hAnsi="Courier New" w:cs="Courier New"/>
          <w:b/>
          <w:bCs/>
          <w:i/>
          <w:iCs/>
          <w:color w:val="000000"/>
          <w:sz w:val="19"/>
          <w:szCs w:val="19"/>
        </w:rPr>
        <w:t>value</w:t>
      </w:r>
    </w:p>
    <w:p w14:paraId="7B8A4F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MIN_ROWS [=] </w:t>
      </w:r>
      <w:r>
        <w:rPr>
          <w:rStyle w:val="HTML1"/>
          <w:rFonts w:ascii="Courier New" w:hAnsi="Courier New" w:cs="Courier New"/>
          <w:b/>
          <w:bCs/>
          <w:i/>
          <w:iCs/>
          <w:color w:val="000000"/>
          <w:sz w:val="19"/>
          <w:szCs w:val="19"/>
        </w:rPr>
        <w:t>value</w:t>
      </w:r>
    </w:p>
    <w:p w14:paraId="0426D2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PACK_KEYS [=] {0 | 1 | DEFAULT}</w:t>
      </w:r>
    </w:p>
    <w:p w14:paraId="607617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2D7AEC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ROW_FORMAT [=] {DEFAULT | DYNAMIC | FIXED | COMPRESSED | REDUNDANT | COMPACT}</w:t>
      </w:r>
    </w:p>
    <w:p w14:paraId="5FD6C2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SECONDARY_ENGINE_ATTRIBUTE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4CF73D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STATS_AUTO_RECALC [=] {DEFAULT | 0 | 1}</w:t>
      </w:r>
    </w:p>
    <w:p w14:paraId="43F257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STATS_PERSISTENT [=] {DEFAULT | 0 | 1}</w:t>
      </w:r>
    </w:p>
    <w:p w14:paraId="431AD6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STATS_SAMPLE_PAGES [=] </w:t>
      </w:r>
      <w:r>
        <w:rPr>
          <w:rStyle w:val="HTML1"/>
          <w:rFonts w:ascii="Courier New" w:hAnsi="Courier New" w:cs="Courier New"/>
          <w:b/>
          <w:bCs/>
          <w:i/>
          <w:iCs/>
          <w:color w:val="000000"/>
          <w:sz w:val="19"/>
          <w:szCs w:val="19"/>
        </w:rPr>
        <w:t>value</w:t>
      </w:r>
    </w:p>
    <w:p w14:paraId="779845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TABLESPACE </w:t>
      </w:r>
      <w:r>
        <w:rPr>
          <w:rStyle w:val="HTML1"/>
          <w:rFonts w:ascii="Courier New" w:hAnsi="Courier New" w:cs="Courier New"/>
          <w:b/>
          <w:bCs/>
          <w:i/>
          <w:iCs/>
          <w:color w:val="000000"/>
          <w:sz w:val="19"/>
          <w:szCs w:val="19"/>
        </w:rPr>
        <w:t>tablespace_name</w:t>
      </w:r>
      <w:r>
        <w:rPr>
          <w:rFonts w:ascii="Courier New" w:hAnsi="Courier New" w:cs="Courier New"/>
          <w:color w:val="000000"/>
          <w:sz w:val="20"/>
          <w:szCs w:val="20"/>
        </w:rPr>
        <w:t xml:space="preserve"> [STORAGE {DISK | MEMORY}]</w:t>
      </w:r>
    </w:p>
    <w:p w14:paraId="27AF64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UNION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p>
    <w:p w14:paraId="0E9DCF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2812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74E0C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4840C2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w:t>
      </w:r>
      <w:hyperlink r:id="rId213" w:anchor="create-table" w:tooltip="13.1.20 CREATE TABLE Statement" w:history="1">
        <w:r>
          <w:rPr>
            <w:rStyle w:val="HTML1"/>
            <w:rFonts w:ascii="Courier New" w:hAnsi="Courier New" w:cs="Courier New"/>
            <w:b/>
            <w:bCs/>
            <w:color w:val="026789"/>
            <w:sz w:val="19"/>
            <w:szCs w:val="19"/>
            <w:u w:val="single"/>
            <w:shd w:val="clear" w:color="auto" w:fill="FFFFFF"/>
          </w:rPr>
          <w:t>CREATE TABLE</w:t>
        </w:r>
      </w:hyperlink>
      <w:r>
        <w:rPr>
          <w:rFonts w:ascii="Courier New" w:hAnsi="Courier New" w:cs="Courier New"/>
          <w:color w:val="000000"/>
          <w:sz w:val="20"/>
          <w:szCs w:val="20"/>
        </w:rPr>
        <w:t xml:space="preserve"> options)</w:t>
      </w:r>
    </w:p>
    <w:p w14:paraId="7776E044" w14:textId="77777777" w:rsidR="00121281" w:rsidRDefault="00121281" w:rsidP="00121281">
      <w:pPr>
        <w:pStyle w:val="af"/>
        <w:rPr>
          <w:rFonts w:ascii="Helvetica" w:hAnsi="Helvetica" w:cs="Helvetica"/>
          <w:color w:val="000000"/>
          <w:sz w:val="21"/>
          <w:szCs w:val="21"/>
        </w:rPr>
      </w:pPr>
      <w:hyperlink r:id="rId21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changes the structure of a table. For example, you can add or delete columns, create or destroy indexes, change the type of existing columns, or rename columns or the table itself. You can also change characteristics such as the storage engine used for the table or the table comment.</w:t>
      </w:r>
    </w:p>
    <w:p w14:paraId="26868BB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use </w:t>
      </w:r>
      <w:hyperlink r:id="rId21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you need </w:t>
      </w:r>
      <w:hyperlink r:id="rId216"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w:t>
      </w:r>
      <w:hyperlink r:id="rId217"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and </w:t>
      </w:r>
      <w:hyperlink r:id="rId218"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privileges for the table. Renaming a table requires </w:t>
      </w:r>
      <w:hyperlink r:id="rId219"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and </w:t>
      </w:r>
      <w:hyperlink r:id="rId220"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on the old table, </w:t>
      </w:r>
      <w:hyperlink r:id="rId221"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w:t>
      </w:r>
      <w:hyperlink r:id="rId222"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and </w:t>
      </w:r>
      <w:hyperlink r:id="rId223"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on the new table.</w:t>
      </w:r>
    </w:p>
    <w:p w14:paraId="12AB8F0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Following the table name, specify the alterations to be made. If none are given, </w:t>
      </w:r>
      <w:hyperlink r:id="rId22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does nothing.</w:t>
      </w:r>
    </w:p>
    <w:p w14:paraId="5A9AD05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syntax for many of the permissible alterations is similar to clauses of the </w:t>
      </w:r>
      <w:hyperlink r:id="rId22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w:t>
      </w:r>
      <w:r>
        <w:rPr>
          <w:rStyle w:val="HTML1"/>
          <w:rFonts w:ascii="Courier New" w:hAnsi="Courier New" w:cs="Courier New"/>
          <w:b/>
          <w:bCs/>
          <w:i/>
          <w:iCs/>
          <w:color w:val="000000"/>
          <w:sz w:val="20"/>
          <w:szCs w:val="20"/>
        </w:rPr>
        <w:t>column_definition</w:t>
      </w:r>
      <w:r>
        <w:rPr>
          <w:rFonts w:ascii="Helvetica" w:hAnsi="Helvetica" w:cs="Helvetica"/>
          <w:color w:val="000000"/>
          <w:sz w:val="21"/>
          <w:szCs w:val="21"/>
        </w:rPr>
        <w:t> clauses use the same syntax for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as for </w:t>
      </w:r>
      <w:hyperlink r:id="rId22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For more information, see </w:t>
      </w:r>
      <w:hyperlink r:id="rId227"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w:t>
      </w:r>
    </w:p>
    <w:p w14:paraId="003685E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word </w:t>
      </w:r>
      <w:r>
        <w:rPr>
          <w:rStyle w:val="HTML1"/>
          <w:rFonts w:ascii="Courier New" w:hAnsi="Courier New" w:cs="Courier New"/>
          <w:b/>
          <w:bCs/>
          <w:color w:val="026789"/>
          <w:sz w:val="20"/>
          <w:szCs w:val="20"/>
          <w:shd w:val="clear" w:color="auto" w:fill="FFFFFF"/>
        </w:rPr>
        <w:t>COLUMN</w:t>
      </w:r>
      <w:r>
        <w:rPr>
          <w:rFonts w:ascii="Helvetica" w:hAnsi="Helvetica" w:cs="Helvetica"/>
          <w:color w:val="000000"/>
          <w:sz w:val="21"/>
          <w:szCs w:val="21"/>
        </w:rPr>
        <w:t> is optional and can be omitted, except for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(to distinguish a column-renaming operation from the </w:t>
      </w:r>
      <w:r>
        <w:rPr>
          <w:rStyle w:val="HTML1"/>
          <w:rFonts w:ascii="Courier New" w:hAnsi="Courier New" w:cs="Courier New"/>
          <w:b/>
          <w:bCs/>
          <w:color w:val="026789"/>
          <w:sz w:val="20"/>
          <w:szCs w:val="20"/>
          <w:shd w:val="clear" w:color="auto" w:fill="FFFFFF"/>
        </w:rPr>
        <w:t>RENAME</w:t>
      </w:r>
      <w:r>
        <w:rPr>
          <w:rFonts w:ascii="Helvetica" w:hAnsi="Helvetica" w:cs="Helvetica"/>
          <w:color w:val="000000"/>
          <w:sz w:val="21"/>
          <w:szCs w:val="21"/>
        </w:rPr>
        <w:t> table-renaming operation).</w:t>
      </w:r>
    </w:p>
    <w:p w14:paraId="46BC880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Multiple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clauses are permitted in a single </w:t>
      </w:r>
      <w:hyperlink r:id="rId22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separated by commas. This is a MySQL extension to standard SQL, which permits only one of each clause per </w:t>
      </w:r>
      <w:hyperlink r:id="rId22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For example, to drop multiple columns in a single statement, do this:</w:t>
      </w:r>
    </w:p>
    <w:p w14:paraId="49BC21F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t2 DROP COLUMN c, DROP COLUMN d;</w:t>
      </w:r>
    </w:p>
    <w:p w14:paraId="5170787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storage engine does not support an attempted </w:t>
      </w:r>
      <w:hyperlink r:id="rId23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a warning may result. Such warnings can be displayed with </w:t>
      </w:r>
      <w:hyperlink r:id="rId231"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See </w:t>
      </w:r>
      <w:hyperlink r:id="rId232"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 For information on troubleshooting </w:t>
      </w:r>
      <w:hyperlink r:id="rId23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see </w:t>
      </w:r>
      <w:hyperlink r:id="rId234" w:anchor="alter-table-problems" w:tooltip="B.3.6.1 Problems with ALTER TABLE" w:history="1">
        <w:r>
          <w:rPr>
            <w:rStyle w:val="a4"/>
            <w:rFonts w:ascii="Helvetica" w:hAnsi="Helvetica" w:cs="Helvetica"/>
            <w:color w:val="00759F"/>
            <w:sz w:val="21"/>
            <w:szCs w:val="21"/>
          </w:rPr>
          <w:t>Section B.3.6.1, “Problems with ALTER TABLE”</w:t>
        </w:r>
      </w:hyperlink>
      <w:r>
        <w:rPr>
          <w:rFonts w:ascii="Helvetica" w:hAnsi="Helvetica" w:cs="Helvetica"/>
          <w:color w:val="000000"/>
          <w:sz w:val="21"/>
          <w:szCs w:val="21"/>
        </w:rPr>
        <w:t>.</w:t>
      </w:r>
    </w:p>
    <w:p w14:paraId="62C9743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information about generated columns, see </w:t>
      </w:r>
      <w:hyperlink r:id="rId235" w:anchor="alter-table-generated-columns" w:tooltip="13.1.9.2 ALTER TABLE and Generated Columns" w:history="1">
        <w:r>
          <w:rPr>
            <w:rStyle w:val="a4"/>
            <w:rFonts w:ascii="Helvetica" w:hAnsi="Helvetica" w:cs="Helvetica"/>
            <w:color w:val="00759F"/>
            <w:sz w:val="21"/>
            <w:szCs w:val="21"/>
          </w:rPr>
          <w:t>Section 13.1.9.2, “ALTER TABLE and Generated Columns”</w:t>
        </w:r>
      </w:hyperlink>
      <w:r>
        <w:rPr>
          <w:rFonts w:ascii="Helvetica" w:hAnsi="Helvetica" w:cs="Helvetica"/>
          <w:color w:val="000000"/>
          <w:sz w:val="21"/>
          <w:szCs w:val="21"/>
        </w:rPr>
        <w:t>.</w:t>
      </w:r>
    </w:p>
    <w:p w14:paraId="657C7B2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usage examples, see </w:t>
      </w:r>
      <w:hyperlink r:id="rId236" w:anchor="alter-table-examples" w:tooltip="13.1.9.3 ALTER TABLE Examples" w:history="1">
        <w:r>
          <w:rPr>
            <w:rStyle w:val="a4"/>
            <w:rFonts w:ascii="Helvetica" w:hAnsi="Helvetica" w:cs="Helvetica"/>
            <w:color w:val="00759F"/>
            <w:sz w:val="21"/>
            <w:szCs w:val="21"/>
          </w:rPr>
          <w:t>Section 13.1.9.3, “ALTER TABLE Examples”</w:t>
        </w:r>
      </w:hyperlink>
      <w:r>
        <w:rPr>
          <w:rFonts w:ascii="Helvetica" w:hAnsi="Helvetica" w:cs="Helvetica"/>
          <w:color w:val="000000"/>
          <w:sz w:val="21"/>
          <w:szCs w:val="21"/>
        </w:rPr>
        <w:t>.</w:t>
      </w:r>
    </w:p>
    <w:p w14:paraId="738CABA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in MySQL 8.0.17 and later supports addition of multi-valued indexes on JSON columns using a </w:t>
      </w:r>
      <w:r>
        <w:rPr>
          <w:rStyle w:val="HTML1"/>
          <w:rFonts w:ascii="Courier New" w:hAnsi="Courier New" w:cs="Courier New"/>
          <w:b/>
          <w:bCs/>
          <w:i/>
          <w:iCs/>
          <w:color w:val="000000"/>
          <w:sz w:val="20"/>
          <w:szCs w:val="20"/>
        </w:rPr>
        <w:t>key_part</w:t>
      </w:r>
      <w:r>
        <w:rPr>
          <w:rFonts w:ascii="Helvetica" w:hAnsi="Helvetica" w:cs="Helvetica"/>
          <w:color w:val="000000"/>
          <w:sz w:val="21"/>
          <w:szCs w:val="21"/>
        </w:rPr>
        <w:t> specification can take the form </w:t>
      </w:r>
      <w:r>
        <w:rPr>
          <w:rStyle w:val="HTML1"/>
          <w:rFonts w:ascii="Courier New" w:hAnsi="Courier New" w:cs="Courier New"/>
          <w:b/>
          <w:bCs/>
          <w:color w:val="026789"/>
          <w:sz w:val="20"/>
          <w:szCs w:val="20"/>
          <w:shd w:val="clear" w:color="auto" w:fill="FFFFFF"/>
        </w:rPr>
        <w:t>(CAST </w:t>
      </w:r>
      <w:r>
        <w:rPr>
          <w:rStyle w:val="HTML1"/>
          <w:rFonts w:ascii="Courier New" w:hAnsi="Courier New" w:cs="Courier New"/>
          <w:b/>
          <w:bCs/>
          <w:i/>
          <w:iCs/>
          <w:color w:val="026789"/>
          <w:sz w:val="19"/>
          <w:szCs w:val="19"/>
          <w:shd w:val="clear" w:color="auto" w:fill="FFFFFF"/>
        </w:rPr>
        <w:t>json_path</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type</w:t>
      </w:r>
      <w:r>
        <w:rPr>
          <w:rStyle w:val="HTML1"/>
          <w:rFonts w:ascii="Courier New" w:hAnsi="Courier New" w:cs="Courier New"/>
          <w:b/>
          <w:bCs/>
          <w:color w:val="026789"/>
          <w:sz w:val="20"/>
          <w:szCs w:val="20"/>
          <w:shd w:val="clear" w:color="auto" w:fill="FFFFFF"/>
        </w:rPr>
        <w:t> ARRAY)</w:t>
      </w:r>
      <w:r>
        <w:rPr>
          <w:rFonts w:ascii="Helvetica" w:hAnsi="Helvetica" w:cs="Helvetica"/>
          <w:color w:val="000000"/>
          <w:sz w:val="21"/>
          <w:szCs w:val="21"/>
        </w:rPr>
        <w:t>. See </w:t>
      </w:r>
      <w:hyperlink r:id="rId237" w:anchor="create-index-multi-valued" w:tooltip="Multi-Valued Indexes" w:history="1">
        <w:r>
          <w:rPr>
            <w:rStyle w:val="a4"/>
            <w:rFonts w:ascii="Helvetica" w:hAnsi="Helvetica" w:cs="Helvetica"/>
            <w:color w:val="00759F"/>
            <w:sz w:val="21"/>
            <w:szCs w:val="21"/>
          </w:rPr>
          <w:t>Multi-Valued Indexes</w:t>
        </w:r>
      </w:hyperlink>
      <w:r>
        <w:rPr>
          <w:rFonts w:ascii="Helvetica" w:hAnsi="Helvetica" w:cs="Helvetica"/>
          <w:color w:val="000000"/>
          <w:sz w:val="21"/>
          <w:szCs w:val="21"/>
        </w:rPr>
        <w:t>, for detailed information regarding multi-valued index creation and usage of, as well as restrictions and limitations on multi-valued indexes.</w:t>
      </w:r>
    </w:p>
    <w:p w14:paraId="76A3145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the </w:t>
      </w:r>
      <w:hyperlink r:id="rId238" w:tgtFrame="_top" w:history="1">
        <w:r>
          <w:rPr>
            <w:rStyle w:val="HTML1"/>
            <w:rFonts w:ascii="Courier New" w:hAnsi="Courier New" w:cs="Courier New"/>
            <w:b/>
            <w:bCs/>
            <w:color w:val="026789"/>
            <w:sz w:val="20"/>
            <w:szCs w:val="20"/>
            <w:u w:val="single"/>
            <w:shd w:val="clear" w:color="auto" w:fill="FFFFFF"/>
          </w:rPr>
          <w:t>mysql_info()</w:t>
        </w:r>
      </w:hyperlink>
      <w:r>
        <w:rPr>
          <w:rFonts w:ascii="Helvetica" w:hAnsi="Helvetica" w:cs="Helvetica"/>
          <w:color w:val="000000"/>
          <w:sz w:val="21"/>
          <w:szCs w:val="21"/>
        </w:rPr>
        <w:t> C API function, you can find out how many rows were copied by </w:t>
      </w:r>
      <w:hyperlink r:id="rId23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See </w:t>
      </w:r>
      <w:hyperlink r:id="rId240" w:tgtFrame="_top" w:history="1">
        <w:r>
          <w:rPr>
            <w:rStyle w:val="a4"/>
            <w:rFonts w:ascii="Helvetica" w:hAnsi="Helvetica" w:cs="Helvetica"/>
            <w:color w:val="00759F"/>
            <w:sz w:val="21"/>
            <w:szCs w:val="21"/>
          </w:rPr>
          <w:t>mysql_info()</w:t>
        </w:r>
      </w:hyperlink>
      <w:r>
        <w:rPr>
          <w:rFonts w:ascii="Helvetica" w:hAnsi="Helvetica" w:cs="Helvetica"/>
          <w:color w:val="000000"/>
          <w:sz w:val="21"/>
          <w:szCs w:val="21"/>
        </w:rPr>
        <w:t>.</w:t>
      </w:r>
    </w:p>
    <w:p w14:paraId="69513230" w14:textId="77777777" w:rsidR="00121281" w:rsidRDefault="00121281" w:rsidP="00121281">
      <w:pPr>
        <w:pStyle w:val="af"/>
        <w:rPr>
          <w:rFonts w:ascii="Helvetica" w:hAnsi="Helvetica" w:cs="Helvetica"/>
          <w:color w:val="000000"/>
          <w:sz w:val="21"/>
          <w:szCs w:val="21"/>
        </w:rPr>
      </w:pPr>
      <w:bookmarkStart w:id="46" w:name="idm46383460197744"/>
      <w:bookmarkEnd w:id="46"/>
      <w:r>
        <w:rPr>
          <w:rFonts w:ascii="Helvetica" w:hAnsi="Helvetica" w:cs="Helvetica"/>
          <w:color w:val="000000"/>
          <w:sz w:val="21"/>
          <w:szCs w:val="21"/>
        </w:rPr>
        <w:t>There are several additional aspects to the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described under the following topics in this section:</w:t>
      </w:r>
    </w:p>
    <w:p w14:paraId="6AFF45C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41" w:anchor="alter-table-options" w:tooltip="Table Options" w:history="1">
        <w:r>
          <w:rPr>
            <w:rStyle w:val="a4"/>
            <w:rFonts w:ascii="Helvetica" w:hAnsi="Helvetica" w:cs="Helvetica"/>
            <w:color w:val="00759F"/>
            <w:sz w:val="21"/>
            <w:szCs w:val="21"/>
          </w:rPr>
          <w:t>Table Options</w:t>
        </w:r>
      </w:hyperlink>
    </w:p>
    <w:p w14:paraId="5E241A0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42" w:anchor="alter-table-performance" w:tooltip="Performance and Space Requirements" w:history="1">
        <w:r>
          <w:rPr>
            <w:rStyle w:val="a4"/>
            <w:rFonts w:ascii="Helvetica" w:hAnsi="Helvetica" w:cs="Helvetica"/>
            <w:color w:val="00759F"/>
            <w:sz w:val="21"/>
            <w:szCs w:val="21"/>
          </w:rPr>
          <w:t>Performance and Space Requirements</w:t>
        </w:r>
      </w:hyperlink>
    </w:p>
    <w:p w14:paraId="2A06CCB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43" w:anchor="alter-table-concurrency" w:tooltip="Concurrency Control" w:history="1">
        <w:r>
          <w:rPr>
            <w:rStyle w:val="a4"/>
            <w:rFonts w:ascii="Helvetica" w:hAnsi="Helvetica" w:cs="Helvetica"/>
            <w:color w:val="00759F"/>
            <w:sz w:val="21"/>
            <w:szCs w:val="21"/>
          </w:rPr>
          <w:t>Concurrency Control</w:t>
        </w:r>
      </w:hyperlink>
    </w:p>
    <w:p w14:paraId="61E86A5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44" w:anchor="alter-table-add-drop-column" w:tooltip="Adding and Dropping Columns" w:history="1">
        <w:r>
          <w:rPr>
            <w:rStyle w:val="a4"/>
            <w:rFonts w:ascii="Helvetica" w:hAnsi="Helvetica" w:cs="Helvetica"/>
            <w:color w:val="00759F"/>
            <w:sz w:val="21"/>
            <w:szCs w:val="21"/>
          </w:rPr>
          <w:t>Adding and Dropping Columns</w:t>
        </w:r>
      </w:hyperlink>
    </w:p>
    <w:p w14:paraId="2C4447A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45" w:anchor="alter-table-redefine-column" w:tooltip="Renaming, Redefining, and Reordering Columns" w:history="1">
        <w:r>
          <w:rPr>
            <w:rStyle w:val="a4"/>
            <w:rFonts w:ascii="Helvetica" w:hAnsi="Helvetica" w:cs="Helvetica"/>
            <w:color w:val="00759F"/>
            <w:sz w:val="21"/>
            <w:szCs w:val="21"/>
          </w:rPr>
          <w:t>Renaming, Redefining, and Reordering Columns</w:t>
        </w:r>
      </w:hyperlink>
    </w:p>
    <w:p w14:paraId="527C8B8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46" w:anchor="alter-table-index" w:tooltip="Primary Keys and Indexes" w:history="1">
        <w:r>
          <w:rPr>
            <w:rStyle w:val="a4"/>
            <w:rFonts w:ascii="Helvetica" w:hAnsi="Helvetica" w:cs="Helvetica"/>
            <w:color w:val="00759F"/>
            <w:sz w:val="21"/>
            <w:szCs w:val="21"/>
          </w:rPr>
          <w:t>Primary Keys and Indexes</w:t>
        </w:r>
      </w:hyperlink>
    </w:p>
    <w:p w14:paraId="0F02BCE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47" w:anchor="alter-table-foreign-key" w:tooltip="Foreign Keys and Other Constraints" w:history="1">
        <w:r>
          <w:rPr>
            <w:rStyle w:val="a4"/>
            <w:rFonts w:ascii="Helvetica" w:hAnsi="Helvetica" w:cs="Helvetica"/>
            <w:color w:val="00759F"/>
            <w:sz w:val="21"/>
            <w:szCs w:val="21"/>
          </w:rPr>
          <w:t>Foreign Keys and Other Constraints</w:t>
        </w:r>
      </w:hyperlink>
    </w:p>
    <w:p w14:paraId="7715961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48" w:anchor="alter-table-character-set" w:tooltip="Changing the Character Set" w:history="1">
        <w:r>
          <w:rPr>
            <w:rStyle w:val="a4"/>
            <w:rFonts w:ascii="Helvetica" w:hAnsi="Helvetica" w:cs="Helvetica"/>
            <w:color w:val="00759F"/>
            <w:sz w:val="21"/>
            <w:szCs w:val="21"/>
          </w:rPr>
          <w:t>Changing the Character Set</w:t>
        </w:r>
      </w:hyperlink>
    </w:p>
    <w:p w14:paraId="122D29E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49" w:anchor="alter-table-import" w:tooltip="Importing InnoDB Tables" w:history="1">
        <w:r>
          <w:rPr>
            <w:rStyle w:val="a4"/>
            <w:rFonts w:ascii="Helvetica" w:hAnsi="Helvetica" w:cs="Helvetica"/>
            <w:color w:val="00759F"/>
            <w:sz w:val="21"/>
            <w:szCs w:val="21"/>
          </w:rPr>
          <w:t>Importing InnoDB Tables</w:t>
        </w:r>
      </w:hyperlink>
    </w:p>
    <w:p w14:paraId="69AD92D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50" w:anchor="alter-table-row-order" w:tooltip="Row Order for MyISAM Tables" w:history="1">
        <w:r>
          <w:rPr>
            <w:rStyle w:val="a4"/>
            <w:rFonts w:ascii="Helvetica" w:hAnsi="Helvetica" w:cs="Helvetica"/>
            <w:color w:val="00759F"/>
            <w:sz w:val="21"/>
            <w:szCs w:val="21"/>
          </w:rPr>
          <w:t>Row Order for MyISAM Tables</w:t>
        </w:r>
      </w:hyperlink>
    </w:p>
    <w:p w14:paraId="42E7B2C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51" w:anchor="alter-table-partition-options" w:tooltip="Partitioning Options" w:history="1">
        <w:r>
          <w:rPr>
            <w:rStyle w:val="a4"/>
            <w:rFonts w:ascii="Helvetica" w:hAnsi="Helvetica" w:cs="Helvetica"/>
            <w:color w:val="00759F"/>
            <w:sz w:val="21"/>
            <w:szCs w:val="21"/>
          </w:rPr>
          <w:t>Partitioning Options</w:t>
        </w:r>
      </w:hyperlink>
    </w:p>
    <w:p w14:paraId="4DC24041" w14:textId="77777777" w:rsidR="00121281" w:rsidRDefault="00121281" w:rsidP="00121281">
      <w:pPr>
        <w:pStyle w:val="4"/>
        <w:rPr>
          <w:rFonts w:ascii="Helvetica" w:hAnsi="Helvetica" w:cs="Helvetica"/>
          <w:color w:val="000000"/>
          <w:szCs w:val="24"/>
        </w:rPr>
      </w:pPr>
      <w:bookmarkStart w:id="47" w:name="alter-table-options"/>
      <w:bookmarkEnd w:id="47"/>
      <w:r>
        <w:rPr>
          <w:rFonts w:ascii="Helvetica" w:hAnsi="Helvetica" w:cs="Helvetica"/>
          <w:color w:val="000000"/>
        </w:rPr>
        <w:t>Table Options</w:t>
      </w:r>
    </w:p>
    <w:p w14:paraId="3027CDC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table_options</w:t>
      </w:r>
      <w:r>
        <w:rPr>
          <w:rFonts w:ascii="Helvetica" w:hAnsi="Helvetica" w:cs="Helvetica"/>
          <w:color w:val="000000"/>
          <w:sz w:val="21"/>
          <w:szCs w:val="21"/>
        </w:rPr>
        <w:t> signifies table options of the kind that can be used in the </w:t>
      </w:r>
      <w:hyperlink r:id="rId25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such as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AVG_ROW_LENGTH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w:t>
      </w:r>
    </w:p>
    <w:p w14:paraId="020E7F8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descriptions of all table options, see </w:t>
      </w:r>
      <w:hyperlink r:id="rId253"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However, </w:t>
      </w:r>
      <w:hyperlink r:id="rId25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ignores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when given as table options. </w:t>
      </w:r>
      <w:hyperlink r:id="rId25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permits them only as partitioning options, and requires that you have the </w:t>
      </w:r>
      <w:r>
        <w:rPr>
          <w:rStyle w:val="HTML1"/>
          <w:rFonts w:ascii="Courier New" w:hAnsi="Courier New" w:cs="Courier New"/>
          <w:b/>
          <w:bCs/>
          <w:color w:val="026789"/>
          <w:sz w:val="20"/>
          <w:szCs w:val="20"/>
          <w:shd w:val="clear" w:color="auto" w:fill="FFFFFF"/>
        </w:rPr>
        <w:t>FILE</w:t>
      </w:r>
      <w:r>
        <w:rPr>
          <w:rFonts w:ascii="Helvetica" w:hAnsi="Helvetica" w:cs="Helvetica"/>
          <w:color w:val="000000"/>
          <w:sz w:val="21"/>
          <w:szCs w:val="21"/>
        </w:rPr>
        <w:t> privilege.</w:t>
      </w:r>
    </w:p>
    <w:p w14:paraId="013DFF1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 of table options with </w:t>
      </w:r>
      <w:hyperlink r:id="rId25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provides a convenient way of altering single table characteristics. For example:</w:t>
      </w:r>
    </w:p>
    <w:p w14:paraId="426EA6B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is currently not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this statement changes its storage engine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w:t>
      </w:r>
    </w:p>
    <w:p w14:paraId="29FE70C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ENGINE = InnoDB;</w:t>
      </w:r>
    </w:p>
    <w:p w14:paraId="213A234B"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See </w:t>
      </w:r>
      <w:hyperlink r:id="rId257" w:anchor="converting-tables-to-innodb" w:tooltip="15.6.1.5 Converting Tables from MyISAM to InnoDB" w:history="1">
        <w:r>
          <w:rPr>
            <w:rStyle w:val="a4"/>
            <w:rFonts w:ascii="Helvetica" w:hAnsi="Helvetica" w:cs="Helvetica"/>
            <w:color w:val="00759F"/>
            <w:sz w:val="21"/>
            <w:szCs w:val="21"/>
          </w:rPr>
          <w:t>Section 15.6.1.5, “Converting Tables from MyISAM to InnoDB”</w:t>
        </w:r>
      </w:hyperlink>
      <w:r>
        <w:rPr>
          <w:rFonts w:ascii="Helvetica" w:hAnsi="Helvetica" w:cs="Helvetica"/>
          <w:color w:val="000000"/>
          <w:sz w:val="21"/>
          <w:szCs w:val="21"/>
        </w:rPr>
        <w:t> for considerations when switching tables to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w:t>
      </w:r>
    </w:p>
    <w:p w14:paraId="4E68BE46"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specify an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clause, </w:t>
      </w:r>
      <w:hyperlink r:id="rId25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rebuilds the table. This is true even if the table already has the specified storage engine.</w:t>
      </w:r>
    </w:p>
    <w:p w14:paraId="23586EF4" w14:textId="77777777" w:rsidR="00121281" w:rsidRDefault="00121281" w:rsidP="00121281">
      <w:pPr>
        <w:pStyle w:val="af"/>
        <w:numPr>
          <w:ilvl w:val="1"/>
          <w:numId w:val="0"/>
        </w:numPr>
        <w:tabs>
          <w:tab w:val="num" w:pos="1440"/>
        </w:tabs>
        <w:spacing w:before="0" w:after="0"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Running </w:t>
      </w:r>
      <w:hyperlink r:id="rId259" w:anchor="alter-table" w:tooltip="13.1.9 ALTER TABLE Statement" w:history="1">
        <w:r>
          <w:rPr>
            <w:rStyle w:val="HTML1"/>
            <w:rFonts w:ascii="Courier New" w:hAnsi="Courier New" w:cs="Courier New"/>
            <w:b/>
            <w:bCs/>
            <w:color w:val="026789"/>
            <w:sz w:val="20"/>
            <w:szCs w:val="20"/>
            <w:u w:val="single"/>
            <w:shd w:val="clear" w:color="auto" w:fill="FFFFFF"/>
          </w:rPr>
          <w:t>ALTER TABLE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ENGINE=INNODB</w:t>
        </w:r>
      </w:hyperlink>
      <w:r>
        <w:rPr>
          <w:rFonts w:ascii="Helvetica" w:hAnsi="Helvetica" w:cs="Helvetica"/>
          <w:color w:val="000000"/>
          <w:sz w:val="21"/>
          <w:szCs w:val="21"/>
        </w:rPr>
        <w:t> on an existing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performs a </w:t>
      </w:r>
      <w:r>
        <w:rPr>
          <w:rStyle w:val="70"/>
          <w:rFonts w:ascii="inherit" w:hAnsi="inherit" w:cs="Helvetica"/>
          <w:color w:val="000000"/>
          <w:sz w:val="21"/>
          <w:szCs w:val="21"/>
          <w:bdr w:val="none" w:sz="0" w:space="0" w:color="auto" w:frame="1"/>
        </w:rPr>
        <w:t>“null”</w:t>
      </w:r>
      <w:r>
        <w:rPr>
          <w:rFonts w:ascii="Helvetica" w:hAnsi="Helvetica" w:cs="Helvetica"/>
          <w:color w:val="000000"/>
          <w:sz w:val="21"/>
          <w:szCs w:val="21"/>
        </w:rPr>
        <w:t> </w:t>
      </w:r>
      <w:hyperlink r:id="rId26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which can be used to defragment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as described in </w:t>
      </w:r>
      <w:hyperlink r:id="rId261" w:anchor="innodb-file-defragmenting" w:tooltip="15.11.4 Defragmenting a Table" w:history="1">
        <w:r>
          <w:rPr>
            <w:rStyle w:val="a4"/>
            <w:rFonts w:ascii="Helvetica" w:hAnsi="Helvetica" w:cs="Helvetica"/>
            <w:color w:val="00759F"/>
            <w:sz w:val="21"/>
            <w:szCs w:val="21"/>
          </w:rPr>
          <w:t>Section 15.11.4, “Defragmenting a Table”</w:t>
        </w:r>
      </w:hyperlink>
      <w:r>
        <w:rPr>
          <w:rFonts w:ascii="Helvetica" w:hAnsi="Helvetica" w:cs="Helvetica"/>
          <w:color w:val="000000"/>
          <w:sz w:val="21"/>
          <w:szCs w:val="21"/>
        </w:rPr>
        <w:t>. Running </w:t>
      </w:r>
      <w:hyperlink r:id="rId262" w:anchor="alter-table" w:tooltip="13.1.9 ALTER TABLE Statement" w:history="1">
        <w:r>
          <w:rPr>
            <w:rStyle w:val="HTML1"/>
            <w:rFonts w:ascii="Courier New" w:hAnsi="Courier New" w:cs="Courier New"/>
            <w:b/>
            <w:bCs/>
            <w:color w:val="026789"/>
            <w:sz w:val="20"/>
            <w:szCs w:val="20"/>
            <w:u w:val="single"/>
            <w:shd w:val="clear" w:color="auto" w:fill="FFFFFF"/>
          </w:rPr>
          <w:t>ALTER TABLE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FORCE</w:t>
        </w:r>
      </w:hyperlink>
      <w:r>
        <w:rPr>
          <w:rFonts w:ascii="Helvetica" w:hAnsi="Helvetica" w:cs="Helvetica"/>
          <w:color w:val="000000"/>
          <w:sz w:val="21"/>
          <w:szCs w:val="21"/>
        </w:rPr>
        <w:t> on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performs the same function.</w:t>
      </w:r>
    </w:p>
    <w:p w14:paraId="12A55338"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263" w:anchor="alter-table" w:tooltip="13.1.9 ALTER TABLE Statement" w:history="1">
        <w:r>
          <w:rPr>
            <w:rStyle w:val="HTML1"/>
            <w:rFonts w:ascii="Courier New" w:hAnsi="Courier New" w:cs="Courier New"/>
            <w:b/>
            <w:bCs/>
            <w:color w:val="026789"/>
            <w:sz w:val="20"/>
            <w:szCs w:val="20"/>
            <w:u w:val="single"/>
            <w:shd w:val="clear" w:color="auto" w:fill="FFFFFF"/>
          </w:rPr>
          <w:t>ALTER TABLE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ENGINE=INNODB</w:t>
        </w:r>
      </w:hyperlink>
      <w:r>
        <w:rPr>
          <w:rFonts w:ascii="Helvetica" w:hAnsi="Helvetica" w:cs="Helvetica"/>
          <w:color w:val="000000"/>
          <w:sz w:val="21"/>
          <w:szCs w:val="21"/>
        </w:rPr>
        <w:t> and </w:t>
      </w:r>
      <w:hyperlink r:id="rId264" w:anchor="alter-table" w:tooltip="13.1.9 ALTER TABLE Statement" w:history="1">
        <w:r>
          <w:rPr>
            <w:rStyle w:val="HTML1"/>
            <w:rFonts w:ascii="Courier New" w:hAnsi="Courier New" w:cs="Courier New"/>
            <w:b/>
            <w:bCs/>
            <w:color w:val="026789"/>
            <w:sz w:val="20"/>
            <w:szCs w:val="20"/>
            <w:u w:val="single"/>
            <w:shd w:val="clear" w:color="auto" w:fill="FFFFFF"/>
          </w:rPr>
          <w:t>ALTER TABLE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FORCE</w:t>
        </w:r>
      </w:hyperlink>
      <w:r>
        <w:rPr>
          <w:rFonts w:ascii="Helvetica" w:hAnsi="Helvetica" w:cs="Helvetica"/>
          <w:color w:val="000000"/>
          <w:sz w:val="21"/>
          <w:szCs w:val="21"/>
        </w:rPr>
        <w:t> use </w:t>
      </w:r>
      <w:hyperlink r:id="rId265" w:anchor="innodb-online-ddl" w:tooltip="15.12 InnoDB and Online DDL" w:history="1">
        <w:r>
          <w:rPr>
            <w:rStyle w:val="a4"/>
            <w:rFonts w:ascii="Helvetica" w:hAnsi="Helvetica" w:cs="Helvetica"/>
            <w:color w:val="00759F"/>
            <w:sz w:val="21"/>
            <w:szCs w:val="21"/>
          </w:rPr>
          <w:t>online DDL</w:t>
        </w:r>
      </w:hyperlink>
      <w:r>
        <w:rPr>
          <w:rFonts w:ascii="Helvetica" w:hAnsi="Helvetica" w:cs="Helvetica"/>
          <w:color w:val="000000"/>
          <w:sz w:val="21"/>
          <w:szCs w:val="21"/>
        </w:rPr>
        <w:t>. For more information, see </w:t>
      </w:r>
      <w:hyperlink r:id="rId266" w:anchor="innodb-online-ddl" w:tooltip="15.12 InnoDB and Online DDL" w:history="1">
        <w:r>
          <w:rPr>
            <w:rStyle w:val="a4"/>
            <w:rFonts w:ascii="Helvetica" w:hAnsi="Helvetica" w:cs="Helvetica"/>
            <w:color w:val="00759F"/>
            <w:sz w:val="21"/>
            <w:szCs w:val="21"/>
          </w:rPr>
          <w:t>Section 15.12, “InnoDB and Online DDL”</w:t>
        </w:r>
      </w:hyperlink>
      <w:r>
        <w:rPr>
          <w:rFonts w:ascii="Helvetica" w:hAnsi="Helvetica" w:cs="Helvetica"/>
          <w:color w:val="000000"/>
          <w:sz w:val="21"/>
          <w:szCs w:val="21"/>
        </w:rPr>
        <w:t>.</w:t>
      </w:r>
    </w:p>
    <w:p w14:paraId="6B76573E"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outcome of attempting to change the storage engine of a table is affected by whether the desired storage engine is available and the setting of the </w:t>
      </w:r>
      <w:hyperlink r:id="rId267" w:anchor="sqlmode_no_engine_substitution" w:history="1">
        <w:r>
          <w:rPr>
            <w:rStyle w:val="HTML1"/>
            <w:rFonts w:ascii="Courier New" w:hAnsi="Courier New" w:cs="Courier New"/>
            <w:b/>
            <w:bCs/>
            <w:color w:val="026789"/>
            <w:sz w:val="20"/>
            <w:szCs w:val="20"/>
            <w:u w:val="single"/>
            <w:shd w:val="clear" w:color="auto" w:fill="FFFFFF"/>
          </w:rPr>
          <w:t>NO_ENGINE_SUBSTITUTION</w:t>
        </w:r>
      </w:hyperlink>
      <w:r>
        <w:rPr>
          <w:rFonts w:ascii="Helvetica" w:hAnsi="Helvetica" w:cs="Helvetica"/>
          <w:color w:val="000000"/>
          <w:sz w:val="21"/>
          <w:szCs w:val="21"/>
        </w:rPr>
        <w:t> SQL mode, as described in </w:t>
      </w:r>
      <w:hyperlink r:id="rId268"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w:t>
      </w:r>
    </w:p>
    <w:p w14:paraId="35FDE5CD"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To prevent inadvertent loss of data, </w:t>
      </w:r>
      <w:hyperlink r:id="rId26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cannot be used to change the storage engine of a table to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BLACKHOLE</w:t>
      </w:r>
      <w:r>
        <w:rPr>
          <w:rFonts w:ascii="Helvetica" w:hAnsi="Helvetica" w:cs="Helvetica"/>
          <w:color w:val="000000"/>
          <w:sz w:val="21"/>
          <w:szCs w:val="21"/>
        </w:rPr>
        <w:t>.</w:t>
      </w:r>
    </w:p>
    <w:p w14:paraId="6865C21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change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to use compressed row-storage format:</w:t>
      </w:r>
    </w:p>
    <w:p w14:paraId="22D4A7C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ROW_FORMAT = COMPRESSED;</w:t>
      </w:r>
    </w:p>
    <w:p w14:paraId="5336586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enables or disables page-level data encryption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A keyring plugin must be installed and configured to enable encryption.</w:t>
      </w:r>
    </w:p>
    <w:p w14:paraId="66EB88E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hyperlink r:id="rId270"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variable is enabled, the </w:t>
      </w:r>
      <w:hyperlink r:id="rId271"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use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with a setting that differs from the default schema encryption setting.</w:t>
      </w:r>
    </w:p>
    <w:p w14:paraId="74F07D1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MySQL 8.0.16,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was only supported when altering tables residing in file-per-table tablespaces. As of MySQL 8.0.16,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is also supported for tables residing in general tablespaces.</w:t>
      </w:r>
    </w:p>
    <w:p w14:paraId="48FC579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tables that reside in general tablespaces, table and tablespace encryption must match.</w:t>
      </w:r>
    </w:p>
    <w:p w14:paraId="13B818B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Altering table encryption by moving a table to a different tablespace or changing the storage engine is not permitted without explicitly specifying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w:t>
      </w:r>
    </w:p>
    <w:p w14:paraId="1899D3F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 of MySQL 8.0.16, specifying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with a value other than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not permitted if the table uses a storage engine that does not support encryption. Previously, the clause was accepted. Attempting to create a table without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in an encryption-enabled schema using a storage engine that does not support encryption is also not permitted.</w:t>
      </w:r>
    </w:p>
    <w:p w14:paraId="606490C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272" w:anchor="innodb-data-encryption" w:tooltip="15.13 InnoDB Data-at-Rest Encryption" w:history="1">
        <w:r>
          <w:rPr>
            <w:rStyle w:val="a4"/>
            <w:rFonts w:ascii="Helvetica" w:hAnsi="Helvetica" w:cs="Helvetica"/>
            <w:color w:val="00759F"/>
            <w:sz w:val="21"/>
            <w:szCs w:val="21"/>
          </w:rPr>
          <w:t>Section 15.13, “InnoDB Data-at-Rest Encryption”</w:t>
        </w:r>
      </w:hyperlink>
      <w:r>
        <w:rPr>
          <w:rFonts w:ascii="Helvetica" w:hAnsi="Helvetica" w:cs="Helvetica"/>
          <w:color w:val="000000"/>
          <w:sz w:val="21"/>
          <w:szCs w:val="21"/>
        </w:rPr>
        <w:t>.</w:t>
      </w:r>
    </w:p>
    <w:p w14:paraId="0D120B8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reset the current auto-increment value:</w:t>
      </w:r>
    </w:p>
    <w:p w14:paraId="0851754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AUTO_INCREMENT = 13;</w:t>
      </w:r>
    </w:p>
    <w:p w14:paraId="380D6EA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cannot reset the counter to a value less than or equal to the value that is currently in use. For both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if the value is less than or equal to the maximum value currently in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value is reset to the current maximum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value plus one.</w:t>
      </w:r>
    </w:p>
    <w:p w14:paraId="765ABD2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change the default table character set:</w:t>
      </w:r>
    </w:p>
    <w:p w14:paraId="1218769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CHARACTER SET = utf8;</w:t>
      </w:r>
    </w:p>
    <w:p w14:paraId="4F8B23E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See also </w:t>
      </w:r>
      <w:hyperlink r:id="rId273" w:anchor="alter-table-character-set" w:tooltip="Changing the Character Set" w:history="1">
        <w:r>
          <w:rPr>
            <w:rStyle w:val="a4"/>
            <w:rFonts w:ascii="Helvetica" w:hAnsi="Helvetica" w:cs="Helvetica"/>
            <w:color w:val="00759F"/>
            <w:sz w:val="21"/>
            <w:szCs w:val="21"/>
          </w:rPr>
          <w:t>Changing the Character Set</w:t>
        </w:r>
      </w:hyperlink>
      <w:r>
        <w:rPr>
          <w:rFonts w:ascii="Helvetica" w:hAnsi="Helvetica" w:cs="Helvetica"/>
          <w:color w:val="000000"/>
          <w:sz w:val="21"/>
          <w:szCs w:val="21"/>
        </w:rPr>
        <w:t>.</w:t>
      </w:r>
    </w:p>
    <w:p w14:paraId="27ED179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add (or change) a table comment:</w:t>
      </w:r>
    </w:p>
    <w:p w14:paraId="4DAF621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COMMENT = 'New table comment';</w:t>
      </w:r>
    </w:p>
    <w:p w14:paraId="5C53ACF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with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option to move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between existing </w:t>
      </w:r>
      <w:hyperlink r:id="rId274" w:anchor="glos_general_tablespace" w:tooltip="general tablespace" w:history="1">
        <w:r>
          <w:rPr>
            <w:rStyle w:val="a4"/>
            <w:rFonts w:ascii="Helvetica" w:hAnsi="Helvetica" w:cs="Helvetica"/>
            <w:color w:val="00759F"/>
            <w:sz w:val="21"/>
            <w:szCs w:val="21"/>
          </w:rPr>
          <w:t>general tablespaces</w:t>
        </w:r>
      </w:hyperlink>
      <w:r>
        <w:rPr>
          <w:rFonts w:ascii="Helvetica" w:hAnsi="Helvetica" w:cs="Helvetica"/>
          <w:color w:val="000000"/>
          <w:sz w:val="21"/>
          <w:szCs w:val="21"/>
        </w:rPr>
        <w:t>, </w:t>
      </w:r>
      <w:hyperlink r:id="rId275" w:anchor="glos_file_per_table" w:tooltip="file-per-table" w:history="1">
        <w:r>
          <w:rPr>
            <w:rStyle w:val="a4"/>
            <w:rFonts w:ascii="Helvetica" w:hAnsi="Helvetica" w:cs="Helvetica"/>
            <w:color w:val="00759F"/>
            <w:sz w:val="21"/>
            <w:szCs w:val="21"/>
          </w:rPr>
          <w:t>file-per-table</w:t>
        </w:r>
      </w:hyperlink>
      <w:r>
        <w:rPr>
          <w:rFonts w:ascii="Helvetica" w:hAnsi="Helvetica" w:cs="Helvetica"/>
          <w:color w:val="000000"/>
          <w:sz w:val="21"/>
          <w:szCs w:val="21"/>
        </w:rPr>
        <w:t> tablespaces, and the </w:t>
      </w:r>
      <w:hyperlink r:id="rId276" w:anchor="glos_system_tablespace" w:tooltip="system tablespace" w:history="1">
        <w:r>
          <w:rPr>
            <w:rStyle w:val="a4"/>
            <w:rFonts w:ascii="Helvetica" w:hAnsi="Helvetica" w:cs="Helvetica"/>
            <w:color w:val="00759F"/>
            <w:sz w:val="21"/>
            <w:szCs w:val="21"/>
          </w:rPr>
          <w:t>system tablespace</w:t>
        </w:r>
      </w:hyperlink>
      <w:r>
        <w:rPr>
          <w:rFonts w:ascii="Helvetica" w:hAnsi="Helvetica" w:cs="Helvetica"/>
          <w:color w:val="000000"/>
          <w:sz w:val="21"/>
          <w:szCs w:val="21"/>
        </w:rPr>
        <w:t>. See </w:t>
      </w:r>
      <w:hyperlink r:id="rId277" w:anchor="general-tablespaces-moving-non-partitioned-tables" w:tooltip="Moving Tables Between Tablespaces Using ALTER TABLE" w:history="1">
        <w:r>
          <w:rPr>
            <w:rStyle w:val="a4"/>
            <w:rFonts w:ascii="Helvetica" w:hAnsi="Helvetica" w:cs="Helvetica"/>
            <w:color w:val="00759F"/>
            <w:sz w:val="21"/>
            <w:szCs w:val="21"/>
          </w:rPr>
          <w:t>Moving Tables Between Tablespaces Using ALTER TABLE</w:t>
        </w:r>
      </w:hyperlink>
      <w:r>
        <w:rPr>
          <w:rFonts w:ascii="Helvetica" w:hAnsi="Helvetica" w:cs="Helvetica"/>
          <w:color w:val="000000"/>
          <w:sz w:val="21"/>
          <w:szCs w:val="21"/>
        </w:rPr>
        <w:t>.</w:t>
      </w:r>
    </w:p>
    <w:p w14:paraId="111FE6BD"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 ... TABLESPACE</w:t>
      </w:r>
      <w:r>
        <w:rPr>
          <w:rFonts w:ascii="Helvetica" w:hAnsi="Helvetica" w:cs="Helvetica"/>
          <w:color w:val="000000"/>
          <w:sz w:val="21"/>
          <w:szCs w:val="21"/>
        </w:rPr>
        <w:t> operations always cause a full table rebuild, even if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attribute has not changed from its previous value.</w:t>
      </w:r>
    </w:p>
    <w:p w14:paraId="0FE39410"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 ... TABLESPACE</w:t>
      </w:r>
      <w:r>
        <w:rPr>
          <w:rFonts w:ascii="Helvetica" w:hAnsi="Helvetica" w:cs="Helvetica"/>
          <w:color w:val="000000"/>
          <w:sz w:val="21"/>
          <w:szCs w:val="21"/>
        </w:rPr>
        <w:t> syntax does not support moving a table from a temporary tablespace to a persistent tablespace.</w:t>
      </w:r>
    </w:p>
    <w:p w14:paraId="28B3F485"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clause, which is supported with </w:t>
      </w:r>
      <w:hyperlink r:id="rId278" w:anchor="create-table" w:tooltip="13.1.20 CREATE TABLE Statement" w:history="1">
        <w:r>
          <w:rPr>
            <w:rStyle w:val="HTML1"/>
            <w:rFonts w:ascii="Courier New" w:hAnsi="Courier New" w:cs="Courier New"/>
            <w:b/>
            <w:bCs/>
            <w:color w:val="026789"/>
            <w:sz w:val="20"/>
            <w:szCs w:val="20"/>
            <w:u w:val="single"/>
            <w:shd w:val="clear" w:color="auto" w:fill="FFFFFF"/>
          </w:rPr>
          <w:t>CREATE TABLE ... TABLESPACE</w:t>
        </w:r>
      </w:hyperlink>
      <w:r>
        <w:rPr>
          <w:rFonts w:ascii="Helvetica" w:hAnsi="Helvetica" w:cs="Helvetica"/>
          <w:color w:val="000000"/>
          <w:sz w:val="21"/>
          <w:szCs w:val="21"/>
        </w:rPr>
        <w:t>, is not supported with </w:t>
      </w:r>
      <w:r>
        <w:rPr>
          <w:rStyle w:val="HTML1"/>
          <w:rFonts w:ascii="Courier New" w:hAnsi="Courier New" w:cs="Courier New"/>
          <w:b/>
          <w:bCs/>
          <w:color w:val="026789"/>
          <w:sz w:val="20"/>
          <w:szCs w:val="20"/>
          <w:shd w:val="clear" w:color="auto" w:fill="FFFFFF"/>
        </w:rPr>
        <w:t>ALTER TABLE ... TABLESPACE</w:t>
      </w:r>
      <w:r>
        <w:rPr>
          <w:rFonts w:ascii="Helvetica" w:hAnsi="Helvetica" w:cs="Helvetica"/>
          <w:color w:val="000000"/>
          <w:sz w:val="21"/>
          <w:szCs w:val="21"/>
        </w:rPr>
        <w:t>, and is ignored if specified.</w:t>
      </w:r>
    </w:p>
    <w:p w14:paraId="1AB84977"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more information about the capabilities and limitations of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option, see </w:t>
      </w:r>
      <w:hyperlink r:id="rId27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w:t>
      </w:r>
    </w:p>
    <w:p w14:paraId="2AE7281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NDB Cluster 8.0 supports setting </w:t>
      </w:r>
      <w:r>
        <w:rPr>
          <w:rStyle w:val="HTML1"/>
          <w:rFonts w:ascii="Courier New" w:hAnsi="Courier New" w:cs="Courier New"/>
          <w:b/>
          <w:bCs/>
          <w:color w:val="026789"/>
          <w:sz w:val="20"/>
          <w:szCs w:val="20"/>
          <w:shd w:val="clear" w:color="auto" w:fill="FFFFFF"/>
        </w:rPr>
        <w:t>NDB_TABLE</w:t>
      </w:r>
      <w:r>
        <w:rPr>
          <w:rFonts w:ascii="Helvetica" w:hAnsi="Helvetica" w:cs="Helvetica"/>
          <w:color w:val="000000"/>
          <w:sz w:val="21"/>
          <w:szCs w:val="21"/>
        </w:rPr>
        <w:t> options for controlling a table's partition balance (fragment count type), read-from-any-replica capability, full replication, or any combination of these, as part of the table comment for an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in the same manner as for </w:t>
      </w:r>
      <w:hyperlink r:id="rId28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as shown in this example:</w:t>
      </w:r>
    </w:p>
    <w:p w14:paraId="00F97CE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COMMENT = "NDB_TABLE=READ_BACKUP=0,PARTITION_BALANCE=FOR_RA_BY_NODE";</w:t>
      </w:r>
    </w:p>
    <w:p w14:paraId="7E398A7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Bear in mind that </w:t>
      </w:r>
      <w:r>
        <w:rPr>
          <w:rStyle w:val="HTML1"/>
          <w:rFonts w:ascii="Courier New" w:hAnsi="Courier New" w:cs="Courier New"/>
          <w:b/>
          <w:bCs/>
          <w:color w:val="026789"/>
          <w:sz w:val="20"/>
          <w:szCs w:val="20"/>
          <w:shd w:val="clear" w:color="auto" w:fill="FFFFFF"/>
        </w:rPr>
        <w:t>ALTER TABLE ... COMMENT ...</w:t>
      </w:r>
      <w:r>
        <w:rPr>
          <w:rFonts w:ascii="Helvetica" w:hAnsi="Helvetica" w:cs="Helvetica"/>
          <w:color w:val="000000"/>
          <w:sz w:val="21"/>
          <w:szCs w:val="21"/>
        </w:rPr>
        <w:t> discards any existing comment for the table. See </w:t>
      </w:r>
      <w:hyperlink r:id="rId281" w:anchor="create-table-comment-ndb-table-options" w:tooltip="Setting NDB_TABLE options" w:history="1">
        <w:r>
          <w:rPr>
            <w:rStyle w:val="a4"/>
            <w:rFonts w:ascii="Helvetica" w:hAnsi="Helvetica" w:cs="Helvetica"/>
            <w:color w:val="00759F"/>
            <w:sz w:val="21"/>
            <w:szCs w:val="21"/>
          </w:rPr>
          <w:t>Setting NDB_TABLE options</w:t>
        </w:r>
      </w:hyperlink>
      <w:r>
        <w:rPr>
          <w:rFonts w:ascii="Helvetica" w:hAnsi="Helvetica" w:cs="Helvetica"/>
          <w:color w:val="000000"/>
          <w:sz w:val="21"/>
          <w:szCs w:val="21"/>
        </w:rPr>
        <w:t>, for additional information and examples.</w:t>
      </w:r>
    </w:p>
    <w:p w14:paraId="00832F8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options (available as of MySQL 8.0.21) are used to specify table, column, and index attributes for primary and secondary storage engines. The options are reserved for future use. Index attributes cannot be altered. An index must be dropped and added back with the desired change, which can be performed in a single </w:t>
      </w:r>
      <w:hyperlink r:id="rId28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w:t>
      </w:r>
    </w:p>
    <w:p w14:paraId="43C27FE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verify that the table options were changed as intended, use </w:t>
      </w:r>
      <w:hyperlink r:id="rId283"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or query the </w:t>
      </w:r>
      <w:hyperlink r:id="rId284" w:anchor="information-schema-tables-table" w:tooltip="26.3.38 The INFORMATION_SCHEMA TABLES Table" w:history="1">
        <w:r>
          <w:rPr>
            <w:rStyle w:val="HTML1"/>
            <w:rFonts w:ascii="Courier New" w:hAnsi="Courier New" w:cs="Courier New"/>
            <w:b/>
            <w:bCs/>
            <w:color w:val="026789"/>
            <w:sz w:val="20"/>
            <w:szCs w:val="20"/>
            <w:u w:val="single"/>
            <w:shd w:val="clear" w:color="auto" w:fill="FFFFFF"/>
          </w:rPr>
          <w:t>INFORMATION_SCHEMA.TABLES</w:t>
        </w:r>
      </w:hyperlink>
      <w:r>
        <w:rPr>
          <w:rFonts w:ascii="Helvetica" w:hAnsi="Helvetica" w:cs="Helvetica"/>
          <w:color w:val="000000"/>
          <w:sz w:val="21"/>
          <w:szCs w:val="21"/>
        </w:rPr>
        <w:t> table.</w:t>
      </w:r>
    </w:p>
    <w:p w14:paraId="17B13CBA" w14:textId="77777777" w:rsidR="00121281" w:rsidRDefault="00121281" w:rsidP="00121281">
      <w:pPr>
        <w:pStyle w:val="4"/>
        <w:rPr>
          <w:rFonts w:ascii="Helvetica" w:hAnsi="Helvetica" w:cs="Helvetica"/>
          <w:color w:val="000000"/>
          <w:szCs w:val="24"/>
        </w:rPr>
      </w:pPr>
      <w:bookmarkStart w:id="48" w:name="alter-table-performance"/>
      <w:bookmarkEnd w:id="48"/>
      <w:r>
        <w:rPr>
          <w:rFonts w:ascii="Helvetica" w:hAnsi="Helvetica" w:cs="Helvetica"/>
          <w:color w:val="000000"/>
        </w:rPr>
        <w:t>Performance and Space Requirements</w:t>
      </w:r>
    </w:p>
    <w:p w14:paraId="057363EC" w14:textId="77777777" w:rsidR="00121281" w:rsidRDefault="00121281" w:rsidP="00121281">
      <w:pPr>
        <w:pStyle w:val="af"/>
        <w:rPr>
          <w:rFonts w:ascii="Helvetica" w:hAnsi="Helvetica" w:cs="Helvetica"/>
          <w:color w:val="000000"/>
          <w:sz w:val="21"/>
          <w:szCs w:val="21"/>
        </w:rPr>
      </w:pPr>
      <w:hyperlink r:id="rId28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operations are processed using one of the following algorithms:</w:t>
      </w:r>
    </w:p>
    <w:p w14:paraId="36CCF8A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COPY</w:t>
      </w:r>
      <w:r>
        <w:rPr>
          <w:rFonts w:ascii="Helvetica" w:hAnsi="Helvetica" w:cs="Helvetica"/>
          <w:color w:val="000000"/>
          <w:sz w:val="21"/>
          <w:szCs w:val="21"/>
        </w:rPr>
        <w:t>: Operations are performed on a copy of the original table, and table data is copied from the original table to the new table row by row. Concurrent DML is not permitted.</w:t>
      </w:r>
    </w:p>
    <w:p w14:paraId="706AEC3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INPLACE</w:t>
      </w:r>
      <w:r>
        <w:rPr>
          <w:rFonts w:ascii="Helvetica" w:hAnsi="Helvetica" w:cs="Helvetica"/>
          <w:color w:val="000000"/>
          <w:sz w:val="21"/>
          <w:szCs w:val="21"/>
        </w:rPr>
        <w:t>: Operations avoid copying table data but may rebuild the table in place. An exclusive metadata lock on the table may be taken briefly during preparation and execution phases of the operation. Typically, concurrent DML is supported.</w:t>
      </w:r>
    </w:p>
    <w:p w14:paraId="50F3D40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INSTANT</w:t>
      </w:r>
      <w:r>
        <w:rPr>
          <w:rFonts w:ascii="Helvetica" w:hAnsi="Helvetica" w:cs="Helvetica"/>
          <w:color w:val="000000"/>
          <w:sz w:val="21"/>
          <w:szCs w:val="21"/>
        </w:rPr>
        <w:t>: Operations only modify metadata in the data dictionary. No exclusive metadata locks are taken on the table during preparation and execution, and table data is unaffected, making operations instantaneous. Concurrent DML is permitted. (Introduced in MySQL 8.0.12)</w:t>
      </w:r>
    </w:p>
    <w:p w14:paraId="35196A8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is optional. If 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is omitted, MySQL uses </w:t>
      </w:r>
      <w:r>
        <w:rPr>
          <w:rStyle w:val="HTML1"/>
          <w:rFonts w:ascii="Courier New" w:hAnsi="Courier New" w:cs="Courier New"/>
          <w:b/>
          <w:bCs/>
          <w:color w:val="026789"/>
          <w:sz w:val="20"/>
          <w:szCs w:val="20"/>
          <w:shd w:val="clear" w:color="auto" w:fill="FFFFFF"/>
        </w:rPr>
        <w:t>ALGORITHM=INSTANT</w:t>
      </w:r>
      <w:r>
        <w:rPr>
          <w:rFonts w:ascii="Helvetica" w:hAnsi="Helvetica" w:cs="Helvetica"/>
          <w:color w:val="000000"/>
          <w:sz w:val="21"/>
          <w:szCs w:val="21"/>
        </w:rPr>
        <w:t> for storage engines and </w:t>
      </w:r>
      <w:hyperlink r:id="rId28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clauses that support it. Otherwise, </w:t>
      </w:r>
      <w:r>
        <w:rPr>
          <w:rStyle w:val="HTML1"/>
          <w:rFonts w:ascii="Courier New" w:hAnsi="Courier New" w:cs="Courier New"/>
          <w:b/>
          <w:bCs/>
          <w:color w:val="026789"/>
          <w:sz w:val="20"/>
          <w:szCs w:val="20"/>
          <w:shd w:val="clear" w:color="auto" w:fill="FFFFFF"/>
        </w:rPr>
        <w:t>ALGORITHM=INPLACE</w:t>
      </w:r>
      <w:r>
        <w:rPr>
          <w:rFonts w:ascii="Helvetica" w:hAnsi="Helvetica" w:cs="Helvetica"/>
          <w:color w:val="000000"/>
          <w:sz w:val="21"/>
          <w:szCs w:val="21"/>
        </w:rPr>
        <w:t> is used. If </w:t>
      </w:r>
      <w:r>
        <w:rPr>
          <w:rStyle w:val="HTML1"/>
          <w:rFonts w:ascii="Courier New" w:hAnsi="Courier New" w:cs="Courier New"/>
          <w:b/>
          <w:bCs/>
          <w:color w:val="026789"/>
          <w:sz w:val="20"/>
          <w:szCs w:val="20"/>
          <w:shd w:val="clear" w:color="auto" w:fill="FFFFFF"/>
        </w:rPr>
        <w:t>ALGORITHM=INPLACE</w:t>
      </w:r>
      <w:r>
        <w:rPr>
          <w:rFonts w:ascii="Helvetica" w:hAnsi="Helvetica" w:cs="Helvetica"/>
          <w:color w:val="000000"/>
          <w:sz w:val="21"/>
          <w:szCs w:val="21"/>
        </w:rPr>
        <w:t> is not supported, </w:t>
      </w:r>
      <w:r>
        <w:rPr>
          <w:rStyle w:val="HTML1"/>
          <w:rFonts w:ascii="Courier New" w:hAnsi="Courier New" w:cs="Courier New"/>
          <w:b/>
          <w:bCs/>
          <w:color w:val="026789"/>
          <w:sz w:val="20"/>
          <w:szCs w:val="20"/>
          <w:shd w:val="clear" w:color="auto" w:fill="FFFFFF"/>
        </w:rPr>
        <w:t>ALGORITHM=COPY</w:t>
      </w:r>
      <w:r>
        <w:rPr>
          <w:rFonts w:ascii="Helvetica" w:hAnsi="Helvetica" w:cs="Helvetica"/>
          <w:color w:val="000000"/>
          <w:sz w:val="21"/>
          <w:szCs w:val="21"/>
        </w:rPr>
        <w:t> is used.</w:t>
      </w:r>
    </w:p>
    <w:p w14:paraId="2B199FE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Specifying an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requires the operation to use the specified algorithm for clauses and storage engines that support it, or fail with an error otherwise. Specifying </w:t>
      </w:r>
      <w:r>
        <w:rPr>
          <w:rStyle w:val="HTML1"/>
          <w:rFonts w:ascii="Courier New" w:hAnsi="Courier New" w:cs="Courier New"/>
          <w:b/>
          <w:bCs/>
          <w:color w:val="026789"/>
          <w:sz w:val="20"/>
          <w:szCs w:val="20"/>
          <w:shd w:val="clear" w:color="auto" w:fill="FFFFFF"/>
        </w:rPr>
        <w:t>ALGORITHM=DEFAULT</w:t>
      </w:r>
      <w:r>
        <w:rPr>
          <w:rFonts w:ascii="Helvetica" w:hAnsi="Helvetica" w:cs="Helvetica"/>
          <w:color w:val="000000"/>
          <w:sz w:val="21"/>
          <w:szCs w:val="21"/>
        </w:rPr>
        <w:t> is the same as omitting 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w:t>
      </w:r>
    </w:p>
    <w:p w14:paraId="1118445A" w14:textId="77777777" w:rsidR="00121281" w:rsidRDefault="00121281" w:rsidP="00121281">
      <w:pPr>
        <w:pStyle w:val="af"/>
        <w:rPr>
          <w:rFonts w:ascii="Helvetica" w:hAnsi="Helvetica" w:cs="Helvetica"/>
          <w:color w:val="000000"/>
          <w:sz w:val="21"/>
          <w:szCs w:val="21"/>
        </w:rPr>
      </w:pPr>
      <w:hyperlink r:id="rId28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operations that use the </w:t>
      </w:r>
      <w:r>
        <w:rPr>
          <w:rStyle w:val="HTML1"/>
          <w:rFonts w:ascii="Courier New" w:hAnsi="Courier New" w:cs="Courier New"/>
          <w:b/>
          <w:bCs/>
          <w:color w:val="026789"/>
          <w:sz w:val="20"/>
          <w:szCs w:val="20"/>
          <w:shd w:val="clear" w:color="auto" w:fill="FFFFFF"/>
        </w:rPr>
        <w:t>COPY</w:t>
      </w:r>
      <w:r>
        <w:rPr>
          <w:rFonts w:ascii="Helvetica" w:hAnsi="Helvetica" w:cs="Helvetica"/>
          <w:color w:val="000000"/>
          <w:sz w:val="21"/>
          <w:szCs w:val="21"/>
        </w:rPr>
        <w:t> algorithm wait for other operations that are modifying the table to complete. After alterations are applied to the table copy, data is copied over, the original table is deleted, and the table copy is renamed to the name of the original table. While the </w:t>
      </w:r>
      <w:hyperlink r:id="rId28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executes, the original table is readable by other sessions (with the exception noted shortly). Updates and writes to the table started after the </w:t>
      </w:r>
      <w:hyperlink r:id="rId28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begins are stalled until the new table is ready, then are automatically redirected to the new table. The temporary copy of the table is created in the database directory of the original table unless it is a </w:t>
      </w:r>
      <w:r>
        <w:rPr>
          <w:rStyle w:val="HTML1"/>
          <w:rFonts w:ascii="Courier New" w:hAnsi="Courier New" w:cs="Courier New"/>
          <w:b/>
          <w:bCs/>
          <w:color w:val="026789"/>
          <w:sz w:val="20"/>
          <w:szCs w:val="20"/>
          <w:shd w:val="clear" w:color="auto" w:fill="FFFFFF"/>
        </w:rPr>
        <w:t>RENAME TO</w:t>
      </w:r>
      <w:r>
        <w:rPr>
          <w:rFonts w:ascii="Helvetica" w:hAnsi="Helvetica" w:cs="Helvetica"/>
          <w:color w:val="000000"/>
          <w:sz w:val="21"/>
          <w:szCs w:val="21"/>
        </w:rPr>
        <w:t> operation that moves the table to a database that resides in a different directory.</w:t>
      </w:r>
    </w:p>
    <w:p w14:paraId="6B02E59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exception referred to earlier is that </w:t>
      </w:r>
      <w:hyperlink r:id="rId29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blocks reads (not just writes) at the point where it is ready to clear outdated table structures from the table and table definition caches. At this point, it must acquire an exclusive lock. To do so, it waits for current readers to finish, and blocks new reads and writes.</w:t>
      </w:r>
    </w:p>
    <w:p w14:paraId="692EDB3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w:t>
      </w:r>
      <w:hyperlink r:id="rId29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that uses the </w:t>
      </w:r>
      <w:r>
        <w:rPr>
          <w:rStyle w:val="HTML1"/>
          <w:rFonts w:ascii="Courier New" w:hAnsi="Courier New" w:cs="Courier New"/>
          <w:b/>
          <w:bCs/>
          <w:color w:val="026789"/>
          <w:sz w:val="20"/>
          <w:szCs w:val="20"/>
          <w:shd w:val="clear" w:color="auto" w:fill="FFFFFF"/>
        </w:rPr>
        <w:t>COPY</w:t>
      </w:r>
      <w:r>
        <w:rPr>
          <w:rFonts w:ascii="Helvetica" w:hAnsi="Helvetica" w:cs="Helvetica"/>
          <w:color w:val="000000"/>
          <w:sz w:val="21"/>
          <w:szCs w:val="21"/>
        </w:rPr>
        <w:t> algorithm prevents concurrent DML operations. Concurrent queries are still allowed. That is, a table-copying operation always includes at least the concurrency restrictions of </w:t>
      </w:r>
      <w:r>
        <w:rPr>
          <w:rStyle w:val="HTML1"/>
          <w:rFonts w:ascii="Courier New" w:hAnsi="Courier New" w:cs="Courier New"/>
          <w:b/>
          <w:bCs/>
          <w:color w:val="026789"/>
          <w:sz w:val="20"/>
          <w:szCs w:val="20"/>
          <w:shd w:val="clear" w:color="auto" w:fill="FFFFFF"/>
        </w:rPr>
        <w:t>LOCK=SHARED</w:t>
      </w:r>
      <w:r>
        <w:rPr>
          <w:rFonts w:ascii="Helvetica" w:hAnsi="Helvetica" w:cs="Helvetica"/>
          <w:color w:val="000000"/>
          <w:sz w:val="21"/>
          <w:szCs w:val="21"/>
        </w:rPr>
        <w:t> (allow queries but not DML). You can further restrict concurrency for operations that support the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 by specifying </w:t>
      </w:r>
      <w:r>
        <w:rPr>
          <w:rStyle w:val="HTML1"/>
          <w:rFonts w:ascii="Courier New" w:hAnsi="Courier New" w:cs="Courier New"/>
          <w:b/>
          <w:bCs/>
          <w:color w:val="026789"/>
          <w:sz w:val="20"/>
          <w:szCs w:val="20"/>
          <w:shd w:val="clear" w:color="auto" w:fill="FFFFFF"/>
        </w:rPr>
        <w:t>LOCK=EXCLUSIVE</w:t>
      </w:r>
      <w:r>
        <w:rPr>
          <w:rFonts w:ascii="Helvetica" w:hAnsi="Helvetica" w:cs="Helvetica"/>
          <w:color w:val="000000"/>
          <w:sz w:val="21"/>
          <w:szCs w:val="21"/>
        </w:rPr>
        <w:t>, which prevents DML and queries. For more information, see </w:t>
      </w:r>
      <w:hyperlink r:id="rId292" w:anchor="alter-table-concurrency" w:tooltip="Concurrency Control" w:history="1">
        <w:r>
          <w:rPr>
            <w:rStyle w:val="a4"/>
            <w:rFonts w:ascii="Helvetica" w:hAnsi="Helvetica" w:cs="Helvetica"/>
            <w:color w:val="00759F"/>
            <w:sz w:val="21"/>
            <w:szCs w:val="21"/>
          </w:rPr>
          <w:t>Concurrency Control</w:t>
        </w:r>
      </w:hyperlink>
      <w:r>
        <w:rPr>
          <w:rFonts w:ascii="Helvetica" w:hAnsi="Helvetica" w:cs="Helvetica"/>
          <w:color w:val="000000"/>
          <w:sz w:val="21"/>
          <w:szCs w:val="21"/>
        </w:rPr>
        <w:t>.</w:t>
      </w:r>
    </w:p>
    <w:p w14:paraId="459C0B6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force use of the </w:t>
      </w:r>
      <w:r>
        <w:rPr>
          <w:rStyle w:val="HTML1"/>
          <w:rFonts w:ascii="Courier New" w:hAnsi="Courier New" w:cs="Courier New"/>
          <w:b/>
          <w:bCs/>
          <w:color w:val="026789"/>
          <w:sz w:val="20"/>
          <w:szCs w:val="20"/>
          <w:shd w:val="clear" w:color="auto" w:fill="FFFFFF"/>
        </w:rPr>
        <w:t>COPY</w:t>
      </w:r>
      <w:r>
        <w:rPr>
          <w:rFonts w:ascii="Helvetica" w:hAnsi="Helvetica" w:cs="Helvetica"/>
          <w:color w:val="000000"/>
          <w:sz w:val="21"/>
          <w:szCs w:val="21"/>
        </w:rPr>
        <w:t> algorithm for an </w:t>
      </w:r>
      <w:hyperlink r:id="rId29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that would otherwise not use it, specify </w:t>
      </w:r>
      <w:r>
        <w:rPr>
          <w:rStyle w:val="HTML1"/>
          <w:rFonts w:ascii="Courier New" w:hAnsi="Courier New" w:cs="Courier New"/>
          <w:b/>
          <w:bCs/>
          <w:color w:val="026789"/>
          <w:sz w:val="20"/>
          <w:szCs w:val="20"/>
          <w:shd w:val="clear" w:color="auto" w:fill="FFFFFF"/>
        </w:rPr>
        <w:t>ALGORITHM=COPY</w:t>
      </w:r>
      <w:r>
        <w:rPr>
          <w:rFonts w:ascii="Helvetica" w:hAnsi="Helvetica" w:cs="Helvetica"/>
          <w:color w:val="000000"/>
          <w:sz w:val="21"/>
          <w:szCs w:val="21"/>
        </w:rPr>
        <w:t> or enable the </w:t>
      </w:r>
      <w:hyperlink r:id="rId294" w:anchor="sysvar_old_alter_table" w:history="1">
        <w:r>
          <w:rPr>
            <w:rStyle w:val="HTML1"/>
            <w:rFonts w:ascii="Courier New" w:hAnsi="Courier New" w:cs="Courier New"/>
            <w:b/>
            <w:bCs/>
            <w:color w:val="026789"/>
            <w:sz w:val="20"/>
            <w:szCs w:val="20"/>
            <w:u w:val="single"/>
            <w:shd w:val="clear" w:color="auto" w:fill="FFFFFF"/>
          </w:rPr>
          <w:t>old_alter_table</w:t>
        </w:r>
      </w:hyperlink>
      <w:r>
        <w:rPr>
          <w:rFonts w:ascii="Helvetica" w:hAnsi="Helvetica" w:cs="Helvetica"/>
          <w:color w:val="000000"/>
          <w:sz w:val="21"/>
          <w:szCs w:val="21"/>
        </w:rPr>
        <w:t> system variable. If there is a conflict between the </w:t>
      </w:r>
      <w:r>
        <w:rPr>
          <w:rStyle w:val="HTML1"/>
          <w:rFonts w:ascii="Courier New" w:hAnsi="Courier New" w:cs="Courier New"/>
          <w:b/>
          <w:bCs/>
          <w:color w:val="026789"/>
          <w:sz w:val="20"/>
          <w:szCs w:val="20"/>
          <w:shd w:val="clear" w:color="auto" w:fill="FFFFFF"/>
        </w:rPr>
        <w:t>old_alter_table</w:t>
      </w:r>
      <w:r>
        <w:rPr>
          <w:rFonts w:ascii="Helvetica" w:hAnsi="Helvetica" w:cs="Helvetica"/>
          <w:color w:val="000000"/>
          <w:sz w:val="21"/>
          <w:szCs w:val="21"/>
        </w:rPr>
        <w:t> setting and an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with a value other than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takes precedence.</w:t>
      </w:r>
    </w:p>
    <w:p w14:paraId="0E6EE43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an </w:t>
      </w:r>
      <w:hyperlink r:id="rId29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that uses the </w:t>
      </w:r>
      <w:r>
        <w:rPr>
          <w:rStyle w:val="HTML1"/>
          <w:rFonts w:ascii="Courier New" w:hAnsi="Courier New" w:cs="Courier New"/>
          <w:b/>
          <w:bCs/>
          <w:color w:val="026789"/>
          <w:sz w:val="20"/>
          <w:szCs w:val="20"/>
          <w:shd w:val="clear" w:color="auto" w:fill="FFFFFF"/>
        </w:rPr>
        <w:t>COPY</w:t>
      </w:r>
      <w:r>
        <w:rPr>
          <w:rFonts w:ascii="Helvetica" w:hAnsi="Helvetica" w:cs="Helvetica"/>
          <w:color w:val="000000"/>
          <w:sz w:val="21"/>
          <w:szCs w:val="21"/>
        </w:rPr>
        <w:t> algorithm on a table that resides in a </w:t>
      </w:r>
      <w:hyperlink r:id="rId296" w:anchor="glos_shared_tablespace" w:tooltip="shared tablespace" w:history="1">
        <w:r>
          <w:rPr>
            <w:rStyle w:val="a4"/>
            <w:rFonts w:ascii="Helvetica" w:hAnsi="Helvetica" w:cs="Helvetica"/>
            <w:color w:val="00759F"/>
            <w:sz w:val="21"/>
            <w:szCs w:val="21"/>
          </w:rPr>
          <w:t>shared tablespace</w:t>
        </w:r>
      </w:hyperlink>
      <w:r>
        <w:rPr>
          <w:rFonts w:ascii="Helvetica" w:hAnsi="Helvetica" w:cs="Helvetica"/>
          <w:color w:val="000000"/>
          <w:sz w:val="21"/>
          <w:szCs w:val="21"/>
        </w:rPr>
        <w:t> can increase the amount of space used by the tablespace. Such operations require as much additional space as the data in the table plus indexes. For a table residing in a shared tablespace, the additional space used during the operation is not released back to the operating system as it is for a table that resides in a </w:t>
      </w:r>
      <w:hyperlink r:id="rId297" w:anchor="glos_file_per_table" w:tooltip="file-per-table" w:history="1">
        <w:r>
          <w:rPr>
            <w:rStyle w:val="a4"/>
            <w:rFonts w:ascii="Helvetica" w:hAnsi="Helvetica" w:cs="Helvetica"/>
            <w:color w:val="00759F"/>
            <w:sz w:val="21"/>
            <w:szCs w:val="21"/>
          </w:rPr>
          <w:t>file-per-table</w:t>
        </w:r>
      </w:hyperlink>
      <w:r>
        <w:rPr>
          <w:rFonts w:ascii="Helvetica" w:hAnsi="Helvetica" w:cs="Helvetica"/>
          <w:color w:val="000000"/>
          <w:sz w:val="21"/>
          <w:szCs w:val="21"/>
        </w:rPr>
        <w:t> tablespace.</w:t>
      </w:r>
    </w:p>
    <w:p w14:paraId="4F34B08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space requirements for online DDL operations, see </w:t>
      </w:r>
      <w:hyperlink r:id="rId298" w:anchor="innodb-online-ddl-space-requirements" w:tooltip="15.12.3 Online DDL Space Requirements" w:history="1">
        <w:r>
          <w:rPr>
            <w:rStyle w:val="a4"/>
            <w:rFonts w:ascii="Helvetica" w:hAnsi="Helvetica" w:cs="Helvetica"/>
            <w:color w:val="00759F"/>
            <w:sz w:val="21"/>
            <w:szCs w:val="21"/>
          </w:rPr>
          <w:t>Section 15.12.3, “Online DDL Space Requirements”</w:t>
        </w:r>
      </w:hyperlink>
      <w:r>
        <w:rPr>
          <w:rFonts w:ascii="Helvetica" w:hAnsi="Helvetica" w:cs="Helvetica"/>
          <w:color w:val="000000"/>
          <w:sz w:val="21"/>
          <w:szCs w:val="21"/>
        </w:rPr>
        <w:t>.</w:t>
      </w:r>
    </w:p>
    <w:p w14:paraId="3364C92A" w14:textId="77777777" w:rsidR="00121281" w:rsidRDefault="00121281" w:rsidP="00121281">
      <w:pPr>
        <w:pStyle w:val="af"/>
        <w:rPr>
          <w:rFonts w:ascii="Helvetica" w:hAnsi="Helvetica" w:cs="Helvetica"/>
          <w:color w:val="000000"/>
          <w:sz w:val="21"/>
          <w:szCs w:val="21"/>
        </w:rPr>
      </w:pPr>
      <w:hyperlink r:id="rId29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operations that support the </w:t>
      </w:r>
      <w:r>
        <w:rPr>
          <w:rStyle w:val="HTML1"/>
          <w:rFonts w:ascii="Courier New" w:hAnsi="Courier New" w:cs="Courier New"/>
          <w:b/>
          <w:bCs/>
          <w:color w:val="026789"/>
          <w:sz w:val="20"/>
          <w:szCs w:val="20"/>
          <w:shd w:val="clear" w:color="auto" w:fill="FFFFFF"/>
        </w:rPr>
        <w:t>INPLACE</w:t>
      </w:r>
      <w:r>
        <w:rPr>
          <w:rFonts w:ascii="Helvetica" w:hAnsi="Helvetica" w:cs="Helvetica"/>
          <w:color w:val="000000"/>
          <w:sz w:val="21"/>
          <w:szCs w:val="21"/>
        </w:rPr>
        <w:t> algorithm include:</w:t>
      </w:r>
    </w:p>
    <w:p w14:paraId="3C862AD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operations supported by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hyperlink r:id="rId300" w:anchor="glos_online_ddl" w:tooltip="online DDL" w:history="1">
        <w:r>
          <w:rPr>
            <w:rStyle w:val="a4"/>
            <w:rFonts w:ascii="Helvetica" w:hAnsi="Helvetica" w:cs="Helvetica"/>
            <w:color w:val="00759F"/>
            <w:sz w:val="21"/>
            <w:szCs w:val="21"/>
          </w:rPr>
          <w:t>online DDL</w:t>
        </w:r>
      </w:hyperlink>
      <w:r>
        <w:rPr>
          <w:rFonts w:ascii="Helvetica" w:hAnsi="Helvetica" w:cs="Helvetica"/>
          <w:color w:val="000000"/>
          <w:sz w:val="21"/>
          <w:szCs w:val="21"/>
        </w:rPr>
        <w:t> feature. See </w:t>
      </w:r>
      <w:hyperlink r:id="rId301" w:anchor="innodb-online-ddl-operations" w:tooltip="15.12.1 Online DDL Operations" w:history="1">
        <w:r>
          <w:rPr>
            <w:rStyle w:val="a4"/>
            <w:rFonts w:ascii="Helvetica" w:hAnsi="Helvetica" w:cs="Helvetica"/>
            <w:color w:val="00759F"/>
            <w:sz w:val="21"/>
            <w:szCs w:val="21"/>
          </w:rPr>
          <w:t>Section 15.12.1, “Online DDL Operations”</w:t>
        </w:r>
      </w:hyperlink>
      <w:r>
        <w:rPr>
          <w:rFonts w:ascii="Helvetica" w:hAnsi="Helvetica" w:cs="Helvetica"/>
          <w:color w:val="000000"/>
          <w:sz w:val="21"/>
          <w:szCs w:val="21"/>
        </w:rPr>
        <w:t>.</w:t>
      </w:r>
    </w:p>
    <w:p w14:paraId="0226917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Renaming a table. MySQL renames files that correspond to the table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without making a copy. (You can also use the </w:t>
      </w:r>
      <w:hyperlink r:id="rId302"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statement to rename tables. See </w:t>
      </w:r>
      <w:hyperlink r:id="rId303" w:anchor="rename-table" w:tooltip="13.1.36 RENAME TABLE Statement" w:history="1">
        <w:r>
          <w:rPr>
            <w:rStyle w:val="a4"/>
            <w:rFonts w:ascii="Helvetica" w:hAnsi="Helvetica" w:cs="Helvetica"/>
            <w:color w:val="00759F"/>
            <w:sz w:val="21"/>
            <w:szCs w:val="21"/>
          </w:rPr>
          <w:t>Section 13.1.36, “RENAME TABLE Statement”</w:t>
        </w:r>
      </w:hyperlink>
      <w:r>
        <w:rPr>
          <w:rFonts w:ascii="Helvetica" w:hAnsi="Helvetica" w:cs="Helvetica"/>
          <w:color w:val="000000"/>
          <w:sz w:val="21"/>
          <w:szCs w:val="21"/>
        </w:rPr>
        <w:t>.) Privileges granted specifically for the renamed table are not migrated to the new name. They must be changed manually.</w:t>
      </w:r>
    </w:p>
    <w:p w14:paraId="1CA7326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Operations that only modify table metadata. These operations are immediate because the server does not touch table contents. Metadata-only operations include:</w:t>
      </w:r>
    </w:p>
    <w:p w14:paraId="5545B81E"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Renaming a column. In NDB Cluster 8.0.18 and later, this operation can also be performed online.</w:t>
      </w:r>
    </w:p>
    <w:p w14:paraId="6EB53CCC"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Changing the default value of a column (except for </w:t>
      </w:r>
      <w:hyperlink r:id="rId30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w:t>
      </w:r>
    </w:p>
    <w:p w14:paraId="39EA5F83"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Modifying the definition of an </w:t>
      </w:r>
      <w:hyperlink r:id="rId305"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or </w:t>
      </w:r>
      <w:hyperlink r:id="rId306"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column by adding new enumeration or set members to the </w:t>
      </w:r>
      <w:r>
        <w:rPr>
          <w:rStyle w:val="a3"/>
          <w:rFonts w:ascii="Helvetica" w:hAnsi="Helvetica" w:cs="Helvetica"/>
          <w:color w:val="003333"/>
          <w:sz w:val="21"/>
          <w:szCs w:val="21"/>
          <w:shd w:val="clear" w:color="auto" w:fill="FFFFFF"/>
        </w:rPr>
        <w:t>end</w:t>
      </w:r>
      <w:r>
        <w:rPr>
          <w:rFonts w:ascii="Helvetica" w:hAnsi="Helvetica" w:cs="Helvetica"/>
          <w:color w:val="000000"/>
          <w:sz w:val="21"/>
          <w:szCs w:val="21"/>
        </w:rPr>
        <w:t> of the list of valid member values, as long as the storage size of the data type does not change. For example, adding a member to a </w:t>
      </w:r>
      <w:hyperlink r:id="rId307"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column that has 8 members changes the required storage per value from 1 byte to 2 bytes; this requires a table copy. Adding members in the middle of the list causes renumbering of existing members, which requires a table copy.</w:t>
      </w:r>
    </w:p>
    <w:p w14:paraId="6F5EF2BD"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Changing the definition of a spatial column to remove the </w:t>
      </w:r>
      <w:r>
        <w:rPr>
          <w:rStyle w:val="HTML1"/>
          <w:rFonts w:ascii="Courier New" w:hAnsi="Courier New" w:cs="Courier New"/>
          <w:b/>
          <w:bCs/>
          <w:color w:val="026789"/>
          <w:sz w:val="20"/>
          <w:szCs w:val="20"/>
          <w:shd w:val="clear" w:color="auto" w:fill="FFFFFF"/>
        </w:rPr>
        <w:t>SRID</w:t>
      </w:r>
      <w:r>
        <w:rPr>
          <w:rFonts w:ascii="Helvetica" w:hAnsi="Helvetica" w:cs="Helvetica"/>
          <w:color w:val="000000"/>
          <w:sz w:val="21"/>
          <w:szCs w:val="21"/>
        </w:rPr>
        <w:t> attribute. (Adding or changing an </w:t>
      </w:r>
      <w:r>
        <w:rPr>
          <w:rStyle w:val="HTML1"/>
          <w:rFonts w:ascii="Courier New" w:hAnsi="Courier New" w:cs="Courier New"/>
          <w:b/>
          <w:bCs/>
          <w:color w:val="026789"/>
          <w:sz w:val="20"/>
          <w:szCs w:val="20"/>
          <w:shd w:val="clear" w:color="auto" w:fill="FFFFFF"/>
        </w:rPr>
        <w:t>SRID</w:t>
      </w:r>
      <w:r>
        <w:rPr>
          <w:rFonts w:ascii="Helvetica" w:hAnsi="Helvetica" w:cs="Helvetica"/>
          <w:color w:val="000000"/>
          <w:sz w:val="21"/>
          <w:szCs w:val="21"/>
        </w:rPr>
        <w:t> attribute does require a rebuild and cannot be done in place because the server must verify that all values have the specified SRID value.)</w:t>
      </w:r>
    </w:p>
    <w:p w14:paraId="289327CF"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As of MySQL 8.0.14, changing a column character set, when these conditions apply:</w:t>
      </w:r>
    </w:p>
    <w:p w14:paraId="306B0073" w14:textId="77777777" w:rsidR="00121281" w:rsidRDefault="00121281" w:rsidP="0012128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The column data type is </w:t>
      </w:r>
      <w:hyperlink r:id="rId308"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309"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 </w:t>
      </w:r>
      <w:hyperlink r:id="rId310"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type, or </w:t>
      </w:r>
      <w:hyperlink r:id="rId311"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w:t>
      </w:r>
    </w:p>
    <w:p w14:paraId="13FD03DD" w14:textId="77777777" w:rsidR="00121281" w:rsidRDefault="00121281" w:rsidP="0012128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The character set change is from </w:t>
      </w:r>
      <w:r>
        <w:rPr>
          <w:rStyle w:val="HTML1"/>
          <w:rFonts w:ascii="Courier New" w:hAnsi="Courier New" w:cs="Courier New"/>
          <w:b/>
          <w:bCs/>
          <w:color w:val="026789"/>
          <w:sz w:val="20"/>
          <w:szCs w:val="20"/>
          <w:shd w:val="clear" w:color="auto" w:fill="FFFFFF"/>
        </w:rPr>
        <w:t>utf8mb3</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utf8mb4</w:t>
      </w:r>
      <w:r>
        <w:rPr>
          <w:rFonts w:ascii="Helvetica" w:hAnsi="Helvetica" w:cs="Helvetica"/>
          <w:color w:val="000000"/>
          <w:sz w:val="21"/>
          <w:szCs w:val="21"/>
        </w:rPr>
        <w:t>, or any character set to </w:t>
      </w:r>
      <w:r>
        <w:rPr>
          <w:rStyle w:val="HTML1"/>
          <w:rFonts w:ascii="Courier New" w:hAnsi="Courier New" w:cs="Courier New"/>
          <w:b/>
          <w:bCs/>
          <w:color w:val="026789"/>
          <w:sz w:val="20"/>
          <w:szCs w:val="20"/>
          <w:shd w:val="clear" w:color="auto" w:fill="FFFFFF"/>
        </w:rPr>
        <w:t>binary</w:t>
      </w:r>
      <w:r>
        <w:rPr>
          <w:rFonts w:ascii="Helvetica" w:hAnsi="Helvetica" w:cs="Helvetica"/>
          <w:color w:val="000000"/>
          <w:sz w:val="21"/>
          <w:szCs w:val="21"/>
        </w:rPr>
        <w:t>.</w:t>
      </w:r>
    </w:p>
    <w:p w14:paraId="6C89DEB8" w14:textId="77777777" w:rsidR="00121281" w:rsidRDefault="00121281" w:rsidP="0012128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There is no index on the column.</w:t>
      </w:r>
    </w:p>
    <w:p w14:paraId="003223D8"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As of MySQL 8.0.14, changing a generated column, when these conditions apply:</w:t>
      </w:r>
    </w:p>
    <w:p w14:paraId="1E95D7A2" w14:textId="77777777" w:rsidR="00121281" w:rsidRDefault="00121281" w:rsidP="0012128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statements that modify generated stored columns but do not change their type, expression, or nullability.</w:t>
      </w:r>
    </w:p>
    <w:p w14:paraId="757E243D" w14:textId="77777777" w:rsidR="00121281" w:rsidRDefault="00121281" w:rsidP="0012128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For non-</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statements that modify generated stored or virtual columns but do not change their type, expression, or nullability.</w:t>
      </w:r>
    </w:p>
    <w:p w14:paraId="03411DD8"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An example of such a change is a change to the column comment.</w:t>
      </w:r>
    </w:p>
    <w:p w14:paraId="7422874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Renaming an index.</w:t>
      </w:r>
    </w:p>
    <w:p w14:paraId="6BADE97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Adding or dropping a secondary index, for </w:t>
      </w:r>
      <w:hyperlink r:id="rId312"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313"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See </w:t>
      </w:r>
      <w:hyperlink r:id="rId314" w:anchor="innodb-online-ddl-operations" w:tooltip="15.12.1 Online DDL Operations" w:history="1">
        <w:r>
          <w:rPr>
            <w:rStyle w:val="a4"/>
            <w:rFonts w:ascii="Helvetica" w:hAnsi="Helvetica" w:cs="Helvetica"/>
            <w:color w:val="00759F"/>
            <w:sz w:val="21"/>
            <w:szCs w:val="21"/>
          </w:rPr>
          <w:t>Section 15.12.1, “Online DDL Operations”</w:t>
        </w:r>
      </w:hyperlink>
      <w:r>
        <w:rPr>
          <w:rFonts w:ascii="Helvetica" w:hAnsi="Helvetica" w:cs="Helvetica"/>
          <w:color w:val="000000"/>
          <w:sz w:val="21"/>
          <w:szCs w:val="21"/>
        </w:rPr>
        <w:t>.</w:t>
      </w:r>
    </w:p>
    <w:p w14:paraId="09E2969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hyperlink r:id="rId315"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operations that add and drop indexes on variable-width columns. These operations occur online, without table copying and without blocking concurrent DML actions for most of their duration. See </w:t>
      </w:r>
      <w:hyperlink r:id="rId316" w:anchor="mysql-cluster-online-operations" w:tooltip="23.5.11 Online Operations with ALTER TABLE in NDB Cluster" w:history="1">
        <w:r>
          <w:rPr>
            <w:rStyle w:val="a4"/>
            <w:rFonts w:ascii="Helvetica" w:hAnsi="Helvetica" w:cs="Helvetica"/>
            <w:color w:val="00759F"/>
            <w:sz w:val="21"/>
            <w:szCs w:val="21"/>
          </w:rPr>
          <w:t>Section 23.5.11, “Online Operations with ALTER TABLE in NDB Cluster”</w:t>
        </w:r>
      </w:hyperlink>
      <w:r>
        <w:rPr>
          <w:rFonts w:ascii="Helvetica" w:hAnsi="Helvetica" w:cs="Helvetica"/>
          <w:color w:val="000000"/>
          <w:sz w:val="21"/>
          <w:szCs w:val="21"/>
        </w:rPr>
        <w:t>.</w:t>
      </w:r>
    </w:p>
    <w:p w14:paraId="54B8957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Modifying index visibility with an </w:t>
      </w:r>
      <w:r>
        <w:rPr>
          <w:rStyle w:val="HTML1"/>
          <w:rFonts w:ascii="Courier New" w:hAnsi="Courier New" w:cs="Courier New"/>
          <w:b/>
          <w:bCs/>
          <w:color w:val="026789"/>
          <w:sz w:val="20"/>
          <w:szCs w:val="20"/>
          <w:shd w:val="clear" w:color="auto" w:fill="FFFFFF"/>
        </w:rPr>
        <w:t>ALTER INDEX</w:t>
      </w:r>
      <w:r>
        <w:rPr>
          <w:rFonts w:ascii="Helvetica" w:hAnsi="Helvetica" w:cs="Helvetica"/>
          <w:color w:val="000000"/>
          <w:sz w:val="21"/>
          <w:szCs w:val="21"/>
        </w:rPr>
        <w:t> operation.</w:t>
      </w:r>
    </w:p>
    <w:p w14:paraId="484A07C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 modifications of tables containing generated columns that depend on columns with a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value if the modified columns are not involved in the generated column expressions. For example, changing the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property of a separate column can be done in place without a table rebuild.</w:t>
      </w:r>
    </w:p>
    <w:p w14:paraId="5B198DE6"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operations that support the </w:t>
      </w:r>
      <w:r>
        <w:rPr>
          <w:rStyle w:val="HTML1"/>
          <w:rFonts w:ascii="Courier New" w:hAnsi="Courier New" w:cs="Courier New"/>
          <w:b/>
          <w:bCs/>
          <w:color w:val="026789"/>
          <w:sz w:val="20"/>
          <w:szCs w:val="20"/>
          <w:shd w:val="clear" w:color="auto" w:fill="FFFFFF"/>
        </w:rPr>
        <w:t>INSTANT</w:t>
      </w:r>
      <w:r>
        <w:rPr>
          <w:rFonts w:ascii="Helvetica" w:hAnsi="Helvetica" w:cs="Helvetica"/>
          <w:color w:val="000000"/>
          <w:sz w:val="21"/>
          <w:szCs w:val="21"/>
        </w:rPr>
        <w:t> algorithm include:</w:t>
      </w:r>
    </w:p>
    <w:p w14:paraId="7E658F43" w14:textId="77777777" w:rsidR="00121281" w:rsidRDefault="00121281" w:rsidP="0012128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Adding a column. This feature is referred to as </w:t>
      </w:r>
      <w:r>
        <w:rPr>
          <w:rStyle w:val="70"/>
          <w:rFonts w:ascii="inherit" w:hAnsi="inherit" w:cs="Helvetica"/>
          <w:color w:val="000000"/>
          <w:sz w:val="21"/>
          <w:szCs w:val="21"/>
          <w:bdr w:val="none" w:sz="0" w:space="0" w:color="auto" w:frame="1"/>
        </w:rPr>
        <w:t>“Instant </w:t>
      </w:r>
      <w:r>
        <w:rPr>
          <w:rStyle w:val="HTML1"/>
          <w:rFonts w:ascii="Courier New" w:hAnsi="Courier New" w:cs="Courier New"/>
          <w:b/>
          <w:bCs/>
          <w:color w:val="026789"/>
          <w:sz w:val="20"/>
          <w:szCs w:val="20"/>
          <w:bdr w:val="none" w:sz="0" w:space="0" w:color="auto" w:frame="1"/>
          <w:shd w:val="clear" w:color="auto" w:fill="FFFFFF"/>
        </w:rPr>
        <w:t>ADD COLUMN</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Limitations apply. See </w:t>
      </w:r>
      <w:hyperlink r:id="rId317" w:anchor="innodb-online-ddl-operations" w:tooltip="15.12.1 Online DDL Operations" w:history="1">
        <w:r>
          <w:rPr>
            <w:rStyle w:val="a4"/>
            <w:rFonts w:ascii="Helvetica" w:hAnsi="Helvetica" w:cs="Helvetica"/>
            <w:color w:val="00759F"/>
            <w:sz w:val="21"/>
            <w:szCs w:val="21"/>
          </w:rPr>
          <w:t>Section 15.12.1, “Online DDL Operations”</w:t>
        </w:r>
      </w:hyperlink>
      <w:r>
        <w:rPr>
          <w:rFonts w:ascii="Helvetica" w:hAnsi="Helvetica" w:cs="Helvetica"/>
          <w:color w:val="000000"/>
          <w:sz w:val="21"/>
          <w:szCs w:val="21"/>
        </w:rPr>
        <w:t>.</w:t>
      </w:r>
    </w:p>
    <w:p w14:paraId="1935EDF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Adding or dropping a virtual column.</w:t>
      </w:r>
    </w:p>
    <w:p w14:paraId="44F6AA2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Adding or dropping a column default value.</w:t>
      </w:r>
    </w:p>
    <w:p w14:paraId="45EA14A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Modifying the definition of an </w:t>
      </w:r>
      <w:hyperlink r:id="rId318"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or </w:t>
      </w:r>
      <w:hyperlink r:id="rId319"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column. The same restrictions apply as described above for </w:t>
      </w:r>
      <w:r>
        <w:rPr>
          <w:rStyle w:val="HTML1"/>
          <w:rFonts w:ascii="Courier New" w:hAnsi="Courier New" w:cs="Courier New"/>
          <w:b/>
          <w:bCs/>
          <w:color w:val="026789"/>
          <w:sz w:val="20"/>
          <w:szCs w:val="20"/>
          <w:shd w:val="clear" w:color="auto" w:fill="FFFFFF"/>
        </w:rPr>
        <w:t>ALGORITHM=INSTANT</w:t>
      </w:r>
      <w:r>
        <w:rPr>
          <w:rFonts w:ascii="Helvetica" w:hAnsi="Helvetica" w:cs="Helvetica"/>
          <w:color w:val="000000"/>
          <w:sz w:val="21"/>
          <w:szCs w:val="21"/>
        </w:rPr>
        <w:t>.</w:t>
      </w:r>
    </w:p>
    <w:p w14:paraId="4026070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Changing the index type.</w:t>
      </w:r>
    </w:p>
    <w:p w14:paraId="0DE88DA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Renaming a table. The same restrictions apply as described above for </w:t>
      </w:r>
      <w:r>
        <w:rPr>
          <w:rStyle w:val="HTML1"/>
          <w:rFonts w:ascii="Courier New" w:hAnsi="Courier New" w:cs="Courier New"/>
          <w:b/>
          <w:bCs/>
          <w:color w:val="026789"/>
          <w:sz w:val="20"/>
          <w:szCs w:val="20"/>
          <w:shd w:val="clear" w:color="auto" w:fill="FFFFFF"/>
        </w:rPr>
        <w:t>ALGORITHM=INSTANT</w:t>
      </w:r>
      <w:r>
        <w:rPr>
          <w:rFonts w:ascii="Helvetica" w:hAnsi="Helvetica" w:cs="Helvetica"/>
          <w:color w:val="000000"/>
          <w:sz w:val="21"/>
          <w:szCs w:val="21"/>
        </w:rPr>
        <w:t>.</w:t>
      </w:r>
    </w:p>
    <w:p w14:paraId="2D8E3D8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about operations that support </w:t>
      </w:r>
      <w:r>
        <w:rPr>
          <w:rStyle w:val="HTML1"/>
          <w:rFonts w:ascii="Courier New" w:hAnsi="Courier New" w:cs="Courier New"/>
          <w:b/>
          <w:bCs/>
          <w:color w:val="026789"/>
          <w:sz w:val="20"/>
          <w:szCs w:val="20"/>
          <w:shd w:val="clear" w:color="auto" w:fill="FFFFFF"/>
        </w:rPr>
        <w:t>ALGORITHM=INSTANT</w:t>
      </w:r>
      <w:r>
        <w:rPr>
          <w:rFonts w:ascii="Helvetica" w:hAnsi="Helvetica" w:cs="Helvetica"/>
          <w:color w:val="000000"/>
          <w:sz w:val="21"/>
          <w:szCs w:val="21"/>
        </w:rPr>
        <w:t>, see </w:t>
      </w:r>
      <w:hyperlink r:id="rId320" w:anchor="innodb-online-ddl-operations" w:tooltip="15.12.1 Online DDL Operations" w:history="1">
        <w:r>
          <w:rPr>
            <w:rStyle w:val="a4"/>
            <w:rFonts w:ascii="Helvetica" w:hAnsi="Helvetica" w:cs="Helvetica"/>
            <w:color w:val="00759F"/>
            <w:sz w:val="21"/>
            <w:szCs w:val="21"/>
          </w:rPr>
          <w:t>Section 15.12.1, “Online DDL Operations”</w:t>
        </w:r>
      </w:hyperlink>
      <w:r>
        <w:rPr>
          <w:rFonts w:ascii="Helvetica" w:hAnsi="Helvetica" w:cs="Helvetica"/>
          <w:color w:val="000000"/>
          <w:sz w:val="21"/>
          <w:szCs w:val="21"/>
        </w:rPr>
        <w:t>.</w:t>
      </w:r>
    </w:p>
    <w:p w14:paraId="44DADD99" w14:textId="77777777" w:rsidR="00121281" w:rsidRDefault="00121281" w:rsidP="00121281">
      <w:pPr>
        <w:pStyle w:val="af"/>
        <w:rPr>
          <w:rFonts w:ascii="Helvetica" w:hAnsi="Helvetica" w:cs="Helvetica"/>
          <w:color w:val="000000"/>
          <w:sz w:val="21"/>
          <w:szCs w:val="21"/>
        </w:rPr>
      </w:pPr>
      <w:hyperlink r:id="rId32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upgrades MySQL 5.5 temporal columns to 5.6 format for </w:t>
      </w:r>
      <w:r>
        <w:rPr>
          <w:rStyle w:val="HTML1"/>
          <w:rFonts w:ascii="Courier New" w:hAnsi="Courier New" w:cs="Courier New"/>
          <w:b/>
          <w:bCs/>
          <w:color w:val="026789"/>
          <w:sz w:val="20"/>
          <w:szCs w:val="20"/>
          <w:shd w:val="clear" w:color="auto" w:fill="FFFFFF"/>
        </w:rPr>
        <w:t>ADD COLUMN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CHANGE COLUMN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MODIFY COLUMN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ADD INDEX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operations. This conversion cannot be done using the </w:t>
      </w:r>
      <w:r>
        <w:rPr>
          <w:rStyle w:val="HTML1"/>
          <w:rFonts w:ascii="Courier New" w:hAnsi="Courier New" w:cs="Courier New"/>
          <w:b/>
          <w:bCs/>
          <w:color w:val="026789"/>
          <w:sz w:val="20"/>
          <w:szCs w:val="20"/>
          <w:shd w:val="clear" w:color="auto" w:fill="FFFFFF"/>
        </w:rPr>
        <w:t>INPLACE</w:t>
      </w:r>
      <w:r>
        <w:rPr>
          <w:rFonts w:ascii="Helvetica" w:hAnsi="Helvetica" w:cs="Helvetica"/>
          <w:color w:val="000000"/>
          <w:sz w:val="21"/>
          <w:szCs w:val="21"/>
        </w:rPr>
        <w:t> algorithm because the table must be rebuilt, so specifying </w:t>
      </w:r>
      <w:r>
        <w:rPr>
          <w:rStyle w:val="HTML1"/>
          <w:rFonts w:ascii="Courier New" w:hAnsi="Courier New" w:cs="Courier New"/>
          <w:b/>
          <w:bCs/>
          <w:color w:val="026789"/>
          <w:sz w:val="20"/>
          <w:szCs w:val="20"/>
          <w:shd w:val="clear" w:color="auto" w:fill="FFFFFF"/>
        </w:rPr>
        <w:t>ALGORITHM=INPLACE</w:t>
      </w:r>
      <w:r>
        <w:rPr>
          <w:rFonts w:ascii="Helvetica" w:hAnsi="Helvetica" w:cs="Helvetica"/>
          <w:color w:val="000000"/>
          <w:sz w:val="21"/>
          <w:szCs w:val="21"/>
        </w:rPr>
        <w:t> in these cases results in an error. Specify </w:t>
      </w:r>
      <w:r>
        <w:rPr>
          <w:rStyle w:val="HTML1"/>
          <w:rFonts w:ascii="Courier New" w:hAnsi="Courier New" w:cs="Courier New"/>
          <w:b/>
          <w:bCs/>
          <w:color w:val="026789"/>
          <w:sz w:val="20"/>
          <w:szCs w:val="20"/>
          <w:shd w:val="clear" w:color="auto" w:fill="FFFFFF"/>
        </w:rPr>
        <w:t>ALGORITHM=COPY</w:t>
      </w:r>
      <w:r>
        <w:rPr>
          <w:rFonts w:ascii="Helvetica" w:hAnsi="Helvetica" w:cs="Helvetica"/>
          <w:color w:val="000000"/>
          <w:sz w:val="21"/>
          <w:szCs w:val="21"/>
        </w:rPr>
        <w:t> if necessary.</w:t>
      </w:r>
    </w:p>
    <w:p w14:paraId="1B741EF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an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 on a multicolumn index used to partition a table by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changes the order of the columns, it can only be performed using </w:t>
      </w:r>
      <w:r>
        <w:rPr>
          <w:rStyle w:val="HTML1"/>
          <w:rFonts w:ascii="Courier New" w:hAnsi="Courier New" w:cs="Courier New"/>
          <w:b/>
          <w:bCs/>
          <w:color w:val="026789"/>
          <w:sz w:val="20"/>
          <w:szCs w:val="20"/>
          <w:shd w:val="clear" w:color="auto" w:fill="FFFFFF"/>
        </w:rPr>
        <w:t>ALGORITHM=COPY</w:t>
      </w:r>
      <w:r>
        <w:rPr>
          <w:rFonts w:ascii="Helvetica" w:hAnsi="Helvetica" w:cs="Helvetica"/>
          <w:color w:val="000000"/>
          <w:sz w:val="21"/>
          <w:szCs w:val="21"/>
        </w:rPr>
        <w:t>.</w:t>
      </w:r>
    </w:p>
    <w:p w14:paraId="50D477D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WITHOUT VALIDATION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WITH VALIDATION</w:t>
      </w:r>
      <w:r>
        <w:rPr>
          <w:rFonts w:ascii="Helvetica" w:hAnsi="Helvetica" w:cs="Helvetica"/>
          <w:color w:val="000000"/>
          <w:sz w:val="21"/>
          <w:szCs w:val="21"/>
        </w:rPr>
        <w:t> clauses affect whether </w:t>
      </w:r>
      <w:hyperlink r:id="rId32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performs an in-place operation for </w:t>
      </w:r>
      <w:hyperlink r:id="rId323" w:anchor="glos_virtual_generated_column" w:tooltip="virtual generated column" w:history="1">
        <w:r>
          <w:rPr>
            <w:rStyle w:val="a4"/>
            <w:rFonts w:ascii="Helvetica" w:hAnsi="Helvetica" w:cs="Helvetica"/>
            <w:color w:val="00759F"/>
            <w:sz w:val="21"/>
            <w:szCs w:val="21"/>
          </w:rPr>
          <w:t>virtual generated column</w:t>
        </w:r>
      </w:hyperlink>
      <w:r>
        <w:rPr>
          <w:rFonts w:ascii="Helvetica" w:hAnsi="Helvetica" w:cs="Helvetica"/>
          <w:color w:val="000000"/>
          <w:sz w:val="21"/>
          <w:szCs w:val="21"/>
        </w:rPr>
        <w:t> modifications. See </w:t>
      </w:r>
      <w:hyperlink r:id="rId324" w:anchor="alter-table-generated-columns" w:tooltip="13.1.9.2 ALTER TABLE and Generated Columns" w:history="1">
        <w:r>
          <w:rPr>
            <w:rStyle w:val="a4"/>
            <w:rFonts w:ascii="Helvetica" w:hAnsi="Helvetica" w:cs="Helvetica"/>
            <w:color w:val="00759F"/>
            <w:sz w:val="21"/>
            <w:szCs w:val="21"/>
          </w:rPr>
          <w:t>Section 13.1.9.2, “ALTER TABLE and Generated Columns”</w:t>
        </w:r>
      </w:hyperlink>
      <w:r>
        <w:rPr>
          <w:rFonts w:ascii="Helvetica" w:hAnsi="Helvetica" w:cs="Helvetica"/>
          <w:color w:val="000000"/>
          <w:sz w:val="21"/>
          <w:szCs w:val="21"/>
        </w:rPr>
        <w:t>.</w:t>
      </w:r>
    </w:p>
    <w:p w14:paraId="02056C7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NDB Cluster 8.0 supports online operations using the same </w:t>
      </w:r>
      <w:r>
        <w:rPr>
          <w:rStyle w:val="HTML1"/>
          <w:rFonts w:ascii="Courier New" w:hAnsi="Courier New" w:cs="Courier New"/>
          <w:b/>
          <w:bCs/>
          <w:color w:val="026789"/>
          <w:sz w:val="20"/>
          <w:szCs w:val="20"/>
          <w:shd w:val="clear" w:color="auto" w:fill="FFFFFF"/>
        </w:rPr>
        <w:t>ALGORITHM=INPLACE</w:t>
      </w:r>
      <w:r>
        <w:rPr>
          <w:rFonts w:ascii="Helvetica" w:hAnsi="Helvetica" w:cs="Helvetica"/>
          <w:color w:val="000000"/>
          <w:sz w:val="21"/>
          <w:szCs w:val="21"/>
        </w:rPr>
        <w:t> syntax used with the standard MySQL Server.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does not support changing a tablespace online; beginning with NDB 8.0.21, it is disallowed. See </w:t>
      </w:r>
      <w:hyperlink r:id="rId325" w:anchor="mysql-cluster-online-operations" w:tooltip="23.5.11 Online Operations with ALTER TABLE in NDB Cluster" w:history="1">
        <w:r>
          <w:rPr>
            <w:rStyle w:val="a4"/>
            <w:rFonts w:ascii="Helvetica" w:hAnsi="Helvetica" w:cs="Helvetica"/>
            <w:color w:val="00759F"/>
            <w:sz w:val="21"/>
            <w:szCs w:val="21"/>
          </w:rPr>
          <w:t>Section 23.5.11, “Online Operations with ALTER TABLE in NDB Cluster”</w:t>
        </w:r>
      </w:hyperlink>
      <w:r>
        <w:rPr>
          <w:rFonts w:ascii="Helvetica" w:hAnsi="Helvetica" w:cs="Helvetica"/>
          <w:color w:val="000000"/>
          <w:sz w:val="21"/>
          <w:szCs w:val="21"/>
        </w:rPr>
        <w:t>, for more information.</w:t>
      </w:r>
    </w:p>
    <w:p w14:paraId="251EB50C"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DISCARD ... PARTITION ... TABLESPACE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IMPORT ... PARTITION ... TABLESPACE</w:t>
      </w:r>
      <w:r>
        <w:rPr>
          <w:rFonts w:ascii="Helvetica" w:hAnsi="Helvetica" w:cs="Helvetica"/>
          <w:color w:val="000000"/>
          <w:sz w:val="21"/>
          <w:szCs w:val="21"/>
        </w:rPr>
        <w:t> does not create any temporary tables or temporary partition files.</w:t>
      </w:r>
    </w:p>
    <w:p w14:paraId="26146076"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ADD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REBUILD PARTITION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REORGANIZE PARTITION</w:t>
      </w:r>
      <w:r>
        <w:rPr>
          <w:rFonts w:ascii="Helvetica" w:hAnsi="Helvetica" w:cs="Helvetica"/>
          <w:color w:val="000000"/>
          <w:sz w:val="21"/>
          <w:szCs w:val="21"/>
        </w:rPr>
        <w:t> does not create temporary tables (except when used with </w:t>
      </w:r>
      <w:hyperlink r:id="rId326"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however, these operations can and do create temporary partition files.</w:t>
      </w:r>
    </w:p>
    <w:p w14:paraId="76C543D7"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operations for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partitions are immediate operations or nearly so.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COALESCE</w:t>
      </w:r>
      <w:r>
        <w:rPr>
          <w:rFonts w:ascii="Helvetica" w:hAnsi="Helvetica" w:cs="Helvetica"/>
          <w:color w:val="000000"/>
          <w:sz w:val="21"/>
          <w:szCs w:val="21"/>
        </w:rPr>
        <w:t> operations for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partitions copy data between all partitions, unless </w:t>
      </w:r>
      <w:r>
        <w:rPr>
          <w:rStyle w:val="HTML1"/>
          <w:rFonts w:ascii="Courier New" w:hAnsi="Courier New" w:cs="Courier New"/>
          <w:b/>
          <w:bCs/>
          <w:color w:val="026789"/>
          <w:sz w:val="20"/>
          <w:szCs w:val="20"/>
          <w:shd w:val="clear" w:color="auto" w:fill="FFFFFF"/>
        </w:rPr>
        <w:t>LINEAR 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was used; this is effectively the same as creating a new table, although the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COALESCE</w:t>
      </w:r>
      <w:r>
        <w:rPr>
          <w:rFonts w:ascii="Helvetica" w:hAnsi="Helvetica" w:cs="Helvetica"/>
          <w:color w:val="000000"/>
          <w:sz w:val="21"/>
          <w:szCs w:val="21"/>
        </w:rPr>
        <w:t> operation is performed partition by partition. </w:t>
      </w:r>
      <w:r>
        <w:rPr>
          <w:rStyle w:val="HTML1"/>
          <w:rFonts w:ascii="Courier New" w:hAnsi="Courier New" w:cs="Courier New"/>
          <w:b/>
          <w:bCs/>
          <w:color w:val="026789"/>
          <w:sz w:val="20"/>
          <w:szCs w:val="20"/>
          <w:shd w:val="clear" w:color="auto" w:fill="FFFFFF"/>
        </w:rPr>
        <w:t>REORGANIZE</w:t>
      </w:r>
      <w:r>
        <w:rPr>
          <w:rFonts w:ascii="Helvetica" w:hAnsi="Helvetica" w:cs="Helvetica"/>
          <w:color w:val="000000"/>
          <w:sz w:val="21"/>
          <w:szCs w:val="21"/>
        </w:rPr>
        <w:t> operations copy only changed partitions and do not touch unchanged ones.</w:t>
      </w:r>
    </w:p>
    <w:p w14:paraId="08C8790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you can speed up index re-creation (the slowest part of the alteration process) by setting the </w:t>
      </w:r>
      <w:hyperlink r:id="rId327" w:anchor="sysvar_myisam_sort_buffer_size" w:history="1">
        <w:r>
          <w:rPr>
            <w:rStyle w:val="HTML1"/>
            <w:rFonts w:ascii="Courier New" w:hAnsi="Courier New" w:cs="Courier New"/>
            <w:b/>
            <w:bCs/>
            <w:color w:val="026789"/>
            <w:sz w:val="20"/>
            <w:szCs w:val="20"/>
            <w:u w:val="single"/>
            <w:shd w:val="clear" w:color="auto" w:fill="FFFFFF"/>
          </w:rPr>
          <w:t>myisam_sort_buffer_size</w:t>
        </w:r>
      </w:hyperlink>
      <w:r>
        <w:rPr>
          <w:rFonts w:ascii="Helvetica" w:hAnsi="Helvetica" w:cs="Helvetica"/>
          <w:color w:val="000000"/>
          <w:sz w:val="21"/>
          <w:szCs w:val="21"/>
        </w:rPr>
        <w:t> system variable to a high value.</w:t>
      </w:r>
    </w:p>
    <w:p w14:paraId="0DD8E1EF" w14:textId="77777777" w:rsidR="00121281" w:rsidRDefault="00121281" w:rsidP="00121281">
      <w:pPr>
        <w:pStyle w:val="4"/>
        <w:rPr>
          <w:rFonts w:ascii="Helvetica" w:hAnsi="Helvetica" w:cs="Helvetica"/>
          <w:color w:val="000000"/>
          <w:szCs w:val="24"/>
        </w:rPr>
      </w:pPr>
      <w:bookmarkStart w:id="49" w:name="alter-table-concurrency"/>
      <w:bookmarkEnd w:id="49"/>
      <w:r>
        <w:rPr>
          <w:rFonts w:ascii="Helvetica" w:hAnsi="Helvetica" w:cs="Helvetica"/>
          <w:color w:val="000000"/>
        </w:rPr>
        <w:t>Concurrency Control</w:t>
      </w:r>
    </w:p>
    <w:p w14:paraId="54604B1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32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operations that support it, you can use the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 to control the level of concurrent reads and writes on a table while it is being altered. Specifying a non-default value for this clause enables you to require a certain amount of concurrent access or exclusivity during the alter operation, and halts the operation if the requested degree of locking is not available.</w:t>
      </w:r>
    </w:p>
    <w:p w14:paraId="0D2E87B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Only </w:t>
      </w:r>
      <w:r>
        <w:rPr>
          <w:rStyle w:val="HTML1"/>
          <w:rFonts w:ascii="Courier New" w:hAnsi="Courier New" w:cs="Courier New"/>
          <w:b/>
          <w:bCs/>
          <w:color w:val="026789"/>
          <w:sz w:val="20"/>
          <w:szCs w:val="20"/>
          <w:shd w:val="clear" w:color="auto" w:fill="FFFFFF"/>
        </w:rPr>
        <w:t>LOCK = DEFAULT</w:t>
      </w:r>
      <w:r>
        <w:rPr>
          <w:rFonts w:ascii="Helvetica" w:hAnsi="Helvetica" w:cs="Helvetica"/>
          <w:color w:val="000000"/>
          <w:sz w:val="21"/>
          <w:szCs w:val="21"/>
        </w:rPr>
        <w:t> is permitted for operations that use </w:t>
      </w:r>
      <w:r>
        <w:rPr>
          <w:rStyle w:val="HTML1"/>
          <w:rFonts w:ascii="Courier New" w:hAnsi="Courier New" w:cs="Courier New"/>
          <w:b/>
          <w:bCs/>
          <w:color w:val="026789"/>
          <w:sz w:val="20"/>
          <w:szCs w:val="20"/>
          <w:shd w:val="clear" w:color="auto" w:fill="FFFFFF"/>
        </w:rPr>
        <w:t>ALGORITHM=INSTANT</w:t>
      </w:r>
      <w:r>
        <w:rPr>
          <w:rFonts w:ascii="Helvetica" w:hAnsi="Helvetica" w:cs="Helvetica"/>
          <w:color w:val="000000"/>
          <w:sz w:val="21"/>
          <w:szCs w:val="21"/>
        </w:rPr>
        <w:t>. The other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 parameters are not applicable.</w:t>
      </w:r>
    </w:p>
    <w:p w14:paraId="4D18DB0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parameters for the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 are:</w:t>
      </w:r>
    </w:p>
    <w:p w14:paraId="4D96B4A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 DEFAULT</w:t>
      </w:r>
    </w:p>
    <w:p w14:paraId="299DCEE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Maximum level of concurrency for the given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(if any) and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 Permit concurrent reads and writes if supported. If not, permit concurrent reads if supported. If not, enforce exclusive access.</w:t>
      </w:r>
    </w:p>
    <w:p w14:paraId="2617320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 NONE</w:t>
      </w:r>
    </w:p>
    <w:p w14:paraId="62E74CF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supported, permit concurrent reads and writes. Otherwise, an error occurs.</w:t>
      </w:r>
    </w:p>
    <w:p w14:paraId="5E81C8A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 SHARED</w:t>
      </w:r>
    </w:p>
    <w:p w14:paraId="33FB655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supported, permit concurrent reads but block writes. Writes are blocked even if concurrent writes are supported by the storage engine for the given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(if any) and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 If concurrent reads are not supported, an error occurs.</w:t>
      </w:r>
    </w:p>
    <w:p w14:paraId="4E6C918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 EXCLUSIVE</w:t>
      </w:r>
    </w:p>
    <w:p w14:paraId="3618B63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Enforce exclusive access. This is done even if concurrent reads/writes are supported by the storage engine for the given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(if any) and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w:t>
      </w:r>
    </w:p>
    <w:p w14:paraId="6D13870A" w14:textId="77777777" w:rsidR="00121281" w:rsidRDefault="00121281" w:rsidP="00121281">
      <w:pPr>
        <w:pStyle w:val="4"/>
        <w:rPr>
          <w:rFonts w:ascii="Helvetica" w:hAnsi="Helvetica" w:cs="Helvetica"/>
          <w:color w:val="000000"/>
          <w:szCs w:val="24"/>
        </w:rPr>
      </w:pPr>
      <w:bookmarkStart w:id="50" w:name="alter-table-add-drop-column"/>
      <w:bookmarkEnd w:id="50"/>
      <w:r>
        <w:rPr>
          <w:rFonts w:ascii="Helvetica" w:hAnsi="Helvetica" w:cs="Helvetica"/>
          <w:color w:val="000000"/>
        </w:rPr>
        <w:t>Adding and Dropping Columns</w:t>
      </w:r>
    </w:p>
    <w:p w14:paraId="21307E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to add new columns to a table, and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to remove existing columns. </w:t>
      </w:r>
      <w:r>
        <w:rPr>
          <w:rStyle w:val="HTML1"/>
          <w:rFonts w:ascii="Courier New" w:hAnsi="Courier New" w:cs="Courier New"/>
          <w:b/>
          <w:bCs/>
          <w:color w:val="026789"/>
          <w:sz w:val="20"/>
          <w:szCs w:val="20"/>
          <w:shd w:val="clear" w:color="auto" w:fill="FFFFFF"/>
        </w:rPr>
        <w:t>DROP </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is a MySQL extension to standard SQL.</w:t>
      </w:r>
    </w:p>
    <w:p w14:paraId="5C7C3A6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add a column at a specific position within a table row, use </w:t>
      </w:r>
      <w:r>
        <w:rPr>
          <w:rStyle w:val="HTML1"/>
          <w:rFonts w:ascii="Courier New" w:hAnsi="Courier New" w:cs="Courier New"/>
          <w:b/>
          <w:bCs/>
          <w:color w:val="026789"/>
          <w:sz w:val="20"/>
          <w:szCs w:val="20"/>
          <w:shd w:val="clear" w:color="auto" w:fill="FFFFFF"/>
        </w:rPr>
        <w:t>FIRST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 </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The default is to add the column last.</w:t>
      </w:r>
    </w:p>
    <w:p w14:paraId="24D8B43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table contains only one column, the column cannot be dropped. If what you intend is to remove the table, use the </w:t>
      </w:r>
      <w:hyperlink r:id="rId329"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instead.</w:t>
      </w:r>
    </w:p>
    <w:p w14:paraId="288784E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columns are dropped from a table, the columns are also removed from any index of which they are a part. If all columns that make up an index are dropped, the index is dropped as well. If you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to shorten a column for which an index exists on the column, and the resulting column length is less than the index length, MySQL shortens the index automatically.</w:t>
      </w:r>
    </w:p>
    <w:p w14:paraId="7202EF6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ALTER TABLE ... ADD</w:t>
      </w:r>
      <w:r>
        <w:rPr>
          <w:rFonts w:ascii="Helvetica" w:hAnsi="Helvetica" w:cs="Helvetica"/>
          <w:color w:val="000000"/>
          <w:sz w:val="21"/>
          <w:szCs w:val="21"/>
        </w:rPr>
        <w:t>, if the column has an expression default value that uses a nondeterministic function, the statement may produce a warning or error. For further information, see </w:t>
      </w:r>
      <w:hyperlink r:id="rId330"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 and </w:t>
      </w:r>
      <w:hyperlink r:id="rId331" w:anchor="replication-gtids-restrictions" w:tooltip="17.1.3.7 Restrictions on Replication with GTIDs" w:history="1">
        <w:r>
          <w:rPr>
            <w:rStyle w:val="a4"/>
            <w:rFonts w:ascii="Helvetica" w:hAnsi="Helvetica" w:cs="Helvetica"/>
            <w:color w:val="00759F"/>
            <w:sz w:val="21"/>
            <w:szCs w:val="21"/>
          </w:rPr>
          <w:t>Section 17.1.3.7, “Restrictions on Replication with GTIDs”</w:t>
        </w:r>
      </w:hyperlink>
      <w:r>
        <w:rPr>
          <w:rFonts w:ascii="Helvetica" w:hAnsi="Helvetica" w:cs="Helvetica"/>
          <w:color w:val="000000"/>
          <w:sz w:val="21"/>
          <w:szCs w:val="21"/>
        </w:rPr>
        <w:t>.</w:t>
      </w:r>
    </w:p>
    <w:p w14:paraId="75A73FEB" w14:textId="77777777" w:rsidR="00121281" w:rsidRDefault="00121281" w:rsidP="00121281">
      <w:pPr>
        <w:pStyle w:val="4"/>
        <w:rPr>
          <w:rFonts w:ascii="Helvetica" w:hAnsi="Helvetica" w:cs="Helvetica"/>
          <w:color w:val="000000"/>
          <w:szCs w:val="24"/>
        </w:rPr>
      </w:pPr>
      <w:bookmarkStart w:id="51" w:name="alter-table-redefine-column"/>
      <w:bookmarkEnd w:id="51"/>
      <w:r>
        <w:rPr>
          <w:rFonts w:ascii="Helvetica" w:hAnsi="Helvetica" w:cs="Helvetica"/>
          <w:color w:val="000000"/>
        </w:rPr>
        <w:t>Renaming, Redefining, and Reordering Columns</w:t>
      </w:r>
    </w:p>
    <w:p w14:paraId="2C4C242A" w14:textId="77777777" w:rsidR="00121281" w:rsidRDefault="00121281" w:rsidP="00121281">
      <w:pPr>
        <w:pStyle w:val="af"/>
        <w:rPr>
          <w:rFonts w:ascii="Helvetica" w:hAnsi="Helvetica" w:cs="Helvetica"/>
          <w:color w:val="000000"/>
          <w:sz w:val="21"/>
          <w:szCs w:val="21"/>
        </w:rPr>
      </w:pPr>
      <w:bookmarkStart w:id="52" w:name="idm46383459893216"/>
      <w:bookmarkStart w:id="53" w:name="idm46383459891728"/>
      <w:bookmarkStart w:id="54" w:name="idm46383459890240"/>
      <w:bookmarkStart w:id="55" w:name="idm46383459888752"/>
      <w:bookmarkEnd w:id="52"/>
      <w:bookmarkEnd w:id="53"/>
      <w:bookmarkEnd w:id="54"/>
      <w:bookmarkEnd w:id="55"/>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clauses enable the names and definitions of existing columns to be altered. They have these comparative characteristics:</w:t>
      </w:r>
    </w:p>
    <w:p w14:paraId="00143A9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w:t>
      </w:r>
    </w:p>
    <w:p w14:paraId="2318C32B"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Can rename a column and change its definition, or both.</w:t>
      </w:r>
    </w:p>
    <w:p w14:paraId="08041C52"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Has more capability than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but at the expense of convenience for some operations.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requires naming the column twice if not renaming it, and requires respecifying the column definition if only renaming it.</w:t>
      </w:r>
    </w:p>
    <w:p w14:paraId="20BF32C8"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FIRST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w:t>
      </w:r>
      <w:r>
        <w:rPr>
          <w:rFonts w:ascii="Helvetica" w:hAnsi="Helvetica" w:cs="Helvetica"/>
          <w:color w:val="000000"/>
          <w:sz w:val="21"/>
          <w:szCs w:val="21"/>
        </w:rPr>
        <w:t>, can reorder columns.</w:t>
      </w:r>
    </w:p>
    <w:p w14:paraId="620BF6F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w:t>
      </w:r>
    </w:p>
    <w:p w14:paraId="000DAF62"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Can change a column definition but not its name.</w:t>
      </w:r>
    </w:p>
    <w:p w14:paraId="280DF3AE"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More convenient than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to change a column definition without renaming it.</w:t>
      </w:r>
    </w:p>
    <w:p w14:paraId="3A4A3314"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FIRST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w:t>
      </w:r>
      <w:r>
        <w:rPr>
          <w:rFonts w:ascii="Helvetica" w:hAnsi="Helvetica" w:cs="Helvetica"/>
          <w:color w:val="000000"/>
          <w:sz w:val="21"/>
          <w:szCs w:val="21"/>
        </w:rPr>
        <w:t>, can reorder columns.</w:t>
      </w:r>
    </w:p>
    <w:p w14:paraId="4B9657B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w:t>
      </w:r>
    </w:p>
    <w:p w14:paraId="61AFCBF7"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Can change a column name but not its definition.</w:t>
      </w:r>
    </w:p>
    <w:p w14:paraId="30309D52"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More convenient than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to rename a column without changing its definition.</w:t>
      </w:r>
    </w:p>
    <w:p w14:paraId="54101D6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w:t>
      </w:r>
      <w:r>
        <w:rPr>
          <w:rFonts w:ascii="Helvetica" w:hAnsi="Helvetica" w:cs="Helvetica"/>
          <w:color w:val="000000"/>
          <w:sz w:val="21"/>
          <w:szCs w:val="21"/>
        </w:rPr>
        <w:t>: Used only to change a column default value.</w:t>
      </w:r>
    </w:p>
    <w:p w14:paraId="0945686B" w14:textId="77777777" w:rsidR="00121281" w:rsidRDefault="00121281" w:rsidP="00121281">
      <w:pPr>
        <w:pStyle w:val="af"/>
        <w:ind w:firstLine="402"/>
        <w:rPr>
          <w:rFonts w:ascii="Helvetica" w:hAnsi="Helvetica" w:cs="Helvetica"/>
          <w:color w:val="000000"/>
          <w:sz w:val="21"/>
          <w:szCs w:val="21"/>
        </w:rPr>
      </w:pPr>
      <w:bookmarkStart w:id="56" w:name="idm46383459862848"/>
      <w:bookmarkStart w:id="57" w:name="idm46383459861776"/>
      <w:bookmarkEnd w:id="56"/>
      <w:bookmarkEnd w:id="57"/>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is a MySQL extension to standard SQL.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are MySQL extensions for Oracle compatibility.</w:t>
      </w:r>
    </w:p>
    <w:p w14:paraId="46C37C7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alter a column to change both its name and definition,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specifying the old and new names and the new definition. For example, to rename an </w:t>
      </w:r>
      <w:r>
        <w:rPr>
          <w:rStyle w:val="HTML1"/>
          <w:rFonts w:ascii="Courier New" w:hAnsi="Courier New" w:cs="Courier New"/>
          <w:b/>
          <w:bCs/>
          <w:color w:val="026789"/>
          <w:sz w:val="20"/>
          <w:szCs w:val="20"/>
          <w:shd w:val="clear" w:color="auto" w:fill="FFFFFF"/>
        </w:rPr>
        <w:t>INT NOT NULL</w:t>
      </w:r>
      <w:r>
        <w:rPr>
          <w:rFonts w:ascii="Helvetica" w:hAnsi="Helvetica" w:cs="Helvetica"/>
          <w:color w:val="000000"/>
          <w:sz w:val="21"/>
          <w:szCs w:val="21"/>
        </w:rPr>
        <w:t> column from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and change its definition to use the </w:t>
      </w:r>
      <w:r>
        <w:rPr>
          <w:rStyle w:val="HTML1"/>
          <w:rFonts w:ascii="Courier New" w:hAnsi="Courier New" w:cs="Courier New"/>
          <w:b/>
          <w:bCs/>
          <w:color w:val="026789"/>
          <w:sz w:val="20"/>
          <w:szCs w:val="20"/>
          <w:shd w:val="clear" w:color="auto" w:fill="FFFFFF"/>
        </w:rPr>
        <w:t>BIGINT</w:t>
      </w:r>
      <w:r>
        <w:rPr>
          <w:rFonts w:ascii="Helvetica" w:hAnsi="Helvetica" w:cs="Helvetica"/>
          <w:color w:val="000000"/>
          <w:sz w:val="21"/>
          <w:szCs w:val="21"/>
        </w:rPr>
        <w:t> data type while retaining the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attribute, do this:</w:t>
      </w:r>
    </w:p>
    <w:p w14:paraId="548B49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CHANGE a b BIGINT NOT NULL;</w:t>
      </w:r>
    </w:p>
    <w:p w14:paraId="7E92BD3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change a column definition but not its name,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the syntax requires two column names, so you must specify the same name twice to leave the name unchanged. For example, to change the definition of column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do this:</w:t>
      </w:r>
    </w:p>
    <w:p w14:paraId="5E7274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CHANGE b b INT NOT NULL;</w:t>
      </w:r>
    </w:p>
    <w:p w14:paraId="67DAD4B0"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is more convenient to change the definition without changing the name because it requires the column name only once:</w:t>
      </w:r>
    </w:p>
    <w:p w14:paraId="511E46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MODIFY b INT NOT NULL;</w:t>
      </w:r>
    </w:p>
    <w:p w14:paraId="1173DE9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change a column name but not its definition,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the syntax requires a column definition, so to leave the definition unchanged, you must respecify the definition the column currently has. For example, to rename an </w:t>
      </w:r>
      <w:r>
        <w:rPr>
          <w:rStyle w:val="HTML1"/>
          <w:rFonts w:ascii="Courier New" w:hAnsi="Courier New" w:cs="Courier New"/>
          <w:b/>
          <w:bCs/>
          <w:color w:val="026789"/>
          <w:sz w:val="20"/>
          <w:szCs w:val="20"/>
          <w:shd w:val="clear" w:color="auto" w:fill="FFFFFF"/>
        </w:rPr>
        <w:t>INT NOT NULL</w:t>
      </w:r>
      <w:r>
        <w:rPr>
          <w:rFonts w:ascii="Helvetica" w:hAnsi="Helvetica" w:cs="Helvetica"/>
          <w:color w:val="000000"/>
          <w:sz w:val="21"/>
          <w:szCs w:val="21"/>
        </w:rPr>
        <w:t> column from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do this:</w:t>
      </w:r>
    </w:p>
    <w:p w14:paraId="252FE2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CHANGE b a INT NOT NULL;</w:t>
      </w:r>
    </w:p>
    <w:p w14:paraId="3923AEFF"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is more convenient to change the name without changing the definition because it requires only the old and new names:</w:t>
      </w:r>
    </w:p>
    <w:p w14:paraId="28FD31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RENAME COLUMN b TO a;</w:t>
      </w:r>
    </w:p>
    <w:p w14:paraId="14524CD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general, you cannot rename a column to a name that already exists in the table. However, this is sometimes not the case, such as when you swap names or move them through a cycle. If a table has columns named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 these are valid operations:</w:t>
      </w:r>
    </w:p>
    <w:p w14:paraId="345B11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swap a and b</w:t>
      </w:r>
    </w:p>
    <w:p w14:paraId="24C7A2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RENAME COLUMN a TO b,</w:t>
      </w:r>
    </w:p>
    <w:p w14:paraId="19A62A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COLUMN b TO a;</w:t>
      </w:r>
    </w:p>
    <w:p w14:paraId="16AB4F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"rotate" a, b, c through a cycle</w:t>
      </w:r>
    </w:p>
    <w:p w14:paraId="451A1E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RENAME COLUMN a TO b,</w:t>
      </w:r>
    </w:p>
    <w:p w14:paraId="160318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COLUMN b TO c,</w:t>
      </w:r>
    </w:p>
    <w:p w14:paraId="0FC932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COLUMN c TO a;</w:t>
      </w:r>
    </w:p>
    <w:p w14:paraId="34AD8AC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column definition changes using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the definition must include the data type and all attributes that should apply to the new column, other than index attributes such as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Attributes present in the original definition but not specified for the new definition are not carried forward. Suppose that a column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is defined as </w:t>
      </w:r>
      <w:r>
        <w:rPr>
          <w:rStyle w:val="HTML1"/>
          <w:rFonts w:ascii="Courier New" w:hAnsi="Courier New" w:cs="Courier New"/>
          <w:b/>
          <w:bCs/>
          <w:color w:val="026789"/>
          <w:sz w:val="20"/>
          <w:szCs w:val="20"/>
          <w:shd w:val="clear" w:color="auto" w:fill="FFFFFF"/>
        </w:rPr>
        <w:t>INT UNSIGNED DEFAULT 1 COMMENT 'my column'</w:t>
      </w:r>
      <w:r>
        <w:rPr>
          <w:rFonts w:ascii="Helvetica" w:hAnsi="Helvetica" w:cs="Helvetica"/>
          <w:color w:val="000000"/>
          <w:sz w:val="21"/>
          <w:szCs w:val="21"/>
        </w:rPr>
        <w:t> and you modify the column as follows, intending to change only </w:t>
      </w:r>
      <w:r>
        <w:rPr>
          <w:rStyle w:val="HTML1"/>
          <w:rFonts w:ascii="Courier New" w:hAnsi="Courier New" w:cs="Courier New"/>
          <w:b/>
          <w:bCs/>
          <w:color w:val="026789"/>
          <w:sz w:val="20"/>
          <w:szCs w:val="20"/>
          <w:shd w:val="clear" w:color="auto" w:fill="FFFFFF"/>
        </w:rPr>
        <w:t>INT</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BIGINT</w:t>
      </w:r>
      <w:r>
        <w:rPr>
          <w:rFonts w:ascii="Helvetica" w:hAnsi="Helvetica" w:cs="Helvetica"/>
          <w:color w:val="000000"/>
          <w:sz w:val="21"/>
          <w:szCs w:val="21"/>
        </w:rPr>
        <w:t>:</w:t>
      </w:r>
    </w:p>
    <w:p w14:paraId="00B0EA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MODIFY col1 BIGINT;</w:t>
      </w:r>
    </w:p>
    <w:p w14:paraId="1E12A99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That statement changes the data type from </w:t>
      </w:r>
      <w:r>
        <w:rPr>
          <w:rStyle w:val="HTML1"/>
          <w:rFonts w:ascii="Courier New" w:hAnsi="Courier New" w:cs="Courier New"/>
          <w:b/>
          <w:bCs/>
          <w:color w:val="026789"/>
          <w:sz w:val="20"/>
          <w:szCs w:val="20"/>
          <w:shd w:val="clear" w:color="auto" w:fill="FFFFFF"/>
        </w:rPr>
        <w:t>INT</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BIGINT</w:t>
      </w:r>
      <w:r>
        <w:rPr>
          <w:rFonts w:ascii="Helvetica" w:hAnsi="Helvetica" w:cs="Helvetica"/>
          <w:color w:val="000000"/>
          <w:sz w:val="21"/>
          <w:szCs w:val="21"/>
        </w:rPr>
        <w:t>, but it also drops the </w:t>
      </w:r>
      <w:r>
        <w:rPr>
          <w:rStyle w:val="HTML1"/>
          <w:rFonts w:ascii="Courier New" w:hAnsi="Courier New" w:cs="Courier New"/>
          <w:b/>
          <w:bCs/>
          <w:color w:val="026789"/>
          <w:sz w:val="20"/>
          <w:szCs w:val="20"/>
          <w:shd w:val="clear" w:color="auto" w:fill="FFFFFF"/>
        </w:rPr>
        <w:t>UNSIGNED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attributes. To retain them, the statement must include them explicitly:</w:t>
      </w:r>
    </w:p>
    <w:p w14:paraId="4CFFCE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MODIFY col1 BIGINT UNSIGNED DEFAULT 1 COMMENT 'my column';</w:t>
      </w:r>
    </w:p>
    <w:p w14:paraId="0C9984C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data type changes using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MySQL tries to convert existing column values to the new type as well as possible.</w:t>
      </w:r>
    </w:p>
    <w:p w14:paraId="78867AC9"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Warning</w:t>
      </w:r>
    </w:p>
    <w:p w14:paraId="5A21645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conversion may result in alteration of data. For example, if you shorten a string column, values may be truncated. To prevent the operation from succeeding if conversions to the new data type would result in loss of data, enable strict SQL mode before using </w:t>
      </w:r>
      <w:hyperlink r:id="rId33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(see </w:t>
      </w:r>
      <w:hyperlink r:id="rId333"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w:t>
      </w:r>
    </w:p>
    <w:p w14:paraId="4E12FFB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to shorten a column for which an index exists on the column, and the resulting column length is less than the index length, MySQL shortens the index automatically.</w:t>
      </w:r>
    </w:p>
    <w:p w14:paraId="49E8424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columns renamed by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MySQL automatically renames these references to the renamed column:</w:t>
      </w:r>
    </w:p>
    <w:p w14:paraId="6E4480B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Indexes that refer to the old column, including invisible indexes and disabled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indexes.</w:t>
      </w:r>
    </w:p>
    <w:p w14:paraId="550B49F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Foreign keys that refer to the old column.</w:t>
      </w:r>
    </w:p>
    <w:p w14:paraId="2D21863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columns renamed by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RENAME COLUMN</w:t>
      </w:r>
      <w:r>
        <w:rPr>
          <w:rFonts w:ascii="Helvetica" w:hAnsi="Helvetica" w:cs="Helvetica"/>
          <w:color w:val="000000"/>
          <w:sz w:val="21"/>
          <w:szCs w:val="21"/>
        </w:rPr>
        <w:t>, MySQL does not automatically rename these references to the renamed column:</w:t>
      </w:r>
    </w:p>
    <w:p w14:paraId="7A278F2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Generated column and partition expressions that refer to the renamed column. You must use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to redefine such expressions in the same </w:t>
      </w:r>
      <w:hyperlink r:id="rId33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as the one that renames the column.</w:t>
      </w:r>
    </w:p>
    <w:p w14:paraId="5AAB9F7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Views and stored programs that refer to the renamed column. You must manually alter the definition of these objects to refer to the new column name.</w:t>
      </w:r>
    </w:p>
    <w:p w14:paraId="0511590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reorder columns within a table, use </w:t>
      </w:r>
      <w:r>
        <w:rPr>
          <w:rStyle w:val="HTML1"/>
          <w:rFonts w:ascii="Courier New" w:hAnsi="Courier New" w:cs="Courier New"/>
          <w:b/>
          <w:bCs/>
          <w:color w:val="026789"/>
          <w:sz w:val="20"/>
          <w:szCs w:val="20"/>
          <w:shd w:val="clear" w:color="auto" w:fill="FFFFFF"/>
        </w:rPr>
        <w:t>FIRST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AFTER</w:t>
      </w:r>
      <w:r>
        <w:rPr>
          <w:rFonts w:ascii="Helvetica" w:hAnsi="Helvetica" w:cs="Helvetica"/>
          <w:color w:val="000000"/>
          <w:sz w:val="21"/>
          <w:szCs w:val="21"/>
        </w:rPr>
        <w:t> in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operations.</w:t>
      </w:r>
    </w:p>
    <w:p w14:paraId="0591D969" w14:textId="77777777" w:rsidR="00121281" w:rsidRDefault="00121281" w:rsidP="00121281">
      <w:pPr>
        <w:pStyle w:val="af"/>
        <w:ind w:firstLine="402"/>
        <w:rPr>
          <w:rFonts w:ascii="Helvetica" w:hAnsi="Helvetica" w:cs="Helvetica"/>
          <w:color w:val="000000"/>
          <w:sz w:val="21"/>
          <w:szCs w:val="21"/>
        </w:rPr>
      </w:pPr>
      <w:bookmarkStart w:id="58" w:name="idm46383459799536"/>
      <w:bookmarkEnd w:id="58"/>
      <w:r>
        <w:rPr>
          <w:rStyle w:val="HTML1"/>
          <w:rFonts w:ascii="Courier New" w:hAnsi="Courier New" w:cs="Courier New"/>
          <w:b/>
          <w:bCs/>
          <w:color w:val="026789"/>
          <w:sz w:val="20"/>
          <w:szCs w:val="20"/>
          <w:shd w:val="clear" w:color="auto" w:fill="FFFFFF"/>
        </w:rPr>
        <w:t>ALTER ... SET DEFAULT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ALTER ... DROP DEFAULT</w:t>
      </w:r>
      <w:r>
        <w:rPr>
          <w:rFonts w:ascii="Helvetica" w:hAnsi="Helvetica" w:cs="Helvetica"/>
          <w:color w:val="000000"/>
          <w:sz w:val="21"/>
          <w:szCs w:val="21"/>
        </w:rPr>
        <w:t> specify a new default value for a column or remove the old default value, respectively. If the old default is removed and the column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new default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the column cannot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MySQL assigns a default value as described in </w:t>
      </w:r>
      <w:hyperlink r:id="rId335"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474E3F8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8.0.23, </w:t>
      </w:r>
      <w:r>
        <w:rPr>
          <w:rStyle w:val="HTML1"/>
          <w:rFonts w:ascii="Courier New" w:hAnsi="Courier New" w:cs="Courier New"/>
          <w:b/>
          <w:bCs/>
          <w:color w:val="026789"/>
          <w:sz w:val="20"/>
          <w:szCs w:val="20"/>
          <w:shd w:val="clear" w:color="auto" w:fill="FFFFFF"/>
        </w:rPr>
        <w:t>ALTER ... SET VISIBLE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ALTER ... SET INVISIBLE</w:t>
      </w:r>
      <w:r>
        <w:rPr>
          <w:rFonts w:ascii="Helvetica" w:hAnsi="Helvetica" w:cs="Helvetica"/>
          <w:color w:val="000000"/>
          <w:sz w:val="21"/>
          <w:szCs w:val="21"/>
        </w:rPr>
        <w:t> enable column visibility to be changed. See </w:t>
      </w:r>
      <w:hyperlink r:id="rId336" w:anchor="invisible-columns" w:tooltip="13.1.20.10 Invisible Columns" w:history="1">
        <w:r>
          <w:rPr>
            <w:rStyle w:val="a4"/>
            <w:rFonts w:ascii="Helvetica" w:hAnsi="Helvetica" w:cs="Helvetica"/>
            <w:color w:val="00759F"/>
            <w:sz w:val="21"/>
            <w:szCs w:val="21"/>
          </w:rPr>
          <w:t>Section 13.1.20.10, “Invisible Columns”</w:t>
        </w:r>
      </w:hyperlink>
      <w:r>
        <w:rPr>
          <w:rFonts w:ascii="Helvetica" w:hAnsi="Helvetica" w:cs="Helvetica"/>
          <w:color w:val="000000"/>
          <w:sz w:val="21"/>
          <w:szCs w:val="21"/>
        </w:rPr>
        <w:t>.</w:t>
      </w:r>
    </w:p>
    <w:p w14:paraId="1FE7E23B" w14:textId="77777777" w:rsidR="00121281" w:rsidRDefault="00121281" w:rsidP="00121281">
      <w:pPr>
        <w:pStyle w:val="4"/>
        <w:rPr>
          <w:rFonts w:ascii="Helvetica" w:hAnsi="Helvetica" w:cs="Helvetica"/>
          <w:color w:val="000000"/>
          <w:szCs w:val="24"/>
        </w:rPr>
      </w:pPr>
      <w:bookmarkStart w:id="59" w:name="alter-table-index"/>
      <w:bookmarkEnd w:id="59"/>
      <w:r>
        <w:rPr>
          <w:rFonts w:ascii="Helvetica" w:hAnsi="Helvetica" w:cs="Helvetica"/>
          <w:color w:val="000000"/>
        </w:rPr>
        <w:t>Primary Keys and Indexes</w:t>
      </w:r>
    </w:p>
    <w:p w14:paraId="1DDEB027" w14:textId="77777777" w:rsidR="00121281" w:rsidRDefault="00121281" w:rsidP="00121281">
      <w:pPr>
        <w:pStyle w:val="af"/>
        <w:ind w:firstLine="402"/>
        <w:rPr>
          <w:rFonts w:ascii="Helvetica" w:hAnsi="Helvetica" w:cs="Helvetica"/>
          <w:color w:val="000000"/>
          <w:sz w:val="21"/>
          <w:szCs w:val="21"/>
        </w:rPr>
      </w:pPr>
      <w:bookmarkStart w:id="60" w:name="idm46383459789824"/>
      <w:bookmarkStart w:id="61" w:name="idm46383459788784"/>
      <w:bookmarkStart w:id="62" w:name="idm46383459787296"/>
      <w:bookmarkEnd w:id="60"/>
      <w:bookmarkEnd w:id="61"/>
      <w:bookmarkEnd w:id="62"/>
      <w:r>
        <w:rPr>
          <w:rStyle w:val="HTML1"/>
          <w:rFonts w:ascii="Courier New" w:hAnsi="Courier New" w:cs="Courier New"/>
          <w:b/>
          <w:bCs/>
          <w:color w:val="026789"/>
          <w:sz w:val="20"/>
          <w:szCs w:val="20"/>
          <w:shd w:val="clear" w:color="auto" w:fill="FFFFFF"/>
        </w:rPr>
        <w:t>DROP PRIMARY KEY</w:t>
      </w:r>
      <w:r>
        <w:rPr>
          <w:rFonts w:ascii="Helvetica" w:hAnsi="Helvetica" w:cs="Helvetica"/>
          <w:color w:val="000000"/>
          <w:sz w:val="21"/>
          <w:szCs w:val="21"/>
        </w:rPr>
        <w:t> drops the </w:t>
      </w:r>
      <w:hyperlink r:id="rId337" w:anchor="glos_primary_key" w:tooltip="primary key" w:history="1">
        <w:r>
          <w:rPr>
            <w:rStyle w:val="a4"/>
            <w:rFonts w:ascii="Helvetica" w:hAnsi="Helvetica" w:cs="Helvetica"/>
            <w:color w:val="00759F"/>
            <w:sz w:val="21"/>
            <w:szCs w:val="21"/>
          </w:rPr>
          <w:t>primary key</w:t>
        </w:r>
      </w:hyperlink>
      <w:r>
        <w:rPr>
          <w:rFonts w:ascii="Helvetica" w:hAnsi="Helvetica" w:cs="Helvetica"/>
          <w:color w:val="000000"/>
          <w:sz w:val="21"/>
          <w:szCs w:val="21"/>
        </w:rPr>
        <w:t>. If there is no primary key, an error occurs. For information about the performance characteristics of primary keys, especially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see </w:t>
      </w:r>
      <w:hyperlink r:id="rId338" w:anchor="primary-key-optimization" w:tooltip="8.3.2 Primary Key Optimization" w:history="1">
        <w:r>
          <w:rPr>
            <w:rStyle w:val="a4"/>
            <w:rFonts w:ascii="Helvetica" w:hAnsi="Helvetica" w:cs="Helvetica"/>
            <w:color w:val="00759F"/>
            <w:sz w:val="21"/>
            <w:szCs w:val="21"/>
          </w:rPr>
          <w:t>Section 8.3.2, “Primary Key Optimization”</w:t>
        </w:r>
      </w:hyperlink>
      <w:r>
        <w:rPr>
          <w:rFonts w:ascii="Helvetica" w:hAnsi="Helvetica" w:cs="Helvetica"/>
          <w:color w:val="000000"/>
          <w:sz w:val="21"/>
          <w:szCs w:val="21"/>
        </w:rPr>
        <w:t>.</w:t>
      </w:r>
    </w:p>
    <w:p w14:paraId="03187CE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w:t>
      </w:r>
      <w:hyperlink r:id="rId339"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is enabled, attempting to drop a primary key produces an error.</w:t>
      </w:r>
    </w:p>
    <w:p w14:paraId="5D7D186A" w14:textId="77777777" w:rsidR="00121281" w:rsidRDefault="00121281" w:rsidP="00121281">
      <w:pPr>
        <w:pStyle w:val="af"/>
        <w:rPr>
          <w:rFonts w:ascii="Helvetica" w:hAnsi="Helvetica" w:cs="Helvetica"/>
          <w:color w:val="000000"/>
          <w:sz w:val="21"/>
          <w:szCs w:val="21"/>
        </w:rPr>
      </w:pPr>
      <w:bookmarkStart w:id="63" w:name="idm46383459780384"/>
      <w:bookmarkStart w:id="64" w:name="idm46383459779312"/>
      <w:bookmarkEnd w:id="63"/>
      <w:bookmarkEnd w:id="64"/>
      <w:r>
        <w:rPr>
          <w:rFonts w:ascii="Helvetica" w:hAnsi="Helvetica" w:cs="Helvetica"/>
          <w:color w:val="000000"/>
          <w:sz w:val="21"/>
          <w:szCs w:val="21"/>
        </w:rPr>
        <w:t>If you add a </w:t>
      </w:r>
      <w:r>
        <w:rPr>
          <w:rStyle w:val="HTML1"/>
          <w:rFonts w:ascii="Courier New" w:hAnsi="Courier New" w:cs="Courier New"/>
          <w:b/>
          <w:bCs/>
          <w:color w:val="026789"/>
          <w:sz w:val="20"/>
          <w:szCs w:val="20"/>
          <w:shd w:val="clear" w:color="auto" w:fill="FFFFFF"/>
        </w:rPr>
        <w:t>UNIQUE INDEX</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to a table, MySQL stores it before any nonunique index to permit detection of duplicate keys as early as possible.</w:t>
      </w:r>
    </w:p>
    <w:bookmarkStart w:id="65" w:name="idm46383459776272"/>
    <w:bookmarkStart w:id="66" w:name="idm46383459775200"/>
    <w:bookmarkStart w:id="67" w:name="idm46383459773712"/>
    <w:bookmarkEnd w:id="65"/>
    <w:bookmarkEnd w:id="66"/>
    <w:bookmarkEnd w:id="67"/>
    <w:p w14:paraId="231E7A9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"drop-index" \o "13.1.27 DROP INDEX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DROP INDEX</w:t>
      </w:r>
      <w:r>
        <w:rPr>
          <w:rFonts w:ascii="Helvetica" w:hAnsi="Helvetica" w:cs="Helvetica"/>
          <w:color w:val="000000"/>
          <w:sz w:val="21"/>
          <w:szCs w:val="21"/>
        </w:rPr>
        <w:fldChar w:fldCharType="end"/>
      </w:r>
      <w:r>
        <w:rPr>
          <w:rFonts w:ascii="Helvetica" w:hAnsi="Helvetica" w:cs="Helvetica"/>
          <w:color w:val="000000"/>
          <w:sz w:val="21"/>
          <w:szCs w:val="21"/>
        </w:rPr>
        <w:t> removes an index. This is a MySQL extension to standard SQL. See </w:t>
      </w:r>
      <w:hyperlink r:id="rId340" w:anchor="drop-index" w:tooltip="13.1.27 DROP INDEX Statement" w:history="1">
        <w:r>
          <w:rPr>
            <w:rStyle w:val="a4"/>
            <w:rFonts w:ascii="Helvetica" w:hAnsi="Helvetica" w:cs="Helvetica"/>
            <w:color w:val="00759F"/>
            <w:sz w:val="21"/>
            <w:szCs w:val="21"/>
          </w:rPr>
          <w:t>Section 13.1.27, “DROP INDEX Statement”</w:t>
        </w:r>
      </w:hyperlink>
      <w:r>
        <w:rPr>
          <w:rFonts w:ascii="Helvetica" w:hAnsi="Helvetica" w:cs="Helvetica"/>
          <w:color w:val="000000"/>
          <w:sz w:val="21"/>
          <w:szCs w:val="21"/>
        </w:rPr>
        <w:t>. To determine index names, use </w:t>
      </w:r>
      <w:r>
        <w:rPr>
          <w:rStyle w:val="HTML1"/>
          <w:rFonts w:ascii="Courier New" w:hAnsi="Courier New" w:cs="Courier New"/>
          <w:b/>
          <w:bCs/>
          <w:color w:val="026789"/>
          <w:sz w:val="20"/>
          <w:szCs w:val="20"/>
          <w:shd w:val="clear" w:color="auto" w:fill="FFFFFF"/>
        </w:rPr>
        <w:t>SHOW INDEX FROM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w:t>
      </w:r>
    </w:p>
    <w:p w14:paraId="6350F84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storage engines permit you to specify an index type when creating an index. The syntax for the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specifier is </w:t>
      </w:r>
      <w:r>
        <w:rPr>
          <w:rStyle w:val="HTML1"/>
          <w:rFonts w:ascii="Courier New" w:hAnsi="Courier New" w:cs="Courier New"/>
          <w:b/>
          <w:bCs/>
          <w:color w:val="026789"/>
          <w:sz w:val="20"/>
          <w:szCs w:val="20"/>
          <w:shd w:val="clear" w:color="auto" w:fill="FFFFFF"/>
        </w:rPr>
        <w:t>USING </w:t>
      </w:r>
      <w:r>
        <w:rPr>
          <w:rStyle w:val="HTML1"/>
          <w:rFonts w:ascii="Courier New" w:hAnsi="Courier New" w:cs="Courier New"/>
          <w:b/>
          <w:bCs/>
          <w:i/>
          <w:iCs/>
          <w:color w:val="026789"/>
          <w:sz w:val="19"/>
          <w:szCs w:val="19"/>
          <w:shd w:val="clear" w:color="auto" w:fill="FFFFFF"/>
        </w:rPr>
        <w:t>type_name</w:t>
      </w:r>
      <w:r>
        <w:rPr>
          <w:rFonts w:ascii="Helvetica" w:hAnsi="Helvetica" w:cs="Helvetica"/>
          <w:color w:val="000000"/>
          <w:sz w:val="21"/>
          <w:szCs w:val="21"/>
        </w:rPr>
        <w:t>. For details about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see </w:t>
      </w:r>
      <w:hyperlink r:id="rId341"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 The preferred position is after the column list. Expect support for use of the option before the column list to be removed in a future MySQL release.</w:t>
      </w:r>
    </w:p>
    <w:p w14:paraId="345168F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values specify additional options for an index.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is one such option. For details about permissible </w:t>
      </w: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values, see </w:t>
      </w:r>
      <w:hyperlink r:id="rId342"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w:t>
      </w:r>
    </w:p>
    <w:p w14:paraId="3235069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INDEX </w:t>
      </w:r>
      <w:r>
        <w:rPr>
          <w:rStyle w:val="HTML1"/>
          <w:rFonts w:ascii="Courier New" w:hAnsi="Courier New" w:cs="Courier New"/>
          <w:b/>
          <w:bCs/>
          <w:i/>
          <w:iCs/>
          <w:color w:val="026789"/>
          <w:sz w:val="19"/>
          <w:szCs w:val="19"/>
          <w:shd w:val="clear" w:color="auto" w:fill="FFFFFF"/>
        </w:rPr>
        <w:t>old_index_name</w:t>
      </w:r>
      <w:r>
        <w:rPr>
          <w:rStyle w:val="HTML1"/>
          <w:rFonts w:ascii="Courier New" w:hAnsi="Courier New" w:cs="Courier New"/>
          <w:b/>
          <w:bCs/>
          <w:color w:val="026789"/>
          <w:sz w:val="20"/>
          <w:szCs w:val="20"/>
          <w:shd w:val="clear" w:color="auto" w:fill="FFFFFF"/>
        </w:rPr>
        <w:t> TO </w:t>
      </w:r>
      <w:r>
        <w:rPr>
          <w:rStyle w:val="HTML1"/>
          <w:rFonts w:ascii="Courier New" w:hAnsi="Courier New" w:cs="Courier New"/>
          <w:b/>
          <w:bCs/>
          <w:i/>
          <w:iCs/>
          <w:color w:val="026789"/>
          <w:sz w:val="19"/>
          <w:szCs w:val="19"/>
          <w:shd w:val="clear" w:color="auto" w:fill="FFFFFF"/>
        </w:rPr>
        <w:t>new_index_name</w:t>
      </w:r>
      <w:r>
        <w:rPr>
          <w:rFonts w:ascii="Helvetica" w:hAnsi="Helvetica" w:cs="Helvetica"/>
          <w:color w:val="000000"/>
          <w:sz w:val="21"/>
          <w:szCs w:val="21"/>
        </w:rPr>
        <w:t> renames an index. This is a MySQL extension to standard SQL. The content of the table remains unchanged. </w:t>
      </w:r>
      <w:r>
        <w:rPr>
          <w:rStyle w:val="HTML1"/>
          <w:rFonts w:ascii="Courier New" w:hAnsi="Courier New" w:cs="Courier New"/>
          <w:b/>
          <w:bCs/>
          <w:i/>
          <w:iCs/>
          <w:color w:val="000000"/>
          <w:sz w:val="20"/>
          <w:szCs w:val="20"/>
        </w:rPr>
        <w:t>old_index_name</w:t>
      </w:r>
      <w:r>
        <w:rPr>
          <w:rFonts w:ascii="Helvetica" w:hAnsi="Helvetica" w:cs="Helvetica"/>
          <w:color w:val="000000"/>
          <w:sz w:val="21"/>
          <w:szCs w:val="21"/>
        </w:rPr>
        <w:t> must be the name of an existing index in the table that is not dropped by the same </w:t>
      </w:r>
      <w:hyperlink r:id="rId34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w:t>
      </w:r>
      <w:r>
        <w:rPr>
          <w:rStyle w:val="HTML1"/>
          <w:rFonts w:ascii="Courier New" w:hAnsi="Courier New" w:cs="Courier New"/>
          <w:b/>
          <w:bCs/>
          <w:i/>
          <w:iCs/>
          <w:color w:val="000000"/>
          <w:sz w:val="20"/>
          <w:szCs w:val="20"/>
        </w:rPr>
        <w:t>new_index_name</w:t>
      </w:r>
      <w:r>
        <w:rPr>
          <w:rFonts w:ascii="Helvetica" w:hAnsi="Helvetica" w:cs="Helvetica"/>
          <w:color w:val="000000"/>
          <w:sz w:val="21"/>
          <w:szCs w:val="21"/>
        </w:rPr>
        <w:t> is the new index name, which cannot duplicate the name of an index in the resulting table after changes have been applied. Neither index name can be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w:t>
      </w:r>
    </w:p>
    <w:p w14:paraId="374B1C3C" w14:textId="77777777" w:rsidR="00121281" w:rsidRDefault="00121281" w:rsidP="00121281">
      <w:pPr>
        <w:pStyle w:val="af"/>
        <w:rPr>
          <w:rFonts w:ascii="Helvetica" w:hAnsi="Helvetica" w:cs="Helvetica"/>
          <w:color w:val="000000"/>
          <w:sz w:val="21"/>
          <w:szCs w:val="21"/>
        </w:rPr>
      </w:pPr>
      <w:bookmarkStart w:id="68" w:name="idm46383459757568"/>
      <w:bookmarkStart w:id="69" w:name="idm46383459756496"/>
      <w:bookmarkStart w:id="70" w:name="idm46383459755008"/>
      <w:bookmarkEnd w:id="68"/>
      <w:bookmarkEnd w:id="69"/>
      <w:bookmarkEnd w:id="70"/>
      <w:r>
        <w:rPr>
          <w:rFonts w:ascii="Helvetica" w:hAnsi="Helvetica" w:cs="Helvetica"/>
          <w:color w:val="000000"/>
          <w:sz w:val="21"/>
          <w:szCs w:val="21"/>
        </w:rPr>
        <w:t>If you use </w:t>
      </w:r>
      <w:hyperlink r:id="rId34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on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all nonunique indexes are created in a separate batch (as for </w:t>
      </w:r>
      <w:hyperlink r:id="rId345"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This should make </w:t>
      </w:r>
      <w:hyperlink r:id="rId34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much faster when you have many indexes.</w:t>
      </w:r>
    </w:p>
    <w:p w14:paraId="5786FEE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key updating can be controlled explicitly. Use </w:t>
      </w:r>
      <w:r>
        <w:rPr>
          <w:rStyle w:val="HTML1"/>
          <w:rFonts w:ascii="Courier New" w:hAnsi="Courier New" w:cs="Courier New"/>
          <w:b/>
          <w:bCs/>
          <w:color w:val="026789"/>
          <w:sz w:val="20"/>
          <w:szCs w:val="20"/>
          <w:shd w:val="clear" w:color="auto" w:fill="FFFFFF"/>
        </w:rPr>
        <w:t>ALTER TABLE ... DISABLE KEYS</w:t>
      </w:r>
      <w:r>
        <w:rPr>
          <w:rFonts w:ascii="Helvetica" w:hAnsi="Helvetica" w:cs="Helvetica"/>
          <w:color w:val="000000"/>
          <w:sz w:val="21"/>
          <w:szCs w:val="21"/>
        </w:rPr>
        <w:t> to tell MySQL to stop updating nonunique indexes. Then use </w:t>
      </w:r>
      <w:r>
        <w:rPr>
          <w:rStyle w:val="HTML1"/>
          <w:rFonts w:ascii="Courier New" w:hAnsi="Courier New" w:cs="Courier New"/>
          <w:b/>
          <w:bCs/>
          <w:color w:val="026789"/>
          <w:sz w:val="20"/>
          <w:szCs w:val="20"/>
          <w:shd w:val="clear" w:color="auto" w:fill="FFFFFF"/>
        </w:rPr>
        <w:t>ALTER TABLE ... ENABLE KEYS</w:t>
      </w:r>
      <w:r>
        <w:rPr>
          <w:rFonts w:ascii="Helvetica" w:hAnsi="Helvetica" w:cs="Helvetica"/>
          <w:color w:val="000000"/>
          <w:sz w:val="21"/>
          <w:szCs w:val="21"/>
        </w:rPr>
        <w:t> to re-create missing indexes.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does this with a special algorithm that is much faster than inserting keys one by one, so disabling keys before performing bulk insert operations should give a considerable speedup. Using </w:t>
      </w:r>
      <w:r>
        <w:rPr>
          <w:rStyle w:val="HTML1"/>
          <w:rFonts w:ascii="Courier New" w:hAnsi="Courier New" w:cs="Courier New"/>
          <w:b/>
          <w:bCs/>
          <w:color w:val="026789"/>
          <w:sz w:val="20"/>
          <w:szCs w:val="20"/>
          <w:shd w:val="clear" w:color="auto" w:fill="FFFFFF"/>
        </w:rPr>
        <w:t>ALTER TABLE ... DISABLE KEYS</w:t>
      </w:r>
      <w:r>
        <w:rPr>
          <w:rFonts w:ascii="Helvetica" w:hAnsi="Helvetica" w:cs="Helvetica"/>
          <w:color w:val="000000"/>
          <w:sz w:val="21"/>
          <w:szCs w:val="21"/>
        </w:rPr>
        <w:t> requires the </w:t>
      </w:r>
      <w:hyperlink r:id="rId347" w:anchor="priv_index" w:history="1">
        <w:r>
          <w:rPr>
            <w:rStyle w:val="HTML1"/>
            <w:rFonts w:ascii="Courier New" w:hAnsi="Courier New" w:cs="Courier New"/>
            <w:b/>
            <w:bCs/>
            <w:color w:val="026789"/>
            <w:sz w:val="20"/>
            <w:szCs w:val="20"/>
            <w:u w:val="single"/>
            <w:shd w:val="clear" w:color="auto" w:fill="FFFFFF"/>
          </w:rPr>
          <w:t>INDEX</w:t>
        </w:r>
      </w:hyperlink>
      <w:r>
        <w:rPr>
          <w:rFonts w:ascii="Helvetica" w:hAnsi="Helvetica" w:cs="Helvetica"/>
          <w:color w:val="000000"/>
          <w:sz w:val="21"/>
          <w:szCs w:val="21"/>
        </w:rPr>
        <w:t> privilege in addition to the privileges mentioned earlier.</w:t>
      </w:r>
    </w:p>
    <w:p w14:paraId="70EE3E0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While the nonunique indexes are disabled, they are ignored for statements such as </w:t>
      </w:r>
      <w:hyperlink r:id="rId34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349"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that otherwise would use them.</w:t>
      </w:r>
    </w:p>
    <w:p w14:paraId="7ECEAFB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After an </w:t>
      </w:r>
      <w:hyperlink r:id="rId35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it may be necessary to run </w:t>
      </w:r>
      <w:hyperlink r:id="rId351"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to update index cardinality information. See </w:t>
      </w:r>
      <w:hyperlink r:id="rId352" w:anchor="show-index" w:tooltip="13.7.7.22 SHOW INDEX Statement" w:history="1">
        <w:r>
          <w:rPr>
            <w:rStyle w:val="a4"/>
            <w:rFonts w:ascii="Helvetica" w:hAnsi="Helvetica" w:cs="Helvetica"/>
            <w:color w:val="00759F"/>
            <w:sz w:val="21"/>
            <w:szCs w:val="21"/>
          </w:rPr>
          <w:t>Section 13.7.7.22, “SHOW INDEX Statement”</w:t>
        </w:r>
      </w:hyperlink>
      <w:r>
        <w:rPr>
          <w:rFonts w:ascii="Helvetica" w:hAnsi="Helvetica" w:cs="Helvetica"/>
          <w:color w:val="000000"/>
          <w:sz w:val="21"/>
          <w:szCs w:val="21"/>
        </w:rPr>
        <w:t>.</w:t>
      </w:r>
    </w:p>
    <w:p w14:paraId="5A38E928" w14:textId="77777777" w:rsidR="00121281" w:rsidRDefault="00121281" w:rsidP="00121281">
      <w:pPr>
        <w:pStyle w:val="af"/>
        <w:rPr>
          <w:rFonts w:ascii="Helvetica" w:hAnsi="Helvetica" w:cs="Helvetica"/>
          <w:color w:val="000000"/>
          <w:sz w:val="21"/>
          <w:szCs w:val="21"/>
        </w:rPr>
      </w:pPr>
      <w:bookmarkStart w:id="71" w:name="idm46383459736336"/>
      <w:bookmarkEnd w:id="71"/>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ALTER INDEX</w:t>
      </w:r>
      <w:r>
        <w:rPr>
          <w:rFonts w:ascii="Helvetica" w:hAnsi="Helvetica" w:cs="Helvetica"/>
          <w:color w:val="000000"/>
          <w:sz w:val="21"/>
          <w:szCs w:val="21"/>
        </w:rPr>
        <w:t> operation permits an index to be made visible or invisible. An invisible index is not used by the optimizer. Modification of index visibility applies to indexes other than primary keys (either explicit or implicit). This feature is storage engine neutral (supported for any engine). For more information, see </w:t>
      </w:r>
      <w:hyperlink r:id="rId353" w:anchor="invisible-indexes" w:tooltip="8.3.12 Invisible Indexes" w:history="1">
        <w:r>
          <w:rPr>
            <w:rStyle w:val="a4"/>
            <w:rFonts w:ascii="Helvetica" w:hAnsi="Helvetica" w:cs="Helvetica"/>
            <w:color w:val="00759F"/>
            <w:sz w:val="21"/>
            <w:szCs w:val="21"/>
          </w:rPr>
          <w:t>Section 8.3.12, “Invisible Indexes”</w:t>
        </w:r>
      </w:hyperlink>
      <w:r>
        <w:rPr>
          <w:rFonts w:ascii="Helvetica" w:hAnsi="Helvetica" w:cs="Helvetica"/>
          <w:color w:val="000000"/>
          <w:sz w:val="21"/>
          <w:szCs w:val="21"/>
        </w:rPr>
        <w:t>.</w:t>
      </w:r>
    </w:p>
    <w:p w14:paraId="54559B57" w14:textId="77777777" w:rsidR="00121281" w:rsidRDefault="00121281" w:rsidP="00121281">
      <w:pPr>
        <w:pStyle w:val="4"/>
        <w:rPr>
          <w:rFonts w:ascii="Helvetica" w:hAnsi="Helvetica" w:cs="Helvetica"/>
          <w:color w:val="000000"/>
          <w:szCs w:val="24"/>
        </w:rPr>
      </w:pPr>
      <w:bookmarkStart w:id="72" w:name="alter-table-foreign-key"/>
      <w:bookmarkEnd w:id="72"/>
      <w:r>
        <w:rPr>
          <w:rFonts w:ascii="Helvetica" w:hAnsi="Helvetica" w:cs="Helvetica"/>
          <w:color w:val="000000"/>
        </w:rPr>
        <w:t>Foreign Keys and Other Constraints</w:t>
      </w:r>
    </w:p>
    <w:p w14:paraId="73354373" w14:textId="77777777" w:rsidR="00121281" w:rsidRDefault="00121281" w:rsidP="00121281">
      <w:pPr>
        <w:pStyle w:val="af"/>
        <w:rPr>
          <w:rFonts w:ascii="Helvetica" w:hAnsi="Helvetica" w:cs="Helvetica"/>
          <w:color w:val="000000"/>
          <w:sz w:val="21"/>
          <w:szCs w:val="21"/>
        </w:rPr>
      </w:pPr>
      <w:bookmarkStart w:id="73" w:name="idm46383459731664"/>
      <w:bookmarkStart w:id="74" w:name="idm46383459730624"/>
      <w:bookmarkEnd w:id="73"/>
      <w:bookmarkEnd w:id="74"/>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REFERENCES</w:t>
      </w:r>
      <w:r>
        <w:rPr>
          <w:rFonts w:ascii="Helvetica" w:hAnsi="Helvetica" w:cs="Helvetica"/>
          <w:color w:val="000000"/>
          <w:sz w:val="21"/>
          <w:szCs w:val="21"/>
        </w:rPr>
        <w:t> clauses are supported by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storage engines, which implement </w:t>
      </w:r>
      <w:r>
        <w:rPr>
          <w:rStyle w:val="HTML1"/>
          <w:rFonts w:ascii="Courier New" w:hAnsi="Courier New" w:cs="Courier New"/>
          <w:b/>
          <w:bCs/>
          <w:color w:val="026789"/>
          <w:sz w:val="20"/>
          <w:szCs w:val="20"/>
          <w:shd w:val="clear" w:color="auto" w:fill="FFFFFF"/>
        </w:rPr>
        <w:t>ADD [CONSTRAINT [</w:t>
      </w:r>
      <w:r>
        <w:rPr>
          <w:rStyle w:val="HTML1"/>
          <w:rFonts w:ascii="Courier New" w:hAnsi="Courier New" w:cs="Courier New"/>
          <w:b/>
          <w:bCs/>
          <w:i/>
          <w:iCs/>
          <w:color w:val="026789"/>
          <w:sz w:val="19"/>
          <w:szCs w:val="19"/>
          <w:shd w:val="clear" w:color="auto" w:fill="FFFFFF"/>
        </w:rPr>
        <w:t>symbol</w:t>
      </w:r>
      <w:r>
        <w:rPr>
          <w:rStyle w:val="HTML1"/>
          <w:rFonts w:ascii="Courier New" w:hAnsi="Courier New" w:cs="Courier New"/>
          <w:b/>
          <w:bCs/>
          <w:color w:val="026789"/>
          <w:sz w:val="20"/>
          <w:szCs w:val="20"/>
          <w:shd w:val="clear" w:color="auto" w:fill="FFFFFF"/>
        </w:rPr>
        <w:t>]] FOREIGN KEY [</w:t>
      </w:r>
      <w:r>
        <w:rPr>
          <w:rStyle w:val="HTML1"/>
          <w:rFonts w:ascii="Courier New" w:hAnsi="Courier New" w:cs="Courier New"/>
          <w:b/>
          <w:bCs/>
          <w:i/>
          <w:iCs/>
          <w:color w:val="026789"/>
          <w:sz w:val="19"/>
          <w:szCs w:val="19"/>
          <w:shd w:val="clear" w:color="auto" w:fill="FFFFFF"/>
        </w:rPr>
        <w:t>index_name</w:t>
      </w:r>
      <w:r>
        <w:rPr>
          <w:rStyle w:val="HTML1"/>
          <w:rFonts w:ascii="Courier New" w:hAnsi="Courier New" w:cs="Courier New"/>
          <w:b/>
          <w:bCs/>
          <w:color w:val="026789"/>
          <w:sz w:val="20"/>
          <w:szCs w:val="20"/>
          <w:shd w:val="clear" w:color="auto" w:fill="FFFFFF"/>
        </w:rPr>
        <w:t>] (...) REFERENCES ... (...)</w:t>
      </w:r>
      <w:r>
        <w:rPr>
          <w:rFonts w:ascii="Helvetica" w:hAnsi="Helvetica" w:cs="Helvetica"/>
          <w:color w:val="000000"/>
          <w:sz w:val="21"/>
          <w:szCs w:val="21"/>
        </w:rPr>
        <w:t>. See </w:t>
      </w:r>
      <w:hyperlink r:id="rId354" w:anchor="create-table-foreign-keys" w:tooltip="13.1.20.5 FOREIGN KEY Constraints" w:history="1">
        <w:r>
          <w:rPr>
            <w:rStyle w:val="a4"/>
            <w:rFonts w:ascii="Helvetica" w:hAnsi="Helvetica" w:cs="Helvetica"/>
            <w:color w:val="00759F"/>
            <w:sz w:val="21"/>
            <w:szCs w:val="21"/>
          </w:rPr>
          <w:t>Section 13.1.20.5, “FOREIGN KEY Constraints”</w:t>
        </w:r>
      </w:hyperlink>
      <w:r>
        <w:rPr>
          <w:rFonts w:ascii="Helvetica" w:hAnsi="Helvetica" w:cs="Helvetica"/>
          <w:color w:val="000000"/>
          <w:sz w:val="21"/>
          <w:szCs w:val="21"/>
        </w:rPr>
        <w:t>. For other storage engines, the clauses are parsed but ignored.</w:t>
      </w:r>
    </w:p>
    <w:p w14:paraId="5D6993B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35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unlike </w:t>
      </w:r>
      <w:hyperlink r:id="rId35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ADD FOREIGN KEY</w:t>
      </w:r>
      <w:r>
        <w:rPr>
          <w:rFonts w:ascii="Helvetica" w:hAnsi="Helvetica" w:cs="Helvetica"/>
          <w:color w:val="000000"/>
          <w:sz w:val="21"/>
          <w:szCs w:val="21"/>
        </w:rPr>
        <w:t> ignores </w:t>
      </w:r>
      <w:r>
        <w:rPr>
          <w:rStyle w:val="HTML1"/>
          <w:rFonts w:ascii="Courier New" w:hAnsi="Courier New" w:cs="Courier New"/>
          <w:b/>
          <w:bCs/>
          <w:i/>
          <w:iCs/>
          <w:color w:val="000000"/>
          <w:sz w:val="20"/>
          <w:szCs w:val="20"/>
        </w:rPr>
        <w:t>index_name</w:t>
      </w:r>
      <w:r>
        <w:rPr>
          <w:rFonts w:ascii="Helvetica" w:hAnsi="Helvetica" w:cs="Helvetica"/>
          <w:color w:val="000000"/>
          <w:sz w:val="21"/>
          <w:szCs w:val="21"/>
        </w:rPr>
        <w:t> if given and uses an automatically generated foreign key name. As a workaround, include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clause to specify the foreign key name:</w:t>
      </w:r>
    </w:p>
    <w:p w14:paraId="365537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ADD CONSTRAINT </w:t>
      </w:r>
      <w:r>
        <w:rPr>
          <w:rStyle w:val="HTML1"/>
          <w:rFonts w:ascii="Courier New" w:hAnsi="Courier New" w:cs="Courier New"/>
          <w:b/>
          <w:bCs/>
          <w:i/>
          <w:iCs/>
          <w:color w:val="000000"/>
          <w:sz w:val="19"/>
          <w:szCs w:val="19"/>
        </w:rPr>
        <w:t>name</w:t>
      </w:r>
      <w:r>
        <w:rPr>
          <w:rFonts w:ascii="Courier New" w:hAnsi="Courier New" w:cs="Courier New"/>
          <w:color w:val="000000"/>
          <w:sz w:val="20"/>
          <w:szCs w:val="20"/>
        </w:rPr>
        <w:t xml:space="preserve"> FOREIGN KEY (....) ...</w:t>
      </w:r>
    </w:p>
    <w:p w14:paraId="7E4445B9"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1C33BE6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silently ignores inline </w:t>
      </w:r>
      <w:r>
        <w:rPr>
          <w:rStyle w:val="HTML1"/>
          <w:rFonts w:ascii="Courier New" w:hAnsi="Courier New" w:cs="Courier New"/>
          <w:b/>
          <w:bCs/>
          <w:color w:val="026789"/>
          <w:sz w:val="20"/>
          <w:szCs w:val="20"/>
          <w:shd w:val="clear" w:color="auto" w:fill="FFFFFF"/>
        </w:rPr>
        <w:t>REFERENCES</w:t>
      </w:r>
      <w:r>
        <w:rPr>
          <w:rFonts w:ascii="Helvetica" w:hAnsi="Helvetica" w:cs="Helvetica"/>
          <w:color w:val="000000"/>
          <w:sz w:val="21"/>
          <w:szCs w:val="21"/>
        </w:rPr>
        <w:t> specifications, where the references are defined as part of the column specification. MySQL accepts only </w:t>
      </w:r>
      <w:r>
        <w:rPr>
          <w:rStyle w:val="HTML1"/>
          <w:rFonts w:ascii="Courier New" w:hAnsi="Courier New" w:cs="Courier New"/>
          <w:b/>
          <w:bCs/>
          <w:color w:val="026789"/>
          <w:sz w:val="20"/>
          <w:szCs w:val="20"/>
          <w:shd w:val="clear" w:color="auto" w:fill="FFFFFF"/>
        </w:rPr>
        <w:t>REFERENCES</w:t>
      </w:r>
      <w:r>
        <w:rPr>
          <w:rFonts w:ascii="Helvetica" w:hAnsi="Helvetica" w:cs="Helvetica"/>
          <w:color w:val="000000"/>
          <w:sz w:val="21"/>
          <w:szCs w:val="21"/>
        </w:rPr>
        <w:t> clauses defined as part of a separate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specification.</w:t>
      </w:r>
    </w:p>
    <w:p w14:paraId="081D0496"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5C45AFA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Partitioned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do not support foreign keys. This restriction does not apply to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including those explicitly partitioned by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For more information, see </w:t>
      </w:r>
      <w:hyperlink r:id="rId357" w:anchor="partitioning-limitations-storage-engines" w:tooltip="24.6.2 Partitioning Limitations Relating to Storage Engines" w:history="1">
        <w:r>
          <w:rPr>
            <w:rStyle w:val="a4"/>
            <w:rFonts w:ascii="Helvetica" w:hAnsi="Helvetica" w:cs="Helvetica"/>
            <w:color w:val="00759F"/>
            <w:sz w:val="21"/>
            <w:szCs w:val="21"/>
          </w:rPr>
          <w:t>Section 24.6.2, “Partitioning Limitations Relating to Storage Engines”</w:t>
        </w:r>
      </w:hyperlink>
      <w:r>
        <w:rPr>
          <w:rFonts w:ascii="Helvetica" w:hAnsi="Helvetica" w:cs="Helvetica"/>
          <w:color w:val="000000"/>
          <w:sz w:val="21"/>
          <w:szCs w:val="21"/>
        </w:rPr>
        <w:t>.</w:t>
      </w:r>
    </w:p>
    <w:p w14:paraId="78718119" w14:textId="77777777" w:rsidR="00121281" w:rsidRDefault="00121281" w:rsidP="00121281">
      <w:pPr>
        <w:pStyle w:val="af"/>
        <w:rPr>
          <w:rFonts w:ascii="Helvetica" w:hAnsi="Helvetica" w:cs="Helvetica"/>
          <w:color w:val="000000"/>
          <w:sz w:val="21"/>
          <w:szCs w:val="21"/>
        </w:rPr>
      </w:pPr>
      <w:bookmarkStart w:id="75" w:name="idm46383459710576"/>
      <w:bookmarkStart w:id="76" w:name="idm46383459709504"/>
      <w:bookmarkStart w:id="77" w:name="idm46383459708016"/>
      <w:bookmarkEnd w:id="75"/>
      <w:bookmarkEnd w:id="76"/>
      <w:bookmarkEnd w:id="77"/>
      <w:r>
        <w:rPr>
          <w:rFonts w:ascii="Helvetica" w:hAnsi="Helvetica" w:cs="Helvetica"/>
          <w:color w:val="000000"/>
          <w:sz w:val="21"/>
          <w:szCs w:val="21"/>
        </w:rPr>
        <w:t>MySQL Server and NDB Cluster both support the use of </w:t>
      </w:r>
      <w:hyperlink r:id="rId35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to drop foreign keys:</w:t>
      </w:r>
    </w:p>
    <w:p w14:paraId="357282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DROP FOREIGN KEY </w:t>
      </w:r>
      <w:r>
        <w:rPr>
          <w:rStyle w:val="HTML1"/>
          <w:rFonts w:ascii="Courier New" w:hAnsi="Courier New" w:cs="Courier New"/>
          <w:b/>
          <w:bCs/>
          <w:i/>
          <w:iCs/>
          <w:color w:val="000000"/>
          <w:sz w:val="19"/>
          <w:szCs w:val="19"/>
        </w:rPr>
        <w:t>fk_symbol</w:t>
      </w:r>
      <w:r>
        <w:rPr>
          <w:rFonts w:ascii="Courier New" w:hAnsi="Courier New" w:cs="Courier New"/>
          <w:color w:val="000000"/>
          <w:sz w:val="20"/>
          <w:szCs w:val="20"/>
        </w:rPr>
        <w:t>;</w:t>
      </w:r>
    </w:p>
    <w:p w14:paraId="05087A8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Adding and dropping a foreign key in the same </w:t>
      </w:r>
      <w:hyperlink r:id="rId35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is supported for </w:t>
      </w:r>
      <w:hyperlink r:id="rId360" w:anchor="alter-table" w:tooltip="13.1.9 ALTER TABLE Statement" w:history="1">
        <w:r>
          <w:rPr>
            <w:rStyle w:val="HTML1"/>
            <w:rFonts w:ascii="Courier New" w:hAnsi="Courier New" w:cs="Courier New"/>
            <w:b/>
            <w:bCs/>
            <w:color w:val="026789"/>
            <w:sz w:val="20"/>
            <w:szCs w:val="20"/>
            <w:u w:val="single"/>
            <w:shd w:val="clear" w:color="auto" w:fill="FFFFFF"/>
          </w:rPr>
          <w:t>ALTER TABLE ... ALGORITHM=INPLACE</w:t>
        </w:r>
      </w:hyperlink>
      <w:r>
        <w:rPr>
          <w:rFonts w:ascii="Helvetica" w:hAnsi="Helvetica" w:cs="Helvetica"/>
          <w:color w:val="000000"/>
          <w:sz w:val="21"/>
          <w:szCs w:val="21"/>
        </w:rPr>
        <w:t> but not for </w:t>
      </w:r>
      <w:hyperlink r:id="rId361" w:anchor="alter-table" w:tooltip="13.1.9 ALTER TABLE Statement" w:history="1">
        <w:r>
          <w:rPr>
            <w:rStyle w:val="HTML1"/>
            <w:rFonts w:ascii="Courier New" w:hAnsi="Courier New" w:cs="Courier New"/>
            <w:b/>
            <w:bCs/>
            <w:color w:val="026789"/>
            <w:sz w:val="20"/>
            <w:szCs w:val="20"/>
            <w:u w:val="single"/>
            <w:shd w:val="clear" w:color="auto" w:fill="FFFFFF"/>
          </w:rPr>
          <w:t>ALTER TABLE ... ALGORITHM=COPY</w:t>
        </w:r>
      </w:hyperlink>
      <w:r>
        <w:rPr>
          <w:rFonts w:ascii="Helvetica" w:hAnsi="Helvetica" w:cs="Helvetica"/>
          <w:color w:val="000000"/>
          <w:sz w:val="21"/>
          <w:szCs w:val="21"/>
        </w:rPr>
        <w:t>.</w:t>
      </w:r>
    </w:p>
    <w:p w14:paraId="315246B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server prohibits changes to foreign key columns that have the potential to cause loss of referential integrity. A workaround is to use </w:t>
      </w:r>
      <w:hyperlink r:id="rId362" w:anchor="alter-table" w:tooltip="13.1.9 ALTER TABLE Statement" w:history="1">
        <w:r>
          <w:rPr>
            <w:rStyle w:val="HTML1"/>
            <w:rFonts w:ascii="Courier New" w:hAnsi="Courier New" w:cs="Courier New"/>
            <w:b/>
            <w:bCs/>
            <w:color w:val="026789"/>
            <w:sz w:val="20"/>
            <w:szCs w:val="20"/>
            <w:u w:val="single"/>
            <w:shd w:val="clear" w:color="auto" w:fill="FFFFFF"/>
          </w:rPr>
          <w:t>ALTER TABLE ... DROP FOREIGN KEY</w:t>
        </w:r>
      </w:hyperlink>
      <w:r>
        <w:rPr>
          <w:rFonts w:ascii="Helvetica" w:hAnsi="Helvetica" w:cs="Helvetica"/>
          <w:color w:val="000000"/>
          <w:sz w:val="21"/>
          <w:szCs w:val="21"/>
        </w:rPr>
        <w:t> before changing the column definition and </w:t>
      </w:r>
      <w:hyperlink r:id="rId363" w:anchor="alter-table" w:tooltip="13.1.9 ALTER TABLE Statement" w:history="1">
        <w:r>
          <w:rPr>
            <w:rStyle w:val="HTML1"/>
            <w:rFonts w:ascii="Courier New" w:hAnsi="Courier New" w:cs="Courier New"/>
            <w:b/>
            <w:bCs/>
            <w:color w:val="026789"/>
            <w:sz w:val="20"/>
            <w:szCs w:val="20"/>
            <w:u w:val="single"/>
            <w:shd w:val="clear" w:color="auto" w:fill="FFFFFF"/>
          </w:rPr>
          <w:t>ALTER TABLE ... ADD FOREIGN KEY</w:t>
        </w:r>
      </w:hyperlink>
      <w:r>
        <w:rPr>
          <w:rFonts w:ascii="Helvetica" w:hAnsi="Helvetica" w:cs="Helvetica"/>
          <w:color w:val="000000"/>
          <w:sz w:val="21"/>
          <w:szCs w:val="21"/>
        </w:rPr>
        <w:t> afterward. Examples of prohibited changes include:</w:t>
      </w:r>
    </w:p>
    <w:p w14:paraId="3C6EDB7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Changes to the data type of foreign key columns that may be unsafe. For example, changing </w:t>
      </w:r>
      <w:hyperlink r:id="rId364" w:anchor="char" w:tooltip="11.3.2 The CHAR and VARCHAR Types" w:history="1">
        <w:r>
          <w:rPr>
            <w:rStyle w:val="HTML1"/>
            <w:rFonts w:ascii="Courier New" w:hAnsi="Courier New" w:cs="Courier New"/>
            <w:b/>
            <w:bCs/>
            <w:color w:val="026789"/>
            <w:sz w:val="20"/>
            <w:szCs w:val="20"/>
            <w:u w:val="single"/>
            <w:shd w:val="clear" w:color="auto" w:fill="FFFFFF"/>
          </w:rPr>
          <w:t>VARCHAR(20)</w:t>
        </w:r>
      </w:hyperlink>
      <w:r>
        <w:rPr>
          <w:rFonts w:ascii="Helvetica" w:hAnsi="Helvetica" w:cs="Helvetica"/>
          <w:color w:val="000000"/>
          <w:sz w:val="21"/>
          <w:szCs w:val="21"/>
        </w:rPr>
        <w:t> to </w:t>
      </w:r>
      <w:hyperlink r:id="rId365" w:anchor="char" w:tooltip="11.3.2 The CHAR and VARCHAR Types" w:history="1">
        <w:r>
          <w:rPr>
            <w:rStyle w:val="HTML1"/>
            <w:rFonts w:ascii="Courier New" w:hAnsi="Courier New" w:cs="Courier New"/>
            <w:b/>
            <w:bCs/>
            <w:color w:val="026789"/>
            <w:sz w:val="20"/>
            <w:szCs w:val="20"/>
            <w:u w:val="single"/>
            <w:shd w:val="clear" w:color="auto" w:fill="FFFFFF"/>
          </w:rPr>
          <w:t>VARCHAR(30)</w:t>
        </w:r>
      </w:hyperlink>
      <w:r>
        <w:rPr>
          <w:rFonts w:ascii="Helvetica" w:hAnsi="Helvetica" w:cs="Helvetica"/>
          <w:color w:val="000000"/>
          <w:sz w:val="21"/>
          <w:szCs w:val="21"/>
        </w:rPr>
        <w:t> is permitted, but changing it to </w:t>
      </w:r>
      <w:hyperlink r:id="rId366" w:anchor="char" w:tooltip="11.3.2 The CHAR and VARCHAR Types" w:history="1">
        <w:r>
          <w:rPr>
            <w:rStyle w:val="HTML1"/>
            <w:rFonts w:ascii="Courier New" w:hAnsi="Courier New" w:cs="Courier New"/>
            <w:b/>
            <w:bCs/>
            <w:color w:val="026789"/>
            <w:sz w:val="20"/>
            <w:szCs w:val="20"/>
            <w:u w:val="single"/>
            <w:shd w:val="clear" w:color="auto" w:fill="FFFFFF"/>
          </w:rPr>
          <w:t>VARCHAR(1024)</w:t>
        </w:r>
      </w:hyperlink>
      <w:r>
        <w:rPr>
          <w:rFonts w:ascii="Helvetica" w:hAnsi="Helvetica" w:cs="Helvetica"/>
          <w:color w:val="000000"/>
          <w:sz w:val="21"/>
          <w:szCs w:val="21"/>
        </w:rPr>
        <w:t> is not because that alters the number of length bytes required to store individual values.</w:t>
      </w:r>
    </w:p>
    <w:p w14:paraId="03E6B5B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Changing a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 to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in non-strict mode is prohibited to prevent converting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to default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for which there are no corresponding values in the referenced table. The operation is permitted in strict mode, but an error is returned if any such conversion is required.</w:t>
      </w:r>
    </w:p>
    <w:p w14:paraId="44D69BAD" w14:textId="77777777" w:rsidR="00121281" w:rsidRDefault="00121281" w:rsidP="00121281">
      <w:pPr>
        <w:pStyle w:val="af"/>
        <w:spacing w:before="0" w:after="0"/>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RENAME </w:t>
      </w:r>
      <w:r>
        <w:rPr>
          <w:rStyle w:val="HTML1"/>
          <w:rFonts w:ascii="Courier New" w:hAnsi="Courier New" w:cs="Courier New"/>
          <w:b/>
          <w:bCs/>
          <w:i/>
          <w:iCs/>
          <w:color w:val="026789"/>
          <w:sz w:val="19"/>
          <w:szCs w:val="19"/>
          <w:shd w:val="clear" w:color="auto" w:fill="FFFFFF"/>
        </w:rPr>
        <w:t>new_tbl_name</w:t>
      </w:r>
      <w:r>
        <w:rPr>
          <w:rFonts w:ascii="Helvetica" w:hAnsi="Helvetica" w:cs="Helvetica"/>
          <w:color w:val="000000"/>
          <w:sz w:val="21"/>
          <w:szCs w:val="21"/>
        </w:rPr>
        <w:t> changes internally generated foreign key constraint names and user-defined foreign key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_ibfk_”</w:t>
      </w:r>
      <w:r>
        <w:rPr>
          <w:rFonts w:ascii="Helvetica" w:hAnsi="Helvetica" w:cs="Helvetica"/>
          <w:color w:val="000000"/>
          <w:sz w:val="21"/>
          <w:szCs w:val="21"/>
        </w:rPr>
        <w:t> to reflect the new table name.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interprets foreign key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_ibfk_”</w:t>
      </w:r>
      <w:r>
        <w:rPr>
          <w:rFonts w:ascii="Helvetica" w:hAnsi="Helvetica" w:cs="Helvetica"/>
          <w:color w:val="000000"/>
          <w:sz w:val="21"/>
          <w:szCs w:val="21"/>
        </w:rPr>
        <w:t> as internally generated names.</w:t>
      </w:r>
    </w:p>
    <w:p w14:paraId="781F2665" w14:textId="77777777" w:rsidR="00121281" w:rsidRDefault="00121281" w:rsidP="00121281">
      <w:pPr>
        <w:pStyle w:val="af"/>
        <w:rPr>
          <w:rFonts w:ascii="Helvetica" w:hAnsi="Helvetica" w:cs="Helvetica"/>
          <w:color w:val="000000"/>
          <w:sz w:val="21"/>
          <w:szCs w:val="21"/>
        </w:rPr>
      </w:pPr>
      <w:bookmarkStart w:id="78" w:name="idm46383459682384"/>
      <w:bookmarkEnd w:id="78"/>
      <w:r>
        <w:rPr>
          <w:rFonts w:ascii="Helvetica" w:hAnsi="Helvetica" w:cs="Helvetica"/>
          <w:color w:val="000000"/>
          <w:sz w:val="21"/>
          <w:szCs w:val="21"/>
        </w:rPr>
        <w:t>Prior to MySQL 8.0.16, </w:t>
      </w:r>
      <w:hyperlink r:id="rId36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permits only the following limited version of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constraint-adding syntax, which is parsed and ignored:</w:t>
      </w:r>
    </w:p>
    <w:p w14:paraId="5E10D5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ADD 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46E5C1C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8.0.16, </w:t>
      </w:r>
      <w:hyperlink r:id="rId36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permits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for existing tables to be added, dropped, or altered:</w:t>
      </w:r>
    </w:p>
    <w:p w14:paraId="7746E51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Add a new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w:t>
      </w:r>
    </w:p>
    <w:p w14:paraId="75D0D88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6810E15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[[NOT] ENFORCED];</w:t>
      </w:r>
    </w:p>
    <w:p w14:paraId="6AA2403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meaning of constraint syntax elements is the same as for </w:t>
      </w:r>
      <w:hyperlink r:id="rId36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See </w:t>
      </w:r>
      <w:hyperlink r:id="rId370" w:anchor="create-table-check-constraints" w:tooltip="13.1.20.6 CHECK Constraints" w:history="1">
        <w:r>
          <w:rPr>
            <w:rStyle w:val="a4"/>
            <w:rFonts w:ascii="Helvetica" w:hAnsi="Helvetica" w:cs="Helvetica"/>
            <w:color w:val="00759F"/>
            <w:sz w:val="21"/>
            <w:szCs w:val="21"/>
          </w:rPr>
          <w:t>Section 13.1.20.6, “CHECK Constraints”</w:t>
        </w:r>
      </w:hyperlink>
      <w:r>
        <w:rPr>
          <w:rFonts w:ascii="Helvetica" w:hAnsi="Helvetica" w:cs="Helvetica"/>
          <w:color w:val="000000"/>
          <w:sz w:val="21"/>
          <w:szCs w:val="21"/>
        </w:rPr>
        <w:t>.</w:t>
      </w:r>
    </w:p>
    <w:p w14:paraId="6D85735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 an existing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named </w:t>
      </w:r>
      <w:r>
        <w:rPr>
          <w:rStyle w:val="HTML1"/>
          <w:rFonts w:ascii="Courier New" w:hAnsi="Courier New" w:cs="Courier New"/>
          <w:b/>
          <w:bCs/>
          <w:i/>
          <w:iCs/>
          <w:color w:val="000000"/>
          <w:sz w:val="20"/>
          <w:szCs w:val="20"/>
        </w:rPr>
        <w:t>symbol</w:t>
      </w:r>
      <w:r>
        <w:rPr>
          <w:rFonts w:ascii="Helvetica" w:hAnsi="Helvetica" w:cs="Helvetica"/>
          <w:color w:val="000000"/>
          <w:sz w:val="21"/>
          <w:szCs w:val="21"/>
        </w:rPr>
        <w:t>:</w:t>
      </w:r>
    </w:p>
    <w:p w14:paraId="33A78F4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3E305E3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DROP CHECK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w:t>
      </w:r>
    </w:p>
    <w:p w14:paraId="609AA85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Alter whether an existing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named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is enforced:</w:t>
      </w:r>
    </w:p>
    <w:p w14:paraId="2838D4F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274EECE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ALTER CHECK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xml:space="preserve"> [NOT] ENFORCED;</w:t>
      </w:r>
    </w:p>
    <w:p w14:paraId="19E27C2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DROP CHECK</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ALTER CHECK</w:t>
      </w:r>
      <w:r>
        <w:rPr>
          <w:rFonts w:ascii="Helvetica" w:hAnsi="Helvetica" w:cs="Helvetica"/>
          <w:color w:val="000000"/>
          <w:sz w:val="21"/>
          <w:szCs w:val="21"/>
        </w:rPr>
        <w:t> clauses are MySQL extensions to standard SQL.</w:t>
      </w:r>
    </w:p>
    <w:p w14:paraId="20C2E80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8.0.19, </w:t>
      </w:r>
      <w:hyperlink r:id="rId37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permits more general (and SQL standard) syntax for dropping and altering existing constraints of any type, where the constraint type is determined from the constraint name:</w:t>
      </w:r>
    </w:p>
    <w:p w14:paraId="704B021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 an existing constraint named </w:t>
      </w:r>
      <w:r>
        <w:rPr>
          <w:rStyle w:val="HTML1"/>
          <w:rFonts w:ascii="Courier New" w:hAnsi="Courier New" w:cs="Courier New"/>
          <w:b/>
          <w:bCs/>
          <w:i/>
          <w:iCs/>
          <w:color w:val="000000"/>
          <w:sz w:val="20"/>
          <w:szCs w:val="20"/>
        </w:rPr>
        <w:t>symbol</w:t>
      </w:r>
      <w:r>
        <w:rPr>
          <w:rFonts w:ascii="Helvetica" w:hAnsi="Helvetica" w:cs="Helvetica"/>
          <w:color w:val="000000"/>
          <w:sz w:val="21"/>
          <w:szCs w:val="21"/>
        </w:rPr>
        <w:t>:</w:t>
      </w:r>
    </w:p>
    <w:p w14:paraId="089B3D9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4697783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DROP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w:t>
      </w:r>
    </w:p>
    <w:p w14:paraId="3BEAC69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hyperlink r:id="rId372"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is enabled, attempting to drop a primary key produces an error.</w:t>
      </w:r>
    </w:p>
    <w:p w14:paraId="38D08F8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Alter whether an existing constraint named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is enforced:</w:t>
      </w:r>
    </w:p>
    <w:p w14:paraId="341FFD2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4A3E737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ALTER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xml:space="preserve"> [NOT] ENFORCED;</w:t>
      </w:r>
    </w:p>
    <w:p w14:paraId="58E16B7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Only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can be altered to be unenforced. All other constraint types are always enforced.</w:t>
      </w:r>
    </w:p>
    <w:p w14:paraId="5AE45AA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SQL standard specifies that all types of constraints (primary key, unique index, foreign key, check) belong to the same namespace. In MySQL, each constraint type has its own namespace per schema. Consequently, names for each type of constraint must be unique per schema, but constraints of different types can have the same name. When multiple constraints have the same name, </w:t>
      </w:r>
      <w:r>
        <w:rPr>
          <w:rStyle w:val="HTML1"/>
          <w:rFonts w:ascii="Courier New" w:hAnsi="Courier New" w:cs="Courier New"/>
          <w:b/>
          <w:bCs/>
          <w:color w:val="026789"/>
          <w:sz w:val="20"/>
          <w:szCs w:val="20"/>
          <w:shd w:val="clear" w:color="auto" w:fill="FFFFFF"/>
        </w:rPr>
        <w:t>DROP CONSTRAINT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ADD CONSTRAINT</w:t>
      </w:r>
      <w:r>
        <w:rPr>
          <w:rFonts w:ascii="Helvetica" w:hAnsi="Helvetica" w:cs="Helvetica"/>
          <w:color w:val="000000"/>
          <w:sz w:val="21"/>
          <w:szCs w:val="21"/>
        </w:rPr>
        <w:t> are ambiguous and an error occurs. In such cases, constraint-specific syntax must be used to modify the constraint. For example, use </w:t>
      </w:r>
      <w:r>
        <w:rPr>
          <w:rStyle w:val="HTML1"/>
          <w:rFonts w:ascii="Courier New" w:hAnsi="Courier New" w:cs="Courier New"/>
          <w:b/>
          <w:bCs/>
          <w:color w:val="026789"/>
          <w:sz w:val="20"/>
          <w:szCs w:val="20"/>
          <w:shd w:val="clear" w:color="auto" w:fill="FFFFFF"/>
        </w:rPr>
        <w:t>DROP PRIMARY KEY</w:t>
      </w:r>
      <w:r>
        <w:rPr>
          <w:rFonts w:ascii="Helvetica" w:hAnsi="Helvetica" w:cs="Helvetica"/>
          <w:color w:val="000000"/>
          <w:sz w:val="21"/>
          <w:szCs w:val="21"/>
        </w:rPr>
        <w:t> or DROP FOREIGN KEY to drop a primary key or foreign key.</w:t>
      </w:r>
    </w:p>
    <w:p w14:paraId="057732E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table alteration causes a violation of an enforced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an error occurs and the table is not modified. Examples of operations for which an error occurs:</w:t>
      </w:r>
    </w:p>
    <w:p w14:paraId="48E9A20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Attempts to add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attribute to a column that is used in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w:t>
      </w:r>
    </w:p>
    <w:p w14:paraId="45F926D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Attempts to add an enforced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or enforce a nonenforced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for which existing rows violate the constraint condition.</w:t>
      </w:r>
    </w:p>
    <w:p w14:paraId="02546A4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Attempts to modify, rename, or drop a column that is used in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unless that constraint is also dropped in the same statement. Exception: If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refers only to a single column, dropping the column automatically drops the constraint.</w:t>
      </w:r>
    </w:p>
    <w:p w14:paraId="7B7D69D9" w14:textId="77777777" w:rsidR="00121281" w:rsidRDefault="00121281" w:rsidP="00121281">
      <w:pPr>
        <w:pStyle w:val="af"/>
        <w:spacing w:before="0" w:after="0"/>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ALTER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RENAME </w:t>
      </w:r>
      <w:r>
        <w:rPr>
          <w:rStyle w:val="HTML1"/>
          <w:rFonts w:ascii="Courier New" w:hAnsi="Courier New" w:cs="Courier New"/>
          <w:b/>
          <w:bCs/>
          <w:i/>
          <w:iCs/>
          <w:color w:val="026789"/>
          <w:sz w:val="19"/>
          <w:szCs w:val="19"/>
          <w:shd w:val="clear" w:color="auto" w:fill="FFFFFF"/>
        </w:rPr>
        <w:t>new_tbl_name</w:t>
      </w:r>
      <w:r>
        <w:rPr>
          <w:rFonts w:ascii="Helvetica" w:hAnsi="Helvetica" w:cs="Helvetica"/>
          <w:color w:val="000000"/>
          <w:sz w:val="21"/>
          <w:szCs w:val="21"/>
        </w:rPr>
        <w:t> changes internally generated and user-defined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_chk_”</w:t>
      </w:r>
      <w:r>
        <w:rPr>
          <w:rFonts w:ascii="Helvetica" w:hAnsi="Helvetica" w:cs="Helvetica"/>
          <w:color w:val="000000"/>
          <w:sz w:val="21"/>
          <w:szCs w:val="21"/>
        </w:rPr>
        <w:t> to reflect the new table name. MySQL interprets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_chk_”</w:t>
      </w:r>
      <w:r>
        <w:rPr>
          <w:rFonts w:ascii="Helvetica" w:hAnsi="Helvetica" w:cs="Helvetica"/>
          <w:color w:val="000000"/>
          <w:sz w:val="21"/>
          <w:szCs w:val="21"/>
        </w:rPr>
        <w:t> as internally generated names.</w:t>
      </w:r>
    </w:p>
    <w:p w14:paraId="15529E0D" w14:textId="77777777" w:rsidR="00121281" w:rsidRDefault="00121281" w:rsidP="00121281">
      <w:pPr>
        <w:pStyle w:val="4"/>
        <w:rPr>
          <w:rFonts w:ascii="Helvetica" w:hAnsi="Helvetica" w:cs="Helvetica"/>
          <w:color w:val="000000"/>
          <w:szCs w:val="24"/>
        </w:rPr>
      </w:pPr>
      <w:bookmarkStart w:id="79" w:name="alter-table-character-set"/>
      <w:bookmarkEnd w:id="79"/>
      <w:r>
        <w:rPr>
          <w:rFonts w:ascii="Helvetica" w:hAnsi="Helvetica" w:cs="Helvetica"/>
          <w:color w:val="000000"/>
        </w:rPr>
        <w:t>Changing the Character Set</w:t>
      </w:r>
    </w:p>
    <w:p w14:paraId="1D8618A4" w14:textId="77777777" w:rsidR="00121281" w:rsidRDefault="00121281" w:rsidP="00121281">
      <w:pPr>
        <w:pStyle w:val="af"/>
        <w:rPr>
          <w:rFonts w:ascii="Helvetica" w:hAnsi="Helvetica" w:cs="Helvetica"/>
          <w:color w:val="000000"/>
          <w:sz w:val="21"/>
          <w:szCs w:val="21"/>
        </w:rPr>
      </w:pPr>
      <w:bookmarkStart w:id="80" w:name="idm46383459628688"/>
      <w:bookmarkEnd w:id="80"/>
      <w:r>
        <w:rPr>
          <w:rFonts w:ascii="Helvetica" w:hAnsi="Helvetica" w:cs="Helvetica"/>
          <w:color w:val="000000"/>
          <w:sz w:val="21"/>
          <w:szCs w:val="21"/>
        </w:rPr>
        <w:t>To change the table default character set and all character columns (</w:t>
      </w:r>
      <w:hyperlink r:id="rId373"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374"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375"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to a new character set, use a statement like this:</w:t>
      </w:r>
    </w:p>
    <w:p w14:paraId="3C6BFC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CONVERT TO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15CB71C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statement also changes the collation of all character columns. If you specify no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clause to indicate which collation to use, the statement uses default collation for the character set. If this collation is inappropriate for the intended table use (for example, if it would change from a case-sensitive collation to a case-insensitive collation), specify a collation explicitly.</w:t>
      </w:r>
    </w:p>
    <w:p w14:paraId="38D8524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 column that has a data type of </w:t>
      </w:r>
      <w:hyperlink r:id="rId376"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or one of the </w:t>
      </w:r>
      <w:hyperlink r:id="rId377"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types, </w:t>
      </w:r>
      <w:r>
        <w:rPr>
          <w:rStyle w:val="HTML1"/>
          <w:rFonts w:ascii="Courier New" w:hAnsi="Courier New" w:cs="Courier New"/>
          <w:b/>
          <w:bCs/>
          <w:color w:val="026789"/>
          <w:sz w:val="20"/>
          <w:szCs w:val="20"/>
          <w:shd w:val="clear" w:color="auto" w:fill="FFFFFF"/>
        </w:rPr>
        <w:t>CONVERT TO CHARACTER SET</w:t>
      </w:r>
      <w:r>
        <w:rPr>
          <w:rFonts w:ascii="Helvetica" w:hAnsi="Helvetica" w:cs="Helvetica"/>
          <w:color w:val="000000"/>
          <w:sz w:val="21"/>
          <w:szCs w:val="21"/>
        </w:rPr>
        <w:t> changes the data type as necessary to ensure that the new column is long enough to store as many characters as the original column. For example, a </w:t>
      </w:r>
      <w:hyperlink r:id="rId378"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 has two length bytes, which store the byte-length of values in the column, up to a maximum of 65,535. For a </w:t>
      </w:r>
      <w:r>
        <w:rPr>
          <w:rStyle w:val="HTML1"/>
          <w:rFonts w:ascii="Courier New" w:hAnsi="Courier New" w:cs="Courier New"/>
          <w:b/>
          <w:bCs/>
          <w:color w:val="026789"/>
          <w:sz w:val="20"/>
          <w:szCs w:val="20"/>
          <w:shd w:val="clear" w:color="auto" w:fill="FFFFFF"/>
        </w:rPr>
        <w:t>latin1</w:t>
      </w:r>
      <w:r>
        <w:rPr>
          <w:rFonts w:ascii="Helvetica" w:hAnsi="Helvetica" w:cs="Helvetica"/>
          <w:color w:val="000000"/>
          <w:sz w:val="21"/>
          <w:szCs w:val="21"/>
        </w:rPr>
        <w:t> </w:t>
      </w:r>
      <w:hyperlink r:id="rId379"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 each character requires a single byte, so the column can store up to 65,535 characters. If the column is converted to </w:t>
      </w:r>
      <w:r>
        <w:rPr>
          <w:rStyle w:val="HTML1"/>
          <w:rFonts w:ascii="Courier New" w:hAnsi="Courier New" w:cs="Courier New"/>
          <w:b/>
          <w:bCs/>
          <w:color w:val="026789"/>
          <w:sz w:val="20"/>
          <w:szCs w:val="20"/>
          <w:shd w:val="clear" w:color="auto" w:fill="FFFFFF"/>
        </w:rPr>
        <w:t>utf8</w:t>
      </w:r>
      <w:r>
        <w:rPr>
          <w:rFonts w:ascii="Helvetica" w:hAnsi="Helvetica" w:cs="Helvetica"/>
          <w:color w:val="000000"/>
          <w:sz w:val="21"/>
          <w:szCs w:val="21"/>
        </w:rPr>
        <w:t>, each character might require up to three bytes, for a maximum possible length of 3 × 65,535 = 196,605 bytes. That length does not fit in a </w:t>
      </w:r>
      <w:hyperlink r:id="rId380"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length bytes, so MySQL converts the data type to </w:t>
      </w:r>
      <w:hyperlink r:id="rId381" w:anchor="blob" w:tooltip="11.3.4 The BLOB and TEXT Types" w:history="1">
        <w:r>
          <w:rPr>
            <w:rStyle w:val="HTML1"/>
            <w:rFonts w:ascii="Courier New" w:hAnsi="Courier New" w:cs="Courier New"/>
            <w:b/>
            <w:bCs/>
            <w:color w:val="026789"/>
            <w:sz w:val="20"/>
            <w:szCs w:val="20"/>
            <w:u w:val="single"/>
            <w:shd w:val="clear" w:color="auto" w:fill="FFFFFF"/>
          </w:rPr>
          <w:t>MEDIUMTEXT</w:t>
        </w:r>
      </w:hyperlink>
      <w:r>
        <w:rPr>
          <w:rFonts w:ascii="Helvetica" w:hAnsi="Helvetica" w:cs="Helvetica"/>
          <w:color w:val="000000"/>
          <w:sz w:val="21"/>
          <w:szCs w:val="21"/>
        </w:rPr>
        <w:t>, which is the smallest string type for which the length bytes can record a value of 196,605. Similarly, a </w:t>
      </w:r>
      <w:hyperlink r:id="rId382"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column might be converted to </w:t>
      </w:r>
      <w:hyperlink r:id="rId383" w:anchor="blob" w:tooltip="11.3.4 The BLOB and TEXT Types" w:history="1">
        <w:r>
          <w:rPr>
            <w:rStyle w:val="HTML1"/>
            <w:rFonts w:ascii="Courier New" w:hAnsi="Courier New" w:cs="Courier New"/>
            <w:b/>
            <w:bCs/>
            <w:color w:val="026789"/>
            <w:sz w:val="20"/>
            <w:szCs w:val="20"/>
            <w:u w:val="single"/>
            <w:shd w:val="clear" w:color="auto" w:fill="FFFFFF"/>
          </w:rPr>
          <w:t>MEDIUMTEXT</w:t>
        </w:r>
      </w:hyperlink>
      <w:r>
        <w:rPr>
          <w:rFonts w:ascii="Helvetica" w:hAnsi="Helvetica" w:cs="Helvetica"/>
          <w:color w:val="000000"/>
          <w:sz w:val="21"/>
          <w:szCs w:val="21"/>
        </w:rPr>
        <w:t>.</w:t>
      </w:r>
    </w:p>
    <w:p w14:paraId="5DD8709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avoid data type changes of the type just described, do not use </w:t>
      </w:r>
      <w:r>
        <w:rPr>
          <w:rStyle w:val="HTML1"/>
          <w:rFonts w:ascii="Courier New" w:hAnsi="Courier New" w:cs="Courier New"/>
          <w:b/>
          <w:bCs/>
          <w:color w:val="026789"/>
          <w:sz w:val="20"/>
          <w:szCs w:val="20"/>
          <w:shd w:val="clear" w:color="auto" w:fill="FFFFFF"/>
        </w:rPr>
        <w:t>CONVERT TO CHARACTER SET</w:t>
      </w:r>
      <w:r>
        <w:rPr>
          <w:rFonts w:ascii="Helvetica" w:hAnsi="Helvetica" w:cs="Helvetica"/>
          <w:color w:val="000000"/>
          <w:sz w:val="21"/>
          <w:szCs w:val="21"/>
        </w:rPr>
        <w:t>. Instead, use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to change individual columns. For example:</w:t>
      </w:r>
    </w:p>
    <w:p w14:paraId="536416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 MODIFY latin1_text_col TEXT CHARACTER SET utf8;</w:t>
      </w:r>
    </w:p>
    <w:p w14:paraId="41C742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 MODIFY latin1_varchar_col VARCHAR(</w:t>
      </w:r>
      <w:r>
        <w:rPr>
          <w:rStyle w:val="HTML1"/>
          <w:rFonts w:ascii="Courier New" w:hAnsi="Courier New" w:cs="Courier New"/>
          <w:b/>
          <w:bCs/>
          <w:i/>
          <w:iCs/>
          <w:color w:val="000000"/>
          <w:sz w:val="19"/>
          <w:szCs w:val="19"/>
        </w:rPr>
        <w:t>M</w:t>
      </w:r>
      <w:r>
        <w:rPr>
          <w:rFonts w:ascii="Courier New" w:hAnsi="Courier New" w:cs="Courier New"/>
          <w:color w:val="000000"/>
          <w:sz w:val="20"/>
          <w:szCs w:val="20"/>
        </w:rPr>
        <w:t>) CHARACTER SET utf8;</w:t>
      </w:r>
    </w:p>
    <w:p w14:paraId="145D0BD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CONVERT TO CHARACTER SET binary</w:t>
      </w:r>
      <w:r>
        <w:rPr>
          <w:rFonts w:ascii="Helvetica" w:hAnsi="Helvetica" w:cs="Helvetica"/>
          <w:color w:val="000000"/>
          <w:sz w:val="21"/>
          <w:szCs w:val="21"/>
        </w:rPr>
        <w:t>, the </w:t>
      </w:r>
      <w:hyperlink r:id="rId384"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385"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w:t>
      </w:r>
      <w:hyperlink r:id="rId386"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are converted to their corresponding binary string types (</w:t>
      </w:r>
      <w:hyperlink r:id="rId387"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388"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w:t>
      </w:r>
      <w:hyperlink r:id="rId389"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This means that the columns no longer have a character set and a subsequent </w:t>
      </w:r>
      <w:r>
        <w:rPr>
          <w:rStyle w:val="HTML1"/>
          <w:rFonts w:ascii="Courier New" w:hAnsi="Courier New" w:cs="Courier New"/>
          <w:b/>
          <w:bCs/>
          <w:color w:val="026789"/>
          <w:sz w:val="20"/>
          <w:szCs w:val="20"/>
          <w:shd w:val="clear" w:color="auto" w:fill="FFFFFF"/>
        </w:rPr>
        <w:t>CONVERT TO</w:t>
      </w:r>
      <w:r>
        <w:rPr>
          <w:rFonts w:ascii="Helvetica" w:hAnsi="Helvetica" w:cs="Helvetica"/>
          <w:color w:val="000000"/>
          <w:sz w:val="21"/>
          <w:szCs w:val="21"/>
        </w:rPr>
        <w:t> operation does not apply to them.</w:t>
      </w:r>
    </w:p>
    <w:p w14:paraId="509B7AF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i/>
          <w:iCs/>
          <w:color w:val="000000"/>
          <w:sz w:val="20"/>
          <w:szCs w:val="20"/>
        </w:rPr>
        <w:t>charset_name</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in a </w:t>
      </w:r>
      <w:r>
        <w:rPr>
          <w:rStyle w:val="HTML1"/>
          <w:rFonts w:ascii="Courier New" w:hAnsi="Courier New" w:cs="Courier New"/>
          <w:b/>
          <w:bCs/>
          <w:color w:val="026789"/>
          <w:sz w:val="20"/>
          <w:szCs w:val="20"/>
          <w:shd w:val="clear" w:color="auto" w:fill="FFFFFF"/>
        </w:rPr>
        <w:t>CONVERT TO CHARACTER SET</w:t>
      </w:r>
      <w:r>
        <w:rPr>
          <w:rFonts w:ascii="Helvetica" w:hAnsi="Helvetica" w:cs="Helvetica"/>
          <w:color w:val="000000"/>
          <w:sz w:val="21"/>
          <w:szCs w:val="21"/>
        </w:rPr>
        <w:t> operation, the character set named by the </w:t>
      </w:r>
      <w:hyperlink r:id="rId390" w:anchor="sysvar_character_set_database" w:history="1">
        <w:r>
          <w:rPr>
            <w:rStyle w:val="HTML1"/>
            <w:rFonts w:ascii="Courier New" w:hAnsi="Courier New" w:cs="Courier New"/>
            <w:b/>
            <w:bCs/>
            <w:color w:val="026789"/>
            <w:sz w:val="20"/>
            <w:szCs w:val="20"/>
            <w:u w:val="single"/>
            <w:shd w:val="clear" w:color="auto" w:fill="FFFFFF"/>
          </w:rPr>
          <w:t>character_set_database</w:t>
        </w:r>
      </w:hyperlink>
      <w:r>
        <w:rPr>
          <w:rFonts w:ascii="Helvetica" w:hAnsi="Helvetica" w:cs="Helvetica"/>
          <w:color w:val="000000"/>
          <w:sz w:val="21"/>
          <w:szCs w:val="21"/>
        </w:rPr>
        <w:t> system variable is used.</w:t>
      </w:r>
    </w:p>
    <w:p w14:paraId="77C8287E"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Warning</w:t>
      </w:r>
    </w:p>
    <w:p w14:paraId="54C66B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CONVERT TO</w:t>
      </w:r>
      <w:r>
        <w:rPr>
          <w:rFonts w:ascii="Helvetica" w:hAnsi="Helvetica" w:cs="Helvetica"/>
          <w:color w:val="000000"/>
          <w:sz w:val="21"/>
          <w:szCs w:val="21"/>
        </w:rPr>
        <w:t> operation converts column values between the original and named character sets. This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what you want if you have a column in one character set (like </w:t>
      </w:r>
      <w:r>
        <w:rPr>
          <w:rStyle w:val="HTML1"/>
          <w:rFonts w:ascii="Courier New" w:hAnsi="Courier New" w:cs="Courier New"/>
          <w:b/>
          <w:bCs/>
          <w:color w:val="026789"/>
          <w:sz w:val="20"/>
          <w:szCs w:val="20"/>
          <w:shd w:val="clear" w:color="auto" w:fill="FFFFFF"/>
        </w:rPr>
        <w:t>latin1</w:t>
      </w:r>
      <w:r>
        <w:rPr>
          <w:rFonts w:ascii="Helvetica" w:hAnsi="Helvetica" w:cs="Helvetica"/>
          <w:color w:val="000000"/>
          <w:sz w:val="21"/>
          <w:szCs w:val="21"/>
        </w:rPr>
        <w:t>) but the stored values actually use some other, incompatible character set (like </w:t>
      </w:r>
      <w:r>
        <w:rPr>
          <w:rStyle w:val="HTML1"/>
          <w:rFonts w:ascii="Courier New" w:hAnsi="Courier New" w:cs="Courier New"/>
          <w:b/>
          <w:bCs/>
          <w:color w:val="026789"/>
          <w:sz w:val="20"/>
          <w:szCs w:val="20"/>
          <w:shd w:val="clear" w:color="auto" w:fill="FFFFFF"/>
        </w:rPr>
        <w:t>utf8</w:t>
      </w:r>
      <w:r>
        <w:rPr>
          <w:rFonts w:ascii="Helvetica" w:hAnsi="Helvetica" w:cs="Helvetica"/>
          <w:color w:val="000000"/>
          <w:sz w:val="21"/>
          <w:szCs w:val="21"/>
        </w:rPr>
        <w:t>). In this case, you have to do the following for each such column:</w:t>
      </w:r>
    </w:p>
    <w:p w14:paraId="5B216A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CHANGE c1 c1 BLOB;</w:t>
      </w:r>
    </w:p>
    <w:p w14:paraId="2BFE21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CHANGE c1 c1 TEXT CHARACTER SET utf8;</w:t>
      </w:r>
    </w:p>
    <w:p w14:paraId="4F548C3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reason this works is that there is no conversion when you convert to or from </w:t>
      </w:r>
      <w:hyperlink r:id="rId391"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columns.</w:t>
      </w:r>
    </w:p>
    <w:p w14:paraId="7994EA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change only the </w:t>
      </w:r>
      <w:r>
        <w:rPr>
          <w:rStyle w:val="a3"/>
          <w:rFonts w:ascii="Helvetica" w:hAnsi="Helvetica" w:cs="Helvetica"/>
          <w:color w:val="003333"/>
          <w:sz w:val="21"/>
          <w:szCs w:val="21"/>
          <w:shd w:val="clear" w:color="auto" w:fill="FFFFFF"/>
        </w:rPr>
        <w:t>default</w:t>
      </w:r>
      <w:r>
        <w:rPr>
          <w:rFonts w:ascii="Helvetica" w:hAnsi="Helvetica" w:cs="Helvetica"/>
          <w:color w:val="000000"/>
          <w:sz w:val="21"/>
          <w:szCs w:val="21"/>
        </w:rPr>
        <w:t> character set for a table, use this statement:</w:t>
      </w:r>
    </w:p>
    <w:p w14:paraId="6102C6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DEFAULT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4288C85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word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is optional. The default character set is the character set that is used if you do not specify the character set for columns that you add to a table later (for example, with </w:t>
      </w:r>
      <w:r>
        <w:rPr>
          <w:rStyle w:val="HTML1"/>
          <w:rFonts w:ascii="Courier New" w:hAnsi="Courier New" w:cs="Courier New"/>
          <w:b/>
          <w:bCs/>
          <w:color w:val="026789"/>
          <w:sz w:val="20"/>
          <w:szCs w:val="20"/>
          <w:shd w:val="clear" w:color="auto" w:fill="FFFFFF"/>
        </w:rPr>
        <w:t>ALTER TABLE ... ADD column</w:t>
      </w:r>
      <w:r>
        <w:rPr>
          <w:rFonts w:ascii="Helvetica" w:hAnsi="Helvetica" w:cs="Helvetica"/>
          <w:color w:val="000000"/>
          <w:sz w:val="21"/>
          <w:szCs w:val="21"/>
        </w:rPr>
        <w:t>).</w:t>
      </w:r>
    </w:p>
    <w:p w14:paraId="147ADB1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the </w:t>
      </w:r>
      <w:hyperlink r:id="rId392"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system variable is enabled, which is the default setting, character set conversion is not permitted on tables that include a character string column used in a foreign key constraint. The workaround is to disable </w:t>
      </w:r>
      <w:hyperlink r:id="rId393"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before performing the character set conversion. You must perform the conversion on both tables involved in the foreign key constraint before re-enabling </w:t>
      </w:r>
      <w:hyperlink r:id="rId394"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If you re-enable </w:t>
      </w:r>
      <w:hyperlink r:id="rId395"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after converting only one of the tables, an </w:t>
      </w:r>
      <w:r>
        <w:rPr>
          <w:rStyle w:val="HTML1"/>
          <w:rFonts w:ascii="Courier New" w:hAnsi="Courier New" w:cs="Courier New"/>
          <w:b/>
          <w:bCs/>
          <w:color w:val="026789"/>
          <w:sz w:val="20"/>
          <w:szCs w:val="20"/>
          <w:shd w:val="clear" w:color="auto" w:fill="FFFFFF"/>
        </w:rPr>
        <w:t>ON DELETE CASCADE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operation could corrupt data in the referencing table due to implicit conversion that occurs during these operations (Bug #45290, Bug #74816).</w:t>
      </w:r>
    </w:p>
    <w:p w14:paraId="4833FC9D" w14:textId="77777777" w:rsidR="00121281" w:rsidRDefault="00121281" w:rsidP="00121281">
      <w:pPr>
        <w:pStyle w:val="4"/>
        <w:rPr>
          <w:rFonts w:ascii="Helvetica" w:hAnsi="Helvetica" w:cs="Helvetica"/>
          <w:color w:val="000000"/>
          <w:szCs w:val="24"/>
        </w:rPr>
      </w:pPr>
      <w:bookmarkStart w:id="81" w:name="alter-table-import"/>
      <w:bookmarkEnd w:id="81"/>
      <w:r>
        <w:rPr>
          <w:rFonts w:ascii="Helvetica" w:hAnsi="Helvetica" w:cs="Helvetica"/>
          <w:color w:val="000000"/>
        </w:rPr>
        <w:t>Importing InnoDB Tables</w:t>
      </w:r>
    </w:p>
    <w:p w14:paraId="0D6EE529" w14:textId="77777777" w:rsidR="00121281" w:rsidRDefault="00121281" w:rsidP="00121281">
      <w:pPr>
        <w:pStyle w:val="af"/>
        <w:rPr>
          <w:rFonts w:ascii="Helvetica" w:hAnsi="Helvetica" w:cs="Helvetica"/>
          <w:color w:val="000000"/>
          <w:sz w:val="21"/>
          <w:szCs w:val="21"/>
        </w:rPr>
      </w:pPr>
      <w:bookmarkStart w:id="82" w:name="idm46383459570800"/>
      <w:bookmarkStart w:id="83" w:name="idm46383459569728"/>
      <w:bookmarkEnd w:id="82"/>
      <w:bookmarkEnd w:id="83"/>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created in its own </w:t>
      </w:r>
      <w:hyperlink r:id="rId396" w:anchor="glos_file_per_table" w:tooltip="file-per-table" w:history="1">
        <w:r>
          <w:rPr>
            <w:rStyle w:val="a4"/>
            <w:rFonts w:ascii="Helvetica" w:hAnsi="Helvetica" w:cs="Helvetica"/>
            <w:color w:val="00759F"/>
            <w:sz w:val="21"/>
            <w:szCs w:val="21"/>
          </w:rPr>
          <w:t>file-per-table</w:t>
        </w:r>
      </w:hyperlink>
      <w:r>
        <w:rPr>
          <w:rFonts w:ascii="Helvetica" w:hAnsi="Helvetica" w:cs="Helvetica"/>
          <w:color w:val="000000"/>
          <w:sz w:val="21"/>
          <w:szCs w:val="21"/>
        </w:rPr>
        <w:t> tablespace can be imported from a backup or from another MySQL server instance using </w:t>
      </w:r>
      <w:r>
        <w:rPr>
          <w:rStyle w:val="HTML1"/>
          <w:rFonts w:ascii="Courier New" w:hAnsi="Courier New" w:cs="Courier New"/>
          <w:b/>
          <w:bCs/>
          <w:color w:val="026789"/>
          <w:sz w:val="20"/>
          <w:szCs w:val="20"/>
          <w:shd w:val="clear" w:color="auto" w:fill="FFFFFF"/>
        </w:rPr>
        <w:t>DISCARD TABLEPACE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IMPORT TABLESPACE</w:t>
      </w:r>
      <w:r>
        <w:rPr>
          <w:rFonts w:ascii="Helvetica" w:hAnsi="Helvetica" w:cs="Helvetica"/>
          <w:color w:val="000000"/>
          <w:sz w:val="21"/>
          <w:szCs w:val="21"/>
        </w:rPr>
        <w:t> clauses. See </w:t>
      </w:r>
      <w:hyperlink r:id="rId397" w:anchor="innodb-table-import" w:tooltip="15.6.1.3 Importing InnoDB Tables" w:history="1">
        <w:r>
          <w:rPr>
            <w:rStyle w:val="a4"/>
            <w:rFonts w:ascii="Helvetica" w:hAnsi="Helvetica" w:cs="Helvetica"/>
            <w:color w:val="00759F"/>
            <w:sz w:val="21"/>
            <w:szCs w:val="21"/>
          </w:rPr>
          <w:t>Section 15.6.1.3, “Importing InnoDB Tables”</w:t>
        </w:r>
      </w:hyperlink>
      <w:r>
        <w:rPr>
          <w:rFonts w:ascii="Helvetica" w:hAnsi="Helvetica" w:cs="Helvetica"/>
          <w:color w:val="000000"/>
          <w:sz w:val="21"/>
          <w:szCs w:val="21"/>
        </w:rPr>
        <w:t>.</w:t>
      </w:r>
    </w:p>
    <w:p w14:paraId="725A0C5D" w14:textId="77777777" w:rsidR="00121281" w:rsidRDefault="00121281" w:rsidP="00121281">
      <w:pPr>
        <w:pStyle w:val="4"/>
        <w:rPr>
          <w:rFonts w:ascii="Helvetica" w:hAnsi="Helvetica" w:cs="Helvetica"/>
          <w:color w:val="000000"/>
          <w:szCs w:val="24"/>
        </w:rPr>
      </w:pPr>
      <w:bookmarkStart w:id="84" w:name="alter-table-row-order"/>
      <w:bookmarkEnd w:id="84"/>
      <w:r>
        <w:rPr>
          <w:rFonts w:ascii="Helvetica" w:hAnsi="Helvetica" w:cs="Helvetica"/>
          <w:color w:val="000000"/>
        </w:rPr>
        <w:t>Row Order for MyISAM Tables</w:t>
      </w:r>
    </w:p>
    <w:p w14:paraId="03994E04" w14:textId="77777777" w:rsidR="00121281" w:rsidRDefault="00121281" w:rsidP="00121281">
      <w:pPr>
        <w:pStyle w:val="af"/>
        <w:ind w:firstLine="402"/>
        <w:rPr>
          <w:rFonts w:ascii="Helvetica" w:hAnsi="Helvetica" w:cs="Helvetica"/>
          <w:color w:val="000000"/>
          <w:sz w:val="21"/>
          <w:szCs w:val="21"/>
        </w:rPr>
      </w:pPr>
      <w:bookmarkStart w:id="85" w:name="idm46383459563168"/>
      <w:bookmarkEnd w:id="85"/>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enables you to create the new table with the rows in a specific order. This option is useful primarily when you know that you query the rows in a certain order most of the time. By using this option after major changes to the table, you might be able to get higher performance. In some cases, it might make sorting easier for MySQL if the table is in order by the column that you want to order it by later.</w:t>
      </w:r>
    </w:p>
    <w:p w14:paraId="2B52973E"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1A80EA4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table does not remain in the specified order after inserts and deletes.</w:t>
      </w:r>
    </w:p>
    <w:p w14:paraId="5EA9A8CC"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syntax permits one or more column names to be specified for sorting, each of which optionally can be followed by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to indicate ascending or descending sort order, respectively. The default is ascending order. Only column names are permitted as sort criteria; arbitrary expressions are not permitted. This clause should be given last after any other clauses.</w:t>
      </w:r>
    </w:p>
    <w:p w14:paraId="2DBD7A9E"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does not make sense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because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always orders table rows according to the </w:t>
      </w:r>
      <w:hyperlink r:id="rId398" w:anchor="glos_clustered_index" w:tooltip="clustered index" w:history="1">
        <w:r>
          <w:rPr>
            <w:rStyle w:val="a4"/>
            <w:rFonts w:ascii="Helvetica" w:hAnsi="Helvetica" w:cs="Helvetica"/>
            <w:color w:val="00759F"/>
            <w:sz w:val="21"/>
            <w:szCs w:val="21"/>
          </w:rPr>
          <w:t>clustered index</w:t>
        </w:r>
      </w:hyperlink>
      <w:r>
        <w:rPr>
          <w:rFonts w:ascii="Helvetica" w:hAnsi="Helvetica" w:cs="Helvetica"/>
          <w:color w:val="000000"/>
          <w:sz w:val="21"/>
          <w:szCs w:val="21"/>
        </w:rPr>
        <w:t>.</w:t>
      </w:r>
    </w:p>
    <w:p w14:paraId="5915D77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used on a partitioned table, </w:t>
      </w:r>
      <w:r>
        <w:rPr>
          <w:rStyle w:val="HTML1"/>
          <w:rFonts w:ascii="Courier New" w:hAnsi="Courier New" w:cs="Courier New"/>
          <w:b/>
          <w:bCs/>
          <w:color w:val="026789"/>
          <w:sz w:val="20"/>
          <w:szCs w:val="20"/>
          <w:shd w:val="clear" w:color="auto" w:fill="FFFFFF"/>
        </w:rPr>
        <w:t>ALTER TABLE ... ORDER BY</w:t>
      </w:r>
      <w:r>
        <w:rPr>
          <w:rFonts w:ascii="Helvetica" w:hAnsi="Helvetica" w:cs="Helvetica"/>
          <w:color w:val="000000"/>
          <w:sz w:val="21"/>
          <w:szCs w:val="21"/>
        </w:rPr>
        <w:t> orders rows within each partition only.</w:t>
      </w:r>
    </w:p>
    <w:p w14:paraId="35F6CDF0" w14:textId="77777777" w:rsidR="00121281" w:rsidRDefault="00121281" w:rsidP="00121281">
      <w:pPr>
        <w:pStyle w:val="4"/>
        <w:rPr>
          <w:rFonts w:ascii="Helvetica" w:hAnsi="Helvetica" w:cs="Helvetica"/>
          <w:color w:val="000000"/>
          <w:szCs w:val="24"/>
        </w:rPr>
      </w:pPr>
      <w:bookmarkStart w:id="86" w:name="alter-table-partition-options"/>
      <w:bookmarkEnd w:id="86"/>
      <w:r>
        <w:rPr>
          <w:rFonts w:ascii="Helvetica" w:hAnsi="Helvetica" w:cs="Helvetica"/>
          <w:color w:val="000000"/>
        </w:rPr>
        <w:t>Partitioning Options</w:t>
      </w:r>
    </w:p>
    <w:p w14:paraId="58473964"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signifies options that can be used with partitioned tables for repartitioning, to add, drop, discard, import, merge, and split partitions, and to perform partitioning maintenance.</w:t>
      </w:r>
    </w:p>
    <w:p w14:paraId="3F719CE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possible for an </w:t>
      </w:r>
      <w:hyperlink r:id="rId39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to contain a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REMOVE PARTITIONING</w:t>
      </w:r>
      <w:r>
        <w:rPr>
          <w:rFonts w:ascii="Helvetica" w:hAnsi="Helvetica" w:cs="Helvetica"/>
          <w:color w:val="000000"/>
          <w:sz w:val="21"/>
          <w:szCs w:val="21"/>
        </w:rPr>
        <w:t> clause in an addition to other alter specifications, but the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REMOVE PARTITIONING</w:t>
      </w:r>
      <w:r>
        <w:rPr>
          <w:rFonts w:ascii="Helvetica" w:hAnsi="Helvetica" w:cs="Helvetica"/>
          <w:color w:val="000000"/>
          <w:sz w:val="21"/>
          <w:szCs w:val="21"/>
        </w:rPr>
        <w:t> clause must be specified last after any other specifications. The </w:t>
      </w:r>
      <w:r>
        <w:rPr>
          <w:rStyle w:val="HTML1"/>
          <w:rFonts w:ascii="Courier New" w:hAnsi="Courier New" w:cs="Courier New"/>
          <w:b/>
          <w:bCs/>
          <w:color w:val="026789"/>
          <w:sz w:val="20"/>
          <w:szCs w:val="20"/>
          <w:shd w:val="clear" w:color="auto" w:fill="FFFFFF"/>
        </w:rPr>
        <w:t>ADD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DISCARD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IMPORT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REORGANIZE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EXCHANGE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CHECK 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REPAIR PARTITION</w:t>
      </w:r>
      <w:r>
        <w:rPr>
          <w:rFonts w:ascii="Helvetica" w:hAnsi="Helvetica" w:cs="Helvetica"/>
          <w:color w:val="000000"/>
          <w:sz w:val="21"/>
          <w:szCs w:val="21"/>
        </w:rPr>
        <w:t> options cannot be combined with other alter specifications in a single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since the options just listed act on individual partitions.</w:t>
      </w:r>
    </w:p>
    <w:p w14:paraId="049E03A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about partition options, see </w:t>
      </w:r>
      <w:hyperlink r:id="rId400"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and </w:t>
      </w:r>
      <w:hyperlink r:id="rId401" w:anchor="alter-table-partition-operations" w:tooltip="13.1.9.1 ALTER TABLE Partition Operations" w:history="1">
        <w:r>
          <w:rPr>
            <w:rStyle w:val="a4"/>
            <w:rFonts w:ascii="Helvetica" w:hAnsi="Helvetica" w:cs="Helvetica"/>
            <w:color w:val="00759F"/>
            <w:sz w:val="21"/>
            <w:szCs w:val="21"/>
          </w:rPr>
          <w:t>Section 13.1.9.1, “ALTER TABLE Partition Operations”</w:t>
        </w:r>
      </w:hyperlink>
      <w:r>
        <w:rPr>
          <w:rFonts w:ascii="Helvetica" w:hAnsi="Helvetica" w:cs="Helvetica"/>
          <w:color w:val="000000"/>
          <w:sz w:val="21"/>
          <w:szCs w:val="21"/>
        </w:rPr>
        <w:t>. For information about and examples of </w:t>
      </w:r>
      <w:r>
        <w:rPr>
          <w:rStyle w:val="HTML1"/>
          <w:rFonts w:ascii="Courier New" w:hAnsi="Courier New" w:cs="Courier New"/>
          <w:b/>
          <w:bCs/>
          <w:color w:val="026789"/>
          <w:sz w:val="20"/>
          <w:szCs w:val="20"/>
          <w:shd w:val="clear" w:color="auto" w:fill="FFFFFF"/>
        </w:rPr>
        <w:t>ALTER TABLE ... EXCHANGE PARTITION</w:t>
      </w:r>
      <w:r>
        <w:rPr>
          <w:rFonts w:ascii="Helvetica" w:hAnsi="Helvetica" w:cs="Helvetica"/>
          <w:color w:val="000000"/>
          <w:sz w:val="21"/>
          <w:szCs w:val="21"/>
        </w:rPr>
        <w:t> statements, see </w:t>
      </w:r>
      <w:hyperlink r:id="rId402" w:anchor="partitioning-management-exchange" w:tooltip="24.3.3 Exchanging Partitions and Subpartitions with Tables" w:history="1">
        <w:r>
          <w:rPr>
            <w:rStyle w:val="a4"/>
            <w:rFonts w:ascii="Helvetica" w:hAnsi="Helvetica" w:cs="Helvetica"/>
            <w:color w:val="00759F"/>
            <w:sz w:val="21"/>
            <w:szCs w:val="21"/>
          </w:rPr>
          <w:t>Section 24.3.3, “Exchanging Partitions and Subpartitions with Tables”</w:t>
        </w:r>
      </w:hyperlink>
      <w:r>
        <w:rPr>
          <w:rFonts w:ascii="Helvetica" w:hAnsi="Helvetica" w:cs="Helvetica"/>
          <w:color w:val="000000"/>
          <w:sz w:val="21"/>
          <w:szCs w:val="21"/>
        </w:rPr>
        <w:t>.</w:t>
      </w:r>
    </w:p>
    <w:p w14:paraId="3CFE98B9" w14:textId="77777777" w:rsidR="00121281" w:rsidRDefault="00121281" w:rsidP="00121281">
      <w:pPr>
        <w:pStyle w:val="4"/>
        <w:shd w:val="clear" w:color="auto" w:fill="FFFFFF"/>
        <w:rPr>
          <w:rFonts w:ascii="Helvetica" w:hAnsi="Helvetica" w:cs="Helvetica"/>
          <w:color w:val="000000"/>
          <w:sz w:val="29"/>
          <w:szCs w:val="29"/>
        </w:rPr>
      </w:pPr>
      <w:bookmarkStart w:id="87" w:name="alter-table-partition-operations"/>
      <w:bookmarkEnd w:id="87"/>
      <w:r>
        <w:rPr>
          <w:rFonts w:ascii="Helvetica" w:hAnsi="Helvetica" w:cs="Helvetica"/>
          <w:color w:val="000000"/>
          <w:sz w:val="29"/>
          <w:szCs w:val="29"/>
        </w:rPr>
        <w:t>13.1.9.1 ALTER TABLE Partition Operations</w:t>
      </w:r>
    </w:p>
    <w:p w14:paraId="0E35CB8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Partitioning-related clauses for </w:t>
      </w:r>
      <w:hyperlink r:id="rId40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can be used with partitioned tables for repartitioning, to add, drop, discard, import, merge, and split partitions, and to perform partitioning maintenance.</w:t>
      </w:r>
    </w:p>
    <w:p w14:paraId="40CC9C4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Simply using a </w:t>
      </w: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clause with </w:t>
      </w:r>
      <w:hyperlink r:id="rId40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on a partitioned table repartitions the table according to the partitioning scheme defined by the </w:t>
      </w: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This clause always begins with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and follows the same syntax and other rules as apply to the </w:t>
      </w: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clause for </w:t>
      </w:r>
      <w:hyperlink r:id="rId40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(for more detailed information, see </w:t>
      </w:r>
      <w:hyperlink r:id="rId406"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and can also be used to partition an existing table that is not already partitioned. For example, consider a (nonpartitioned) table defined as shown here:</w:t>
      </w:r>
    </w:p>
    <w:p w14:paraId="049350A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w:t>
      </w:r>
    </w:p>
    <w:p w14:paraId="2289740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INT,</w:t>
      </w:r>
    </w:p>
    <w:p w14:paraId="0E35F3B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INT</w:t>
      </w:r>
    </w:p>
    <w:p w14:paraId="46D3508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3C61D5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table can be partitioned by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using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column as the partitioning key, into 8 partitions by means of this statement:</w:t>
      </w:r>
    </w:p>
    <w:p w14:paraId="526096E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w:t>
      </w:r>
    </w:p>
    <w:p w14:paraId="5E8AF9C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BY HASH(id)</w:t>
      </w:r>
    </w:p>
    <w:p w14:paraId="149C646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PARTITIONS 8;</w:t>
      </w:r>
    </w:p>
    <w:p w14:paraId="4EC40CC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supports an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option with </w:t>
      </w:r>
      <w:r>
        <w:rPr>
          <w:rStyle w:val="HTML1"/>
          <w:rFonts w:ascii="Courier New" w:hAnsi="Courier New" w:cs="Courier New"/>
          <w:b/>
          <w:bCs/>
          <w:color w:val="026789"/>
          <w:sz w:val="20"/>
          <w:szCs w:val="20"/>
          <w:shd w:val="clear" w:color="auto" w:fill="FFFFFF"/>
        </w:rPr>
        <w:t>[SUB]PARTITION BY [LINEAR] KEY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ALGORITHM=1</w:t>
      </w:r>
      <w:r>
        <w:rPr>
          <w:rFonts w:ascii="Helvetica" w:hAnsi="Helvetica" w:cs="Helvetica"/>
          <w:color w:val="000000"/>
          <w:sz w:val="21"/>
          <w:szCs w:val="21"/>
        </w:rPr>
        <w:t> causes the server to use the same key-hashing functions as MySQL 5.1 when computing the placement of rows in partitions; </w:t>
      </w:r>
      <w:r>
        <w:rPr>
          <w:rStyle w:val="HTML1"/>
          <w:rFonts w:ascii="Courier New" w:hAnsi="Courier New" w:cs="Courier New"/>
          <w:b/>
          <w:bCs/>
          <w:color w:val="026789"/>
          <w:sz w:val="20"/>
          <w:szCs w:val="20"/>
          <w:shd w:val="clear" w:color="auto" w:fill="FFFFFF"/>
        </w:rPr>
        <w:t>ALGORITHM=2</w:t>
      </w:r>
      <w:r>
        <w:rPr>
          <w:rFonts w:ascii="Helvetica" w:hAnsi="Helvetica" w:cs="Helvetica"/>
          <w:color w:val="000000"/>
          <w:sz w:val="21"/>
          <w:szCs w:val="21"/>
        </w:rPr>
        <w:t> means that the server employs the key-hashing functions implemented and used by default for new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partitioned tables in MySQL 5.5 and later. (Partitioned tables created with the key-hashing functions employed in MySQL 5.5 and later cannot be used by a MySQL 5.1 server.) Not specifying the option has the same effect as using </w:t>
      </w:r>
      <w:r>
        <w:rPr>
          <w:rStyle w:val="HTML1"/>
          <w:rFonts w:ascii="Courier New" w:hAnsi="Courier New" w:cs="Courier New"/>
          <w:b/>
          <w:bCs/>
          <w:color w:val="026789"/>
          <w:sz w:val="20"/>
          <w:szCs w:val="20"/>
          <w:shd w:val="clear" w:color="auto" w:fill="FFFFFF"/>
        </w:rPr>
        <w:t>ALGORITHM=2</w:t>
      </w:r>
      <w:r>
        <w:rPr>
          <w:rFonts w:ascii="Helvetica" w:hAnsi="Helvetica" w:cs="Helvetica"/>
          <w:color w:val="000000"/>
          <w:sz w:val="21"/>
          <w:szCs w:val="21"/>
        </w:rPr>
        <w:t>. This option is intended for use chiefly when upgrading or downgrading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partitioned tables between MySQL 5.1 and later MySQL versions, or for creating tables partitioned by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on a MySQL 5.5 or later server which can be used on a MySQL 5.1 server.</w:t>
      </w:r>
    </w:p>
    <w:p w14:paraId="522BB7F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that results from using an </w:t>
      </w:r>
      <w:r>
        <w:rPr>
          <w:rStyle w:val="HTML1"/>
          <w:rFonts w:ascii="Courier New" w:hAnsi="Courier New" w:cs="Courier New"/>
          <w:b/>
          <w:bCs/>
          <w:color w:val="026789"/>
          <w:sz w:val="20"/>
          <w:szCs w:val="20"/>
          <w:shd w:val="clear" w:color="auto" w:fill="FFFFFF"/>
        </w:rPr>
        <w:t>ALTER TABLE ... PARTITION BY</w:t>
      </w:r>
      <w:r>
        <w:rPr>
          <w:rFonts w:ascii="Helvetica" w:hAnsi="Helvetica" w:cs="Helvetica"/>
          <w:color w:val="000000"/>
          <w:sz w:val="21"/>
          <w:szCs w:val="21"/>
        </w:rPr>
        <w:t> statement must follow the same rules as one created using </w:t>
      </w:r>
      <w:r>
        <w:rPr>
          <w:rStyle w:val="HTML1"/>
          <w:rFonts w:ascii="Courier New" w:hAnsi="Courier New" w:cs="Courier New"/>
          <w:b/>
          <w:bCs/>
          <w:color w:val="026789"/>
          <w:sz w:val="20"/>
          <w:szCs w:val="20"/>
          <w:shd w:val="clear" w:color="auto" w:fill="FFFFFF"/>
        </w:rPr>
        <w:t>CREATE TABLE ... PARTITION BY</w:t>
      </w:r>
      <w:r>
        <w:rPr>
          <w:rFonts w:ascii="Helvetica" w:hAnsi="Helvetica" w:cs="Helvetica"/>
          <w:color w:val="000000"/>
          <w:sz w:val="21"/>
          <w:szCs w:val="21"/>
        </w:rPr>
        <w:t>. This includes the rules governing the relationship between any unique keys (including any primary key) that the table might have, and the column or columns used in the partitioning expression, as discussed in </w:t>
      </w:r>
      <w:hyperlink r:id="rId407" w:anchor="partitioning-limitations-partitioning-keys-unique-keys" w:tooltip="24.6.1 Partitioning Keys, Primary Keys, and Unique Keys" w:history="1">
        <w:r>
          <w:rPr>
            <w:rStyle w:val="a4"/>
            <w:rFonts w:ascii="Helvetica" w:hAnsi="Helvetica" w:cs="Helvetica"/>
            <w:color w:val="00759F"/>
            <w:sz w:val="21"/>
            <w:szCs w:val="21"/>
          </w:rPr>
          <w:t>Section 24.6.1, “Partitioning Keys, Primary Keys, and Unique Keys”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CREATE TABLE ... PARTITION BY</w:t>
      </w:r>
      <w:r>
        <w:rPr>
          <w:rFonts w:ascii="Helvetica" w:hAnsi="Helvetica" w:cs="Helvetica"/>
          <w:color w:val="000000"/>
          <w:sz w:val="21"/>
          <w:szCs w:val="21"/>
        </w:rPr>
        <w:t> rules for specifying the number of partitions also apply to </w:t>
      </w:r>
      <w:r>
        <w:rPr>
          <w:rStyle w:val="HTML1"/>
          <w:rFonts w:ascii="Courier New" w:hAnsi="Courier New" w:cs="Courier New"/>
          <w:b/>
          <w:bCs/>
          <w:color w:val="026789"/>
          <w:sz w:val="20"/>
          <w:szCs w:val="20"/>
          <w:shd w:val="clear" w:color="auto" w:fill="FFFFFF"/>
        </w:rPr>
        <w:t>ALTER TABLE ... PARTITION BY</w:t>
      </w:r>
      <w:r>
        <w:rPr>
          <w:rFonts w:ascii="Helvetica" w:hAnsi="Helvetica" w:cs="Helvetica"/>
          <w:color w:val="000000"/>
          <w:sz w:val="21"/>
          <w:szCs w:val="21"/>
        </w:rPr>
        <w:t>.</w:t>
      </w:r>
    </w:p>
    <w:p w14:paraId="723E427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partition_definition</w:t>
      </w:r>
      <w:r>
        <w:rPr>
          <w:rFonts w:ascii="Helvetica" w:hAnsi="Helvetica" w:cs="Helvetica"/>
          <w:color w:val="000000"/>
          <w:sz w:val="21"/>
          <w:szCs w:val="21"/>
        </w:rPr>
        <w:t> clause for </w:t>
      </w:r>
      <w:r>
        <w:rPr>
          <w:rStyle w:val="HTML1"/>
          <w:rFonts w:ascii="Courier New" w:hAnsi="Courier New" w:cs="Courier New"/>
          <w:b/>
          <w:bCs/>
          <w:color w:val="026789"/>
          <w:sz w:val="20"/>
          <w:szCs w:val="20"/>
          <w:shd w:val="clear" w:color="auto" w:fill="FFFFFF"/>
        </w:rPr>
        <w:t>ALTER TABLE ADD PARTITION</w:t>
      </w:r>
      <w:r>
        <w:rPr>
          <w:rFonts w:ascii="Helvetica" w:hAnsi="Helvetica" w:cs="Helvetica"/>
          <w:color w:val="000000"/>
          <w:sz w:val="21"/>
          <w:szCs w:val="21"/>
        </w:rPr>
        <w:t> supports the same options as the clause of the same name for the </w:t>
      </w:r>
      <w:hyperlink r:id="rId40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(See </w:t>
      </w:r>
      <w:hyperlink r:id="rId409"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for the syntax and description.) Suppose that you have the partitioned table created as shown here:</w:t>
      </w:r>
    </w:p>
    <w:p w14:paraId="5989D6F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w:t>
      </w:r>
    </w:p>
    <w:p w14:paraId="1808402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INT,</w:t>
      </w:r>
    </w:p>
    <w:p w14:paraId="0F921F7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INT</w:t>
      </w:r>
    </w:p>
    <w:p w14:paraId="73CED9E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18A1E1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RANGE (year_col) (</w:t>
      </w:r>
    </w:p>
    <w:p w14:paraId="0AB0B0B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p0 VALUES LESS THAN (1991),</w:t>
      </w:r>
    </w:p>
    <w:p w14:paraId="3778595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p1 VALUES LESS THAN (1995),</w:t>
      </w:r>
    </w:p>
    <w:p w14:paraId="1F071D1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 VALUES LESS THAN (1999)</w:t>
      </w:r>
    </w:p>
    <w:p w14:paraId="6EF2E83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7C2A9E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add a new partition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 to this table for storing values less than </w:t>
      </w:r>
      <w:r>
        <w:rPr>
          <w:rStyle w:val="HTML1"/>
          <w:rFonts w:ascii="Courier New" w:hAnsi="Courier New" w:cs="Courier New"/>
          <w:b/>
          <w:bCs/>
          <w:color w:val="026789"/>
          <w:sz w:val="20"/>
          <w:szCs w:val="20"/>
          <w:shd w:val="clear" w:color="auto" w:fill="FFFFFF"/>
        </w:rPr>
        <w:t>2002</w:t>
      </w:r>
      <w:r>
        <w:rPr>
          <w:rFonts w:ascii="Helvetica" w:hAnsi="Helvetica" w:cs="Helvetica"/>
          <w:color w:val="000000"/>
          <w:sz w:val="21"/>
          <w:szCs w:val="21"/>
        </w:rPr>
        <w:t> as follows:</w:t>
      </w:r>
    </w:p>
    <w:p w14:paraId="01FC870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 ADD PARTITION (PARTITION p3 VALUES LESS THAN (2002));</w:t>
      </w:r>
    </w:p>
    <w:p w14:paraId="4FD5642C"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can be used to drop one or more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partitions. This statement cannot be used with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partitions; instead, use </w:t>
      </w: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(see later in this section). Any data that was stored in the dropped partitions named in the </w:t>
      </w:r>
      <w:r>
        <w:rPr>
          <w:rStyle w:val="HTML1"/>
          <w:rFonts w:ascii="Courier New" w:hAnsi="Courier New" w:cs="Courier New"/>
          <w:b/>
          <w:bCs/>
          <w:i/>
          <w:iCs/>
          <w:color w:val="000000"/>
          <w:sz w:val="20"/>
          <w:szCs w:val="20"/>
        </w:rPr>
        <w:t>partition_names</w:t>
      </w:r>
      <w:r>
        <w:rPr>
          <w:rFonts w:ascii="Helvetica" w:hAnsi="Helvetica" w:cs="Helvetica"/>
          <w:color w:val="000000"/>
          <w:sz w:val="21"/>
          <w:szCs w:val="21"/>
        </w:rPr>
        <w:t> list is discarded. For example, given the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defined previously, you can drop the partitions named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as shown here:</w:t>
      </w:r>
    </w:p>
    <w:p w14:paraId="4870C82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 DROP PARTITION p0, p1;</w:t>
      </w:r>
    </w:p>
    <w:p w14:paraId="29BB3452"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DD2F174"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does not work with tables that use the </w:t>
      </w:r>
      <w:hyperlink r:id="rId41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See </w:t>
      </w:r>
      <w:hyperlink r:id="rId411" w:anchor="partitioning-management-range-list" w:tooltip="24.3.1 Management of RANGE and LIST Partitions" w:history="1">
        <w:r>
          <w:rPr>
            <w:rStyle w:val="a4"/>
            <w:rFonts w:ascii="Helvetica" w:hAnsi="Helvetica" w:cs="Helvetica"/>
            <w:color w:val="00759F"/>
            <w:sz w:val="21"/>
            <w:szCs w:val="21"/>
          </w:rPr>
          <w:t>Section 24.3.1, “Management of RANGE and LIST Partitions”</w:t>
        </w:r>
      </w:hyperlink>
      <w:r>
        <w:rPr>
          <w:rFonts w:ascii="Helvetica" w:hAnsi="Helvetica" w:cs="Helvetica"/>
          <w:color w:val="000000"/>
          <w:sz w:val="21"/>
          <w:szCs w:val="21"/>
        </w:rPr>
        <w:t>, and </w:t>
      </w:r>
      <w:hyperlink r:id="rId412" w:anchor="mysql-cluster-limitations" w:tooltip="23.1.7 Known Limitations of NDB Cluster" w:history="1">
        <w:r>
          <w:rPr>
            <w:rStyle w:val="a4"/>
            <w:rFonts w:ascii="Helvetica" w:hAnsi="Helvetica" w:cs="Helvetica"/>
            <w:color w:val="00759F"/>
            <w:sz w:val="21"/>
            <w:szCs w:val="21"/>
          </w:rPr>
          <w:t>Section 23.1.7, “Known Limitations of NDB Cluster”</w:t>
        </w:r>
      </w:hyperlink>
      <w:r>
        <w:rPr>
          <w:rFonts w:ascii="Helvetica" w:hAnsi="Helvetica" w:cs="Helvetica"/>
          <w:color w:val="000000"/>
          <w:sz w:val="21"/>
          <w:szCs w:val="21"/>
        </w:rPr>
        <w:t>.</w:t>
      </w:r>
    </w:p>
    <w:p w14:paraId="7085A370"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ADD 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do not currently support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w:t>
      </w:r>
    </w:p>
    <w:p w14:paraId="51DBF7A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413" w:anchor="alter-table" w:tooltip="13.1.9 ALTER TABLE Statement" w:history="1">
        <w:r>
          <w:rPr>
            <w:rStyle w:val="HTML1"/>
            <w:rFonts w:ascii="Courier New" w:hAnsi="Courier New" w:cs="Courier New"/>
            <w:b/>
            <w:bCs/>
            <w:color w:val="026789"/>
            <w:sz w:val="20"/>
            <w:szCs w:val="20"/>
            <w:u w:val="single"/>
            <w:shd w:val="clear" w:color="auto" w:fill="FFFFFF"/>
          </w:rPr>
          <w:t>DISCARD PARTITION ... TABLESPACE</w:t>
        </w:r>
      </w:hyperlink>
      <w:r>
        <w:rPr>
          <w:rFonts w:ascii="Helvetica" w:hAnsi="Helvetica" w:cs="Helvetica"/>
          <w:color w:val="000000"/>
          <w:sz w:val="21"/>
          <w:szCs w:val="21"/>
        </w:rPr>
        <w:t> and </w:t>
      </w:r>
      <w:hyperlink r:id="rId414" w:anchor="alter-table" w:tooltip="13.1.9 ALTER TABLE Statement" w:history="1">
        <w:r>
          <w:rPr>
            <w:rStyle w:val="HTML1"/>
            <w:rFonts w:ascii="Courier New" w:hAnsi="Courier New" w:cs="Courier New"/>
            <w:b/>
            <w:bCs/>
            <w:color w:val="026789"/>
            <w:sz w:val="20"/>
            <w:szCs w:val="20"/>
            <w:u w:val="single"/>
            <w:shd w:val="clear" w:color="auto" w:fill="FFFFFF"/>
          </w:rPr>
          <w:t>IMPORT PARTITION ... TABLESPACE</w:t>
        </w:r>
      </w:hyperlink>
      <w:r>
        <w:rPr>
          <w:rFonts w:ascii="Helvetica" w:hAnsi="Helvetica" w:cs="Helvetica"/>
          <w:color w:val="000000"/>
          <w:sz w:val="21"/>
          <w:szCs w:val="21"/>
        </w:rPr>
        <w:t> options extend the </w:t>
      </w:r>
      <w:hyperlink r:id="rId415" w:anchor="glos_transportable_tablespace" w:tooltip="transportable tablespace" w:history="1">
        <w:r>
          <w:rPr>
            <w:rStyle w:val="a4"/>
            <w:rFonts w:ascii="Helvetica" w:hAnsi="Helvetica" w:cs="Helvetica"/>
            <w:color w:val="00759F"/>
            <w:sz w:val="21"/>
            <w:szCs w:val="21"/>
          </w:rPr>
          <w:t>Transportable Tablespace</w:t>
        </w:r>
      </w:hyperlink>
      <w:r>
        <w:rPr>
          <w:rFonts w:ascii="Helvetica" w:hAnsi="Helvetica" w:cs="Helvetica"/>
          <w:color w:val="000000"/>
          <w:sz w:val="21"/>
          <w:szCs w:val="21"/>
        </w:rPr>
        <w:t> feature to individual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partitions. Each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partition has its own tablespace file (</w:t>
      </w:r>
      <w:r>
        <w:rPr>
          <w:rStyle w:val="HTML1"/>
          <w:rFonts w:ascii="Courier New" w:hAnsi="Courier New" w:cs="Courier New"/>
          <w:color w:val="990000"/>
          <w:sz w:val="20"/>
          <w:szCs w:val="20"/>
          <w:shd w:val="clear" w:color="auto" w:fill="FFFFFF"/>
        </w:rPr>
        <w:t>.ibd</w:t>
      </w:r>
      <w:r>
        <w:rPr>
          <w:rFonts w:ascii="Helvetica" w:hAnsi="Helvetica" w:cs="Helvetica"/>
          <w:color w:val="000000"/>
          <w:sz w:val="21"/>
          <w:szCs w:val="21"/>
        </w:rPr>
        <w:t> file). The </w:t>
      </w:r>
      <w:hyperlink r:id="rId416" w:anchor="glos_transportable_tablespace" w:tooltip="transportable tablespace" w:history="1">
        <w:r>
          <w:rPr>
            <w:rStyle w:val="a4"/>
            <w:rFonts w:ascii="Helvetica" w:hAnsi="Helvetica" w:cs="Helvetica"/>
            <w:color w:val="00759F"/>
            <w:sz w:val="21"/>
            <w:szCs w:val="21"/>
          </w:rPr>
          <w:t>Transportable Tablespace</w:t>
        </w:r>
      </w:hyperlink>
      <w:r>
        <w:rPr>
          <w:rFonts w:ascii="Helvetica" w:hAnsi="Helvetica" w:cs="Helvetica"/>
          <w:color w:val="000000"/>
          <w:sz w:val="21"/>
          <w:szCs w:val="21"/>
        </w:rPr>
        <w:t> feature makes it easy to copy the tablespaces from a running MySQL server instance to another running instance, or to perform a restore on the same instance. Both options take a comma-separated list of one or more partition names. For example:</w:t>
      </w:r>
    </w:p>
    <w:p w14:paraId="7EB86DC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 DISCARD PARTITION p2, p3 TABLESPACE;</w:t>
      </w:r>
    </w:p>
    <w:p w14:paraId="04592AC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 IMPORT PARTITION p2, p3 TABLESPACE;</w:t>
      </w:r>
    </w:p>
    <w:p w14:paraId="6BCB4EA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running </w:t>
      </w:r>
      <w:hyperlink r:id="rId417" w:anchor="alter-table" w:tooltip="13.1.9 ALTER TABLE Statement" w:history="1">
        <w:r>
          <w:rPr>
            <w:rStyle w:val="HTML1"/>
            <w:rFonts w:ascii="Courier New" w:hAnsi="Courier New" w:cs="Courier New"/>
            <w:b/>
            <w:bCs/>
            <w:color w:val="026789"/>
            <w:sz w:val="20"/>
            <w:szCs w:val="20"/>
            <w:u w:val="single"/>
            <w:shd w:val="clear" w:color="auto" w:fill="FFFFFF"/>
          </w:rPr>
          <w:t>DISCARD PARTITION ... TABLESPACE</w:t>
        </w:r>
      </w:hyperlink>
      <w:r>
        <w:rPr>
          <w:rFonts w:ascii="Helvetica" w:hAnsi="Helvetica" w:cs="Helvetica"/>
          <w:color w:val="000000"/>
          <w:sz w:val="21"/>
          <w:szCs w:val="21"/>
        </w:rPr>
        <w:t> and </w:t>
      </w:r>
      <w:hyperlink r:id="rId418" w:anchor="alter-table" w:tooltip="13.1.9 ALTER TABLE Statement" w:history="1">
        <w:r>
          <w:rPr>
            <w:rStyle w:val="HTML1"/>
            <w:rFonts w:ascii="Courier New" w:hAnsi="Courier New" w:cs="Courier New"/>
            <w:b/>
            <w:bCs/>
            <w:color w:val="026789"/>
            <w:sz w:val="20"/>
            <w:szCs w:val="20"/>
            <w:u w:val="single"/>
            <w:shd w:val="clear" w:color="auto" w:fill="FFFFFF"/>
          </w:rPr>
          <w:t>IMPORT PARTITION ... TABLESPACE</w:t>
        </w:r>
      </w:hyperlink>
      <w:r>
        <w:rPr>
          <w:rFonts w:ascii="Helvetica" w:hAnsi="Helvetica" w:cs="Helvetica"/>
          <w:color w:val="000000"/>
          <w:sz w:val="21"/>
          <w:szCs w:val="21"/>
        </w:rPr>
        <w:t> on subpartitioned tables, both partition and subpartition names are allowed. When a partition name is specified, subpartitions of that partition are included.</w:t>
      </w:r>
    </w:p>
    <w:p w14:paraId="7194B97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419" w:anchor="glos_transportable_tablespace" w:tooltip="transportable tablespace" w:history="1">
        <w:r>
          <w:rPr>
            <w:rStyle w:val="a4"/>
            <w:rFonts w:ascii="Helvetica" w:hAnsi="Helvetica" w:cs="Helvetica"/>
            <w:color w:val="00759F"/>
            <w:sz w:val="21"/>
            <w:szCs w:val="21"/>
          </w:rPr>
          <w:t>Transportable Tablespace</w:t>
        </w:r>
      </w:hyperlink>
      <w:r>
        <w:rPr>
          <w:rFonts w:ascii="Helvetica" w:hAnsi="Helvetica" w:cs="Helvetica"/>
          <w:color w:val="000000"/>
          <w:sz w:val="21"/>
          <w:szCs w:val="21"/>
        </w:rPr>
        <w:t> feature also supports copying or restoring partitioned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For more information, see </w:t>
      </w:r>
      <w:hyperlink r:id="rId420" w:anchor="innodb-table-import" w:tooltip="15.6.1.3 Importing InnoDB Tables" w:history="1">
        <w:r>
          <w:rPr>
            <w:rStyle w:val="a4"/>
            <w:rFonts w:ascii="Helvetica" w:hAnsi="Helvetica" w:cs="Helvetica"/>
            <w:color w:val="00759F"/>
            <w:sz w:val="21"/>
            <w:szCs w:val="21"/>
          </w:rPr>
          <w:t>Section 15.6.1.3, “Importing InnoDB Tables”</w:t>
        </w:r>
      </w:hyperlink>
      <w:r>
        <w:rPr>
          <w:rFonts w:ascii="Helvetica" w:hAnsi="Helvetica" w:cs="Helvetica"/>
          <w:color w:val="000000"/>
          <w:sz w:val="21"/>
          <w:szCs w:val="21"/>
        </w:rPr>
        <w:t>.</w:t>
      </w:r>
    </w:p>
    <w:p w14:paraId="719B62E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Renames of partitioned tables are supported. You can rename individual partitions indirectly using </w:t>
      </w:r>
      <w:r>
        <w:rPr>
          <w:rStyle w:val="HTML1"/>
          <w:rFonts w:ascii="Courier New" w:hAnsi="Courier New" w:cs="Courier New"/>
          <w:b/>
          <w:bCs/>
          <w:color w:val="026789"/>
          <w:sz w:val="20"/>
          <w:szCs w:val="20"/>
          <w:shd w:val="clear" w:color="auto" w:fill="FFFFFF"/>
        </w:rPr>
        <w:t>ALTER TABLE ... REORGANIZE PARTITION</w:t>
      </w:r>
      <w:r>
        <w:rPr>
          <w:rFonts w:ascii="Helvetica" w:hAnsi="Helvetica" w:cs="Helvetica"/>
          <w:color w:val="000000"/>
          <w:sz w:val="21"/>
          <w:szCs w:val="21"/>
        </w:rPr>
        <w:t>; however, this operation copies the partition's data.</w:t>
      </w:r>
    </w:p>
    <w:p w14:paraId="712DB73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delete rows from selected partitions, use the </w:t>
      </w:r>
      <w:r>
        <w:rPr>
          <w:rStyle w:val="HTML1"/>
          <w:rFonts w:ascii="Courier New" w:hAnsi="Courier New" w:cs="Courier New"/>
          <w:b/>
          <w:bCs/>
          <w:color w:val="026789"/>
          <w:sz w:val="20"/>
          <w:szCs w:val="20"/>
          <w:shd w:val="clear" w:color="auto" w:fill="FFFFFF"/>
        </w:rPr>
        <w:t>TRUNCATE PARTITION</w:t>
      </w:r>
      <w:r>
        <w:rPr>
          <w:rFonts w:ascii="Helvetica" w:hAnsi="Helvetica" w:cs="Helvetica"/>
          <w:color w:val="000000"/>
          <w:sz w:val="21"/>
          <w:szCs w:val="21"/>
        </w:rPr>
        <w:t> option. This option takes a list of one or more comma-separated partition names. Consider the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created by this statement:</w:t>
      </w:r>
    </w:p>
    <w:p w14:paraId="01DBAD7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w:t>
      </w:r>
    </w:p>
    <w:p w14:paraId="6399EC3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INT,</w:t>
      </w:r>
    </w:p>
    <w:p w14:paraId="2307F93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INT</w:t>
      </w:r>
    </w:p>
    <w:p w14:paraId="03F0676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8BCC67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RANGE (year_col) (</w:t>
      </w:r>
    </w:p>
    <w:p w14:paraId="3D17C05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p0 VALUES LESS THAN (1991),</w:t>
      </w:r>
    </w:p>
    <w:p w14:paraId="5339B68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p1 VALUES LESS THAN (1995),</w:t>
      </w:r>
    </w:p>
    <w:p w14:paraId="681BF70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 VALUES LESS THAN (1999),</w:t>
      </w:r>
    </w:p>
    <w:p w14:paraId="13E0211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p3 VALUES LESS THAN (2003),</w:t>
      </w:r>
    </w:p>
    <w:p w14:paraId="1862DBA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p4 VALUES LESS THAN (2007)</w:t>
      </w:r>
    </w:p>
    <w:p w14:paraId="2392780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512976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delete all rows from partition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use the following statement:</w:t>
      </w:r>
    </w:p>
    <w:p w14:paraId="754635F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 TRUNCATE PARTITION p0;</w:t>
      </w:r>
    </w:p>
    <w:p w14:paraId="2191E4E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statement just shown has the same effect as the following </w:t>
      </w:r>
      <w:hyperlink r:id="rId421"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w:t>
      </w:r>
    </w:p>
    <w:p w14:paraId="7507628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DELETE FROM t1 WHERE year_col &lt; 1991;</w:t>
      </w:r>
    </w:p>
    <w:p w14:paraId="375BFBD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truncating multiple partitions, the partitions do not have to be contiguous: This can greatly simplify delete operations on partitioned tables that would otherwise require very complex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conditions if done with </w:t>
      </w:r>
      <w:hyperlink r:id="rId422"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statements. For example, this statement deletes all rows from partitions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w:t>
      </w:r>
    </w:p>
    <w:p w14:paraId="5ED9011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t1 TRUNCATE PARTITION p1, p3;</w:t>
      </w:r>
    </w:p>
    <w:p w14:paraId="460C43C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equivalent </w:t>
      </w:r>
      <w:hyperlink r:id="rId423"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is shown here:</w:t>
      </w:r>
    </w:p>
    <w:p w14:paraId="5F90CA0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DELETE FROM t1 WHERE</w:t>
      </w:r>
    </w:p>
    <w:p w14:paraId="50A3A39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&gt;= 1991 AND year_col &lt; 1995)</w:t>
      </w:r>
    </w:p>
    <w:p w14:paraId="30C6EBE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OR</w:t>
      </w:r>
    </w:p>
    <w:p w14:paraId="5A5420C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&gt;= 2003 AND year_col &lt; 2007);</w:t>
      </w:r>
    </w:p>
    <w:p w14:paraId="68797C4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use the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keyword in place of the list of partition names, the statement acts on all table partitions.</w:t>
      </w:r>
    </w:p>
    <w:p w14:paraId="17A1ACC7"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TRUNCATE PARTITION</w:t>
      </w:r>
      <w:r>
        <w:rPr>
          <w:rFonts w:ascii="Helvetica" w:hAnsi="Helvetica" w:cs="Helvetica"/>
          <w:color w:val="000000"/>
          <w:sz w:val="21"/>
          <w:szCs w:val="21"/>
        </w:rPr>
        <w:t> merely deletes rows; it does not alter the definition of the table itself, or of any of its partitions.</w:t>
      </w:r>
    </w:p>
    <w:p w14:paraId="306E00D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verify that the rows were dropped, check the </w:t>
      </w:r>
      <w:r>
        <w:rPr>
          <w:rStyle w:val="HTML1"/>
          <w:rFonts w:ascii="Courier New" w:hAnsi="Courier New" w:cs="Courier New"/>
          <w:b/>
          <w:bCs/>
          <w:color w:val="026789"/>
          <w:sz w:val="20"/>
          <w:szCs w:val="20"/>
          <w:shd w:val="clear" w:color="auto" w:fill="FFFFFF"/>
        </w:rPr>
        <w:t>INFORMATION_SCHEMA.PARTITIONS</w:t>
      </w:r>
      <w:r>
        <w:rPr>
          <w:rFonts w:ascii="Helvetica" w:hAnsi="Helvetica" w:cs="Helvetica"/>
          <w:color w:val="000000"/>
          <w:sz w:val="21"/>
          <w:szCs w:val="21"/>
        </w:rPr>
        <w:t> table, using a query such as this one:</w:t>
      </w:r>
    </w:p>
    <w:p w14:paraId="072435C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PARTITION_NAME, TABLE_ROWS</w:t>
      </w:r>
    </w:p>
    <w:p w14:paraId="13306AD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INFORMATION_SCHEMA.PARTITIONS</w:t>
      </w:r>
    </w:p>
    <w:p w14:paraId="43806A0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TABLE_NAME = 't1';</w:t>
      </w:r>
    </w:p>
    <w:p w14:paraId="306FEB1A"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can be used with a table that is partitioned by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to reduce the number of partitions by </w:t>
      </w:r>
      <w:r>
        <w:rPr>
          <w:rStyle w:val="HTML1"/>
          <w:rFonts w:ascii="Courier New" w:hAnsi="Courier New" w:cs="Courier New"/>
          <w:b/>
          <w:bCs/>
          <w:i/>
          <w:iCs/>
          <w:color w:val="000000"/>
          <w:sz w:val="20"/>
          <w:szCs w:val="20"/>
        </w:rPr>
        <w:t>number</w:t>
      </w:r>
      <w:r>
        <w:rPr>
          <w:rFonts w:ascii="Helvetica" w:hAnsi="Helvetica" w:cs="Helvetica"/>
          <w:color w:val="000000"/>
          <w:sz w:val="21"/>
          <w:szCs w:val="21"/>
        </w:rPr>
        <w:t>. Suppose that you have created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as follows:</w:t>
      </w:r>
    </w:p>
    <w:p w14:paraId="509B218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t2 (</w:t>
      </w:r>
    </w:p>
    <w:p w14:paraId="6A6142A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name VARCHAR (30),</w:t>
      </w:r>
    </w:p>
    <w:p w14:paraId="3046027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started DATE</w:t>
      </w:r>
    </w:p>
    <w:p w14:paraId="08DA53C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ACB942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HASH( YEAR(started) )</w:t>
      </w:r>
    </w:p>
    <w:p w14:paraId="2EFFD79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PARTITIONS 6;</w:t>
      </w:r>
    </w:p>
    <w:p w14:paraId="27FD940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reduce the number of partitions used by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from 6 to 4, use the following statement:</w:t>
      </w:r>
    </w:p>
    <w:p w14:paraId="46243C1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TABLE t2 COALESCE PARTITION 2;</w:t>
      </w:r>
    </w:p>
    <w:p w14:paraId="772201A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data contained in the last </w:t>
      </w:r>
      <w:r>
        <w:rPr>
          <w:rStyle w:val="HTML1"/>
          <w:rFonts w:ascii="Courier New" w:hAnsi="Courier New" w:cs="Courier New"/>
          <w:b/>
          <w:bCs/>
          <w:i/>
          <w:iCs/>
          <w:color w:val="000000"/>
          <w:sz w:val="20"/>
          <w:szCs w:val="20"/>
        </w:rPr>
        <w:t>number</w:t>
      </w:r>
      <w:r>
        <w:rPr>
          <w:rFonts w:ascii="Helvetica" w:hAnsi="Helvetica" w:cs="Helvetica"/>
          <w:color w:val="000000"/>
          <w:sz w:val="21"/>
          <w:szCs w:val="21"/>
        </w:rPr>
        <w:t> partitions is merged into the remaining partitions. In this case, partitions 4 and 5 are merged into the first 4 partitions (the partitions numbered 0, 1, 2, and 3).</w:t>
      </w:r>
    </w:p>
    <w:p w14:paraId="6EA5CEC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change some but not all the partitions used by a partitioned table, you can use </w:t>
      </w:r>
      <w:r>
        <w:rPr>
          <w:rStyle w:val="HTML1"/>
          <w:rFonts w:ascii="Courier New" w:hAnsi="Courier New" w:cs="Courier New"/>
          <w:b/>
          <w:bCs/>
          <w:color w:val="026789"/>
          <w:sz w:val="20"/>
          <w:szCs w:val="20"/>
          <w:shd w:val="clear" w:color="auto" w:fill="FFFFFF"/>
        </w:rPr>
        <w:t>REORGANIZE PARTITION</w:t>
      </w:r>
      <w:r>
        <w:rPr>
          <w:rFonts w:ascii="Helvetica" w:hAnsi="Helvetica" w:cs="Helvetica"/>
          <w:color w:val="000000"/>
          <w:sz w:val="21"/>
          <w:szCs w:val="21"/>
        </w:rPr>
        <w:t>. This statement can be used in several ways:</w:t>
      </w:r>
    </w:p>
    <w:p w14:paraId="69F9F51D"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To merge a set of partitions into a single partition. This is done by naming several partitions in the </w:t>
      </w:r>
      <w:r>
        <w:rPr>
          <w:rStyle w:val="HTML1"/>
          <w:rFonts w:ascii="Courier New" w:hAnsi="Courier New" w:cs="Courier New"/>
          <w:b/>
          <w:bCs/>
          <w:i/>
          <w:iCs/>
          <w:color w:val="000000"/>
          <w:sz w:val="20"/>
          <w:szCs w:val="20"/>
        </w:rPr>
        <w:t>partition_names</w:t>
      </w:r>
      <w:r>
        <w:rPr>
          <w:rFonts w:ascii="Helvetica" w:hAnsi="Helvetica" w:cs="Helvetica"/>
          <w:color w:val="000000"/>
          <w:sz w:val="21"/>
          <w:szCs w:val="21"/>
        </w:rPr>
        <w:t> list and supplying a single definition for </w:t>
      </w:r>
      <w:r>
        <w:rPr>
          <w:rStyle w:val="HTML1"/>
          <w:rFonts w:ascii="Courier New" w:hAnsi="Courier New" w:cs="Courier New"/>
          <w:b/>
          <w:bCs/>
          <w:i/>
          <w:iCs/>
          <w:color w:val="000000"/>
          <w:sz w:val="20"/>
          <w:szCs w:val="20"/>
        </w:rPr>
        <w:t>partition_definition</w:t>
      </w:r>
      <w:r>
        <w:rPr>
          <w:rFonts w:ascii="Helvetica" w:hAnsi="Helvetica" w:cs="Helvetica"/>
          <w:color w:val="000000"/>
          <w:sz w:val="21"/>
          <w:szCs w:val="21"/>
        </w:rPr>
        <w:t>.</w:t>
      </w:r>
    </w:p>
    <w:p w14:paraId="353D577E"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To split an existing partition into several partitions. Accomplish this by naming a single partition for </w:t>
      </w:r>
      <w:r>
        <w:rPr>
          <w:rStyle w:val="HTML1"/>
          <w:rFonts w:ascii="Courier New" w:hAnsi="Courier New" w:cs="Courier New"/>
          <w:b/>
          <w:bCs/>
          <w:i/>
          <w:iCs/>
          <w:color w:val="000000"/>
          <w:sz w:val="20"/>
          <w:szCs w:val="20"/>
        </w:rPr>
        <w:t>partition_names</w:t>
      </w:r>
      <w:r>
        <w:rPr>
          <w:rFonts w:ascii="Helvetica" w:hAnsi="Helvetica" w:cs="Helvetica"/>
          <w:color w:val="000000"/>
          <w:sz w:val="21"/>
          <w:szCs w:val="21"/>
        </w:rPr>
        <w:t> and providing multiple </w:t>
      </w:r>
      <w:r>
        <w:rPr>
          <w:rStyle w:val="HTML1"/>
          <w:rFonts w:ascii="Courier New" w:hAnsi="Courier New" w:cs="Courier New"/>
          <w:b/>
          <w:bCs/>
          <w:i/>
          <w:iCs/>
          <w:color w:val="000000"/>
          <w:sz w:val="20"/>
          <w:szCs w:val="20"/>
        </w:rPr>
        <w:t>partition_definitions</w:t>
      </w:r>
      <w:r>
        <w:rPr>
          <w:rFonts w:ascii="Helvetica" w:hAnsi="Helvetica" w:cs="Helvetica"/>
          <w:color w:val="000000"/>
          <w:sz w:val="21"/>
          <w:szCs w:val="21"/>
        </w:rPr>
        <w:t>.</w:t>
      </w:r>
    </w:p>
    <w:p w14:paraId="0D523D37"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To change the ranges for a subset of partitions defined using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or the value lists for a subset of partitions defined using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w:t>
      </w:r>
    </w:p>
    <w:p w14:paraId="2703228D"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3E513E3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partitions that have not been explicitly named, MySQL automatically provides the default names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p2</w:t>
      </w:r>
      <w:r>
        <w:rPr>
          <w:rFonts w:ascii="Helvetica" w:hAnsi="Helvetica" w:cs="Helvetica"/>
          <w:color w:val="000000"/>
          <w:sz w:val="21"/>
          <w:szCs w:val="21"/>
        </w:rPr>
        <w:t>, and so on. The same is true with regard to subpartitions.</w:t>
      </w:r>
    </w:p>
    <w:p w14:paraId="4DCC5FE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detailed information about and examples of </w:t>
      </w:r>
      <w:r>
        <w:rPr>
          <w:rStyle w:val="HTML1"/>
          <w:rFonts w:ascii="Courier New" w:hAnsi="Courier New" w:cs="Courier New"/>
          <w:b/>
          <w:bCs/>
          <w:color w:val="026789"/>
          <w:sz w:val="20"/>
          <w:szCs w:val="20"/>
          <w:shd w:val="clear" w:color="auto" w:fill="FFFFFF"/>
        </w:rPr>
        <w:t>ALTER TABLE ... REORGANIZE PARTITION</w:t>
      </w:r>
      <w:r>
        <w:rPr>
          <w:rFonts w:ascii="Helvetica" w:hAnsi="Helvetica" w:cs="Helvetica"/>
          <w:color w:val="000000"/>
          <w:sz w:val="21"/>
          <w:szCs w:val="21"/>
        </w:rPr>
        <w:t> statements, see </w:t>
      </w:r>
      <w:hyperlink r:id="rId424" w:anchor="partitioning-management-range-list" w:tooltip="24.3.1 Management of RANGE and LIST Partitions" w:history="1">
        <w:r>
          <w:rPr>
            <w:rStyle w:val="a4"/>
            <w:rFonts w:ascii="Helvetica" w:hAnsi="Helvetica" w:cs="Helvetica"/>
            <w:color w:val="00759F"/>
            <w:sz w:val="21"/>
            <w:szCs w:val="21"/>
          </w:rPr>
          <w:t>Section 24.3.1, “Management of RANGE and LIST Partitions”</w:t>
        </w:r>
      </w:hyperlink>
      <w:r>
        <w:rPr>
          <w:rFonts w:ascii="Helvetica" w:hAnsi="Helvetica" w:cs="Helvetica"/>
          <w:color w:val="000000"/>
          <w:sz w:val="21"/>
          <w:szCs w:val="21"/>
        </w:rPr>
        <w:t>.</w:t>
      </w:r>
    </w:p>
    <w:p w14:paraId="3488FDC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exchange a table partition or subpartition with a table, use the </w:t>
      </w:r>
      <w:hyperlink r:id="rId425" w:anchor="alter-table" w:tooltip="13.1.9 ALTER TABLE Statement" w:history="1">
        <w:r>
          <w:rPr>
            <w:rStyle w:val="HTML1"/>
            <w:rFonts w:ascii="Courier New" w:hAnsi="Courier New" w:cs="Courier New"/>
            <w:b/>
            <w:bCs/>
            <w:color w:val="026789"/>
            <w:sz w:val="20"/>
            <w:szCs w:val="20"/>
            <w:u w:val="single"/>
            <w:shd w:val="clear" w:color="auto" w:fill="FFFFFF"/>
          </w:rPr>
          <w:t>ALTER TABLE ... EXCHANGE PARTITION</w:t>
        </w:r>
      </w:hyperlink>
      <w:r>
        <w:rPr>
          <w:rFonts w:ascii="Helvetica" w:hAnsi="Helvetica" w:cs="Helvetica"/>
          <w:color w:val="000000"/>
          <w:sz w:val="21"/>
          <w:szCs w:val="21"/>
        </w:rPr>
        <w:t> statement—that is, to move any existing rows in the partition or subpartition to the nonpartitioned table, and any existing rows in the nonpartitioned table to the table partition or subpartition.</w:t>
      </w:r>
    </w:p>
    <w:p w14:paraId="067CD71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usage information and examples, see </w:t>
      </w:r>
      <w:hyperlink r:id="rId426" w:anchor="partitioning-management-exchange" w:tooltip="24.3.3 Exchanging Partitions and Subpartitions with Tables" w:history="1">
        <w:r>
          <w:rPr>
            <w:rStyle w:val="a4"/>
            <w:rFonts w:ascii="Helvetica" w:hAnsi="Helvetica" w:cs="Helvetica"/>
            <w:color w:val="00759F"/>
            <w:sz w:val="21"/>
            <w:szCs w:val="21"/>
          </w:rPr>
          <w:t>Section 24.3.3, “Exchanging Partitions and Subpartitions with Tables”</w:t>
        </w:r>
      </w:hyperlink>
      <w:r>
        <w:rPr>
          <w:rFonts w:ascii="Helvetica" w:hAnsi="Helvetica" w:cs="Helvetica"/>
          <w:color w:val="000000"/>
          <w:sz w:val="21"/>
          <w:szCs w:val="21"/>
        </w:rPr>
        <w:t>.</w:t>
      </w:r>
    </w:p>
    <w:p w14:paraId="7E53993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Several options provide partition maintenance and repair functionality analogous to that implemented for nonpartitioned tables by statements such as </w:t>
      </w:r>
      <w:hyperlink r:id="rId427"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and </w:t>
      </w:r>
      <w:hyperlink r:id="rId428"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(which are also supported for partitioned tables; for more information, see </w:t>
      </w:r>
      <w:hyperlink r:id="rId429" w:anchor="table-maintenance-statements" w:tooltip="13.7.3 Table Maintenance Statements" w:history="1">
        <w:r>
          <w:rPr>
            <w:rStyle w:val="a4"/>
            <w:rFonts w:ascii="Helvetica" w:hAnsi="Helvetica" w:cs="Helvetica"/>
            <w:color w:val="00759F"/>
            <w:sz w:val="21"/>
            <w:szCs w:val="21"/>
          </w:rPr>
          <w:t>Section 13.7.3, “Table Maintenance Statements”</w:t>
        </w:r>
      </w:hyperlink>
      <w:r>
        <w:rPr>
          <w:rFonts w:ascii="Helvetica" w:hAnsi="Helvetica" w:cs="Helvetica"/>
          <w:color w:val="000000"/>
          <w:sz w:val="21"/>
          <w:szCs w:val="21"/>
        </w:rPr>
        <w:t>). These include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CHECK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OPTIMIZE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REBUILD 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REPAIR PARTITION</w:t>
      </w:r>
      <w:r>
        <w:rPr>
          <w:rFonts w:ascii="Helvetica" w:hAnsi="Helvetica" w:cs="Helvetica"/>
          <w:color w:val="000000"/>
          <w:sz w:val="21"/>
          <w:szCs w:val="21"/>
        </w:rPr>
        <w:t>. Each of these options takes a </w:t>
      </w:r>
      <w:r>
        <w:rPr>
          <w:rStyle w:val="HTML1"/>
          <w:rFonts w:ascii="Courier New" w:hAnsi="Courier New" w:cs="Courier New"/>
          <w:b/>
          <w:bCs/>
          <w:i/>
          <w:iCs/>
          <w:color w:val="000000"/>
          <w:sz w:val="20"/>
          <w:szCs w:val="20"/>
        </w:rPr>
        <w:t>partition_names</w:t>
      </w:r>
      <w:r>
        <w:rPr>
          <w:rFonts w:ascii="Helvetica" w:hAnsi="Helvetica" w:cs="Helvetica"/>
          <w:color w:val="000000"/>
          <w:sz w:val="21"/>
          <w:szCs w:val="21"/>
        </w:rPr>
        <w:t> clause consisting of one or more names of partitions, separated by commas. The partitions must already exist in the target table. You can also use the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keyword in place of </w:t>
      </w:r>
      <w:r>
        <w:rPr>
          <w:rStyle w:val="HTML1"/>
          <w:rFonts w:ascii="Courier New" w:hAnsi="Courier New" w:cs="Courier New"/>
          <w:b/>
          <w:bCs/>
          <w:i/>
          <w:iCs/>
          <w:color w:val="000000"/>
          <w:sz w:val="20"/>
          <w:szCs w:val="20"/>
        </w:rPr>
        <w:t>partition_names</w:t>
      </w:r>
      <w:r>
        <w:rPr>
          <w:rFonts w:ascii="Helvetica" w:hAnsi="Helvetica" w:cs="Helvetica"/>
          <w:color w:val="000000"/>
          <w:sz w:val="21"/>
          <w:szCs w:val="21"/>
        </w:rPr>
        <w:t>, in which case the statement acts on all table partitions. For more information and examples, see </w:t>
      </w:r>
      <w:hyperlink r:id="rId430" w:anchor="partitioning-maintenance" w:tooltip="24.3.4 Maintenance of Partitions" w:history="1">
        <w:r>
          <w:rPr>
            <w:rStyle w:val="a4"/>
            <w:rFonts w:ascii="Helvetica" w:hAnsi="Helvetica" w:cs="Helvetica"/>
            <w:color w:val="00759F"/>
            <w:sz w:val="21"/>
            <w:szCs w:val="21"/>
          </w:rPr>
          <w:t>Section 24.3.4, “Maintenance of Partitions”</w:t>
        </w:r>
      </w:hyperlink>
      <w:r>
        <w:rPr>
          <w:rFonts w:ascii="Helvetica" w:hAnsi="Helvetica" w:cs="Helvetica"/>
          <w:color w:val="000000"/>
          <w:sz w:val="21"/>
          <w:szCs w:val="21"/>
        </w:rPr>
        <w:t>.</w:t>
      </w:r>
    </w:p>
    <w:p w14:paraId="6829BE5A" w14:textId="77777777" w:rsidR="00121281" w:rsidRDefault="00121281" w:rsidP="00121281">
      <w:pPr>
        <w:pStyle w:val="af"/>
        <w:spacing w:line="252" w:lineRule="atLeast"/>
        <w:ind w:left="720"/>
        <w:textAlignment w:val="center"/>
        <w:rPr>
          <w:rFonts w:ascii="Helvetica" w:hAnsi="Helvetica" w:cs="Helvetica"/>
          <w:color w:val="000000"/>
          <w:sz w:val="21"/>
          <w:szCs w:val="21"/>
        </w:rPr>
      </w:pPr>
      <w:hyperlink r:id="rId431"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does not currently support per-partition optimization; </w:t>
      </w:r>
      <w:r>
        <w:rPr>
          <w:rStyle w:val="HTML1"/>
          <w:rFonts w:ascii="Courier New" w:hAnsi="Courier New" w:cs="Courier New"/>
          <w:b/>
          <w:bCs/>
          <w:color w:val="026789"/>
          <w:sz w:val="20"/>
          <w:szCs w:val="20"/>
          <w:shd w:val="clear" w:color="auto" w:fill="FFFFFF"/>
        </w:rPr>
        <w:t>ALTER TABLE ... OPTIMIZE PARTITION</w:t>
      </w:r>
      <w:r>
        <w:rPr>
          <w:rFonts w:ascii="Helvetica" w:hAnsi="Helvetica" w:cs="Helvetica"/>
          <w:color w:val="000000"/>
          <w:sz w:val="21"/>
          <w:szCs w:val="21"/>
        </w:rPr>
        <w:t> causes the entire table to rebuilt and analyzed, and an appropriate warning to be issued. (Bug #11751825, Bug #42822) To work around this problem, use </w:t>
      </w:r>
      <w:r>
        <w:rPr>
          <w:rStyle w:val="HTML1"/>
          <w:rFonts w:ascii="Courier New" w:hAnsi="Courier New" w:cs="Courier New"/>
          <w:b/>
          <w:bCs/>
          <w:color w:val="026789"/>
          <w:sz w:val="20"/>
          <w:szCs w:val="20"/>
          <w:shd w:val="clear" w:color="auto" w:fill="FFFFFF"/>
        </w:rPr>
        <w:t>ALTER TABLE ... REBUILD 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ALTER TABLE ... ANALYZE PARTITION</w:t>
      </w:r>
      <w:r>
        <w:rPr>
          <w:rFonts w:ascii="Helvetica" w:hAnsi="Helvetica" w:cs="Helvetica"/>
          <w:color w:val="000000"/>
          <w:sz w:val="21"/>
          <w:szCs w:val="21"/>
        </w:rPr>
        <w:t> instead.</w:t>
      </w:r>
    </w:p>
    <w:p w14:paraId="247867C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CHECK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OPTIMIZE 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REPAIR PARTITION</w:t>
      </w:r>
      <w:r>
        <w:rPr>
          <w:rFonts w:ascii="Helvetica" w:hAnsi="Helvetica" w:cs="Helvetica"/>
          <w:color w:val="000000"/>
          <w:sz w:val="21"/>
          <w:szCs w:val="21"/>
        </w:rPr>
        <w:t> options are not supported for tables which are not partitioned.</w:t>
      </w:r>
    </w:p>
    <w:p w14:paraId="3A31F20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REMOVE PARTITIONING</w:t>
      </w:r>
      <w:r>
        <w:rPr>
          <w:rFonts w:ascii="Helvetica" w:hAnsi="Helvetica" w:cs="Helvetica"/>
          <w:color w:val="000000"/>
          <w:sz w:val="21"/>
          <w:szCs w:val="21"/>
        </w:rPr>
        <w:t> enables you to remove a table's partitioning without otherwise affecting the table or its data. This option can be combined with other </w:t>
      </w:r>
      <w:hyperlink r:id="rId43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options such as those used to add, drop, or rename columns or indexes.</w:t>
      </w:r>
    </w:p>
    <w:p w14:paraId="291F650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Using 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option with </w:t>
      </w:r>
      <w:hyperlink r:id="rId43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changes the storage engine used by the table without affecting the partitioning. The target storage engine must provide its own partitioning handler. 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storage engines have native partitioning handlers;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is not currently supported in MySQL 8.0.</w:t>
      </w:r>
    </w:p>
    <w:p w14:paraId="347410B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possible for an </w:t>
      </w:r>
      <w:hyperlink r:id="rId43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to contain a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REMOVE PARTITIONING</w:t>
      </w:r>
      <w:r>
        <w:rPr>
          <w:rFonts w:ascii="Helvetica" w:hAnsi="Helvetica" w:cs="Helvetica"/>
          <w:color w:val="000000"/>
          <w:sz w:val="21"/>
          <w:szCs w:val="21"/>
        </w:rPr>
        <w:t> clause in an addition to other alter specifications, but the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REMOVE PARTITIONING</w:t>
      </w:r>
      <w:r>
        <w:rPr>
          <w:rFonts w:ascii="Helvetica" w:hAnsi="Helvetica" w:cs="Helvetica"/>
          <w:color w:val="000000"/>
          <w:sz w:val="21"/>
          <w:szCs w:val="21"/>
        </w:rPr>
        <w:t> clause must be specified last after any other specifications.</w:t>
      </w:r>
    </w:p>
    <w:p w14:paraId="63B12AE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ADD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REORGANIZE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CHECK 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REPAIR PARTITION</w:t>
      </w:r>
      <w:r>
        <w:rPr>
          <w:rFonts w:ascii="Helvetica" w:hAnsi="Helvetica" w:cs="Helvetica"/>
          <w:color w:val="000000"/>
          <w:sz w:val="21"/>
          <w:szCs w:val="21"/>
        </w:rPr>
        <w:t> options cannot be combined with other alter specifications in a single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since the options just listed act on individual partitions. For more information, see </w:t>
      </w:r>
      <w:hyperlink r:id="rId435" w:anchor="alter-table-partition-operations" w:tooltip="13.1.9.1 ALTER TABLE Partition Operations" w:history="1">
        <w:r>
          <w:rPr>
            <w:rStyle w:val="a4"/>
            <w:rFonts w:ascii="Helvetica" w:hAnsi="Helvetica" w:cs="Helvetica"/>
            <w:color w:val="00759F"/>
            <w:sz w:val="21"/>
            <w:szCs w:val="21"/>
          </w:rPr>
          <w:t>Section 13.1.9.1, “ALTER TABLE Partition Operations”</w:t>
        </w:r>
      </w:hyperlink>
      <w:r>
        <w:rPr>
          <w:rFonts w:ascii="Helvetica" w:hAnsi="Helvetica" w:cs="Helvetica"/>
          <w:color w:val="000000"/>
          <w:sz w:val="21"/>
          <w:szCs w:val="21"/>
        </w:rPr>
        <w:t>.</w:t>
      </w:r>
    </w:p>
    <w:p w14:paraId="1EC76FC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Only a single instance of any one of the following options can be used in a given </w:t>
      </w:r>
      <w:hyperlink r:id="rId43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ADD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TRUNCATE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EXCHANGE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REORGANIZE PARTITION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COALESCE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CHECK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OPTIMIZE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REBUILD PARTITION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REMOVE PARTITIONING</w:t>
      </w:r>
      <w:r>
        <w:rPr>
          <w:rFonts w:ascii="Helvetica" w:hAnsi="Helvetica" w:cs="Helvetica"/>
          <w:color w:val="000000"/>
          <w:sz w:val="21"/>
          <w:szCs w:val="21"/>
        </w:rPr>
        <w:t>.</w:t>
      </w:r>
    </w:p>
    <w:p w14:paraId="6418F8C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example, the following two statements are invalid:</w:t>
      </w:r>
    </w:p>
    <w:p w14:paraId="2D0D5E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ANALYZE PARTITION p1, ANALYZE PARTITION p2;</w:t>
      </w:r>
    </w:p>
    <w:p w14:paraId="74E034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841AA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ANALYZE PARTITION p1, CHECK PARTITION p2;</w:t>
      </w:r>
    </w:p>
    <w:p w14:paraId="6A4570F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the first case, you can analyze partitions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p2</w:t>
      </w:r>
      <w:r>
        <w:rPr>
          <w:rFonts w:ascii="Helvetica" w:hAnsi="Helvetica" w:cs="Helvetica"/>
          <w:color w:val="000000"/>
          <w:sz w:val="21"/>
          <w:szCs w:val="21"/>
        </w:rPr>
        <w:t> of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concurrently using a single statement with a single </w:t>
      </w:r>
      <w:r>
        <w:rPr>
          <w:rStyle w:val="HTML1"/>
          <w:rFonts w:ascii="Courier New" w:hAnsi="Courier New" w:cs="Courier New"/>
          <w:b/>
          <w:bCs/>
          <w:color w:val="026789"/>
          <w:sz w:val="20"/>
          <w:szCs w:val="20"/>
          <w:shd w:val="clear" w:color="auto" w:fill="FFFFFF"/>
        </w:rPr>
        <w:t>ANALYZE PARTITION</w:t>
      </w:r>
      <w:r>
        <w:rPr>
          <w:rFonts w:ascii="Helvetica" w:hAnsi="Helvetica" w:cs="Helvetica"/>
          <w:color w:val="000000"/>
          <w:sz w:val="21"/>
          <w:szCs w:val="21"/>
        </w:rPr>
        <w:t> option that lists both of the partitions to be analyzed, like this:</w:t>
      </w:r>
    </w:p>
    <w:p w14:paraId="050AF3B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ANALYZE PARTITION p1, p2;</w:t>
      </w:r>
    </w:p>
    <w:p w14:paraId="1035953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the second case, it is not possible to perform </w:t>
      </w:r>
      <w:r>
        <w:rPr>
          <w:rStyle w:val="HTML1"/>
          <w:rFonts w:ascii="Courier New" w:hAnsi="Courier New" w:cs="Courier New"/>
          <w:b/>
          <w:bCs/>
          <w:color w:val="026789"/>
          <w:sz w:val="20"/>
          <w:szCs w:val="20"/>
          <w:shd w:val="clear" w:color="auto" w:fill="FFFFFF"/>
        </w:rPr>
        <w:t>ANALYZE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operations on different partitions of the same table concurrently. Instead, you must issue two separate statements, like this:</w:t>
      </w:r>
    </w:p>
    <w:p w14:paraId="72AA4C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ANALYZE PARTITION p1;</w:t>
      </w:r>
    </w:p>
    <w:p w14:paraId="0A57DF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CHECK PARTITION p2;</w:t>
      </w:r>
    </w:p>
    <w:p w14:paraId="6819786B"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REBUILD</w:t>
      </w:r>
      <w:r>
        <w:rPr>
          <w:rFonts w:ascii="Helvetica" w:hAnsi="Helvetica" w:cs="Helvetica"/>
          <w:color w:val="000000"/>
          <w:sz w:val="21"/>
          <w:szCs w:val="21"/>
        </w:rPr>
        <w:t> operations are currently unsupported for subpartitions. The </w:t>
      </w:r>
      <w:r>
        <w:rPr>
          <w:rStyle w:val="HTML1"/>
          <w:rFonts w:ascii="Courier New" w:hAnsi="Courier New" w:cs="Courier New"/>
          <w:b/>
          <w:bCs/>
          <w:color w:val="026789"/>
          <w:sz w:val="20"/>
          <w:szCs w:val="20"/>
          <w:shd w:val="clear" w:color="auto" w:fill="FFFFFF"/>
        </w:rPr>
        <w:t>REBUILD</w:t>
      </w:r>
      <w:r>
        <w:rPr>
          <w:rFonts w:ascii="Helvetica" w:hAnsi="Helvetica" w:cs="Helvetica"/>
          <w:color w:val="000000"/>
          <w:sz w:val="21"/>
          <w:szCs w:val="21"/>
        </w:rPr>
        <w:t> keyword is expressly disallowed with subpartitions, and causes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to fail with an error if so used.</w:t>
      </w:r>
    </w:p>
    <w:p w14:paraId="342D8E1E"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 PARTITION </w:t>
      </w:r>
      <w:r>
        <w:rPr>
          <w:rFonts w:ascii="Helvetica" w:hAnsi="Helvetica" w:cs="Helvetica"/>
          <w:color w:val="000000"/>
          <w:sz w:val="21"/>
          <w:szCs w:val="21"/>
        </w:rPr>
        <w:t>and</w:t>
      </w:r>
      <w:r>
        <w:rPr>
          <w:rStyle w:val="HTML1"/>
          <w:rFonts w:ascii="Courier New" w:hAnsi="Courier New" w:cs="Courier New"/>
          <w:b/>
          <w:bCs/>
          <w:color w:val="026789"/>
          <w:sz w:val="20"/>
          <w:szCs w:val="20"/>
          <w:shd w:val="clear" w:color="auto" w:fill="FFFFFF"/>
        </w:rPr>
        <w:t> REPAIR PARTITION</w:t>
      </w:r>
      <w:r>
        <w:rPr>
          <w:rFonts w:ascii="Helvetica" w:hAnsi="Helvetica" w:cs="Helvetica"/>
          <w:color w:val="000000"/>
          <w:sz w:val="21"/>
          <w:szCs w:val="21"/>
        </w:rPr>
        <w:t> operations fail when the partition to be checked or repaired contains any duplicate key errors.</w:t>
      </w:r>
    </w:p>
    <w:p w14:paraId="52B1E84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about these statements, see </w:t>
      </w:r>
      <w:hyperlink r:id="rId437" w:anchor="partitioning-maintenance" w:tooltip="24.3.4 Maintenance of Partitions" w:history="1">
        <w:r>
          <w:rPr>
            <w:rStyle w:val="a4"/>
            <w:rFonts w:ascii="Helvetica" w:hAnsi="Helvetica" w:cs="Helvetica"/>
            <w:color w:val="00759F"/>
            <w:sz w:val="21"/>
            <w:szCs w:val="21"/>
          </w:rPr>
          <w:t>Section 24.3.4, “Maintenance of Partitions”</w:t>
        </w:r>
      </w:hyperlink>
      <w:r>
        <w:rPr>
          <w:rFonts w:ascii="Helvetica" w:hAnsi="Helvetica" w:cs="Helvetica"/>
          <w:color w:val="000000"/>
          <w:sz w:val="21"/>
          <w:szCs w:val="21"/>
        </w:rPr>
        <w:t>.</w:t>
      </w:r>
    </w:p>
    <w:p w14:paraId="0E296575" w14:textId="77777777" w:rsidR="00121281" w:rsidRDefault="00121281" w:rsidP="00121281">
      <w:pPr>
        <w:pStyle w:val="4"/>
        <w:shd w:val="clear" w:color="auto" w:fill="FFFFFF"/>
        <w:rPr>
          <w:rFonts w:ascii="Helvetica" w:hAnsi="Helvetica" w:cs="Helvetica"/>
          <w:color w:val="000000"/>
          <w:sz w:val="29"/>
          <w:szCs w:val="29"/>
        </w:rPr>
      </w:pPr>
      <w:bookmarkStart w:id="88" w:name="alter-table-generated-columns"/>
      <w:bookmarkEnd w:id="88"/>
      <w:r>
        <w:rPr>
          <w:rFonts w:ascii="Helvetica" w:hAnsi="Helvetica" w:cs="Helvetica"/>
          <w:color w:val="000000"/>
          <w:sz w:val="29"/>
          <w:szCs w:val="29"/>
        </w:rPr>
        <w:t>13.1.9.2 ALTER TABLE and Generated Columns</w:t>
      </w:r>
    </w:p>
    <w:p w14:paraId="6525F5AB" w14:textId="77777777" w:rsidR="00121281" w:rsidRDefault="00121281" w:rsidP="00121281">
      <w:pPr>
        <w:pStyle w:val="af"/>
        <w:ind w:firstLine="402"/>
        <w:rPr>
          <w:rFonts w:ascii="Helvetica" w:hAnsi="Helvetica" w:cs="Helvetica"/>
          <w:color w:val="000000"/>
          <w:sz w:val="21"/>
          <w:szCs w:val="21"/>
        </w:rPr>
      </w:pPr>
      <w:bookmarkStart w:id="89" w:name="idm46383459358272"/>
      <w:bookmarkEnd w:id="89"/>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operations permitted for generated columns are </w:t>
      </w:r>
      <w:r>
        <w:rPr>
          <w:rStyle w:val="HTML1"/>
          <w:rFonts w:ascii="Courier New" w:hAnsi="Courier New" w:cs="Courier New"/>
          <w:b/>
          <w:bCs/>
          <w:color w:val="026789"/>
          <w:sz w:val="20"/>
          <w:szCs w:val="20"/>
          <w:shd w:val="clear" w:color="auto" w:fill="FFFFFF"/>
        </w:rPr>
        <w:t>ADD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MODIFY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CHANGE</w:t>
      </w:r>
      <w:r>
        <w:rPr>
          <w:rFonts w:ascii="Helvetica" w:hAnsi="Helvetica" w:cs="Helvetica"/>
          <w:color w:val="000000"/>
          <w:sz w:val="21"/>
          <w:szCs w:val="21"/>
        </w:rPr>
        <w:t>.</w:t>
      </w:r>
    </w:p>
    <w:p w14:paraId="7C4E9BD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Generated columns can be added.</w:t>
      </w:r>
    </w:p>
    <w:p w14:paraId="6EBDE84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w:t>
      </w:r>
    </w:p>
    <w:p w14:paraId="06844C1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ADD COLUMN c2 INT GENERATED ALWAYS AS (c1 + 1) STORED;</w:t>
      </w:r>
    </w:p>
    <w:p w14:paraId="1C683B5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data type and expression of generated columns can be modified.</w:t>
      </w:r>
    </w:p>
    <w:p w14:paraId="65BA484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c2 INT GENERATED ALWAYS AS (c1 + 1) STORED);</w:t>
      </w:r>
    </w:p>
    <w:p w14:paraId="3673E8C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MODIFY COLUMN c2 TINYINT GENERATED ALWAYS AS (c1 + 5) STORED;</w:t>
      </w:r>
    </w:p>
    <w:p w14:paraId="17B595A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Generated columns can be renamed or dropped, if no other column refers to them.</w:t>
      </w:r>
    </w:p>
    <w:p w14:paraId="2C3AD11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c2 INT GENERATED ALWAYS AS (c1 + 1) STORED);</w:t>
      </w:r>
    </w:p>
    <w:p w14:paraId="6774BD7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CHANGE c2 c3 INT GENERATED ALWAYS AS (c1 + 1) STORED;</w:t>
      </w:r>
    </w:p>
    <w:p w14:paraId="04948094"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DROP COLUMN c3;</w:t>
      </w:r>
    </w:p>
    <w:p w14:paraId="5015702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Virtual generated columns cannot be altered to stored generated columns, or vice versa. To work around this, drop the column, then add it with the new definition.</w:t>
      </w:r>
    </w:p>
    <w:p w14:paraId="617C5F7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c2 INT GENERATED ALWAYS AS (c1 + 1) VIRTUAL);</w:t>
      </w:r>
    </w:p>
    <w:p w14:paraId="7B66FCC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DROP COLUMN c2;</w:t>
      </w:r>
    </w:p>
    <w:p w14:paraId="38FCEA2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ADD COLUMN c2 INT GENERATED ALWAYS AS (c1 + 1) STORED;</w:t>
      </w:r>
    </w:p>
    <w:p w14:paraId="59B00ED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Nongenerated columns can be altered to stored but not virtual generated columns.</w:t>
      </w:r>
    </w:p>
    <w:p w14:paraId="523565A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c2 INT);</w:t>
      </w:r>
    </w:p>
    <w:p w14:paraId="6589AFE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MODIFY COLUMN c2 INT GENERATED ALWAYS AS (c1 + 1) STORED;</w:t>
      </w:r>
    </w:p>
    <w:p w14:paraId="6E2F056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but not virtual generated columns can be altered to nongenerated columns. The stored generated values become the values of the nongenerated column.</w:t>
      </w:r>
    </w:p>
    <w:p w14:paraId="1CEEB58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c2 INT GENERATED ALWAYS AS (c1 + 1) STORED);</w:t>
      </w:r>
    </w:p>
    <w:p w14:paraId="0CB7D58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t1 MODIFY COLUMN c2 INT;</w:t>
      </w:r>
    </w:p>
    <w:p w14:paraId="0387D78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ADD COLUMN</w:t>
      </w:r>
      <w:r>
        <w:rPr>
          <w:rFonts w:ascii="Helvetica" w:hAnsi="Helvetica" w:cs="Helvetica"/>
          <w:color w:val="000000"/>
          <w:sz w:val="21"/>
          <w:szCs w:val="21"/>
        </w:rPr>
        <w:t> is not an in-place operation for stored columns (done without using a temporary table) because the expression must be evaluated by the server. For stored columns, indexing changes are done in place, and expression changes are not done in place. Changes to column comments are done in place.</w:t>
      </w:r>
    </w:p>
    <w:p w14:paraId="0D63A84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non-partitioned tables, </w:t>
      </w:r>
      <w:r>
        <w:rPr>
          <w:rStyle w:val="HTML1"/>
          <w:rFonts w:ascii="Courier New" w:hAnsi="Courier New" w:cs="Courier New"/>
          <w:b/>
          <w:bCs/>
          <w:color w:val="026789"/>
          <w:sz w:val="20"/>
          <w:szCs w:val="20"/>
          <w:shd w:val="clear" w:color="auto" w:fill="FFFFFF"/>
        </w:rPr>
        <w:t>ADD COLUMN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 COLUMN</w:t>
      </w:r>
      <w:r>
        <w:rPr>
          <w:rFonts w:ascii="Helvetica" w:hAnsi="Helvetica" w:cs="Helvetica"/>
          <w:color w:val="000000"/>
          <w:sz w:val="21"/>
          <w:szCs w:val="21"/>
        </w:rPr>
        <w:t> are in-place operations for virtual columns. However, adding or dropping a virtual column cannot be performed in place in combination with other </w:t>
      </w:r>
      <w:hyperlink r:id="rId43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operations.</w:t>
      </w:r>
    </w:p>
    <w:p w14:paraId="433AECD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partitioned tables, </w:t>
      </w:r>
      <w:r>
        <w:rPr>
          <w:rStyle w:val="HTML1"/>
          <w:rFonts w:ascii="Courier New" w:hAnsi="Courier New" w:cs="Courier New"/>
          <w:b/>
          <w:bCs/>
          <w:color w:val="026789"/>
          <w:sz w:val="20"/>
          <w:szCs w:val="20"/>
          <w:shd w:val="clear" w:color="auto" w:fill="FFFFFF"/>
        </w:rPr>
        <w:t>ADD COLUMN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 COLUMN</w:t>
      </w:r>
      <w:r>
        <w:rPr>
          <w:rFonts w:ascii="Helvetica" w:hAnsi="Helvetica" w:cs="Helvetica"/>
          <w:color w:val="000000"/>
          <w:sz w:val="21"/>
          <w:szCs w:val="21"/>
        </w:rPr>
        <w:t> are not in-place operations for virtual columns.</w:t>
      </w:r>
    </w:p>
    <w:p w14:paraId="469D513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secondary indexes on virtual generated columns. Adding or dropping a secondary index on a virtual generated column is an in-place operation. For more information, see </w:t>
      </w:r>
      <w:hyperlink r:id="rId439" w:anchor="create-table-secondary-indexes" w:tooltip="13.1.20.9 Secondary Indexes and Generated Columns" w:history="1">
        <w:r>
          <w:rPr>
            <w:rStyle w:val="a4"/>
            <w:rFonts w:ascii="Helvetica" w:hAnsi="Helvetica" w:cs="Helvetica"/>
            <w:color w:val="00759F"/>
            <w:sz w:val="21"/>
            <w:szCs w:val="21"/>
          </w:rPr>
          <w:t>Section 13.1.20.9, “Secondary Indexes and Generated Columns”</w:t>
        </w:r>
      </w:hyperlink>
      <w:r>
        <w:rPr>
          <w:rFonts w:ascii="Helvetica" w:hAnsi="Helvetica" w:cs="Helvetica"/>
          <w:color w:val="000000"/>
          <w:sz w:val="21"/>
          <w:szCs w:val="21"/>
        </w:rPr>
        <w:t>.</w:t>
      </w:r>
    </w:p>
    <w:p w14:paraId="1C41AC0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a </w:t>
      </w: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generated column is added to a table or modified, it is not ensured that data being calculated by the generated column expression is be out of range for the column. This can lead to inconsistent data being returned and unexpectedly failed statements. To permit control over whether validation occurs for such columns,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supports </w:t>
      </w:r>
      <w:r>
        <w:rPr>
          <w:rStyle w:val="HTML1"/>
          <w:rFonts w:ascii="Courier New" w:hAnsi="Courier New" w:cs="Courier New"/>
          <w:b/>
          <w:bCs/>
          <w:color w:val="026789"/>
          <w:sz w:val="20"/>
          <w:szCs w:val="20"/>
          <w:shd w:val="clear" w:color="auto" w:fill="FFFFFF"/>
        </w:rPr>
        <w:t>WITHOUT VALIDATION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WITH VALIDATION</w:t>
      </w:r>
      <w:r>
        <w:rPr>
          <w:rFonts w:ascii="Helvetica" w:hAnsi="Helvetica" w:cs="Helvetica"/>
          <w:color w:val="000000"/>
          <w:sz w:val="21"/>
          <w:szCs w:val="21"/>
        </w:rPr>
        <w:t> clauses:</w:t>
      </w:r>
    </w:p>
    <w:p w14:paraId="1E709A53"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WITHOUT VALIDATION</w:t>
      </w:r>
      <w:r>
        <w:rPr>
          <w:rFonts w:ascii="Helvetica" w:hAnsi="Helvetica" w:cs="Helvetica"/>
          <w:color w:val="000000"/>
          <w:sz w:val="21"/>
          <w:szCs w:val="21"/>
        </w:rPr>
        <w:t> (the default if neither clause is specified), an in-place operation is performed (if possible), data integrity is not checked, and the statement finishes more quickly. However, later reads from the table might report warnings or errors for the column if values are out of range.</w:t>
      </w:r>
    </w:p>
    <w:p w14:paraId="60DD3492"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WITH VALIDATION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copies the table. If an out-of-range or any other error occurs, the statement fails. Because a table copy is performed, the statement takes longer.</w:t>
      </w:r>
    </w:p>
    <w:p w14:paraId="2136BDC0"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WITHOUT VALIDATION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WITH VALIDATION</w:t>
      </w:r>
      <w:r>
        <w:rPr>
          <w:rFonts w:ascii="Helvetica" w:hAnsi="Helvetica" w:cs="Helvetica"/>
          <w:color w:val="000000"/>
          <w:sz w:val="21"/>
          <w:szCs w:val="21"/>
        </w:rPr>
        <w:t> are permitted only with </w:t>
      </w:r>
      <w:r>
        <w:rPr>
          <w:rStyle w:val="HTML1"/>
          <w:rFonts w:ascii="Courier New" w:hAnsi="Courier New" w:cs="Courier New"/>
          <w:b/>
          <w:bCs/>
          <w:color w:val="026789"/>
          <w:sz w:val="20"/>
          <w:szCs w:val="20"/>
          <w:shd w:val="clear" w:color="auto" w:fill="FFFFFF"/>
        </w:rPr>
        <w:t>ADD COLUMN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CHANGE COLUMN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MODIFY COLUMN</w:t>
      </w:r>
      <w:r>
        <w:rPr>
          <w:rFonts w:ascii="Helvetica" w:hAnsi="Helvetica" w:cs="Helvetica"/>
          <w:color w:val="000000"/>
          <w:sz w:val="21"/>
          <w:szCs w:val="21"/>
        </w:rPr>
        <w:t> operations. Otherwise, an </w:t>
      </w:r>
      <w:hyperlink r:id="rId440" w:anchor="error_er_wrong_usage" w:tgtFrame="_top" w:history="1">
        <w:r>
          <w:rPr>
            <w:rStyle w:val="HTML1"/>
            <w:rFonts w:ascii="Courier New" w:hAnsi="Courier New" w:cs="Courier New"/>
            <w:b/>
            <w:bCs/>
            <w:color w:val="026789"/>
            <w:sz w:val="20"/>
            <w:szCs w:val="20"/>
            <w:u w:val="single"/>
            <w:shd w:val="clear" w:color="auto" w:fill="FFFFFF"/>
          </w:rPr>
          <w:t>ER_WRONG_USAGE</w:t>
        </w:r>
      </w:hyperlink>
      <w:r>
        <w:rPr>
          <w:rFonts w:ascii="Helvetica" w:hAnsi="Helvetica" w:cs="Helvetica"/>
          <w:color w:val="000000"/>
          <w:sz w:val="21"/>
          <w:szCs w:val="21"/>
        </w:rPr>
        <w:t> error occurs.</w:t>
      </w:r>
    </w:p>
    <w:p w14:paraId="4C1A3A2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expression evaluation causes truncation or provides incorrect input to a function, the </w:t>
      </w:r>
      <w:hyperlink r:id="rId44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terminates with an error and the DDL operation is rejected.</w:t>
      </w:r>
    </w:p>
    <w:p w14:paraId="2534D37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hyperlink r:id="rId44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that changes the default value of a column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may also change the value of a generated column expression that refers to the column using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which may change the value of a generated column expression that refers to the column using </w:t>
      </w:r>
      <w:hyperlink r:id="rId443" w:anchor="function_default" w:history="1">
        <w:r>
          <w:rPr>
            <w:rStyle w:val="HTML1"/>
            <w:rFonts w:ascii="Courier New" w:hAnsi="Courier New" w:cs="Courier New"/>
            <w:b/>
            <w:bCs/>
            <w:color w:val="026789"/>
            <w:sz w:val="20"/>
            <w:szCs w:val="20"/>
            <w:u w:val="single"/>
            <w:shd w:val="clear" w:color="auto" w:fill="FFFFFF"/>
          </w:rPr>
          <w:t>DEFAULT(</w:t>
        </w:r>
        <w:r>
          <w:rPr>
            <w:rStyle w:val="HTML1"/>
            <w:rFonts w:ascii="Courier New" w:hAnsi="Courier New" w:cs="Courier New"/>
            <w:b/>
            <w:bCs/>
            <w:i/>
            <w:iCs/>
            <w:color w:val="026789"/>
            <w:sz w:val="19"/>
            <w:szCs w:val="19"/>
            <w:u w:val="single"/>
            <w:shd w:val="clear" w:color="auto" w:fill="FFFFFF"/>
          </w:rPr>
          <w:t>col_name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For this reason, </w:t>
      </w:r>
      <w:hyperlink r:id="rId44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operations that change the definition of a column cause a table rebuild if any generated column expression uses </w:t>
      </w:r>
      <w:hyperlink r:id="rId445" w:anchor="function_default" w:history="1">
        <w:r>
          <w:rPr>
            <w:rStyle w:val="HTML1"/>
            <w:rFonts w:ascii="Courier New" w:hAnsi="Courier New" w:cs="Courier New"/>
            <w:b/>
            <w:bCs/>
            <w:color w:val="026789"/>
            <w:sz w:val="20"/>
            <w:szCs w:val="20"/>
            <w:u w:val="single"/>
            <w:shd w:val="clear" w:color="auto" w:fill="FFFFFF"/>
          </w:rPr>
          <w:t>DEFAULT()</w:t>
        </w:r>
      </w:hyperlink>
      <w:r>
        <w:rPr>
          <w:rFonts w:ascii="Helvetica" w:hAnsi="Helvetica" w:cs="Helvetica"/>
          <w:color w:val="000000"/>
          <w:sz w:val="21"/>
          <w:szCs w:val="21"/>
        </w:rPr>
        <w:t>.</w:t>
      </w:r>
    </w:p>
    <w:p w14:paraId="76A23188" w14:textId="77777777" w:rsidR="00121281" w:rsidRDefault="00121281" w:rsidP="00121281">
      <w:pPr>
        <w:pStyle w:val="4"/>
        <w:shd w:val="clear" w:color="auto" w:fill="FFFFFF"/>
        <w:rPr>
          <w:rFonts w:ascii="Helvetica" w:hAnsi="Helvetica" w:cs="Helvetica"/>
          <w:color w:val="000000"/>
          <w:sz w:val="29"/>
          <w:szCs w:val="29"/>
        </w:rPr>
      </w:pPr>
      <w:bookmarkStart w:id="90" w:name="alter-table-examples"/>
      <w:bookmarkEnd w:id="90"/>
      <w:r>
        <w:rPr>
          <w:rFonts w:ascii="Helvetica" w:hAnsi="Helvetica" w:cs="Helvetica"/>
          <w:color w:val="000000"/>
          <w:sz w:val="29"/>
          <w:szCs w:val="29"/>
        </w:rPr>
        <w:t>13.1.9.3 ALTER TABLE Examples</w:t>
      </w:r>
    </w:p>
    <w:p w14:paraId="4753276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Begin with a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created as shown here:</w:t>
      </w:r>
    </w:p>
    <w:p w14:paraId="5C1BF4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(a INTEGER, b CHAR(10));</w:t>
      </w:r>
    </w:p>
    <w:p w14:paraId="378C7BB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rename the table from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w:t>
      </w:r>
    </w:p>
    <w:p w14:paraId="23735B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RENAME t2;</w:t>
      </w:r>
    </w:p>
    <w:p w14:paraId="1B79ACD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change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from </w:t>
      </w:r>
      <w:hyperlink r:id="rId446"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INTEGER</w:t>
        </w:r>
      </w:hyperlink>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TINYINT NOT NULL</w:t>
      </w:r>
      <w:r>
        <w:rPr>
          <w:rFonts w:ascii="Helvetica" w:hAnsi="Helvetica" w:cs="Helvetica"/>
          <w:color w:val="000000"/>
          <w:sz w:val="21"/>
          <w:szCs w:val="21"/>
        </w:rPr>
        <w:t> (leaving the name the same), and to change column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from </w:t>
      </w:r>
      <w:r>
        <w:rPr>
          <w:rStyle w:val="HTML1"/>
          <w:rFonts w:ascii="Courier New" w:hAnsi="Courier New" w:cs="Courier New"/>
          <w:b/>
          <w:bCs/>
          <w:color w:val="026789"/>
          <w:sz w:val="20"/>
          <w:szCs w:val="20"/>
          <w:shd w:val="clear" w:color="auto" w:fill="FFFFFF"/>
        </w:rPr>
        <w:t>CHAR(10)</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CHAR(20)</w:t>
      </w:r>
      <w:r>
        <w:rPr>
          <w:rFonts w:ascii="Helvetica" w:hAnsi="Helvetica" w:cs="Helvetica"/>
          <w:color w:val="000000"/>
          <w:sz w:val="21"/>
          <w:szCs w:val="21"/>
        </w:rPr>
        <w:t> as well as renaming it from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w:t>
      </w:r>
    </w:p>
    <w:p w14:paraId="25E86B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MODIFY a TINYINT NOT NULL, CHANGE b c CHAR(20);</w:t>
      </w:r>
    </w:p>
    <w:p w14:paraId="607B898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add a new </w:t>
      </w:r>
      <w:hyperlink r:id="rId447"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column named </w:t>
      </w:r>
      <w:r>
        <w:rPr>
          <w:rStyle w:val="HTML1"/>
          <w:rFonts w:ascii="Courier New" w:hAnsi="Courier New" w:cs="Courier New"/>
          <w:b/>
          <w:bCs/>
          <w:color w:val="026789"/>
          <w:sz w:val="20"/>
          <w:szCs w:val="20"/>
          <w:shd w:val="clear" w:color="auto" w:fill="FFFFFF"/>
        </w:rPr>
        <w:t>d</w:t>
      </w:r>
      <w:r>
        <w:rPr>
          <w:rFonts w:ascii="Helvetica" w:hAnsi="Helvetica" w:cs="Helvetica"/>
          <w:color w:val="000000"/>
          <w:sz w:val="21"/>
          <w:szCs w:val="21"/>
        </w:rPr>
        <w:t>:</w:t>
      </w:r>
    </w:p>
    <w:p w14:paraId="7E590B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ADD d TIMESTAMP;</w:t>
      </w:r>
    </w:p>
    <w:p w14:paraId="392434D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add an index on column </w:t>
      </w:r>
      <w:r>
        <w:rPr>
          <w:rStyle w:val="HTML1"/>
          <w:rFonts w:ascii="Courier New" w:hAnsi="Courier New" w:cs="Courier New"/>
          <w:b/>
          <w:bCs/>
          <w:color w:val="026789"/>
          <w:sz w:val="20"/>
          <w:szCs w:val="20"/>
          <w:shd w:val="clear" w:color="auto" w:fill="FFFFFF"/>
        </w:rPr>
        <w:t>d</w:t>
      </w:r>
      <w:r>
        <w:rPr>
          <w:rFonts w:ascii="Helvetica" w:hAnsi="Helvetica" w:cs="Helvetica"/>
          <w:color w:val="000000"/>
          <w:sz w:val="21"/>
          <w:szCs w:val="21"/>
        </w:rPr>
        <w:t> and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on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w:t>
      </w:r>
    </w:p>
    <w:p w14:paraId="3D0CEF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ADD INDEX (d), ADD UNIQUE (a);</w:t>
      </w:r>
    </w:p>
    <w:p w14:paraId="3439E8B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remove column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w:t>
      </w:r>
    </w:p>
    <w:p w14:paraId="2CA13E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DROP COLUMN c;</w:t>
      </w:r>
    </w:p>
    <w:p w14:paraId="40E57B5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add a new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integer column named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w:t>
      </w:r>
    </w:p>
    <w:p w14:paraId="3EB8E5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ADD c INT UNSIGNED NOT NULL AUTO_INCREMENT,</w:t>
      </w:r>
    </w:p>
    <w:p w14:paraId="56551B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PRIMARY KEY (c);</w:t>
      </w:r>
    </w:p>
    <w:p w14:paraId="19FBAE4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We indexed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 (as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columns must be indexed, and we declare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because primary key columns cannot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675A54A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448"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it is also possible to change the storage type used for a table or column. For example, consider an </w:t>
      </w:r>
      <w:hyperlink r:id="rId449"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 created as shown here:</w:t>
      </w:r>
    </w:p>
    <w:p w14:paraId="0F6E69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 TABLESPACE ts_1 ENGINE NDB;</w:t>
      </w:r>
    </w:p>
    <w:p w14:paraId="19D618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(1.27 sec)</w:t>
      </w:r>
    </w:p>
    <w:p w14:paraId="4567918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convert this table to disk-based storage, you can use the following </w:t>
      </w:r>
      <w:hyperlink r:id="rId45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w:t>
      </w:r>
    </w:p>
    <w:p w14:paraId="31460F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t1 TABLESPACE ts_1 STORAGE DISK;</w:t>
      </w:r>
    </w:p>
    <w:p w14:paraId="67DDDF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(2.99 sec)</w:t>
      </w:r>
    </w:p>
    <w:p w14:paraId="45E43E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605183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22C78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6F24B4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E2AE8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7F258EB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5EE139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int(11) DEFAULT NULL</w:t>
      </w:r>
    </w:p>
    <w:p w14:paraId="0168E6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/*!50100 TABLESPACE ts_1 STORAGE DISK */</w:t>
      </w:r>
    </w:p>
    <w:p w14:paraId="306583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ENGINE=ndbcluster DEFAULT CHARSET=latin1</w:t>
      </w:r>
    </w:p>
    <w:p w14:paraId="4163BF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2AB0166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not necessary that the tablespace was referenced when the table was originally created; however, the tablespace must be referenced by the </w:t>
      </w:r>
      <w:hyperlink r:id="rId45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w:t>
      </w:r>
    </w:p>
    <w:p w14:paraId="405758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t2 (c1 INT) ts_1 ENGINE NDB;</w:t>
      </w:r>
    </w:p>
    <w:p w14:paraId="71D83D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(1.00 sec)</w:t>
      </w:r>
    </w:p>
    <w:p w14:paraId="0FBF7C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023D8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t2 STORAGE DISK;</w:t>
      </w:r>
    </w:p>
    <w:p w14:paraId="3A33D0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1005 (HY000): Can't create table 'c.#sql-1750_3' (errno: 140)</w:t>
      </w:r>
    </w:p>
    <w:p w14:paraId="70CDE4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t2 TABLESPACE ts_1 STORAGE DISK;</w:t>
      </w:r>
    </w:p>
    <w:p w14:paraId="25D0F0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(3.42 sec)</w:t>
      </w:r>
    </w:p>
    <w:p w14:paraId="5BA794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46F314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t2\G</w:t>
      </w:r>
    </w:p>
    <w:p w14:paraId="7664F5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A3B06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656D67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`t2` (</w:t>
      </w:r>
    </w:p>
    <w:p w14:paraId="3135F2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int(11) DEFAULT NULL</w:t>
      </w:r>
    </w:p>
    <w:p w14:paraId="7DAAF6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/*!50100 TABLESPACE ts_1 STORAGE DISK */</w:t>
      </w:r>
    </w:p>
    <w:p w14:paraId="22BC23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ENGINE=ndbcluster DEFAULT CHARSET=latin1</w:t>
      </w:r>
    </w:p>
    <w:p w14:paraId="269BEA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468E56F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change the storage type of an individual column, you can use </w:t>
      </w:r>
      <w:r>
        <w:rPr>
          <w:rStyle w:val="HTML1"/>
          <w:rFonts w:ascii="Courier New" w:hAnsi="Courier New" w:cs="Courier New"/>
          <w:b/>
          <w:bCs/>
          <w:color w:val="026789"/>
          <w:sz w:val="20"/>
          <w:szCs w:val="20"/>
          <w:shd w:val="clear" w:color="auto" w:fill="FFFFFF"/>
        </w:rPr>
        <w:t>ALTER TABLE ... MODIFY [COLUMN]</w:t>
      </w:r>
      <w:r>
        <w:rPr>
          <w:rFonts w:ascii="Helvetica" w:hAnsi="Helvetica" w:cs="Helvetica"/>
          <w:color w:val="000000"/>
          <w:sz w:val="21"/>
          <w:szCs w:val="21"/>
        </w:rPr>
        <w:t>. For example, suppose you create an NDB Cluster Disk Data table with two columns, using this </w:t>
      </w:r>
      <w:hyperlink r:id="rId45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5DAAEF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t3 (c1 INT, c2 INT)</w:t>
      </w:r>
    </w:p>
    <w:p w14:paraId="01A20E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TABLESPACE ts_1 STORAGE DISK ENGINE NDB;</w:t>
      </w:r>
    </w:p>
    <w:p w14:paraId="411449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(1.34 sec)</w:t>
      </w:r>
    </w:p>
    <w:p w14:paraId="4252BD0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change column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from disk-based to in-memory storage, include a STORAGE MEMORY clause in the column definition used by the ALTER TABLE statement, as shown here:</w:t>
      </w:r>
    </w:p>
    <w:p w14:paraId="7B29E1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t3 MODIFY c2 INT STORAGE MEMORY;</w:t>
      </w:r>
    </w:p>
    <w:p w14:paraId="10B040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(3.14 sec)</w:t>
      </w:r>
    </w:p>
    <w:p w14:paraId="54B8C7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4FBB10F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make an in-memory column into a disk-based column by using </w:t>
      </w:r>
      <w:r>
        <w:rPr>
          <w:rStyle w:val="HTML1"/>
          <w:rFonts w:ascii="Courier New" w:hAnsi="Courier New" w:cs="Courier New"/>
          <w:b/>
          <w:bCs/>
          <w:color w:val="026789"/>
          <w:sz w:val="20"/>
          <w:szCs w:val="20"/>
          <w:shd w:val="clear" w:color="auto" w:fill="FFFFFF"/>
        </w:rPr>
        <w:t>STORAGE DISK</w:t>
      </w:r>
      <w:r>
        <w:rPr>
          <w:rFonts w:ascii="Helvetica" w:hAnsi="Helvetica" w:cs="Helvetica"/>
          <w:color w:val="000000"/>
          <w:sz w:val="21"/>
          <w:szCs w:val="21"/>
        </w:rPr>
        <w:t> in a similar fashion.</w:t>
      </w:r>
    </w:p>
    <w:p w14:paraId="568638A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Column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 uses disk-based storage, since this is the default for the table (determined by the table-level </w:t>
      </w:r>
      <w:r>
        <w:rPr>
          <w:rStyle w:val="HTML1"/>
          <w:rFonts w:ascii="Courier New" w:hAnsi="Courier New" w:cs="Courier New"/>
          <w:b/>
          <w:bCs/>
          <w:color w:val="026789"/>
          <w:sz w:val="20"/>
          <w:szCs w:val="20"/>
          <w:shd w:val="clear" w:color="auto" w:fill="FFFFFF"/>
        </w:rPr>
        <w:t>STORAGE DISK</w:t>
      </w:r>
      <w:r>
        <w:rPr>
          <w:rFonts w:ascii="Helvetica" w:hAnsi="Helvetica" w:cs="Helvetica"/>
          <w:color w:val="000000"/>
          <w:sz w:val="21"/>
          <w:szCs w:val="21"/>
        </w:rPr>
        <w:t> clause in the </w:t>
      </w:r>
      <w:hyperlink r:id="rId453"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However, column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uses in-memory storage, as can be seen here in the output of SHOW </w:t>
      </w:r>
      <w:hyperlink r:id="rId45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w:t>
      </w:r>
    </w:p>
    <w:p w14:paraId="763955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t3\G</w:t>
      </w:r>
    </w:p>
    <w:p w14:paraId="109059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0CB5F3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t3</w:t>
      </w:r>
    </w:p>
    <w:p w14:paraId="3B4039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`t3` (</w:t>
      </w:r>
    </w:p>
    <w:p w14:paraId="29DC91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int(11) DEFAULT NULL,</w:t>
      </w:r>
    </w:p>
    <w:p w14:paraId="0DB3FA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`c2` int(11) /*!50120 STORAGE MEMORY */ DEFAULT NULL</w:t>
      </w:r>
    </w:p>
    <w:p w14:paraId="4CA78F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/*!50100 TABLESPACE ts_1 STORAGE DISK */ ENGINE=ndbcluster DEFAULT CHARSET=latin1</w:t>
      </w:r>
    </w:p>
    <w:p w14:paraId="53410B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(0.02 sec)</w:t>
      </w:r>
    </w:p>
    <w:p w14:paraId="01647F7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you add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column values are filled in with sequence numbers automatically.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you can set the first sequence number by executing </w:t>
      </w:r>
      <w:r>
        <w:rPr>
          <w:rStyle w:val="HTML1"/>
          <w:rFonts w:ascii="Courier New" w:hAnsi="Courier New" w:cs="Courier New"/>
          <w:b/>
          <w:bCs/>
          <w:color w:val="026789"/>
          <w:sz w:val="20"/>
          <w:szCs w:val="20"/>
          <w:shd w:val="clear" w:color="auto" w:fill="FFFFFF"/>
        </w:rPr>
        <w:t>SET INSERT_ID=</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before </w:t>
      </w:r>
      <w:hyperlink r:id="rId45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or by using the </w:t>
      </w:r>
      <w:r>
        <w:rPr>
          <w:rStyle w:val="HTML1"/>
          <w:rFonts w:ascii="Courier New" w:hAnsi="Courier New" w:cs="Courier New"/>
          <w:b/>
          <w:bCs/>
          <w:color w:val="026789"/>
          <w:sz w:val="20"/>
          <w:szCs w:val="20"/>
          <w:shd w:val="clear" w:color="auto" w:fill="FFFFFF"/>
        </w:rPr>
        <w:t>AUTO_INCREMENT=</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table option.</w:t>
      </w:r>
    </w:p>
    <w:p w14:paraId="077B5D1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if you do not change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sequence number is not affected. If you drop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and then add another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numbers are resequenced beginning with 1.</w:t>
      </w:r>
    </w:p>
    <w:p w14:paraId="22ADFE5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replication is used, adding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to a table might not produce the same ordering of the rows on the replica and the source. This occurs because the order in which the rows are numbered depends on the specific storage engine used for the table and the order in which the rows were inserted. If it is important to have the same order on the source and replica, the rows must be ordered before assigning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number. Assuming that you want to add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to the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the following statements produce a new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identical to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but with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w:t>
      </w:r>
    </w:p>
    <w:p w14:paraId="08021D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(id INT AUTO_INCREMENT PRIMARY KEY)</w:t>
      </w:r>
    </w:p>
    <w:p w14:paraId="5439CA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ORDER BY col1, col2;</w:t>
      </w:r>
    </w:p>
    <w:p w14:paraId="4810211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assumes that the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has columns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w:t>
      </w:r>
    </w:p>
    <w:p w14:paraId="2DD28E3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set of statements also produces a new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identical to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with the addition of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w:t>
      </w:r>
    </w:p>
    <w:p w14:paraId="01A63D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LIKE t1;</w:t>
      </w:r>
    </w:p>
    <w:p w14:paraId="619AE4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ADD id INT AUTO_INCREMENT PRIMARY KEY;</w:t>
      </w:r>
    </w:p>
    <w:p w14:paraId="0E3A44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t2 SELECT * FROM t1 ORDER BY col1, col2;</w:t>
      </w:r>
    </w:p>
    <w:p w14:paraId="6C5C0CD3"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2264F15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guarantee the same ordering on both source and replica, </w:t>
      </w:r>
      <w:r>
        <w:rPr>
          <w:rStyle w:val="a3"/>
          <w:rFonts w:ascii="Helvetica" w:hAnsi="Helvetica" w:cs="Helvetica"/>
          <w:color w:val="003333"/>
          <w:sz w:val="21"/>
          <w:szCs w:val="21"/>
          <w:shd w:val="clear" w:color="auto" w:fill="FFFFFF"/>
        </w:rPr>
        <w:t>all</w:t>
      </w:r>
      <w:r>
        <w:rPr>
          <w:rFonts w:ascii="Helvetica" w:hAnsi="Helvetica" w:cs="Helvetica"/>
          <w:color w:val="000000"/>
          <w:sz w:val="21"/>
          <w:szCs w:val="21"/>
        </w:rPr>
        <w:t> columns of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must be referenced in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w:t>
      </w:r>
    </w:p>
    <w:p w14:paraId="158B65A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Regardless of the method used to create and populate the copy having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final step is to drop the original table and then rename the copy:</w:t>
      </w:r>
    </w:p>
    <w:p w14:paraId="1FC7A9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t1;</w:t>
      </w:r>
    </w:p>
    <w:p w14:paraId="49C670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t2 RENAME t1;</w:t>
      </w:r>
    </w:p>
    <w:p w14:paraId="5CC860A0" w14:textId="77777777" w:rsidR="00121281" w:rsidRDefault="00121281" w:rsidP="00121281">
      <w:pPr>
        <w:pStyle w:val="3"/>
        <w:shd w:val="clear" w:color="auto" w:fill="FFFFFF"/>
        <w:rPr>
          <w:rFonts w:ascii="Helvetica" w:hAnsi="Helvetica" w:cs="Helvetica"/>
          <w:color w:val="000000"/>
          <w:sz w:val="34"/>
          <w:szCs w:val="34"/>
        </w:rPr>
      </w:pPr>
      <w:bookmarkStart w:id="91" w:name="alter-tablespace"/>
      <w:bookmarkEnd w:id="91"/>
      <w:r>
        <w:rPr>
          <w:rFonts w:ascii="Helvetica" w:hAnsi="Helvetica" w:cs="Helvetica"/>
          <w:color w:val="000000"/>
          <w:sz w:val="34"/>
          <w:szCs w:val="34"/>
        </w:rPr>
        <w:t>13.1.10 ALTER TABLESPACE Statement</w:t>
      </w:r>
    </w:p>
    <w:p w14:paraId="0E2FD4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92" w:name="idm46383459217344"/>
      <w:bookmarkStart w:id="93" w:name="idm46383459215888"/>
      <w:bookmarkStart w:id="94" w:name="idm46383459214400"/>
      <w:bookmarkEnd w:id="92"/>
      <w:bookmarkEnd w:id="93"/>
      <w:bookmarkEnd w:id="94"/>
      <w:r>
        <w:rPr>
          <w:rFonts w:ascii="Courier New" w:hAnsi="Courier New" w:cs="Courier New"/>
          <w:color w:val="000000"/>
          <w:sz w:val="20"/>
          <w:szCs w:val="20"/>
        </w:rPr>
        <w:t xml:space="preserve">ALTER [UNDO] TABLESPACE </w:t>
      </w:r>
      <w:r>
        <w:rPr>
          <w:rStyle w:val="HTML1"/>
          <w:rFonts w:ascii="Courier New" w:hAnsi="Courier New" w:cs="Courier New"/>
          <w:b/>
          <w:bCs/>
          <w:i/>
          <w:iCs/>
          <w:color w:val="000000"/>
          <w:sz w:val="19"/>
          <w:szCs w:val="19"/>
        </w:rPr>
        <w:t>tablespace_name</w:t>
      </w:r>
    </w:p>
    <w:p w14:paraId="5BFD24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NDB only:</w:t>
      </w:r>
    </w:p>
    <w:p w14:paraId="195B8D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 DROP} DATAFILE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68424F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[INITIAL_SIZE [=] size]</w:t>
      </w:r>
    </w:p>
    <w:p w14:paraId="52FD69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[WAIT]</w:t>
      </w:r>
    </w:p>
    <w:p w14:paraId="5EBAE7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and NDB:</w:t>
      </w:r>
    </w:p>
    <w:p w14:paraId="435E8E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[RENAME TO </w:t>
      </w:r>
      <w:r>
        <w:rPr>
          <w:rStyle w:val="HTML1"/>
          <w:rFonts w:ascii="Courier New" w:hAnsi="Courier New" w:cs="Courier New"/>
          <w:b/>
          <w:bCs/>
          <w:i/>
          <w:iCs/>
          <w:color w:val="000000"/>
          <w:sz w:val="19"/>
          <w:szCs w:val="19"/>
        </w:rPr>
        <w:t>tablespace_name</w:t>
      </w:r>
      <w:r>
        <w:rPr>
          <w:rFonts w:ascii="Courier New" w:hAnsi="Courier New" w:cs="Courier New"/>
          <w:color w:val="000000"/>
          <w:sz w:val="20"/>
          <w:szCs w:val="20"/>
        </w:rPr>
        <w:t>]</w:t>
      </w:r>
    </w:p>
    <w:p w14:paraId="1D95AC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only:</w:t>
      </w:r>
    </w:p>
    <w:p w14:paraId="11F9BA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[AUTOEXTEND_SIZE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34791B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{ACTIVE | INACTIVE}]</w:t>
      </w:r>
    </w:p>
    <w:p w14:paraId="252326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[ENCRYPTION [=] {'Y' | 'N'}]</w:t>
      </w:r>
    </w:p>
    <w:p w14:paraId="509539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and NDB:</w:t>
      </w:r>
    </w:p>
    <w:p w14:paraId="07C718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w:t>
      </w:r>
    </w:p>
    <w:p w14:paraId="7BF388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Reserved for future use:</w:t>
      </w:r>
    </w:p>
    <w:p w14:paraId="48D938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505C541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is used with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 It can be used to add a new data file to, or to drop a data file from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It can also be used to rename an NDB Cluster Disk Data tablespace, rename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encrypt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or mark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undo tablespace as active or inactive.</w:t>
      </w:r>
    </w:p>
    <w:p w14:paraId="0111E2E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keyword, introduced in MySQL 8.0.14, is used with the </w:t>
      </w:r>
      <w:r>
        <w:rPr>
          <w:rStyle w:val="HTML1"/>
          <w:rFonts w:ascii="Courier New" w:hAnsi="Courier New" w:cs="Courier New"/>
          <w:b/>
          <w:bCs/>
          <w:color w:val="026789"/>
          <w:sz w:val="20"/>
          <w:szCs w:val="20"/>
          <w:shd w:val="clear" w:color="auto" w:fill="FFFFFF"/>
        </w:rPr>
        <w:t>SET {ACTIVE | INACTIVE}</w:t>
      </w:r>
      <w:r>
        <w:rPr>
          <w:rFonts w:ascii="Helvetica" w:hAnsi="Helvetica" w:cs="Helvetica"/>
          <w:color w:val="000000"/>
          <w:sz w:val="21"/>
          <w:szCs w:val="21"/>
        </w:rPr>
        <w:t> clause to mark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undo tablespace as active or inactive. For more information, see </w:t>
      </w:r>
      <w:hyperlink r:id="rId456" w:anchor="innodb-undo-tablespaces" w:tooltip="15.6.3.4 Undo Tablespaces" w:history="1">
        <w:r>
          <w:rPr>
            <w:rStyle w:val="a4"/>
            <w:rFonts w:ascii="Helvetica" w:hAnsi="Helvetica" w:cs="Helvetica"/>
            <w:color w:val="00759F"/>
            <w:sz w:val="21"/>
            <w:szCs w:val="21"/>
          </w:rPr>
          <w:t>Section 15.6.3.4, “Undo Tablespaces”</w:t>
        </w:r>
      </w:hyperlink>
      <w:r>
        <w:rPr>
          <w:rFonts w:ascii="Helvetica" w:hAnsi="Helvetica" w:cs="Helvetica"/>
          <w:color w:val="000000"/>
          <w:sz w:val="21"/>
          <w:szCs w:val="21"/>
        </w:rPr>
        <w:t>.</w:t>
      </w:r>
    </w:p>
    <w:p w14:paraId="263A596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variant enables you to specify an initial size for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Disk Data tablespace using an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clause, where </w:t>
      </w:r>
      <w:r>
        <w:rPr>
          <w:rStyle w:val="HTML1"/>
          <w:rFonts w:ascii="Courier New" w:hAnsi="Courier New" w:cs="Courier New"/>
          <w:b/>
          <w:bCs/>
          <w:i/>
          <w:iCs/>
          <w:color w:val="000000"/>
          <w:sz w:val="20"/>
          <w:szCs w:val="20"/>
        </w:rPr>
        <w:t>size</w:t>
      </w:r>
      <w:r>
        <w:rPr>
          <w:rFonts w:ascii="Helvetica" w:hAnsi="Helvetica" w:cs="Helvetica"/>
          <w:color w:val="000000"/>
          <w:sz w:val="21"/>
          <w:szCs w:val="21"/>
        </w:rPr>
        <w:t> is measured in bytes; the default value is 134217728 (128 MB). You may optionally follow </w:t>
      </w:r>
      <w:r>
        <w:rPr>
          <w:rStyle w:val="HTML1"/>
          <w:rFonts w:ascii="Courier New" w:hAnsi="Courier New" w:cs="Courier New"/>
          <w:b/>
          <w:bCs/>
          <w:i/>
          <w:iCs/>
          <w:color w:val="000000"/>
          <w:sz w:val="20"/>
          <w:szCs w:val="20"/>
        </w:rPr>
        <w:t>size</w:t>
      </w:r>
      <w:r>
        <w:rPr>
          <w:rFonts w:ascii="Helvetica" w:hAnsi="Helvetica" w:cs="Helvetica"/>
          <w:color w:val="000000"/>
          <w:sz w:val="21"/>
          <w:szCs w:val="21"/>
        </w:rPr>
        <w:t> with a one-letter abbreviation for an order of magnitude, similar to those used in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Generally, this is one of the letters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 (megabytes) or </w:t>
      </w:r>
      <w:r>
        <w:rPr>
          <w:rStyle w:val="HTML1"/>
          <w:rFonts w:ascii="Courier New" w:hAnsi="Courier New" w:cs="Courier New"/>
          <w:b/>
          <w:bCs/>
          <w:color w:val="026789"/>
          <w:sz w:val="20"/>
          <w:szCs w:val="20"/>
          <w:shd w:val="clear" w:color="auto" w:fill="FFFFFF"/>
        </w:rPr>
        <w:t>G</w:t>
      </w:r>
      <w:r>
        <w:rPr>
          <w:rFonts w:ascii="Helvetica" w:hAnsi="Helvetica" w:cs="Helvetica"/>
          <w:color w:val="000000"/>
          <w:sz w:val="21"/>
          <w:szCs w:val="21"/>
        </w:rPr>
        <w:t> (gigabytes).</w:t>
      </w:r>
    </w:p>
    <w:p w14:paraId="2784F26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 32-bit systems, the maximum supported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4294967296 (4 GB). (Bug #29186)</w:t>
      </w:r>
    </w:p>
    <w:p w14:paraId="325435EB"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rounded, explicitly, as for </w:t>
      </w:r>
      <w:hyperlink r:id="rId457"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w:t>
      </w:r>
    </w:p>
    <w:p w14:paraId="63A5480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Once a data file has been created, its size cannot be changed; however, you can add more data files to an NDB tablespace using additional </w:t>
      </w:r>
      <w:r>
        <w:rPr>
          <w:rStyle w:val="HTML1"/>
          <w:rFonts w:ascii="Courier New" w:hAnsi="Courier New" w:cs="Courier New"/>
          <w:b/>
          <w:bCs/>
          <w:color w:val="026789"/>
          <w:sz w:val="20"/>
          <w:szCs w:val="20"/>
          <w:shd w:val="clear" w:color="auto" w:fill="FFFFFF"/>
        </w:rPr>
        <w:t>ALTER TABLESPACE ... ADD DATAFILE</w:t>
      </w:r>
      <w:r>
        <w:rPr>
          <w:rFonts w:ascii="Helvetica" w:hAnsi="Helvetica" w:cs="Helvetica"/>
          <w:color w:val="000000"/>
          <w:sz w:val="21"/>
          <w:szCs w:val="21"/>
        </w:rPr>
        <w:t> statements.</w:t>
      </w:r>
    </w:p>
    <w:p w14:paraId="56CA34D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ALTER TABLESPACE ... ADD DATAFILE</w:t>
      </w:r>
      <w:r>
        <w:rPr>
          <w:rFonts w:ascii="Helvetica" w:hAnsi="Helvetica" w:cs="Helvetica"/>
          <w:color w:val="000000"/>
          <w:sz w:val="21"/>
          <w:szCs w:val="21"/>
        </w:rPr>
        <w:t> is used with </w:t>
      </w:r>
      <w:r>
        <w:rPr>
          <w:rStyle w:val="HTML1"/>
          <w:rFonts w:ascii="Courier New" w:hAnsi="Courier New" w:cs="Courier New"/>
          <w:b/>
          <w:bCs/>
          <w:color w:val="026789"/>
          <w:sz w:val="20"/>
          <w:szCs w:val="20"/>
          <w:shd w:val="clear" w:color="auto" w:fill="FFFFFF"/>
        </w:rPr>
        <w:t>ENGINE = NDB</w:t>
      </w:r>
      <w:r>
        <w:rPr>
          <w:rFonts w:ascii="Helvetica" w:hAnsi="Helvetica" w:cs="Helvetica"/>
          <w:color w:val="000000"/>
          <w:sz w:val="21"/>
          <w:szCs w:val="21"/>
        </w:rPr>
        <w:t>, a data file is created on each Cluster data node, but only one row is generated in the </w:t>
      </w:r>
      <w:hyperlink r:id="rId458"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See the description of this table, as well as </w:t>
      </w:r>
      <w:hyperlink r:id="rId459" w:anchor="mysql-cluster-disk-data-objects" w:tooltip="23.5.10.1 NDB Cluster Disk Data Objects" w:history="1">
        <w:r>
          <w:rPr>
            <w:rStyle w:val="a4"/>
            <w:rFonts w:ascii="Helvetica" w:hAnsi="Helvetica" w:cs="Helvetica"/>
            <w:color w:val="00759F"/>
            <w:sz w:val="21"/>
            <w:szCs w:val="21"/>
          </w:rPr>
          <w:t>Section 23.5.10.1, “NDB Cluster Disk Data Objects”</w:t>
        </w:r>
      </w:hyperlink>
      <w:r>
        <w:rPr>
          <w:rFonts w:ascii="Helvetica" w:hAnsi="Helvetica" w:cs="Helvetica"/>
          <w:color w:val="000000"/>
          <w:sz w:val="21"/>
          <w:szCs w:val="21"/>
        </w:rPr>
        <w:t>, for more information. </w:t>
      </w: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is not supported with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w:t>
      </w:r>
    </w:p>
    <w:p w14:paraId="2658EB2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Using </w:t>
      </w:r>
      <w:r>
        <w:rPr>
          <w:rStyle w:val="HTML1"/>
          <w:rFonts w:ascii="Courier New" w:hAnsi="Courier New" w:cs="Courier New"/>
          <w:b/>
          <w:bCs/>
          <w:color w:val="026789"/>
          <w:sz w:val="20"/>
          <w:szCs w:val="20"/>
          <w:shd w:val="clear" w:color="auto" w:fill="FFFFFF"/>
        </w:rPr>
        <w:t>DROP DATAFILE</w:t>
      </w:r>
      <w:r>
        <w:rPr>
          <w:rFonts w:ascii="Helvetica" w:hAnsi="Helvetica" w:cs="Helvetica"/>
          <w:color w:val="000000"/>
          <w:sz w:val="21"/>
          <w:szCs w:val="21"/>
        </w:rPr>
        <w:t> with </w:t>
      </w:r>
      <w:hyperlink r:id="rId460"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drops the data file '</w:t>
      </w:r>
      <w:r>
        <w:rPr>
          <w:rStyle w:val="HTML1"/>
          <w:rFonts w:ascii="Courier New" w:hAnsi="Courier New" w:cs="Courier New"/>
          <w:b/>
          <w:bCs/>
          <w:i/>
          <w:iCs/>
          <w:color w:val="000000"/>
          <w:sz w:val="20"/>
          <w:szCs w:val="20"/>
        </w:rPr>
        <w:t>file_name</w:t>
      </w:r>
      <w:r>
        <w:rPr>
          <w:rFonts w:ascii="Helvetica" w:hAnsi="Helvetica" w:cs="Helvetica"/>
          <w:color w:val="000000"/>
          <w:sz w:val="21"/>
          <w:szCs w:val="21"/>
        </w:rPr>
        <w:t>' from an NDB tablespace. You cannot drop a data file from a tablespace which is in use by any table; in other words, the data file must be empty (no extents used). See </w:t>
      </w:r>
      <w:hyperlink r:id="rId461" w:anchor="mysql-cluster-disk-data-objects" w:tooltip="23.5.10.1 NDB Cluster Disk Data Objects" w:history="1">
        <w:r>
          <w:rPr>
            <w:rStyle w:val="a4"/>
            <w:rFonts w:ascii="Helvetica" w:hAnsi="Helvetica" w:cs="Helvetica"/>
            <w:color w:val="00759F"/>
            <w:sz w:val="21"/>
            <w:szCs w:val="21"/>
          </w:rPr>
          <w:t>Section 23.5.10.1, “NDB Cluster Disk Data Objects”</w:t>
        </w:r>
      </w:hyperlink>
      <w:r>
        <w:rPr>
          <w:rFonts w:ascii="Helvetica" w:hAnsi="Helvetica" w:cs="Helvetica"/>
          <w:color w:val="000000"/>
          <w:sz w:val="21"/>
          <w:szCs w:val="21"/>
        </w:rPr>
        <w:t>. In addition, any data file to be dropped must previously have been added to the tablespace with </w:t>
      </w:r>
      <w:hyperlink r:id="rId462"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or </w:t>
      </w:r>
      <w:hyperlink r:id="rId463"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DATAFILE</w:t>
      </w:r>
      <w:r>
        <w:rPr>
          <w:rFonts w:ascii="Helvetica" w:hAnsi="Helvetica" w:cs="Helvetica"/>
          <w:color w:val="000000"/>
          <w:sz w:val="21"/>
          <w:szCs w:val="21"/>
        </w:rPr>
        <w:t> is not supported with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w:t>
      </w:r>
    </w:p>
    <w:p w14:paraId="3C41031E"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WAIT</w:t>
      </w:r>
      <w:r>
        <w:rPr>
          <w:rFonts w:ascii="Helvetica" w:hAnsi="Helvetica" w:cs="Helvetica"/>
          <w:color w:val="000000"/>
          <w:sz w:val="21"/>
          <w:szCs w:val="21"/>
        </w:rPr>
        <w:t> is parsed but otherwise ignored. It is intended for future expansion.</w:t>
      </w:r>
    </w:p>
    <w:p w14:paraId="25215D3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clause, which specifies the storage engine used by the tablespace, is deprecated; expect it to be removed in a future release. The tablespace storage engine is known by the data dictionary, making 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clause obsolete. If the storage engine is specified, it must match the tablespace storage engine defined in the data dictionary. The only values for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compatible with </w:t>
      </w:r>
      <w:hyperlink r:id="rId46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tablespaces are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NDBCLUSTER</w:t>
      </w:r>
      <w:r>
        <w:rPr>
          <w:rFonts w:ascii="Helvetica" w:hAnsi="Helvetica" w:cs="Helvetica"/>
          <w:color w:val="000000"/>
          <w:sz w:val="21"/>
          <w:szCs w:val="21"/>
        </w:rPr>
        <w:t>.</w:t>
      </w:r>
    </w:p>
    <w:p w14:paraId="0C027747"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TO</w:t>
      </w:r>
      <w:r>
        <w:rPr>
          <w:rFonts w:ascii="Helvetica" w:hAnsi="Helvetica" w:cs="Helvetica"/>
          <w:color w:val="000000"/>
          <w:sz w:val="21"/>
          <w:szCs w:val="21"/>
        </w:rPr>
        <w:t> operations are implicitly performed in </w:t>
      </w:r>
      <w:hyperlink r:id="rId465" w:anchor="sysvar_autocommit" w:history="1">
        <w:r>
          <w:rPr>
            <w:rStyle w:val="HTML1"/>
            <w:rFonts w:ascii="Courier New" w:hAnsi="Courier New" w:cs="Courier New"/>
            <w:b/>
            <w:bCs/>
            <w:color w:val="026789"/>
            <w:sz w:val="20"/>
            <w:szCs w:val="20"/>
            <w:u w:val="single"/>
            <w:shd w:val="clear" w:color="auto" w:fill="FFFFFF"/>
          </w:rPr>
          <w:t>autocommit</w:t>
        </w:r>
      </w:hyperlink>
      <w:r>
        <w:rPr>
          <w:rFonts w:ascii="Helvetica" w:hAnsi="Helvetica" w:cs="Helvetica"/>
          <w:color w:val="000000"/>
          <w:sz w:val="21"/>
          <w:szCs w:val="21"/>
        </w:rPr>
        <w:t> mode, regardless of the </w:t>
      </w:r>
      <w:hyperlink r:id="rId466" w:anchor="sysvar_autocommit" w:history="1">
        <w:r>
          <w:rPr>
            <w:rStyle w:val="HTML1"/>
            <w:rFonts w:ascii="Courier New" w:hAnsi="Courier New" w:cs="Courier New"/>
            <w:b/>
            <w:bCs/>
            <w:color w:val="026789"/>
            <w:sz w:val="20"/>
            <w:szCs w:val="20"/>
            <w:u w:val="single"/>
            <w:shd w:val="clear" w:color="auto" w:fill="FFFFFF"/>
          </w:rPr>
          <w:t>autocommit</w:t>
        </w:r>
      </w:hyperlink>
      <w:r>
        <w:rPr>
          <w:rFonts w:ascii="Helvetica" w:hAnsi="Helvetica" w:cs="Helvetica"/>
          <w:color w:val="000000"/>
          <w:sz w:val="21"/>
          <w:szCs w:val="21"/>
        </w:rPr>
        <w:t> setting.</w:t>
      </w:r>
    </w:p>
    <w:p w14:paraId="55A6A64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RENAME TO</w:t>
      </w:r>
      <w:r>
        <w:rPr>
          <w:rFonts w:ascii="Helvetica" w:hAnsi="Helvetica" w:cs="Helvetica"/>
          <w:color w:val="000000"/>
          <w:sz w:val="21"/>
          <w:szCs w:val="21"/>
        </w:rPr>
        <w:t> operation cannot be performed while </w:t>
      </w:r>
      <w:hyperlink r:id="rId467"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or </w:t>
      </w:r>
      <w:hyperlink r:id="rId468" w:anchor="flush" w:tooltip="13.7.8.3 FLUSH Statement"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is in effect for tables that reside in the tablespace.</w:t>
      </w:r>
    </w:p>
    <w:p w14:paraId="7545B03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Exclusive </w:t>
      </w:r>
      <w:hyperlink r:id="rId469" w:anchor="glos_metadata_lock" w:tooltip="metadata lock" w:history="1">
        <w:r>
          <w:rPr>
            <w:rStyle w:val="a4"/>
            <w:rFonts w:ascii="Helvetica" w:hAnsi="Helvetica" w:cs="Helvetica"/>
            <w:color w:val="00759F"/>
            <w:sz w:val="21"/>
            <w:szCs w:val="21"/>
          </w:rPr>
          <w:t>metadata locks</w:t>
        </w:r>
      </w:hyperlink>
      <w:r>
        <w:rPr>
          <w:rFonts w:ascii="Helvetica" w:hAnsi="Helvetica" w:cs="Helvetica"/>
          <w:color w:val="000000"/>
          <w:sz w:val="21"/>
          <w:szCs w:val="21"/>
        </w:rPr>
        <w:t> are taken on tables that reside in a general tablespace while the tablespace is renamed, which prevents concurrent DDL. Concurrent DML is supported.</w:t>
      </w:r>
    </w:p>
    <w:p w14:paraId="0D85C6D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470" w:anchor="priv_create-tablespace"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privilege is required to rename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w:t>
      </w:r>
    </w:p>
    <w:p w14:paraId="602AA51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AUTOEXTEND_SIZE</w:t>
      </w:r>
      <w:r>
        <w:rPr>
          <w:rFonts w:ascii="Helvetica" w:hAnsi="Helvetica" w:cs="Helvetica"/>
          <w:color w:val="000000"/>
          <w:sz w:val="21"/>
          <w:szCs w:val="21"/>
        </w:rPr>
        <w:t> option defines the amount by which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extends the size of a tablespace when it becomes full. Introduced in MySQL 8.0.23. The setting must be a multiple of 4MB. The default setting is 0, which causes the tablespace to be extended according to the implicit default behavior. For more information, see </w:t>
      </w:r>
      <w:hyperlink r:id="rId471" w:anchor="innodb-tablespace-autoextend-size" w:tooltip="15.6.3.9 Tablespace AUTOEXTEND_SIZE Configuration" w:history="1">
        <w:r>
          <w:rPr>
            <w:rStyle w:val="a4"/>
            <w:rFonts w:ascii="Helvetica" w:hAnsi="Helvetica" w:cs="Helvetica"/>
            <w:color w:val="00759F"/>
            <w:sz w:val="21"/>
            <w:szCs w:val="21"/>
          </w:rPr>
          <w:t>Section 15.6.3.9, “Tablespace AUTOEXTEND_SIZE Configuration”</w:t>
        </w:r>
      </w:hyperlink>
      <w:r>
        <w:rPr>
          <w:rFonts w:ascii="Helvetica" w:hAnsi="Helvetica" w:cs="Helvetica"/>
          <w:color w:val="000000"/>
          <w:sz w:val="21"/>
          <w:szCs w:val="21"/>
        </w:rPr>
        <w:t>.</w:t>
      </w:r>
    </w:p>
    <w:p w14:paraId="5F0C1B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enables or disables page-level data encryption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tablespace. Encryption support for general tablespaces was introduced in MySQL 8.0.13. Encryption support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tablespace was introduced in MySQL 8.0.16.</w:t>
      </w:r>
    </w:p>
    <w:p w14:paraId="6E89D2E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keyring plugin must be installed and configured before encryption can be enabled.</w:t>
      </w:r>
    </w:p>
    <w:p w14:paraId="386CCA3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8.0.16, if the </w:t>
      </w:r>
      <w:hyperlink r:id="rId472"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variable is enabled, the </w:t>
      </w:r>
      <w:hyperlink r:id="rId473"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alter a general tablespace with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setting that differs from the </w:t>
      </w:r>
      <w:hyperlink r:id="rId474"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setting.</w:t>
      </w:r>
    </w:p>
    <w:p w14:paraId="4096D28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Enabling encryption for a general tablespace fails if any table in the tablespace belongs to a schema defined with </w:t>
      </w:r>
      <w:hyperlink r:id="rId475" w:anchor="create-database" w:tooltip="13.1.12 CREATE DATABASE Statement" w:history="1">
        <w:r>
          <w:rPr>
            <w:rStyle w:val="HTML1"/>
            <w:rFonts w:ascii="Courier New" w:hAnsi="Courier New" w:cs="Courier New"/>
            <w:b/>
            <w:bCs/>
            <w:color w:val="026789"/>
            <w:sz w:val="20"/>
            <w:szCs w:val="20"/>
            <w:u w:val="single"/>
            <w:shd w:val="clear" w:color="auto" w:fill="FFFFFF"/>
          </w:rPr>
          <w:t>DEFAULT ENCRYPTION='N'</w:t>
        </w:r>
      </w:hyperlink>
      <w:r>
        <w:rPr>
          <w:rFonts w:ascii="Helvetica" w:hAnsi="Helvetica" w:cs="Helvetica"/>
          <w:color w:val="000000"/>
          <w:sz w:val="21"/>
          <w:szCs w:val="21"/>
        </w:rPr>
        <w:t>. Similarly, disabling encryption fails if any table in the general tablespace belongs to a schema defined with </w:t>
      </w:r>
      <w:hyperlink r:id="rId476" w:anchor="create-database" w:tooltip="13.1.12 CREATE DATABASE Statement" w:history="1">
        <w:r>
          <w:rPr>
            <w:rStyle w:val="HTML1"/>
            <w:rFonts w:ascii="Courier New" w:hAnsi="Courier New" w:cs="Courier New"/>
            <w:b/>
            <w:bCs/>
            <w:color w:val="026789"/>
            <w:sz w:val="20"/>
            <w:szCs w:val="20"/>
            <w:u w:val="single"/>
            <w:shd w:val="clear" w:color="auto" w:fill="FFFFFF"/>
          </w:rPr>
          <w:t>DEFAULT ENCRYPTION='Y'</w:t>
        </w:r>
      </w:hyperlink>
      <w:r>
        <w:rPr>
          <w:rFonts w:ascii="Helvetica" w:hAnsi="Helvetica" w:cs="Helvetica"/>
          <w:color w:val="000000"/>
          <w:sz w:val="21"/>
          <w:szCs w:val="21"/>
        </w:rPr>
        <w:t>. The </w:t>
      </w:r>
      <w:hyperlink r:id="rId477" w:anchor="create-database" w:tooltip="13.1.12 CREATE DATABASE Statement" w:history="1">
        <w:r>
          <w:rPr>
            <w:rStyle w:val="HTML1"/>
            <w:rFonts w:ascii="Courier New" w:hAnsi="Courier New" w:cs="Courier New"/>
            <w:b/>
            <w:bCs/>
            <w:color w:val="026789"/>
            <w:sz w:val="20"/>
            <w:szCs w:val="20"/>
            <w:u w:val="single"/>
            <w:shd w:val="clear" w:color="auto" w:fill="FFFFFF"/>
          </w:rPr>
          <w:t>DEFAULT ENCRYPTION</w:t>
        </w:r>
      </w:hyperlink>
      <w:r>
        <w:rPr>
          <w:rFonts w:ascii="Helvetica" w:hAnsi="Helvetica" w:cs="Helvetica"/>
          <w:color w:val="000000"/>
          <w:sz w:val="21"/>
          <w:szCs w:val="21"/>
        </w:rPr>
        <w:t> schema option was introduced in MySQL 8.0.16.</w:t>
      </w:r>
    </w:p>
    <w:p w14:paraId="7517A5D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an </w:t>
      </w:r>
      <w:hyperlink r:id="rId478"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statement executed on a general tablespace does not include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the tablespace retains its current encryption status, regardless of the </w:t>
      </w:r>
      <w:hyperlink r:id="rId479"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setting.</w:t>
      </w:r>
    </w:p>
    <w:p w14:paraId="2741FB4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a general tablespace 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tablespace is encrypted, all tables residing in the tablespace are encrypted. Likewise, a table created in an encrypted tablespace is encrypted.</w:t>
      </w:r>
    </w:p>
    <w:p w14:paraId="29529C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INPLACE</w:t>
      </w:r>
      <w:r>
        <w:rPr>
          <w:rFonts w:ascii="Helvetica" w:hAnsi="Helvetica" w:cs="Helvetica"/>
          <w:color w:val="000000"/>
          <w:sz w:val="21"/>
          <w:szCs w:val="21"/>
        </w:rPr>
        <w:t> algorithm is used when altering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attribute of a general tablespace 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tablespace. The </w:t>
      </w:r>
      <w:r>
        <w:rPr>
          <w:rStyle w:val="HTML1"/>
          <w:rFonts w:ascii="Courier New" w:hAnsi="Courier New" w:cs="Courier New"/>
          <w:b/>
          <w:bCs/>
          <w:color w:val="026789"/>
          <w:sz w:val="20"/>
          <w:szCs w:val="20"/>
          <w:shd w:val="clear" w:color="auto" w:fill="FFFFFF"/>
        </w:rPr>
        <w:t>INPLACE</w:t>
      </w:r>
      <w:r>
        <w:rPr>
          <w:rFonts w:ascii="Helvetica" w:hAnsi="Helvetica" w:cs="Helvetica"/>
          <w:color w:val="000000"/>
          <w:sz w:val="21"/>
          <w:szCs w:val="21"/>
        </w:rPr>
        <w:t> algorithm permits concurrent DML on tables that reside in the tablespace. Concurrent DDL is blocked.</w:t>
      </w:r>
    </w:p>
    <w:p w14:paraId="615835E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480" w:anchor="innodb-data-encryption" w:tooltip="15.13 InnoDB Data-at-Rest Encryption" w:history="1">
        <w:r>
          <w:rPr>
            <w:rStyle w:val="a4"/>
            <w:rFonts w:ascii="Helvetica" w:hAnsi="Helvetica" w:cs="Helvetica"/>
            <w:color w:val="00759F"/>
            <w:sz w:val="21"/>
            <w:szCs w:val="21"/>
          </w:rPr>
          <w:t>Section 15.13, “InnoDB Data-at-Rest Encryption”</w:t>
        </w:r>
      </w:hyperlink>
      <w:r>
        <w:rPr>
          <w:rFonts w:ascii="Helvetica" w:hAnsi="Helvetica" w:cs="Helvetica"/>
          <w:color w:val="000000"/>
          <w:sz w:val="21"/>
          <w:szCs w:val="21"/>
        </w:rPr>
        <w:t>.</w:t>
      </w:r>
    </w:p>
    <w:p w14:paraId="1018CF8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option (available as of MySQL 8.0.21) is used to specify tablespace attributes for primary storage engines. The option is reserved for future use.</w:t>
      </w:r>
    </w:p>
    <w:p w14:paraId="22DE94D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Permitted values are a string literal containing a 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or an empty string (''). Invalid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is rejected.</w:t>
      </w:r>
    </w:p>
    <w:p w14:paraId="500095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TABLESPACE ts1 ENGINE_ATTRIBUTE='{"</w:t>
      </w:r>
      <w:r>
        <w:rPr>
          <w:rStyle w:val="HTML1"/>
          <w:rFonts w:ascii="Courier New" w:hAnsi="Courier New" w:cs="Courier New"/>
          <w:b/>
          <w:bCs/>
          <w:i/>
          <w:iCs/>
          <w:color w:val="000000"/>
          <w:sz w:val="19"/>
          <w:szCs w:val="19"/>
        </w:rPr>
        <w:t>key</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4185A508"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values can be repeated without error. In this case, the last specified value is used.</w:t>
      </w:r>
    </w:p>
    <w:p w14:paraId="3F18F341"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values are not checked by the server, nor are they cleared when the table's storage engine is changed.</w:t>
      </w:r>
    </w:p>
    <w:p w14:paraId="3B38EC2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not permitted to alter an individual element of a JSON attribute value. You can only add or replace an attribute.</w:t>
      </w:r>
    </w:p>
    <w:p w14:paraId="11C8E226" w14:textId="77777777" w:rsidR="00121281" w:rsidRDefault="00121281" w:rsidP="00121281">
      <w:pPr>
        <w:pStyle w:val="3"/>
        <w:shd w:val="clear" w:color="auto" w:fill="FFFFFF"/>
        <w:rPr>
          <w:rFonts w:ascii="Helvetica" w:hAnsi="Helvetica" w:cs="Helvetica"/>
          <w:color w:val="000000"/>
          <w:sz w:val="34"/>
          <w:szCs w:val="34"/>
        </w:rPr>
      </w:pPr>
      <w:bookmarkStart w:id="95" w:name="alter-view"/>
      <w:bookmarkEnd w:id="95"/>
      <w:r>
        <w:rPr>
          <w:rFonts w:ascii="Helvetica" w:hAnsi="Helvetica" w:cs="Helvetica"/>
          <w:color w:val="000000"/>
          <w:sz w:val="34"/>
          <w:szCs w:val="34"/>
        </w:rPr>
        <w:t>13.1.11 ALTER VIEW Statement</w:t>
      </w:r>
    </w:p>
    <w:p w14:paraId="62988BF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96" w:name="idm46383459118400"/>
      <w:bookmarkEnd w:id="96"/>
      <w:r>
        <w:rPr>
          <w:rFonts w:ascii="Courier New" w:hAnsi="Courier New" w:cs="Courier New"/>
          <w:color w:val="000000"/>
          <w:sz w:val="20"/>
          <w:szCs w:val="20"/>
        </w:rPr>
        <w:t>ALTER</w:t>
      </w:r>
    </w:p>
    <w:p w14:paraId="113D88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[ALGORITHM = {UNDEFINED | MERGE | TEMPTABLE}]</w:t>
      </w:r>
    </w:p>
    <w:p w14:paraId="00BC8B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5C50EA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 SECURITY { DEFINER | INVOKER }]</w:t>
      </w:r>
    </w:p>
    <w:p w14:paraId="27385D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VIEW </w:t>
      </w:r>
      <w:r>
        <w:rPr>
          <w:rStyle w:val="HTML1"/>
          <w:rFonts w:ascii="Courier New" w:hAnsi="Courier New" w:cs="Courier New"/>
          <w:b/>
          <w:bCs/>
          <w:i/>
          <w:iCs/>
          <w:color w:val="000000"/>
          <w:sz w:val="19"/>
          <w:szCs w:val="19"/>
        </w:rPr>
        <w:t>view_name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3874E1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select_statement</w:t>
      </w:r>
    </w:p>
    <w:p w14:paraId="76F49C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[CASCADED | LOCAL] CHECK OPTION]</w:t>
      </w:r>
    </w:p>
    <w:p w14:paraId="2128479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changes the definition of a view, which must exist. The syntax is similar to that for </w:t>
      </w:r>
      <w:hyperlink r:id="rId481"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see </w:t>
      </w:r>
      <w:hyperlink r:id="rId482" w:anchor="create-view" w:tooltip="13.1.23 CREATE VIEW Statement" w:history="1">
        <w:r>
          <w:rPr>
            <w:rStyle w:val="a4"/>
            <w:rFonts w:ascii="Helvetica" w:hAnsi="Helvetica" w:cs="Helvetica"/>
            <w:color w:val="00759F"/>
            <w:sz w:val="21"/>
            <w:szCs w:val="21"/>
          </w:rPr>
          <w:t>Section 13.1.23, “CREATE VIEW Statement”</w:t>
        </w:r>
      </w:hyperlink>
      <w:r>
        <w:rPr>
          <w:rFonts w:ascii="Helvetica" w:hAnsi="Helvetica" w:cs="Helvetica"/>
          <w:color w:val="000000"/>
          <w:sz w:val="21"/>
          <w:szCs w:val="21"/>
        </w:rPr>
        <w:t>). This statement requires the </w:t>
      </w:r>
      <w:hyperlink r:id="rId483" w:anchor="priv_create-view"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and </w:t>
      </w:r>
      <w:hyperlink r:id="rId484"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privileges for the view, and some privilege for each column referred to in the </w:t>
      </w:r>
      <w:hyperlink r:id="rId48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t>
      </w:r>
      <w:hyperlink r:id="rId486" w:anchor="alter-view" w:tooltip="13.1.11 ALTER VIEW Statement" w:history="1">
        <w:r>
          <w:rPr>
            <w:rStyle w:val="HTML1"/>
            <w:rFonts w:ascii="Courier New" w:hAnsi="Courier New" w:cs="Courier New"/>
            <w:b/>
            <w:bCs/>
            <w:color w:val="026789"/>
            <w:sz w:val="20"/>
            <w:szCs w:val="20"/>
            <w:u w:val="single"/>
            <w:shd w:val="clear" w:color="auto" w:fill="FFFFFF"/>
          </w:rPr>
          <w:t>ALTER VIEW</w:t>
        </w:r>
      </w:hyperlink>
      <w:r>
        <w:rPr>
          <w:rFonts w:ascii="Helvetica" w:hAnsi="Helvetica" w:cs="Helvetica"/>
          <w:color w:val="000000"/>
          <w:sz w:val="21"/>
          <w:szCs w:val="21"/>
        </w:rPr>
        <w:t> is permitted only to the definer or users with the </w:t>
      </w:r>
      <w:hyperlink r:id="rId487" w:anchor="priv_set-user-id" w:history="1">
        <w:r>
          <w:rPr>
            <w:rStyle w:val="HTML1"/>
            <w:rFonts w:ascii="Courier New" w:hAnsi="Courier New" w:cs="Courier New"/>
            <w:b/>
            <w:bCs/>
            <w:color w:val="026789"/>
            <w:sz w:val="20"/>
            <w:szCs w:val="20"/>
            <w:u w:val="single"/>
            <w:shd w:val="clear" w:color="auto" w:fill="FFFFFF"/>
          </w:rPr>
          <w:t>SET_USER_ID</w:t>
        </w:r>
      </w:hyperlink>
      <w:r>
        <w:rPr>
          <w:rFonts w:ascii="Helvetica" w:hAnsi="Helvetica" w:cs="Helvetica"/>
          <w:color w:val="000000"/>
          <w:sz w:val="21"/>
          <w:szCs w:val="21"/>
        </w:rPr>
        <w:t> privilege (or the deprecated </w:t>
      </w:r>
      <w:hyperlink r:id="rId488"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214F33B7" w14:textId="77777777" w:rsidR="00121281" w:rsidRDefault="00121281" w:rsidP="00121281">
      <w:pPr>
        <w:pStyle w:val="3"/>
        <w:shd w:val="clear" w:color="auto" w:fill="FFFFFF"/>
        <w:rPr>
          <w:rFonts w:ascii="Helvetica" w:hAnsi="Helvetica" w:cs="Helvetica"/>
          <w:color w:val="000000"/>
          <w:sz w:val="34"/>
          <w:szCs w:val="34"/>
        </w:rPr>
      </w:pPr>
      <w:bookmarkStart w:id="97" w:name="create-database"/>
      <w:bookmarkEnd w:id="97"/>
      <w:r>
        <w:rPr>
          <w:rFonts w:ascii="Helvetica" w:hAnsi="Helvetica" w:cs="Helvetica"/>
          <w:color w:val="000000"/>
          <w:sz w:val="34"/>
          <w:szCs w:val="34"/>
        </w:rPr>
        <w:t>13.1.12 CREATE DATABASE Statement</w:t>
      </w:r>
    </w:p>
    <w:p w14:paraId="767FAE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98" w:name="idm46383459100272"/>
      <w:bookmarkStart w:id="99" w:name="idm46383459098816"/>
      <w:bookmarkStart w:id="100" w:name="idm46383459097744"/>
      <w:bookmarkStart w:id="101" w:name="idm46383459096672"/>
      <w:bookmarkStart w:id="102" w:name="idm46383459095184"/>
      <w:bookmarkStart w:id="103" w:name="idm46383459093696"/>
      <w:bookmarkStart w:id="104" w:name="idm46383459092208"/>
      <w:bookmarkEnd w:id="98"/>
      <w:bookmarkEnd w:id="99"/>
      <w:bookmarkEnd w:id="100"/>
      <w:bookmarkEnd w:id="101"/>
      <w:bookmarkEnd w:id="102"/>
      <w:bookmarkEnd w:id="103"/>
      <w:bookmarkEnd w:id="104"/>
      <w:r>
        <w:rPr>
          <w:rFonts w:ascii="Courier New" w:hAnsi="Courier New" w:cs="Courier New"/>
          <w:color w:val="000000"/>
          <w:sz w:val="20"/>
          <w:szCs w:val="20"/>
        </w:rPr>
        <w:t xml:space="preserve">CREATE {DATABASE | SCHEMA} [IF NOT EXISTS] </w:t>
      </w:r>
      <w:r>
        <w:rPr>
          <w:rStyle w:val="HTML1"/>
          <w:rFonts w:ascii="Courier New" w:hAnsi="Courier New" w:cs="Courier New"/>
          <w:b/>
          <w:bCs/>
          <w:i/>
          <w:iCs/>
          <w:color w:val="000000"/>
          <w:sz w:val="19"/>
          <w:szCs w:val="19"/>
        </w:rPr>
        <w:t>db_name</w:t>
      </w:r>
    </w:p>
    <w:p w14:paraId="1B5169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create_option</w:t>
      </w:r>
      <w:r>
        <w:rPr>
          <w:rFonts w:ascii="Courier New" w:hAnsi="Courier New" w:cs="Courier New"/>
          <w:color w:val="000000"/>
          <w:sz w:val="20"/>
          <w:szCs w:val="20"/>
        </w:rPr>
        <w:t>] ...</w:t>
      </w:r>
    </w:p>
    <w:p w14:paraId="1D5777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F8FCA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create_option</w:t>
      </w:r>
      <w:r>
        <w:rPr>
          <w:rFonts w:ascii="Courier New" w:hAnsi="Courier New" w:cs="Courier New"/>
          <w:color w:val="000000"/>
          <w:sz w:val="20"/>
          <w:szCs w:val="20"/>
        </w:rPr>
        <w:t>: [DEFAULT] {</w:t>
      </w:r>
    </w:p>
    <w:p w14:paraId="0A51E3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CHARACTER SET [=] </w:t>
      </w:r>
      <w:r>
        <w:rPr>
          <w:rStyle w:val="HTML1"/>
          <w:rFonts w:ascii="Courier New" w:hAnsi="Courier New" w:cs="Courier New"/>
          <w:b/>
          <w:bCs/>
          <w:i/>
          <w:iCs/>
          <w:color w:val="000000"/>
          <w:sz w:val="19"/>
          <w:szCs w:val="19"/>
        </w:rPr>
        <w:t>charset_name</w:t>
      </w:r>
    </w:p>
    <w:p w14:paraId="0283A1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COLLATE [=] </w:t>
      </w:r>
      <w:r>
        <w:rPr>
          <w:rStyle w:val="HTML1"/>
          <w:rFonts w:ascii="Courier New" w:hAnsi="Courier New" w:cs="Courier New"/>
          <w:b/>
          <w:bCs/>
          <w:i/>
          <w:iCs/>
          <w:color w:val="000000"/>
          <w:sz w:val="19"/>
          <w:szCs w:val="19"/>
        </w:rPr>
        <w:t>collation_name</w:t>
      </w:r>
    </w:p>
    <w:p w14:paraId="0EE18C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ENCRYPTION [=] {'Y' | 'N'}</w:t>
      </w:r>
    </w:p>
    <w:p w14:paraId="7DE49C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66031A6" w14:textId="77777777" w:rsidR="00121281" w:rsidRDefault="00121281" w:rsidP="00121281">
      <w:pPr>
        <w:pStyle w:val="af"/>
        <w:rPr>
          <w:rFonts w:ascii="Helvetica" w:hAnsi="Helvetica" w:cs="Helvetica"/>
          <w:color w:val="000000"/>
          <w:sz w:val="21"/>
          <w:szCs w:val="21"/>
        </w:rPr>
      </w:pPr>
      <w:hyperlink r:id="rId489"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creates a database with the given name. To use this statement, you need the </w:t>
      </w:r>
      <w:hyperlink r:id="rId490"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privilege for the database. </w:t>
      </w:r>
      <w:hyperlink r:id="rId491" w:anchor="create-database" w:tooltip="13.1.12 CREATE DATABASE Statement" w:history="1">
        <w:r>
          <w:rPr>
            <w:rStyle w:val="HTML1"/>
            <w:rFonts w:ascii="Courier New" w:hAnsi="Courier New" w:cs="Courier New"/>
            <w:b/>
            <w:bCs/>
            <w:color w:val="026789"/>
            <w:sz w:val="20"/>
            <w:szCs w:val="20"/>
            <w:u w:val="single"/>
            <w:shd w:val="clear" w:color="auto" w:fill="FFFFFF"/>
          </w:rPr>
          <w:t>CREATE SCHEMA</w:t>
        </w:r>
      </w:hyperlink>
      <w:r>
        <w:rPr>
          <w:rFonts w:ascii="Helvetica" w:hAnsi="Helvetica" w:cs="Helvetica"/>
          <w:color w:val="000000"/>
          <w:sz w:val="21"/>
          <w:szCs w:val="21"/>
        </w:rPr>
        <w:t> is a synonym for </w:t>
      </w:r>
      <w:hyperlink r:id="rId492"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w:t>
      </w:r>
    </w:p>
    <w:p w14:paraId="735D8AB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error occurs if the database exists and you did not specify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w:t>
      </w:r>
    </w:p>
    <w:p w14:paraId="66A061E7" w14:textId="77777777" w:rsidR="00121281" w:rsidRDefault="00121281" w:rsidP="00121281">
      <w:pPr>
        <w:pStyle w:val="af"/>
        <w:rPr>
          <w:rFonts w:ascii="Helvetica" w:hAnsi="Helvetica" w:cs="Helvetica"/>
          <w:color w:val="000000"/>
          <w:sz w:val="21"/>
          <w:szCs w:val="21"/>
        </w:rPr>
      </w:pPr>
      <w:hyperlink r:id="rId493"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is not permitted within a session that has an active </w:t>
      </w:r>
      <w:hyperlink r:id="rId494"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w:t>
      </w:r>
    </w:p>
    <w:p w14:paraId="31D8D4D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create_option</w:t>
      </w:r>
      <w:r>
        <w:rPr>
          <w:rFonts w:ascii="Helvetica" w:hAnsi="Helvetica" w:cs="Helvetica"/>
          <w:color w:val="000000"/>
          <w:sz w:val="21"/>
          <w:szCs w:val="21"/>
        </w:rPr>
        <w:t> specifies a database characteristic. Database characteristics are stored in the data dictionary.</w:t>
      </w:r>
    </w:p>
    <w:p w14:paraId="666990C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option specifies the default database character set. The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option specifies the default database collation. For information about character set and collation names, see </w:t>
      </w:r>
      <w:hyperlink r:id="rId495" w:tooltip="Chapter 10 Character Sets, Collations, Unicode" w:history="1">
        <w:r>
          <w:rPr>
            <w:rStyle w:val="a4"/>
            <w:rFonts w:ascii="Helvetica" w:hAnsi="Helvetica" w:cs="Helvetica"/>
            <w:color w:val="00759F"/>
            <w:sz w:val="21"/>
            <w:szCs w:val="21"/>
          </w:rPr>
          <w:t>Chapter 10, </w:t>
        </w:r>
        <w:r>
          <w:rPr>
            <w:rStyle w:val="a4"/>
            <w:rFonts w:ascii="Helvetica" w:hAnsi="Helvetica" w:cs="Helvetica"/>
            <w:i/>
            <w:iCs/>
            <w:color w:val="00759F"/>
            <w:sz w:val="21"/>
            <w:szCs w:val="21"/>
          </w:rPr>
          <w:t>Character Sets, Collations, Unicode</w:t>
        </w:r>
      </w:hyperlink>
      <w:r>
        <w:rPr>
          <w:rFonts w:ascii="Helvetica" w:hAnsi="Helvetica" w:cs="Helvetica"/>
          <w:color w:val="000000"/>
          <w:sz w:val="21"/>
          <w:szCs w:val="21"/>
        </w:rPr>
        <w:t>.</w:t>
      </w:r>
    </w:p>
    <w:p w14:paraId="7AE4BC6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see the available character sets and collations, use the the </w:t>
      </w:r>
      <w:hyperlink r:id="rId496" w:anchor="show-character-set" w:tooltip="13.7.7.3 SHOW CHARACTER SET Statement" w:history="1">
        <w:r>
          <w:rPr>
            <w:rStyle w:val="HTML1"/>
            <w:rFonts w:ascii="Courier New" w:hAnsi="Courier New" w:cs="Courier New"/>
            <w:b/>
            <w:bCs/>
            <w:color w:val="026789"/>
            <w:sz w:val="20"/>
            <w:szCs w:val="20"/>
            <w:u w:val="single"/>
            <w:shd w:val="clear" w:color="auto" w:fill="FFFFFF"/>
          </w:rPr>
          <w:t>SHOW CHARACTER SET</w:t>
        </w:r>
      </w:hyperlink>
      <w:r>
        <w:rPr>
          <w:rFonts w:ascii="Helvetica" w:hAnsi="Helvetica" w:cs="Helvetica"/>
          <w:color w:val="000000"/>
          <w:sz w:val="21"/>
          <w:szCs w:val="21"/>
        </w:rPr>
        <w:t> and </w:t>
      </w:r>
      <w:hyperlink r:id="rId497" w:anchor="show-collation" w:tooltip="13.7.7.4 SHOW COLLATION Statement" w:history="1">
        <w:r>
          <w:rPr>
            <w:rStyle w:val="HTML1"/>
            <w:rFonts w:ascii="Courier New" w:hAnsi="Courier New" w:cs="Courier New"/>
            <w:b/>
            <w:bCs/>
            <w:color w:val="026789"/>
            <w:sz w:val="20"/>
            <w:szCs w:val="20"/>
            <w:u w:val="single"/>
            <w:shd w:val="clear" w:color="auto" w:fill="FFFFFF"/>
          </w:rPr>
          <w:t>SHOW COLLATION</w:t>
        </w:r>
      </w:hyperlink>
      <w:r>
        <w:rPr>
          <w:rFonts w:ascii="Helvetica" w:hAnsi="Helvetica" w:cs="Helvetica"/>
          <w:color w:val="000000"/>
          <w:sz w:val="21"/>
          <w:szCs w:val="21"/>
        </w:rPr>
        <w:t> statements, respectively. See </w:t>
      </w:r>
      <w:hyperlink r:id="rId498" w:anchor="show-character-set" w:tooltip="13.7.7.3 SHOW CHARACTER SET Statement" w:history="1">
        <w:r>
          <w:rPr>
            <w:rStyle w:val="a4"/>
            <w:rFonts w:ascii="Helvetica" w:hAnsi="Helvetica" w:cs="Helvetica"/>
            <w:color w:val="00759F"/>
            <w:sz w:val="21"/>
            <w:szCs w:val="21"/>
          </w:rPr>
          <w:t>Section 13.7.7.3, “SHOW CHARACTER SET Statement”</w:t>
        </w:r>
      </w:hyperlink>
      <w:r>
        <w:rPr>
          <w:rFonts w:ascii="Helvetica" w:hAnsi="Helvetica" w:cs="Helvetica"/>
          <w:color w:val="000000"/>
          <w:sz w:val="21"/>
          <w:szCs w:val="21"/>
        </w:rPr>
        <w:t>, and </w:t>
      </w:r>
      <w:hyperlink r:id="rId499" w:anchor="show-collation" w:tooltip="13.7.7.4 SHOW COLLATION Statement" w:history="1">
        <w:r>
          <w:rPr>
            <w:rStyle w:val="a4"/>
            <w:rFonts w:ascii="Helvetica" w:hAnsi="Helvetica" w:cs="Helvetica"/>
            <w:color w:val="00759F"/>
            <w:sz w:val="21"/>
            <w:szCs w:val="21"/>
          </w:rPr>
          <w:t>Section 13.7.7.4, “SHOW COLLATION Statement”</w:t>
        </w:r>
      </w:hyperlink>
      <w:r>
        <w:rPr>
          <w:rFonts w:ascii="Helvetica" w:hAnsi="Helvetica" w:cs="Helvetica"/>
          <w:color w:val="000000"/>
          <w:sz w:val="21"/>
          <w:szCs w:val="21"/>
        </w:rPr>
        <w:t>.</w:t>
      </w:r>
    </w:p>
    <w:p w14:paraId="341C6A2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option, introduced in MySQL 8.0.16, defines the default database encryption, which is inherited by tables created in the database. The permitted values are </w:t>
      </w:r>
      <w:r>
        <w:rPr>
          <w:rStyle w:val="HTML1"/>
          <w:rFonts w:ascii="Courier New" w:hAnsi="Courier New" w:cs="Courier New"/>
          <w:b/>
          <w:bCs/>
          <w:color w:val="026789"/>
          <w:sz w:val="20"/>
          <w:szCs w:val="20"/>
          <w:shd w:val="clear" w:color="auto" w:fill="FFFFFF"/>
        </w:rPr>
        <w:t>'Y'</w:t>
      </w:r>
      <w:r>
        <w:rPr>
          <w:rFonts w:ascii="Helvetica" w:hAnsi="Helvetica" w:cs="Helvetica"/>
          <w:color w:val="000000"/>
          <w:sz w:val="21"/>
          <w:szCs w:val="21"/>
        </w:rPr>
        <w:t> (encryption enabled) and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(encryption disabled). If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option is not specified, the value of the </w:t>
      </w:r>
      <w:hyperlink r:id="rId500"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system variable defines the default database encryption. If the </w:t>
      </w:r>
      <w:hyperlink r:id="rId501"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system variable is enabled, the </w:t>
      </w:r>
      <w:hyperlink r:id="rId502"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specify a default encryption setting that differs from the </w:t>
      </w:r>
      <w:hyperlink r:id="rId503"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setting. For more information, see </w:t>
      </w:r>
      <w:hyperlink r:id="rId504" w:anchor="innodb-schema-tablespace-encryption-default" w:tooltip="Defining an Encryption Default for Schemas and General Tablespaces" w:history="1">
        <w:r>
          <w:rPr>
            <w:rStyle w:val="a4"/>
            <w:rFonts w:ascii="Helvetica" w:hAnsi="Helvetica" w:cs="Helvetica"/>
            <w:color w:val="00759F"/>
            <w:sz w:val="21"/>
            <w:szCs w:val="21"/>
          </w:rPr>
          <w:t>Defining an Encryption Default for Schemas and General Tablespaces</w:t>
        </w:r>
      </w:hyperlink>
      <w:r>
        <w:rPr>
          <w:rFonts w:ascii="Helvetica" w:hAnsi="Helvetica" w:cs="Helvetica"/>
          <w:color w:val="000000"/>
          <w:sz w:val="21"/>
          <w:szCs w:val="21"/>
        </w:rPr>
        <w:t>.</w:t>
      </w:r>
    </w:p>
    <w:p w14:paraId="4122010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database in MySQL is implemented as a directory containing files that correspond to tables in the database. Because there are no tables in a database when it is initially created, the </w:t>
      </w:r>
      <w:hyperlink r:id="rId505"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statement creates only a directory under the MySQL data directory. Rules for permissible database names are given in </w:t>
      </w:r>
      <w:hyperlink r:id="rId506"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 If a database name contains special characters, the name for the database directory contains encoded versions of those characters as described in </w:t>
      </w:r>
      <w:hyperlink r:id="rId507" w:anchor="identifier-mapping" w:tooltip="9.2.4 Mapping of Identifiers to File Names" w:history="1">
        <w:r>
          <w:rPr>
            <w:rStyle w:val="a4"/>
            <w:rFonts w:ascii="Helvetica" w:hAnsi="Helvetica" w:cs="Helvetica"/>
            <w:color w:val="00759F"/>
            <w:sz w:val="21"/>
            <w:szCs w:val="21"/>
          </w:rPr>
          <w:t>Section 9.2.4, “Mapping of Identifiers to File Names”</w:t>
        </w:r>
      </w:hyperlink>
      <w:r>
        <w:rPr>
          <w:rFonts w:ascii="Helvetica" w:hAnsi="Helvetica" w:cs="Helvetica"/>
          <w:color w:val="000000"/>
          <w:sz w:val="21"/>
          <w:szCs w:val="21"/>
        </w:rPr>
        <w:t>.</w:t>
      </w:r>
    </w:p>
    <w:p w14:paraId="508DA09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Creating a database directory by manually creating a directory under the data directory (for example, with </w:t>
      </w:r>
      <w:r>
        <w:rPr>
          <w:rStyle w:val="a5"/>
          <w:rFonts w:ascii="Helvetica" w:hAnsi="Helvetica" w:cs="Helvetica"/>
          <w:color w:val="000000"/>
          <w:sz w:val="21"/>
          <w:szCs w:val="21"/>
        </w:rPr>
        <w:t>mkdir</w:t>
      </w:r>
      <w:r>
        <w:rPr>
          <w:rFonts w:ascii="Helvetica" w:hAnsi="Helvetica" w:cs="Helvetica"/>
          <w:color w:val="000000"/>
          <w:sz w:val="21"/>
          <w:szCs w:val="21"/>
        </w:rPr>
        <w:t>) is unsupported in MySQL 8.0.</w:t>
      </w:r>
    </w:p>
    <w:p w14:paraId="6455914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you create a database, let the server manage the directory and the files in it. Manipulating database directories and files directly can cause inconsistencies and unexpected results.</w:t>
      </w:r>
    </w:p>
    <w:p w14:paraId="41B3FA69" w14:textId="77777777" w:rsidR="00121281" w:rsidRDefault="00121281" w:rsidP="00121281">
      <w:pPr>
        <w:pStyle w:val="af"/>
        <w:rPr>
          <w:rFonts w:ascii="Helvetica" w:hAnsi="Helvetica" w:cs="Helvetica"/>
          <w:color w:val="000000"/>
          <w:sz w:val="21"/>
          <w:szCs w:val="21"/>
        </w:rPr>
      </w:pPr>
      <w:bookmarkStart w:id="105" w:name="idm46383459049072"/>
      <w:bookmarkStart w:id="106" w:name="idm46383459047568"/>
      <w:bookmarkEnd w:id="105"/>
      <w:bookmarkEnd w:id="106"/>
      <w:r>
        <w:rPr>
          <w:rFonts w:ascii="Helvetica" w:hAnsi="Helvetica" w:cs="Helvetica"/>
          <w:color w:val="000000"/>
          <w:sz w:val="21"/>
          <w:szCs w:val="21"/>
        </w:rPr>
        <w:t>MySQL has no limit on the number of databases. The underlying file system may have a limit on the number of directories.</w:t>
      </w:r>
    </w:p>
    <w:p w14:paraId="309A53E7" w14:textId="77777777" w:rsidR="00121281" w:rsidRDefault="00121281" w:rsidP="00121281">
      <w:pPr>
        <w:pStyle w:val="af"/>
        <w:rPr>
          <w:rFonts w:ascii="Helvetica" w:hAnsi="Helvetica" w:cs="Helvetica"/>
          <w:color w:val="000000"/>
          <w:sz w:val="21"/>
          <w:szCs w:val="21"/>
        </w:rPr>
      </w:pPr>
      <w:bookmarkStart w:id="107" w:name="idm46383459045520"/>
      <w:bookmarkEnd w:id="107"/>
      <w:r>
        <w:rPr>
          <w:rFonts w:ascii="Helvetica" w:hAnsi="Helvetica" w:cs="Helvetica"/>
          <w:color w:val="000000"/>
          <w:sz w:val="21"/>
          <w:szCs w:val="21"/>
        </w:rPr>
        <w:t>You can also use the </w:t>
      </w:r>
      <w:hyperlink r:id="rId508" w:anchor="mysqladmin" w:tooltip="4.5.2 mysqladmin — A MySQL Server Administration Program" w:history="1">
        <w:r>
          <w:rPr>
            <w:rStyle w:val="a5"/>
            <w:rFonts w:ascii="Helvetica" w:hAnsi="Helvetica" w:cs="Helvetica"/>
            <w:color w:val="00759F"/>
            <w:sz w:val="21"/>
            <w:szCs w:val="21"/>
            <w:u w:val="single"/>
          </w:rPr>
          <w:t>mysqladmin</w:t>
        </w:r>
      </w:hyperlink>
      <w:r>
        <w:rPr>
          <w:rFonts w:ascii="Helvetica" w:hAnsi="Helvetica" w:cs="Helvetica"/>
          <w:color w:val="000000"/>
          <w:sz w:val="21"/>
          <w:szCs w:val="21"/>
        </w:rPr>
        <w:t> program to create databases. See </w:t>
      </w:r>
      <w:hyperlink r:id="rId509" w:anchor="mysqladmin" w:tooltip="4.5.2 mysqladmin — A MySQL Server Administration Program" w:history="1">
        <w:r>
          <w:rPr>
            <w:rStyle w:val="a4"/>
            <w:rFonts w:ascii="Helvetica" w:hAnsi="Helvetica" w:cs="Helvetica"/>
            <w:color w:val="00759F"/>
            <w:sz w:val="21"/>
            <w:szCs w:val="21"/>
          </w:rPr>
          <w:t>Section 4.5.2, “mysqladmin — A MySQL Server Administration Program”</w:t>
        </w:r>
      </w:hyperlink>
      <w:r>
        <w:rPr>
          <w:rFonts w:ascii="Helvetica" w:hAnsi="Helvetica" w:cs="Helvetica"/>
          <w:color w:val="000000"/>
          <w:sz w:val="21"/>
          <w:szCs w:val="21"/>
        </w:rPr>
        <w:t>.</w:t>
      </w:r>
    </w:p>
    <w:p w14:paraId="2B91A2E1" w14:textId="77777777" w:rsidR="00121281" w:rsidRDefault="00121281" w:rsidP="00121281">
      <w:pPr>
        <w:pStyle w:val="3"/>
        <w:shd w:val="clear" w:color="auto" w:fill="FFFFFF"/>
        <w:rPr>
          <w:rFonts w:ascii="Helvetica" w:hAnsi="Helvetica" w:cs="Helvetica"/>
          <w:color w:val="000000"/>
          <w:sz w:val="34"/>
          <w:szCs w:val="34"/>
        </w:rPr>
      </w:pPr>
      <w:bookmarkStart w:id="108" w:name="create-event"/>
      <w:bookmarkEnd w:id="108"/>
      <w:r>
        <w:rPr>
          <w:rFonts w:ascii="Helvetica" w:hAnsi="Helvetica" w:cs="Helvetica"/>
          <w:color w:val="000000"/>
          <w:sz w:val="34"/>
          <w:szCs w:val="34"/>
        </w:rPr>
        <w:t>13.1.13 CREATE EVENT Statement</w:t>
      </w:r>
    </w:p>
    <w:p w14:paraId="0D2263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09" w:name="idm46383459040912"/>
      <w:bookmarkStart w:id="110" w:name="idm46383459039424"/>
      <w:bookmarkStart w:id="111" w:name="idm46383459037936"/>
      <w:bookmarkEnd w:id="109"/>
      <w:bookmarkEnd w:id="110"/>
      <w:bookmarkEnd w:id="111"/>
      <w:r>
        <w:rPr>
          <w:rFonts w:ascii="Courier New" w:hAnsi="Courier New" w:cs="Courier New"/>
          <w:color w:val="000000"/>
          <w:sz w:val="20"/>
          <w:szCs w:val="20"/>
        </w:rPr>
        <w:t>CREATE</w:t>
      </w:r>
    </w:p>
    <w:p w14:paraId="7B3E2D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1B5820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EVENT</w:t>
      </w:r>
    </w:p>
    <w:p w14:paraId="1EE53E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NOT EXISTS]</w:t>
      </w:r>
    </w:p>
    <w:p w14:paraId="5B99A6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event_name</w:t>
      </w:r>
    </w:p>
    <w:p w14:paraId="308EDB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 </w:t>
      </w:r>
      <w:r>
        <w:rPr>
          <w:rStyle w:val="HTML1"/>
          <w:rFonts w:ascii="Courier New" w:hAnsi="Courier New" w:cs="Courier New"/>
          <w:b/>
          <w:bCs/>
          <w:i/>
          <w:iCs/>
          <w:color w:val="000000"/>
          <w:sz w:val="19"/>
          <w:szCs w:val="19"/>
        </w:rPr>
        <w:t>schedule</w:t>
      </w:r>
    </w:p>
    <w:p w14:paraId="738A88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COMPLETION [NOT] PRESERVE]</w:t>
      </w:r>
    </w:p>
    <w:p w14:paraId="249B82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[ENABLE | DISABLE | DISABLE ON SLAVE]</w:t>
      </w:r>
    </w:p>
    <w:p w14:paraId="7CF13A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4D5F4D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 </w:t>
      </w:r>
      <w:r>
        <w:rPr>
          <w:rStyle w:val="HTML1"/>
          <w:rFonts w:ascii="Courier New" w:hAnsi="Courier New" w:cs="Courier New"/>
          <w:b/>
          <w:bCs/>
          <w:i/>
          <w:iCs/>
          <w:color w:val="000000"/>
          <w:sz w:val="19"/>
          <w:szCs w:val="19"/>
        </w:rPr>
        <w:t>event_body</w:t>
      </w:r>
      <w:r>
        <w:rPr>
          <w:rFonts w:ascii="Courier New" w:hAnsi="Courier New" w:cs="Courier New"/>
          <w:color w:val="000000"/>
          <w:sz w:val="20"/>
          <w:szCs w:val="20"/>
        </w:rPr>
        <w:t>;</w:t>
      </w:r>
    </w:p>
    <w:p w14:paraId="5C375A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2A35B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schedule</w:t>
      </w:r>
      <w:r>
        <w:rPr>
          <w:rFonts w:ascii="Courier New" w:hAnsi="Courier New" w:cs="Courier New"/>
          <w:color w:val="000000"/>
          <w:sz w:val="20"/>
          <w:szCs w:val="20"/>
        </w:rPr>
        <w:t>: {</w:t>
      </w:r>
    </w:p>
    <w:p w14:paraId="5FF2FB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AT </w:t>
      </w:r>
      <w:r>
        <w:rPr>
          <w:rStyle w:val="HTML1"/>
          <w:rFonts w:ascii="Courier New" w:hAnsi="Courier New" w:cs="Courier New"/>
          <w:b/>
          <w:bCs/>
          <w:i/>
          <w:iCs/>
          <w:color w:val="000000"/>
          <w:sz w:val="19"/>
          <w:szCs w:val="19"/>
        </w:rPr>
        <w:t>timestamp</w:t>
      </w:r>
      <w:r>
        <w:rPr>
          <w:rFonts w:ascii="Courier New" w:hAnsi="Courier New" w:cs="Courier New"/>
          <w:color w:val="000000"/>
          <w:sz w:val="20"/>
          <w:szCs w:val="20"/>
        </w:rPr>
        <w:t xml:space="preserve"> [+ INTERVAL </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 ...</w:t>
      </w:r>
    </w:p>
    <w:p w14:paraId="07953C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EVERY </w:t>
      </w:r>
      <w:r>
        <w:rPr>
          <w:rStyle w:val="HTML1"/>
          <w:rFonts w:ascii="Courier New" w:hAnsi="Courier New" w:cs="Courier New"/>
          <w:b/>
          <w:bCs/>
          <w:i/>
          <w:iCs/>
          <w:color w:val="000000"/>
          <w:sz w:val="19"/>
          <w:szCs w:val="19"/>
        </w:rPr>
        <w:t>interval</w:t>
      </w:r>
    </w:p>
    <w:p w14:paraId="03303F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[STARTS </w:t>
      </w:r>
      <w:r>
        <w:rPr>
          <w:rStyle w:val="HTML1"/>
          <w:rFonts w:ascii="Courier New" w:hAnsi="Courier New" w:cs="Courier New"/>
          <w:b/>
          <w:bCs/>
          <w:i/>
          <w:iCs/>
          <w:color w:val="000000"/>
          <w:sz w:val="19"/>
          <w:szCs w:val="19"/>
        </w:rPr>
        <w:t>timestamp</w:t>
      </w:r>
      <w:r>
        <w:rPr>
          <w:rFonts w:ascii="Courier New" w:hAnsi="Courier New" w:cs="Courier New"/>
          <w:color w:val="000000"/>
          <w:sz w:val="20"/>
          <w:szCs w:val="20"/>
        </w:rPr>
        <w:t xml:space="preserve"> [+ INTERVAL </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 ...]</w:t>
      </w:r>
    </w:p>
    <w:p w14:paraId="6CFD8A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[ENDS </w:t>
      </w:r>
      <w:r>
        <w:rPr>
          <w:rStyle w:val="HTML1"/>
          <w:rFonts w:ascii="Courier New" w:hAnsi="Courier New" w:cs="Courier New"/>
          <w:b/>
          <w:bCs/>
          <w:i/>
          <w:iCs/>
          <w:color w:val="000000"/>
          <w:sz w:val="19"/>
          <w:szCs w:val="19"/>
        </w:rPr>
        <w:t>timestamp</w:t>
      </w:r>
      <w:r>
        <w:rPr>
          <w:rFonts w:ascii="Courier New" w:hAnsi="Courier New" w:cs="Courier New"/>
          <w:color w:val="000000"/>
          <w:sz w:val="20"/>
          <w:szCs w:val="20"/>
        </w:rPr>
        <w:t xml:space="preserve"> [+ INTERVAL </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 ...]</w:t>
      </w:r>
    </w:p>
    <w:p w14:paraId="55AF2F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B83A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2A84F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p>
    <w:p w14:paraId="0E04CB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quantity</w:t>
      </w:r>
      <w:r>
        <w:rPr>
          <w:rFonts w:ascii="Courier New" w:hAnsi="Courier New" w:cs="Courier New"/>
          <w:color w:val="000000"/>
          <w:sz w:val="20"/>
          <w:szCs w:val="20"/>
        </w:rPr>
        <w:t xml:space="preserve"> {YEAR | QUARTER | MONTH | DAY | HOUR | MINUTE |</w:t>
      </w:r>
    </w:p>
    <w:p w14:paraId="68F093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WEEK | SECOND | YEAR_MONTH | DAY_HOUR | DAY_MINUTE |</w:t>
      </w:r>
    </w:p>
    <w:p w14:paraId="706859D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DAY_SECOND | HOUR_MINUTE | HOUR_SECOND | MINUTE_SECOND}</w:t>
      </w:r>
    </w:p>
    <w:p w14:paraId="6E4A9BE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creates and schedules a new event. The event does not run unless the Event Scheduler is enabled. For information about checking Event Scheduler status and enabling it if necessary, see </w:t>
      </w:r>
      <w:hyperlink r:id="rId510" w:anchor="events-configuration" w:tooltip="25.4.2 Event Scheduler Configuration" w:history="1">
        <w:r>
          <w:rPr>
            <w:rStyle w:val="a4"/>
            <w:rFonts w:ascii="Helvetica" w:hAnsi="Helvetica" w:cs="Helvetica"/>
            <w:color w:val="00759F"/>
            <w:sz w:val="21"/>
            <w:szCs w:val="21"/>
          </w:rPr>
          <w:t>Section 25.4.2, “Event Scheduler Configuration”</w:t>
        </w:r>
      </w:hyperlink>
      <w:r>
        <w:rPr>
          <w:rFonts w:ascii="Helvetica" w:hAnsi="Helvetica" w:cs="Helvetica"/>
          <w:color w:val="000000"/>
          <w:sz w:val="21"/>
          <w:szCs w:val="21"/>
        </w:rPr>
        <w:t>.</w:t>
      </w:r>
    </w:p>
    <w:p w14:paraId="3F4B4222" w14:textId="77777777" w:rsidR="00121281" w:rsidRDefault="00121281" w:rsidP="00121281">
      <w:pPr>
        <w:pStyle w:val="af"/>
        <w:rPr>
          <w:rFonts w:ascii="Helvetica" w:hAnsi="Helvetica" w:cs="Helvetica"/>
          <w:color w:val="000000"/>
          <w:sz w:val="21"/>
          <w:szCs w:val="21"/>
        </w:rPr>
      </w:pPr>
      <w:hyperlink r:id="rId511"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requires the </w:t>
      </w:r>
      <w:hyperlink r:id="rId512"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privilege for the schema in which the event is to be created. 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privileges required depend on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as discussed in </w:t>
      </w:r>
      <w:hyperlink r:id="rId513"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w:t>
      </w:r>
    </w:p>
    <w:p w14:paraId="4534F72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minimum requirements for a valid </w:t>
      </w:r>
      <w:hyperlink r:id="rId514"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are as follows:</w:t>
      </w:r>
    </w:p>
    <w:p w14:paraId="1BF9929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keywords </w:t>
      </w:r>
      <w:hyperlink r:id="rId515"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plus an event name, which uniquely identifies the event in a database schema.</w:t>
      </w:r>
    </w:p>
    <w:p w14:paraId="5079906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clause, which determines when and how often the event executes.</w:t>
      </w:r>
    </w:p>
    <w:p w14:paraId="62A4DE2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hyperlink r:id="rId516"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which contains the SQL statement to be executed by an event.</w:t>
      </w:r>
    </w:p>
    <w:p w14:paraId="69EBAD9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is an example of a minimal </w:t>
      </w:r>
      <w:hyperlink r:id="rId517"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w:t>
      </w:r>
    </w:p>
    <w:p w14:paraId="116EC2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myevent</w:t>
      </w:r>
    </w:p>
    <w:p w14:paraId="61307F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 AT CURRENT_TIMESTAMP + INTERVAL 1 HOUR</w:t>
      </w:r>
    </w:p>
    <w:p w14:paraId="1C9B4B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0CA0B5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UPDATE myschema.mytable SET mycol = mycol + 1;</w:t>
      </w:r>
    </w:p>
    <w:p w14:paraId="0C685E0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previous statement creates an event named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This event executes once—one hour following its creation—by running an SQL statement that increments the value of the </w:t>
      </w:r>
      <w:r>
        <w:rPr>
          <w:rStyle w:val="HTML1"/>
          <w:rFonts w:ascii="Courier New" w:hAnsi="Courier New" w:cs="Courier New"/>
          <w:b/>
          <w:bCs/>
          <w:color w:val="026789"/>
          <w:sz w:val="20"/>
          <w:szCs w:val="20"/>
          <w:shd w:val="clear" w:color="auto" w:fill="FFFFFF"/>
        </w:rPr>
        <w:t>myschema.mytable</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mycol</w:t>
      </w:r>
      <w:r>
        <w:rPr>
          <w:rFonts w:ascii="Helvetica" w:hAnsi="Helvetica" w:cs="Helvetica"/>
          <w:color w:val="000000"/>
          <w:sz w:val="21"/>
          <w:szCs w:val="21"/>
        </w:rPr>
        <w:t> column by 1.</w:t>
      </w:r>
    </w:p>
    <w:p w14:paraId="1AEB70D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event_name</w:t>
      </w:r>
      <w:r>
        <w:rPr>
          <w:rFonts w:ascii="Helvetica" w:hAnsi="Helvetica" w:cs="Helvetica"/>
          <w:color w:val="000000"/>
          <w:sz w:val="21"/>
          <w:szCs w:val="21"/>
        </w:rPr>
        <w:t> must be a valid MySQL identifier with a maximum length of 64 characters. Event names are not case-sensitive, so you cannot have two events named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MyEvent</w:t>
      </w:r>
      <w:r>
        <w:rPr>
          <w:rFonts w:ascii="Helvetica" w:hAnsi="Helvetica" w:cs="Helvetica"/>
          <w:color w:val="000000"/>
          <w:sz w:val="21"/>
          <w:szCs w:val="21"/>
        </w:rPr>
        <w:t> in the same schema. In general, the rules governing event names are the same as those for names of stored routines. See </w:t>
      </w:r>
      <w:hyperlink r:id="rId518"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w:t>
      </w:r>
    </w:p>
    <w:p w14:paraId="555469C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event is associated with a schema. If no schema is indicated as part of </w:t>
      </w:r>
      <w:r>
        <w:rPr>
          <w:rStyle w:val="HTML1"/>
          <w:rFonts w:ascii="Courier New" w:hAnsi="Courier New" w:cs="Courier New"/>
          <w:b/>
          <w:bCs/>
          <w:i/>
          <w:iCs/>
          <w:color w:val="000000"/>
          <w:sz w:val="20"/>
          <w:szCs w:val="20"/>
        </w:rPr>
        <w:t>event_name</w:t>
      </w:r>
      <w:r>
        <w:rPr>
          <w:rFonts w:ascii="Helvetica" w:hAnsi="Helvetica" w:cs="Helvetica"/>
          <w:color w:val="000000"/>
          <w:sz w:val="21"/>
          <w:szCs w:val="21"/>
        </w:rPr>
        <w:t>, the default (current) schema is assumed. To create an event in a specific schema, qualify the event name with a schema using </w:t>
      </w:r>
      <w:r>
        <w:rPr>
          <w:rStyle w:val="HTML1"/>
          <w:rFonts w:ascii="Courier New" w:hAnsi="Courier New" w:cs="Courier New"/>
          <w:b/>
          <w:bCs/>
          <w:i/>
          <w:iCs/>
          <w:color w:val="026789"/>
          <w:sz w:val="19"/>
          <w:szCs w:val="19"/>
          <w:shd w:val="clear" w:color="auto" w:fill="FFFFFF"/>
        </w:rPr>
        <w:t>schema_name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event_name</w:t>
      </w:r>
      <w:r>
        <w:rPr>
          <w:rFonts w:ascii="Helvetica" w:hAnsi="Helvetica" w:cs="Helvetica"/>
          <w:color w:val="000000"/>
          <w:sz w:val="21"/>
          <w:szCs w:val="21"/>
        </w:rPr>
        <w:t> syntax.</w:t>
      </w:r>
    </w:p>
    <w:p w14:paraId="2269EAC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specifies the MySQL account to be used when checking access privileges at event execution time. 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should be a MySQL account specified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hyperlink r:id="rId519"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520"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The permitted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values depend on the privileges you hold, as discussed in </w:t>
      </w:r>
      <w:hyperlink r:id="rId521"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 Also see that section for additional information about event security.</w:t>
      </w:r>
    </w:p>
    <w:p w14:paraId="5461A49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omitted, the default definer is the user who executes the </w:t>
      </w:r>
      <w:hyperlink r:id="rId522"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This is the same as specifying </w:t>
      </w:r>
      <w:r>
        <w:rPr>
          <w:rStyle w:val="HTML1"/>
          <w:rFonts w:ascii="Courier New" w:hAnsi="Courier New" w:cs="Courier New"/>
          <w:b/>
          <w:bCs/>
          <w:color w:val="026789"/>
          <w:sz w:val="20"/>
          <w:szCs w:val="20"/>
          <w:shd w:val="clear" w:color="auto" w:fill="FFFFFF"/>
        </w:rPr>
        <w:t>DEFINER = CURRENT_USER</w:t>
      </w:r>
      <w:r>
        <w:rPr>
          <w:rFonts w:ascii="Helvetica" w:hAnsi="Helvetica" w:cs="Helvetica"/>
          <w:color w:val="000000"/>
          <w:sz w:val="21"/>
          <w:szCs w:val="21"/>
        </w:rPr>
        <w:t> explicitly.</w:t>
      </w:r>
    </w:p>
    <w:p w14:paraId="40F356A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Within an event body, the </w:t>
      </w:r>
      <w:hyperlink r:id="rId523"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 returns the account used to check privileges at event execution time, which is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user. For information about user auditing within events, see </w:t>
      </w:r>
      <w:hyperlink r:id="rId524" w:anchor="account-activity-auditing" w:tooltip="6.2.22 SQL-Based Account Activity Auditing" w:history="1">
        <w:r>
          <w:rPr>
            <w:rStyle w:val="a4"/>
            <w:rFonts w:ascii="Helvetica" w:hAnsi="Helvetica" w:cs="Helvetica"/>
            <w:color w:val="00759F"/>
            <w:sz w:val="21"/>
            <w:szCs w:val="21"/>
          </w:rPr>
          <w:t>Section 6.2.22, “SQL-Based Account Activity Auditing”</w:t>
        </w:r>
      </w:hyperlink>
      <w:r>
        <w:rPr>
          <w:rFonts w:ascii="Helvetica" w:hAnsi="Helvetica" w:cs="Helvetica"/>
          <w:color w:val="000000"/>
          <w:sz w:val="21"/>
          <w:szCs w:val="21"/>
        </w:rPr>
        <w:t>.</w:t>
      </w:r>
    </w:p>
    <w:p w14:paraId="5250D1F6"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has the same meaning for </w:t>
      </w:r>
      <w:hyperlink r:id="rId525"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as for </w:t>
      </w:r>
      <w:hyperlink r:id="rId52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If an event named </w:t>
      </w:r>
      <w:r>
        <w:rPr>
          <w:rStyle w:val="HTML1"/>
          <w:rFonts w:ascii="Courier New" w:hAnsi="Courier New" w:cs="Courier New"/>
          <w:b/>
          <w:bCs/>
          <w:i/>
          <w:iCs/>
          <w:color w:val="000000"/>
          <w:sz w:val="20"/>
          <w:szCs w:val="20"/>
        </w:rPr>
        <w:t>event_name</w:t>
      </w:r>
      <w:r>
        <w:rPr>
          <w:rFonts w:ascii="Helvetica" w:hAnsi="Helvetica" w:cs="Helvetica"/>
          <w:color w:val="000000"/>
          <w:sz w:val="21"/>
          <w:szCs w:val="21"/>
        </w:rPr>
        <w:t> already exists in the same schema, no action is taken, and no error results. (However, a warning is generated in such cases.)</w:t>
      </w:r>
    </w:p>
    <w:p w14:paraId="01939D2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clause determines when, how often, and for how long the </w:t>
      </w:r>
      <w:r>
        <w:rPr>
          <w:rStyle w:val="HTML1"/>
          <w:rFonts w:ascii="Courier New" w:hAnsi="Courier New" w:cs="Courier New"/>
          <w:b/>
          <w:bCs/>
          <w:i/>
          <w:iCs/>
          <w:color w:val="000000"/>
          <w:sz w:val="20"/>
          <w:szCs w:val="20"/>
        </w:rPr>
        <w:t>event_body</w:t>
      </w:r>
      <w:r>
        <w:rPr>
          <w:rFonts w:ascii="Helvetica" w:hAnsi="Helvetica" w:cs="Helvetica"/>
          <w:color w:val="000000"/>
          <w:sz w:val="21"/>
          <w:szCs w:val="21"/>
        </w:rPr>
        <w:t> defined for the event repeats. This clause takes one of two forms:</w:t>
      </w:r>
    </w:p>
    <w:p w14:paraId="1701231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AT </w:t>
      </w:r>
      <w:r>
        <w:rPr>
          <w:rStyle w:val="HTML1"/>
          <w:rFonts w:ascii="Courier New" w:hAnsi="Courier New" w:cs="Courier New"/>
          <w:b/>
          <w:bCs/>
          <w:i/>
          <w:iCs/>
          <w:color w:val="026789"/>
          <w:sz w:val="19"/>
          <w:szCs w:val="19"/>
          <w:shd w:val="clear" w:color="auto" w:fill="FFFFFF"/>
        </w:rPr>
        <w:t>timestamp</w:t>
      </w:r>
      <w:r>
        <w:rPr>
          <w:rFonts w:ascii="Helvetica" w:hAnsi="Helvetica" w:cs="Helvetica"/>
          <w:color w:val="000000"/>
          <w:sz w:val="21"/>
          <w:szCs w:val="21"/>
        </w:rPr>
        <w:t> is used for a one-time event. It specifies that the event executes one time only at the date and time given by </w:t>
      </w:r>
      <w:r>
        <w:rPr>
          <w:rStyle w:val="HTML1"/>
          <w:rFonts w:ascii="Courier New" w:hAnsi="Courier New" w:cs="Courier New"/>
          <w:b/>
          <w:bCs/>
          <w:i/>
          <w:iCs/>
          <w:color w:val="000000"/>
          <w:sz w:val="20"/>
          <w:szCs w:val="20"/>
        </w:rPr>
        <w:t>timestamp</w:t>
      </w:r>
      <w:r>
        <w:rPr>
          <w:rFonts w:ascii="Helvetica" w:hAnsi="Helvetica" w:cs="Helvetica"/>
          <w:color w:val="000000"/>
          <w:sz w:val="21"/>
          <w:szCs w:val="21"/>
        </w:rPr>
        <w:t>, which must include both the date and time, or must be an expression that resolves to a datetime value. You may use a value of either the </w:t>
      </w:r>
      <w:hyperlink r:id="rId527"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or </w:t>
      </w:r>
      <w:hyperlink r:id="rId528"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type for this purpose. If the date is in the past, a warning occurs, as shown here:</w:t>
      </w:r>
    </w:p>
    <w:p w14:paraId="21ABB9C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NOW();</w:t>
      </w:r>
    </w:p>
    <w:p w14:paraId="5402711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CB8D86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NOW()               |</w:t>
      </w:r>
    </w:p>
    <w:p w14:paraId="5A53D31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CD71A1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2006-02-10 23:59:01 |</w:t>
      </w:r>
    </w:p>
    <w:p w14:paraId="431199C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5467AC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1 row in set (0.04 sec)</w:t>
      </w:r>
    </w:p>
    <w:p w14:paraId="4BE129A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180844E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EVENT e_totals</w:t>
      </w:r>
    </w:p>
    <w:p w14:paraId="1047820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ON SCHEDULE AT '2006-02-10 23:59:00'</w:t>
      </w:r>
    </w:p>
    <w:p w14:paraId="2254C81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DO INSERT INTO test.totals VALUES (NOW());</w:t>
      </w:r>
    </w:p>
    <w:p w14:paraId="298C3FD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Query OK, 0 rows affected, 1 warning (0.00 sec)</w:t>
      </w:r>
    </w:p>
    <w:p w14:paraId="047A0B2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5909934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WARNINGS\G</w:t>
      </w:r>
    </w:p>
    <w:p w14:paraId="5F64F884"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row ***************************</w:t>
      </w:r>
    </w:p>
    <w:p w14:paraId="3F9ED05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Level: Note</w:t>
      </w:r>
    </w:p>
    <w:p w14:paraId="4AABAB7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Code: 1588</w:t>
      </w:r>
    </w:p>
    <w:p w14:paraId="36DECD5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 Event execution time is in the past and ON COMPLETION NOT</w:t>
      </w:r>
    </w:p>
    <w:p w14:paraId="1C78C19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PRESERVE is set. The event was dropped immediately after</w:t>
      </w:r>
    </w:p>
    <w:p w14:paraId="5FA7E47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creation.</w:t>
      </w:r>
    </w:p>
    <w:p w14:paraId="46F5B4C7" w14:textId="77777777" w:rsidR="00121281" w:rsidRDefault="00121281" w:rsidP="00121281">
      <w:pPr>
        <w:pStyle w:val="af"/>
        <w:spacing w:line="252" w:lineRule="atLeast"/>
        <w:ind w:left="720"/>
        <w:textAlignment w:val="center"/>
        <w:rPr>
          <w:rFonts w:ascii="Helvetica" w:hAnsi="Helvetica" w:cs="Helvetica"/>
          <w:color w:val="000000"/>
          <w:sz w:val="21"/>
          <w:szCs w:val="21"/>
        </w:rPr>
      </w:pPr>
      <w:hyperlink r:id="rId529"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statements which are themselves invalid—for whatever reason—fail with an error.</w:t>
      </w:r>
    </w:p>
    <w:p w14:paraId="5B250B8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may use </w:t>
      </w:r>
      <w:hyperlink r:id="rId530" w:anchor="function_current-timestamp" w:history="1">
        <w:r>
          <w:rPr>
            <w:rStyle w:val="HTML1"/>
            <w:rFonts w:ascii="Courier New" w:hAnsi="Courier New" w:cs="Courier New"/>
            <w:b/>
            <w:bCs/>
            <w:color w:val="026789"/>
            <w:sz w:val="20"/>
            <w:szCs w:val="20"/>
            <w:u w:val="single"/>
            <w:shd w:val="clear" w:color="auto" w:fill="FFFFFF"/>
          </w:rPr>
          <w:t>CURRENT_TIMESTAMP</w:t>
        </w:r>
      </w:hyperlink>
      <w:r>
        <w:rPr>
          <w:rFonts w:ascii="Helvetica" w:hAnsi="Helvetica" w:cs="Helvetica"/>
          <w:color w:val="000000"/>
          <w:sz w:val="21"/>
          <w:szCs w:val="21"/>
        </w:rPr>
        <w:t> to specify the current date and time. In such a case, the event acts as soon as it is created.</w:t>
      </w:r>
    </w:p>
    <w:p w14:paraId="373961EA" w14:textId="77777777" w:rsidR="00121281" w:rsidRDefault="00121281" w:rsidP="0012128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create an event which occurs at some point in the future relative to the current date and time—such as that expressed by the phrase </w:t>
      </w:r>
      <w:r>
        <w:rPr>
          <w:rStyle w:val="70"/>
          <w:rFonts w:ascii="inherit" w:hAnsi="inherit" w:cs="Helvetica"/>
          <w:color w:val="000000"/>
          <w:sz w:val="21"/>
          <w:szCs w:val="21"/>
          <w:bdr w:val="none" w:sz="0" w:space="0" w:color="auto" w:frame="1"/>
        </w:rPr>
        <w:t>“three weeks from now”</w:t>
      </w:r>
      <w:r>
        <w:rPr>
          <w:rFonts w:ascii="Helvetica" w:hAnsi="Helvetica" w:cs="Helvetica"/>
          <w:color w:val="000000"/>
          <w:sz w:val="21"/>
          <w:szCs w:val="21"/>
        </w:rPr>
        <w:t>—you can use the optional clause </w:t>
      </w:r>
      <w:r>
        <w:rPr>
          <w:rStyle w:val="HTML1"/>
          <w:rFonts w:ascii="Courier New" w:hAnsi="Courier New" w:cs="Courier New"/>
          <w:b/>
          <w:bCs/>
          <w:color w:val="026789"/>
          <w:sz w:val="20"/>
          <w:szCs w:val="20"/>
          <w:shd w:val="clear" w:color="auto" w:fill="FFFFFF"/>
        </w:rPr>
        <w:t>+ INTERVAL </w:t>
      </w:r>
      <w:r>
        <w:rPr>
          <w:rStyle w:val="HTML1"/>
          <w:rFonts w:ascii="Courier New" w:hAnsi="Courier New" w:cs="Courier New"/>
          <w:b/>
          <w:bCs/>
          <w:i/>
          <w:iCs/>
          <w:color w:val="026789"/>
          <w:sz w:val="19"/>
          <w:szCs w:val="19"/>
          <w:shd w:val="clear" w:color="auto" w:fill="FFFFFF"/>
        </w:rPr>
        <w:t>interval</w:t>
      </w:r>
      <w:r>
        <w:rPr>
          <w:rFonts w:ascii="Helvetica" w:hAnsi="Helvetica" w:cs="Helvetica"/>
          <w:color w:val="000000"/>
          <w:sz w:val="21"/>
          <w:szCs w:val="21"/>
        </w:rPr>
        <w:t>. The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portion consists of two parts, a quantity and a unit of time, and follows the syntax rules described in </w:t>
      </w:r>
      <w:hyperlink r:id="rId531" w:anchor="temporal-intervals" w:tooltip="Temporal Intervals" w:history="1">
        <w:r>
          <w:rPr>
            <w:rStyle w:val="a4"/>
            <w:rFonts w:ascii="Helvetica" w:hAnsi="Helvetica" w:cs="Helvetica"/>
            <w:color w:val="00759F"/>
            <w:sz w:val="21"/>
            <w:szCs w:val="21"/>
          </w:rPr>
          <w:t>Temporal Intervals</w:t>
        </w:r>
      </w:hyperlink>
      <w:r>
        <w:rPr>
          <w:rFonts w:ascii="Helvetica" w:hAnsi="Helvetica" w:cs="Helvetica"/>
          <w:color w:val="000000"/>
          <w:sz w:val="21"/>
          <w:szCs w:val="21"/>
        </w:rPr>
        <w:t>, except that you cannot use any units keywords that involving microseconds when defining an event. With some interval types, complex time units may be used. For example, </w:t>
      </w:r>
      <w:r>
        <w:rPr>
          <w:rStyle w:val="70"/>
          <w:rFonts w:ascii="inherit" w:hAnsi="inherit" w:cs="Helvetica"/>
          <w:color w:val="000000"/>
          <w:sz w:val="21"/>
          <w:szCs w:val="21"/>
          <w:bdr w:val="none" w:sz="0" w:space="0" w:color="auto" w:frame="1"/>
        </w:rPr>
        <w:t>“two minutes and ten seconds”</w:t>
      </w:r>
      <w:r>
        <w:rPr>
          <w:rFonts w:ascii="Helvetica" w:hAnsi="Helvetica" w:cs="Helvetica"/>
          <w:color w:val="000000"/>
          <w:sz w:val="21"/>
          <w:szCs w:val="21"/>
        </w:rPr>
        <w:t> can be expressed as </w:t>
      </w:r>
      <w:r>
        <w:rPr>
          <w:rStyle w:val="HTML1"/>
          <w:rFonts w:ascii="Courier New" w:hAnsi="Courier New" w:cs="Courier New"/>
          <w:b/>
          <w:bCs/>
          <w:color w:val="026789"/>
          <w:sz w:val="20"/>
          <w:szCs w:val="20"/>
          <w:shd w:val="clear" w:color="auto" w:fill="FFFFFF"/>
        </w:rPr>
        <w:t>+ INTERVAL '2:10' MINUTE_SECOND</w:t>
      </w:r>
      <w:r>
        <w:rPr>
          <w:rFonts w:ascii="Helvetica" w:hAnsi="Helvetica" w:cs="Helvetica"/>
          <w:color w:val="000000"/>
          <w:sz w:val="21"/>
          <w:szCs w:val="21"/>
        </w:rPr>
        <w:t>.</w:t>
      </w:r>
    </w:p>
    <w:p w14:paraId="2F6E163D" w14:textId="77777777" w:rsidR="00121281" w:rsidRDefault="00121281" w:rsidP="0012128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also combine intervals. For example, </w:t>
      </w:r>
      <w:r>
        <w:rPr>
          <w:rStyle w:val="HTML1"/>
          <w:rFonts w:ascii="Courier New" w:hAnsi="Courier New" w:cs="Courier New"/>
          <w:b/>
          <w:bCs/>
          <w:color w:val="026789"/>
          <w:sz w:val="20"/>
          <w:szCs w:val="20"/>
          <w:shd w:val="clear" w:color="auto" w:fill="FFFFFF"/>
        </w:rPr>
        <w:t>AT CURRENT_TIMESTAMP + INTERVAL 3 WEEK + INTERVAL 2 DAY</w:t>
      </w:r>
      <w:r>
        <w:rPr>
          <w:rFonts w:ascii="Helvetica" w:hAnsi="Helvetica" w:cs="Helvetica"/>
          <w:color w:val="000000"/>
          <w:sz w:val="21"/>
          <w:szCs w:val="21"/>
        </w:rPr>
        <w:t> is equivalent to </w:t>
      </w:r>
      <w:r>
        <w:rPr>
          <w:rStyle w:val="70"/>
          <w:rFonts w:ascii="inherit" w:hAnsi="inherit" w:cs="Helvetica"/>
          <w:color w:val="000000"/>
          <w:sz w:val="21"/>
          <w:szCs w:val="21"/>
          <w:bdr w:val="none" w:sz="0" w:space="0" w:color="auto" w:frame="1"/>
        </w:rPr>
        <w:t>“three weeks and two days from now”</w:t>
      </w:r>
      <w:r>
        <w:rPr>
          <w:rFonts w:ascii="Helvetica" w:hAnsi="Helvetica" w:cs="Helvetica"/>
          <w:color w:val="000000"/>
          <w:sz w:val="21"/>
          <w:szCs w:val="21"/>
        </w:rPr>
        <w:t>. Each portion of such a clause must begin with </w:t>
      </w:r>
      <w:r>
        <w:rPr>
          <w:rStyle w:val="HTML1"/>
          <w:rFonts w:ascii="Courier New" w:hAnsi="Courier New" w:cs="Courier New"/>
          <w:b/>
          <w:bCs/>
          <w:color w:val="026789"/>
          <w:sz w:val="20"/>
          <w:szCs w:val="20"/>
          <w:shd w:val="clear" w:color="auto" w:fill="FFFFFF"/>
        </w:rPr>
        <w:t>+ INTERVAL</w:t>
      </w:r>
      <w:r>
        <w:rPr>
          <w:rFonts w:ascii="Helvetica" w:hAnsi="Helvetica" w:cs="Helvetica"/>
          <w:color w:val="000000"/>
          <w:sz w:val="21"/>
          <w:szCs w:val="21"/>
        </w:rPr>
        <w:t>.</w:t>
      </w:r>
    </w:p>
    <w:p w14:paraId="2D57FFE6" w14:textId="77777777" w:rsidR="00121281" w:rsidRDefault="00121281" w:rsidP="0012128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repeat actions at a regular interval, use 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 The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keyword is followed by an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as described in the previous discussion of the </w:t>
      </w:r>
      <w:r>
        <w:rPr>
          <w:rStyle w:val="HTML1"/>
          <w:rFonts w:ascii="Courier New" w:hAnsi="Courier New" w:cs="Courier New"/>
          <w:b/>
          <w:bCs/>
          <w:color w:val="026789"/>
          <w:sz w:val="20"/>
          <w:szCs w:val="20"/>
          <w:shd w:val="clear" w:color="auto" w:fill="FFFFFF"/>
        </w:rPr>
        <w:t>AT</w:t>
      </w:r>
      <w:r>
        <w:rPr>
          <w:rFonts w:ascii="Helvetica" w:hAnsi="Helvetica" w:cs="Helvetica"/>
          <w:color w:val="000000"/>
          <w:sz w:val="21"/>
          <w:szCs w:val="21"/>
        </w:rPr>
        <w:t> keyword. (</w:t>
      </w:r>
      <w:r>
        <w:rPr>
          <w:rStyle w:val="HTML1"/>
          <w:rFonts w:ascii="Courier New" w:hAnsi="Courier New" w:cs="Courier New"/>
          <w:b/>
          <w:bCs/>
          <w:color w:val="026789"/>
          <w:sz w:val="20"/>
          <w:szCs w:val="20"/>
          <w:shd w:val="clear" w:color="auto" w:fill="FFFFFF"/>
        </w:rPr>
        <w:t>+ INTERVAL</w:t>
      </w:r>
      <w:r>
        <w:rPr>
          <w:rFonts w:ascii="Helvetica" w:hAnsi="Helvetica" w:cs="Helvetica"/>
          <w:color w:val="000000"/>
          <w:sz w:val="21"/>
          <w:szCs w:val="21"/>
        </w:rPr>
        <w:t>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used with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For example, </w:t>
      </w:r>
      <w:r>
        <w:rPr>
          <w:rStyle w:val="HTML1"/>
          <w:rFonts w:ascii="Courier New" w:hAnsi="Courier New" w:cs="Courier New"/>
          <w:b/>
          <w:bCs/>
          <w:color w:val="026789"/>
          <w:sz w:val="20"/>
          <w:szCs w:val="20"/>
          <w:shd w:val="clear" w:color="auto" w:fill="FFFFFF"/>
        </w:rPr>
        <w:t>EVERY 6 WEEK</w:t>
      </w:r>
      <w:r>
        <w:rPr>
          <w:rFonts w:ascii="Helvetica" w:hAnsi="Helvetica" w:cs="Helvetica"/>
          <w:color w:val="000000"/>
          <w:sz w:val="21"/>
          <w:szCs w:val="21"/>
        </w:rPr>
        <w:t> means </w:t>
      </w:r>
      <w:r>
        <w:rPr>
          <w:rStyle w:val="70"/>
          <w:rFonts w:ascii="inherit" w:hAnsi="inherit" w:cs="Helvetica"/>
          <w:color w:val="000000"/>
          <w:sz w:val="21"/>
          <w:szCs w:val="21"/>
          <w:bdr w:val="none" w:sz="0" w:space="0" w:color="auto" w:frame="1"/>
        </w:rPr>
        <w:t>“every six weeks”</w:t>
      </w:r>
      <w:r>
        <w:rPr>
          <w:rFonts w:ascii="Helvetica" w:hAnsi="Helvetica" w:cs="Helvetica"/>
          <w:color w:val="000000"/>
          <w:sz w:val="21"/>
          <w:szCs w:val="21"/>
        </w:rPr>
        <w:t>.</w:t>
      </w:r>
    </w:p>
    <w:p w14:paraId="2400D6F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Although </w:t>
      </w:r>
      <w:r>
        <w:rPr>
          <w:rStyle w:val="HTML1"/>
          <w:rFonts w:ascii="Courier New" w:hAnsi="Courier New" w:cs="Courier New"/>
          <w:b/>
          <w:bCs/>
          <w:color w:val="026789"/>
          <w:sz w:val="20"/>
          <w:szCs w:val="20"/>
          <w:shd w:val="clear" w:color="auto" w:fill="FFFFFF"/>
        </w:rPr>
        <w:t>+ INTERVAL</w:t>
      </w:r>
      <w:r>
        <w:rPr>
          <w:rFonts w:ascii="Helvetica" w:hAnsi="Helvetica" w:cs="Helvetica"/>
          <w:color w:val="000000"/>
          <w:sz w:val="21"/>
          <w:szCs w:val="21"/>
        </w:rPr>
        <w:t> clauses are not permitted in 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 you can use the same complex time units permitted in a </w:t>
      </w:r>
      <w:r>
        <w:rPr>
          <w:rStyle w:val="HTML1"/>
          <w:rFonts w:ascii="Courier New" w:hAnsi="Courier New" w:cs="Courier New"/>
          <w:b/>
          <w:bCs/>
          <w:color w:val="026789"/>
          <w:sz w:val="20"/>
          <w:szCs w:val="20"/>
          <w:shd w:val="clear" w:color="auto" w:fill="FFFFFF"/>
        </w:rPr>
        <w:t>+ INTERVAL</w:t>
      </w:r>
      <w:r>
        <w:rPr>
          <w:rFonts w:ascii="Helvetica" w:hAnsi="Helvetica" w:cs="Helvetica"/>
          <w:color w:val="000000"/>
          <w:sz w:val="21"/>
          <w:szCs w:val="21"/>
        </w:rPr>
        <w:t>.</w:t>
      </w:r>
    </w:p>
    <w:p w14:paraId="4F42EB30" w14:textId="77777777" w:rsidR="00121281" w:rsidRDefault="00121281" w:rsidP="0012128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 may contain an optional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clause.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is followed by a </w:t>
      </w:r>
      <w:r>
        <w:rPr>
          <w:rStyle w:val="HTML1"/>
          <w:rFonts w:ascii="Courier New" w:hAnsi="Courier New" w:cs="Courier New"/>
          <w:b/>
          <w:bCs/>
          <w:i/>
          <w:iCs/>
          <w:color w:val="000000"/>
          <w:sz w:val="20"/>
          <w:szCs w:val="20"/>
        </w:rPr>
        <w:t>timestamp</w:t>
      </w:r>
      <w:r>
        <w:rPr>
          <w:rFonts w:ascii="Helvetica" w:hAnsi="Helvetica" w:cs="Helvetica"/>
          <w:color w:val="000000"/>
          <w:sz w:val="21"/>
          <w:szCs w:val="21"/>
        </w:rPr>
        <w:t> value that indicates when the action should begin repeating, and may also use </w:t>
      </w:r>
      <w:r>
        <w:rPr>
          <w:rStyle w:val="HTML1"/>
          <w:rFonts w:ascii="Courier New" w:hAnsi="Courier New" w:cs="Courier New"/>
          <w:b/>
          <w:bCs/>
          <w:color w:val="026789"/>
          <w:sz w:val="20"/>
          <w:szCs w:val="20"/>
          <w:shd w:val="clear" w:color="auto" w:fill="FFFFFF"/>
        </w:rPr>
        <w:t>+ INTERVAL </w:t>
      </w:r>
      <w:r>
        <w:rPr>
          <w:rStyle w:val="HTML1"/>
          <w:rFonts w:ascii="Courier New" w:hAnsi="Courier New" w:cs="Courier New"/>
          <w:b/>
          <w:bCs/>
          <w:i/>
          <w:iCs/>
          <w:color w:val="026789"/>
          <w:sz w:val="19"/>
          <w:szCs w:val="19"/>
          <w:shd w:val="clear" w:color="auto" w:fill="FFFFFF"/>
        </w:rPr>
        <w:t>interval</w:t>
      </w:r>
      <w:r>
        <w:rPr>
          <w:rFonts w:ascii="Helvetica" w:hAnsi="Helvetica" w:cs="Helvetica"/>
          <w:color w:val="000000"/>
          <w:sz w:val="21"/>
          <w:szCs w:val="21"/>
        </w:rPr>
        <w:t> to specify an amount of time </w:t>
      </w:r>
      <w:r>
        <w:rPr>
          <w:rStyle w:val="70"/>
          <w:rFonts w:ascii="inherit" w:hAnsi="inherit" w:cs="Helvetica"/>
          <w:color w:val="000000"/>
          <w:sz w:val="21"/>
          <w:szCs w:val="21"/>
          <w:bdr w:val="none" w:sz="0" w:space="0" w:color="auto" w:frame="1"/>
        </w:rPr>
        <w:t>“from now”</w:t>
      </w:r>
      <w:r>
        <w:rPr>
          <w:rFonts w:ascii="Helvetica" w:hAnsi="Helvetica" w:cs="Helvetica"/>
          <w:color w:val="000000"/>
          <w:sz w:val="21"/>
          <w:szCs w:val="21"/>
        </w:rPr>
        <w:t>. For example, </w:t>
      </w:r>
      <w:r>
        <w:rPr>
          <w:rStyle w:val="HTML1"/>
          <w:rFonts w:ascii="Courier New" w:hAnsi="Courier New" w:cs="Courier New"/>
          <w:b/>
          <w:bCs/>
          <w:color w:val="026789"/>
          <w:sz w:val="20"/>
          <w:szCs w:val="20"/>
          <w:shd w:val="clear" w:color="auto" w:fill="FFFFFF"/>
        </w:rPr>
        <w:t>EVERY 3 MONTH STARTS CURRENT_TIMESTAMP + INTERVAL 1 WEEK</w:t>
      </w:r>
      <w:r>
        <w:rPr>
          <w:rFonts w:ascii="Helvetica" w:hAnsi="Helvetica" w:cs="Helvetica"/>
          <w:color w:val="000000"/>
          <w:sz w:val="21"/>
          <w:szCs w:val="21"/>
        </w:rPr>
        <w:t> means </w:t>
      </w:r>
      <w:r>
        <w:rPr>
          <w:rStyle w:val="70"/>
          <w:rFonts w:ascii="inherit" w:hAnsi="inherit" w:cs="Helvetica"/>
          <w:color w:val="000000"/>
          <w:sz w:val="21"/>
          <w:szCs w:val="21"/>
          <w:bdr w:val="none" w:sz="0" w:space="0" w:color="auto" w:frame="1"/>
        </w:rPr>
        <w:t>“every three months, beginning one week from now”</w:t>
      </w:r>
      <w:r>
        <w:rPr>
          <w:rFonts w:ascii="Helvetica" w:hAnsi="Helvetica" w:cs="Helvetica"/>
          <w:color w:val="000000"/>
          <w:sz w:val="21"/>
          <w:szCs w:val="21"/>
        </w:rPr>
        <w:t>. Similarly, you can express </w:t>
      </w:r>
      <w:r>
        <w:rPr>
          <w:rStyle w:val="70"/>
          <w:rFonts w:ascii="inherit" w:hAnsi="inherit" w:cs="Helvetica"/>
          <w:color w:val="000000"/>
          <w:sz w:val="21"/>
          <w:szCs w:val="21"/>
          <w:bdr w:val="none" w:sz="0" w:space="0" w:color="auto" w:frame="1"/>
        </w:rPr>
        <w:t>“every two weeks, beginning six hours and fifteen minutes from now”</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EVERY 2 WEEK STARTS CURRENT_TIMESTAMP + INTERVAL '6:15' HOUR_MINUTE</w:t>
      </w:r>
      <w:r>
        <w:rPr>
          <w:rFonts w:ascii="Helvetica" w:hAnsi="Helvetica" w:cs="Helvetica"/>
          <w:color w:val="000000"/>
          <w:sz w:val="21"/>
          <w:szCs w:val="21"/>
        </w:rPr>
        <w:t>. Not specifying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is the same as using </w:t>
      </w:r>
      <w:r>
        <w:rPr>
          <w:rStyle w:val="HTML1"/>
          <w:rFonts w:ascii="Courier New" w:hAnsi="Courier New" w:cs="Courier New"/>
          <w:b/>
          <w:bCs/>
          <w:color w:val="026789"/>
          <w:sz w:val="20"/>
          <w:szCs w:val="20"/>
          <w:shd w:val="clear" w:color="auto" w:fill="FFFFFF"/>
        </w:rPr>
        <w:t>STARTS CURRENT_TIMESTAMP</w:t>
      </w:r>
      <w:r>
        <w:rPr>
          <w:rFonts w:ascii="Helvetica" w:hAnsi="Helvetica" w:cs="Helvetica"/>
          <w:color w:val="000000"/>
          <w:sz w:val="21"/>
          <w:szCs w:val="21"/>
        </w:rPr>
        <w:t>—that is, the action specified for the event begins repeating immediately upon creation of the event.</w:t>
      </w:r>
    </w:p>
    <w:p w14:paraId="55457225" w14:textId="77777777" w:rsidR="00121281" w:rsidRDefault="00121281" w:rsidP="0012128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 may contain an optional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clause. The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keyword is followed by a </w:t>
      </w:r>
      <w:r>
        <w:rPr>
          <w:rStyle w:val="HTML1"/>
          <w:rFonts w:ascii="Courier New" w:hAnsi="Courier New" w:cs="Courier New"/>
          <w:b/>
          <w:bCs/>
          <w:i/>
          <w:iCs/>
          <w:color w:val="000000"/>
          <w:sz w:val="20"/>
          <w:szCs w:val="20"/>
        </w:rPr>
        <w:t>timestamp</w:t>
      </w:r>
      <w:r>
        <w:rPr>
          <w:rFonts w:ascii="Helvetica" w:hAnsi="Helvetica" w:cs="Helvetica"/>
          <w:color w:val="000000"/>
          <w:sz w:val="21"/>
          <w:szCs w:val="21"/>
        </w:rPr>
        <w:t> value that tells MySQL when the event should stop repeating. You may also use </w:t>
      </w:r>
      <w:r>
        <w:rPr>
          <w:rStyle w:val="HTML1"/>
          <w:rFonts w:ascii="Courier New" w:hAnsi="Courier New" w:cs="Courier New"/>
          <w:b/>
          <w:bCs/>
          <w:color w:val="026789"/>
          <w:sz w:val="20"/>
          <w:szCs w:val="20"/>
          <w:shd w:val="clear" w:color="auto" w:fill="FFFFFF"/>
        </w:rPr>
        <w:t>+ INTERVAL </w:t>
      </w:r>
      <w:r>
        <w:rPr>
          <w:rStyle w:val="HTML1"/>
          <w:rFonts w:ascii="Courier New" w:hAnsi="Courier New" w:cs="Courier New"/>
          <w:b/>
          <w:bCs/>
          <w:i/>
          <w:iCs/>
          <w:color w:val="026789"/>
          <w:sz w:val="19"/>
          <w:szCs w:val="19"/>
          <w:shd w:val="clear" w:color="auto" w:fill="FFFFFF"/>
        </w:rPr>
        <w:t>interval</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for instance, </w:t>
      </w:r>
      <w:r>
        <w:rPr>
          <w:rStyle w:val="HTML1"/>
          <w:rFonts w:ascii="Courier New" w:hAnsi="Courier New" w:cs="Courier New"/>
          <w:b/>
          <w:bCs/>
          <w:color w:val="026789"/>
          <w:sz w:val="20"/>
          <w:szCs w:val="20"/>
          <w:shd w:val="clear" w:color="auto" w:fill="FFFFFF"/>
        </w:rPr>
        <w:t>EVERY 12 HOUR STARTS CURRENT_TIMESTAMP + INTERVAL 30 MINUTE ENDS CURRENT_TIMESTAMP + INTERVAL 4 WEEK</w:t>
      </w:r>
      <w:r>
        <w:rPr>
          <w:rFonts w:ascii="Helvetica" w:hAnsi="Helvetica" w:cs="Helvetica"/>
          <w:color w:val="000000"/>
          <w:sz w:val="21"/>
          <w:szCs w:val="21"/>
        </w:rPr>
        <w:t> is equivalent to </w:t>
      </w:r>
      <w:r>
        <w:rPr>
          <w:rStyle w:val="70"/>
          <w:rFonts w:ascii="inherit" w:hAnsi="inherit" w:cs="Helvetica"/>
          <w:color w:val="000000"/>
          <w:sz w:val="21"/>
          <w:szCs w:val="21"/>
          <w:bdr w:val="none" w:sz="0" w:space="0" w:color="auto" w:frame="1"/>
        </w:rPr>
        <w:t>“every twelve hours, beginning thirty minutes from now, and ending four weeks from now”</w:t>
      </w:r>
      <w:r>
        <w:rPr>
          <w:rFonts w:ascii="Helvetica" w:hAnsi="Helvetica" w:cs="Helvetica"/>
          <w:color w:val="000000"/>
          <w:sz w:val="21"/>
          <w:szCs w:val="21"/>
        </w:rPr>
        <w:t>. Not using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means that the event continues executing indefinitely.</w:t>
      </w:r>
    </w:p>
    <w:p w14:paraId="6438C9E2"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supports the same syntax for complex time units as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does.</w:t>
      </w:r>
    </w:p>
    <w:p w14:paraId="71A5D82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may use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both, or neither in 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w:t>
      </w:r>
    </w:p>
    <w:p w14:paraId="0261AC4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repeating event does not terminate within its scheduling interval, the result may be multiple instances of the event executing simultaneously. If this is undesirable, you should institute a mechanism to prevent simultaneous instances. For example, you could use the </w:t>
      </w:r>
      <w:hyperlink r:id="rId532" w:anchor="function_get-lock" w:history="1">
        <w:r>
          <w:rPr>
            <w:rStyle w:val="HTML1"/>
            <w:rFonts w:ascii="Courier New" w:hAnsi="Courier New" w:cs="Courier New"/>
            <w:b/>
            <w:bCs/>
            <w:color w:val="026789"/>
            <w:sz w:val="20"/>
            <w:szCs w:val="20"/>
            <w:u w:val="single"/>
            <w:shd w:val="clear" w:color="auto" w:fill="FFFFFF"/>
          </w:rPr>
          <w:t>GET_LOCK()</w:t>
        </w:r>
      </w:hyperlink>
      <w:r>
        <w:rPr>
          <w:rFonts w:ascii="Helvetica" w:hAnsi="Helvetica" w:cs="Helvetica"/>
          <w:color w:val="000000"/>
          <w:sz w:val="21"/>
          <w:szCs w:val="21"/>
        </w:rPr>
        <w:t> function, or row or table locking.</w:t>
      </w:r>
    </w:p>
    <w:p w14:paraId="781AF97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clause may use expressions involving built-in MySQL functions and user variables to obtain any of the </w:t>
      </w:r>
      <w:r>
        <w:rPr>
          <w:rStyle w:val="HTML1"/>
          <w:rFonts w:ascii="Courier New" w:hAnsi="Courier New" w:cs="Courier New"/>
          <w:b/>
          <w:bCs/>
          <w:i/>
          <w:iCs/>
          <w:color w:val="000000"/>
          <w:sz w:val="20"/>
          <w:szCs w:val="20"/>
        </w:rPr>
        <w:t>timestamp</w:t>
      </w:r>
      <w:r>
        <w:rPr>
          <w:rFonts w:ascii="Helvetica" w:hAnsi="Helvetica" w:cs="Helvetica"/>
          <w:color w:val="000000"/>
          <w:sz w:val="21"/>
          <w:szCs w:val="21"/>
        </w:rPr>
        <w:t> or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values which it contains. You may not use stored functions or user-defined functions in such expressions, nor may you use any table references; however, you may use </w:t>
      </w:r>
      <w:r>
        <w:rPr>
          <w:rStyle w:val="HTML1"/>
          <w:rFonts w:ascii="Courier New" w:hAnsi="Courier New" w:cs="Courier New"/>
          <w:b/>
          <w:bCs/>
          <w:color w:val="026789"/>
          <w:sz w:val="20"/>
          <w:szCs w:val="20"/>
          <w:shd w:val="clear" w:color="auto" w:fill="FFFFFF"/>
        </w:rPr>
        <w:t>SELECT FROM DUAL</w:t>
      </w:r>
      <w:r>
        <w:rPr>
          <w:rFonts w:ascii="Helvetica" w:hAnsi="Helvetica" w:cs="Helvetica"/>
          <w:color w:val="000000"/>
          <w:sz w:val="21"/>
          <w:szCs w:val="21"/>
        </w:rPr>
        <w:t>. This is true for both </w:t>
      </w:r>
      <w:hyperlink r:id="rId533"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and </w:t>
      </w:r>
      <w:hyperlink r:id="rId534"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statements. References to stored functions, user-defined functions, and tables in such cases are specifically not permitted, and fail with an error (see Bug #22830).</w:t>
      </w:r>
    </w:p>
    <w:p w14:paraId="3DE1CDC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Times in the </w:t>
      </w:r>
      <w:r>
        <w:rPr>
          <w:rStyle w:val="HTML1"/>
          <w:rFonts w:ascii="Courier New" w:hAnsi="Courier New" w:cs="Courier New"/>
          <w:b/>
          <w:bCs/>
          <w:color w:val="026789"/>
          <w:sz w:val="20"/>
          <w:szCs w:val="20"/>
          <w:shd w:val="clear" w:color="auto" w:fill="FFFFFF"/>
        </w:rPr>
        <w:t>ON SCHEDULE</w:t>
      </w:r>
      <w:r>
        <w:rPr>
          <w:rFonts w:ascii="Helvetica" w:hAnsi="Helvetica" w:cs="Helvetica"/>
          <w:color w:val="000000"/>
          <w:sz w:val="21"/>
          <w:szCs w:val="21"/>
        </w:rPr>
        <w:t> clause are interpreted using the current session </w:t>
      </w:r>
      <w:hyperlink r:id="rId535" w:anchor="sysvar_time_zone" w:history="1">
        <w:r>
          <w:rPr>
            <w:rStyle w:val="HTML1"/>
            <w:rFonts w:ascii="Courier New" w:hAnsi="Courier New" w:cs="Courier New"/>
            <w:b/>
            <w:bCs/>
            <w:color w:val="026789"/>
            <w:sz w:val="20"/>
            <w:szCs w:val="20"/>
            <w:u w:val="single"/>
            <w:shd w:val="clear" w:color="auto" w:fill="FFFFFF"/>
          </w:rPr>
          <w:t>time_zone</w:t>
        </w:r>
      </w:hyperlink>
      <w:r>
        <w:rPr>
          <w:rFonts w:ascii="Helvetica" w:hAnsi="Helvetica" w:cs="Helvetica"/>
          <w:color w:val="000000"/>
          <w:sz w:val="21"/>
          <w:szCs w:val="21"/>
        </w:rPr>
        <w:t> value. This becomes the event time zone; that is, the time zone that is used for event scheduling and is in effect within the event as it executes. These times are converted to UTC and stored along with the event time zone internally. This enables event execution to proceed as defined regardless of any subsequent changes to the server time zone or daylight saving time effects. For additional information about representation of event times, see </w:t>
      </w:r>
      <w:hyperlink r:id="rId536" w:anchor="events-metadata" w:tooltip="25.4.4 Event Metadata" w:history="1">
        <w:r>
          <w:rPr>
            <w:rStyle w:val="a4"/>
            <w:rFonts w:ascii="Helvetica" w:hAnsi="Helvetica" w:cs="Helvetica"/>
            <w:color w:val="00759F"/>
            <w:sz w:val="21"/>
            <w:szCs w:val="21"/>
          </w:rPr>
          <w:t>Section 25.4.4, “Event Metadata”</w:t>
        </w:r>
      </w:hyperlink>
      <w:r>
        <w:rPr>
          <w:rFonts w:ascii="Helvetica" w:hAnsi="Helvetica" w:cs="Helvetica"/>
          <w:color w:val="000000"/>
          <w:sz w:val="21"/>
          <w:szCs w:val="21"/>
        </w:rPr>
        <w:t>. See also </w:t>
      </w:r>
      <w:hyperlink r:id="rId537" w:anchor="show-events" w:tooltip="13.7.7.18 SHOW EVENTS Statement" w:history="1">
        <w:r>
          <w:rPr>
            <w:rStyle w:val="a4"/>
            <w:rFonts w:ascii="Helvetica" w:hAnsi="Helvetica" w:cs="Helvetica"/>
            <w:color w:val="00759F"/>
            <w:sz w:val="21"/>
            <w:szCs w:val="21"/>
          </w:rPr>
          <w:t>Section 13.7.7.18, “SHOW EVENTS Statement”</w:t>
        </w:r>
      </w:hyperlink>
      <w:r>
        <w:rPr>
          <w:rFonts w:ascii="Helvetica" w:hAnsi="Helvetica" w:cs="Helvetica"/>
          <w:color w:val="000000"/>
          <w:sz w:val="21"/>
          <w:szCs w:val="21"/>
        </w:rPr>
        <w:t>, and </w:t>
      </w:r>
      <w:hyperlink r:id="rId538" w:anchor="information-schema-events-table" w:tooltip="26.3.14 The INFORMATION_SCHEMA EVENTS Table" w:history="1">
        <w:r>
          <w:rPr>
            <w:rStyle w:val="a4"/>
            <w:rFonts w:ascii="Helvetica" w:hAnsi="Helvetica" w:cs="Helvetica"/>
            <w:color w:val="00759F"/>
            <w:sz w:val="21"/>
            <w:szCs w:val="21"/>
          </w:rPr>
          <w:t>Section 26.3.14, “The INFORMATION_SCHEMA EVENTS Table”</w:t>
        </w:r>
      </w:hyperlink>
      <w:r>
        <w:rPr>
          <w:rFonts w:ascii="Helvetica" w:hAnsi="Helvetica" w:cs="Helvetica"/>
          <w:color w:val="000000"/>
          <w:sz w:val="21"/>
          <w:szCs w:val="21"/>
        </w:rPr>
        <w:t>.</w:t>
      </w:r>
    </w:p>
    <w:p w14:paraId="1AA06A5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Normally, once an event has expired, it is immediately dropped. You can override this behavior by specifying </w:t>
      </w:r>
      <w:r>
        <w:rPr>
          <w:rStyle w:val="HTML1"/>
          <w:rFonts w:ascii="Courier New" w:hAnsi="Courier New" w:cs="Courier New"/>
          <w:b/>
          <w:bCs/>
          <w:color w:val="026789"/>
          <w:sz w:val="20"/>
          <w:szCs w:val="20"/>
          <w:shd w:val="clear" w:color="auto" w:fill="FFFFFF"/>
        </w:rPr>
        <w:t>ON COMPLETION PRESERVE</w:t>
      </w:r>
      <w:r>
        <w:rPr>
          <w:rFonts w:ascii="Helvetica" w:hAnsi="Helvetica" w:cs="Helvetica"/>
          <w:color w:val="000000"/>
          <w:sz w:val="21"/>
          <w:szCs w:val="21"/>
        </w:rPr>
        <w:t>. Using </w:t>
      </w:r>
      <w:r>
        <w:rPr>
          <w:rStyle w:val="HTML1"/>
          <w:rFonts w:ascii="Courier New" w:hAnsi="Courier New" w:cs="Courier New"/>
          <w:b/>
          <w:bCs/>
          <w:color w:val="026789"/>
          <w:sz w:val="20"/>
          <w:szCs w:val="20"/>
          <w:shd w:val="clear" w:color="auto" w:fill="FFFFFF"/>
        </w:rPr>
        <w:t>ON COMPLETION NOT PRESERVE</w:t>
      </w:r>
      <w:r>
        <w:rPr>
          <w:rFonts w:ascii="Helvetica" w:hAnsi="Helvetica" w:cs="Helvetica"/>
          <w:color w:val="000000"/>
          <w:sz w:val="21"/>
          <w:szCs w:val="21"/>
        </w:rPr>
        <w:t> merely makes the default nonpersistent behavior explicit.</w:t>
      </w:r>
    </w:p>
    <w:p w14:paraId="171D638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create an event but prevent it from being active using the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keyword. Alternatively, you can use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to make explicit the default status, which is active. This is most useful in conjunction with </w:t>
      </w:r>
      <w:hyperlink r:id="rId539"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(see </w:t>
      </w:r>
      <w:hyperlink r:id="rId540" w:anchor="alter-event" w:tooltip="13.1.3 ALTER EVENT Statement" w:history="1">
        <w:r>
          <w:rPr>
            <w:rStyle w:val="a4"/>
            <w:rFonts w:ascii="Helvetica" w:hAnsi="Helvetica" w:cs="Helvetica"/>
            <w:color w:val="00759F"/>
            <w:sz w:val="21"/>
            <w:szCs w:val="21"/>
          </w:rPr>
          <w:t>Section 13.1.3, “ALTER EVENT Statement”</w:t>
        </w:r>
      </w:hyperlink>
      <w:r>
        <w:rPr>
          <w:rFonts w:ascii="Helvetica" w:hAnsi="Helvetica" w:cs="Helvetica"/>
          <w:color w:val="000000"/>
          <w:sz w:val="21"/>
          <w:szCs w:val="21"/>
        </w:rPr>
        <w:t>).</w:t>
      </w:r>
    </w:p>
    <w:p w14:paraId="5D80018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third value may also appear in place of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DISABLE ON SLAVE</w:t>
      </w:r>
      <w:r>
        <w:rPr>
          <w:rFonts w:ascii="Helvetica" w:hAnsi="Helvetica" w:cs="Helvetica"/>
          <w:color w:val="000000"/>
          <w:sz w:val="21"/>
          <w:szCs w:val="21"/>
        </w:rPr>
        <w:t> is set for the status of an event on a replica to indicate that the event was created on the replication source server and replicated to the replica, but is not executed on the replica. See </w:t>
      </w:r>
      <w:hyperlink r:id="rId541" w:anchor="replication-features-invoked" w:tooltip="17.5.1.16 Replication of Invoked Features" w:history="1">
        <w:r>
          <w:rPr>
            <w:rStyle w:val="a4"/>
            <w:rFonts w:ascii="Helvetica" w:hAnsi="Helvetica" w:cs="Helvetica"/>
            <w:color w:val="00759F"/>
            <w:sz w:val="21"/>
            <w:szCs w:val="21"/>
          </w:rPr>
          <w:t>Section 17.5.1.16, “Replication of Invoked Features”</w:t>
        </w:r>
      </w:hyperlink>
      <w:r>
        <w:rPr>
          <w:rFonts w:ascii="Helvetica" w:hAnsi="Helvetica" w:cs="Helvetica"/>
          <w:color w:val="000000"/>
          <w:sz w:val="21"/>
          <w:szCs w:val="21"/>
        </w:rPr>
        <w:t>.</w:t>
      </w:r>
    </w:p>
    <w:p w14:paraId="12C800A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may supply a comment for an event using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comment</w:t>
      </w:r>
      <w:r>
        <w:rPr>
          <w:rFonts w:ascii="Helvetica" w:hAnsi="Helvetica" w:cs="Helvetica"/>
          <w:color w:val="000000"/>
          <w:sz w:val="21"/>
          <w:szCs w:val="21"/>
        </w:rPr>
        <w:t> may be any string of up to 64 characters that you wish to use for describing the event. The comment text, being a string literal, must be surrounded by quotation marks.</w:t>
      </w:r>
    </w:p>
    <w:p w14:paraId="1DCCA66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42"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specifies an action carried by the event, and consists of an SQL statement. Nearly any valid MySQL statement that can be used in a stored routine can also be used as the action statement for a scheduled event. (See </w:t>
      </w:r>
      <w:hyperlink r:id="rId543"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 For example, the following event </w:t>
      </w:r>
      <w:r>
        <w:rPr>
          <w:rStyle w:val="HTML1"/>
          <w:rFonts w:ascii="Courier New" w:hAnsi="Courier New" w:cs="Courier New"/>
          <w:b/>
          <w:bCs/>
          <w:color w:val="026789"/>
          <w:sz w:val="20"/>
          <w:szCs w:val="20"/>
          <w:shd w:val="clear" w:color="auto" w:fill="FFFFFF"/>
        </w:rPr>
        <w:t>e_hourly</w:t>
      </w:r>
      <w:r>
        <w:rPr>
          <w:rFonts w:ascii="Helvetica" w:hAnsi="Helvetica" w:cs="Helvetica"/>
          <w:color w:val="000000"/>
          <w:sz w:val="21"/>
          <w:szCs w:val="21"/>
        </w:rPr>
        <w:t> deletes all rows from the </w:t>
      </w:r>
      <w:r>
        <w:rPr>
          <w:rStyle w:val="HTML1"/>
          <w:rFonts w:ascii="Courier New" w:hAnsi="Courier New" w:cs="Courier New"/>
          <w:b/>
          <w:bCs/>
          <w:color w:val="026789"/>
          <w:sz w:val="20"/>
          <w:szCs w:val="20"/>
          <w:shd w:val="clear" w:color="auto" w:fill="FFFFFF"/>
        </w:rPr>
        <w:t>sessions</w:t>
      </w:r>
      <w:r>
        <w:rPr>
          <w:rFonts w:ascii="Helvetica" w:hAnsi="Helvetica" w:cs="Helvetica"/>
          <w:color w:val="000000"/>
          <w:sz w:val="21"/>
          <w:szCs w:val="21"/>
        </w:rPr>
        <w:t> table once per hour, where this table is part of the </w:t>
      </w:r>
      <w:r>
        <w:rPr>
          <w:rStyle w:val="HTML1"/>
          <w:rFonts w:ascii="Courier New" w:hAnsi="Courier New" w:cs="Courier New"/>
          <w:b/>
          <w:bCs/>
          <w:color w:val="026789"/>
          <w:sz w:val="20"/>
          <w:szCs w:val="20"/>
          <w:shd w:val="clear" w:color="auto" w:fill="FFFFFF"/>
        </w:rPr>
        <w:t>site_activity</w:t>
      </w:r>
      <w:r>
        <w:rPr>
          <w:rFonts w:ascii="Helvetica" w:hAnsi="Helvetica" w:cs="Helvetica"/>
          <w:color w:val="000000"/>
          <w:sz w:val="21"/>
          <w:szCs w:val="21"/>
        </w:rPr>
        <w:t> schema:</w:t>
      </w:r>
    </w:p>
    <w:p w14:paraId="4F18CB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e_hourly</w:t>
      </w:r>
    </w:p>
    <w:p w14:paraId="0531D7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641CDC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EVERY 1 HOUR</w:t>
      </w:r>
    </w:p>
    <w:p w14:paraId="42363C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'Clears out sessions table each hour.'</w:t>
      </w:r>
    </w:p>
    <w:p w14:paraId="35A8AD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23170D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DELETE FROM site_activity.sessions;</w:t>
      </w:r>
    </w:p>
    <w:p w14:paraId="466C186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stores the </w:t>
      </w:r>
      <w:hyperlink r:id="rId544"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system variable setting in effect when an event is created or altered, and always executes the event with this setting in force, </w:t>
      </w:r>
      <w:r>
        <w:rPr>
          <w:rStyle w:val="a3"/>
          <w:rFonts w:ascii="Helvetica" w:hAnsi="Helvetica" w:cs="Helvetica"/>
          <w:color w:val="003333"/>
          <w:sz w:val="21"/>
          <w:szCs w:val="21"/>
          <w:shd w:val="clear" w:color="auto" w:fill="FFFFFF"/>
        </w:rPr>
        <w:t>regardless of the current server SQL mode when the event begins executing</w:t>
      </w:r>
      <w:r>
        <w:rPr>
          <w:rFonts w:ascii="Helvetica" w:hAnsi="Helvetica" w:cs="Helvetica"/>
          <w:color w:val="000000"/>
          <w:sz w:val="21"/>
          <w:szCs w:val="21"/>
        </w:rPr>
        <w:t>.</w:t>
      </w:r>
    </w:p>
    <w:p w14:paraId="3BF1B5A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w:t>
      </w:r>
      <w:hyperlink r:id="rId545"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that contains an </w:t>
      </w:r>
      <w:hyperlink r:id="rId546"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in its </w:t>
      </w:r>
      <w:hyperlink r:id="rId547"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appears to succeed; however, when the server attempts to execute the resulting scheduled event, the execution fails with an error.</w:t>
      </w:r>
    </w:p>
    <w:p w14:paraId="42D3DB3B"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548E4C6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Statements such as </w:t>
      </w:r>
      <w:hyperlink r:id="rId54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or </w:t>
      </w:r>
      <w:hyperlink r:id="rId549"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that merely return a result set have no effect when used in an event; the output from these is not sent to the MySQL Monitor, nor is it stored anywhere. However, you can use statements such as </w:t>
      </w:r>
      <w:hyperlink r:id="rId550" w:anchor="select" w:tooltip="13.2.10 SELECT Statement" w:history="1">
        <w:r>
          <w:rPr>
            <w:rStyle w:val="HTML1"/>
            <w:rFonts w:ascii="Courier New" w:hAnsi="Courier New" w:cs="Courier New"/>
            <w:b/>
            <w:bCs/>
            <w:color w:val="026789"/>
            <w:sz w:val="20"/>
            <w:szCs w:val="20"/>
            <w:u w:val="single"/>
            <w:shd w:val="clear" w:color="auto" w:fill="FFFFFF"/>
          </w:rPr>
          <w:t>SELECT ... INTO</w:t>
        </w:r>
      </w:hyperlink>
      <w:r>
        <w:rPr>
          <w:rFonts w:ascii="Helvetica" w:hAnsi="Helvetica" w:cs="Helvetica"/>
          <w:color w:val="000000"/>
          <w:sz w:val="21"/>
          <w:szCs w:val="21"/>
        </w:rPr>
        <w:t> and </w:t>
      </w:r>
      <w:hyperlink r:id="rId551" w:anchor="insert-select" w:tooltip="13.2.6.1 INSERT ... SELECT Statement" w:history="1">
        <w:r>
          <w:rPr>
            <w:rStyle w:val="HTML1"/>
            <w:rFonts w:ascii="Courier New" w:hAnsi="Courier New" w:cs="Courier New"/>
            <w:b/>
            <w:bCs/>
            <w:color w:val="026789"/>
            <w:sz w:val="20"/>
            <w:szCs w:val="20"/>
            <w:u w:val="single"/>
            <w:shd w:val="clear" w:color="auto" w:fill="FFFFFF"/>
          </w:rPr>
          <w:t>INSERT INTO ... SELECT</w:t>
        </w:r>
      </w:hyperlink>
      <w:r>
        <w:rPr>
          <w:rFonts w:ascii="Helvetica" w:hAnsi="Helvetica" w:cs="Helvetica"/>
          <w:color w:val="000000"/>
          <w:sz w:val="21"/>
          <w:szCs w:val="21"/>
        </w:rPr>
        <w:t> that store a result. (See the next example in this section for an instance of the latter.)</w:t>
      </w:r>
    </w:p>
    <w:p w14:paraId="72163A2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schema to which an event belongs is the default schema for table references in the </w:t>
      </w:r>
      <w:hyperlink r:id="rId552"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Any references to tables in other schemas must be qualified with the proper schema name.</w:t>
      </w:r>
    </w:p>
    <w:p w14:paraId="59C1B41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with stored routines, you can use compound-statement syntax in the </w:t>
      </w:r>
      <w:hyperlink r:id="rId553"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clause by using the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END</w:t>
      </w:r>
      <w:r>
        <w:rPr>
          <w:rFonts w:ascii="Helvetica" w:hAnsi="Helvetica" w:cs="Helvetica"/>
          <w:color w:val="000000"/>
          <w:sz w:val="21"/>
          <w:szCs w:val="21"/>
        </w:rPr>
        <w:t> keywords, as shown here:</w:t>
      </w:r>
    </w:p>
    <w:p w14:paraId="7727ED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51DE1B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0D19E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e_daily</w:t>
      </w:r>
    </w:p>
    <w:p w14:paraId="14C1D8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6B8A25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EVERY 1 DAY</w:t>
      </w:r>
    </w:p>
    <w:p w14:paraId="2DDA8F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'Saves total number of sessions then clears the table each day'</w:t>
      </w:r>
    </w:p>
    <w:p w14:paraId="34AD1A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6FE89F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4A334A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site_activity.totals (time, total)</w:t>
      </w:r>
    </w:p>
    <w:p w14:paraId="2CD006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CURRENT_TIMESTAMP, COUNT(*)</w:t>
      </w:r>
    </w:p>
    <w:p w14:paraId="439FDA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site_activity.sessions;</w:t>
      </w:r>
    </w:p>
    <w:p w14:paraId="669BB4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DELETE FROM site_activity.sessions;</w:t>
      </w:r>
    </w:p>
    <w:p w14:paraId="7E6DAA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t>
      </w:r>
    </w:p>
    <w:p w14:paraId="5022AB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D17D0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75A1501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example uses the </w:t>
      </w:r>
      <w:r>
        <w:rPr>
          <w:rStyle w:val="HTML1"/>
          <w:rFonts w:ascii="Courier New" w:hAnsi="Courier New" w:cs="Courier New"/>
          <w:b/>
          <w:bCs/>
          <w:color w:val="026789"/>
          <w:sz w:val="20"/>
          <w:szCs w:val="20"/>
          <w:shd w:val="clear" w:color="auto" w:fill="FFFFFF"/>
        </w:rPr>
        <w:t>delimiter</w:t>
      </w:r>
      <w:r>
        <w:rPr>
          <w:rFonts w:ascii="Helvetica" w:hAnsi="Helvetica" w:cs="Helvetica"/>
          <w:color w:val="000000"/>
          <w:sz w:val="21"/>
          <w:szCs w:val="21"/>
        </w:rPr>
        <w:t> command to change the statement delimiter. See </w:t>
      </w:r>
      <w:hyperlink r:id="rId554" w:anchor="stored-programs-defining" w:tooltip="25.1 Defining Stored Programs" w:history="1">
        <w:r>
          <w:rPr>
            <w:rStyle w:val="a4"/>
            <w:rFonts w:ascii="Helvetica" w:hAnsi="Helvetica" w:cs="Helvetica"/>
            <w:color w:val="00759F"/>
            <w:sz w:val="21"/>
            <w:szCs w:val="21"/>
          </w:rPr>
          <w:t>Section 25.1, “Defining Stored Programs”</w:t>
        </w:r>
      </w:hyperlink>
      <w:r>
        <w:rPr>
          <w:rFonts w:ascii="Helvetica" w:hAnsi="Helvetica" w:cs="Helvetica"/>
          <w:color w:val="000000"/>
          <w:sz w:val="21"/>
          <w:szCs w:val="21"/>
        </w:rPr>
        <w:t>.</w:t>
      </w:r>
    </w:p>
    <w:p w14:paraId="488B113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More complex compound statements, such as those used in stored routines, are possible in an event. This example uses local variables, an error handler, and a flow control construct:</w:t>
      </w:r>
    </w:p>
    <w:p w14:paraId="1A2083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6C6011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C996C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e</w:t>
      </w:r>
    </w:p>
    <w:p w14:paraId="64DE8D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48DF2C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EVERY 5 SECOND</w:t>
      </w:r>
    </w:p>
    <w:p w14:paraId="34BACB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w:t>
      </w:r>
    </w:p>
    <w:p w14:paraId="7D0E32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24A42B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v INTEGER;</w:t>
      </w:r>
    </w:p>
    <w:p w14:paraId="492DEE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 BEGIN END;</w:t>
      </w:r>
    </w:p>
    <w:p w14:paraId="0221FC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CE79A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v = 0;</w:t>
      </w:r>
    </w:p>
    <w:p w14:paraId="0C2EFE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1F73E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WHILE v &lt; 5 DO</w:t>
      </w:r>
    </w:p>
    <w:p w14:paraId="052EB4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t1 VALUES (0);</w:t>
      </w:r>
    </w:p>
    <w:p w14:paraId="6BD606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UPDATE t2 SET s1 = s1 + 1;</w:t>
      </w:r>
    </w:p>
    <w:p w14:paraId="0CC149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v = v + 1;</w:t>
      </w:r>
    </w:p>
    <w:p w14:paraId="6E21EA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WHILE;</w:t>
      </w:r>
    </w:p>
    <w:p w14:paraId="2627EA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t>
      </w:r>
    </w:p>
    <w:p w14:paraId="644970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06218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7E5AE33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There is no way to pass parameters directly to or from events; however, it is possible to invoke a stored routine with parameters within an event:</w:t>
      </w:r>
    </w:p>
    <w:p w14:paraId="7FCAD0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e_call_myproc</w:t>
      </w:r>
    </w:p>
    <w:p w14:paraId="22A7E8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w:t>
      </w:r>
    </w:p>
    <w:p w14:paraId="1E9A23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AT CURRENT_TIMESTAMP + INTERVAL 1 DAY</w:t>
      </w:r>
    </w:p>
    <w:p w14:paraId="1A55FC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 CALL myproc(5, 27);</w:t>
      </w:r>
    </w:p>
    <w:p w14:paraId="6FB2943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an event's definer has privileges sufficient to set global system variables (see </w:t>
      </w:r>
      <w:hyperlink r:id="rId555" w:anchor="system-variable-privileges" w:tooltip="5.1.9.1 System Variable Privileges" w:history="1">
        <w:r>
          <w:rPr>
            <w:rStyle w:val="a4"/>
            <w:rFonts w:ascii="Helvetica" w:hAnsi="Helvetica" w:cs="Helvetica"/>
            <w:color w:val="00759F"/>
            <w:sz w:val="21"/>
            <w:szCs w:val="21"/>
          </w:rPr>
          <w:t>Section 5.1.9.1, “System Variable Privileges”</w:t>
        </w:r>
      </w:hyperlink>
      <w:r>
        <w:rPr>
          <w:rFonts w:ascii="Helvetica" w:hAnsi="Helvetica" w:cs="Helvetica"/>
          <w:color w:val="000000"/>
          <w:sz w:val="21"/>
          <w:szCs w:val="21"/>
        </w:rPr>
        <w:t>), the event can read and write global variables. As granting such privileges entails a potential for abuse, extreme care must be taken in doing so.</w:t>
      </w:r>
    </w:p>
    <w:p w14:paraId="30EE30D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Generally, any statements that are valid in stored routines may be used for action statements executed by events. For more information about statements permissible within stored routines, see </w:t>
      </w:r>
      <w:hyperlink r:id="rId556" w:anchor="stored-routines-syntax" w:tooltip="25.2.1 Stored Routine Syntax" w:history="1">
        <w:r>
          <w:rPr>
            <w:rStyle w:val="a4"/>
            <w:rFonts w:ascii="Helvetica" w:hAnsi="Helvetica" w:cs="Helvetica"/>
            <w:color w:val="00759F"/>
            <w:sz w:val="21"/>
            <w:szCs w:val="21"/>
          </w:rPr>
          <w:t>Section 25.2.1, “Stored Routine Syntax”</w:t>
        </w:r>
      </w:hyperlink>
      <w:r>
        <w:rPr>
          <w:rFonts w:ascii="Helvetica" w:hAnsi="Helvetica" w:cs="Helvetica"/>
          <w:color w:val="000000"/>
          <w:sz w:val="21"/>
          <w:szCs w:val="21"/>
        </w:rPr>
        <w:t>. You can create an event as part of a stored routine, but an event cannot be created by another event.</w:t>
      </w:r>
    </w:p>
    <w:p w14:paraId="3CD3AC8D" w14:textId="77777777" w:rsidR="00121281" w:rsidRDefault="00121281" w:rsidP="00121281">
      <w:pPr>
        <w:pStyle w:val="3"/>
        <w:shd w:val="clear" w:color="auto" w:fill="FFFFFF"/>
        <w:rPr>
          <w:rFonts w:ascii="Helvetica" w:hAnsi="Helvetica" w:cs="Helvetica"/>
          <w:color w:val="000000"/>
          <w:sz w:val="34"/>
          <w:szCs w:val="34"/>
        </w:rPr>
      </w:pPr>
      <w:bookmarkStart w:id="112" w:name="create-function"/>
      <w:bookmarkEnd w:id="112"/>
      <w:r>
        <w:rPr>
          <w:rFonts w:ascii="Helvetica" w:hAnsi="Helvetica" w:cs="Helvetica"/>
          <w:color w:val="000000"/>
          <w:sz w:val="34"/>
          <w:szCs w:val="34"/>
        </w:rPr>
        <w:t>13.1.14 CREATE FUNCTION Statement</w:t>
      </w:r>
    </w:p>
    <w:p w14:paraId="1F8F62E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57"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statement is used to create stored functions and user-defined functions (UDFs):</w:t>
      </w:r>
    </w:p>
    <w:p w14:paraId="5AD2354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information about creating stored functions, see </w:t>
      </w:r>
      <w:hyperlink r:id="rId558" w:anchor="create-procedure" w:tooltip="13.1.17 CREATE PROCEDURE and CREATE FUNCTION Statements" w:history="1">
        <w:r>
          <w:rPr>
            <w:rStyle w:val="a4"/>
            <w:rFonts w:ascii="Helvetica" w:hAnsi="Helvetica" w:cs="Helvetica"/>
            <w:color w:val="00759F"/>
            <w:sz w:val="21"/>
            <w:szCs w:val="21"/>
          </w:rPr>
          <w:t>Section 13.1.17, “CREATE PROCEDURE and CREATE FUNCTION Statements”</w:t>
        </w:r>
      </w:hyperlink>
      <w:r>
        <w:rPr>
          <w:rFonts w:ascii="Helvetica" w:hAnsi="Helvetica" w:cs="Helvetica"/>
          <w:color w:val="000000"/>
          <w:sz w:val="21"/>
          <w:szCs w:val="21"/>
        </w:rPr>
        <w:t>.</w:t>
      </w:r>
    </w:p>
    <w:p w14:paraId="4D5293D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information about creating user-defined functions, see </w:t>
      </w:r>
      <w:hyperlink r:id="rId559" w:anchor="create-function-udf" w:tooltip="13.7.4.1 CREATE FUNCTION Statement for User-Defined Functions" w:history="1">
        <w:r>
          <w:rPr>
            <w:rStyle w:val="a4"/>
            <w:rFonts w:ascii="Helvetica" w:hAnsi="Helvetica" w:cs="Helvetica"/>
            <w:color w:val="00759F"/>
            <w:sz w:val="21"/>
            <w:szCs w:val="21"/>
          </w:rPr>
          <w:t>Section 13.7.4.1, “CREATE FUNCTION Statement for User-Defined Functions”</w:t>
        </w:r>
      </w:hyperlink>
      <w:r>
        <w:rPr>
          <w:rFonts w:ascii="Helvetica" w:hAnsi="Helvetica" w:cs="Helvetica"/>
          <w:color w:val="000000"/>
          <w:sz w:val="21"/>
          <w:szCs w:val="21"/>
        </w:rPr>
        <w:t>.</w:t>
      </w:r>
    </w:p>
    <w:p w14:paraId="73FEC85E" w14:textId="77777777" w:rsidR="00121281" w:rsidRDefault="00121281" w:rsidP="00121281">
      <w:pPr>
        <w:pStyle w:val="3"/>
        <w:shd w:val="clear" w:color="auto" w:fill="FFFFFF"/>
        <w:rPr>
          <w:rFonts w:ascii="Helvetica" w:hAnsi="Helvetica" w:cs="Helvetica"/>
          <w:color w:val="000000"/>
          <w:sz w:val="34"/>
          <w:szCs w:val="34"/>
        </w:rPr>
      </w:pPr>
      <w:bookmarkStart w:id="113" w:name="create-index"/>
      <w:bookmarkEnd w:id="113"/>
      <w:r>
        <w:rPr>
          <w:rFonts w:ascii="Helvetica" w:hAnsi="Helvetica" w:cs="Helvetica"/>
          <w:color w:val="000000"/>
          <w:sz w:val="34"/>
          <w:szCs w:val="34"/>
        </w:rPr>
        <w:t>13.1.15 CREATE INDEX Statement</w:t>
      </w:r>
    </w:p>
    <w:p w14:paraId="1059A4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4" w:name="idm46383458863392"/>
      <w:bookmarkStart w:id="115" w:name="idm46383458862320"/>
      <w:bookmarkStart w:id="116" w:name="idm46383458861248"/>
      <w:bookmarkStart w:id="117" w:name="idm46383458859760"/>
      <w:bookmarkEnd w:id="114"/>
      <w:bookmarkEnd w:id="115"/>
      <w:bookmarkEnd w:id="116"/>
      <w:bookmarkEnd w:id="117"/>
      <w:r>
        <w:rPr>
          <w:rFonts w:ascii="Courier New" w:hAnsi="Courier New" w:cs="Courier New"/>
          <w:color w:val="000000"/>
          <w:sz w:val="20"/>
          <w:szCs w:val="20"/>
        </w:rPr>
        <w:t xml:space="preserve">CREATE [UNIQUE | FULLTEXT | SPATIAL] INDEX </w:t>
      </w:r>
      <w:r>
        <w:rPr>
          <w:rStyle w:val="HTML1"/>
          <w:rFonts w:ascii="Courier New" w:hAnsi="Courier New" w:cs="Courier New"/>
          <w:b/>
          <w:bCs/>
          <w:i/>
          <w:iCs/>
          <w:color w:val="000000"/>
          <w:sz w:val="19"/>
          <w:szCs w:val="19"/>
        </w:rPr>
        <w:t>index_name</w:t>
      </w:r>
    </w:p>
    <w:p w14:paraId="5A08A1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w:t>
      </w:r>
    </w:p>
    <w:p w14:paraId="181A7F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4B8701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w:t>
      </w:r>
    </w:p>
    <w:p w14:paraId="15454E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algorithm_option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1ED8CA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DD74F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length</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[ASC | DESC]</w:t>
      </w:r>
    </w:p>
    <w:p w14:paraId="481406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34F14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4BD9D2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KEY_BLOCK_SIZE [=] </w:t>
      </w:r>
      <w:r>
        <w:rPr>
          <w:rStyle w:val="HTML1"/>
          <w:rFonts w:ascii="Courier New" w:hAnsi="Courier New" w:cs="Courier New"/>
          <w:b/>
          <w:bCs/>
          <w:i/>
          <w:iCs/>
          <w:color w:val="000000"/>
          <w:sz w:val="19"/>
          <w:szCs w:val="19"/>
        </w:rPr>
        <w:t>value</w:t>
      </w:r>
    </w:p>
    <w:p w14:paraId="7E5CDB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index_type</w:t>
      </w:r>
    </w:p>
    <w:p w14:paraId="4B5C90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WITH PARSER </w:t>
      </w:r>
      <w:r>
        <w:rPr>
          <w:rStyle w:val="HTML1"/>
          <w:rFonts w:ascii="Courier New" w:hAnsi="Courier New" w:cs="Courier New"/>
          <w:b/>
          <w:bCs/>
          <w:i/>
          <w:iCs/>
          <w:color w:val="000000"/>
          <w:sz w:val="19"/>
          <w:szCs w:val="19"/>
        </w:rPr>
        <w:t>parser_name</w:t>
      </w:r>
    </w:p>
    <w:p w14:paraId="39119C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73B741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{VISIBLE | INVISIBLE}</w:t>
      </w:r>
    </w:p>
    <w:p w14:paraId="584663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1F6E0E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SECONDARY_ENGINE_ATTRIBUTE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5C3F60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7290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42B4A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w:t>
      </w:r>
    </w:p>
    <w:p w14:paraId="3BCA1B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{BTREE | HASH}</w:t>
      </w:r>
    </w:p>
    <w:p w14:paraId="5390FE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C84C4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algorithm_option</w:t>
      </w:r>
      <w:r>
        <w:rPr>
          <w:rFonts w:ascii="Courier New" w:hAnsi="Courier New" w:cs="Courier New"/>
          <w:color w:val="000000"/>
          <w:sz w:val="20"/>
          <w:szCs w:val="20"/>
        </w:rPr>
        <w:t>:</w:t>
      </w:r>
    </w:p>
    <w:p w14:paraId="0C835D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ALGORITHM [=] {DEFAULT | INPLACE | COPY}</w:t>
      </w:r>
    </w:p>
    <w:p w14:paraId="269AD0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C4FFF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w:t>
      </w:r>
    </w:p>
    <w:p w14:paraId="43FC70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LOCK [=] {DEFAULT | NONE | SHARED | EXCLUSIVE}</w:t>
      </w:r>
    </w:p>
    <w:p w14:paraId="4672101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Normally, you create all indexes on a table at the time the table itself is created with </w:t>
      </w:r>
      <w:hyperlink r:id="rId56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See </w:t>
      </w:r>
      <w:hyperlink r:id="rId561"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This guideline is especially important for </w:t>
      </w:r>
      <w:hyperlink r:id="rId562"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where the primary key determines the physical layout of rows in the data file. </w:t>
      </w:r>
      <w:hyperlink r:id="rId563"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enables you to add indexes to existing tables.</w:t>
      </w:r>
    </w:p>
    <w:p w14:paraId="20DF296E" w14:textId="77777777" w:rsidR="00121281" w:rsidRDefault="00121281" w:rsidP="00121281">
      <w:pPr>
        <w:pStyle w:val="af"/>
        <w:rPr>
          <w:rFonts w:ascii="Helvetica" w:hAnsi="Helvetica" w:cs="Helvetica"/>
          <w:color w:val="000000"/>
          <w:sz w:val="21"/>
          <w:szCs w:val="21"/>
        </w:rPr>
      </w:pPr>
      <w:hyperlink r:id="rId564"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is mapped to an </w:t>
      </w:r>
      <w:hyperlink r:id="rId56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to create indexes. See </w:t>
      </w:r>
      <w:hyperlink r:id="rId566" w:anchor="alter-table" w:tooltip="13.1.9 ALTER TABLE Statement" w:history="1">
        <w:r>
          <w:rPr>
            <w:rStyle w:val="a4"/>
            <w:rFonts w:ascii="Helvetica" w:hAnsi="Helvetica" w:cs="Helvetica"/>
            <w:color w:val="00759F"/>
            <w:sz w:val="21"/>
            <w:szCs w:val="21"/>
          </w:rPr>
          <w:t>Section 13.1.9, “ALTER TABLE Statement”</w:t>
        </w:r>
      </w:hyperlink>
      <w:r>
        <w:rPr>
          <w:rFonts w:ascii="Helvetica" w:hAnsi="Helvetica" w:cs="Helvetica"/>
          <w:color w:val="000000"/>
          <w:sz w:val="21"/>
          <w:szCs w:val="21"/>
        </w:rPr>
        <w:t>. </w:t>
      </w:r>
      <w:hyperlink r:id="rId567"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cannot be used to create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use </w:t>
      </w:r>
      <w:hyperlink r:id="rId56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instead. For more information about indexes, see </w:t>
      </w:r>
      <w:hyperlink r:id="rId569" w:anchor="mysql-indexes" w:tooltip="8.3.1 How MySQL Uses Indexes" w:history="1">
        <w:r>
          <w:rPr>
            <w:rStyle w:val="a4"/>
            <w:rFonts w:ascii="Helvetica" w:hAnsi="Helvetica" w:cs="Helvetica"/>
            <w:color w:val="00759F"/>
            <w:sz w:val="21"/>
            <w:szCs w:val="21"/>
          </w:rPr>
          <w:t>Section 8.3.1, “How MySQL Uses Indexes”</w:t>
        </w:r>
      </w:hyperlink>
      <w:r>
        <w:rPr>
          <w:rFonts w:ascii="Helvetica" w:hAnsi="Helvetica" w:cs="Helvetica"/>
          <w:color w:val="000000"/>
          <w:sz w:val="21"/>
          <w:szCs w:val="21"/>
        </w:rPr>
        <w:t>.</w:t>
      </w:r>
    </w:p>
    <w:p w14:paraId="2C451EDA" w14:textId="77777777" w:rsidR="00121281" w:rsidRDefault="00121281" w:rsidP="00121281">
      <w:pPr>
        <w:pStyle w:val="af"/>
        <w:rPr>
          <w:rFonts w:ascii="Helvetica" w:hAnsi="Helvetica" w:cs="Helvetica"/>
          <w:color w:val="000000"/>
          <w:sz w:val="21"/>
          <w:szCs w:val="21"/>
        </w:rPr>
      </w:pPr>
      <w:hyperlink r:id="rId570"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supports secondary indexes on virtual columns. For more information, see </w:t>
      </w:r>
      <w:hyperlink r:id="rId571" w:anchor="create-table-secondary-indexes" w:tooltip="13.1.20.9 Secondary Indexes and Generated Columns" w:history="1">
        <w:r>
          <w:rPr>
            <w:rStyle w:val="a4"/>
            <w:rFonts w:ascii="Helvetica" w:hAnsi="Helvetica" w:cs="Helvetica"/>
            <w:color w:val="00759F"/>
            <w:sz w:val="21"/>
            <w:szCs w:val="21"/>
          </w:rPr>
          <w:t>Section 13.1.20.9, “Secondary Indexes and Generated Columns”</w:t>
        </w:r>
      </w:hyperlink>
      <w:r>
        <w:rPr>
          <w:rFonts w:ascii="Helvetica" w:hAnsi="Helvetica" w:cs="Helvetica"/>
          <w:color w:val="000000"/>
          <w:sz w:val="21"/>
          <w:szCs w:val="21"/>
        </w:rPr>
        <w:t>.</w:t>
      </w:r>
    </w:p>
    <w:p w14:paraId="72BD6C6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the </w:t>
      </w:r>
      <w:hyperlink r:id="rId572"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setting is enabled, run the </w:t>
      </w:r>
      <w:hyperlink r:id="rId573"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statement for an </w:t>
      </w:r>
      <w:hyperlink r:id="rId57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 after creating an index on that table.</w:t>
      </w:r>
    </w:p>
    <w:p w14:paraId="67F3C79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Beginning with MySQL 8.0.17, the </w:t>
      </w:r>
      <w:r>
        <w:rPr>
          <w:rStyle w:val="HTML1"/>
          <w:rFonts w:ascii="Courier New" w:hAnsi="Courier New" w:cs="Courier New"/>
          <w:b/>
          <w:bCs/>
          <w:i/>
          <w:iCs/>
          <w:color w:val="000000"/>
          <w:sz w:val="20"/>
          <w:szCs w:val="20"/>
        </w:rPr>
        <w:t>expr</w:t>
      </w:r>
      <w:r>
        <w:rPr>
          <w:rFonts w:ascii="Helvetica" w:hAnsi="Helvetica" w:cs="Helvetica"/>
          <w:color w:val="000000"/>
          <w:sz w:val="21"/>
          <w:szCs w:val="21"/>
        </w:rPr>
        <w:t> for a </w:t>
      </w:r>
      <w:r>
        <w:rPr>
          <w:rStyle w:val="HTML1"/>
          <w:rFonts w:ascii="Courier New" w:hAnsi="Courier New" w:cs="Courier New"/>
          <w:b/>
          <w:bCs/>
          <w:i/>
          <w:iCs/>
          <w:color w:val="000000"/>
          <w:sz w:val="20"/>
          <w:szCs w:val="20"/>
        </w:rPr>
        <w:t>key_part</w:t>
      </w:r>
      <w:r>
        <w:rPr>
          <w:rFonts w:ascii="Helvetica" w:hAnsi="Helvetica" w:cs="Helvetica"/>
          <w:color w:val="000000"/>
          <w:sz w:val="21"/>
          <w:szCs w:val="21"/>
        </w:rPr>
        <w:t> specification can take the form </w:t>
      </w:r>
      <w:r>
        <w:rPr>
          <w:rStyle w:val="HTML1"/>
          <w:rFonts w:ascii="Courier New" w:hAnsi="Courier New" w:cs="Courier New"/>
          <w:b/>
          <w:bCs/>
          <w:color w:val="026789"/>
          <w:sz w:val="20"/>
          <w:szCs w:val="20"/>
          <w:shd w:val="clear" w:color="auto" w:fill="FFFFFF"/>
        </w:rPr>
        <w:t>(CAST </w:t>
      </w:r>
      <w:r>
        <w:rPr>
          <w:rStyle w:val="HTML1"/>
          <w:rFonts w:ascii="Courier New" w:hAnsi="Courier New" w:cs="Courier New"/>
          <w:b/>
          <w:bCs/>
          <w:i/>
          <w:iCs/>
          <w:color w:val="026789"/>
          <w:sz w:val="19"/>
          <w:szCs w:val="19"/>
          <w:shd w:val="clear" w:color="auto" w:fill="FFFFFF"/>
        </w:rPr>
        <w:t>json_expression</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type</w:t>
      </w:r>
      <w:r>
        <w:rPr>
          <w:rStyle w:val="HTML1"/>
          <w:rFonts w:ascii="Courier New" w:hAnsi="Courier New" w:cs="Courier New"/>
          <w:b/>
          <w:bCs/>
          <w:color w:val="026789"/>
          <w:sz w:val="20"/>
          <w:szCs w:val="20"/>
          <w:shd w:val="clear" w:color="auto" w:fill="FFFFFF"/>
        </w:rPr>
        <w:t> ARRAY)</w:t>
      </w:r>
      <w:r>
        <w:rPr>
          <w:rFonts w:ascii="Helvetica" w:hAnsi="Helvetica" w:cs="Helvetica"/>
          <w:color w:val="000000"/>
          <w:sz w:val="21"/>
          <w:szCs w:val="21"/>
        </w:rPr>
        <w:t> to create a multi-valued index on a </w:t>
      </w:r>
      <w:hyperlink r:id="rId575"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 See </w:t>
      </w:r>
      <w:hyperlink r:id="rId576" w:anchor="create-index-multi-valued" w:tooltip="Multi-Valued Indexes" w:history="1">
        <w:r>
          <w:rPr>
            <w:rStyle w:val="a4"/>
            <w:rFonts w:ascii="Helvetica" w:hAnsi="Helvetica" w:cs="Helvetica"/>
            <w:color w:val="00759F"/>
            <w:sz w:val="21"/>
            <w:szCs w:val="21"/>
          </w:rPr>
          <w:t>Multi-Valued Indexes</w:t>
        </w:r>
      </w:hyperlink>
      <w:r>
        <w:rPr>
          <w:rFonts w:ascii="Helvetica" w:hAnsi="Helvetica" w:cs="Helvetica"/>
          <w:color w:val="000000"/>
          <w:sz w:val="21"/>
          <w:szCs w:val="21"/>
        </w:rPr>
        <w:t>.</w:t>
      </w:r>
    </w:p>
    <w:p w14:paraId="0E3DADF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index specification of the form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key_part1</w:t>
      </w:r>
      <w:r>
        <w:rPr>
          <w:rStyle w:val="HTML1"/>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shd w:val="clear" w:color="auto" w:fill="FFFFFF"/>
        </w:rPr>
        <w:t>key_part2</w:t>
      </w:r>
      <w:r>
        <w:rPr>
          <w:rStyle w:val="HTML1"/>
          <w:rFonts w:ascii="Courier New" w:hAnsi="Courier New" w:cs="Courier New"/>
          <w:b/>
          <w:bCs/>
          <w:color w:val="026789"/>
          <w:sz w:val="20"/>
          <w:szCs w:val="20"/>
          <w:shd w:val="clear" w:color="auto" w:fill="FFFFFF"/>
        </w:rPr>
        <w:t>, ...)</w:t>
      </w:r>
      <w:r>
        <w:rPr>
          <w:rFonts w:ascii="Helvetica" w:hAnsi="Helvetica" w:cs="Helvetica"/>
          <w:color w:val="000000"/>
          <w:sz w:val="21"/>
          <w:szCs w:val="21"/>
        </w:rPr>
        <w:t> creates an index with multiple key parts. Index key values are formed by concatenating the values of the given key parts. For example </w:t>
      </w:r>
      <w:r>
        <w:rPr>
          <w:rStyle w:val="HTML1"/>
          <w:rFonts w:ascii="Courier New" w:hAnsi="Courier New" w:cs="Courier New"/>
          <w:b/>
          <w:bCs/>
          <w:color w:val="026789"/>
          <w:sz w:val="20"/>
          <w:szCs w:val="20"/>
          <w:shd w:val="clear" w:color="auto" w:fill="FFFFFF"/>
        </w:rPr>
        <w:t>(col1, col2, col3)</w:t>
      </w:r>
      <w:r>
        <w:rPr>
          <w:rFonts w:ascii="Helvetica" w:hAnsi="Helvetica" w:cs="Helvetica"/>
          <w:color w:val="000000"/>
          <w:sz w:val="21"/>
          <w:szCs w:val="21"/>
        </w:rPr>
        <w:t> specifies a multiple-column index with index keys consisting of values from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col3</w:t>
      </w:r>
      <w:r>
        <w:rPr>
          <w:rFonts w:ascii="Helvetica" w:hAnsi="Helvetica" w:cs="Helvetica"/>
          <w:color w:val="000000"/>
          <w:sz w:val="21"/>
          <w:szCs w:val="21"/>
        </w:rPr>
        <w:t>.</w:t>
      </w:r>
    </w:p>
    <w:p w14:paraId="6F47FE6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i/>
          <w:iCs/>
          <w:color w:val="000000"/>
          <w:sz w:val="20"/>
          <w:szCs w:val="20"/>
        </w:rPr>
        <w:t>key_part</w:t>
      </w:r>
      <w:r>
        <w:rPr>
          <w:rFonts w:ascii="Helvetica" w:hAnsi="Helvetica" w:cs="Helvetica"/>
          <w:color w:val="000000"/>
          <w:sz w:val="21"/>
          <w:szCs w:val="21"/>
        </w:rPr>
        <w:t> specification can end with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to specify whether index values are stored in ascending or descending order. The default is ascending if no order specifier is given.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are not permitted for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indexes.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are also not supported for multi-valued indexes. As of MySQL 8.0.12,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are not permitted for </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indexes.</w:t>
      </w:r>
    </w:p>
    <w:p w14:paraId="37F874B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sections describe different aspects of the </w:t>
      </w:r>
      <w:hyperlink r:id="rId577"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w:t>
      </w:r>
    </w:p>
    <w:p w14:paraId="51A15CB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78" w:anchor="create-index-column-prefixes" w:tooltip="Column Prefix Key Parts" w:history="1">
        <w:r>
          <w:rPr>
            <w:rStyle w:val="a4"/>
            <w:rFonts w:ascii="Helvetica" w:hAnsi="Helvetica" w:cs="Helvetica"/>
            <w:color w:val="00759F"/>
            <w:sz w:val="21"/>
            <w:szCs w:val="21"/>
          </w:rPr>
          <w:t>Column Prefix Key Parts</w:t>
        </w:r>
      </w:hyperlink>
    </w:p>
    <w:p w14:paraId="366F2EC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79" w:anchor="create-index-functional-key-parts" w:tooltip="Functional Key Parts" w:history="1">
        <w:r>
          <w:rPr>
            <w:rStyle w:val="a4"/>
            <w:rFonts w:ascii="Helvetica" w:hAnsi="Helvetica" w:cs="Helvetica"/>
            <w:color w:val="00759F"/>
            <w:sz w:val="21"/>
            <w:szCs w:val="21"/>
          </w:rPr>
          <w:t>Functional Key Parts</w:t>
        </w:r>
      </w:hyperlink>
    </w:p>
    <w:p w14:paraId="62624EA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80" w:anchor="create-index-unique" w:tooltip="Unique Indexes" w:history="1">
        <w:r>
          <w:rPr>
            <w:rStyle w:val="a4"/>
            <w:rFonts w:ascii="Helvetica" w:hAnsi="Helvetica" w:cs="Helvetica"/>
            <w:color w:val="00759F"/>
            <w:sz w:val="21"/>
            <w:szCs w:val="21"/>
          </w:rPr>
          <w:t>Unique Indexes</w:t>
        </w:r>
      </w:hyperlink>
    </w:p>
    <w:p w14:paraId="707025A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81" w:anchor="create-index-fulltext" w:tooltip="Full-Text Indexes" w:history="1">
        <w:r>
          <w:rPr>
            <w:rStyle w:val="a4"/>
            <w:rFonts w:ascii="Helvetica" w:hAnsi="Helvetica" w:cs="Helvetica"/>
            <w:color w:val="00759F"/>
            <w:sz w:val="21"/>
            <w:szCs w:val="21"/>
          </w:rPr>
          <w:t>Full-Text Indexes</w:t>
        </w:r>
      </w:hyperlink>
    </w:p>
    <w:p w14:paraId="1961280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82" w:anchor="create-index-multi-valued" w:tooltip="Multi-Valued Indexes" w:history="1">
        <w:r>
          <w:rPr>
            <w:rStyle w:val="a4"/>
            <w:rFonts w:ascii="Helvetica" w:hAnsi="Helvetica" w:cs="Helvetica"/>
            <w:color w:val="00759F"/>
            <w:sz w:val="21"/>
            <w:szCs w:val="21"/>
          </w:rPr>
          <w:t>Multi-Valued Indexes</w:t>
        </w:r>
      </w:hyperlink>
    </w:p>
    <w:p w14:paraId="3F48419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83" w:anchor="create-index-spatial" w:tooltip="Spatial Indexes" w:history="1">
        <w:r>
          <w:rPr>
            <w:rStyle w:val="a4"/>
            <w:rFonts w:ascii="Helvetica" w:hAnsi="Helvetica" w:cs="Helvetica"/>
            <w:color w:val="00759F"/>
            <w:sz w:val="21"/>
            <w:szCs w:val="21"/>
          </w:rPr>
          <w:t>Spatial Indexes</w:t>
        </w:r>
      </w:hyperlink>
    </w:p>
    <w:p w14:paraId="520A3E6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84" w:anchor="create-index-options" w:tooltip="Index Options" w:history="1">
        <w:r>
          <w:rPr>
            <w:rStyle w:val="a4"/>
            <w:rFonts w:ascii="Helvetica" w:hAnsi="Helvetica" w:cs="Helvetica"/>
            <w:color w:val="00759F"/>
            <w:sz w:val="21"/>
            <w:szCs w:val="21"/>
          </w:rPr>
          <w:t>Index Options</w:t>
        </w:r>
      </w:hyperlink>
    </w:p>
    <w:p w14:paraId="6E083CB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85" w:anchor="create-index-copying" w:tooltip="Table Copying and Locking Options" w:history="1">
        <w:r>
          <w:rPr>
            <w:rStyle w:val="a4"/>
            <w:rFonts w:ascii="Helvetica" w:hAnsi="Helvetica" w:cs="Helvetica"/>
            <w:color w:val="00759F"/>
            <w:sz w:val="21"/>
            <w:szCs w:val="21"/>
          </w:rPr>
          <w:t>Table Copying and Locking Options</w:t>
        </w:r>
      </w:hyperlink>
    </w:p>
    <w:p w14:paraId="4D0D659C" w14:textId="77777777" w:rsidR="00121281" w:rsidRDefault="00121281" w:rsidP="00121281">
      <w:pPr>
        <w:pStyle w:val="4"/>
        <w:shd w:val="clear" w:color="auto" w:fill="FFFFFF"/>
        <w:rPr>
          <w:rFonts w:ascii="Helvetica" w:hAnsi="Helvetica" w:cs="Helvetica"/>
          <w:color w:val="000000"/>
          <w:sz w:val="29"/>
          <w:szCs w:val="29"/>
        </w:rPr>
      </w:pPr>
      <w:bookmarkStart w:id="118" w:name="create-index-column-prefixes"/>
      <w:bookmarkEnd w:id="118"/>
      <w:r>
        <w:rPr>
          <w:rFonts w:ascii="Helvetica" w:hAnsi="Helvetica" w:cs="Helvetica"/>
          <w:color w:val="000000"/>
          <w:sz w:val="29"/>
          <w:szCs w:val="29"/>
        </w:rPr>
        <w:t>Column Prefix Key Parts</w:t>
      </w:r>
    </w:p>
    <w:p w14:paraId="15FFEFB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string columns, indexes can be created that use only the leading part of column values, using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length</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syntax to specify an index prefix length:</w:t>
      </w:r>
    </w:p>
    <w:p w14:paraId="169BCB0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Prefixes can be specified for </w:t>
      </w:r>
      <w:hyperlink r:id="rId586"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587"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588"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and </w:t>
      </w:r>
      <w:hyperlink r:id="rId589"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key parts.</w:t>
      </w:r>
    </w:p>
    <w:p w14:paraId="71C8579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Prefixes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be specified for </w:t>
      </w:r>
      <w:hyperlink r:id="rId590"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and </w:t>
      </w:r>
      <w:hyperlink r:id="rId591"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key parts. Additionally, </w:t>
      </w:r>
      <w:hyperlink r:id="rId592"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and </w:t>
      </w:r>
      <w:hyperlink r:id="rId593"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can be indexed only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BLACKHOLE</w:t>
      </w:r>
      <w:r>
        <w:rPr>
          <w:rFonts w:ascii="Helvetica" w:hAnsi="Helvetica" w:cs="Helvetica"/>
          <w:color w:val="000000"/>
          <w:sz w:val="21"/>
          <w:szCs w:val="21"/>
        </w:rPr>
        <w:t> tables.</w:t>
      </w:r>
    </w:p>
    <w:p w14:paraId="2DD5B88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119" w:name="idm46383458779936"/>
      <w:bookmarkStart w:id="120" w:name="idm46383458778448"/>
      <w:bookmarkStart w:id="121" w:name="idm46383458776960"/>
      <w:bookmarkStart w:id="122" w:name="idm46383458775472"/>
      <w:bookmarkEnd w:id="119"/>
      <w:bookmarkEnd w:id="120"/>
      <w:bookmarkEnd w:id="121"/>
      <w:bookmarkEnd w:id="122"/>
      <w:r>
        <w:rPr>
          <w:rFonts w:ascii="Helvetica" w:hAnsi="Helvetica" w:cs="Helvetica"/>
          <w:color w:val="000000"/>
          <w:sz w:val="21"/>
          <w:szCs w:val="21"/>
        </w:rPr>
        <w:t>Prefix </w:t>
      </w:r>
      <w:r>
        <w:rPr>
          <w:rStyle w:val="a3"/>
          <w:rFonts w:ascii="Helvetica" w:hAnsi="Helvetica" w:cs="Helvetica"/>
          <w:color w:val="003333"/>
          <w:sz w:val="21"/>
          <w:szCs w:val="21"/>
          <w:shd w:val="clear" w:color="auto" w:fill="FFFFFF"/>
        </w:rPr>
        <w:t>limits</w:t>
      </w:r>
      <w:r>
        <w:rPr>
          <w:rFonts w:ascii="Helvetica" w:hAnsi="Helvetica" w:cs="Helvetica"/>
          <w:color w:val="000000"/>
          <w:sz w:val="21"/>
          <w:szCs w:val="21"/>
        </w:rPr>
        <w:t> are measured in bytes. However, prefix </w:t>
      </w:r>
      <w:r>
        <w:rPr>
          <w:rStyle w:val="a3"/>
          <w:rFonts w:ascii="Helvetica" w:hAnsi="Helvetica" w:cs="Helvetica"/>
          <w:color w:val="003333"/>
          <w:sz w:val="21"/>
          <w:szCs w:val="21"/>
          <w:shd w:val="clear" w:color="auto" w:fill="FFFFFF"/>
        </w:rPr>
        <w:t>lengths</w:t>
      </w:r>
      <w:r>
        <w:rPr>
          <w:rFonts w:ascii="Helvetica" w:hAnsi="Helvetica" w:cs="Helvetica"/>
          <w:color w:val="000000"/>
          <w:sz w:val="21"/>
          <w:szCs w:val="21"/>
        </w:rPr>
        <w:t> for index specifications in </w:t>
      </w:r>
      <w:hyperlink r:id="rId59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59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and </w:t>
      </w:r>
      <w:hyperlink r:id="rId596"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statements are interpreted as number of characters for nonbinary string types (</w:t>
      </w:r>
      <w:hyperlink r:id="rId597"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598"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599"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and number of bytes for binary string types (</w:t>
      </w:r>
      <w:hyperlink r:id="rId600"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601"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w:t>
      </w:r>
      <w:hyperlink r:id="rId602"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Take this into account when specifying a prefix length for a nonbinary string column that uses a multibyte character set.</w:t>
      </w:r>
    </w:p>
    <w:p w14:paraId="7B14664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Prefix support and lengths of prefixes (where supported) are storage engine dependent. For example, a prefix can be up to 767 bytes long for </w:t>
      </w:r>
      <w:hyperlink r:id="rId603"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that use the </w:t>
      </w:r>
      <w:hyperlink r:id="rId604" w:anchor="glos_redundant_row_format" w:tooltip="redundant row format" w:history="1">
        <w:r>
          <w:rPr>
            <w:rStyle w:val="a4"/>
            <w:rFonts w:ascii="Courier New" w:hAnsi="Courier New" w:cs="Courier New"/>
            <w:b/>
            <w:bCs/>
            <w:color w:val="00759F"/>
            <w:sz w:val="20"/>
            <w:szCs w:val="20"/>
            <w:shd w:val="clear" w:color="auto" w:fill="FFFFFF"/>
          </w:rPr>
          <w:t>REDUNDANT</w:t>
        </w:r>
      </w:hyperlink>
      <w:r>
        <w:rPr>
          <w:rFonts w:ascii="Helvetica" w:hAnsi="Helvetica" w:cs="Helvetica"/>
          <w:color w:val="000000"/>
          <w:sz w:val="21"/>
          <w:szCs w:val="21"/>
        </w:rPr>
        <w:t> or </w:t>
      </w:r>
      <w:hyperlink r:id="rId605" w:anchor="glos_compact_row_format" w:tooltip="compact row format" w:history="1">
        <w:r>
          <w:rPr>
            <w:rStyle w:val="a4"/>
            <w:rFonts w:ascii="Courier New" w:hAnsi="Courier New" w:cs="Courier New"/>
            <w:b/>
            <w:bCs/>
            <w:color w:val="00759F"/>
            <w:sz w:val="20"/>
            <w:szCs w:val="20"/>
            <w:shd w:val="clear" w:color="auto" w:fill="FFFFFF"/>
          </w:rPr>
          <w:t>COMPACT</w:t>
        </w:r>
      </w:hyperlink>
      <w:r>
        <w:rPr>
          <w:rFonts w:ascii="Helvetica" w:hAnsi="Helvetica" w:cs="Helvetica"/>
          <w:color w:val="000000"/>
          <w:sz w:val="21"/>
          <w:szCs w:val="21"/>
        </w:rPr>
        <w:t> row format. The prefix length limit is 3072 bytes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use the </w:t>
      </w:r>
      <w:hyperlink r:id="rId606" w:anchor="glos_dynamic_row_format" w:tooltip="dynamic row format" w:history="1">
        <w:r>
          <w:rPr>
            <w:rStyle w:val="a4"/>
            <w:rFonts w:ascii="Courier New" w:hAnsi="Courier New" w:cs="Courier New"/>
            <w:b/>
            <w:bCs/>
            <w:color w:val="00759F"/>
            <w:sz w:val="20"/>
            <w:szCs w:val="20"/>
            <w:shd w:val="clear" w:color="auto" w:fill="FFFFFF"/>
          </w:rPr>
          <w:t>DYNAMIC</w:t>
        </w:r>
      </w:hyperlink>
      <w:r>
        <w:rPr>
          <w:rFonts w:ascii="Helvetica" w:hAnsi="Helvetica" w:cs="Helvetica"/>
          <w:color w:val="000000"/>
          <w:sz w:val="21"/>
          <w:szCs w:val="21"/>
        </w:rPr>
        <w:t> or </w:t>
      </w:r>
      <w:hyperlink r:id="rId607" w:anchor="glos_compressed_row_format" w:tooltip="compressed row format" w:history="1">
        <w:r>
          <w:rPr>
            <w:rStyle w:val="a4"/>
            <w:rFonts w:ascii="Courier New" w:hAnsi="Courier New" w:cs="Courier New"/>
            <w:b/>
            <w:bCs/>
            <w:color w:val="00759F"/>
            <w:sz w:val="20"/>
            <w:szCs w:val="20"/>
            <w:shd w:val="clear" w:color="auto" w:fill="FFFFFF"/>
          </w:rPr>
          <w:t>COMPRESSED</w:t>
        </w:r>
      </w:hyperlink>
      <w:r>
        <w:rPr>
          <w:rFonts w:ascii="Helvetica" w:hAnsi="Helvetica" w:cs="Helvetica"/>
          <w:color w:val="000000"/>
          <w:sz w:val="21"/>
          <w:szCs w:val="21"/>
        </w:rPr>
        <w:t> row format. For </w:t>
      </w:r>
      <w:hyperlink r:id="rId608"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the prefix length limit is 1000 bytes. The </w:t>
      </w:r>
      <w:hyperlink r:id="rId609"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does not support prefixes (see </w:t>
      </w:r>
      <w:hyperlink r:id="rId610" w:anchor="mysql-cluster-limitations-unsupported" w:tooltip="23.1.7.6 Unsupported or Missing Features in NDB Cluster" w:history="1">
        <w:r>
          <w:rPr>
            <w:rStyle w:val="a4"/>
            <w:rFonts w:ascii="Helvetica" w:hAnsi="Helvetica" w:cs="Helvetica"/>
            <w:color w:val="00759F"/>
            <w:sz w:val="21"/>
            <w:szCs w:val="21"/>
          </w:rPr>
          <w:t>Section 23.1.7.6, “Unsupported or Missing Features in NDB Cluster”</w:t>
        </w:r>
      </w:hyperlink>
      <w:r>
        <w:rPr>
          <w:rFonts w:ascii="Helvetica" w:hAnsi="Helvetica" w:cs="Helvetica"/>
          <w:color w:val="000000"/>
          <w:sz w:val="21"/>
          <w:szCs w:val="21"/>
        </w:rPr>
        <w:t>).</w:t>
      </w:r>
    </w:p>
    <w:p w14:paraId="58A5D40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specified index prefix exceeds the maximum column data type size, </w:t>
      </w:r>
      <w:hyperlink r:id="rId611"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handles the index as follows:</w:t>
      </w:r>
    </w:p>
    <w:p w14:paraId="6CC480D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a nonunique index, either an error occurs (if strict SQL mode is enabled), or the index length is reduced to lie within the maximum column data type size and a warning is produced (if strict SQL mode is not enabled).</w:t>
      </w:r>
    </w:p>
    <w:p w14:paraId="498F7F9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a unique index, an error occurs regardless of SQL mode because reducing the index length might enable insertion of nonunique entries that do not meet the specified uniqueness requirement.</w:t>
      </w:r>
    </w:p>
    <w:p w14:paraId="211E826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statement shown here creates an index using the first 10 characters of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column (assuming that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has a nonbinary string type):</w:t>
      </w:r>
    </w:p>
    <w:p w14:paraId="2A7E36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INDEX part_of_name ON customer (name(10));</w:t>
      </w:r>
    </w:p>
    <w:p w14:paraId="46FA376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names in the column usually differ in the first 10 characters, lookups performed using this index should not be much slower than using an index created from the entire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column. Also, using column prefixes for indexes can make the index file much smaller, which could save a lot of disk space and might also speed up </w:t>
      </w:r>
      <w:hyperlink r:id="rId61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operations.</w:t>
      </w:r>
    </w:p>
    <w:p w14:paraId="082D5646" w14:textId="77777777" w:rsidR="00121281" w:rsidRDefault="00121281" w:rsidP="00121281">
      <w:pPr>
        <w:pStyle w:val="4"/>
        <w:shd w:val="clear" w:color="auto" w:fill="FFFFFF"/>
        <w:rPr>
          <w:rFonts w:ascii="Helvetica" w:hAnsi="Helvetica" w:cs="Helvetica"/>
          <w:color w:val="000000"/>
          <w:sz w:val="29"/>
          <w:szCs w:val="29"/>
        </w:rPr>
      </w:pPr>
      <w:bookmarkStart w:id="123" w:name="create-index-functional-key-parts"/>
      <w:bookmarkEnd w:id="123"/>
      <w:r>
        <w:rPr>
          <w:rFonts w:ascii="Helvetica" w:hAnsi="Helvetica" w:cs="Helvetica"/>
          <w:color w:val="000000"/>
          <w:sz w:val="29"/>
          <w:szCs w:val="29"/>
        </w:rPr>
        <w:t>Functional Key Parts</w:t>
      </w:r>
    </w:p>
    <w:p w14:paraId="4E5370B4"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A </w:t>
      </w:r>
      <w:r>
        <w:rPr>
          <w:rStyle w:val="70"/>
          <w:rFonts w:ascii="inherit" w:hAnsi="inherit" w:cs="Helvetica"/>
          <w:color w:val="000000"/>
          <w:sz w:val="21"/>
          <w:szCs w:val="21"/>
          <w:bdr w:val="none" w:sz="0" w:space="0" w:color="auto" w:frame="1"/>
        </w:rPr>
        <w:t>“normal”</w:t>
      </w:r>
      <w:r>
        <w:rPr>
          <w:rFonts w:ascii="Helvetica" w:hAnsi="Helvetica" w:cs="Helvetica"/>
          <w:color w:val="000000"/>
          <w:sz w:val="21"/>
          <w:szCs w:val="21"/>
        </w:rPr>
        <w:t> index indexes column values or prefixes of column values. For example, in the following table, the index entry for a given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row includes the full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value and a prefix of the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value consisting of its first 10 characters:</w:t>
      </w:r>
    </w:p>
    <w:p w14:paraId="721788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w:t>
      </w:r>
    </w:p>
    <w:p w14:paraId="0BE9D6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col1 VARCHAR(10),</w:t>
      </w:r>
    </w:p>
    <w:p w14:paraId="24D32B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col2 VARCHAR(20),</w:t>
      </w:r>
    </w:p>
    <w:p w14:paraId="542842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(col1, col2(10))</w:t>
      </w:r>
    </w:p>
    <w:p w14:paraId="2798B1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DBB0D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8.0.13 and higher supports functional key parts that index expression values rather than column or column prefix values. Use of functional key parts enables indexing of values not stored directly in the table. Examples:</w:t>
      </w:r>
    </w:p>
    <w:p w14:paraId="321AEB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(col1 INT, col2 INT, INDEX func_index ((ABS(col1))));</w:t>
      </w:r>
    </w:p>
    <w:p w14:paraId="4DDB12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INDEX idx1 ON t1 ((col1 + col2));</w:t>
      </w:r>
    </w:p>
    <w:p w14:paraId="685D27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INDEX idx2 ON t1 ((col1 + col2), (col1 - col2), col1);</w:t>
      </w:r>
    </w:p>
    <w:p w14:paraId="58C205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ADD INDEX ((col1 * 40) DESC);</w:t>
      </w:r>
    </w:p>
    <w:p w14:paraId="2649184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index with multiple key parts can mix nonfunctional and functional key parts.</w:t>
      </w:r>
    </w:p>
    <w:p w14:paraId="5D35DB26"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are supported for functional key parts.</w:t>
      </w:r>
    </w:p>
    <w:p w14:paraId="76251BD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Functional key parts must adhere to the following rules. An error occurs if a key part definition contains disallowed constructs.</w:t>
      </w:r>
    </w:p>
    <w:p w14:paraId="08A9FB8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index definitions, enclose expressions within parentheses to distinguish them from columns or column prefixes. For example, this is permitted; the expressions are enclosed within parentheses:</w:t>
      </w:r>
    </w:p>
    <w:p w14:paraId="7C23E7D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INDEX ((col1 + col2), (col3 - col4))</w:t>
      </w:r>
    </w:p>
    <w:p w14:paraId="08816BD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produces an error; the expressions are not enclosed within parentheses:</w:t>
      </w:r>
    </w:p>
    <w:p w14:paraId="6811BC3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INDEX (col1 + col2, col3 - col4)</w:t>
      </w:r>
    </w:p>
    <w:p w14:paraId="0B6F5A6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functional key part cannot consist solely of a column name. For example, this is not permitted:</w:t>
      </w:r>
    </w:p>
    <w:p w14:paraId="49EC375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INDEX ((col1), (col2))</w:t>
      </w:r>
    </w:p>
    <w:p w14:paraId="06143CE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Instead, write the key parts as nonfunctional key parts, without parentheses:</w:t>
      </w:r>
    </w:p>
    <w:p w14:paraId="51724A0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INDEX (col1, col2)</w:t>
      </w:r>
    </w:p>
    <w:p w14:paraId="288DF68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functional key part expression cannot refer to column prefixes. For a workaround, see the discussion of </w:t>
      </w:r>
      <w:hyperlink r:id="rId613" w:anchor="function_substring" w:history="1">
        <w:r>
          <w:rPr>
            <w:rStyle w:val="HTML1"/>
            <w:rFonts w:ascii="Courier New" w:hAnsi="Courier New" w:cs="Courier New"/>
            <w:b/>
            <w:bCs/>
            <w:color w:val="026789"/>
            <w:sz w:val="20"/>
            <w:szCs w:val="20"/>
            <w:u w:val="single"/>
            <w:shd w:val="clear" w:color="auto" w:fill="FFFFFF"/>
          </w:rPr>
          <w:t>SUBSTRING()</w:t>
        </w:r>
      </w:hyperlink>
      <w:r>
        <w:rPr>
          <w:rFonts w:ascii="Helvetica" w:hAnsi="Helvetica" w:cs="Helvetica"/>
          <w:color w:val="000000"/>
          <w:sz w:val="21"/>
          <w:szCs w:val="21"/>
        </w:rPr>
        <w:t> and </w:t>
      </w:r>
      <w:hyperlink r:id="rId614"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later in this section.</w:t>
      </w:r>
    </w:p>
    <w:p w14:paraId="6936B38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Functional key parts are not permitted in foreign key specifications.</w:t>
      </w:r>
    </w:p>
    <w:p w14:paraId="7291A41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615" w:anchor="create-table-like" w:tooltip="13.1.20.3 CREATE TABLE ... LIKE Statement" w:history="1">
        <w:r>
          <w:rPr>
            <w:rStyle w:val="HTML1"/>
            <w:rFonts w:ascii="Courier New" w:hAnsi="Courier New" w:cs="Courier New"/>
            <w:b/>
            <w:bCs/>
            <w:color w:val="026789"/>
            <w:sz w:val="20"/>
            <w:szCs w:val="20"/>
            <w:u w:val="single"/>
            <w:shd w:val="clear" w:color="auto" w:fill="FFFFFF"/>
          </w:rPr>
          <w:t>CREATE TABLE ... LIKE</w:t>
        </w:r>
      </w:hyperlink>
      <w:r>
        <w:rPr>
          <w:rFonts w:ascii="Helvetica" w:hAnsi="Helvetica" w:cs="Helvetica"/>
          <w:color w:val="000000"/>
          <w:sz w:val="21"/>
          <w:szCs w:val="21"/>
        </w:rPr>
        <w:t>, the destination table preserves functional key parts from the original table.</w:t>
      </w:r>
    </w:p>
    <w:p w14:paraId="58502D9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Functional indexes are implemented as hidden virtual generated columns, which has these implications:</w:t>
      </w:r>
    </w:p>
    <w:p w14:paraId="16F0E43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Each functional key part counts against the limit on total number of table columns; see </w:t>
      </w:r>
      <w:hyperlink r:id="rId616" w:anchor="column-count-limit" w:tooltip="8.4.7 Limits on Table Column Count and Row Size" w:history="1">
        <w:r>
          <w:rPr>
            <w:rStyle w:val="a4"/>
            <w:rFonts w:ascii="Helvetica" w:hAnsi="Helvetica" w:cs="Helvetica"/>
            <w:color w:val="00759F"/>
            <w:sz w:val="21"/>
            <w:szCs w:val="21"/>
          </w:rPr>
          <w:t>Section 8.4.7, “Limits on Table Column Count and Row Size”</w:t>
        </w:r>
      </w:hyperlink>
      <w:r>
        <w:rPr>
          <w:rFonts w:ascii="Helvetica" w:hAnsi="Helvetica" w:cs="Helvetica"/>
          <w:color w:val="000000"/>
          <w:sz w:val="21"/>
          <w:szCs w:val="21"/>
        </w:rPr>
        <w:t>.</w:t>
      </w:r>
    </w:p>
    <w:p w14:paraId="327042A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Functional key parts inherit all restrictions that apply to generated columns. Examples:</w:t>
      </w:r>
    </w:p>
    <w:p w14:paraId="17BA3313"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Only functions permitted for generated columns are permitted for functional key parts.</w:t>
      </w:r>
    </w:p>
    <w:p w14:paraId="5D462609"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Subqueries, parameters, variables, stored functions, and user-defined functions are not permitted.</w:t>
      </w:r>
    </w:p>
    <w:p w14:paraId="672E01B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about applicable restrictions, see </w:t>
      </w:r>
      <w:hyperlink r:id="rId617"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 and </w:t>
      </w:r>
      <w:hyperlink r:id="rId618" w:anchor="alter-table-generated-columns" w:tooltip="13.1.9.2 ALTER TABLE and Generated Columns" w:history="1">
        <w:r>
          <w:rPr>
            <w:rStyle w:val="a4"/>
            <w:rFonts w:ascii="Helvetica" w:hAnsi="Helvetica" w:cs="Helvetica"/>
            <w:color w:val="00759F"/>
            <w:sz w:val="21"/>
            <w:szCs w:val="21"/>
          </w:rPr>
          <w:t>Section 13.1.9.2, “ALTER TABLE and Generated Columns”</w:t>
        </w:r>
      </w:hyperlink>
      <w:r>
        <w:rPr>
          <w:rFonts w:ascii="Helvetica" w:hAnsi="Helvetica" w:cs="Helvetica"/>
          <w:color w:val="000000"/>
          <w:sz w:val="21"/>
          <w:szCs w:val="21"/>
        </w:rPr>
        <w:t>.</w:t>
      </w:r>
    </w:p>
    <w:p w14:paraId="6B045FC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virtual generated column itself requires no storage. The index itself takes up storage space as any other index.</w:t>
      </w:r>
    </w:p>
    <w:p w14:paraId="21DC66FC"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is supported for indexes that include functional key parts. However, primary keys cannot include functional key parts. A primary key requires the generated column to be stored, but functional key parts are implemented as virtual generated columns, not stored generated columns.</w:t>
      </w:r>
    </w:p>
    <w:p w14:paraId="1F67A2D9"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cannot have functional key parts.</w:t>
      </w:r>
    </w:p>
    <w:p w14:paraId="65DF156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table contains no primary key,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automatically promotes the first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to the primary key. This is not supported for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indexes that have functional key parts.</w:t>
      </w:r>
    </w:p>
    <w:p w14:paraId="3A440D1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Nonfunctional indexes raise a warning if there are duplicate indexes. Indexes that contain functional key parts do not have this feature.</w:t>
      </w:r>
    </w:p>
    <w:p w14:paraId="5FB6356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remove a column that is referenced by a functional key part, the index must be removed first. Otherwise, an error occurs.</w:t>
      </w:r>
    </w:p>
    <w:p w14:paraId="6C2C277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Although nonfunctional key parts support a prefix length specification, this is not possible for functional key parts. The solution is to use </w:t>
      </w:r>
      <w:hyperlink r:id="rId619" w:anchor="function_substring" w:history="1">
        <w:r>
          <w:rPr>
            <w:rStyle w:val="HTML1"/>
            <w:rFonts w:ascii="Courier New" w:hAnsi="Courier New" w:cs="Courier New"/>
            <w:b/>
            <w:bCs/>
            <w:color w:val="026789"/>
            <w:sz w:val="20"/>
            <w:szCs w:val="20"/>
            <w:u w:val="single"/>
            <w:shd w:val="clear" w:color="auto" w:fill="FFFFFF"/>
          </w:rPr>
          <w:t>SUBSTRING()</w:t>
        </w:r>
      </w:hyperlink>
      <w:r>
        <w:rPr>
          <w:rFonts w:ascii="Helvetica" w:hAnsi="Helvetica" w:cs="Helvetica"/>
          <w:color w:val="000000"/>
          <w:sz w:val="21"/>
          <w:szCs w:val="21"/>
        </w:rPr>
        <w:t> (or </w:t>
      </w:r>
      <w:hyperlink r:id="rId620"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as described later in this section). For a functional key part containing the </w:t>
      </w:r>
      <w:hyperlink r:id="rId621" w:anchor="function_substring" w:history="1">
        <w:r>
          <w:rPr>
            <w:rStyle w:val="HTML1"/>
            <w:rFonts w:ascii="Courier New" w:hAnsi="Courier New" w:cs="Courier New"/>
            <w:b/>
            <w:bCs/>
            <w:color w:val="026789"/>
            <w:sz w:val="20"/>
            <w:szCs w:val="20"/>
            <w:u w:val="single"/>
            <w:shd w:val="clear" w:color="auto" w:fill="FFFFFF"/>
          </w:rPr>
          <w:t>SUBSTRING()</w:t>
        </w:r>
      </w:hyperlink>
      <w:r>
        <w:rPr>
          <w:rFonts w:ascii="Helvetica" w:hAnsi="Helvetica" w:cs="Helvetica"/>
          <w:color w:val="000000"/>
          <w:sz w:val="21"/>
          <w:szCs w:val="21"/>
        </w:rPr>
        <w:t> function to be used in a query,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must contain </w:t>
      </w:r>
      <w:hyperlink r:id="rId622" w:anchor="function_substring" w:history="1">
        <w:r>
          <w:rPr>
            <w:rStyle w:val="HTML1"/>
            <w:rFonts w:ascii="Courier New" w:hAnsi="Courier New" w:cs="Courier New"/>
            <w:b/>
            <w:bCs/>
            <w:color w:val="026789"/>
            <w:sz w:val="20"/>
            <w:szCs w:val="20"/>
            <w:u w:val="single"/>
            <w:shd w:val="clear" w:color="auto" w:fill="FFFFFF"/>
          </w:rPr>
          <w:t>SUBSTRING()</w:t>
        </w:r>
      </w:hyperlink>
      <w:r>
        <w:rPr>
          <w:rFonts w:ascii="Helvetica" w:hAnsi="Helvetica" w:cs="Helvetica"/>
          <w:color w:val="000000"/>
          <w:sz w:val="21"/>
          <w:szCs w:val="21"/>
        </w:rPr>
        <w:t> with the same arguments. In the following example, only the second </w:t>
      </w:r>
      <w:hyperlink r:id="rId62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is able to use the index because that is the only query in which the arguments to </w:t>
      </w:r>
      <w:hyperlink r:id="rId624" w:anchor="function_substring" w:history="1">
        <w:r>
          <w:rPr>
            <w:rStyle w:val="HTML1"/>
            <w:rFonts w:ascii="Courier New" w:hAnsi="Courier New" w:cs="Courier New"/>
            <w:b/>
            <w:bCs/>
            <w:color w:val="026789"/>
            <w:sz w:val="20"/>
            <w:szCs w:val="20"/>
            <w:u w:val="single"/>
            <w:shd w:val="clear" w:color="auto" w:fill="FFFFFF"/>
          </w:rPr>
          <w:t>SUBSTRING()</w:t>
        </w:r>
      </w:hyperlink>
      <w:r>
        <w:rPr>
          <w:rFonts w:ascii="Helvetica" w:hAnsi="Helvetica" w:cs="Helvetica"/>
          <w:color w:val="000000"/>
          <w:sz w:val="21"/>
          <w:szCs w:val="21"/>
        </w:rPr>
        <w:t> match the index specification:</w:t>
      </w:r>
    </w:p>
    <w:p w14:paraId="74F288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tbl (</w:t>
      </w:r>
    </w:p>
    <w:p w14:paraId="1764A3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col1 LONGTEXT,</w:t>
      </w:r>
    </w:p>
    <w:p w14:paraId="0AD9C8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idx1 ((SUBSTRING(col1, 1, 10)))</w:t>
      </w:r>
    </w:p>
    <w:p w14:paraId="5FE8A0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A6627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tbl WHERE SUBSTRING(col1, 1, 9) = '123456789';</w:t>
      </w:r>
    </w:p>
    <w:p w14:paraId="3C0E3C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tbl WHERE SUBSTRING(col1, 1, 10) = '1234567890';</w:t>
      </w:r>
    </w:p>
    <w:p w14:paraId="0944E2D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Functional key parts enable indexing of values that cannot be indexed otherwise, such as </w:t>
      </w:r>
      <w:hyperlink r:id="rId625"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values. However, this must be done correctly to achieve the desired effect. For example, this syntax does not work:</w:t>
      </w:r>
    </w:p>
    <w:p w14:paraId="32BFEE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employees (</w:t>
      </w:r>
    </w:p>
    <w:p w14:paraId="0834847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JSON,</w:t>
      </w:r>
    </w:p>
    <w:p w14:paraId="61CAC1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((data-&gt;&gt;'$.name'))</w:t>
      </w:r>
    </w:p>
    <w:p w14:paraId="3A7666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400D4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syntax fails because:</w:t>
      </w:r>
    </w:p>
    <w:p w14:paraId="134A9DE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626" w:anchor="operator_json-inline-path" w:history="1">
        <w:r>
          <w:rPr>
            <w:rStyle w:val="HTML1"/>
            <w:rFonts w:ascii="Courier New" w:hAnsi="Courier New" w:cs="Courier New"/>
            <w:b/>
            <w:bCs/>
            <w:color w:val="026789"/>
            <w:sz w:val="20"/>
            <w:szCs w:val="20"/>
            <w:u w:val="single"/>
            <w:shd w:val="clear" w:color="auto" w:fill="FFFFFF"/>
          </w:rPr>
          <w:t>-&gt;&gt;</w:t>
        </w:r>
      </w:hyperlink>
      <w:r>
        <w:rPr>
          <w:rFonts w:ascii="Helvetica" w:hAnsi="Helvetica" w:cs="Helvetica"/>
          <w:color w:val="000000"/>
          <w:sz w:val="21"/>
          <w:szCs w:val="21"/>
        </w:rPr>
        <w:t> operator translates into </w:t>
      </w:r>
      <w:hyperlink r:id="rId627" w:anchor="function_json-unquote" w:history="1">
        <w:r>
          <w:rPr>
            <w:rStyle w:val="HTML1"/>
            <w:rFonts w:ascii="Courier New" w:hAnsi="Courier New" w:cs="Courier New"/>
            <w:b/>
            <w:bCs/>
            <w:color w:val="026789"/>
            <w:sz w:val="20"/>
            <w:szCs w:val="20"/>
            <w:u w:val="single"/>
            <w:shd w:val="clear" w:color="auto" w:fill="FFFFFF"/>
          </w:rPr>
          <w:t>JSON_UNQUOTE(JSON_EXTRACT(...))</w:t>
        </w:r>
      </w:hyperlink>
      <w:r>
        <w:rPr>
          <w:rFonts w:ascii="Helvetica" w:hAnsi="Helvetica" w:cs="Helvetica"/>
          <w:color w:val="000000"/>
          <w:sz w:val="21"/>
          <w:szCs w:val="21"/>
        </w:rPr>
        <w:t>.</w:t>
      </w:r>
    </w:p>
    <w:p w14:paraId="3097C46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628" w:anchor="function_json-unquote" w:history="1">
        <w:r>
          <w:rPr>
            <w:rStyle w:val="HTML1"/>
            <w:rFonts w:ascii="Courier New" w:hAnsi="Courier New" w:cs="Courier New"/>
            <w:b/>
            <w:bCs/>
            <w:color w:val="026789"/>
            <w:sz w:val="20"/>
            <w:szCs w:val="20"/>
            <w:u w:val="single"/>
            <w:shd w:val="clear" w:color="auto" w:fill="FFFFFF"/>
          </w:rPr>
          <w:t>JSON_UNQUOTE()</w:t>
        </w:r>
      </w:hyperlink>
      <w:r>
        <w:rPr>
          <w:rFonts w:ascii="Helvetica" w:hAnsi="Helvetica" w:cs="Helvetica"/>
          <w:color w:val="000000"/>
          <w:sz w:val="21"/>
          <w:szCs w:val="21"/>
        </w:rPr>
        <w:t> returns a value with a data type of </w:t>
      </w:r>
      <w:hyperlink r:id="rId629" w:anchor="blob" w:tooltip="11.3.4 The BLOB and TEXT Types" w:history="1">
        <w:r>
          <w:rPr>
            <w:rStyle w:val="HTML1"/>
            <w:rFonts w:ascii="Courier New" w:hAnsi="Courier New" w:cs="Courier New"/>
            <w:b/>
            <w:bCs/>
            <w:color w:val="026789"/>
            <w:sz w:val="20"/>
            <w:szCs w:val="20"/>
            <w:u w:val="single"/>
            <w:shd w:val="clear" w:color="auto" w:fill="FFFFFF"/>
          </w:rPr>
          <w:t>LONGTEXT</w:t>
        </w:r>
      </w:hyperlink>
      <w:r>
        <w:rPr>
          <w:rFonts w:ascii="Helvetica" w:hAnsi="Helvetica" w:cs="Helvetica"/>
          <w:color w:val="000000"/>
          <w:sz w:val="21"/>
          <w:szCs w:val="21"/>
        </w:rPr>
        <w:t>, and the hidden generated column thus is assigned the same data type.</w:t>
      </w:r>
    </w:p>
    <w:p w14:paraId="4955E94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cannot index </w:t>
      </w:r>
      <w:hyperlink r:id="rId630" w:anchor="blob" w:tooltip="11.3.4 The BLOB and TEXT Types" w:history="1">
        <w:r>
          <w:rPr>
            <w:rStyle w:val="HTML1"/>
            <w:rFonts w:ascii="Courier New" w:hAnsi="Courier New" w:cs="Courier New"/>
            <w:b/>
            <w:bCs/>
            <w:color w:val="026789"/>
            <w:sz w:val="20"/>
            <w:szCs w:val="20"/>
            <w:u w:val="single"/>
            <w:shd w:val="clear" w:color="auto" w:fill="FFFFFF"/>
          </w:rPr>
          <w:t>LONGTEXT</w:t>
        </w:r>
      </w:hyperlink>
      <w:r>
        <w:rPr>
          <w:rFonts w:ascii="Helvetica" w:hAnsi="Helvetica" w:cs="Helvetica"/>
          <w:color w:val="000000"/>
          <w:sz w:val="21"/>
          <w:szCs w:val="21"/>
        </w:rPr>
        <w:t> columns specified without a prefix length on the key part, and prefix lengths are not permitted in functional key parts.</w:t>
      </w:r>
    </w:p>
    <w:p w14:paraId="7FE2FE1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index the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column, you could try using the </w:t>
      </w:r>
      <w:hyperlink r:id="rId631"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function as follows:</w:t>
      </w:r>
    </w:p>
    <w:p w14:paraId="4239B1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employees (</w:t>
      </w:r>
    </w:p>
    <w:p w14:paraId="3A607D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JSON,</w:t>
      </w:r>
    </w:p>
    <w:p w14:paraId="22BE55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((CAST(data-&gt;&gt;'$.name' AS CHAR(30))))</w:t>
      </w:r>
    </w:p>
    <w:p w14:paraId="7AE50A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D7130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hidden generated column is assigned the </w:t>
      </w:r>
      <w:hyperlink r:id="rId632" w:anchor="char" w:tooltip="11.3.2 The CHAR and VARCHAR Types" w:history="1">
        <w:r>
          <w:rPr>
            <w:rStyle w:val="HTML1"/>
            <w:rFonts w:ascii="Courier New" w:hAnsi="Courier New" w:cs="Courier New"/>
            <w:b/>
            <w:bCs/>
            <w:color w:val="026789"/>
            <w:sz w:val="20"/>
            <w:szCs w:val="20"/>
            <w:u w:val="single"/>
            <w:shd w:val="clear" w:color="auto" w:fill="FFFFFF"/>
          </w:rPr>
          <w:t>VARCHAR(30)</w:t>
        </w:r>
      </w:hyperlink>
      <w:r>
        <w:rPr>
          <w:rFonts w:ascii="Helvetica" w:hAnsi="Helvetica" w:cs="Helvetica"/>
          <w:color w:val="000000"/>
          <w:sz w:val="21"/>
          <w:szCs w:val="21"/>
        </w:rPr>
        <w:t> data type, which can be indexed. But this approach produces a new issue when trying to use the index:</w:t>
      </w:r>
    </w:p>
    <w:p w14:paraId="39026D6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633"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returns a string with the collation </w:t>
      </w:r>
      <w:r>
        <w:rPr>
          <w:rStyle w:val="HTML1"/>
          <w:rFonts w:ascii="Courier New" w:hAnsi="Courier New" w:cs="Courier New"/>
          <w:b/>
          <w:bCs/>
          <w:color w:val="026789"/>
          <w:sz w:val="20"/>
          <w:szCs w:val="20"/>
          <w:shd w:val="clear" w:color="auto" w:fill="FFFFFF"/>
        </w:rPr>
        <w:t>utf8mb4_0900_ai_ci</w:t>
      </w:r>
      <w:r>
        <w:rPr>
          <w:rFonts w:ascii="Helvetica" w:hAnsi="Helvetica" w:cs="Helvetica"/>
          <w:color w:val="000000"/>
          <w:sz w:val="21"/>
          <w:szCs w:val="21"/>
        </w:rPr>
        <w:t> (the server default collation).</w:t>
      </w:r>
    </w:p>
    <w:p w14:paraId="2D2CE60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634" w:anchor="function_json-unquote" w:history="1">
        <w:r>
          <w:rPr>
            <w:rStyle w:val="HTML1"/>
            <w:rFonts w:ascii="Courier New" w:hAnsi="Courier New" w:cs="Courier New"/>
            <w:b/>
            <w:bCs/>
            <w:color w:val="026789"/>
            <w:sz w:val="20"/>
            <w:szCs w:val="20"/>
            <w:u w:val="single"/>
            <w:shd w:val="clear" w:color="auto" w:fill="FFFFFF"/>
          </w:rPr>
          <w:t>JSON_UNQUOTE()</w:t>
        </w:r>
      </w:hyperlink>
      <w:r>
        <w:rPr>
          <w:rFonts w:ascii="Helvetica" w:hAnsi="Helvetica" w:cs="Helvetica"/>
          <w:color w:val="000000"/>
          <w:sz w:val="21"/>
          <w:szCs w:val="21"/>
        </w:rPr>
        <w:t> returns a string with the collation </w:t>
      </w:r>
      <w:r>
        <w:rPr>
          <w:rStyle w:val="HTML1"/>
          <w:rFonts w:ascii="Courier New" w:hAnsi="Courier New" w:cs="Courier New"/>
          <w:b/>
          <w:bCs/>
          <w:color w:val="026789"/>
          <w:sz w:val="20"/>
          <w:szCs w:val="20"/>
          <w:shd w:val="clear" w:color="auto" w:fill="FFFFFF"/>
        </w:rPr>
        <w:t>utf8mb4_bin</w:t>
      </w:r>
      <w:r>
        <w:rPr>
          <w:rFonts w:ascii="Helvetica" w:hAnsi="Helvetica" w:cs="Helvetica"/>
          <w:color w:val="000000"/>
          <w:sz w:val="21"/>
          <w:szCs w:val="21"/>
        </w:rPr>
        <w:t> (hard coded).</w:t>
      </w:r>
    </w:p>
    <w:p w14:paraId="2E81AF4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a result, there is a collation mismatch between the indexed expression in the preceding table definition and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expression in the following query:</w:t>
      </w:r>
    </w:p>
    <w:p w14:paraId="402DFF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employees WHERE data-&gt;&gt;'$.name' = 'James';</w:t>
      </w:r>
    </w:p>
    <w:p w14:paraId="3FB465E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index is not used because the expressions in the query and the index differ. To support this kind of scenario for functional key parts, the optimizer automatically strips </w:t>
      </w:r>
      <w:hyperlink r:id="rId635"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when looking for an index to use, but </w:t>
      </w:r>
      <w:r>
        <w:rPr>
          <w:rStyle w:val="a3"/>
          <w:rFonts w:ascii="Helvetica" w:hAnsi="Helvetica" w:cs="Helvetica"/>
          <w:color w:val="003333"/>
          <w:sz w:val="21"/>
          <w:szCs w:val="21"/>
          <w:shd w:val="clear" w:color="auto" w:fill="FFFFFF"/>
        </w:rPr>
        <w:t>only</w:t>
      </w:r>
      <w:r>
        <w:rPr>
          <w:rFonts w:ascii="Helvetica" w:hAnsi="Helvetica" w:cs="Helvetica"/>
          <w:color w:val="000000"/>
          <w:sz w:val="21"/>
          <w:szCs w:val="21"/>
        </w:rPr>
        <w:t> if the collation of the indexed expression matches that of the query expression. For an index with a functional key part to be used, either of the following two solutions work (although they differ somewhat in effect):</w:t>
      </w:r>
    </w:p>
    <w:p w14:paraId="06B550E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Solution 1. Assign the indexed expression the same collation as </w:t>
      </w:r>
      <w:hyperlink r:id="rId636" w:anchor="function_json-unquote" w:history="1">
        <w:r>
          <w:rPr>
            <w:rStyle w:val="HTML1"/>
            <w:rFonts w:ascii="Courier New" w:hAnsi="Courier New" w:cs="Courier New"/>
            <w:b/>
            <w:bCs/>
            <w:color w:val="026789"/>
            <w:sz w:val="20"/>
            <w:szCs w:val="20"/>
            <w:u w:val="single"/>
            <w:shd w:val="clear" w:color="auto" w:fill="FFFFFF"/>
          </w:rPr>
          <w:t>JSON_UNQUOTE()</w:t>
        </w:r>
      </w:hyperlink>
      <w:r>
        <w:rPr>
          <w:rFonts w:ascii="Helvetica" w:hAnsi="Helvetica" w:cs="Helvetica"/>
          <w:color w:val="000000"/>
          <w:sz w:val="21"/>
          <w:szCs w:val="21"/>
        </w:rPr>
        <w:t>:</w:t>
      </w:r>
    </w:p>
    <w:p w14:paraId="74ED00B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employees (</w:t>
      </w:r>
    </w:p>
    <w:p w14:paraId="4342183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JSON,</w:t>
      </w:r>
    </w:p>
    <w:p w14:paraId="59A6FF3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idx ((CAST(data-&gt;&gt;"$.name" AS CHAR(30)) COLLATE utf8mb4_bin))</w:t>
      </w:r>
    </w:p>
    <w:p w14:paraId="7699E50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8F3332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INTO employees VALUES</w:t>
      </w:r>
    </w:p>
    <w:p w14:paraId="74FE264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"james", "salary": 9000 }'),</w:t>
      </w:r>
    </w:p>
    <w:p w14:paraId="550F33B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"James", "salary": 10000 }'),</w:t>
      </w:r>
    </w:p>
    <w:p w14:paraId="434060C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"Mary", "salary": 12000 }'),</w:t>
      </w:r>
    </w:p>
    <w:p w14:paraId="17CD95F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"Peter", "salary": 8000 }');</w:t>
      </w:r>
    </w:p>
    <w:p w14:paraId="44FE551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employees WHERE data-&gt;&gt;'$.name' = 'James';</w:t>
      </w:r>
    </w:p>
    <w:p w14:paraId="6C12DD3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-&gt;&gt;</w:t>
      </w:r>
      <w:r>
        <w:rPr>
          <w:rFonts w:ascii="Helvetica" w:hAnsi="Helvetica" w:cs="Helvetica"/>
          <w:color w:val="000000"/>
          <w:sz w:val="21"/>
          <w:szCs w:val="21"/>
        </w:rPr>
        <w:t> operator is the same as </w:t>
      </w:r>
      <w:r>
        <w:rPr>
          <w:rStyle w:val="HTML1"/>
          <w:rFonts w:ascii="Courier New" w:hAnsi="Courier New" w:cs="Courier New"/>
          <w:b/>
          <w:bCs/>
          <w:color w:val="026789"/>
          <w:sz w:val="20"/>
          <w:szCs w:val="20"/>
          <w:shd w:val="clear" w:color="auto" w:fill="FFFFFF"/>
        </w:rPr>
        <w:t>JSON_UNQUOTE(JSON_EXTRACT(...))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JSON_UNQUOTE()</w:t>
      </w:r>
      <w:r>
        <w:rPr>
          <w:rFonts w:ascii="Helvetica" w:hAnsi="Helvetica" w:cs="Helvetica"/>
          <w:color w:val="000000"/>
          <w:sz w:val="21"/>
          <w:szCs w:val="21"/>
        </w:rPr>
        <w:t> returns a string with collation </w:t>
      </w:r>
      <w:r>
        <w:rPr>
          <w:rStyle w:val="HTML1"/>
          <w:rFonts w:ascii="Courier New" w:hAnsi="Courier New" w:cs="Courier New"/>
          <w:b/>
          <w:bCs/>
          <w:color w:val="026789"/>
          <w:sz w:val="20"/>
          <w:szCs w:val="20"/>
          <w:shd w:val="clear" w:color="auto" w:fill="FFFFFF"/>
        </w:rPr>
        <w:t>utf8mb4_bin</w:t>
      </w:r>
      <w:r>
        <w:rPr>
          <w:rFonts w:ascii="Helvetica" w:hAnsi="Helvetica" w:cs="Helvetica"/>
          <w:color w:val="000000"/>
          <w:sz w:val="21"/>
          <w:szCs w:val="21"/>
        </w:rPr>
        <w:t>. The comparison is thus case-sensitive, and only one row matches:</w:t>
      </w:r>
    </w:p>
    <w:p w14:paraId="2ABE92D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C1399D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data                               |</w:t>
      </w:r>
    </w:p>
    <w:p w14:paraId="4702C51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05015D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{"name": "James", "salary": 10000} |</w:t>
      </w:r>
    </w:p>
    <w:p w14:paraId="2B62B71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515D87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Solution 2. Specify the full expression in the query:</w:t>
      </w:r>
    </w:p>
    <w:p w14:paraId="321E76D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employees (</w:t>
      </w:r>
    </w:p>
    <w:p w14:paraId="55C3057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JSON,</w:t>
      </w:r>
    </w:p>
    <w:p w14:paraId="35B6099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idx ((CAST(data-&gt;&gt;"$.name" AS CHAR(30))))</w:t>
      </w:r>
    </w:p>
    <w:p w14:paraId="2399B6E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B0A6A5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INTO employees VALUES</w:t>
      </w:r>
    </w:p>
    <w:p w14:paraId="399FB00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"james", "salary": 9000 }'),</w:t>
      </w:r>
    </w:p>
    <w:p w14:paraId="3E30DD8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"James", "salary": 10000 }'),</w:t>
      </w:r>
    </w:p>
    <w:p w14:paraId="73AE52F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"Mary", "salary": 12000 }'),</w:t>
      </w:r>
    </w:p>
    <w:p w14:paraId="01B2857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"name": "Peter", "salary": 8000 }');</w:t>
      </w:r>
    </w:p>
    <w:p w14:paraId="38B5BEC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employees WHERE CAST(data-&gt;&gt;'$.name' AS CHAR(30)) = 'James';</w:t>
      </w:r>
    </w:p>
    <w:p w14:paraId="2F64AEC4"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CAST()</w:t>
      </w:r>
      <w:r>
        <w:rPr>
          <w:rFonts w:ascii="Helvetica" w:hAnsi="Helvetica" w:cs="Helvetica"/>
          <w:color w:val="000000"/>
          <w:sz w:val="21"/>
          <w:szCs w:val="21"/>
        </w:rPr>
        <w:t> returns a string with collation </w:t>
      </w:r>
      <w:r>
        <w:rPr>
          <w:rStyle w:val="HTML1"/>
          <w:rFonts w:ascii="Courier New" w:hAnsi="Courier New" w:cs="Courier New"/>
          <w:b/>
          <w:bCs/>
          <w:color w:val="026789"/>
          <w:sz w:val="20"/>
          <w:szCs w:val="20"/>
          <w:shd w:val="clear" w:color="auto" w:fill="FFFFFF"/>
        </w:rPr>
        <w:t>utf8mb4_0900_ai_ci</w:t>
      </w:r>
      <w:r>
        <w:rPr>
          <w:rFonts w:ascii="Helvetica" w:hAnsi="Helvetica" w:cs="Helvetica"/>
          <w:color w:val="000000"/>
          <w:sz w:val="21"/>
          <w:szCs w:val="21"/>
        </w:rPr>
        <w:t>, so the comparison case-insensitive and two rows match:</w:t>
      </w:r>
    </w:p>
    <w:p w14:paraId="449150D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5D75EC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data                               |</w:t>
      </w:r>
    </w:p>
    <w:p w14:paraId="025C299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4B3BD1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{"name": "james", "salary": 9000}  |</w:t>
      </w:r>
    </w:p>
    <w:p w14:paraId="1E6A59F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{"name": "James", "salary": 10000} |</w:t>
      </w:r>
    </w:p>
    <w:p w14:paraId="710A99E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EBECA5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 aware that although the optimizer supports automatically stripping </w:t>
      </w:r>
      <w:hyperlink r:id="rId637"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with indexed generated columns, the following approach does not work because it produces a different result with and without an index (Bug#27337092):</w:t>
      </w:r>
    </w:p>
    <w:p w14:paraId="386672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employees (</w:t>
      </w:r>
    </w:p>
    <w:p w14:paraId="4D4F2F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data JSON,</w:t>
      </w:r>
    </w:p>
    <w:p w14:paraId="71EEE1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generated_col VARCHAR(30) AS (CAST(data-&gt;&gt;'$.name' AS CHAR(30)))</w:t>
      </w:r>
    </w:p>
    <w:p w14:paraId="7452B6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t>
      </w:r>
    </w:p>
    <w:p w14:paraId="242A85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(0.03 sec)</w:t>
      </w:r>
    </w:p>
    <w:p w14:paraId="0E3DE1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6F011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employees (data)</w:t>
      </w:r>
    </w:p>
    <w:p w14:paraId="72D2E0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VALUES ('{"name": "james"}'), ('{"name": "James"}');</w:t>
      </w:r>
    </w:p>
    <w:p w14:paraId="1F05F7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2 rows affected, 1 warning (0.01 sec)</w:t>
      </w:r>
    </w:p>
    <w:p w14:paraId="42E1AA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2  Duplicates: 0  Warnings: 1</w:t>
      </w:r>
    </w:p>
    <w:p w14:paraId="665968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F0218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employees WHERE data-&gt;&gt;'$.name' = 'James';</w:t>
      </w:r>
    </w:p>
    <w:p w14:paraId="5E84F6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F54C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              | generated_col |</w:t>
      </w:r>
    </w:p>
    <w:p w14:paraId="367A6E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FDEE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"James"} | James         |</w:t>
      </w:r>
    </w:p>
    <w:p w14:paraId="55A19F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7A19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4B1E4B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4443F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employees ADD INDEX idx (generated_col);</w:t>
      </w:r>
    </w:p>
    <w:p w14:paraId="295079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(0.03 sec)</w:t>
      </w:r>
    </w:p>
    <w:p w14:paraId="0F4F68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1</w:t>
      </w:r>
    </w:p>
    <w:p w14:paraId="746D78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6BB41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employees WHERE data-&gt;&gt;'$.name' = 'James';</w:t>
      </w:r>
    </w:p>
    <w:p w14:paraId="78C58A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5A8F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              | generated_col |</w:t>
      </w:r>
    </w:p>
    <w:p w14:paraId="264B2F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6DB3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"james"} | james         |</w:t>
      </w:r>
    </w:p>
    <w:p w14:paraId="649315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"James"} | James         |</w:t>
      </w:r>
    </w:p>
    <w:p w14:paraId="79B6EE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DCE6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(0.01 sec)</w:t>
      </w:r>
    </w:p>
    <w:p w14:paraId="2A92232D" w14:textId="77777777" w:rsidR="00121281" w:rsidRDefault="00121281" w:rsidP="00121281">
      <w:pPr>
        <w:pStyle w:val="4"/>
        <w:shd w:val="clear" w:color="auto" w:fill="FFFFFF"/>
        <w:rPr>
          <w:rFonts w:ascii="Helvetica" w:hAnsi="Helvetica" w:cs="Helvetica"/>
          <w:color w:val="000000"/>
          <w:sz w:val="29"/>
          <w:szCs w:val="29"/>
        </w:rPr>
      </w:pPr>
      <w:bookmarkStart w:id="124" w:name="create-index-unique"/>
      <w:bookmarkEnd w:id="124"/>
      <w:r>
        <w:rPr>
          <w:rFonts w:ascii="Helvetica" w:hAnsi="Helvetica" w:cs="Helvetica"/>
          <w:color w:val="000000"/>
          <w:sz w:val="29"/>
          <w:szCs w:val="29"/>
        </w:rPr>
        <w:t>Unique Indexes</w:t>
      </w:r>
    </w:p>
    <w:p w14:paraId="435C3C4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creates a constraint such that all values in the index must be distinct. An error occurs if you try to add a new row with a key value that matches an existing row. If you specify a prefix value for a column in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the column values must be unique within the prefix length.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permits multiple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for columns that can contain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448256B3" w14:textId="77777777" w:rsidR="00121281" w:rsidRDefault="00121281" w:rsidP="00121281">
      <w:pPr>
        <w:pStyle w:val="af"/>
        <w:rPr>
          <w:rFonts w:ascii="Helvetica" w:hAnsi="Helvetica" w:cs="Helvetica"/>
          <w:color w:val="000000"/>
          <w:sz w:val="21"/>
          <w:szCs w:val="21"/>
        </w:rPr>
      </w:pPr>
      <w:bookmarkStart w:id="125" w:name="idm46383458631168"/>
      <w:bookmarkEnd w:id="125"/>
      <w:r>
        <w:rPr>
          <w:rFonts w:ascii="Helvetica" w:hAnsi="Helvetica" w:cs="Helvetica"/>
          <w:color w:val="000000"/>
          <w:sz w:val="21"/>
          <w:szCs w:val="21"/>
        </w:rPr>
        <w:t>If a table has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that consists of a single column that has an integer type, you can use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to refer to the indexed column in </w:t>
      </w:r>
      <w:hyperlink r:id="rId63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as follows:</w:t>
      </w:r>
    </w:p>
    <w:p w14:paraId="5744ED1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refers to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column if there is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consisting of a single integer column. If there is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but it does not consist of a single integer column,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cannot be used.</w:t>
      </w:r>
    </w:p>
    <w:p w14:paraId="0A49547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Otherwise,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refers to the column in the first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if that index consists of a single integer column. If the first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does not consist of a single integer column,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cannot be used.</w:t>
      </w:r>
    </w:p>
    <w:p w14:paraId="3A3943E6" w14:textId="77777777" w:rsidR="00121281" w:rsidRDefault="00121281" w:rsidP="00121281">
      <w:pPr>
        <w:pStyle w:val="4"/>
        <w:shd w:val="clear" w:color="auto" w:fill="FFFFFF"/>
        <w:rPr>
          <w:rFonts w:ascii="Helvetica" w:hAnsi="Helvetica" w:cs="Helvetica"/>
          <w:color w:val="000000"/>
          <w:sz w:val="29"/>
          <w:szCs w:val="29"/>
        </w:rPr>
      </w:pPr>
      <w:bookmarkStart w:id="126" w:name="create-index-fulltext"/>
      <w:bookmarkEnd w:id="126"/>
      <w:r>
        <w:rPr>
          <w:rFonts w:ascii="Helvetica" w:hAnsi="Helvetica" w:cs="Helvetica"/>
          <w:color w:val="000000"/>
          <w:sz w:val="29"/>
          <w:szCs w:val="29"/>
        </w:rPr>
        <w:t>Full-Text Indexes</w:t>
      </w:r>
    </w:p>
    <w:p w14:paraId="41EEA805"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are supported only for </w:t>
      </w:r>
      <w:hyperlink r:id="rId639"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640"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and can include only </w:t>
      </w:r>
      <w:hyperlink r:id="rId641"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642"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w:t>
      </w:r>
      <w:hyperlink r:id="rId643"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Indexing always happens over the entire column; column prefix indexing is not supported and any prefix length is ignored if specified. See </w:t>
      </w:r>
      <w:hyperlink r:id="rId644" w:anchor="fulltext-search" w:tooltip="12.10 Full-Text Search Functions" w:history="1">
        <w:r>
          <w:rPr>
            <w:rStyle w:val="a4"/>
            <w:rFonts w:ascii="Helvetica" w:hAnsi="Helvetica" w:cs="Helvetica"/>
            <w:color w:val="00759F"/>
            <w:sz w:val="21"/>
            <w:szCs w:val="21"/>
          </w:rPr>
          <w:t>Section 12.10, “Full-Text Search Functions”</w:t>
        </w:r>
      </w:hyperlink>
      <w:r>
        <w:rPr>
          <w:rFonts w:ascii="Helvetica" w:hAnsi="Helvetica" w:cs="Helvetica"/>
          <w:color w:val="000000"/>
          <w:sz w:val="21"/>
          <w:szCs w:val="21"/>
        </w:rPr>
        <w:t>, for details of operation.</w:t>
      </w:r>
    </w:p>
    <w:p w14:paraId="7BB09D02" w14:textId="77777777" w:rsidR="00121281" w:rsidRDefault="00121281" w:rsidP="00121281">
      <w:pPr>
        <w:pStyle w:val="4"/>
        <w:shd w:val="clear" w:color="auto" w:fill="FFFFFF"/>
        <w:rPr>
          <w:rFonts w:ascii="Helvetica" w:hAnsi="Helvetica" w:cs="Helvetica"/>
          <w:color w:val="000000"/>
          <w:sz w:val="29"/>
          <w:szCs w:val="29"/>
        </w:rPr>
      </w:pPr>
      <w:bookmarkStart w:id="127" w:name="create-index-multi-valued"/>
      <w:bookmarkEnd w:id="127"/>
      <w:r>
        <w:rPr>
          <w:rFonts w:ascii="Helvetica" w:hAnsi="Helvetica" w:cs="Helvetica"/>
          <w:color w:val="000000"/>
          <w:sz w:val="29"/>
          <w:szCs w:val="29"/>
        </w:rPr>
        <w:t>Multi-Valued Indexes</w:t>
      </w:r>
    </w:p>
    <w:p w14:paraId="418443B9" w14:textId="77777777" w:rsidR="00121281" w:rsidRDefault="00121281" w:rsidP="00121281">
      <w:pPr>
        <w:pStyle w:val="af"/>
        <w:spacing w:before="0" w:after="0"/>
        <w:rPr>
          <w:rFonts w:ascii="Helvetica" w:hAnsi="Helvetica" w:cs="Helvetica"/>
          <w:color w:val="000000"/>
          <w:sz w:val="21"/>
          <w:szCs w:val="21"/>
        </w:rPr>
      </w:pPr>
      <w:bookmarkStart w:id="128" w:name="idm46383458606336"/>
      <w:bookmarkEnd w:id="128"/>
      <w:r>
        <w:rPr>
          <w:rFonts w:ascii="Helvetica" w:hAnsi="Helvetica" w:cs="Helvetica"/>
          <w:color w:val="000000"/>
          <w:sz w:val="21"/>
          <w:szCs w:val="21"/>
        </w:rPr>
        <w:t>As of MySQL 8.0.17,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multi-valued indexes. A multi-valued index is a secondary index defined on a column that stores an array of values. A </w:t>
      </w:r>
      <w:r>
        <w:rPr>
          <w:rStyle w:val="70"/>
          <w:rFonts w:ascii="inherit" w:hAnsi="inherit" w:cs="Helvetica"/>
          <w:color w:val="000000"/>
          <w:sz w:val="21"/>
          <w:szCs w:val="21"/>
          <w:bdr w:val="none" w:sz="0" w:space="0" w:color="auto" w:frame="1"/>
        </w:rPr>
        <w:t>“normal”</w:t>
      </w:r>
      <w:r>
        <w:rPr>
          <w:rFonts w:ascii="Helvetica" w:hAnsi="Helvetica" w:cs="Helvetica"/>
          <w:color w:val="000000"/>
          <w:sz w:val="21"/>
          <w:szCs w:val="21"/>
        </w:rPr>
        <w:t> index has one index record for each data record (1:1). A multi-valued index can have multiple index records for a single data record (N:1). Multi-valued indexes are intended for indexing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arrays. For example, a multi-valued index defined on the array of zip codes in the following JSON document creates an index record for each zip code, with each index record referencing the same data record.</w:t>
      </w:r>
    </w:p>
    <w:p w14:paraId="0A26DC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FE837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"user":"Bob",</w:t>
      </w:r>
    </w:p>
    <w:p w14:paraId="5A9EB7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"user_id":31,</w:t>
      </w:r>
    </w:p>
    <w:p w14:paraId="1604C9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"zipcode":[94477,94536]</w:t>
      </w:r>
    </w:p>
    <w:p w14:paraId="50ACC8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F8466F5" w14:textId="77777777" w:rsidR="00121281" w:rsidRDefault="00121281" w:rsidP="00121281">
      <w:pPr>
        <w:pStyle w:val="5"/>
        <w:rPr>
          <w:rFonts w:ascii="Helvetica" w:hAnsi="Helvetica" w:cs="Helvetica"/>
          <w:color w:val="000000"/>
          <w:sz w:val="20"/>
          <w:szCs w:val="20"/>
        </w:rPr>
      </w:pPr>
      <w:bookmarkStart w:id="129" w:name="idm46383458601424"/>
      <w:bookmarkEnd w:id="129"/>
      <w:r>
        <w:rPr>
          <w:rFonts w:ascii="Helvetica" w:hAnsi="Helvetica" w:cs="Helvetica"/>
          <w:color w:val="000000"/>
        </w:rPr>
        <w:t>Creating multi-valued Indexes</w:t>
      </w:r>
    </w:p>
    <w:p w14:paraId="656E879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create a multi-valued index in a </w:t>
      </w:r>
      <w:hyperlink r:id="rId64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64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or </w:t>
      </w:r>
      <w:hyperlink r:id="rId647"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 This requires using </w:t>
      </w:r>
      <w:hyperlink r:id="rId648" w:anchor="function_cast" w:history="1">
        <w:r>
          <w:rPr>
            <w:rStyle w:val="HTML1"/>
            <w:rFonts w:ascii="Courier New" w:hAnsi="Courier New" w:cs="Courier New"/>
            <w:b/>
            <w:bCs/>
            <w:color w:val="026789"/>
            <w:sz w:val="20"/>
            <w:szCs w:val="20"/>
            <w:u w:val="single"/>
            <w:shd w:val="clear" w:color="auto" w:fill="FFFFFF"/>
          </w:rPr>
          <w:t>CAST(... AS ... ARRAY)</w:t>
        </w:r>
      </w:hyperlink>
      <w:r>
        <w:rPr>
          <w:rFonts w:ascii="Helvetica" w:hAnsi="Helvetica" w:cs="Helvetica"/>
          <w:color w:val="000000"/>
          <w:sz w:val="21"/>
          <w:szCs w:val="21"/>
        </w:rPr>
        <w:t> in the index definition, which casts same-typed scalar values in a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array to an SQL data type array. A virtual column is then generated transparently with the values in the SQL data type array; finally, a functional index (also referred to as a virtual index) is created on the virtual column. It is the functional index defined on the virtual column of values from the SQL data type array that forms the multi-valued index.</w:t>
      </w:r>
    </w:p>
    <w:p w14:paraId="5C557E3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examples in the following list show the three different ways in which a multi-valued index </w:t>
      </w:r>
      <w:r>
        <w:rPr>
          <w:rStyle w:val="HTML1"/>
          <w:rFonts w:ascii="Courier New" w:hAnsi="Courier New" w:cs="Courier New"/>
          <w:b/>
          <w:bCs/>
          <w:color w:val="026789"/>
          <w:sz w:val="20"/>
          <w:szCs w:val="20"/>
          <w:shd w:val="clear" w:color="auto" w:fill="FFFFFF"/>
        </w:rPr>
        <w:t>zips</w:t>
      </w:r>
      <w:r>
        <w:rPr>
          <w:rFonts w:ascii="Helvetica" w:hAnsi="Helvetica" w:cs="Helvetica"/>
          <w:color w:val="000000"/>
          <w:sz w:val="21"/>
          <w:szCs w:val="21"/>
        </w:rPr>
        <w:t> can be created on an array </w:t>
      </w:r>
      <w:r>
        <w:rPr>
          <w:rStyle w:val="HTML1"/>
          <w:rFonts w:ascii="Courier New" w:hAnsi="Courier New" w:cs="Courier New"/>
          <w:b/>
          <w:bCs/>
          <w:color w:val="026789"/>
          <w:sz w:val="20"/>
          <w:szCs w:val="20"/>
          <w:shd w:val="clear" w:color="auto" w:fill="FFFFFF"/>
        </w:rPr>
        <w:t>$.zipcode</w:t>
      </w:r>
      <w:r>
        <w:rPr>
          <w:rFonts w:ascii="Helvetica" w:hAnsi="Helvetica" w:cs="Helvetica"/>
          <w:color w:val="000000"/>
          <w:sz w:val="21"/>
          <w:szCs w:val="21"/>
        </w:rPr>
        <w:t> on a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column </w:t>
      </w:r>
      <w:r>
        <w:rPr>
          <w:rStyle w:val="HTML1"/>
          <w:rFonts w:ascii="Courier New" w:hAnsi="Courier New" w:cs="Courier New"/>
          <w:b/>
          <w:bCs/>
          <w:color w:val="026789"/>
          <w:sz w:val="20"/>
          <w:szCs w:val="20"/>
          <w:shd w:val="clear" w:color="auto" w:fill="FFFFFF"/>
        </w:rPr>
        <w:t>custinfo</w:t>
      </w:r>
      <w:r>
        <w:rPr>
          <w:rFonts w:ascii="Helvetica" w:hAnsi="Helvetica" w:cs="Helvetica"/>
          <w:color w:val="000000"/>
          <w:sz w:val="21"/>
          <w:szCs w:val="21"/>
        </w:rPr>
        <w:t> in a table named </w:t>
      </w:r>
      <w:r>
        <w:rPr>
          <w:rStyle w:val="HTML1"/>
          <w:rFonts w:ascii="Courier New" w:hAnsi="Courier New" w:cs="Courier New"/>
          <w:b/>
          <w:bCs/>
          <w:color w:val="026789"/>
          <w:sz w:val="20"/>
          <w:szCs w:val="20"/>
          <w:shd w:val="clear" w:color="auto" w:fill="FFFFFF"/>
        </w:rPr>
        <w:t>customers</w:t>
      </w:r>
      <w:r>
        <w:rPr>
          <w:rFonts w:ascii="Helvetica" w:hAnsi="Helvetica" w:cs="Helvetica"/>
          <w:color w:val="000000"/>
          <w:sz w:val="21"/>
          <w:szCs w:val="21"/>
        </w:rPr>
        <w:t>. In each case, the JSON array is cast to an SQL data type array of </w:t>
      </w:r>
      <w:r>
        <w:rPr>
          <w:rStyle w:val="HTML1"/>
          <w:rFonts w:ascii="Courier New" w:hAnsi="Courier New" w:cs="Courier New"/>
          <w:b/>
          <w:bCs/>
          <w:color w:val="026789"/>
          <w:sz w:val="20"/>
          <w:szCs w:val="20"/>
          <w:shd w:val="clear" w:color="auto" w:fill="FFFFFF"/>
        </w:rPr>
        <w:t>UNSIGNED</w:t>
      </w:r>
      <w:r>
        <w:rPr>
          <w:rFonts w:ascii="Helvetica" w:hAnsi="Helvetica" w:cs="Helvetica"/>
          <w:color w:val="000000"/>
          <w:sz w:val="21"/>
          <w:szCs w:val="21"/>
        </w:rPr>
        <w:t> integer values.</w:t>
      </w:r>
    </w:p>
    <w:p w14:paraId="56D8825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only:</w:t>
      </w:r>
    </w:p>
    <w:p w14:paraId="4B0DF6F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customers (</w:t>
      </w:r>
    </w:p>
    <w:p w14:paraId="71C818A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BIGINT NOT NULL AUTO_INCREMENT PRIMARY KEY,</w:t>
      </w:r>
    </w:p>
    <w:p w14:paraId="24669DF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modified DATETIME DEFAULT CURRENT_TIMESTAMP ON UPDATE CURRENT_TIMESTAMP,</w:t>
      </w:r>
    </w:p>
    <w:p w14:paraId="0FC75B7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custinfo JSON,</w:t>
      </w:r>
    </w:p>
    <w:p w14:paraId="6E0C76F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zips( (CAST(custinfo-&gt;'$.zip' AS UNSIGNED ARRAY)) )</w:t>
      </w:r>
    </w:p>
    <w:p w14:paraId="6F3CA4F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p>
    <w:p w14:paraId="049088D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plus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w:t>
      </w:r>
    </w:p>
    <w:p w14:paraId="37DE917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customers (</w:t>
      </w:r>
    </w:p>
    <w:p w14:paraId="707FA1F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BIGINT NOT NULL AUTO_INCREMENT PRIMARY KEY,</w:t>
      </w:r>
    </w:p>
    <w:p w14:paraId="6B75D78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modified DATETIME DEFAULT CURRENT_TIMESTAMP ON UPDATE CURRENT_TIMESTAMP,</w:t>
      </w:r>
    </w:p>
    <w:p w14:paraId="22DB0D1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custinfo JSON</w:t>
      </w:r>
    </w:p>
    <w:p w14:paraId="48914514"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p>
    <w:p w14:paraId="0813EC6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7F61FB7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TABLE customers ADD INDEX zips( (CAST(custinfo-&gt;'$.zip' AS UNSIGNED ARRAY)) );</w:t>
      </w:r>
    </w:p>
    <w:p w14:paraId="6CF91DA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plus </w:t>
      </w:r>
      <w:r>
        <w:rPr>
          <w:rStyle w:val="HTML1"/>
          <w:rFonts w:ascii="Courier New" w:hAnsi="Courier New" w:cs="Courier New"/>
          <w:b/>
          <w:bCs/>
          <w:color w:val="026789"/>
          <w:sz w:val="20"/>
          <w:szCs w:val="20"/>
          <w:shd w:val="clear" w:color="auto" w:fill="FFFFFF"/>
        </w:rPr>
        <w:t>CREATE INDEX</w:t>
      </w:r>
      <w:r>
        <w:rPr>
          <w:rFonts w:ascii="Helvetica" w:hAnsi="Helvetica" w:cs="Helvetica"/>
          <w:color w:val="000000"/>
          <w:sz w:val="21"/>
          <w:szCs w:val="21"/>
        </w:rPr>
        <w:t>:</w:t>
      </w:r>
    </w:p>
    <w:p w14:paraId="2BF49C6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customers (</w:t>
      </w:r>
    </w:p>
    <w:p w14:paraId="6221604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BIGINT NOT NULL AUTO_INCREMENT PRIMARY KEY,</w:t>
      </w:r>
    </w:p>
    <w:p w14:paraId="35767DF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modified DATETIME DEFAULT CURRENT_TIMESTAMP ON UPDATE CURRENT_TIMESTAMP,</w:t>
      </w:r>
    </w:p>
    <w:p w14:paraId="1DCB839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custinfo JSON</w:t>
      </w:r>
    </w:p>
    <w:p w14:paraId="2382F77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p>
    <w:p w14:paraId="725B728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3944B18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INDEX zips ON customers ( (CAST(custinfo-&gt;'$.zip' AS UNSIGNED ARRAY)) );</w:t>
      </w:r>
    </w:p>
    <w:p w14:paraId="1B5A786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multi-valued index can also be defined as part of a composite index. This example shows a composite index that includes two single-valued parts (for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modified</w:t>
      </w:r>
      <w:r>
        <w:rPr>
          <w:rFonts w:ascii="Helvetica" w:hAnsi="Helvetica" w:cs="Helvetica"/>
          <w:color w:val="000000"/>
          <w:sz w:val="21"/>
          <w:szCs w:val="21"/>
        </w:rPr>
        <w:t> columns), and one multi-valued part (for the </w:t>
      </w:r>
      <w:r>
        <w:rPr>
          <w:rStyle w:val="HTML1"/>
          <w:rFonts w:ascii="Courier New" w:hAnsi="Courier New" w:cs="Courier New"/>
          <w:b/>
          <w:bCs/>
          <w:color w:val="026789"/>
          <w:sz w:val="20"/>
          <w:szCs w:val="20"/>
          <w:shd w:val="clear" w:color="auto" w:fill="FFFFFF"/>
        </w:rPr>
        <w:t>custinfo</w:t>
      </w:r>
      <w:r>
        <w:rPr>
          <w:rFonts w:ascii="Helvetica" w:hAnsi="Helvetica" w:cs="Helvetica"/>
          <w:color w:val="000000"/>
          <w:sz w:val="21"/>
          <w:szCs w:val="21"/>
        </w:rPr>
        <w:t> column):</w:t>
      </w:r>
    </w:p>
    <w:p w14:paraId="78C9FF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customers (</w:t>
      </w:r>
    </w:p>
    <w:p w14:paraId="78655E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BIGINT NOT NULL AUTO_INCREMENT PRIMARY KEY,</w:t>
      </w:r>
    </w:p>
    <w:p w14:paraId="63D47D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modified DATETIME DEFAULT CURRENT_TIMESTAMP ON UPDATE CURRENT_TIMESTAMP,</w:t>
      </w:r>
    </w:p>
    <w:p w14:paraId="69D694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custinfo JSON</w:t>
      </w:r>
    </w:p>
    <w:p w14:paraId="680674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5AB110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5C44E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customers ADD INDEX comp(id, modified,</w:t>
      </w:r>
    </w:p>
    <w:p w14:paraId="66F60B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(CAST(custinfo-&gt;'$.zipcode' AS UNSIGNED ARRAY)) );</w:t>
      </w:r>
    </w:p>
    <w:p w14:paraId="082F79B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Only one multi-valued key part can be used in a composite index. The multi-valued key part may be used in any order relative to the other parts of the key. In other words, the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just shown could have used </w:t>
      </w:r>
      <w:r>
        <w:rPr>
          <w:rStyle w:val="HTML1"/>
          <w:rFonts w:ascii="Courier New" w:hAnsi="Courier New" w:cs="Courier New"/>
          <w:b/>
          <w:bCs/>
          <w:color w:val="026789"/>
          <w:sz w:val="20"/>
          <w:szCs w:val="20"/>
          <w:shd w:val="clear" w:color="auto" w:fill="FFFFFF"/>
        </w:rPr>
        <w:t>comp(id, (CAST(custinfo-&gt;'$.zipcode' AS UNSIGNED ARRAY), modified))</w:t>
      </w:r>
      <w:r>
        <w:rPr>
          <w:rFonts w:ascii="Helvetica" w:hAnsi="Helvetica" w:cs="Helvetica"/>
          <w:color w:val="000000"/>
          <w:sz w:val="21"/>
          <w:szCs w:val="21"/>
        </w:rPr>
        <w:t> (or any other ordering) and still have been valid.</w:t>
      </w:r>
    </w:p>
    <w:p w14:paraId="205D0479" w14:textId="77777777" w:rsidR="00121281" w:rsidRDefault="00121281" w:rsidP="00121281">
      <w:pPr>
        <w:pStyle w:val="5"/>
        <w:rPr>
          <w:rFonts w:ascii="Helvetica" w:hAnsi="Helvetica" w:cs="Helvetica"/>
          <w:color w:val="000000"/>
          <w:sz w:val="20"/>
          <w:szCs w:val="20"/>
        </w:rPr>
      </w:pPr>
      <w:bookmarkStart w:id="130" w:name="idm46383458571536"/>
      <w:bookmarkEnd w:id="130"/>
      <w:r>
        <w:rPr>
          <w:rFonts w:ascii="Helvetica" w:hAnsi="Helvetica" w:cs="Helvetica"/>
          <w:color w:val="000000"/>
        </w:rPr>
        <w:t>Using multi-valued Indexes</w:t>
      </w:r>
    </w:p>
    <w:p w14:paraId="2B81692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optimizer uses a multi-valued index to fetch records when the following functions are specified in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w:t>
      </w:r>
    </w:p>
    <w:p w14:paraId="1EAAE24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649" w:anchor="operator_member-of" w:history="1">
        <w:r>
          <w:rPr>
            <w:rStyle w:val="HTML1"/>
            <w:rFonts w:ascii="Courier New" w:hAnsi="Courier New" w:cs="Courier New"/>
            <w:b/>
            <w:bCs/>
            <w:color w:val="026789"/>
            <w:sz w:val="20"/>
            <w:szCs w:val="20"/>
            <w:u w:val="single"/>
            <w:shd w:val="clear" w:color="auto" w:fill="FFFFFF"/>
          </w:rPr>
          <w:t>MEMBER OF()</w:t>
        </w:r>
      </w:hyperlink>
    </w:p>
    <w:p w14:paraId="1CB81FC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650" w:anchor="function_json-contains" w:history="1">
        <w:r>
          <w:rPr>
            <w:rStyle w:val="HTML1"/>
            <w:rFonts w:ascii="Courier New" w:hAnsi="Courier New" w:cs="Courier New"/>
            <w:b/>
            <w:bCs/>
            <w:color w:val="026789"/>
            <w:sz w:val="20"/>
            <w:szCs w:val="20"/>
            <w:u w:val="single"/>
            <w:shd w:val="clear" w:color="auto" w:fill="FFFFFF"/>
          </w:rPr>
          <w:t>JSON_CONTAINS()</w:t>
        </w:r>
      </w:hyperlink>
    </w:p>
    <w:p w14:paraId="5EA7E88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651" w:anchor="function_json-overlaps" w:history="1">
        <w:r>
          <w:rPr>
            <w:rStyle w:val="HTML1"/>
            <w:rFonts w:ascii="Courier New" w:hAnsi="Courier New" w:cs="Courier New"/>
            <w:b/>
            <w:bCs/>
            <w:color w:val="026789"/>
            <w:sz w:val="20"/>
            <w:szCs w:val="20"/>
            <w:u w:val="single"/>
            <w:shd w:val="clear" w:color="auto" w:fill="FFFFFF"/>
          </w:rPr>
          <w:t>JSON_OVERLAPS()</w:t>
        </w:r>
      </w:hyperlink>
    </w:p>
    <w:p w14:paraId="6A90C86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We can demonstrate this by creating and populating the </w:t>
      </w:r>
      <w:r>
        <w:rPr>
          <w:rStyle w:val="HTML1"/>
          <w:rFonts w:ascii="Courier New" w:hAnsi="Courier New" w:cs="Courier New"/>
          <w:b/>
          <w:bCs/>
          <w:color w:val="026789"/>
          <w:sz w:val="20"/>
          <w:szCs w:val="20"/>
          <w:shd w:val="clear" w:color="auto" w:fill="FFFFFF"/>
        </w:rPr>
        <w:t>customers</w:t>
      </w:r>
      <w:r>
        <w:rPr>
          <w:rFonts w:ascii="Helvetica" w:hAnsi="Helvetica" w:cs="Helvetica"/>
          <w:color w:val="000000"/>
          <w:sz w:val="21"/>
          <w:szCs w:val="21"/>
        </w:rPr>
        <w:t> table using the following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INSERT</w:t>
      </w:r>
      <w:r>
        <w:rPr>
          <w:rFonts w:ascii="Helvetica" w:hAnsi="Helvetica" w:cs="Helvetica"/>
          <w:color w:val="000000"/>
          <w:sz w:val="21"/>
          <w:szCs w:val="21"/>
        </w:rPr>
        <w:t> statements:</w:t>
      </w:r>
    </w:p>
    <w:p w14:paraId="4F6502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customers (</w:t>
      </w:r>
    </w:p>
    <w:p w14:paraId="7111E5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id BIGINT NOT NULL AUTO_INCREMENT PRIMARY KEY,</w:t>
      </w:r>
    </w:p>
    <w:p w14:paraId="569B2E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modified DATETIME DEFAULT CURRENT_TIMESTAMP ON UPDATE CURRENT_TIMESTAMP,</w:t>
      </w:r>
    </w:p>
    <w:p w14:paraId="1A664F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custinfo JSON</w:t>
      </w:r>
    </w:p>
    <w:p w14:paraId="620FD4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t>
      </w:r>
    </w:p>
    <w:p w14:paraId="146541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(0.51 sec)</w:t>
      </w:r>
    </w:p>
    <w:p w14:paraId="0B9C2A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122D5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customers VALUES</w:t>
      </w:r>
    </w:p>
    <w:p w14:paraId="307150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(NULL, NOW(), '{"user":"Jack","user_id":37,"zipcode":[94582,94536]}'),</w:t>
      </w:r>
    </w:p>
    <w:p w14:paraId="061C95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(NULL, NOW(), '{"user":"Jill","user_id":22,"zipcode":[94568,94507,94582]}'),</w:t>
      </w:r>
    </w:p>
    <w:p w14:paraId="11A030B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(NULL, NOW(), '{"user":"Bob","user_id":31,"zipcode":[94477,94507]}'),</w:t>
      </w:r>
    </w:p>
    <w:p w14:paraId="4979E3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(NULL, NOW(), '{"user":"Mary","user_id":72,"zipcode":[94536]}'),</w:t>
      </w:r>
    </w:p>
    <w:p w14:paraId="641AFB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(NULL, NOW(), '{"user":"Ted","user_id":56,"zipcode":[94507,94582]}');</w:t>
      </w:r>
    </w:p>
    <w:p w14:paraId="7A2BDE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5 rows affected (0.07 sec)</w:t>
      </w:r>
    </w:p>
    <w:p w14:paraId="7FF97D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5  Duplicates: 0  Warnings: 0</w:t>
      </w:r>
    </w:p>
    <w:p w14:paraId="2155A7F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First we execute three queries on the </w:t>
      </w:r>
      <w:r>
        <w:rPr>
          <w:rStyle w:val="HTML1"/>
          <w:rFonts w:ascii="Courier New" w:hAnsi="Courier New" w:cs="Courier New"/>
          <w:b/>
          <w:bCs/>
          <w:color w:val="026789"/>
          <w:sz w:val="20"/>
          <w:szCs w:val="20"/>
          <w:shd w:val="clear" w:color="auto" w:fill="FFFFFF"/>
        </w:rPr>
        <w:t>customers</w:t>
      </w:r>
      <w:r>
        <w:rPr>
          <w:rFonts w:ascii="Helvetica" w:hAnsi="Helvetica" w:cs="Helvetica"/>
          <w:color w:val="000000"/>
          <w:sz w:val="21"/>
          <w:szCs w:val="21"/>
        </w:rPr>
        <w:t> table, one each using </w:t>
      </w:r>
      <w:r>
        <w:rPr>
          <w:rStyle w:val="HTML1"/>
          <w:rFonts w:ascii="Courier New" w:hAnsi="Courier New" w:cs="Courier New"/>
          <w:b/>
          <w:bCs/>
          <w:color w:val="026789"/>
          <w:sz w:val="20"/>
          <w:szCs w:val="20"/>
          <w:shd w:val="clear" w:color="auto" w:fill="FFFFFF"/>
        </w:rPr>
        <w:t>MEMBER OF()</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JSON_CONTAINS()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JSON_OVERLAPS()</w:t>
      </w:r>
      <w:r>
        <w:rPr>
          <w:rFonts w:ascii="Helvetica" w:hAnsi="Helvetica" w:cs="Helvetica"/>
          <w:color w:val="000000"/>
          <w:sz w:val="21"/>
          <w:szCs w:val="21"/>
        </w:rPr>
        <w:t>, with the result from each query shown here:</w:t>
      </w:r>
    </w:p>
    <w:p w14:paraId="6E1968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customers</w:t>
      </w:r>
    </w:p>
    <w:p w14:paraId="5FD651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94507 MEMBER OF(custinfo-&gt;'$.zipcode');</w:t>
      </w:r>
    </w:p>
    <w:p w14:paraId="3C0330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55E0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modified            | custinfo                                                          |</w:t>
      </w:r>
    </w:p>
    <w:p w14:paraId="3687AB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DC06C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2019-06-29 22:23:12 | {"user": "Jill", "user_id": 22, "zipcode": [94568, 94507, 94582]} |</w:t>
      </w:r>
    </w:p>
    <w:p w14:paraId="2A056B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2019-06-29 22:23:12 | {"user": "Bob", "user_id": 31, "zipcode": [94477, 94507]}         |</w:t>
      </w:r>
    </w:p>
    <w:p w14:paraId="2D038D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2019-06-29 22:23:12 | {"user": "Ted", "user_id": 56, "zipcode": [94507, 94582]}         |</w:t>
      </w:r>
    </w:p>
    <w:p w14:paraId="7C63BE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8764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7A1D45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00830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customers</w:t>
      </w:r>
    </w:p>
    <w:p w14:paraId="654818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JSON_CONTAINS(custinfo-&gt;'$.zipcode', CAST('[94507,94582]' AS JSON));</w:t>
      </w:r>
    </w:p>
    <w:p w14:paraId="19F2341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C51B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modified            | custinfo                                                          |</w:t>
      </w:r>
    </w:p>
    <w:p w14:paraId="53CEA2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469F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2019-06-29 22:23:12 | {"user": "Jill", "user_id": 22, "zipcode": [94568, 94507, 94582]} |</w:t>
      </w:r>
    </w:p>
    <w:p w14:paraId="6567A5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2019-06-29 22:23:12 | {"user": "Ted", "user_id": 56, "zipcode": [94507, 94582]}         |</w:t>
      </w:r>
    </w:p>
    <w:p w14:paraId="54519F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6FBA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0B54B3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B742E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customers</w:t>
      </w:r>
    </w:p>
    <w:p w14:paraId="431FE6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JSON_OVERLAPS(custinfo-&gt;'$.zipcode', CAST('[94507,94582]' AS JSON));</w:t>
      </w:r>
    </w:p>
    <w:p w14:paraId="39D8E4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CBA5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modified            | custinfo                                                          |</w:t>
      </w:r>
    </w:p>
    <w:p w14:paraId="2FA01C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821D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2019-06-29 22:23:12 | {"user": "Jack", "user_id": 37, "zipcode": [94582, 94536]}        |</w:t>
      </w:r>
    </w:p>
    <w:p w14:paraId="16C188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2019-06-29 22:23:12 | {"user": "Jill", "user_id": 22, "zipcode": [94568, 94507, 94582]} |</w:t>
      </w:r>
    </w:p>
    <w:p w14:paraId="199893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2019-06-29 22:23:12 | {"user": "Bob", "user_id": 31, "zipcode": [94477, 94507]}         |</w:t>
      </w:r>
    </w:p>
    <w:p w14:paraId="0D71A8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2019-06-29 22:23:12 | {"user": "Ted", "user_id": 56, "zipcode": [94507, 94582]}         |</w:t>
      </w:r>
    </w:p>
    <w:p w14:paraId="5C6959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9D09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 rows in set (0.00 sec)</w:t>
      </w:r>
    </w:p>
    <w:p w14:paraId="337321F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Next, we run </w:t>
      </w:r>
      <w:hyperlink r:id="rId652"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on each of the previous three queries:</w:t>
      </w:r>
    </w:p>
    <w:p w14:paraId="62EA82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59AF9B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94507 MEMBER OF(custinfo-&gt;'$.zipcode');</w:t>
      </w:r>
    </w:p>
    <w:p w14:paraId="40FC69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E6153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66CA07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F9000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SIMPLE      | customers | NULL       | ALL  | NULL          | NULL | NULL    | NULL |    5 |   100.00 | Using where |</w:t>
      </w:r>
    </w:p>
    <w:p w14:paraId="02718B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1286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36B610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1A71D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03188E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JSON_CONTAINS(custinfo-&gt;'$.zipcode', CAST('[94507,94582]' AS JSON));</w:t>
      </w:r>
    </w:p>
    <w:p w14:paraId="602C89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90A1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729064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61A5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SIMPLE      | customers | NULL       | ALL  | NULL          | NULL | NULL    | NULL |    5 |   100.00 | Using where |</w:t>
      </w:r>
    </w:p>
    <w:p w14:paraId="4514A5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1E54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5AA352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6A5C5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60A5F9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JSON_OVERLAPS(custinfo-&gt;'$.zipcode', CAST('[94507,94582]' AS JSON));</w:t>
      </w:r>
    </w:p>
    <w:p w14:paraId="5A6066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4A45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1F590E0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7BE3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SIMPLE      | customers | NULL       | ALL  | NULL          | NULL | NULL    | NULL |    5 |   100.00 | Using where |</w:t>
      </w:r>
    </w:p>
    <w:p w14:paraId="49DF37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6863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(0.01 sec)</w:t>
      </w:r>
    </w:p>
    <w:p w14:paraId="26C4F70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None of the three queries just shown are able to use any keys. To solve this problem, we can add a multi-valued index on the </w:t>
      </w:r>
      <w:r>
        <w:rPr>
          <w:rStyle w:val="HTML1"/>
          <w:rFonts w:ascii="Courier New" w:hAnsi="Courier New" w:cs="Courier New"/>
          <w:b/>
          <w:bCs/>
          <w:color w:val="026789"/>
          <w:sz w:val="20"/>
          <w:szCs w:val="20"/>
          <w:shd w:val="clear" w:color="auto" w:fill="FFFFFF"/>
        </w:rPr>
        <w:t>zipcode</w:t>
      </w:r>
      <w:r>
        <w:rPr>
          <w:rFonts w:ascii="Helvetica" w:hAnsi="Helvetica" w:cs="Helvetica"/>
          <w:color w:val="000000"/>
          <w:sz w:val="21"/>
          <w:szCs w:val="21"/>
        </w:rPr>
        <w:t> array in the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column (</w:t>
      </w:r>
      <w:r>
        <w:rPr>
          <w:rStyle w:val="HTML1"/>
          <w:rFonts w:ascii="Courier New" w:hAnsi="Courier New" w:cs="Courier New"/>
          <w:b/>
          <w:bCs/>
          <w:color w:val="026789"/>
          <w:sz w:val="20"/>
          <w:szCs w:val="20"/>
          <w:shd w:val="clear" w:color="auto" w:fill="FFFFFF"/>
        </w:rPr>
        <w:t>custinfo</w:t>
      </w:r>
      <w:r>
        <w:rPr>
          <w:rFonts w:ascii="Helvetica" w:hAnsi="Helvetica" w:cs="Helvetica"/>
          <w:color w:val="000000"/>
          <w:sz w:val="21"/>
          <w:szCs w:val="21"/>
        </w:rPr>
        <w:t>), like this:</w:t>
      </w:r>
    </w:p>
    <w:p w14:paraId="6D44D7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customers</w:t>
      </w:r>
    </w:p>
    <w:p w14:paraId="0512DA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INDEX zips( (CAST(custinfo-&gt;'$.zipcode' AS UNSIGNED ARRAY)) );</w:t>
      </w:r>
    </w:p>
    <w:p w14:paraId="3F521B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(0.47 sec)</w:t>
      </w:r>
    </w:p>
    <w:p w14:paraId="4BEE50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108F942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we run the previous </w:t>
      </w:r>
      <w:r>
        <w:rPr>
          <w:rStyle w:val="HTML1"/>
          <w:rFonts w:ascii="Courier New" w:hAnsi="Courier New" w:cs="Courier New"/>
          <w:b/>
          <w:bCs/>
          <w:color w:val="026789"/>
          <w:sz w:val="20"/>
          <w:szCs w:val="20"/>
          <w:shd w:val="clear" w:color="auto" w:fill="FFFFFF"/>
        </w:rPr>
        <w:t>EXPLAIN</w:t>
      </w:r>
      <w:r>
        <w:rPr>
          <w:rFonts w:ascii="Helvetica" w:hAnsi="Helvetica" w:cs="Helvetica"/>
          <w:color w:val="000000"/>
          <w:sz w:val="21"/>
          <w:szCs w:val="21"/>
        </w:rPr>
        <w:t> statements again, we can now observe that the queries can (and do) use the index </w:t>
      </w:r>
      <w:r>
        <w:rPr>
          <w:rStyle w:val="HTML1"/>
          <w:rFonts w:ascii="Courier New" w:hAnsi="Courier New" w:cs="Courier New"/>
          <w:b/>
          <w:bCs/>
          <w:color w:val="026789"/>
          <w:sz w:val="20"/>
          <w:szCs w:val="20"/>
          <w:shd w:val="clear" w:color="auto" w:fill="FFFFFF"/>
        </w:rPr>
        <w:t>zips</w:t>
      </w:r>
      <w:r>
        <w:rPr>
          <w:rFonts w:ascii="Helvetica" w:hAnsi="Helvetica" w:cs="Helvetica"/>
          <w:color w:val="000000"/>
          <w:sz w:val="21"/>
          <w:szCs w:val="21"/>
        </w:rPr>
        <w:t> that was just created:</w:t>
      </w:r>
    </w:p>
    <w:p w14:paraId="6F3364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21B679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94507 MEMBER OF(custinfo-&gt;'$.zipcode');</w:t>
      </w:r>
    </w:p>
    <w:p w14:paraId="7069C9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5DDB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1CB9E5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AA69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SIMPLE      | customers | NULL       | ref  | zips          | zips | 9       | const |    1 |   100.00 | Using where |</w:t>
      </w:r>
    </w:p>
    <w:p w14:paraId="7E8C76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AC07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7BA256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DDC06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1CF3F1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JSON_CONTAINS(custinfo-&gt;'$.zipcode', CAST('[94507,94582]' AS JSON));</w:t>
      </w:r>
    </w:p>
    <w:p w14:paraId="557D7C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25DB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296D72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BD5A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SIMPLE      | customers | NULL       | range | zips          | zips | 9       | NULL |    6 |   100.00 | Using where |</w:t>
      </w:r>
    </w:p>
    <w:p w14:paraId="093B46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0997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0514EC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ED23D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customers</w:t>
      </w:r>
    </w:p>
    <w:p w14:paraId="329D9F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JSON_OVERLAPS(custinfo-&gt;'$.zipcode', CAST('[94507,94582]' AS JSON));</w:t>
      </w:r>
    </w:p>
    <w:p w14:paraId="6407A5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4719E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select_type | table     | partitions | type  | possible_keys | key  | key_len | ref  | rows | filtered | Extra       |</w:t>
      </w:r>
    </w:p>
    <w:p w14:paraId="65DEDC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C7AB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SIMPLE      | customers | NULL       | range | zips          | zips | 9       | NULL |    6 |   100.00 | Using where |</w:t>
      </w:r>
    </w:p>
    <w:p w14:paraId="5402DA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9199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(0.01 sec)</w:t>
      </w:r>
    </w:p>
    <w:p w14:paraId="48AE735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multi-valued index can be defined as a unique key. If defined as a unique key, attempting to insert a value already present in the multi-valued index returns a duplicate key error. If duplicate values are already present, attempting to add a unique multi-valued index fails, as shown here:</w:t>
      </w:r>
    </w:p>
    <w:p w14:paraId="678AE3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customers DROP INDEX zips;</w:t>
      </w:r>
    </w:p>
    <w:p w14:paraId="5635A1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(0.55 sec)</w:t>
      </w:r>
    </w:p>
    <w:p w14:paraId="6276DB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04C8F4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C4FAA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customers</w:t>
      </w:r>
    </w:p>
    <w:p w14:paraId="075B02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UNIQUE INDEX zips((CAST(custinfo-&gt;'$.zipcode' AS UNSIGNED ARRAY)));</w:t>
      </w:r>
    </w:p>
    <w:p w14:paraId="497BF2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1062 (23000): Duplicate entry '[94507, ' for key 'customers.zips'</w:t>
      </w:r>
    </w:p>
    <w:p w14:paraId="330DE2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customers</w:t>
      </w:r>
    </w:p>
    <w:p w14:paraId="36B282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INDEX zips((CAST(custinfo-&gt;'$.zipcode' AS UNSIGNED ARRAY)));</w:t>
      </w:r>
    </w:p>
    <w:p w14:paraId="7935D1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(0.36 sec)</w:t>
      </w:r>
    </w:p>
    <w:p w14:paraId="20AA3C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3DD64A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0F7D5BF" w14:textId="77777777" w:rsidR="00121281" w:rsidRDefault="00121281" w:rsidP="00121281">
      <w:pPr>
        <w:pStyle w:val="5"/>
        <w:rPr>
          <w:rFonts w:ascii="Helvetica" w:hAnsi="Helvetica" w:cs="Helvetica"/>
          <w:color w:val="000000"/>
          <w:sz w:val="20"/>
          <w:szCs w:val="20"/>
        </w:rPr>
      </w:pPr>
      <w:bookmarkStart w:id="131" w:name="idm46383458505712"/>
      <w:bookmarkEnd w:id="131"/>
      <w:r>
        <w:rPr>
          <w:rFonts w:ascii="Helvetica" w:hAnsi="Helvetica" w:cs="Helvetica"/>
          <w:color w:val="000000"/>
        </w:rPr>
        <w:t>Characteristics of Multi-Valued Indexes</w:t>
      </w:r>
    </w:p>
    <w:p w14:paraId="1ECFF34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Multi-valued indexes have the additional characteristics listed here:</w:t>
      </w:r>
    </w:p>
    <w:p w14:paraId="2AB3C98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DML operations that affect multi-valued indexes are handled in the same way as DML operations that affect a normal index, with the only difference being that there may be more than one insert or update for a single clustered index record.</w:t>
      </w:r>
    </w:p>
    <w:p w14:paraId="4E47DDE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Nullability and multi-valued indexes:</w:t>
      </w:r>
    </w:p>
    <w:p w14:paraId="36187275"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multi-valued key part has an empty array, no entries are added to the index, and the data record is not accessible by an index scan.</w:t>
      </w:r>
    </w:p>
    <w:p w14:paraId="62EBCB4B"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multi-valued key part generation returns a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 a single entry containing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added to the multi-valued index. If the key part is defined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an error is reported.</w:t>
      </w:r>
    </w:p>
    <w:p w14:paraId="0AE2DF74"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typed array column is set to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storage engine stores single record containing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that points to the data record.</w:t>
      </w:r>
    </w:p>
    <w:p w14:paraId="3CA32B80"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null values are not permitted in indexed arrays. If any returned value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it is treated as a JSON null and an </w:t>
      </w:r>
      <w:r>
        <w:rPr>
          <w:rStyle w:val="errortext"/>
          <w:rFonts w:ascii="Courier New" w:hAnsi="Courier New" w:cs="Courier New"/>
          <w:color w:val="7B3D23"/>
          <w:sz w:val="21"/>
          <w:szCs w:val="21"/>
          <w:shd w:val="clear" w:color="auto" w:fill="FFFFFF"/>
        </w:rPr>
        <w:t>Invalid JSON value</w:t>
      </w:r>
      <w:r>
        <w:rPr>
          <w:rFonts w:ascii="Helvetica" w:hAnsi="Helvetica" w:cs="Helvetica"/>
          <w:color w:val="000000"/>
          <w:sz w:val="21"/>
          <w:szCs w:val="21"/>
        </w:rPr>
        <w:t> error is reported.</w:t>
      </w:r>
    </w:p>
    <w:p w14:paraId="5AC8967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Because multi-valued indexes are virtual indexes on virtual columns, they must adhere to the same rules as secondary indexes on virtual generated columns.</w:t>
      </w:r>
    </w:p>
    <w:p w14:paraId="5C41C36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Index records are not added for empty arrays.</w:t>
      </w:r>
    </w:p>
    <w:p w14:paraId="61F119C8" w14:textId="77777777" w:rsidR="00121281" w:rsidRDefault="00121281" w:rsidP="00121281">
      <w:pPr>
        <w:pStyle w:val="5"/>
        <w:rPr>
          <w:rFonts w:ascii="Helvetica" w:hAnsi="Helvetica" w:cs="Helvetica"/>
          <w:color w:val="000000"/>
          <w:sz w:val="20"/>
          <w:szCs w:val="20"/>
        </w:rPr>
      </w:pPr>
      <w:bookmarkStart w:id="132" w:name="idm46383458489728"/>
      <w:bookmarkEnd w:id="132"/>
      <w:r>
        <w:rPr>
          <w:rFonts w:ascii="Helvetica" w:hAnsi="Helvetica" w:cs="Helvetica"/>
          <w:color w:val="000000"/>
        </w:rPr>
        <w:t>Limitations and Restrictions on Multi-valued Indexes</w:t>
      </w:r>
    </w:p>
    <w:p w14:paraId="7976FAA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Multi-valued indexes are subject to the limitations and restrictions listed here:</w:t>
      </w:r>
    </w:p>
    <w:p w14:paraId="647BA3B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Only one multi-valued key part is permitted per multi-valued index. However, the </w:t>
      </w:r>
      <w:hyperlink r:id="rId653" w:anchor="function_cast" w:history="1">
        <w:r>
          <w:rPr>
            <w:rStyle w:val="HTML1"/>
            <w:rFonts w:ascii="Courier New" w:hAnsi="Courier New" w:cs="Courier New"/>
            <w:b/>
            <w:bCs/>
            <w:color w:val="026789"/>
            <w:sz w:val="20"/>
            <w:szCs w:val="20"/>
            <w:u w:val="single"/>
            <w:shd w:val="clear" w:color="auto" w:fill="FFFFFF"/>
          </w:rPr>
          <w:t>CAST(... AS ... ARRAY)</w:t>
        </w:r>
      </w:hyperlink>
      <w:r>
        <w:rPr>
          <w:rFonts w:ascii="Helvetica" w:hAnsi="Helvetica" w:cs="Helvetica"/>
          <w:color w:val="000000"/>
          <w:sz w:val="21"/>
          <w:szCs w:val="21"/>
        </w:rPr>
        <w:t> expression can refer to multiple arrays within a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as shown here:</w:t>
      </w:r>
    </w:p>
    <w:p w14:paraId="7643F6B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CAST(data-&gt;'$.arr[*][*]' AS UNSIGNED ARRAY)</w:t>
      </w:r>
    </w:p>
    <w:p w14:paraId="285DECB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this case, all values matching the JSON expression are stored in the index as a single flat array.</w:t>
      </w:r>
    </w:p>
    <w:p w14:paraId="364F98C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index with a multi-valued key part does not support ordering and therefore cannot be used as a primary key. For the same reason, a multi-valued index cannot be defined using the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keyword.</w:t>
      </w:r>
    </w:p>
    <w:p w14:paraId="26A4D1C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multi-valued index cannot be a covering index.</w:t>
      </w:r>
    </w:p>
    <w:p w14:paraId="1C107DB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maximum number of values per record for a multi-valued index is determined by the amount of data than can be stored on a single undo log page, which is 65221 bytes (64K minus 315 bytes for overhead), which means that the maximum total length of key values is also 65221 bytes. The maximum number of keys depends on various factors, which prevents defining a specific limit. Tests have shown a multi-valued index to permit as many as 1604 integer keys per record, for example. When the limit is reached, an error similar to the following is reported: </w:t>
      </w:r>
      <w:r>
        <w:rPr>
          <w:rStyle w:val="errortext"/>
          <w:rFonts w:ascii="Courier New" w:hAnsi="Courier New" w:cs="Courier New"/>
          <w:color w:val="7B3D23"/>
          <w:sz w:val="21"/>
          <w:szCs w:val="21"/>
          <w:shd w:val="clear" w:color="auto" w:fill="FFFFFF"/>
        </w:rPr>
        <w:t>ERROR 3905 (HY000): Exceeded max number of values per record for multi-valued index 'idx' by 1 value(s).</w:t>
      </w:r>
    </w:p>
    <w:p w14:paraId="3FB36E5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only type of expression that is permitted in a multi-valued key part is a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expression. The expression need not reference an existing element in a JSON document inserted into the indexed column, but must itself be syntactically valid.</w:t>
      </w:r>
    </w:p>
    <w:p w14:paraId="619D7E9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Because index records for the same clustered index record are dispersed throughout a multi-valued index, a multi-valued index does not support range scans or index-only scans.</w:t>
      </w:r>
    </w:p>
    <w:p w14:paraId="720E1F0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Multi-valued indexes are not permitted in foreign key specifications.</w:t>
      </w:r>
    </w:p>
    <w:p w14:paraId="22CA186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Index prefixes cannot be defined for multi-valued indexes.</w:t>
      </w:r>
    </w:p>
    <w:p w14:paraId="3E1709C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Multi-valued indexes cannot be defined on data cast as </w:t>
      </w:r>
      <w:hyperlink r:id="rId654"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(see the description of the </w:t>
      </w:r>
      <w:hyperlink r:id="rId655"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function).</w:t>
      </w:r>
    </w:p>
    <w:p w14:paraId="14DFC3E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Online creation of a multi-value index is not supported, which means the operation uses </w:t>
      </w:r>
      <w:r>
        <w:rPr>
          <w:rStyle w:val="HTML1"/>
          <w:rFonts w:ascii="Courier New" w:hAnsi="Courier New" w:cs="Courier New"/>
          <w:b/>
          <w:bCs/>
          <w:color w:val="026789"/>
          <w:sz w:val="20"/>
          <w:szCs w:val="20"/>
          <w:shd w:val="clear" w:color="auto" w:fill="FFFFFF"/>
        </w:rPr>
        <w:t>ALGORITHM=COPY</w:t>
      </w:r>
      <w:r>
        <w:rPr>
          <w:rFonts w:ascii="Helvetica" w:hAnsi="Helvetica" w:cs="Helvetica"/>
          <w:color w:val="000000"/>
          <w:sz w:val="21"/>
          <w:szCs w:val="21"/>
        </w:rPr>
        <w:t>. See </w:t>
      </w:r>
      <w:hyperlink r:id="rId656" w:anchor="alter-table-performance" w:tooltip="Performance and Space Requirements" w:history="1">
        <w:r>
          <w:rPr>
            <w:rStyle w:val="a4"/>
            <w:rFonts w:ascii="Helvetica" w:hAnsi="Helvetica" w:cs="Helvetica"/>
            <w:color w:val="00759F"/>
            <w:sz w:val="21"/>
            <w:szCs w:val="21"/>
          </w:rPr>
          <w:t>Performance and Space Requirements</w:t>
        </w:r>
      </w:hyperlink>
      <w:r>
        <w:rPr>
          <w:rFonts w:ascii="Helvetica" w:hAnsi="Helvetica" w:cs="Helvetica"/>
          <w:color w:val="000000"/>
          <w:sz w:val="21"/>
          <w:szCs w:val="21"/>
        </w:rPr>
        <w:t>.</w:t>
      </w:r>
    </w:p>
    <w:p w14:paraId="676B6B3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Character sets and collations other than the following two combinations of character set and collation are not supported for multi-valued indexes:</w:t>
      </w:r>
    </w:p>
    <w:p w14:paraId="1EFD8902"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binary</w:t>
      </w:r>
      <w:r>
        <w:rPr>
          <w:rFonts w:ascii="Helvetica" w:hAnsi="Helvetica" w:cs="Helvetica"/>
          <w:color w:val="000000"/>
          <w:sz w:val="21"/>
          <w:szCs w:val="21"/>
        </w:rPr>
        <w:t> character set with the default </w:t>
      </w:r>
      <w:r>
        <w:rPr>
          <w:rStyle w:val="HTML1"/>
          <w:rFonts w:ascii="Courier New" w:hAnsi="Courier New" w:cs="Courier New"/>
          <w:b/>
          <w:bCs/>
          <w:color w:val="026789"/>
          <w:sz w:val="20"/>
          <w:szCs w:val="20"/>
          <w:shd w:val="clear" w:color="auto" w:fill="FFFFFF"/>
        </w:rPr>
        <w:t>binary</w:t>
      </w:r>
      <w:r>
        <w:rPr>
          <w:rFonts w:ascii="Helvetica" w:hAnsi="Helvetica" w:cs="Helvetica"/>
          <w:color w:val="000000"/>
          <w:sz w:val="21"/>
          <w:szCs w:val="21"/>
        </w:rPr>
        <w:t> collation</w:t>
      </w:r>
    </w:p>
    <w:p w14:paraId="7F7DCBA5"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utf8mb4</w:t>
      </w:r>
      <w:r>
        <w:rPr>
          <w:rFonts w:ascii="Helvetica" w:hAnsi="Helvetica" w:cs="Helvetica"/>
          <w:color w:val="000000"/>
          <w:sz w:val="21"/>
          <w:szCs w:val="21"/>
        </w:rPr>
        <w:t> character set with the default </w:t>
      </w:r>
      <w:r>
        <w:rPr>
          <w:rStyle w:val="HTML1"/>
          <w:rFonts w:ascii="Courier New" w:hAnsi="Courier New" w:cs="Courier New"/>
          <w:b/>
          <w:bCs/>
          <w:color w:val="026789"/>
          <w:sz w:val="20"/>
          <w:szCs w:val="20"/>
          <w:shd w:val="clear" w:color="auto" w:fill="FFFFFF"/>
        </w:rPr>
        <w:t>utf8mb4_0900_as_cs</w:t>
      </w:r>
      <w:r>
        <w:rPr>
          <w:rFonts w:ascii="Helvetica" w:hAnsi="Helvetica" w:cs="Helvetica"/>
          <w:color w:val="000000"/>
          <w:sz w:val="21"/>
          <w:szCs w:val="21"/>
        </w:rPr>
        <w:t> collation.</w:t>
      </w:r>
    </w:p>
    <w:p w14:paraId="17FA627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 with other indexes on columns of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a multi-valued index cannot be created with </w:t>
      </w:r>
      <w:r>
        <w:rPr>
          <w:rStyle w:val="HTML1"/>
          <w:rFonts w:ascii="Courier New" w:hAnsi="Courier New" w:cs="Courier New"/>
          <w:b/>
          <w:bCs/>
          <w:color w:val="026789"/>
          <w:sz w:val="20"/>
          <w:szCs w:val="20"/>
          <w:shd w:val="clear" w:color="auto" w:fill="FFFFFF"/>
        </w:rPr>
        <w:t>USING HASH</w:t>
      </w:r>
      <w:r>
        <w:rPr>
          <w:rFonts w:ascii="Helvetica" w:hAnsi="Helvetica" w:cs="Helvetica"/>
          <w:color w:val="000000"/>
          <w:sz w:val="21"/>
          <w:szCs w:val="21"/>
        </w:rPr>
        <w:t>; attempting to do so results in a warning: </w:t>
      </w:r>
      <w:r>
        <w:rPr>
          <w:rStyle w:val="errortext"/>
          <w:rFonts w:ascii="Courier New" w:hAnsi="Courier New" w:cs="Courier New"/>
          <w:color w:val="7B3D23"/>
          <w:sz w:val="21"/>
          <w:szCs w:val="21"/>
          <w:shd w:val="clear" w:color="auto" w:fill="FFFFFF"/>
        </w:rPr>
        <w:t>This storage engine does not support the HASH index algorithm, storage engine default was used instead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USING BTREE</w:t>
      </w:r>
      <w:r>
        <w:rPr>
          <w:rFonts w:ascii="Helvetica" w:hAnsi="Helvetica" w:cs="Helvetica"/>
          <w:color w:val="000000"/>
          <w:sz w:val="21"/>
          <w:szCs w:val="21"/>
        </w:rPr>
        <w:t> is supported as usual.)</w:t>
      </w:r>
    </w:p>
    <w:p w14:paraId="7B9F594C" w14:textId="77777777" w:rsidR="00121281" w:rsidRDefault="00121281" w:rsidP="00121281">
      <w:pPr>
        <w:pStyle w:val="4"/>
        <w:shd w:val="clear" w:color="auto" w:fill="FFFFFF"/>
        <w:rPr>
          <w:rFonts w:ascii="Helvetica" w:hAnsi="Helvetica" w:cs="Helvetica"/>
          <w:color w:val="000000"/>
          <w:sz w:val="29"/>
          <w:szCs w:val="29"/>
        </w:rPr>
      </w:pPr>
      <w:bookmarkStart w:id="133" w:name="create-index-spatial"/>
      <w:bookmarkEnd w:id="133"/>
      <w:r>
        <w:rPr>
          <w:rFonts w:ascii="Helvetica" w:hAnsi="Helvetica" w:cs="Helvetica"/>
          <w:color w:val="000000"/>
          <w:sz w:val="29"/>
          <w:szCs w:val="29"/>
        </w:rPr>
        <w:t>Spatial Indexes</w:t>
      </w:r>
    </w:p>
    <w:p w14:paraId="2B31A70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657"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w:t>
      </w:r>
      <w:hyperlink r:id="rId658"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w:t>
      </w:r>
      <w:hyperlink r:id="rId659"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and </w:t>
      </w:r>
      <w:hyperlink r:id="rId660" w:anchor="archive-storage-engine" w:tooltip="16.5 The ARCHIVE Storage Engine" w:history="1">
        <w:r>
          <w:rPr>
            <w:rStyle w:val="HTML1"/>
            <w:rFonts w:ascii="Courier New" w:hAnsi="Courier New" w:cs="Courier New"/>
            <w:b/>
            <w:bCs/>
            <w:color w:val="026789"/>
            <w:sz w:val="20"/>
            <w:szCs w:val="20"/>
            <w:u w:val="single"/>
            <w:shd w:val="clear" w:color="auto" w:fill="FFFFFF"/>
          </w:rPr>
          <w:t>ARCHIVE</w:t>
        </w:r>
      </w:hyperlink>
      <w:r>
        <w:rPr>
          <w:rFonts w:ascii="Helvetica" w:hAnsi="Helvetica" w:cs="Helvetica"/>
          <w:color w:val="000000"/>
          <w:sz w:val="21"/>
          <w:szCs w:val="21"/>
        </w:rPr>
        <w:t> storage engines support spatial columns such as </w:t>
      </w:r>
      <w:hyperlink r:id="rId661" w:anchor="spatial-type-overview" w:tooltip="11.4.1 Spatial Data Types" w:history="1">
        <w:r>
          <w:rPr>
            <w:rStyle w:val="HTML1"/>
            <w:rFonts w:ascii="Courier New" w:hAnsi="Courier New" w:cs="Courier New"/>
            <w:b/>
            <w:bCs/>
            <w:color w:val="026789"/>
            <w:sz w:val="20"/>
            <w:szCs w:val="20"/>
            <w:u w:val="single"/>
            <w:shd w:val="clear" w:color="auto" w:fill="FFFFFF"/>
          </w:rPr>
          <w:t>POINT</w:t>
        </w:r>
      </w:hyperlink>
      <w:r>
        <w:rPr>
          <w:rFonts w:ascii="Helvetica" w:hAnsi="Helvetica" w:cs="Helvetica"/>
          <w:color w:val="000000"/>
          <w:sz w:val="21"/>
          <w:szCs w:val="21"/>
        </w:rPr>
        <w:t> and </w:t>
      </w:r>
      <w:hyperlink r:id="rId662" w:anchor="spatial-type-overview" w:tooltip="11.4.1 Spatial Data Types" w:history="1">
        <w:r>
          <w:rPr>
            <w:rStyle w:val="HTML1"/>
            <w:rFonts w:ascii="Courier New" w:hAnsi="Courier New" w:cs="Courier New"/>
            <w:b/>
            <w:bCs/>
            <w:color w:val="026789"/>
            <w:sz w:val="20"/>
            <w:szCs w:val="20"/>
            <w:u w:val="single"/>
            <w:shd w:val="clear" w:color="auto" w:fill="FFFFFF"/>
          </w:rPr>
          <w:t>GEOMETRY</w:t>
        </w:r>
      </w:hyperlink>
      <w:r>
        <w:rPr>
          <w:rFonts w:ascii="Helvetica" w:hAnsi="Helvetica" w:cs="Helvetica"/>
          <w:color w:val="000000"/>
          <w:sz w:val="21"/>
          <w:szCs w:val="21"/>
        </w:rPr>
        <w:t>. (</w:t>
      </w:r>
      <w:hyperlink r:id="rId663" w:anchor="spatial-types" w:tooltip="11.4 Spatial Data Types" w:history="1">
        <w:r>
          <w:rPr>
            <w:rStyle w:val="a4"/>
            <w:rFonts w:ascii="Helvetica" w:hAnsi="Helvetica" w:cs="Helvetica"/>
            <w:color w:val="00759F"/>
            <w:sz w:val="21"/>
            <w:szCs w:val="21"/>
          </w:rPr>
          <w:t>Section 11.4, “Spatial Data Types”</w:t>
        </w:r>
      </w:hyperlink>
      <w:r>
        <w:rPr>
          <w:rFonts w:ascii="Helvetica" w:hAnsi="Helvetica" w:cs="Helvetica"/>
          <w:color w:val="000000"/>
          <w:sz w:val="21"/>
          <w:szCs w:val="21"/>
        </w:rPr>
        <w:t>, describes the spatial data types.) However, support for spatial column indexing varies among engines. Spatial and nonspatial indexes on spatial columns are available according to the following rules.</w:t>
      </w:r>
    </w:p>
    <w:p w14:paraId="2AE2940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Spatial indexes on spatial columns have these characteristics:</w:t>
      </w:r>
    </w:p>
    <w:p w14:paraId="5155EFD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Available only for </w:t>
      </w:r>
      <w:hyperlink r:id="rId66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665"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Specifying </w:t>
      </w:r>
      <w:r>
        <w:rPr>
          <w:rStyle w:val="HTML1"/>
          <w:rFonts w:ascii="Courier New" w:hAnsi="Courier New" w:cs="Courier New"/>
          <w:b/>
          <w:bCs/>
          <w:color w:val="026789"/>
          <w:sz w:val="20"/>
          <w:szCs w:val="20"/>
          <w:shd w:val="clear" w:color="auto" w:fill="FFFFFF"/>
        </w:rPr>
        <w:t>SPATIAL INDEX</w:t>
      </w:r>
      <w:r>
        <w:rPr>
          <w:rFonts w:ascii="Helvetica" w:hAnsi="Helvetica" w:cs="Helvetica"/>
          <w:color w:val="000000"/>
          <w:sz w:val="21"/>
          <w:szCs w:val="21"/>
        </w:rPr>
        <w:t> for other storage engines results in an error.</w:t>
      </w:r>
    </w:p>
    <w:p w14:paraId="68DEEB6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 of MySQL 8.0.12, an index on a spatial column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be a </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index. The </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keyword is thus optional but implicit for creating an index on a spatial column.</w:t>
      </w:r>
    </w:p>
    <w:p w14:paraId="4AF91E7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Available for single spatial columns only. A spatial index cannot be created over multiple spatial columns.</w:t>
      </w:r>
    </w:p>
    <w:p w14:paraId="52128B7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Indexed columns must be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w:t>
      </w:r>
    </w:p>
    <w:p w14:paraId="2C7DB5C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 prefix lengths are prohibited. The full width of each column is indexed.</w:t>
      </w:r>
    </w:p>
    <w:p w14:paraId="6DB2F00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Not permitted for a primary key or unique index.</w:t>
      </w:r>
    </w:p>
    <w:p w14:paraId="04AE1B0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Nonspatial indexes on spatial columns (created with </w:t>
      </w:r>
      <w:r>
        <w:rPr>
          <w:rStyle w:val="HTML1"/>
          <w:rFonts w:ascii="Courier New" w:hAnsi="Courier New" w:cs="Courier New"/>
          <w:b/>
          <w:bCs/>
          <w:color w:val="026789"/>
          <w:sz w:val="20"/>
          <w:szCs w:val="20"/>
          <w:shd w:val="clear" w:color="auto" w:fill="FFFFFF"/>
        </w:rPr>
        <w:t>INDEX</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have these characteristics:</w:t>
      </w:r>
    </w:p>
    <w:p w14:paraId="264E912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Permitted for any storage engine that supports spatial columns except </w:t>
      </w:r>
      <w:hyperlink r:id="rId666" w:anchor="archive-storage-engine" w:tooltip="16.5 The ARCHIVE Storage Engine" w:history="1">
        <w:r>
          <w:rPr>
            <w:rStyle w:val="HTML1"/>
            <w:rFonts w:ascii="Courier New" w:hAnsi="Courier New" w:cs="Courier New"/>
            <w:b/>
            <w:bCs/>
            <w:color w:val="026789"/>
            <w:sz w:val="20"/>
            <w:szCs w:val="20"/>
            <w:u w:val="single"/>
            <w:shd w:val="clear" w:color="auto" w:fill="FFFFFF"/>
          </w:rPr>
          <w:t>ARCHIVE</w:t>
        </w:r>
      </w:hyperlink>
      <w:r>
        <w:rPr>
          <w:rFonts w:ascii="Helvetica" w:hAnsi="Helvetica" w:cs="Helvetica"/>
          <w:color w:val="000000"/>
          <w:sz w:val="21"/>
          <w:szCs w:val="21"/>
        </w:rPr>
        <w:t>.</w:t>
      </w:r>
    </w:p>
    <w:p w14:paraId="2F23BAA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Columns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unless the index is a primary key.</w:t>
      </w:r>
    </w:p>
    <w:p w14:paraId="08BC233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index type for a non-</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index depends on the storage engine. Currently, B-tree is used.</w:t>
      </w:r>
    </w:p>
    <w:p w14:paraId="34A07FB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Permitted for a column that can have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only for </w:t>
      </w:r>
      <w:hyperlink r:id="rId667"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w:t>
      </w:r>
      <w:hyperlink r:id="rId668"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and </w:t>
      </w:r>
      <w:hyperlink r:id="rId669" w:anchor="memory-storage-engine" w:tooltip="16.3 The MEMORY Storage Engine" w:history="1">
        <w:r>
          <w:rPr>
            <w:rStyle w:val="HTML1"/>
            <w:rFonts w:ascii="Courier New" w:hAnsi="Courier New" w:cs="Courier New"/>
            <w:b/>
            <w:bCs/>
            <w:color w:val="026789"/>
            <w:sz w:val="20"/>
            <w:szCs w:val="20"/>
            <w:u w:val="single"/>
            <w:shd w:val="clear" w:color="auto" w:fill="FFFFFF"/>
          </w:rPr>
          <w:t>MEMORY</w:t>
        </w:r>
      </w:hyperlink>
      <w:r>
        <w:rPr>
          <w:rFonts w:ascii="Helvetica" w:hAnsi="Helvetica" w:cs="Helvetica"/>
          <w:color w:val="000000"/>
          <w:sz w:val="21"/>
          <w:szCs w:val="21"/>
        </w:rPr>
        <w:t> tables.</w:t>
      </w:r>
    </w:p>
    <w:p w14:paraId="0C50CEA0" w14:textId="77777777" w:rsidR="00121281" w:rsidRDefault="00121281" w:rsidP="00121281">
      <w:pPr>
        <w:pStyle w:val="4"/>
        <w:shd w:val="clear" w:color="auto" w:fill="FFFFFF"/>
        <w:rPr>
          <w:rFonts w:ascii="Helvetica" w:hAnsi="Helvetica" w:cs="Helvetica"/>
          <w:color w:val="000000"/>
          <w:sz w:val="29"/>
          <w:szCs w:val="29"/>
        </w:rPr>
      </w:pPr>
      <w:bookmarkStart w:id="134" w:name="create-index-options"/>
      <w:bookmarkEnd w:id="134"/>
      <w:r>
        <w:rPr>
          <w:rFonts w:ascii="Helvetica" w:hAnsi="Helvetica" w:cs="Helvetica"/>
          <w:color w:val="000000"/>
          <w:sz w:val="29"/>
          <w:szCs w:val="29"/>
        </w:rPr>
        <w:t>Index Options</w:t>
      </w:r>
    </w:p>
    <w:p w14:paraId="1313919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Following the key part list, index options can be given. An </w:t>
      </w: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 can be any of the following:</w:t>
      </w:r>
    </w:p>
    <w:p w14:paraId="70C6046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KEY_BLOCK_SIZE [=] </w:t>
      </w:r>
      <w:r>
        <w:rPr>
          <w:rStyle w:val="HTML1"/>
          <w:rFonts w:ascii="Courier New" w:hAnsi="Courier New" w:cs="Courier New"/>
          <w:b/>
          <w:bCs/>
          <w:i/>
          <w:iCs/>
          <w:color w:val="026789"/>
          <w:sz w:val="19"/>
          <w:szCs w:val="19"/>
          <w:shd w:val="clear" w:color="auto" w:fill="FFFFFF"/>
        </w:rPr>
        <w:t>value</w:t>
      </w:r>
    </w:p>
    <w:p w14:paraId="77A4EC5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670"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optionally specifies the size in bytes to use for index key blocks. The value is treated as a hint; a different size could be used if necessary. A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 specified for an individual index definition overrides a table-level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w:t>
      </w:r>
    </w:p>
    <w:p w14:paraId="0D0BB387"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is not supported at the index level for </w:t>
      </w:r>
      <w:hyperlink r:id="rId671"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See </w:t>
      </w:r>
      <w:hyperlink r:id="rId672"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w:t>
      </w:r>
    </w:p>
    <w:p w14:paraId="14F3078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index_type</w:t>
      </w:r>
    </w:p>
    <w:p w14:paraId="4A73A1F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Some storage engines permit you to specify an index type when creating an index. For example:</w:t>
      </w:r>
    </w:p>
    <w:p w14:paraId="5118C90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lookup (id INT) ENGINE = MEMORY;</w:t>
      </w:r>
    </w:p>
    <w:p w14:paraId="3EE61FD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INDEX id_index ON lookup (id) USING BTREE;</w:t>
      </w:r>
    </w:p>
    <w:p w14:paraId="1D612BD7" w14:textId="77777777" w:rsidR="00121281" w:rsidRDefault="00121281" w:rsidP="00121281">
      <w:pPr>
        <w:pStyle w:val="af"/>
        <w:spacing w:line="252" w:lineRule="atLeast"/>
        <w:ind w:left="720"/>
        <w:textAlignment w:val="center"/>
        <w:rPr>
          <w:rFonts w:ascii="Helvetica" w:hAnsi="Helvetica" w:cs="Helvetica"/>
          <w:color w:val="000000"/>
          <w:sz w:val="21"/>
          <w:szCs w:val="21"/>
        </w:rPr>
      </w:pPr>
      <w:hyperlink r:id="rId673" w:anchor="create-index-storage-engine-index-types" w:tooltip="Table 13.1 Index Types Per Storage Engine" w:history="1">
        <w:r>
          <w:rPr>
            <w:rStyle w:val="a4"/>
            <w:rFonts w:ascii="Helvetica" w:hAnsi="Helvetica" w:cs="Helvetica"/>
            <w:color w:val="00759F"/>
            <w:sz w:val="21"/>
            <w:szCs w:val="21"/>
          </w:rPr>
          <w:t>Table 13.1, “Index Types Per Storage Engine”</w:t>
        </w:r>
      </w:hyperlink>
      <w:r>
        <w:rPr>
          <w:rFonts w:ascii="Helvetica" w:hAnsi="Helvetica" w:cs="Helvetica"/>
          <w:color w:val="000000"/>
          <w:sz w:val="21"/>
          <w:szCs w:val="21"/>
        </w:rPr>
        <w:t> shows the permissible index type values supported by different storage engines. Where multiple index types are listed, the first one is the default when no index type specifier is given. Storage engines not listed in the table do not support an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clause in index definitions.</w:t>
      </w:r>
    </w:p>
    <w:p w14:paraId="33DBA6AE" w14:textId="77777777" w:rsidR="00121281" w:rsidRDefault="00121281" w:rsidP="00121281">
      <w:pPr>
        <w:pStyle w:val="110"/>
        <w:spacing w:line="252" w:lineRule="atLeast"/>
        <w:ind w:left="720"/>
        <w:textAlignment w:val="center"/>
        <w:rPr>
          <w:rFonts w:ascii="Helvetica" w:hAnsi="Helvetica" w:cs="Helvetica"/>
          <w:color w:val="000000"/>
          <w:sz w:val="21"/>
          <w:szCs w:val="21"/>
        </w:rPr>
      </w:pPr>
      <w:bookmarkStart w:id="135" w:name="create-index-storage-engine-index-types"/>
      <w:bookmarkEnd w:id="135"/>
      <w:r>
        <w:rPr>
          <w:rFonts w:ascii="Helvetica" w:hAnsi="Helvetica" w:cs="Helvetica"/>
          <w:b/>
          <w:bCs/>
          <w:color w:val="000000"/>
          <w:sz w:val="21"/>
          <w:szCs w:val="21"/>
        </w:rPr>
        <w:t>Table 13.1 Index Types Per Storage Engine</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3914"/>
        <w:gridCol w:w="5986"/>
      </w:tblGrid>
      <w:tr w:rsidR="00121281" w14:paraId="6753D48C"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96374F" w14:textId="77777777" w:rsidR="00121281" w:rsidRDefault="00121281" w:rsidP="00895542">
            <w:pPr>
              <w:rPr>
                <w:rFonts w:ascii="Helvetica" w:hAnsi="Helvetica" w:cs="Helvetica"/>
                <w:b/>
                <w:bCs/>
                <w:color w:val="000000"/>
                <w:szCs w:val="24"/>
              </w:rPr>
            </w:pPr>
            <w:r>
              <w:rPr>
                <w:rFonts w:ascii="Helvetica" w:hAnsi="Helvetica" w:cs="Helvetica"/>
                <w:b/>
                <w:bCs/>
                <w:color w:val="000000"/>
              </w:rPr>
              <w:t>Storage Engine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9D479DC" w14:textId="77777777" w:rsidR="00121281" w:rsidRDefault="00121281" w:rsidP="00895542">
            <w:pPr>
              <w:rPr>
                <w:rFonts w:ascii="Helvetica" w:hAnsi="Helvetica" w:cs="Helvetica"/>
                <w:b/>
                <w:bCs/>
                <w:color w:val="000000"/>
              </w:rPr>
            </w:pPr>
            <w:r>
              <w:rPr>
                <w:rFonts w:ascii="Helvetica" w:hAnsi="Helvetica" w:cs="Helvetica"/>
                <w:b/>
                <w:bCs/>
                <w:color w:val="000000"/>
              </w:rPr>
              <w:t>Permissible Index Types</w:t>
            </w:r>
          </w:p>
        </w:tc>
      </w:tr>
      <w:tr w:rsidR="00121281" w14:paraId="11F1849D"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0DE0CB" w14:textId="77777777" w:rsidR="00121281" w:rsidRDefault="00121281" w:rsidP="00895542">
            <w:pPr>
              <w:rPr>
                <w:rFonts w:ascii="Helvetica" w:hAnsi="Helvetica" w:cs="Helvetica"/>
                <w:sz w:val="20"/>
                <w:szCs w:val="20"/>
              </w:rPr>
            </w:pPr>
            <w:hyperlink r:id="rId674" w:tooltip="Chapter 15 The InnoDB Storage Engine" w:history="1">
              <w:r>
                <w:rPr>
                  <w:rStyle w:val="HTML1"/>
                  <w:rFonts w:ascii="Courier New" w:hAnsi="Courier New" w:cs="Courier New"/>
                  <w:b/>
                  <w:bCs/>
                  <w:color w:val="026789"/>
                  <w:sz w:val="19"/>
                  <w:szCs w:val="19"/>
                  <w:u w:val="single"/>
                  <w:shd w:val="clear" w:color="auto" w:fill="FFFFFF"/>
                </w:rPr>
                <w:t>InnoDB</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758EBC"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r>
      <w:tr w:rsidR="00121281" w14:paraId="3B1F40B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7924FE" w14:textId="77777777" w:rsidR="00121281" w:rsidRDefault="00121281" w:rsidP="00895542">
            <w:pPr>
              <w:rPr>
                <w:rFonts w:ascii="Helvetica" w:hAnsi="Helvetica" w:cs="Helvetica"/>
                <w:sz w:val="20"/>
                <w:szCs w:val="20"/>
              </w:rPr>
            </w:pPr>
            <w:hyperlink r:id="rId675" w:anchor="myisam-storage-engine" w:tooltip="16.2 The MyISAM Storage Engine" w:history="1">
              <w:r>
                <w:rPr>
                  <w:rStyle w:val="HTML1"/>
                  <w:rFonts w:ascii="Courier New" w:hAnsi="Courier New" w:cs="Courier New"/>
                  <w:b/>
                  <w:bCs/>
                  <w:color w:val="026789"/>
                  <w:sz w:val="19"/>
                  <w:szCs w:val="19"/>
                  <w:u w:val="single"/>
                  <w:shd w:val="clear" w:color="auto" w:fill="FFFFFF"/>
                </w:rPr>
                <w:t>MyISAM</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8D19B0"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r>
      <w:tr w:rsidR="00121281" w14:paraId="494F575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019247" w14:textId="77777777" w:rsidR="00121281" w:rsidRDefault="00121281" w:rsidP="00895542">
            <w:pPr>
              <w:rPr>
                <w:rFonts w:ascii="Helvetica" w:hAnsi="Helvetica" w:cs="Helvetica"/>
                <w:sz w:val="20"/>
                <w:szCs w:val="20"/>
              </w:rPr>
            </w:pPr>
            <w:hyperlink r:id="rId676" w:anchor="memory-storage-engine" w:tooltip="16.3 The MEMORY Storage Engine" w:history="1">
              <w:r>
                <w:rPr>
                  <w:rStyle w:val="HTML1"/>
                  <w:rFonts w:ascii="Courier New" w:hAnsi="Courier New" w:cs="Courier New"/>
                  <w:b/>
                  <w:bCs/>
                  <w:color w:val="026789"/>
                  <w:sz w:val="19"/>
                  <w:szCs w:val="19"/>
                  <w:u w:val="single"/>
                  <w:shd w:val="clear" w:color="auto" w:fill="FFFFFF"/>
                </w:rPr>
                <w:t>MEMORY</w:t>
              </w:r>
            </w:hyperlink>
            <w:r>
              <w:rPr>
                <w:rFonts w:ascii="Helvetica" w:hAnsi="Helvetica" w:cs="Helvetica"/>
                <w:sz w:val="20"/>
                <w:szCs w:val="20"/>
              </w:rPr>
              <w:t>/</w:t>
            </w:r>
            <w:r>
              <w:rPr>
                <w:rStyle w:val="HTML1"/>
                <w:rFonts w:ascii="Courier New" w:hAnsi="Courier New" w:cs="Courier New"/>
                <w:b/>
                <w:bCs/>
                <w:color w:val="026789"/>
                <w:sz w:val="19"/>
                <w:szCs w:val="19"/>
                <w:shd w:val="clear" w:color="auto" w:fill="FFFFFF"/>
              </w:rPr>
              <w:t>HEAP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558EAE"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BTREE</w:t>
            </w:r>
          </w:p>
        </w:tc>
      </w:tr>
      <w:tr w:rsidR="00121281" w14:paraId="00094CA5"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D786CC" w14:textId="77777777" w:rsidR="00121281" w:rsidRDefault="00121281" w:rsidP="00895542">
            <w:pPr>
              <w:rPr>
                <w:rFonts w:ascii="Helvetica" w:hAnsi="Helvetica" w:cs="Helvetica"/>
                <w:sz w:val="20"/>
                <w:szCs w:val="20"/>
              </w:rPr>
            </w:pPr>
            <w:hyperlink r:id="rId677" w:tooltip="Chapter 23 MySQL NDB Cluster 8.0" w:history="1">
              <w:r>
                <w:rPr>
                  <w:rStyle w:val="HTML1"/>
                  <w:rFonts w:ascii="Courier New" w:hAnsi="Courier New" w:cs="Courier New"/>
                  <w:b/>
                  <w:bCs/>
                  <w:color w:val="026789"/>
                  <w:sz w:val="19"/>
                  <w:szCs w:val="19"/>
                  <w:u w:val="single"/>
                  <w:shd w:val="clear" w:color="auto" w:fill="FFFFFF"/>
                </w:rPr>
                <w:t>NDB</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5AE4D2"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BTREE</w:t>
            </w:r>
            <w:r>
              <w:rPr>
                <w:rFonts w:ascii="Helvetica" w:hAnsi="Helvetica" w:cs="Helvetica"/>
                <w:sz w:val="20"/>
                <w:szCs w:val="20"/>
              </w:rPr>
              <w:t> (see note in text)</w:t>
            </w:r>
          </w:p>
        </w:tc>
      </w:tr>
    </w:tbl>
    <w:p w14:paraId="7FCE0F42" w14:textId="77777777" w:rsidR="00121281" w:rsidRDefault="00121281" w:rsidP="00121281">
      <w:pPr>
        <w:pStyle w:val="listitem"/>
        <w:spacing w:before="0" w:after="0" w:line="252" w:lineRule="atLeast"/>
        <w:ind w:left="720"/>
        <w:textAlignment w:val="center"/>
        <w:rPr>
          <w:rFonts w:ascii="Helvetica" w:hAnsi="Helvetica" w:cs="Helvetica"/>
          <w:color w:val="000000"/>
          <w:sz w:val="21"/>
          <w:szCs w:val="21"/>
        </w:rPr>
      </w:pPr>
    </w:p>
    <w:p w14:paraId="1F2C557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clause cannot be used for </w:t>
      </w:r>
      <w:r>
        <w:rPr>
          <w:rStyle w:val="HTML1"/>
          <w:rFonts w:ascii="Courier New" w:hAnsi="Courier New" w:cs="Courier New"/>
          <w:b/>
          <w:bCs/>
          <w:color w:val="026789"/>
          <w:sz w:val="20"/>
          <w:szCs w:val="20"/>
          <w:shd w:val="clear" w:color="auto" w:fill="FFFFFF"/>
        </w:rPr>
        <w:t>FULLTEXT INDEX</w:t>
      </w:r>
      <w:r>
        <w:rPr>
          <w:rFonts w:ascii="Helvetica" w:hAnsi="Helvetica" w:cs="Helvetica"/>
          <w:color w:val="000000"/>
          <w:sz w:val="21"/>
          <w:szCs w:val="21"/>
        </w:rPr>
        <w:t> or (prior to MySQL 8.0.12) </w:t>
      </w:r>
      <w:r>
        <w:rPr>
          <w:rStyle w:val="HTML1"/>
          <w:rFonts w:ascii="Courier New" w:hAnsi="Courier New" w:cs="Courier New"/>
          <w:b/>
          <w:bCs/>
          <w:color w:val="026789"/>
          <w:sz w:val="20"/>
          <w:szCs w:val="20"/>
          <w:shd w:val="clear" w:color="auto" w:fill="FFFFFF"/>
        </w:rPr>
        <w:t>SPATIAL INDEX</w:t>
      </w:r>
      <w:r>
        <w:rPr>
          <w:rFonts w:ascii="Helvetica" w:hAnsi="Helvetica" w:cs="Helvetica"/>
          <w:color w:val="000000"/>
          <w:sz w:val="21"/>
          <w:szCs w:val="21"/>
        </w:rPr>
        <w:t> specifications. Full-text index implementation is storage engine dependent. Spatial indexes are implemented as R-tree indexes.</w:t>
      </w:r>
    </w:p>
    <w:p w14:paraId="02D7422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specify an index type that is not valid for a given storage engine, but another index type is available that the engine can use without affecting query results, the engine uses the available type. The parser recognizes </w:t>
      </w:r>
      <w:r>
        <w:rPr>
          <w:rStyle w:val="HTML1"/>
          <w:rFonts w:ascii="Courier New" w:hAnsi="Courier New" w:cs="Courier New"/>
          <w:b/>
          <w:bCs/>
          <w:color w:val="026789"/>
          <w:sz w:val="20"/>
          <w:szCs w:val="20"/>
          <w:shd w:val="clear" w:color="auto" w:fill="FFFFFF"/>
        </w:rPr>
        <w:t>RTREE</w:t>
      </w:r>
      <w:r>
        <w:rPr>
          <w:rFonts w:ascii="Helvetica" w:hAnsi="Helvetica" w:cs="Helvetica"/>
          <w:color w:val="000000"/>
          <w:sz w:val="21"/>
          <w:szCs w:val="21"/>
        </w:rPr>
        <w:t> as a type name. As of MySQL 8.0.12, this is permitted only for </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indexes. Prior to 8.0.12, </w:t>
      </w:r>
      <w:r>
        <w:rPr>
          <w:rStyle w:val="HTML1"/>
          <w:rFonts w:ascii="Courier New" w:hAnsi="Courier New" w:cs="Courier New"/>
          <w:b/>
          <w:bCs/>
          <w:color w:val="026789"/>
          <w:sz w:val="20"/>
          <w:szCs w:val="20"/>
          <w:shd w:val="clear" w:color="auto" w:fill="FFFFFF"/>
        </w:rPr>
        <w:t>RTREE</w:t>
      </w:r>
      <w:r>
        <w:rPr>
          <w:rFonts w:ascii="Helvetica" w:hAnsi="Helvetica" w:cs="Helvetica"/>
          <w:color w:val="000000"/>
          <w:sz w:val="21"/>
          <w:szCs w:val="21"/>
        </w:rPr>
        <w:t> cannot be specified for any storage engine.</w:t>
      </w:r>
    </w:p>
    <w:p w14:paraId="17115AB6"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BTREE</w:t>
      </w:r>
      <w:r>
        <w:rPr>
          <w:rFonts w:ascii="Helvetica" w:hAnsi="Helvetica" w:cs="Helvetica"/>
          <w:color w:val="000000"/>
          <w:sz w:val="21"/>
          <w:szCs w:val="21"/>
        </w:rPr>
        <w:t> indexes are implemented by the </w:t>
      </w:r>
      <w:hyperlink r:id="rId678"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as T-tree indexes.</w:t>
      </w:r>
    </w:p>
    <w:p w14:paraId="0FD1C6B9"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bookmarkStart w:id="136" w:name="idm46383458374832"/>
      <w:bookmarkStart w:id="137" w:name="idm46383458373344"/>
      <w:bookmarkEnd w:id="136"/>
      <w:bookmarkEnd w:id="137"/>
      <w:r>
        <w:rPr>
          <w:rFonts w:ascii="Helvetica" w:hAnsi="Helvetica" w:cs="Helvetica"/>
          <w:b/>
          <w:bCs/>
          <w:color w:val="000000"/>
          <w:sz w:val="19"/>
          <w:szCs w:val="19"/>
        </w:rPr>
        <w:t>Note</w:t>
      </w:r>
    </w:p>
    <w:p w14:paraId="7DC1601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indexes on </w:t>
      </w:r>
      <w:hyperlink r:id="rId679"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 columns,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option can be specified only for a unique index or primary key. </w:t>
      </w:r>
      <w:r>
        <w:rPr>
          <w:rStyle w:val="HTML1"/>
          <w:rFonts w:ascii="Courier New" w:hAnsi="Courier New" w:cs="Courier New"/>
          <w:b/>
          <w:bCs/>
          <w:color w:val="026789"/>
          <w:sz w:val="20"/>
          <w:szCs w:val="20"/>
          <w:shd w:val="clear" w:color="auto" w:fill="FFFFFF"/>
        </w:rPr>
        <w:t>USING HASH</w:t>
      </w:r>
      <w:r>
        <w:rPr>
          <w:rFonts w:ascii="Helvetica" w:hAnsi="Helvetica" w:cs="Helvetica"/>
          <w:color w:val="000000"/>
          <w:sz w:val="21"/>
          <w:szCs w:val="21"/>
        </w:rPr>
        <w:t> prevents the creation of an ordered index; otherwise, creating a unique index or primary key on an </w:t>
      </w:r>
      <w:hyperlink r:id="rId68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 automatically results in the creation of both an ordered index and a hash index, each of which indexes the same set of columns.</w:t>
      </w:r>
    </w:p>
    <w:p w14:paraId="7E8FB3E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unique indexes that include one or more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columns of an </w:t>
      </w:r>
      <w:hyperlink r:id="rId681"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 the hash index can be used only to look up literal values, which means that </w:t>
      </w:r>
      <w:r>
        <w:rPr>
          <w:rStyle w:val="HTML1"/>
          <w:rFonts w:ascii="Courier New" w:hAnsi="Courier New" w:cs="Courier New"/>
          <w:b/>
          <w:bCs/>
          <w:color w:val="026789"/>
          <w:sz w:val="20"/>
          <w:szCs w:val="20"/>
          <w:shd w:val="clear" w:color="auto" w:fill="FFFFFF"/>
        </w:rPr>
        <w:t>IS [NOT] NULL</w:t>
      </w:r>
      <w:r>
        <w:rPr>
          <w:rFonts w:ascii="Helvetica" w:hAnsi="Helvetica" w:cs="Helvetica"/>
          <w:color w:val="000000"/>
          <w:sz w:val="21"/>
          <w:szCs w:val="21"/>
        </w:rPr>
        <w:t> conditions require a full scan of the table. One workaround is to make sure that a unique index using one or more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columns on such a table is always created in such a way that it includes the ordered index; that is, avoid employing </w:t>
      </w:r>
      <w:r>
        <w:rPr>
          <w:rStyle w:val="HTML1"/>
          <w:rFonts w:ascii="Courier New" w:hAnsi="Courier New" w:cs="Courier New"/>
          <w:b/>
          <w:bCs/>
          <w:color w:val="026789"/>
          <w:sz w:val="20"/>
          <w:szCs w:val="20"/>
          <w:shd w:val="clear" w:color="auto" w:fill="FFFFFF"/>
        </w:rPr>
        <w:t>USING HASH</w:t>
      </w:r>
      <w:r>
        <w:rPr>
          <w:rFonts w:ascii="Helvetica" w:hAnsi="Helvetica" w:cs="Helvetica"/>
          <w:color w:val="000000"/>
          <w:sz w:val="21"/>
          <w:szCs w:val="21"/>
        </w:rPr>
        <w:t> when creating the index.</w:t>
      </w:r>
    </w:p>
    <w:p w14:paraId="69F6BB8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specify an index type that is not valid for a given storage engine, but another index type is available that the engine can use without affecting query results, the engine uses the available type. The parser recognizes </w:t>
      </w:r>
      <w:r>
        <w:rPr>
          <w:rStyle w:val="HTML1"/>
          <w:rFonts w:ascii="Courier New" w:hAnsi="Courier New" w:cs="Courier New"/>
          <w:b/>
          <w:bCs/>
          <w:color w:val="026789"/>
          <w:sz w:val="20"/>
          <w:szCs w:val="20"/>
          <w:shd w:val="clear" w:color="auto" w:fill="FFFFFF"/>
        </w:rPr>
        <w:t>RTREE</w:t>
      </w:r>
      <w:r>
        <w:rPr>
          <w:rFonts w:ascii="Helvetica" w:hAnsi="Helvetica" w:cs="Helvetica"/>
          <w:color w:val="000000"/>
          <w:sz w:val="21"/>
          <w:szCs w:val="21"/>
        </w:rPr>
        <w:t> as a type name, but currently this cannot be specified for any storage engine.</w:t>
      </w:r>
    </w:p>
    <w:p w14:paraId="3986076F"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65D806C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 of the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option before the </w:t>
      </w:r>
      <w:r>
        <w:rPr>
          <w:rStyle w:val="HTML1"/>
          <w:rFonts w:ascii="Courier New" w:hAnsi="Courier New" w:cs="Courier New"/>
          <w:b/>
          <w:bCs/>
          <w:color w:val="026789"/>
          <w:sz w:val="20"/>
          <w:szCs w:val="20"/>
          <w:shd w:val="clear" w:color="auto" w:fill="FFFFFF"/>
        </w:rPr>
        <w:t>ON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clause is deprecated; expect support for use of the option in this position to be removed in a future MySQL release. If an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option is given in both the earlier and later positions, the final option applies.</w:t>
      </w:r>
    </w:p>
    <w:p w14:paraId="2B894894"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TYPE </w:t>
      </w:r>
      <w:r>
        <w:rPr>
          <w:rStyle w:val="HTML1"/>
          <w:rFonts w:ascii="Courier New" w:hAnsi="Courier New" w:cs="Courier New"/>
          <w:b/>
          <w:bCs/>
          <w:i/>
          <w:iCs/>
          <w:color w:val="026789"/>
          <w:sz w:val="19"/>
          <w:szCs w:val="19"/>
          <w:shd w:val="clear" w:color="auto" w:fill="FFFFFF"/>
        </w:rPr>
        <w:t>type_name</w:t>
      </w:r>
      <w:r>
        <w:rPr>
          <w:rFonts w:ascii="Helvetica" w:hAnsi="Helvetica" w:cs="Helvetica"/>
          <w:color w:val="000000"/>
          <w:sz w:val="21"/>
          <w:szCs w:val="21"/>
        </w:rPr>
        <w:t> is recognized as a synonym for </w:t>
      </w:r>
      <w:r>
        <w:rPr>
          <w:rStyle w:val="HTML1"/>
          <w:rFonts w:ascii="Courier New" w:hAnsi="Courier New" w:cs="Courier New"/>
          <w:b/>
          <w:bCs/>
          <w:color w:val="026789"/>
          <w:sz w:val="20"/>
          <w:szCs w:val="20"/>
          <w:shd w:val="clear" w:color="auto" w:fill="FFFFFF"/>
        </w:rPr>
        <w:t>USING </w:t>
      </w:r>
      <w:r>
        <w:rPr>
          <w:rStyle w:val="HTML1"/>
          <w:rFonts w:ascii="Courier New" w:hAnsi="Courier New" w:cs="Courier New"/>
          <w:b/>
          <w:bCs/>
          <w:i/>
          <w:iCs/>
          <w:color w:val="026789"/>
          <w:sz w:val="19"/>
          <w:szCs w:val="19"/>
          <w:shd w:val="clear" w:color="auto" w:fill="FFFFFF"/>
        </w:rPr>
        <w:t>type_name</w:t>
      </w:r>
      <w:r>
        <w:rPr>
          <w:rFonts w:ascii="Helvetica" w:hAnsi="Helvetica" w:cs="Helvetica"/>
          <w:color w:val="000000"/>
          <w:sz w:val="21"/>
          <w:szCs w:val="21"/>
        </w:rPr>
        <w:t>. However,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is the preferred form.</w:t>
      </w:r>
    </w:p>
    <w:p w14:paraId="4CB21D6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following tables show index characteristics for the storage engines that support the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option.</w:t>
      </w:r>
    </w:p>
    <w:p w14:paraId="681E9E68" w14:textId="77777777" w:rsidR="00121281" w:rsidRDefault="00121281" w:rsidP="00121281">
      <w:pPr>
        <w:pStyle w:val="110"/>
        <w:spacing w:line="252" w:lineRule="atLeast"/>
        <w:ind w:left="720"/>
        <w:textAlignment w:val="center"/>
        <w:rPr>
          <w:rFonts w:ascii="Helvetica" w:hAnsi="Helvetica" w:cs="Helvetica"/>
          <w:color w:val="000000"/>
          <w:sz w:val="21"/>
          <w:szCs w:val="21"/>
        </w:rPr>
      </w:pPr>
      <w:bookmarkStart w:id="138" w:name="innodb-storage-engine-index-characterist"/>
      <w:bookmarkEnd w:id="138"/>
      <w:r>
        <w:rPr>
          <w:rFonts w:ascii="Helvetica" w:hAnsi="Helvetica" w:cs="Helvetica"/>
          <w:b/>
          <w:bCs/>
          <w:color w:val="000000"/>
          <w:sz w:val="21"/>
          <w:szCs w:val="21"/>
        </w:rPr>
        <w:t>Table 13.2 InnoDB Storage Engine Index Characteristics</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1344"/>
        <w:gridCol w:w="1093"/>
        <w:gridCol w:w="1848"/>
        <w:gridCol w:w="2250"/>
        <w:gridCol w:w="1540"/>
        <w:gridCol w:w="1825"/>
      </w:tblGrid>
      <w:tr w:rsidR="00121281" w14:paraId="3A9B3367"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9AFD924" w14:textId="77777777" w:rsidR="00121281" w:rsidRDefault="00121281" w:rsidP="00895542">
            <w:pPr>
              <w:rPr>
                <w:rFonts w:ascii="Helvetica" w:hAnsi="Helvetica" w:cs="Helvetica"/>
                <w:b/>
                <w:bCs/>
                <w:color w:val="000000"/>
                <w:szCs w:val="24"/>
              </w:rPr>
            </w:pPr>
            <w:r>
              <w:rPr>
                <w:rFonts w:ascii="Helvetica" w:hAnsi="Helvetica" w:cs="Helvetica"/>
                <w:b/>
                <w:bCs/>
                <w:color w:val="000000"/>
              </w:rPr>
              <w:t>Index Class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2A205A" w14:textId="77777777" w:rsidR="00121281" w:rsidRDefault="00121281" w:rsidP="00895542">
            <w:pPr>
              <w:rPr>
                <w:rFonts w:ascii="Helvetica" w:hAnsi="Helvetica" w:cs="Helvetica"/>
                <w:b/>
                <w:bCs/>
                <w:color w:val="000000"/>
              </w:rPr>
            </w:pPr>
            <w:r>
              <w:rPr>
                <w:rFonts w:ascii="Helvetica" w:hAnsi="Helvetica" w:cs="Helvetica"/>
                <w:b/>
                <w:bCs/>
                <w:color w:val="000000"/>
              </w:rPr>
              <w:t>Index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D281AA6" w14:textId="77777777" w:rsidR="00121281" w:rsidRDefault="00121281" w:rsidP="00895542">
            <w:pPr>
              <w:rPr>
                <w:rFonts w:ascii="Helvetica" w:hAnsi="Helvetica" w:cs="Helvetica"/>
                <w:b/>
                <w:bCs/>
                <w:color w:val="000000"/>
              </w:rPr>
            </w:pPr>
            <w:r>
              <w:rPr>
                <w:rFonts w:ascii="Helvetica" w:hAnsi="Helvetica" w:cs="Helvetica"/>
                <w:b/>
                <w:bCs/>
                <w:color w:val="000000"/>
              </w:rPr>
              <w:t>Stores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93391B" w14:textId="77777777" w:rsidR="00121281" w:rsidRDefault="00121281" w:rsidP="00895542">
            <w:pPr>
              <w:rPr>
                <w:rFonts w:ascii="Helvetica" w:hAnsi="Helvetica" w:cs="Helvetica"/>
                <w:b/>
                <w:bCs/>
                <w:color w:val="000000"/>
              </w:rPr>
            </w:pPr>
            <w:r>
              <w:rPr>
                <w:rFonts w:ascii="Helvetica" w:hAnsi="Helvetica" w:cs="Helvetica"/>
                <w:b/>
                <w:bCs/>
                <w:color w:val="000000"/>
              </w:rPr>
              <w:t>Permits Multiple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902A2BD" w14:textId="77777777" w:rsidR="00121281" w:rsidRDefault="00121281" w:rsidP="00895542">
            <w:pPr>
              <w:rPr>
                <w:rFonts w:ascii="Helvetica" w:hAnsi="Helvetica" w:cs="Helvetica"/>
                <w:b/>
                <w:bCs/>
                <w:color w:val="000000"/>
              </w:rPr>
            </w:pPr>
            <w:r>
              <w:rPr>
                <w:rFonts w:ascii="Helvetica" w:hAnsi="Helvetica" w:cs="Helvetica"/>
                <w:b/>
                <w:bCs/>
                <w:color w:val="000000"/>
              </w:rPr>
              <w:t>IS NULL Scan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2A1603" w14:textId="77777777" w:rsidR="00121281" w:rsidRDefault="00121281" w:rsidP="00895542">
            <w:pPr>
              <w:rPr>
                <w:rFonts w:ascii="Helvetica" w:hAnsi="Helvetica" w:cs="Helvetica"/>
                <w:b/>
                <w:bCs/>
                <w:color w:val="000000"/>
              </w:rPr>
            </w:pPr>
            <w:r>
              <w:rPr>
                <w:rFonts w:ascii="Helvetica" w:hAnsi="Helvetica" w:cs="Helvetica"/>
                <w:b/>
                <w:bCs/>
                <w:color w:val="000000"/>
              </w:rPr>
              <w:t>IS NOT NULL Scan Type</w:t>
            </w:r>
          </w:p>
        </w:tc>
      </w:tr>
      <w:tr w:rsidR="00121281" w14:paraId="1F36625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0FC6BD" w14:textId="77777777" w:rsidR="00121281" w:rsidRDefault="00121281" w:rsidP="00895542">
            <w:pPr>
              <w:rPr>
                <w:rFonts w:ascii="Helvetica" w:hAnsi="Helvetica" w:cs="Helvetica"/>
                <w:b/>
                <w:bCs/>
                <w:color w:val="000000"/>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483613"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4F42A8" w14:textId="77777777" w:rsidR="00121281" w:rsidRDefault="00121281" w:rsidP="00895542">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7BCF301" w14:textId="77777777" w:rsidR="00121281" w:rsidRDefault="00121281" w:rsidP="00895542">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C3749C" w14:textId="77777777" w:rsidR="00121281" w:rsidRDefault="00121281" w:rsidP="00895542">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5D5944" w14:textId="77777777" w:rsidR="00121281" w:rsidRDefault="00121281" w:rsidP="00895542">
            <w:pPr>
              <w:rPr>
                <w:rFonts w:ascii="Helvetica" w:hAnsi="Helvetica" w:cs="Helvetica"/>
                <w:sz w:val="20"/>
                <w:szCs w:val="20"/>
              </w:rPr>
            </w:pPr>
            <w:r>
              <w:rPr>
                <w:rFonts w:ascii="Helvetica" w:hAnsi="Helvetica" w:cs="Helvetica"/>
                <w:sz w:val="20"/>
                <w:szCs w:val="20"/>
              </w:rPr>
              <w:t>N/A</w:t>
            </w:r>
          </w:p>
        </w:tc>
      </w:tr>
      <w:tr w:rsidR="00121281" w14:paraId="15F2372B"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4668463" w14:textId="77777777" w:rsidR="00121281" w:rsidRDefault="00121281" w:rsidP="00895542">
            <w:pPr>
              <w:rPr>
                <w:rFonts w:ascii="Helvetica" w:hAnsi="Helvetica" w:cs="Helvetica"/>
                <w:b/>
                <w:bCs/>
                <w:color w:val="000000"/>
                <w:szCs w:val="24"/>
              </w:rPr>
            </w:pPr>
            <w:r>
              <w:rPr>
                <w:rFonts w:ascii="Helvetica" w:hAnsi="Helvetica" w:cs="Helvetica"/>
                <w:b/>
                <w:bCs/>
                <w:color w:val="000000"/>
              </w:rPr>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F17DF6"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7A48D2"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485CE8"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210818"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407C6E"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r>
      <w:tr w:rsidR="00121281" w14:paraId="58A91CF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83B30BC" w14:textId="77777777" w:rsidR="00121281" w:rsidRDefault="00121281" w:rsidP="00895542">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C9540B"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AA093C"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30F11B"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9E5606"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570D61"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r>
      <w:tr w:rsidR="00121281" w14:paraId="18D6997F"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C97B62" w14:textId="77777777" w:rsidR="00121281" w:rsidRDefault="00121281" w:rsidP="00895542">
            <w:pPr>
              <w:rPr>
                <w:rFonts w:ascii="Helvetica" w:hAnsi="Helvetica" w:cs="Helvetica"/>
                <w:b/>
                <w:bCs/>
                <w:color w:val="000000"/>
                <w:szCs w:val="24"/>
              </w:rPr>
            </w:pPr>
            <w:r>
              <w:rPr>
                <w:rStyle w:val="HTML1"/>
                <w:rFonts w:ascii="Courier New" w:hAnsi="Courier New" w:cs="Courier New"/>
                <w:b/>
                <w:bCs/>
                <w:color w:val="026789"/>
                <w:sz w:val="20"/>
                <w:szCs w:val="20"/>
                <w:shd w:val="clear" w:color="auto" w:fill="FFFFFF"/>
              </w:rPr>
              <w:t>FULLTEXT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8F5344" w14:textId="77777777" w:rsidR="00121281" w:rsidRDefault="00121281" w:rsidP="00895542">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7A2A7F"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BD3F53"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33304A" w14:textId="77777777" w:rsidR="00121281" w:rsidRDefault="00121281" w:rsidP="00895542">
            <w:pPr>
              <w:rPr>
                <w:rFonts w:ascii="Helvetica" w:hAnsi="Helvetica" w:cs="Helvetica"/>
                <w:sz w:val="20"/>
                <w:szCs w:val="20"/>
              </w:rPr>
            </w:pPr>
            <w:r>
              <w:rPr>
                <w:rFonts w:ascii="Helvetica" w:hAnsi="Helvetica" w:cs="Helvetica"/>
                <w:sz w:val="20"/>
                <w:szCs w:val="20"/>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D05842" w14:textId="77777777" w:rsidR="00121281" w:rsidRDefault="00121281" w:rsidP="00895542">
            <w:pPr>
              <w:rPr>
                <w:rFonts w:ascii="Helvetica" w:hAnsi="Helvetica" w:cs="Helvetica"/>
                <w:sz w:val="20"/>
                <w:szCs w:val="20"/>
              </w:rPr>
            </w:pPr>
            <w:r>
              <w:rPr>
                <w:rFonts w:ascii="Helvetica" w:hAnsi="Helvetica" w:cs="Helvetica"/>
                <w:sz w:val="20"/>
                <w:szCs w:val="20"/>
              </w:rPr>
              <w:t>Table</w:t>
            </w:r>
          </w:p>
        </w:tc>
      </w:tr>
      <w:tr w:rsidR="00121281" w14:paraId="38A418FD"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CB557B" w14:textId="77777777" w:rsidR="00121281" w:rsidRDefault="00121281" w:rsidP="00895542">
            <w:pPr>
              <w:rPr>
                <w:rFonts w:ascii="Helvetica" w:hAnsi="Helvetica" w:cs="Helvetica"/>
                <w:b/>
                <w:bCs/>
                <w:color w:val="000000"/>
                <w:szCs w:val="24"/>
              </w:rPr>
            </w:pPr>
            <w:r>
              <w:rPr>
                <w:rStyle w:val="HTML1"/>
                <w:rFonts w:ascii="Courier New" w:hAnsi="Courier New" w:cs="Courier New"/>
                <w:b/>
                <w:bCs/>
                <w:color w:val="026789"/>
                <w:sz w:val="20"/>
                <w:szCs w:val="20"/>
                <w:shd w:val="clear" w:color="auto" w:fill="FFFFFF"/>
              </w:rPr>
              <w:t>SPATIAL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9B404D" w14:textId="77777777" w:rsidR="00121281" w:rsidRDefault="00121281" w:rsidP="00895542">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FEA41C" w14:textId="77777777" w:rsidR="00121281" w:rsidRDefault="00121281" w:rsidP="00895542">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EAB3B8" w14:textId="77777777" w:rsidR="00121281" w:rsidRDefault="00121281" w:rsidP="00895542">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FD62C0" w14:textId="77777777" w:rsidR="00121281" w:rsidRDefault="00121281" w:rsidP="00895542">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C22F79" w14:textId="77777777" w:rsidR="00121281" w:rsidRDefault="00121281" w:rsidP="00895542">
            <w:pPr>
              <w:rPr>
                <w:rFonts w:ascii="Helvetica" w:hAnsi="Helvetica" w:cs="Helvetica"/>
                <w:sz w:val="20"/>
                <w:szCs w:val="20"/>
              </w:rPr>
            </w:pPr>
            <w:r>
              <w:rPr>
                <w:rFonts w:ascii="Helvetica" w:hAnsi="Helvetica" w:cs="Helvetica"/>
                <w:sz w:val="20"/>
                <w:szCs w:val="20"/>
              </w:rPr>
              <w:t>N/A</w:t>
            </w:r>
          </w:p>
        </w:tc>
      </w:tr>
    </w:tbl>
    <w:p w14:paraId="0A5F6832" w14:textId="77777777" w:rsidR="00121281" w:rsidRDefault="00121281" w:rsidP="00121281">
      <w:pPr>
        <w:pStyle w:val="listitem"/>
        <w:spacing w:before="0" w:after="0" w:line="252" w:lineRule="atLeast"/>
        <w:ind w:left="720"/>
        <w:textAlignment w:val="center"/>
        <w:rPr>
          <w:rFonts w:ascii="Helvetica" w:hAnsi="Helvetica" w:cs="Helvetica"/>
          <w:color w:val="000000"/>
          <w:sz w:val="21"/>
          <w:szCs w:val="21"/>
        </w:rPr>
      </w:pPr>
    </w:p>
    <w:p w14:paraId="092D082E" w14:textId="77777777" w:rsidR="00121281" w:rsidRDefault="00121281" w:rsidP="00121281">
      <w:pPr>
        <w:pStyle w:val="110"/>
        <w:spacing w:line="252" w:lineRule="atLeast"/>
        <w:ind w:left="720"/>
        <w:textAlignment w:val="center"/>
        <w:rPr>
          <w:rFonts w:ascii="Helvetica" w:hAnsi="Helvetica" w:cs="Helvetica"/>
          <w:color w:val="000000"/>
          <w:sz w:val="21"/>
          <w:szCs w:val="21"/>
        </w:rPr>
      </w:pPr>
      <w:bookmarkStart w:id="139" w:name="myisam-storage-engine-index-characterist"/>
      <w:bookmarkEnd w:id="139"/>
      <w:r>
        <w:rPr>
          <w:rFonts w:ascii="Helvetica" w:hAnsi="Helvetica" w:cs="Helvetica"/>
          <w:b/>
          <w:bCs/>
          <w:color w:val="000000"/>
          <w:sz w:val="21"/>
          <w:szCs w:val="21"/>
        </w:rPr>
        <w:t>Table 13.3 MyISAM Storage Engine Index Characteristics</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1344"/>
        <w:gridCol w:w="1093"/>
        <w:gridCol w:w="1848"/>
        <w:gridCol w:w="2250"/>
        <w:gridCol w:w="1540"/>
        <w:gridCol w:w="1825"/>
      </w:tblGrid>
      <w:tr w:rsidR="00121281" w14:paraId="738B4EF0"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F9F812A" w14:textId="77777777" w:rsidR="00121281" w:rsidRDefault="00121281" w:rsidP="00895542">
            <w:pPr>
              <w:rPr>
                <w:rFonts w:ascii="Helvetica" w:hAnsi="Helvetica" w:cs="Helvetica"/>
                <w:b/>
                <w:bCs/>
                <w:color w:val="000000"/>
                <w:szCs w:val="24"/>
              </w:rPr>
            </w:pPr>
            <w:r>
              <w:rPr>
                <w:rFonts w:ascii="Helvetica" w:hAnsi="Helvetica" w:cs="Helvetica"/>
                <w:b/>
                <w:bCs/>
                <w:color w:val="000000"/>
              </w:rPr>
              <w:t>Index Class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2AE16E" w14:textId="77777777" w:rsidR="00121281" w:rsidRDefault="00121281" w:rsidP="00895542">
            <w:pPr>
              <w:rPr>
                <w:rFonts w:ascii="Helvetica" w:hAnsi="Helvetica" w:cs="Helvetica"/>
                <w:b/>
                <w:bCs/>
                <w:color w:val="000000"/>
              </w:rPr>
            </w:pPr>
            <w:r>
              <w:rPr>
                <w:rFonts w:ascii="Helvetica" w:hAnsi="Helvetica" w:cs="Helvetica"/>
                <w:b/>
                <w:bCs/>
                <w:color w:val="000000"/>
              </w:rPr>
              <w:t>Index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9170325" w14:textId="77777777" w:rsidR="00121281" w:rsidRDefault="00121281" w:rsidP="00895542">
            <w:pPr>
              <w:rPr>
                <w:rFonts w:ascii="Helvetica" w:hAnsi="Helvetica" w:cs="Helvetica"/>
                <w:b/>
                <w:bCs/>
                <w:color w:val="000000"/>
              </w:rPr>
            </w:pPr>
            <w:r>
              <w:rPr>
                <w:rFonts w:ascii="Helvetica" w:hAnsi="Helvetica" w:cs="Helvetica"/>
                <w:b/>
                <w:bCs/>
                <w:color w:val="000000"/>
              </w:rPr>
              <w:t>Stores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E04F2D" w14:textId="77777777" w:rsidR="00121281" w:rsidRDefault="00121281" w:rsidP="00895542">
            <w:pPr>
              <w:rPr>
                <w:rFonts w:ascii="Helvetica" w:hAnsi="Helvetica" w:cs="Helvetica"/>
                <w:b/>
                <w:bCs/>
                <w:color w:val="000000"/>
              </w:rPr>
            </w:pPr>
            <w:r>
              <w:rPr>
                <w:rFonts w:ascii="Helvetica" w:hAnsi="Helvetica" w:cs="Helvetica"/>
                <w:b/>
                <w:bCs/>
                <w:color w:val="000000"/>
              </w:rPr>
              <w:t>Permits Multiple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4A35AF" w14:textId="77777777" w:rsidR="00121281" w:rsidRDefault="00121281" w:rsidP="00895542">
            <w:pPr>
              <w:rPr>
                <w:rFonts w:ascii="Helvetica" w:hAnsi="Helvetica" w:cs="Helvetica"/>
                <w:b/>
                <w:bCs/>
                <w:color w:val="000000"/>
              </w:rPr>
            </w:pPr>
            <w:r>
              <w:rPr>
                <w:rFonts w:ascii="Helvetica" w:hAnsi="Helvetica" w:cs="Helvetica"/>
                <w:b/>
                <w:bCs/>
                <w:color w:val="000000"/>
              </w:rPr>
              <w:t>IS NULL Scan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3FA473A" w14:textId="77777777" w:rsidR="00121281" w:rsidRDefault="00121281" w:rsidP="00895542">
            <w:pPr>
              <w:rPr>
                <w:rFonts w:ascii="Helvetica" w:hAnsi="Helvetica" w:cs="Helvetica"/>
                <w:b/>
                <w:bCs/>
                <w:color w:val="000000"/>
              </w:rPr>
            </w:pPr>
            <w:r>
              <w:rPr>
                <w:rFonts w:ascii="Helvetica" w:hAnsi="Helvetica" w:cs="Helvetica"/>
                <w:b/>
                <w:bCs/>
                <w:color w:val="000000"/>
              </w:rPr>
              <w:t>IS NOT NULL Scan Type</w:t>
            </w:r>
          </w:p>
        </w:tc>
      </w:tr>
      <w:tr w:rsidR="00121281" w14:paraId="5B868E0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2604958" w14:textId="77777777" w:rsidR="00121281" w:rsidRDefault="00121281" w:rsidP="00895542">
            <w:pPr>
              <w:rPr>
                <w:rFonts w:ascii="Helvetica" w:hAnsi="Helvetica" w:cs="Helvetica"/>
                <w:b/>
                <w:bCs/>
                <w:color w:val="000000"/>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EA8E10"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58AE29" w14:textId="77777777" w:rsidR="00121281" w:rsidRDefault="00121281" w:rsidP="00895542">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1E5D80" w14:textId="77777777" w:rsidR="00121281" w:rsidRDefault="00121281" w:rsidP="00895542">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F5B29E" w14:textId="77777777" w:rsidR="00121281" w:rsidRDefault="00121281" w:rsidP="00895542">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D23D4D" w14:textId="77777777" w:rsidR="00121281" w:rsidRDefault="00121281" w:rsidP="00895542">
            <w:pPr>
              <w:rPr>
                <w:rFonts w:ascii="Helvetica" w:hAnsi="Helvetica" w:cs="Helvetica"/>
                <w:sz w:val="20"/>
                <w:szCs w:val="20"/>
              </w:rPr>
            </w:pPr>
            <w:r>
              <w:rPr>
                <w:rFonts w:ascii="Helvetica" w:hAnsi="Helvetica" w:cs="Helvetica"/>
                <w:sz w:val="20"/>
                <w:szCs w:val="20"/>
              </w:rPr>
              <w:t>N/A</w:t>
            </w:r>
          </w:p>
        </w:tc>
      </w:tr>
      <w:tr w:rsidR="00121281" w14:paraId="4A68B950"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402D72A" w14:textId="77777777" w:rsidR="00121281" w:rsidRDefault="00121281" w:rsidP="00895542">
            <w:pPr>
              <w:rPr>
                <w:rFonts w:ascii="Helvetica" w:hAnsi="Helvetica" w:cs="Helvetica"/>
                <w:b/>
                <w:bCs/>
                <w:color w:val="000000"/>
                <w:szCs w:val="24"/>
              </w:rPr>
            </w:pPr>
            <w:r>
              <w:rPr>
                <w:rFonts w:ascii="Helvetica" w:hAnsi="Helvetica" w:cs="Helvetica"/>
                <w:b/>
                <w:bCs/>
                <w:color w:val="000000"/>
              </w:rPr>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054A71"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057EE8"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E26A6A"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4194011"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BBCB08"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r>
      <w:tr w:rsidR="00121281" w14:paraId="20D8A9F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9A0FE0" w14:textId="77777777" w:rsidR="00121281" w:rsidRDefault="00121281" w:rsidP="00895542">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5FC7BC"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7E5C73"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AD89DB"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8E8DD9"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E477E6"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r>
      <w:tr w:rsidR="00121281" w14:paraId="0FB6C45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FE3D48" w14:textId="77777777" w:rsidR="00121281" w:rsidRDefault="00121281" w:rsidP="00895542">
            <w:pPr>
              <w:rPr>
                <w:rFonts w:ascii="Helvetica" w:hAnsi="Helvetica" w:cs="Helvetica"/>
                <w:b/>
                <w:bCs/>
                <w:color w:val="000000"/>
                <w:szCs w:val="24"/>
              </w:rPr>
            </w:pPr>
            <w:r>
              <w:rPr>
                <w:rStyle w:val="HTML1"/>
                <w:rFonts w:ascii="Courier New" w:hAnsi="Courier New" w:cs="Courier New"/>
                <w:b/>
                <w:bCs/>
                <w:color w:val="026789"/>
                <w:sz w:val="20"/>
                <w:szCs w:val="20"/>
                <w:shd w:val="clear" w:color="auto" w:fill="FFFFFF"/>
              </w:rPr>
              <w:t>FULLTEXT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81BBFC" w14:textId="77777777" w:rsidR="00121281" w:rsidRDefault="00121281" w:rsidP="00895542">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15A1AB"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E7DEEA"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5F568E" w14:textId="77777777" w:rsidR="00121281" w:rsidRDefault="00121281" w:rsidP="00895542">
            <w:pPr>
              <w:rPr>
                <w:rFonts w:ascii="Helvetica" w:hAnsi="Helvetica" w:cs="Helvetica"/>
                <w:sz w:val="20"/>
                <w:szCs w:val="20"/>
              </w:rPr>
            </w:pPr>
            <w:r>
              <w:rPr>
                <w:rFonts w:ascii="Helvetica" w:hAnsi="Helvetica" w:cs="Helvetica"/>
                <w:sz w:val="20"/>
                <w:szCs w:val="20"/>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884B20" w14:textId="77777777" w:rsidR="00121281" w:rsidRDefault="00121281" w:rsidP="00895542">
            <w:pPr>
              <w:rPr>
                <w:rFonts w:ascii="Helvetica" w:hAnsi="Helvetica" w:cs="Helvetica"/>
                <w:sz w:val="20"/>
                <w:szCs w:val="20"/>
              </w:rPr>
            </w:pPr>
            <w:r>
              <w:rPr>
                <w:rFonts w:ascii="Helvetica" w:hAnsi="Helvetica" w:cs="Helvetica"/>
                <w:sz w:val="20"/>
                <w:szCs w:val="20"/>
              </w:rPr>
              <w:t>Table</w:t>
            </w:r>
          </w:p>
        </w:tc>
      </w:tr>
      <w:tr w:rsidR="00121281" w14:paraId="15ACDC2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1965261" w14:textId="77777777" w:rsidR="00121281" w:rsidRDefault="00121281" w:rsidP="00895542">
            <w:pPr>
              <w:rPr>
                <w:rFonts w:ascii="Helvetica" w:hAnsi="Helvetica" w:cs="Helvetica"/>
                <w:b/>
                <w:bCs/>
                <w:color w:val="000000"/>
                <w:szCs w:val="24"/>
              </w:rPr>
            </w:pPr>
            <w:r>
              <w:rPr>
                <w:rStyle w:val="HTML1"/>
                <w:rFonts w:ascii="Courier New" w:hAnsi="Courier New" w:cs="Courier New"/>
                <w:b/>
                <w:bCs/>
                <w:color w:val="026789"/>
                <w:sz w:val="20"/>
                <w:szCs w:val="20"/>
                <w:shd w:val="clear" w:color="auto" w:fill="FFFFFF"/>
              </w:rPr>
              <w:t>SPATIAL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E35637" w14:textId="77777777" w:rsidR="00121281" w:rsidRDefault="00121281" w:rsidP="00895542">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6F42F0" w14:textId="77777777" w:rsidR="00121281" w:rsidRDefault="00121281" w:rsidP="00895542">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67CB8D" w14:textId="77777777" w:rsidR="00121281" w:rsidRDefault="00121281" w:rsidP="00895542">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F8BC4F" w14:textId="77777777" w:rsidR="00121281" w:rsidRDefault="00121281" w:rsidP="00895542">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5D059C" w14:textId="77777777" w:rsidR="00121281" w:rsidRDefault="00121281" w:rsidP="00895542">
            <w:pPr>
              <w:rPr>
                <w:rFonts w:ascii="Helvetica" w:hAnsi="Helvetica" w:cs="Helvetica"/>
                <w:sz w:val="20"/>
                <w:szCs w:val="20"/>
              </w:rPr>
            </w:pPr>
            <w:r>
              <w:rPr>
                <w:rFonts w:ascii="Helvetica" w:hAnsi="Helvetica" w:cs="Helvetica"/>
                <w:sz w:val="20"/>
                <w:szCs w:val="20"/>
              </w:rPr>
              <w:t>N/A</w:t>
            </w:r>
          </w:p>
        </w:tc>
      </w:tr>
    </w:tbl>
    <w:p w14:paraId="2386C3FF" w14:textId="77777777" w:rsidR="00121281" w:rsidRDefault="00121281" w:rsidP="00121281">
      <w:pPr>
        <w:pStyle w:val="listitem"/>
        <w:spacing w:before="0" w:after="0" w:line="252" w:lineRule="atLeast"/>
        <w:ind w:left="720"/>
        <w:textAlignment w:val="center"/>
        <w:rPr>
          <w:rFonts w:ascii="Helvetica" w:hAnsi="Helvetica" w:cs="Helvetica"/>
          <w:color w:val="000000"/>
          <w:sz w:val="21"/>
          <w:szCs w:val="21"/>
        </w:rPr>
      </w:pPr>
    </w:p>
    <w:p w14:paraId="0419E2D6" w14:textId="77777777" w:rsidR="00121281" w:rsidRDefault="00121281" w:rsidP="00121281">
      <w:pPr>
        <w:pStyle w:val="110"/>
        <w:spacing w:line="252" w:lineRule="atLeast"/>
        <w:ind w:left="720"/>
        <w:textAlignment w:val="center"/>
        <w:rPr>
          <w:rFonts w:ascii="Helvetica" w:hAnsi="Helvetica" w:cs="Helvetica"/>
          <w:color w:val="000000"/>
          <w:sz w:val="21"/>
          <w:szCs w:val="21"/>
        </w:rPr>
      </w:pPr>
      <w:bookmarkStart w:id="140" w:name="memory-storage-engine-index-characterist"/>
      <w:bookmarkEnd w:id="140"/>
      <w:r>
        <w:rPr>
          <w:rFonts w:ascii="Helvetica" w:hAnsi="Helvetica" w:cs="Helvetica"/>
          <w:b/>
          <w:bCs/>
          <w:color w:val="000000"/>
          <w:sz w:val="21"/>
          <w:szCs w:val="21"/>
        </w:rPr>
        <w:t>Table 13.4 MEMORY Storage Engine Index Characteristics</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1311"/>
        <w:gridCol w:w="1095"/>
        <w:gridCol w:w="1854"/>
        <w:gridCol w:w="2260"/>
        <w:gridCol w:w="1547"/>
        <w:gridCol w:w="1833"/>
      </w:tblGrid>
      <w:tr w:rsidR="00121281" w14:paraId="4E53C68D"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01FCD02" w14:textId="77777777" w:rsidR="00121281" w:rsidRDefault="00121281" w:rsidP="00895542">
            <w:pPr>
              <w:rPr>
                <w:rFonts w:ascii="Helvetica" w:hAnsi="Helvetica" w:cs="Helvetica"/>
                <w:b/>
                <w:bCs/>
                <w:color w:val="000000"/>
                <w:szCs w:val="24"/>
              </w:rPr>
            </w:pPr>
            <w:r>
              <w:rPr>
                <w:rFonts w:ascii="Helvetica" w:hAnsi="Helvetica" w:cs="Helvetica"/>
                <w:b/>
                <w:bCs/>
                <w:color w:val="000000"/>
              </w:rPr>
              <w:t>Index Class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08B872" w14:textId="77777777" w:rsidR="00121281" w:rsidRDefault="00121281" w:rsidP="00895542">
            <w:pPr>
              <w:rPr>
                <w:rFonts w:ascii="Helvetica" w:hAnsi="Helvetica" w:cs="Helvetica"/>
                <w:b/>
                <w:bCs/>
                <w:color w:val="000000"/>
              </w:rPr>
            </w:pPr>
            <w:r>
              <w:rPr>
                <w:rFonts w:ascii="Helvetica" w:hAnsi="Helvetica" w:cs="Helvetica"/>
                <w:b/>
                <w:bCs/>
                <w:color w:val="000000"/>
              </w:rPr>
              <w:t>Index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C98A47C" w14:textId="77777777" w:rsidR="00121281" w:rsidRDefault="00121281" w:rsidP="00895542">
            <w:pPr>
              <w:rPr>
                <w:rFonts w:ascii="Helvetica" w:hAnsi="Helvetica" w:cs="Helvetica"/>
                <w:b/>
                <w:bCs/>
                <w:color w:val="000000"/>
              </w:rPr>
            </w:pPr>
            <w:r>
              <w:rPr>
                <w:rFonts w:ascii="Helvetica" w:hAnsi="Helvetica" w:cs="Helvetica"/>
                <w:b/>
                <w:bCs/>
                <w:color w:val="000000"/>
              </w:rPr>
              <w:t>Stores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EB164A" w14:textId="77777777" w:rsidR="00121281" w:rsidRDefault="00121281" w:rsidP="00895542">
            <w:pPr>
              <w:rPr>
                <w:rFonts w:ascii="Helvetica" w:hAnsi="Helvetica" w:cs="Helvetica"/>
                <w:b/>
                <w:bCs/>
                <w:color w:val="000000"/>
              </w:rPr>
            </w:pPr>
            <w:r>
              <w:rPr>
                <w:rFonts w:ascii="Helvetica" w:hAnsi="Helvetica" w:cs="Helvetica"/>
                <w:b/>
                <w:bCs/>
                <w:color w:val="000000"/>
              </w:rPr>
              <w:t>Permits Multiple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3C30EA4" w14:textId="77777777" w:rsidR="00121281" w:rsidRDefault="00121281" w:rsidP="00895542">
            <w:pPr>
              <w:rPr>
                <w:rFonts w:ascii="Helvetica" w:hAnsi="Helvetica" w:cs="Helvetica"/>
                <w:b/>
                <w:bCs/>
                <w:color w:val="000000"/>
              </w:rPr>
            </w:pPr>
            <w:r>
              <w:rPr>
                <w:rFonts w:ascii="Helvetica" w:hAnsi="Helvetica" w:cs="Helvetica"/>
                <w:b/>
                <w:bCs/>
                <w:color w:val="000000"/>
              </w:rPr>
              <w:t>IS NULL Scan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1589C9" w14:textId="77777777" w:rsidR="00121281" w:rsidRDefault="00121281" w:rsidP="00895542">
            <w:pPr>
              <w:rPr>
                <w:rFonts w:ascii="Helvetica" w:hAnsi="Helvetica" w:cs="Helvetica"/>
                <w:b/>
                <w:bCs/>
                <w:color w:val="000000"/>
              </w:rPr>
            </w:pPr>
            <w:r>
              <w:rPr>
                <w:rFonts w:ascii="Helvetica" w:hAnsi="Helvetica" w:cs="Helvetica"/>
                <w:b/>
                <w:bCs/>
                <w:color w:val="000000"/>
              </w:rPr>
              <w:t>IS NOT NULL Scan Type</w:t>
            </w:r>
          </w:p>
        </w:tc>
      </w:tr>
      <w:tr w:rsidR="00121281" w14:paraId="5220D6E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EF4E397" w14:textId="77777777" w:rsidR="00121281" w:rsidRDefault="00121281" w:rsidP="00895542">
            <w:pPr>
              <w:rPr>
                <w:rFonts w:ascii="Helvetica" w:hAnsi="Helvetica" w:cs="Helvetica"/>
                <w:b/>
                <w:bCs/>
                <w:color w:val="000000"/>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3CC05EE"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0C287F" w14:textId="77777777" w:rsidR="00121281" w:rsidRDefault="00121281" w:rsidP="00895542">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7A49FC" w14:textId="77777777" w:rsidR="00121281" w:rsidRDefault="00121281" w:rsidP="00895542">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7504B8" w14:textId="77777777" w:rsidR="00121281" w:rsidRDefault="00121281" w:rsidP="00895542">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42B4DA" w14:textId="77777777" w:rsidR="00121281" w:rsidRDefault="00121281" w:rsidP="00895542">
            <w:pPr>
              <w:rPr>
                <w:rFonts w:ascii="Helvetica" w:hAnsi="Helvetica" w:cs="Helvetica"/>
                <w:sz w:val="20"/>
                <w:szCs w:val="20"/>
              </w:rPr>
            </w:pPr>
            <w:r>
              <w:rPr>
                <w:rFonts w:ascii="Helvetica" w:hAnsi="Helvetica" w:cs="Helvetica"/>
                <w:sz w:val="20"/>
                <w:szCs w:val="20"/>
              </w:rPr>
              <w:t>N/A</w:t>
            </w:r>
          </w:p>
        </w:tc>
      </w:tr>
      <w:tr w:rsidR="00121281" w14:paraId="3F3B9AC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0E12F3D" w14:textId="77777777" w:rsidR="00121281" w:rsidRDefault="00121281" w:rsidP="00895542">
            <w:pPr>
              <w:rPr>
                <w:rFonts w:ascii="Helvetica" w:hAnsi="Helvetica" w:cs="Helvetica"/>
                <w:b/>
                <w:bCs/>
                <w:color w:val="000000"/>
                <w:szCs w:val="24"/>
              </w:rPr>
            </w:pPr>
            <w:r>
              <w:rPr>
                <w:rFonts w:ascii="Helvetica" w:hAnsi="Helvetica" w:cs="Helvetica"/>
                <w:b/>
                <w:bCs/>
                <w:color w:val="000000"/>
              </w:rPr>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DE1066"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27FFB6"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8996C0"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690EFA"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7074BF"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r>
      <w:tr w:rsidR="00121281" w14:paraId="2953AEB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ACB002" w14:textId="77777777" w:rsidR="00121281" w:rsidRDefault="00121281" w:rsidP="00895542">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E92B06"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24470C"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C63DE0"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407BC9"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D9BDD0"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r>
      <w:tr w:rsidR="00121281" w14:paraId="6F5DF88B"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A61F693" w14:textId="77777777" w:rsidR="00121281" w:rsidRDefault="00121281" w:rsidP="00895542">
            <w:pPr>
              <w:rPr>
                <w:rFonts w:ascii="Helvetica" w:hAnsi="Helvetica" w:cs="Helvetica"/>
                <w:b/>
                <w:bCs/>
                <w:color w:val="000000"/>
                <w:szCs w:val="24"/>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3D2E4E"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265C6D" w14:textId="77777777" w:rsidR="00121281" w:rsidRDefault="00121281" w:rsidP="00895542">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B47F43" w14:textId="77777777" w:rsidR="00121281" w:rsidRDefault="00121281" w:rsidP="00895542">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8319FC" w14:textId="77777777" w:rsidR="00121281" w:rsidRDefault="00121281" w:rsidP="00895542">
            <w:pPr>
              <w:rPr>
                <w:rFonts w:ascii="Helvetica" w:hAnsi="Helvetica" w:cs="Helvetica"/>
                <w:sz w:val="20"/>
                <w:szCs w:val="20"/>
              </w:rPr>
            </w:pPr>
            <w:r>
              <w:rPr>
                <w:rFonts w:ascii="Helvetica" w:hAnsi="Helvetica" w:cs="Helvetica"/>
                <w:sz w:val="20"/>
                <w:szCs w:val="20"/>
              </w:rPr>
              <w:t>N/A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88C0EC" w14:textId="77777777" w:rsidR="00121281" w:rsidRDefault="00121281" w:rsidP="00895542">
            <w:pPr>
              <w:rPr>
                <w:rFonts w:ascii="Helvetica" w:hAnsi="Helvetica" w:cs="Helvetica"/>
                <w:sz w:val="20"/>
                <w:szCs w:val="20"/>
              </w:rPr>
            </w:pPr>
            <w:r>
              <w:rPr>
                <w:rFonts w:ascii="Helvetica" w:hAnsi="Helvetica" w:cs="Helvetica"/>
                <w:sz w:val="20"/>
                <w:szCs w:val="20"/>
              </w:rPr>
              <w:t>N/A</w:t>
            </w:r>
          </w:p>
        </w:tc>
      </w:tr>
      <w:tr w:rsidR="00121281" w14:paraId="5D42129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14F266" w14:textId="77777777" w:rsidR="00121281" w:rsidRDefault="00121281" w:rsidP="00895542">
            <w:pPr>
              <w:rPr>
                <w:rFonts w:ascii="Helvetica" w:hAnsi="Helvetica" w:cs="Helvetica"/>
                <w:b/>
                <w:bCs/>
                <w:color w:val="000000"/>
                <w:szCs w:val="24"/>
              </w:rPr>
            </w:pPr>
            <w:r>
              <w:rPr>
                <w:rFonts w:ascii="Helvetica" w:hAnsi="Helvetica" w:cs="Helvetica"/>
                <w:b/>
                <w:bCs/>
                <w:color w:val="000000"/>
              </w:rPr>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A3D6F2"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79DBFC"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F90367"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044A61"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A63B6A"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r>
      <w:tr w:rsidR="00121281" w14:paraId="1931314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D131AE" w14:textId="77777777" w:rsidR="00121281" w:rsidRDefault="00121281" w:rsidP="00895542">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6BCAD5"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51396E"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14E197"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1F3347"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FEEF5A"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r>
    </w:tbl>
    <w:p w14:paraId="0F3B5120" w14:textId="77777777" w:rsidR="00121281" w:rsidRDefault="00121281" w:rsidP="00121281">
      <w:pPr>
        <w:pStyle w:val="listitem"/>
        <w:spacing w:before="0" w:after="0" w:line="252" w:lineRule="atLeast"/>
        <w:ind w:left="720"/>
        <w:textAlignment w:val="center"/>
        <w:rPr>
          <w:rFonts w:ascii="Helvetica" w:hAnsi="Helvetica" w:cs="Helvetica"/>
          <w:color w:val="000000"/>
          <w:sz w:val="21"/>
          <w:szCs w:val="21"/>
        </w:rPr>
      </w:pPr>
    </w:p>
    <w:p w14:paraId="71A3E92D" w14:textId="77777777" w:rsidR="00121281" w:rsidRDefault="00121281" w:rsidP="00121281">
      <w:pPr>
        <w:pStyle w:val="110"/>
        <w:spacing w:line="252" w:lineRule="atLeast"/>
        <w:ind w:left="720"/>
        <w:textAlignment w:val="center"/>
        <w:rPr>
          <w:rFonts w:ascii="Helvetica" w:hAnsi="Helvetica" w:cs="Helvetica"/>
          <w:color w:val="000000"/>
          <w:sz w:val="21"/>
          <w:szCs w:val="21"/>
        </w:rPr>
      </w:pPr>
      <w:bookmarkStart w:id="141" w:name="ndb-storage-engine-index-characteristics"/>
      <w:bookmarkEnd w:id="141"/>
      <w:r>
        <w:rPr>
          <w:rFonts w:ascii="Helvetica" w:hAnsi="Helvetica" w:cs="Helvetica"/>
          <w:b/>
          <w:bCs/>
          <w:color w:val="000000"/>
          <w:sz w:val="21"/>
          <w:szCs w:val="21"/>
        </w:rPr>
        <w:t>Table 13.5 NDB Storage Engine Index Characteristics</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1311"/>
        <w:gridCol w:w="1095"/>
        <w:gridCol w:w="1854"/>
        <w:gridCol w:w="2260"/>
        <w:gridCol w:w="1547"/>
        <w:gridCol w:w="1833"/>
      </w:tblGrid>
      <w:tr w:rsidR="00121281" w14:paraId="472086BE"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8355829" w14:textId="77777777" w:rsidR="00121281" w:rsidRDefault="00121281" w:rsidP="00895542">
            <w:pPr>
              <w:rPr>
                <w:rFonts w:ascii="Helvetica" w:hAnsi="Helvetica" w:cs="Helvetica"/>
                <w:b/>
                <w:bCs/>
                <w:color w:val="000000"/>
                <w:szCs w:val="24"/>
              </w:rPr>
            </w:pPr>
            <w:r>
              <w:rPr>
                <w:rFonts w:ascii="Helvetica" w:hAnsi="Helvetica" w:cs="Helvetica"/>
                <w:b/>
                <w:bCs/>
                <w:color w:val="000000"/>
              </w:rPr>
              <w:t>Index Class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183FDA0" w14:textId="77777777" w:rsidR="00121281" w:rsidRDefault="00121281" w:rsidP="00895542">
            <w:pPr>
              <w:rPr>
                <w:rFonts w:ascii="Helvetica" w:hAnsi="Helvetica" w:cs="Helvetica"/>
                <w:b/>
                <w:bCs/>
                <w:color w:val="000000"/>
              </w:rPr>
            </w:pPr>
            <w:r>
              <w:rPr>
                <w:rFonts w:ascii="Helvetica" w:hAnsi="Helvetica" w:cs="Helvetica"/>
                <w:b/>
                <w:bCs/>
                <w:color w:val="000000"/>
              </w:rPr>
              <w:t>Index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A5D011" w14:textId="77777777" w:rsidR="00121281" w:rsidRDefault="00121281" w:rsidP="00895542">
            <w:pPr>
              <w:rPr>
                <w:rFonts w:ascii="Helvetica" w:hAnsi="Helvetica" w:cs="Helvetica"/>
                <w:b/>
                <w:bCs/>
                <w:color w:val="000000"/>
              </w:rPr>
            </w:pPr>
            <w:r>
              <w:rPr>
                <w:rFonts w:ascii="Helvetica" w:hAnsi="Helvetica" w:cs="Helvetica"/>
                <w:b/>
                <w:bCs/>
                <w:color w:val="000000"/>
              </w:rPr>
              <w:t>Stores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2C2093" w14:textId="77777777" w:rsidR="00121281" w:rsidRDefault="00121281" w:rsidP="00895542">
            <w:pPr>
              <w:rPr>
                <w:rFonts w:ascii="Helvetica" w:hAnsi="Helvetica" w:cs="Helvetica"/>
                <w:b/>
                <w:bCs/>
                <w:color w:val="000000"/>
              </w:rPr>
            </w:pPr>
            <w:r>
              <w:rPr>
                <w:rFonts w:ascii="Helvetica" w:hAnsi="Helvetica" w:cs="Helvetica"/>
                <w:b/>
                <w:bCs/>
                <w:color w:val="000000"/>
              </w:rPr>
              <w:t>Permits Multiple NULL Values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EA7FBF" w14:textId="77777777" w:rsidR="00121281" w:rsidRDefault="00121281" w:rsidP="00895542">
            <w:pPr>
              <w:rPr>
                <w:rFonts w:ascii="Helvetica" w:hAnsi="Helvetica" w:cs="Helvetica"/>
                <w:b/>
                <w:bCs/>
                <w:color w:val="000000"/>
              </w:rPr>
            </w:pPr>
            <w:r>
              <w:rPr>
                <w:rFonts w:ascii="Helvetica" w:hAnsi="Helvetica" w:cs="Helvetica"/>
                <w:b/>
                <w:bCs/>
                <w:color w:val="000000"/>
              </w:rPr>
              <w:t>IS NULL Scan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9337BC7" w14:textId="77777777" w:rsidR="00121281" w:rsidRDefault="00121281" w:rsidP="00895542">
            <w:pPr>
              <w:rPr>
                <w:rFonts w:ascii="Helvetica" w:hAnsi="Helvetica" w:cs="Helvetica"/>
                <w:b/>
                <w:bCs/>
                <w:color w:val="000000"/>
              </w:rPr>
            </w:pPr>
            <w:r>
              <w:rPr>
                <w:rFonts w:ascii="Helvetica" w:hAnsi="Helvetica" w:cs="Helvetica"/>
                <w:b/>
                <w:bCs/>
                <w:color w:val="000000"/>
              </w:rPr>
              <w:t>IS NOT NULL Scan Type</w:t>
            </w:r>
          </w:p>
        </w:tc>
      </w:tr>
      <w:tr w:rsidR="00121281" w14:paraId="5FCF6FF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DE04C2" w14:textId="77777777" w:rsidR="00121281" w:rsidRDefault="00121281" w:rsidP="00895542">
            <w:pPr>
              <w:rPr>
                <w:rFonts w:ascii="Helvetica" w:hAnsi="Helvetica" w:cs="Helvetica"/>
                <w:b/>
                <w:bCs/>
                <w:color w:val="000000"/>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69693B"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F6E5B4" w14:textId="77777777" w:rsidR="00121281" w:rsidRDefault="00121281" w:rsidP="00895542">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D73289" w14:textId="77777777" w:rsidR="00121281" w:rsidRDefault="00121281" w:rsidP="00895542">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BA8D42"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C9EE7F"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r>
      <w:tr w:rsidR="00121281" w14:paraId="5E24057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406BA2F" w14:textId="77777777" w:rsidR="00121281" w:rsidRDefault="00121281" w:rsidP="00895542">
            <w:pPr>
              <w:rPr>
                <w:rFonts w:ascii="Helvetica" w:hAnsi="Helvetica" w:cs="Helvetica"/>
                <w:b/>
                <w:bCs/>
                <w:color w:val="000000"/>
                <w:szCs w:val="24"/>
              </w:rPr>
            </w:pPr>
            <w:r>
              <w:rPr>
                <w:rFonts w:ascii="Helvetica" w:hAnsi="Helvetica" w:cs="Helvetica"/>
                <w:b/>
                <w:bCs/>
                <w:color w:val="000000"/>
              </w:rPr>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216F0D"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ADEE41"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9A3E14"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4C846C"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80E028"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r>
      <w:tr w:rsidR="00121281" w14:paraId="1386C79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F39DFF" w14:textId="77777777" w:rsidR="00121281" w:rsidRDefault="00121281" w:rsidP="00895542">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0116B3"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BTREE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D0D3C7"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5951C9"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A3535B"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C17A8A" w14:textId="77777777" w:rsidR="00121281" w:rsidRDefault="00121281" w:rsidP="00895542">
            <w:pPr>
              <w:rPr>
                <w:rFonts w:ascii="Helvetica" w:hAnsi="Helvetica" w:cs="Helvetica"/>
                <w:sz w:val="20"/>
                <w:szCs w:val="20"/>
              </w:rPr>
            </w:pPr>
            <w:r>
              <w:rPr>
                <w:rFonts w:ascii="Helvetica" w:hAnsi="Helvetica" w:cs="Helvetica"/>
                <w:sz w:val="20"/>
                <w:szCs w:val="20"/>
              </w:rPr>
              <w:t>Index</w:t>
            </w:r>
          </w:p>
        </w:tc>
      </w:tr>
      <w:tr w:rsidR="00121281" w14:paraId="18C367AD"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4A4B6D1" w14:textId="77777777" w:rsidR="00121281" w:rsidRDefault="00121281" w:rsidP="00895542">
            <w:pPr>
              <w:rPr>
                <w:rFonts w:ascii="Helvetica" w:hAnsi="Helvetica" w:cs="Helvetica"/>
                <w:b/>
                <w:bCs/>
                <w:color w:val="000000"/>
                <w:szCs w:val="24"/>
              </w:rPr>
            </w:pPr>
            <w:r>
              <w:rPr>
                <w:rFonts w:ascii="Helvetica" w:hAnsi="Helvetica" w:cs="Helvetica"/>
                <w:b/>
                <w:bCs/>
                <w:color w:val="000000"/>
              </w:rPr>
              <w:t>Primary 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062F2B"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4C43C9" w14:textId="77777777" w:rsidR="00121281" w:rsidRDefault="00121281" w:rsidP="00895542">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D15495" w14:textId="77777777" w:rsidR="00121281" w:rsidRDefault="00121281" w:rsidP="00895542">
            <w:pPr>
              <w:rPr>
                <w:rFonts w:ascii="Helvetica" w:hAnsi="Helvetica" w:cs="Helvetica"/>
                <w:sz w:val="20"/>
                <w:szCs w:val="20"/>
              </w:rPr>
            </w:pPr>
            <w:r>
              <w:rPr>
                <w:rFonts w:ascii="Helvetica" w:hAnsi="Helvetica" w:cs="Helvetica"/>
                <w:sz w:val="20"/>
                <w:szCs w:val="20"/>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A69473" w14:textId="77777777" w:rsidR="00121281" w:rsidRDefault="00121281" w:rsidP="00895542">
            <w:pPr>
              <w:rPr>
                <w:rFonts w:ascii="Helvetica" w:hAnsi="Helvetica" w:cs="Helvetica"/>
                <w:sz w:val="20"/>
                <w:szCs w:val="20"/>
              </w:rPr>
            </w:pPr>
            <w:r>
              <w:rPr>
                <w:rFonts w:ascii="Helvetica" w:hAnsi="Helvetica" w:cs="Helvetica"/>
                <w:sz w:val="20"/>
                <w:szCs w:val="20"/>
              </w:rPr>
              <w:t>Table (see note 1)</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99BBB9" w14:textId="77777777" w:rsidR="00121281" w:rsidRDefault="00121281" w:rsidP="00895542">
            <w:pPr>
              <w:rPr>
                <w:rFonts w:ascii="Helvetica" w:hAnsi="Helvetica" w:cs="Helvetica"/>
                <w:sz w:val="20"/>
                <w:szCs w:val="20"/>
              </w:rPr>
            </w:pPr>
            <w:r>
              <w:rPr>
                <w:rFonts w:ascii="Helvetica" w:hAnsi="Helvetica" w:cs="Helvetica"/>
                <w:sz w:val="20"/>
                <w:szCs w:val="20"/>
              </w:rPr>
              <w:t>Table (see note 1)</w:t>
            </w:r>
          </w:p>
        </w:tc>
      </w:tr>
      <w:tr w:rsidR="00121281" w14:paraId="738DC77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B6D058E" w14:textId="77777777" w:rsidR="00121281" w:rsidRDefault="00121281" w:rsidP="00895542">
            <w:pPr>
              <w:rPr>
                <w:rFonts w:ascii="Helvetica" w:hAnsi="Helvetica" w:cs="Helvetica"/>
                <w:b/>
                <w:bCs/>
                <w:color w:val="000000"/>
                <w:szCs w:val="24"/>
              </w:rPr>
            </w:pPr>
            <w:r>
              <w:rPr>
                <w:rFonts w:ascii="Helvetica" w:hAnsi="Helvetica" w:cs="Helvetica"/>
                <w:b/>
                <w:bCs/>
                <w:color w:val="000000"/>
              </w:rPr>
              <w:t>Unique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7AEAC8"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8DDE76"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9C2C9C"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682B0C" w14:textId="77777777" w:rsidR="00121281" w:rsidRDefault="00121281" w:rsidP="00895542">
            <w:pPr>
              <w:rPr>
                <w:rFonts w:ascii="Helvetica" w:hAnsi="Helvetica" w:cs="Helvetica"/>
                <w:sz w:val="20"/>
                <w:szCs w:val="20"/>
              </w:rPr>
            </w:pPr>
            <w:r>
              <w:rPr>
                <w:rFonts w:ascii="Helvetica" w:hAnsi="Helvetica" w:cs="Helvetica"/>
                <w:sz w:val="20"/>
                <w:szCs w:val="20"/>
              </w:rPr>
              <w:t>Table (see note 1)</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48450C" w14:textId="77777777" w:rsidR="00121281" w:rsidRDefault="00121281" w:rsidP="00895542">
            <w:pPr>
              <w:rPr>
                <w:rFonts w:ascii="Helvetica" w:hAnsi="Helvetica" w:cs="Helvetica"/>
                <w:sz w:val="20"/>
                <w:szCs w:val="20"/>
              </w:rPr>
            </w:pPr>
            <w:r>
              <w:rPr>
                <w:rFonts w:ascii="Helvetica" w:hAnsi="Helvetica" w:cs="Helvetica"/>
                <w:sz w:val="20"/>
                <w:szCs w:val="20"/>
              </w:rPr>
              <w:t>Table (see note 1)</w:t>
            </w:r>
          </w:p>
        </w:tc>
      </w:tr>
      <w:tr w:rsidR="00121281" w14:paraId="2B8F32B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29B523" w14:textId="77777777" w:rsidR="00121281" w:rsidRDefault="00121281" w:rsidP="00895542">
            <w:pPr>
              <w:rPr>
                <w:rFonts w:ascii="Helvetica" w:hAnsi="Helvetica" w:cs="Helvetica"/>
                <w:b/>
                <w:bCs/>
                <w:color w:val="000000"/>
                <w:szCs w:val="24"/>
              </w:rPr>
            </w:pPr>
            <w:r>
              <w:rPr>
                <w:rFonts w:ascii="Helvetica" w:hAnsi="Helvetica" w:cs="Helvetica"/>
                <w:b/>
                <w:bCs/>
                <w:color w:val="000000"/>
              </w:rPr>
              <w:t>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16CD44"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HASH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CD8377"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395D4C" w14:textId="77777777" w:rsidR="00121281" w:rsidRDefault="00121281" w:rsidP="00895542">
            <w:pPr>
              <w:rPr>
                <w:rFonts w:ascii="Helvetica" w:hAnsi="Helvetica" w:cs="Helvetica"/>
                <w:sz w:val="20"/>
                <w:szCs w:val="20"/>
              </w:rPr>
            </w:pPr>
            <w:r>
              <w:rPr>
                <w:rFonts w:ascii="Helvetica" w:hAnsi="Helvetica" w:cs="Helvetica"/>
                <w:sz w:val="20"/>
                <w:szCs w:val="20"/>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BD0A32" w14:textId="77777777" w:rsidR="00121281" w:rsidRDefault="00121281" w:rsidP="00895542">
            <w:pPr>
              <w:rPr>
                <w:rFonts w:ascii="Helvetica" w:hAnsi="Helvetica" w:cs="Helvetica"/>
                <w:sz w:val="20"/>
                <w:szCs w:val="20"/>
              </w:rPr>
            </w:pPr>
            <w:r>
              <w:rPr>
                <w:rFonts w:ascii="Helvetica" w:hAnsi="Helvetica" w:cs="Helvetica"/>
                <w:sz w:val="20"/>
                <w:szCs w:val="20"/>
              </w:rPr>
              <w:t>Table (see note 1)</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3CF4FC" w14:textId="77777777" w:rsidR="00121281" w:rsidRDefault="00121281" w:rsidP="00895542">
            <w:pPr>
              <w:rPr>
                <w:rFonts w:ascii="Helvetica" w:hAnsi="Helvetica" w:cs="Helvetica"/>
                <w:sz w:val="20"/>
                <w:szCs w:val="20"/>
              </w:rPr>
            </w:pPr>
            <w:r>
              <w:rPr>
                <w:rFonts w:ascii="Helvetica" w:hAnsi="Helvetica" w:cs="Helvetica"/>
                <w:sz w:val="20"/>
                <w:szCs w:val="20"/>
              </w:rPr>
              <w:t>Table (see note 1)</w:t>
            </w:r>
          </w:p>
        </w:tc>
      </w:tr>
    </w:tbl>
    <w:p w14:paraId="2F98DDFC" w14:textId="77777777" w:rsidR="00121281" w:rsidRDefault="00121281" w:rsidP="00121281">
      <w:pPr>
        <w:pStyle w:val="listitem"/>
        <w:spacing w:before="0" w:after="0" w:line="252" w:lineRule="atLeast"/>
        <w:ind w:left="720"/>
        <w:textAlignment w:val="center"/>
        <w:rPr>
          <w:rFonts w:ascii="Helvetica" w:hAnsi="Helvetica" w:cs="Helvetica"/>
          <w:color w:val="000000"/>
          <w:sz w:val="21"/>
          <w:szCs w:val="21"/>
        </w:rPr>
      </w:pPr>
    </w:p>
    <w:p w14:paraId="1688E80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Table note:</w:t>
      </w:r>
    </w:p>
    <w:p w14:paraId="1D3A72C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1. </w:t>
      </w:r>
      <w:r>
        <w:rPr>
          <w:rStyle w:val="HTML1"/>
          <w:rFonts w:ascii="Courier New" w:hAnsi="Courier New" w:cs="Courier New"/>
          <w:b/>
          <w:bCs/>
          <w:color w:val="026789"/>
          <w:sz w:val="20"/>
          <w:szCs w:val="20"/>
          <w:shd w:val="clear" w:color="auto" w:fill="FFFFFF"/>
        </w:rPr>
        <w:t>USING HASH</w:t>
      </w:r>
      <w:r>
        <w:rPr>
          <w:rFonts w:ascii="Helvetica" w:hAnsi="Helvetica" w:cs="Helvetica"/>
          <w:color w:val="000000"/>
          <w:sz w:val="21"/>
          <w:szCs w:val="21"/>
        </w:rPr>
        <w:t> prevents creation of an implicit ordered index.</w:t>
      </w:r>
    </w:p>
    <w:p w14:paraId="6652A13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WITH PARSER </w:t>
      </w:r>
      <w:r>
        <w:rPr>
          <w:rStyle w:val="HTML1"/>
          <w:rFonts w:ascii="Courier New" w:hAnsi="Courier New" w:cs="Courier New"/>
          <w:b/>
          <w:bCs/>
          <w:i/>
          <w:iCs/>
          <w:color w:val="026789"/>
          <w:sz w:val="19"/>
          <w:szCs w:val="19"/>
          <w:shd w:val="clear" w:color="auto" w:fill="FFFFFF"/>
        </w:rPr>
        <w:t>parser_name</w:t>
      </w:r>
    </w:p>
    <w:p w14:paraId="0AFEF80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option can be used only with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It associates a parser plugin with the index if full-text indexing and searching operations need special handling. </w:t>
      </w:r>
      <w:hyperlink r:id="rId682"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683"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support full-text parser plugins. If you have a </w:t>
      </w:r>
      <w:hyperlink r:id="rId684"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 with an associated full-text parser plugin, you can convert the table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using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See </w:t>
      </w:r>
      <w:hyperlink r:id="rId685" w:anchor="full-text-plugin-type" w:tgtFrame="_top" w:history="1">
        <w:r>
          <w:rPr>
            <w:rStyle w:val="a4"/>
            <w:rFonts w:ascii="Helvetica" w:hAnsi="Helvetica" w:cs="Helvetica"/>
            <w:color w:val="00759F"/>
            <w:sz w:val="21"/>
            <w:szCs w:val="21"/>
          </w:rPr>
          <w:t>Full-Text Parser Plugins</w:t>
        </w:r>
      </w:hyperlink>
      <w:r>
        <w:rPr>
          <w:rFonts w:ascii="Helvetica" w:hAnsi="Helvetica" w:cs="Helvetica"/>
          <w:color w:val="000000"/>
          <w:sz w:val="21"/>
          <w:szCs w:val="21"/>
        </w:rPr>
        <w:t> and </w:t>
      </w:r>
      <w:hyperlink r:id="rId686" w:tgtFrame="_top" w:history="1">
        <w:r>
          <w:rPr>
            <w:rStyle w:val="a4"/>
            <w:rFonts w:ascii="Helvetica" w:hAnsi="Helvetica" w:cs="Helvetica"/>
            <w:color w:val="00759F"/>
            <w:sz w:val="21"/>
            <w:szCs w:val="21"/>
          </w:rPr>
          <w:t>Writing Full-Text Parser Plugins</w:t>
        </w:r>
      </w:hyperlink>
      <w:r>
        <w:rPr>
          <w:rFonts w:ascii="Helvetica" w:hAnsi="Helvetica" w:cs="Helvetica"/>
          <w:color w:val="000000"/>
          <w:sz w:val="21"/>
          <w:szCs w:val="21"/>
        </w:rPr>
        <w:t> for more information.</w:t>
      </w:r>
    </w:p>
    <w:p w14:paraId="727CBCA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 '</w:t>
      </w:r>
      <w:r>
        <w:rPr>
          <w:rStyle w:val="HTML1"/>
          <w:rFonts w:ascii="Courier New" w:hAnsi="Courier New" w:cs="Courier New"/>
          <w:b/>
          <w:bCs/>
          <w:i/>
          <w:iCs/>
          <w:color w:val="026789"/>
          <w:sz w:val="19"/>
          <w:szCs w:val="19"/>
          <w:shd w:val="clear" w:color="auto" w:fill="FFFFFF"/>
        </w:rPr>
        <w:t>string</w:t>
      </w:r>
      <w:r>
        <w:rPr>
          <w:rStyle w:val="HTML1"/>
          <w:rFonts w:ascii="Courier New" w:hAnsi="Courier New" w:cs="Courier New"/>
          <w:b/>
          <w:bCs/>
          <w:color w:val="026789"/>
          <w:sz w:val="20"/>
          <w:szCs w:val="20"/>
          <w:shd w:val="clear" w:color="auto" w:fill="FFFFFF"/>
        </w:rPr>
        <w:t>'</w:t>
      </w:r>
    </w:p>
    <w:p w14:paraId="365DB29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Index definitions can include an optional comment of up to 1024 characters.</w:t>
      </w:r>
    </w:p>
    <w:p w14:paraId="43997B5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687" w:anchor="index-page-merge-threshold" w:tooltip="15.8.11 Configuring the Merge Threshold for Index Pages" w:history="1">
        <w:r>
          <w:rPr>
            <w:rStyle w:val="HTML1"/>
            <w:rFonts w:ascii="Courier New" w:hAnsi="Courier New" w:cs="Courier New"/>
            <w:b/>
            <w:bCs/>
            <w:color w:val="026789"/>
            <w:sz w:val="20"/>
            <w:szCs w:val="20"/>
            <w:u w:val="single"/>
            <w:shd w:val="clear" w:color="auto" w:fill="FFFFFF"/>
          </w:rPr>
          <w:t>MERGE_THRESHOLD</w:t>
        </w:r>
      </w:hyperlink>
      <w:r>
        <w:rPr>
          <w:rFonts w:ascii="Helvetica" w:hAnsi="Helvetica" w:cs="Helvetica"/>
          <w:color w:val="000000"/>
          <w:sz w:val="21"/>
          <w:szCs w:val="21"/>
        </w:rPr>
        <w:t> for index pages can be configured for individual indexes using the </w:t>
      </w: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clause of the </w:t>
      </w:r>
      <w:hyperlink r:id="rId688"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 For example:</w:t>
      </w:r>
    </w:p>
    <w:p w14:paraId="721C7CD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(id INT);</w:t>
      </w:r>
    </w:p>
    <w:p w14:paraId="49EDF03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INDEX id_index ON t1 (id) COMMENT 'MERGE_THRESHOLD=40';</w:t>
      </w:r>
    </w:p>
    <w:p w14:paraId="48262D8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page-full percentage for an index page falls below the </w:t>
      </w: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value when a row is deleted or when a row is shortened by an update operation, </w:t>
      </w:r>
      <w:hyperlink r:id="rId689"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attempts to merge the index page with a neighboring index page. The default </w:t>
      </w: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value is 50, which is the previously hardcoded value.</w:t>
      </w:r>
    </w:p>
    <w:p w14:paraId="7BAE4872"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can also be defined at the index level and table level using </w:t>
      </w:r>
      <w:hyperlink r:id="rId69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and </w:t>
      </w:r>
      <w:hyperlink r:id="rId69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statements. For more information, see </w:t>
      </w:r>
      <w:hyperlink r:id="rId692" w:anchor="index-page-merge-threshold" w:tooltip="15.8.11 Configuring the Merge Threshold for Index Pages" w:history="1">
        <w:r>
          <w:rPr>
            <w:rStyle w:val="a4"/>
            <w:rFonts w:ascii="Helvetica" w:hAnsi="Helvetica" w:cs="Helvetica"/>
            <w:color w:val="00759F"/>
            <w:sz w:val="21"/>
            <w:szCs w:val="21"/>
          </w:rPr>
          <w:t>Section 15.8.11, “Configuring the Merge Threshold for Index Pages”</w:t>
        </w:r>
      </w:hyperlink>
      <w:r>
        <w:rPr>
          <w:rFonts w:ascii="Helvetica" w:hAnsi="Helvetica" w:cs="Helvetica"/>
          <w:color w:val="000000"/>
          <w:sz w:val="21"/>
          <w:szCs w:val="21"/>
        </w:rPr>
        <w:t>.</w:t>
      </w:r>
    </w:p>
    <w:p w14:paraId="681E2F8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INVISIBLE</w:t>
      </w:r>
    </w:p>
    <w:p w14:paraId="6912407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Specify index visibility. Indexes are visible by default. An invisible index is not used by the optimizer. Specification of index visibility applies to indexes other than primary keys (either explicit or implicit). For more information, see </w:t>
      </w:r>
      <w:hyperlink r:id="rId693" w:anchor="invisible-indexes" w:tooltip="8.3.12 Invisible Indexes" w:history="1">
        <w:r>
          <w:rPr>
            <w:rStyle w:val="a4"/>
            <w:rFonts w:ascii="Helvetica" w:hAnsi="Helvetica" w:cs="Helvetica"/>
            <w:color w:val="00759F"/>
            <w:sz w:val="21"/>
            <w:szCs w:val="21"/>
          </w:rPr>
          <w:t>Section 8.3.12, “Invisible Indexes”</w:t>
        </w:r>
      </w:hyperlink>
      <w:r>
        <w:rPr>
          <w:rFonts w:ascii="Helvetica" w:hAnsi="Helvetica" w:cs="Helvetica"/>
          <w:color w:val="000000"/>
          <w:sz w:val="21"/>
          <w:szCs w:val="21"/>
        </w:rPr>
        <w:t>.</w:t>
      </w:r>
    </w:p>
    <w:p w14:paraId="7C3FB05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142" w:name="idm46383458126624"/>
      <w:bookmarkEnd w:id="142"/>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options (available as of MySQL 8.0.21) are used to specify index attributes for primary and secondary storage engines. The options are reserved for future use.</w:t>
      </w:r>
    </w:p>
    <w:p w14:paraId="325D637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Permitted values are a string literal containing a 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or an empty string (''). Invalid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is rejected.</w:t>
      </w:r>
    </w:p>
    <w:p w14:paraId="43BD559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INDEX i1 ON t1 (c1) ENGINE_ATTRIBUTE='{"</w:t>
      </w:r>
      <w:r>
        <w:rPr>
          <w:rStyle w:val="HTML1"/>
          <w:rFonts w:ascii="Courier New" w:hAnsi="Courier New" w:cs="Courier New"/>
          <w:b/>
          <w:bCs/>
          <w:i/>
          <w:iCs/>
          <w:color w:val="000000"/>
          <w:sz w:val="19"/>
          <w:szCs w:val="19"/>
        </w:rPr>
        <w:t>key</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51899D1B"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can be repeated without error. In this case, the last specified value is used.</w:t>
      </w:r>
    </w:p>
    <w:p w14:paraId="275CFC70"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are not checked by the server, nor are they cleared when the table's storage engine is changed.</w:t>
      </w:r>
    </w:p>
    <w:p w14:paraId="354D102E" w14:textId="77777777" w:rsidR="00121281" w:rsidRDefault="00121281" w:rsidP="00121281">
      <w:pPr>
        <w:pStyle w:val="4"/>
        <w:shd w:val="clear" w:color="auto" w:fill="FFFFFF"/>
        <w:rPr>
          <w:rFonts w:ascii="Helvetica" w:hAnsi="Helvetica" w:cs="Helvetica"/>
          <w:color w:val="000000"/>
          <w:sz w:val="29"/>
          <w:szCs w:val="29"/>
        </w:rPr>
      </w:pPr>
      <w:bookmarkStart w:id="143" w:name="create-index-copying"/>
      <w:bookmarkEnd w:id="143"/>
      <w:r>
        <w:rPr>
          <w:rFonts w:ascii="Helvetica" w:hAnsi="Helvetica" w:cs="Helvetica"/>
          <w:color w:val="000000"/>
          <w:sz w:val="29"/>
          <w:szCs w:val="29"/>
        </w:rPr>
        <w:t>Table Copying and Locking Options</w:t>
      </w:r>
    </w:p>
    <w:p w14:paraId="68729717"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clauses may be given to influence the table copying method and level of concurrency for reading and writing the table while its indexes are being modified. They have the same meaning as for the </w:t>
      </w:r>
      <w:hyperlink r:id="rId69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For more information, see </w:t>
      </w:r>
      <w:hyperlink r:id="rId695" w:anchor="alter-table" w:tooltip="13.1.9 ALTER TABLE Statement" w:history="1">
        <w:r>
          <w:rPr>
            <w:rStyle w:val="a4"/>
            <w:rFonts w:ascii="Helvetica" w:hAnsi="Helvetica" w:cs="Helvetica"/>
            <w:color w:val="00759F"/>
            <w:sz w:val="21"/>
            <w:szCs w:val="21"/>
          </w:rPr>
          <w:t>Section 13.1.9, “ALTER TABLE Statement”</w:t>
        </w:r>
      </w:hyperlink>
    </w:p>
    <w:p w14:paraId="0F1B3A2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NDB Cluster supports online operations using the same </w:t>
      </w:r>
      <w:r>
        <w:rPr>
          <w:rStyle w:val="HTML1"/>
          <w:rFonts w:ascii="Courier New" w:hAnsi="Courier New" w:cs="Courier New"/>
          <w:b/>
          <w:bCs/>
          <w:color w:val="026789"/>
          <w:sz w:val="20"/>
          <w:szCs w:val="20"/>
          <w:shd w:val="clear" w:color="auto" w:fill="FFFFFF"/>
        </w:rPr>
        <w:t>ALGORITHM=INPLACE</w:t>
      </w:r>
      <w:r>
        <w:rPr>
          <w:rFonts w:ascii="Helvetica" w:hAnsi="Helvetica" w:cs="Helvetica"/>
          <w:color w:val="000000"/>
          <w:sz w:val="21"/>
          <w:szCs w:val="21"/>
        </w:rPr>
        <w:t> syntax used with the standard MySQL Server. See </w:t>
      </w:r>
      <w:hyperlink r:id="rId696" w:anchor="mysql-cluster-online-operations" w:tooltip="23.5.11 Online Operations with ALTER TABLE in NDB Cluster" w:history="1">
        <w:r>
          <w:rPr>
            <w:rStyle w:val="a4"/>
            <w:rFonts w:ascii="Helvetica" w:hAnsi="Helvetica" w:cs="Helvetica"/>
            <w:color w:val="00759F"/>
            <w:sz w:val="21"/>
            <w:szCs w:val="21"/>
          </w:rPr>
          <w:t>Section 23.5.11, “Online Operations with ALTER TABLE in NDB Cluster”</w:t>
        </w:r>
      </w:hyperlink>
      <w:r>
        <w:rPr>
          <w:rFonts w:ascii="Helvetica" w:hAnsi="Helvetica" w:cs="Helvetica"/>
          <w:color w:val="000000"/>
          <w:sz w:val="21"/>
          <w:szCs w:val="21"/>
        </w:rPr>
        <w:t>, for more information.</w:t>
      </w:r>
    </w:p>
    <w:p w14:paraId="2292BA1E" w14:textId="77777777" w:rsidR="00121281" w:rsidRDefault="00121281" w:rsidP="00121281">
      <w:pPr>
        <w:pStyle w:val="3"/>
        <w:shd w:val="clear" w:color="auto" w:fill="FFFFFF"/>
        <w:rPr>
          <w:rFonts w:ascii="Helvetica" w:hAnsi="Helvetica" w:cs="Helvetica"/>
          <w:color w:val="000000"/>
          <w:sz w:val="34"/>
          <w:szCs w:val="34"/>
        </w:rPr>
      </w:pPr>
      <w:bookmarkStart w:id="144" w:name="create-logfile-group"/>
      <w:bookmarkEnd w:id="144"/>
      <w:r>
        <w:rPr>
          <w:rFonts w:ascii="Helvetica" w:hAnsi="Helvetica" w:cs="Helvetica"/>
          <w:color w:val="000000"/>
          <w:sz w:val="34"/>
          <w:szCs w:val="34"/>
        </w:rPr>
        <w:t>13.1.16 CREATE LOGFILE GROUP Statement</w:t>
      </w:r>
    </w:p>
    <w:p w14:paraId="71FAE3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45" w:name="idm46383458106656"/>
      <w:bookmarkEnd w:id="145"/>
      <w:r>
        <w:rPr>
          <w:rFonts w:ascii="Courier New" w:hAnsi="Courier New" w:cs="Courier New"/>
          <w:color w:val="000000"/>
          <w:sz w:val="20"/>
          <w:szCs w:val="20"/>
        </w:rPr>
        <w:t xml:space="preserve">CREATE LOGFILE GROUP </w:t>
      </w:r>
      <w:r>
        <w:rPr>
          <w:rStyle w:val="HTML1"/>
          <w:rFonts w:ascii="Courier New" w:hAnsi="Courier New" w:cs="Courier New"/>
          <w:b/>
          <w:bCs/>
          <w:i/>
          <w:iCs/>
          <w:color w:val="000000"/>
          <w:sz w:val="19"/>
          <w:szCs w:val="19"/>
        </w:rPr>
        <w:t>logfile_group</w:t>
      </w:r>
    </w:p>
    <w:p w14:paraId="40F552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UNDOFILE '</w:t>
      </w:r>
      <w:r>
        <w:rPr>
          <w:rStyle w:val="HTML1"/>
          <w:rFonts w:ascii="Courier New" w:hAnsi="Courier New" w:cs="Courier New"/>
          <w:b/>
          <w:bCs/>
          <w:i/>
          <w:iCs/>
          <w:color w:val="000000"/>
          <w:sz w:val="19"/>
          <w:szCs w:val="19"/>
        </w:rPr>
        <w:t>undo_file</w:t>
      </w:r>
      <w:r>
        <w:rPr>
          <w:rFonts w:ascii="Courier New" w:hAnsi="Courier New" w:cs="Courier New"/>
          <w:color w:val="000000"/>
          <w:sz w:val="20"/>
          <w:szCs w:val="20"/>
        </w:rPr>
        <w:t>'</w:t>
      </w:r>
    </w:p>
    <w:p w14:paraId="1E7944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[INITIAL_SIZE [=] </w:t>
      </w:r>
      <w:r>
        <w:rPr>
          <w:rStyle w:val="HTML1"/>
          <w:rFonts w:ascii="Courier New" w:hAnsi="Courier New" w:cs="Courier New"/>
          <w:b/>
          <w:bCs/>
          <w:i/>
          <w:iCs/>
          <w:color w:val="000000"/>
          <w:sz w:val="19"/>
          <w:szCs w:val="19"/>
        </w:rPr>
        <w:t>initial_size</w:t>
      </w:r>
      <w:r>
        <w:rPr>
          <w:rFonts w:ascii="Courier New" w:hAnsi="Courier New" w:cs="Courier New"/>
          <w:color w:val="000000"/>
          <w:sz w:val="20"/>
          <w:szCs w:val="20"/>
        </w:rPr>
        <w:t>]</w:t>
      </w:r>
    </w:p>
    <w:p w14:paraId="2D56F5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[UNDO_BUFFER_SIZE [=] </w:t>
      </w:r>
      <w:r>
        <w:rPr>
          <w:rStyle w:val="HTML1"/>
          <w:rFonts w:ascii="Courier New" w:hAnsi="Courier New" w:cs="Courier New"/>
          <w:b/>
          <w:bCs/>
          <w:i/>
          <w:iCs/>
          <w:color w:val="000000"/>
          <w:sz w:val="19"/>
          <w:szCs w:val="19"/>
        </w:rPr>
        <w:t>undo_buffer_size</w:t>
      </w:r>
      <w:r>
        <w:rPr>
          <w:rFonts w:ascii="Courier New" w:hAnsi="Courier New" w:cs="Courier New"/>
          <w:color w:val="000000"/>
          <w:sz w:val="20"/>
          <w:szCs w:val="20"/>
        </w:rPr>
        <w:t>]</w:t>
      </w:r>
    </w:p>
    <w:p w14:paraId="7C14CD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[REDO_BUFFER_SIZE [=] </w:t>
      </w:r>
      <w:r>
        <w:rPr>
          <w:rStyle w:val="HTML1"/>
          <w:rFonts w:ascii="Courier New" w:hAnsi="Courier New" w:cs="Courier New"/>
          <w:b/>
          <w:bCs/>
          <w:i/>
          <w:iCs/>
          <w:color w:val="000000"/>
          <w:sz w:val="19"/>
          <w:szCs w:val="19"/>
        </w:rPr>
        <w:t>redo_buffer_size</w:t>
      </w:r>
      <w:r>
        <w:rPr>
          <w:rFonts w:ascii="Courier New" w:hAnsi="Courier New" w:cs="Courier New"/>
          <w:color w:val="000000"/>
          <w:sz w:val="20"/>
          <w:szCs w:val="20"/>
        </w:rPr>
        <w:t>]</w:t>
      </w:r>
    </w:p>
    <w:p w14:paraId="450D08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[NODEGROUP [=] </w:t>
      </w:r>
      <w:r>
        <w:rPr>
          <w:rStyle w:val="HTML1"/>
          <w:rFonts w:ascii="Courier New" w:hAnsi="Courier New" w:cs="Courier New"/>
          <w:b/>
          <w:bCs/>
          <w:i/>
          <w:iCs/>
          <w:color w:val="000000"/>
          <w:sz w:val="19"/>
          <w:szCs w:val="19"/>
        </w:rPr>
        <w:t>nodegroup_id</w:t>
      </w:r>
      <w:r>
        <w:rPr>
          <w:rFonts w:ascii="Courier New" w:hAnsi="Courier New" w:cs="Courier New"/>
          <w:color w:val="000000"/>
          <w:sz w:val="20"/>
          <w:szCs w:val="20"/>
        </w:rPr>
        <w:t>]</w:t>
      </w:r>
    </w:p>
    <w:p w14:paraId="20028D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[WAIT]</w:t>
      </w:r>
    </w:p>
    <w:p w14:paraId="1CF13F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6E0B5E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 </w:t>
      </w:r>
      <w:r>
        <w:rPr>
          <w:rStyle w:val="HTML1"/>
          <w:rFonts w:ascii="Courier New" w:hAnsi="Courier New" w:cs="Courier New"/>
          <w:b/>
          <w:bCs/>
          <w:i/>
          <w:iCs/>
          <w:color w:val="000000"/>
          <w:sz w:val="19"/>
          <w:szCs w:val="19"/>
        </w:rPr>
        <w:t>engine_name</w:t>
      </w:r>
    </w:p>
    <w:p w14:paraId="4541FE2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creates a new log file group named </w:t>
      </w:r>
      <w:r>
        <w:rPr>
          <w:rStyle w:val="HTML1"/>
          <w:rFonts w:ascii="Courier New" w:hAnsi="Courier New" w:cs="Courier New"/>
          <w:b/>
          <w:bCs/>
          <w:i/>
          <w:iCs/>
          <w:color w:val="000000"/>
          <w:sz w:val="20"/>
          <w:szCs w:val="20"/>
        </w:rPr>
        <w:t>logfile_group</w:t>
      </w:r>
      <w:r>
        <w:rPr>
          <w:rFonts w:ascii="Helvetica" w:hAnsi="Helvetica" w:cs="Helvetica"/>
          <w:color w:val="000000"/>
          <w:sz w:val="21"/>
          <w:szCs w:val="21"/>
        </w:rPr>
        <w:t> having a single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 named '</w:t>
      </w:r>
      <w:r>
        <w:rPr>
          <w:rStyle w:val="HTML1"/>
          <w:rFonts w:ascii="Courier New" w:hAnsi="Courier New" w:cs="Courier New"/>
          <w:b/>
          <w:bCs/>
          <w:i/>
          <w:iCs/>
          <w:color w:val="000000"/>
          <w:sz w:val="20"/>
          <w:szCs w:val="20"/>
        </w:rPr>
        <w:t>undo_file</w:t>
      </w:r>
      <w:r>
        <w:rPr>
          <w:rFonts w:ascii="Helvetica" w:hAnsi="Helvetica" w:cs="Helvetica"/>
          <w:color w:val="000000"/>
          <w:sz w:val="21"/>
          <w:szCs w:val="21"/>
        </w:rPr>
        <w:t>'. A </w:t>
      </w:r>
      <w:hyperlink r:id="rId697" w:anchor="create-logfile-group" w:tooltip="13.1.16 CREATE LOGFILE GROUP Statement" w:history="1">
        <w:r>
          <w:rPr>
            <w:rStyle w:val="HTML1"/>
            <w:rFonts w:ascii="Courier New" w:hAnsi="Courier New" w:cs="Courier New"/>
            <w:b/>
            <w:bCs/>
            <w:color w:val="026789"/>
            <w:sz w:val="20"/>
            <w:szCs w:val="20"/>
            <w:u w:val="single"/>
            <w:shd w:val="clear" w:color="auto" w:fill="FFFFFF"/>
          </w:rPr>
          <w:t>CREATE LOGFILE GROUP</w:t>
        </w:r>
      </w:hyperlink>
      <w:r>
        <w:rPr>
          <w:rFonts w:ascii="Helvetica" w:hAnsi="Helvetica" w:cs="Helvetica"/>
          <w:color w:val="000000"/>
          <w:sz w:val="21"/>
          <w:szCs w:val="21"/>
        </w:rPr>
        <w:t> statement has one and only one </w:t>
      </w:r>
      <w:r>
        <w:rPr>
          <w:rStyle w:val="HTML1"/>
          <w:rFonts w:ascii="Courier New" w:hAnsi="Courier New" w:cs="Courier New"/>
          <w:b/>
          <w:bCs/>
          <w:color w:val="026789"/>
          <w:sz w:val="20"/>
          <w:szCs w:val="20"/>
          <w:shd w:val="clear" w:color="auto" w:fill="FFFFFF"/>
        </w:rPr>
        <w:t>ADD UNDOFILE</w:t>
      </w:r>
      <w:r>
        <w:rPr>
          <w:rFonts w:ascii="Helvetica" w:hAnsi="Helvetica" w:cs="Helvetica"/>
          <w:color w:val="000000"/>
          <w:sz w:val="21"/>
          <w:szCs w:val="21"/>
        </w:rPr>
        <w:t> clause. For rules covering the naming of log file groups, see </w:t>
      </w:r>
      <w:hyperlink r:id="rId698"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w:t>
      </w:r>
    </w:p>
    <w:p w14:paraId="0FC0D44D"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739D3A2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All NDB Cluster Disk Data objects share the same namespace. This means that </w:t>
      </w:r>
      <w:r>
        <w:rPr>
          <w:rStyle w:val="a3"/>
          <w:rFonts w:ascii="Helvetica" w:hAnsi="Helvetica" w:cs="Helvetica"/>
          <w:color w:val="003333"/>
          <w:sz w:val="21"/>
          <w:szCs w:val="21"/>
          <w:shd w:val="clear" w:color="auto" w:fill="FFFFFF"/>
        </w:rPr>
        <w:t>each Disk Data object</w:t>
      </w:r>
      <w:r>
        <w:rPr>
          <w:rFonts w:ascii="Helvetica" w:hAnsi="Helvetica" w:cs="Helvetica"/>
          <w:color w:val="000000"/>
          <w:sz w:val="21"/>
          <w:szCs w:val="21"/>
        </w:rPr>
        <w:t> must be uniquely named (and not merely each Disk Data object of a given type). For example, you cannot have a tablespace and a log file group with the same name, or a tablespace and a data file with the same name.</w:t>
      </w:r>
    </w:p>
    <w:p w14:paraId="71CDD6F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There can be only one log file group per NDB Cluster instance at any given time.</w:t>
      </w:r>
    </w:p>
    <w:p w14:paraId="00BDB7D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parameter sets 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file's initial size; if not specified, it defaults to </w:t>
      </w:r>
      <w:r>
        <w:rPr>
          <w:rStyle w:val="HTML1"/>
          <w:rFonts w:ascii="Courier New" w:hAnsi="Courier New" w:cs="Courier New"/>
          <w:b/>
          <w:bCs/>
          <w:color w:val="026789"/>
          <w:sz w:val="20"/>
          <w:szCs w:val="20"/>
          <w:shd w:val="clear" w:color="auto" w:fill="FFFFFF"/>
        </w:rPr>
        <w:t>128M</w:t>
      </w:r>
      <w:r>
        <w:rPr>
          <w:rFonts w:ascii="Helvetica" w:hAnsi="Helvetica" w:cs="Helvetica"/>
          <w:color w:val="000000"/>
          <w:sz w:val="21"/>
          <w:szCs w:val="21"/>
        </w:rPr>
        <w:t> (128 megabytes). The optional </w:t>
      </w:r>
      <w:r>
        <w:rPr>
          <w:rStyle w:val="HTML1"/>
          <w:rFonts w:ascii="Courier New" w:hAnsi="Courier New" w:cs="Courier New"/>
          <w:b/>
          <w:bCs/>
          <w:color w:val="026789"/>
          <w:sz w:val="20"/>
          <w:szCs w:val="20"/>
          <w:shd w:val="clear" w:color="auto" w:fill="FFFFFF"/>
        </w:rPr>
        <w:t>UNDO_BUFFER_SIZE</w:t>
      </w:r>
      <w:r>
        <w:rPr>
          <w:rFonts w:ascii="Helvetica" w:hAnsi="Helvetica" w:cs="Helvetica"/>
          <w:color w:val="000000"/>
          <w:sz w:val="21"/>
          <w:szCs w:val="21"/>
        </w:rPr>
        <w:t> parameter sets the size used by 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buffer for the log file group; The default value for </w:t>
      </w:r>
      <w:r>
        <w:rPr>
          <w:rStyle w:val="HTML1"/>
          <w:rFonts w:ascii="Courier New" w:hAnsi="Courier New" w:cs="Courier New"/>
          <w:b/>
          <w:bCs/>
          <w:color w:val="026789"/>
          <w:sz w:val="20"/>
          <w:szCs w:val="20"/>
          <w:shd w:val="clear" w:color="auto" w:fill="FFFFFF"/>
        </w:rPr>
        <w:t>UNDO_BUFFER_SIZE</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8M</w:t>
      </w:r>
      <w:r>
        <w:rPr>
          <w:rFonts w:ascii="Helvetica" w:hAnsi="Helvetica" w:cs="Helvetica"/>
          <w:color w:val="000000"/>
          <w:sz w:val="21"/>
          <w:szCs w:val="21"/>
        </w:rPr>
        <w:t> (eight megabytes); this value cannot exceed the amount of system memory available. Both of these parameters are specified in bytes. You may optionally follow either or both of these with a one-letter abbreviation for an order of magnitude, similar to those used in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Generally, this is one of the letters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 (for megabytes) or </w:t>
      </w:r>
      <w:r>
        <w:rPr>
          <w:rStyle w:val="HTML1"/>
          <w:rFonts w:ascii="Courier New" w:hAnsi="Courier New" w:cs="Courier New"/>
          <w:b/>
          <w:bCs/>
          <w:color w:val="026789"/>
          <w:sz w:val="20"/>
          <w:szCs w:val="20"/>
          <w:shd w:val="clear" w:color="auto" w:fill="FFFFFF"/>
        </w:rPr>
        <w:t>G</w:t>
      </w:r>
      <w:r>
        <w:rPr>
          <w:rFonts w:ascii="Helvetica" w:hAnsi="Helvetica" w:cs="Helvetica"/>
          <w:color w:val="000000"/>
          <w:sz w:val="21"/>
          <w:szCs w:val="21"/>
        </w:rPr>
        <w:t> (for gigabytes).</w:t>
      </w:r>
    </w:p>
    <w:p w14:paraId="0942D72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Memory used for </w:t>
      </w:r>
      <w:r>
        <w:rPr>
          <w:rStyle w:val="HTML1"/>
          <w:rFonts w:ascii="Courier New" w:hAnsi="Courier New" w:cs="Courier New"/>
          <w:b/>
          <w:bCs/>
          <w:color w:val="026789"/>
          <w:sz w:val="20"/>
          <w:szCs w:val="20"/>
          <w:shd w:val="clear" w:color="auto" w:fill="FFFFFF"/>
        </w:rPr>
        <w:t>UNDO_BUFFER_SIZE</w:t>
      </w:r>
      <w:r>
        <w:rPr>
          <w:rFonts w:ascii="Helvetica" w:hAnsi="Helvetica" w:cs="Helvetica"/>
          <w:color w:val="000000"/>
          <w:sz w:val="21"/>
          <w:szCs w:val="21"/>
        </w:rPr>
        <w:t> comes from the global pool whose size is determined by the value of the </w:t>
      </w:r>
      <w:hyperlink r:id="rId699" w:anchor="ndbparam-ndbd-sharedglobalmemory" w:history="1">
        <w:r>
          <w:rPr>
            <w:rStyle w:val="HTML1"/>
            <w:rFonts w:ascii="Courier New" w:hAnsi="Courier New" w:cs="Courier New"/>
            <w:b/>
            <w:bCs/>
            <w:color w:val="026789"/>
            <w:sz w:val="20"/>
            <w:szCs w:val="20"/>
            <w:u w:val="single"/>
            <w:shd w:val="clear" w:color="auto" w:fill="FFFFFF"/>
          </w:rPr>
          <w:t>SharedGlobalMemory</w:t>
        </w:r>
      </w:hyperlink>
      <w:r>
        <w:rPr>
          <w:rFonts w:ascii="Helvetica" w:hAnsi="Helvetica" w:cs="Helvetica"/>
          <w:color w:val="000000"/>
          <w:sz w:val="21"/>
          <w:szCs w:val="21"/>
        </w:rPr>
        <w:t> data node configuration parameter. This includes any default value implied for this option by the setting of the </w:t>
      </w:r>
      <w:hyperlink r:id="rId700" w:anchor="ndbparam-ndbd-initiallogfilegroup" w:history="1">
        <w:r>
          <w:rPr>
            <w:rStyle w:val="HTML1"/>
            <w:rFonts w:ascii="Courier New" w:hAnsi="Courier New" w:cs="Courier New"/>
            <w:b/>
            <w:bCs/>
            <w:color w:val="026789"/>
            <w:sz w:val="20"/>
            <w:szCs w:val="20"/>
            <w:u w:val="single"/>
            <w:shd w:val="clear" w:color="auto" w:fill="FFFFFF"/>
          </w:rPr>
          <w:t>InitialLogFileGroup</w:t>
        </w:r>
      </w:hyperlink>
      <w:r>
        <w:rPr>
          <w:rFonts w:ascii="Helvetica" w:hAnsi="Helvetica" w:cs="Helvetica"/>
          <w:color w:val="000000"/>
          <w:sz w:val="21"/>
          <w:szCs w:val="21"/>
        </w:rPr>
        <w:t> data node configuration parameter.</w:t>
      </w:r>
    </w:p>
    <w:p w14:paraId="6443B1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maximum permitted for </w:t>
      </w:r>
      <w:r>
        <w:rPr>
          <w:rStyle w:val="HTML1"/>
          <w:rFonts w:ascii="Courier New" w:hAnsi="Courier New" w:cs="Courier New"/>
          <w:b/>
          <w:bCs/>
          <w:color w:val="026789"/>
          <w:sz w:val="20"/>
          <w:szCs w:val="20"/>
          <w:shd w:val="clear" w:color="auto" w:fill="FFFFFF"/>
        </w:rPr>
        <w:t>UNDO_BUFFER_SIZE</w:t>
      </w:r>
      <w:r>
        <w:rPr>
          <w:rFonts w:ascii="Helvetica" w:hAnsi="Helvetica" w:cs="Helvetica"/>
          <w:color w:val="000000"/>
          <w:sz w:val="21"/>
          <w:szCs w:val="21"/>
        </w:rPr>
        <w:t> is 629145600 (600 MB).</w:t>
      </w:r>
    </w:p>
    <w:p w14:paraId="13FF6C2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 32-bit systems, the maximum supported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4294967296 (4 GB). (Bug #29186)</w:t>
      </w:r>
    </w:p>
    <w:p w14:paraId="48E4714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minimum allowed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1048576 (1 MB).</w:t>
      </w:r>
    </w:p>
    <w:p w14:paraId="7ED98BB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option determines the storage engine to be used by this log file group, with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being the name of the storage engine. In MySQL 8.0, this must be </w:t>
      </w:r>
      <w:hyperlink r:id="rId701"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(or </w:t>
      </w:r>
      <w:hyperlink r:id="rId702" w:tooltip="Chapter 23 MySQL NDB Cluster 8.0" w:history="1">
        <w:r>
          <w:rPr>
            <w:rStyle w:val="HTML1"/>
            <w:rFonts w:ascii="Courier New" w:hAnsi="Courier New" w:cs="Courier New"/>
            <w:b/>
            <w:bCs/>
            <w:color w:val="026789"/>
            <w:sz w:val="20"/>
            <w:szCs w:val="20"/>
            <w:u w:val="single"/>
            <w:shd w:val="clear" w:color="auto" w:fill="FFFFFF"/>
          </w:rPr>
          <w:t>NDBCLUSTER</w:t>
        </w:r>
      </w:hyperlink>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is not set, MySQL tries to use the engine specified by the </w:t>
      </w:r>
      <w:hyperlink r:id="rId703" w:anchor="sysvar_default_storage_engine" w:history="1">
        <w:r>
          <w:rPr>
            <w:rStyle w:val="HTML1"/>
            <w:rFonts w:ascii="Courier New" w:hAnsi="Courier New" w:cs="Courier New"/>
            <w:b/>
            <w:bCs/>
            <w:color w:val="026789"/>
            <w:sz w:val="20"/>
            <w:szCs w:val="20"/>
            <w:u w:val="single"/>
            <w:shd w:val="clear" w:color="auto" w:fill="FFFFFF"/>
          </w:rPr>
          <w:t>default_storage_engine</w:t>
        </w:r>
      </w:hyperlink>
      <w:r>
        <w:rPr>
          <w:rFonts w:ascii="Helvetica" w:hAnsi="Helvetica" w:cs="Helvetica"/>
          <w:color w:val="000000"/>
          <w:sz w:val="21"/>
          <w:szCs w:val="21"/>
        </w:rPr>
        <w:t> server system variable (formerly </w:t>
      </w:r>
      <w:hyperlink r:id="rId704" w:anchor="sysvar_storage_engine" w:tgtFrame="_top" w:history="1">
        <w:r>
          <w:rPr>
            <w:rStyle w:val="HTML1"/>
            <w:rFonts w:ascii="Courier New" w:hAnsi="Courier New" w:cs="Courier New"/>
            <w:b/>
            <w:bCs/>
            <w:color w:val="026789"/>
            <w:sz w:val="20"/>
            <w:szCs w:val="20"/>
            <w:u w:val="single"/>
            <w:shd w:val="clear" w:color="auto" w:fill="FFFFFF"/>
          </w:rPr>
          <w:t>storage_engine</w:t>
        </w:r>
      </w:hyperlink>
      <w:r>
        <w:rPr>
          <w:rFonts w:ascii="Helvetica" w:hAnsi="Helvetica" w:cs="Helvetica"/>
          <w:color w:val="000000"/>
          <w:sz w:val="21"/>
          <w:szCs w:val="21"/>
        </w:rPr>
        <w:t>). In any case, if the engine is not specified as </w:t>
      </w:r>
      <w:hyperlink r:id="rId705"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or </w:t>
      </w:r>
      <w:hyperlink r:id="rId706" w:tooltip="Chapter 23 MySQL NDB Cluster 8.0" w:history="1">
        <w:r>
          <w:rPr>
            <w:rStyle w:val="HTML1"/>
            <w:rFonts w:ascii="Courier New" w:hAnsi="Courier New" w:cs="Courier New"/>
            <w:b/>
            <w:bCs/>
            <w:color w:val="026789"/>
            <w:sz w:val="20"/>
            <w:szCs w:val="20"/>
            <w:u w:val="single"/>
            <w:shd w:val="clear" w:color="auto" w:fill="FFFFFF"/>
          </w:rPr>
          <w:t>NDBCLUSTER</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CREATE LOGFILE GROUP</w:t>
      </w:r>
      <w:r>
        <w:rPr>
          <w:rFonts w:ascii="Helvetica" w:hAnsi="Helvetica" w:cs="Helvetica"/>
          <w:color w:val="000000"/>
          <w:sz w:val="21"/>
          <w:szCs w:val="21"/>
        </w:rPr>
        <w:t> statement appears to succeed but actually fails to create the log file group, as shown here:</w:t>
      </w:r>
    </w:p>
    <w:p w14:paraId="7AD232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LOGFILE GROUP lg1</w:t>
      </w:r>
    </w:p>
    <w:p w14:paraId="6CE7D0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UNDOFILE 'undo.dat' INITIAL_SIZE = 10M;</w:t>
      </w:r>
    </w:p>
    <w:p w14:paraId="1424AF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(0.00 sec)</w:t>
      </w:r>
    </w:p>
    <w:p w14:paraId="5E5B7D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6ED6F0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0DC95E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42B5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774AD2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7059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 1478 | </w:t>
      </w:r>
      <w:r>
        <w:rPr>
          <w:rStyle w:val="errortext"/>
          <w:rFonts w:ascii="Courier New" w:hAnsi="Courier New" w:cs="Courier New"/>
          <w:color w:val="7B3D23"/>
          <w:sz w:val="20"/>
          <w:szCs w:val="20"/>
          <w:shd w:val="clear" w:color="auto" w:fill="FFFFFF"/>
        </w:rPr>
        <w:t>Table storage engine 'InnoDB' does not support the create option 'TABLESPACE or LOGFILE GROUP'</w:t>
      </w:r>
      <w:r>
        <w:rPr>
          <w:rFonts w:ascii="Courier New" w:hAnsi="Courier New" w:cs="Courier New"/>
          <w:color w:val="000000"/>
          <w:sz w:val="20"/>
          <w:szCs w:val="20"/>
        </w:rPr>
        <w:t xml:space="preserve"> |</w:t>
      </w:r>
    </w:p>
    <w:p w14:paraId="4D21E7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B297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6696F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5EED3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LOGFILE GROUP lg1 ENGINE = NDB;</w:t>
      </w:r>
    </w:p>
    <w:p w14:paraId="663DA5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1529 (HY000): Failed to drop LOGFILE GROUP</w:t>
      </w:r>
    </w:p>
    <w:p w14:paraId="6602B6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12603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LOGFILE GROUP lg1</w:t>
      </w:r>
    </w:p>
    <w:p w14:paraId="7A5C6A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UNDOFILE 'undo.dat' INITIAL_SIZE = 10M</w:t>
      </w:r>
    </w:p>
    <w:p w14:paraId="466E3D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 = NDB;</w:t>
      </w:r>
    </w:p>
    <w:p w14:paraId="0E47217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(2.97 sec)</w:t>
      </w:r>
    </w:p>
    <w:p w14:paraId="59DBD38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fact that the </w:t>
      </w:r>
      <w:r>
        <w:rPr>
          <w:rStyle w:val="HTML1"/>
          <w:rFonts w:ascii="Courier New" w:hAnsi="Courier New" w:cs="Courier New"/>
          <w:b/>
          <w:bCs/>
          <w:color w:val="026789"/>
          <w:sz w:val="20"/>
          <w:szCs w:val="20"/>
          <w:shd w:val="clear" w:color="auto" w:fill="FFFFFF"/>
        </w:rPr>
        <w:t>CREATE LOGFILE GROUP</w:t>
      </w:r>
      <w:r>
        <w:rPr>
          <w:rFonts w:ascii="Helvetica" w:hAnsi="Helvetica" w:cs="Helvetica"/>
          <w:color w:val="000000"/>
          <w:sz w:val="21"/>
          <w:szCs w:val="21"/>
        </w:rPr>
        <w:t> statement does not actually return an error when a non-</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storage engine is named, but rather appears to succeed, is a known issue which we hope to address in a future release of NDB Cluster.</w:t>
      </w:r>
    </w:p>
    <w:p w14:paraId="614FDC0E"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REDO_BUFFER_SIZE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NODEGROUP</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WAIT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are parsed but ignored, and so have no effect in MySQL 8.0. These options are intended for future expansion.</w:t>
      </w:r>
    </w:p>
    <w:p w14:paraId="4FB9ED6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used with </w:t>
      </w:r>
      <w:r>
        <w:rPr>
          <w:rStyle w:val="HTML1"/>
          <w:rFonts w:ascii="Courier New" w:hAnsi="Courier New" w:cs="Courier New"/>
          <w:b/>
          <w:bCs/>
          <w:color w:val="026789"/>
          <w:sz w:val="20"/>
          <w:szCs w:val="20"/>
          <w:shd w:val="clear" w:color="auto" w:fill="FFFFFF"/>
        </w:rPr>
        <w:t>ENGINE [=] NDB</w:t>
      </w:r>
      <w:r>
        <w:rPr>
          <w:rFonts w:ascii="Helvetica" w:hAnsi="Helvetica" w:cs="Helvetica"/>
          <w:color w:val="000000"/>
          <w:sz w:val="21"/>
          <w:szCs w:val="21"/>
        </w:rPr>
        <w:t>, a log file group and associated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log file are created on each Cluster data node. You can verify that 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files were created and obtain information about them by querying the </w:t>
      </w:r>
      <w:hyperlink r:id="rId707"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For example:</w:t>
      </w:r>
    </w:p>
    <w:p w14:paraId="2AD4C2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LOGFILE_GROUP_NAME, LOGFILE_GROUP_NUMBER, EXTRA</w:t>
      </w:r>
    </w:p>
    <w:p w14:paraId="3F4262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INFORMATION_SCHEMA.FILES</w:t>
      </w:r>
    </w:p>
    <w:p w14:paraId="70D735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FILE_NAME = 'undo_10.dat';</w:t>
      </w:r>
    </w:p>
    <w:p w14:paraId="0B2707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353D3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LOGFILE_GROUP_NAME | LOGFILE_GROUP_NUMBER | EXTRA          |</w:t>
      </w:r>
    </w:p>
    <w:p w14:paraId="71E03B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4BF8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lg_3               |                   11 | CLUSTER_NODE=3 |</w:t>
      </w:r>
    </w:p>
    <w:p w14:paraId="777BEE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lg_3               |                   11 | CLUSTER_NODE=4 |</w:t>
      </w:r>
    </w:p>
    <w:p w14:paraId="6870C1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C7D5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(0.06 sec)</w:t>
      </w:r>
    </w:p>
    <w:p w14:paraId="355D1F85" w14:textId="77777777" w:rsidR="00121281" w:rsidRDefault="00121281" w:rsidP="00121281">
      <w:pPr>
        <w:pStyle w:val="af"/>
        <w:rPr>
          <w:rFonts w:ascii="Helvetica" w:hAnsi="Helvetica" w:cs="Helvetica"/>
          <w:color w:val="000000"/>
          <w:sz w:val="21"/>
          <w:szCs w:val="21"/>
        </w:rPr>
      </w:pPr>
      <w:hyperlink r:id="rId708" w:anchor="create-logfile-group" w:tooltip="13.1.16 CREATE LOGFILE GROUP Statement" w:history="1">
        <w:r>
          <w:rPr>
            <w:rStyle w:val="HTML1"/>
            <w:rFonts w:ascii="Courier New" w:hAnsi="Courier New" w:cs="Courier New"/>
            <w:b/>
            <w:bCs/>
            <w:color w:val="026789"/>
            <w:sz w:val="20"/>
            <w:szCs w:val="20"/>
            <w:u w:val="single"/>
            <w:shd w:val="clear" w:color="auto" w:fill="FFFFFF"/>
          </w:rPr>
          <w:t>CREATE LOGFILE GROUP</w:t>
        </w:r>
      </w:hyperlink>
      <w:r>
        <w:rPr>
          <w:rFonts w:ascii="Helvetica" w:hAnsi="Helvetica" w:cs="Helvetica"/>
          <w:color w:val="000000"/>
          <w:sz w:val="21"/>
          <w:szCs w:val="21"/>
        </w:rPr>
        <w:t> is useful only with Disk Data storage for NDB Cluster. See </w:t>
      </w:r>
      <w:hyperlink r:id="rId709" w:anchor="mysql-cluster-disk-data" w:tooltip="23.5.10 NDB Cluster Disk Data Tables" w:history="1">
        <w:r>
          <w:rPr>
            <w:rStyle w:val="a4"/>
            <w:rFonts w:ascii="Helvetica" w:hAnsi="Helvetica" w:cs="Helvetica"/>
            <w:color w:val="00759F"/>
            <w:sz w:val="21"/>
            <w:szCs w:val="21"/>
          </w:rPr>
          <w:t>Section 23.5.10, “NDB Cluster Disk Data Tables”</w:t>
        </w:r>
      </w:hyperlink>
      <w:r>
        <w:rPr>
          <w:rFonts w:ascii="Helvetica" w:hAnsi="Helvetica" w:cs="Helvetica"/>
          <w:color w:val="000000"/>
          <w:sz w:val="21"/>
          <w:szCs w:val="21"/>
        </w:rPr>
        <w:t>.</w:t>
      </w:r>
    </w:p>
    <w:p w14:paraId="508F0AB5" w14:textId="77777777" w:rsidR="00121281" w:rsidRDefault="00121281" w:rsidP="00121281">
      <w:pPr>
        <w:pStyle w:val="3"/>
        <w:shd w:val="clear" w:color="auto" w:fill="FFFFFF"/>
        <w:rPr>
          <w:rFonts w:ascii="Helvetica" w:hAnsi="Helvetica" w:cs="Helvetica"/>
          <w:color w:val="000000"/>
          <w:sz w:val="34"/>
          <w:szCs w:val="34"/>
        </w:rPr>
      </w:pPr>
      <w:bookmarkStart w:id="146" w:name="create-procedure"/>
      <w:bookmarkEnd w:id="146"/>
      <w:r>
        <w:rPr>
          <w:rFonts w:ascii="Helvetica" w:hAnsi="Helvetica" w:cs="Helvetica"/>
          <w:color w:val="000000"/>
          <w:sz w:val="34"/>
          <w:szCs w:val="34"/>
        </w:rPr>
        <w:t>13.1.17 CREATE PROCEDURE and CREATE FUNCTION Statements</w:t>
      </w:r>
    </w:p>
    <w:p w14:paraId="1A9A8F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47" w:name="idm46383458040336"/>
      <w:bookmarkStart w:id="148" w:name="idm46383458039296"/>
      <w:bookmarkEnd w:id="147"/>
      <w:bookmarkEnd w:id="148"/>
      <w:r>
        <w:rPr>
          <w:rFonts w:ascii="Courier New" w:hAnsi="Courier New" w:cs="Courier New"/>
          <w:color w:val="000000"/>
          <w:sz w:val="20"/>
          <w:szCs w:val="20"/>
        </w:rPr>
        <w:t>CREATE</w:t>
      </w:r>
    </w:p>
    <w:p w14:paraId="36925B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27DDD2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PROCEDURE </w:t>
      </w:r>
      <w:r>
        <w:rPr>
          <w:rStyle w:val="HTML1"/>
          <w:rFonts w:ascii="Courier New" w:hAnsi="Courier New" w:cs="Courier New"/>
          <w:b/>
          <w:bCs/>
          <w:i/>
          <w:iCs/>
          <w:color w:val="000000"/>
          <w:sz w:val="19"/>
          <w:szCs w:val="19"/>
        </w:rPr>
        <w:t>sp_name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proc_parameter</w:t>
      </w:r>
      <w:r>
        <w:rPr>
          <w:rFonts w:ascii="Courier New" w:hAnsi="Courier New" w:cs="Courier New"/>
          <w:color w:val="000000"/>
          <w:sz w:val="20"/>
          <w:szCs w:val="20"/>
        </w:rPr>
        <w:t>[,...]])</w:t>
      </w:r>
    </w:p>
    <w:p w14:paraId="03D476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routine_body</w:t>
      </w:r>
    </w:p>
    <w:p w14:paraId="08C517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C271E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w:t>
      </w:r>
    </w:p>
    <w:p w14:paraId="53BF62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702525C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FUNCTION </w:t>
      </w:r>
      <w:r>
        <w:rPr>
          <w:rStyle w:val="HTML1"/>
          <w:rFonts w:ascii="Courier New" w:hAnsi="Courier New" w:cs="Courier New"/>
          <w:b/>
          <w:bCs/>
          <w:i/>
          <w:iCs/>
          <w:color w:val="000000"/>
          <w:sz w:val="19"/>
          <w:szCs w:val="19"/>
        </w:rPr>
        <w:t>sp_name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func_parameter</w:t>
      </w:r>
      <w:r>
        <w:rPr>
          <w:rFonts w:ascii="Courier New" w:hAnsi="Courier New" w:cs="Courier New"/>
          <w:color w:val="000000"/>
          <w:sz w:val="20"/>
          <w:szCs w:val="20"/>
        </w:rPr>
        <w:t>[,...]])</w:t>
      </w:r>
    </w:p>
    <w:p w14:paraId="5C27BC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RETURNS </w:t>
      </w:r>
      <w:r>
        <w:rPr>
          <w:rStyle w:val="HTML1"/>
          <w:rFonts w:ascii="Courier New" w:hAnsi="Courier New" w:cs="Courier New"/>
          <w:b/>
          <w:bCs/>
          <w:i/>
          <w:iCs/>
          <w:color w:val="000000"/>
          <w:sz w:val="19"/>
          <w:szCs w:val="19"/>
        </w:rPr>
        <w:t>type</w:t>
      </w:r>
    </w:p>
    <w:p w14:paraId="7B71C0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routine_body</w:t>
      </w:r>
    </w:p>
    <w:p w14:paraId="55E780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D2F1C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proc_parameter</w:t>
      </w:r>
      <w:r>
        <w:rPr>
          <w:rFonts w:ascii="Courier New" w:hAnsi="Courier New" w:cs="Courier New"/>
          <w:color w:val="000000"/>
          <w:sz w:val="20"/>
          <w:szCs w:val="20"/>
        </w:rPr>
        <w:t>:</w:t>
      </w:r>
    </w:p>
    <w:p w14:paraId="035D40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 | OUT | INOUT ] </w:t>
      </w:r>
      <w:r>
        <w:rPr>
          <w:rStyle w:val="HTML1"/>
          <w:rFonts w:ascii="Courier New" w:hAnsi="Courier New" w:cs="Courier New"/>
          <w:b/>
          <w:bCs/>
          <w:i/>
          <w:iCs/>
          <w:color w:val="000000"/>
          <w:sz w:val="19"/>
          <w:szCs w:val="19"/>
        </w:rPr>
        <w:t>param_name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type</w:t>
      </w:r>
    </w:p>
    <w:p w14:paraId="2B7919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FD229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func_parameter</w:t>
      </w:r>
      <w:r>
        <w:rPr>
          <w:rFonts w:ascii="Courier New" w:hAnsi="Courier New" w:cs="Courier New"/>
          <w:color w:val="000000"/>
          <w:sz w:val="20"/>
          <w:szCs w:val="20"/>
        </w:rPr>
        <w:t>:</w:t>
      </w:r>
    </w:p>
    <w:p w14:paraId="1C8323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param_name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type</w:t>
      </w:r>
    </w:p>
    <w:p w14:paraId="6DF6CD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0238C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type</w:t>
      </w:r>
      <w:r>
        <w:rPr>
          <w:rFonts w:ascii="Courier New" w:hAnsi="Courier New" w:cs="Courier New"/>
          <w:color w:val="000000"/>
          <w:sz w:val="20"/>
          <w:szCs w:val="20"/>
        </w:rPr>
        <w:t>:</w:t>
      </w:r>
    </w:p>
    <w:p w14:paraId="5EDEAF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Any valid MySQL data type</w:t>
      </w:r>
    </w:p>
    <w:p w14:paraId="200959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1CBB8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characteristic</w:t>
      </w:r>
      <w:r>
        <w:rPr>
          <w:rFonts w:ascii="Courier New" w:hAnsi="Courier New" w:cs="Courier New"/>
          <w:color w:val="000000"/>
          <w:sz w:val="20"/>
          <w:szCs w:val="20"/>
        </w:rPr>
        <w:t>: {</w:t>
      </w:r>
    </w:p>
    <w:p w14:paraId="1F76E9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2FD6AB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LANGUAGE SQL</w:t>
      </w:r>
    </w:p>
    <w:p w14:paraId="596B09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[NOT] DETERMINISTIC</w:t>
      </w:r>
    </w:p>
    <w:p w14:paraId="7A5FE4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CONTAINS SQL | NO SQL | READS SQL DATA | MODIFIES SQL DATA }</w:t>
      </w:r>
    </w:p>
    <w:p w14:paraId="4BD4BA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 SECURITY { DEFINER | INVOKER }</w:t>
      </w:r>
    </w:p>
    <w:p w14:paraId="3AF38D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8B00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BB1D9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routine_body</w:t>
      </w:r>
      <w:r>
        <w:rPr>
          <w:rFonts w:ascii="Courier New" w:hAnsi="Courier New" w:cs="Courier New"/>
          <w:color w:val="000000"/>
          <w:sz w:val="20"/>
          <w:szCs w:val="20"/>
        </w:rPr>
        <w:t>:</w:t>
      </w:r>
    </w:p>
    <w:p w14:paraId="20FC88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Valid SQL routine statement</w:t>
      </w:r>
    </w:p>
    <w:p w14:paraId="13099A7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These statements are used to create a stored routine (a stored procedure or function). That is, the specified routine becomes known to the server. By default, a stored routine is associated with the default database. To associate the routine explicitly with a given database, specify the name as </w:t>
      </w:r>
      <w:r>
        <w:rPr>
          <w:rStyle w:val="HTML1"/>
          <w:rFonts w:ascii="Courier New" w:hAnsi="Courier New" w:cs="Courier New"/>
          <w:b/>
          <w:bCs/>
          <w:i/>
          <w:iCs/>
          <w:color w:val="000000"/>
          <w:sz w:val="20"/>
          <w:szCs w:val="20"/>
        </w:rPr>
        <w:t>db_name.sp_name</w:t>
      </w:r>
      <w:r>
        <w:rPr>
          <w:rFonts w:ascii="Helvetica" w:hAnsi="Helvetica" w:cs="Helvetica"/>
          <w:color w:val="000000"/>
          <w:sz w:val="21"/>
          <w:szCs w:val="21"/>
        </w:rPr>
        <w:t> when you create it.</w:t>
      </w:r>
    </w:p>
    <w:p w14:paraId="727829F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CREATE FUNCTION</w:t>
      </w:r>
      <w:r>
        <w:rPr>
          <w:rFonts w:ascii="Helvetica" w:hAnsi="Helvetica" w:cs="Helvetica"/>
          <w:color w:val="000000"/>
          <w:sz w:val="21"/>
          <w:szCs w:val="21"/>
        </w:rPr>
        <w:t> statement is also used in MySQL to support UDFs (user-defined functions). See </w:t>
      </w:r>
      <w:hyperlink r:id="rId710" w:anchor="create-function-udf" w:tooltip="13.7.4.1 CREATE FUNCTION Statement for User-Defined Functions" w:history="1">
        <w:r>
          <w:rPr>
            <w:rStyle w:val="a4"/>
            <w:rFonts w:ascii="Helvetica" w:hAnsi="Helvetica" w:cs="Helvetica"/>
            <w:color w:val="00759F"/>
            <w:sz w:val="21"/>
            <w:szCs w:val="21"/>
          </w:rPr>
          <w:t>Section 13.7.4.1, “CREATE FUNCTION Statement for User-Defined Functions”</w:t>
        </w:r>
      </w:hyperlink>
      <w:r>
        <w:rPr>
          <w:rFonts w:ascii="Helvetica" w:hAnsi="Helvetica" w:cs="Helvetica"/>
          <w:color w:val="000000"/>
          <w:sz w:val="21"/>
          <w:szCs w:val="21"/>
        </w:rPr>
        <w:t>. A UDF can be regarded as an external stored function. Stored functions share their namespace with UDFs. See </w:t>
      </w:r>
      <w:hyperlink r:id="rId711" w:anchor="function-resolution" w:tooltip="9.2.5 Function Name Parsing and Resolution" w:history="1">
        <w:r>
          <w:rPr>
            <w:rStyle w:val="a4"/>
            <w:rFonts w:ascii="Helvetica" w:hAnsi="Helvetica" w:cs="Helvetica"/>
            <w:color w:val="00759F"/>
            <w:sz w:val="21"/>
            <w:szCs w:val="21"/>
          </w:rPr>
          <w:t>Section 9.2.5, “Function Name Parsing and Resolution”</w:t>
        </w:r>
      </w:hyperlink>
      <w:r>
        <w:rPr>
          <w:rFonts w:ascii="Helvetica" w:hAnsi="Helvetica" w:cs="Helvetica"/>
          <w:color w:val="000000"/>
          <w:sz w:val="21"/>
          <w:szCs w:val="21"/>
        </w:rPr>
        <w:t>, for the rules describing how the server interprets references to different kinds of functions.</w:t>
      </w:r>
    </w:p>
    <w:p w14:paraId="06EEB4F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invoke a stored procedure, use the </w:t>
      </w:r>
      <w:hyperlink r:id="rId712"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 (see </w:t>
      </w:r>
      <w:hyperlink r:id="rId713" w:anchor="call" w:tooltip="13.2.1 CALL Statement" w:history="1">
        <w:r>
          <w:rPr>
            <w:rStyle w:val="a4"/>
            <w:rFonts w:ascii="Helvetica" w:hAnsi="Helvetica" w:cs="Helvetica"/>
            <w:color w:val="00759F"/>
            <w:sz w:val="21"/>
            <w:szCs w:val="21"/>
          </w:rPr>
          <w:t>Section 13.2.1, “CALL Statement”</w:t>
        </w:r>
      </w:hyperlink>
      <w:r>
        <w:rPr>
          <w:rFonts w:ascii="Helvetica" w:hAnsi="Helvetica" w:cs="Helvetica"/>
          <w:color w:val="000000"/>
          <w:sz w:val="21"/>
          <w:szCs w:val="21"/>
        </w:rPr>
        <w:t>). To invoke a stored function, refer to it in an expression. The function returns a value during expression evaluation.</w:t>
      </w:r>
    </w:p>
    <w:p w14:paraId="0EA00454" w14:textId="77777777" w:rsidR="00121281" w:rsidRDefault="00121281" w:rsidP="00121281">
      <w:pPr>
        <w:pStyle w:val="af"/>
        <w:rPr>
          <w:rFonts w:ascii="Helvetica" w:hAnsi="Helvetica" w:cs="Helvetica"/>
          <w:color w:val="000000"/>
          <w:sz w:val="21"/>
          <w:szCs w:val="21"/>
        </w:rPr>
      </w:pPr>
      <w:hyperlink r:id="rId714" w:anchor="create-procedure" w:tooltip="13.1.17 CREATE PROCEDURE and CREATE FUNCTION Statements" w:history="1">
        <w:r>
          <w:rPr>
            <w:rStyle w:val="HTML1"/>
            <w:rFonts w:ascii="Courier New" w:hAnsi="Courier New" w:cs="Courier New"/>
            <w:b/>
            <w:bCs/>
            <w:color w:val="026789"/>
            <w:sz w:val="20"/>
            <w:szCs w:val="20"/>
            <w:u w:val="single"/>
            <w:shd w:val="clear" w:color="auto" w:fill="FFFFFF"/>
          </w:rPr>
          <w:t>CREATE PROCEDURE</w:t>
        </w:r>
      </w:hyperlink>
      <w:r>
        <w:rPr>
          <w:rFonts w:ascii="Helvetica" w:hAnsi="Helvetica" w:cs="Helvetica"/>
          <w:color w:val="000000"/>
          <w:sz w:val="21"/>
          <w:szCs w:val="21"/>
        </w:rPr>
        <w:t> and </w:t>
      </w:r>
      <w:hyperlink r:id="rId715"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require the </w:t>
      </w:r>
      <w:hyperlink r:id="rId716"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privilege. 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privileges required depend on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as discussed in </w:t>
      </w:r>
      <w:hyperlink r:id="rId717"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 If binary logging is enabled, </w:t>
      </w:r>
      <w:hyperlink r:id="rId718"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might require the </w:t>
      </w:r>
      <w:hyperlink r:id="rId719"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as discussed in </w:t>
      </w:r>
      <w:hyperlink r:id="rId720" w:anchor="stored-programs-logging" w:tooltip="25.7 Stored Program Binary Logging" w:history="1">
        <w:r>
          <w:rPr>
            <w:rStyle w:val="a4"/>
            <w:rFonts w:ascii="Helvetica" w:hAnsi="Helvetica" w:cs="Helvetica"/>
            <w:color w:val="00759F"/>
            <w:sz w:val="21"/>
            <w:szCs w:val="21"/>
          </w:rPr>
          <w:t>Section 25.7, “Stored Program Binary Logging”</w:t>
        </w:r>
      </w:hyperlink>
      <w:r>
        <w:rPr>
          <w:rFonts w:ascii="Helvetica" w:hAnsi="Helvetica" w:cs="Helvetica"/>
          <w:color w:val="000000"/>
          <w:sz w:val="21"/>
          <w:szCs w:val="21"/>
        </w:rPr>
        <w:t>.</w:t>
      </w:r>
    </w:p>
    <w:p w14:paraId="2BD2B34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default, MySQL automatically grants the </w:t>
      </w:r>
      <w:hyperlink r:id="rId721"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and </w:t>
      </w:r>
      <w:hyperlink r:id="rId722"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privileges to the routine creator. This behavior can be changed by disabling the </w:t>
      </w:r>
      <w:hyperlink r:id="rId723" w:anchor="sysvar_automatic_sp_privileges" w:history="1">
        <w:r>
          <w:rPr>
            <w:rStyle w:val="HTML1"/>
            <w:rFonts w:ascii="Courier New" w:hAnsi="Courier New" w:cs="Courier New"/>
            <w:b/>
            <w:bCs/>
            <w:color w:val="026789"/>
            <w:sz w:val="20"/>
            <w:szCs w:val="20"/>
            <w:u w:val="single"/>
            <w:shd w:val="clear" w:color="auto" w:fill="FFFFFF"/>
          </w:rPr>
          <w:t>automatic_sp_privileges</w:t>
        </w:r>
      </w:hyperlink>
      <w:r>
        <w:rPr>
          <w:rFonts w:ascii="Helvetica" w:hAnsi="Helvetica" w:cs="Helvetica"/>
          <w:color w:val="000000"/>
          <w:sz w:val="21"/>
          <w:szCs w:val="21"/>
        </w:rPr>
        <w:t> system variable. See </w:t>
      </w:r>
      <w:hyperlink r:id="rId724" w:anchor="stored-routines-privileges" w:tooltip="25.2.2 Stored Routines and MySQL Privileges" w:history="1">
        <w:r>
          <w:rPr>
            <w:rStyle w:val="a4"/>
            <w:rFonts w:ascii="Helvetica" w:hAnsi="Helvetica" w:cs="Helvetica"/>
            <w:color w:val="00759F"/>
            <w:sz w:val="21"/>
            <w:szCs w:val="21"/>
          </w:rPr>
          <w:t>Section 25.2.2, “Stored Routines and MySQL Privileges”</w:t>
        </w:r>
      </w:hyperlink>
      <w:r>
        <w:rPr>
          <w:rFonts w:ascii="Helvetica" w:hAnsi="Helvetica" w:cs="Helvetica"/>
          <w:color w:val="000000"/>
          <w:sz w:val="21"/>
          <w:szCs w:val="21"/>
        </w:rPr>
        <w:t>.</w:t>
      </w:r>
    </w:p>
    <w:p w14:paraId="4D347D7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clauses specify the security context to be used when checking access privileges at routine execution time, as described later in this section.</w:t>
      </w:r>
    </w:p>
    <w:p w14:paraId="71BD18F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routine name is the same as the name of a built-in SQL function, a syntax error occurs unless you use a space between the name and the following parenthesis when defining the routine or invoking it later. For this reason, avoid using the names of existing SQL functions for your own stored routines.</w:t>
      </w:r>
    </w:p>
    <w:p w14:paraId="7E72949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725" w:anchor="sqlmode_ignore_space" w:history="1">
        <w:r>
          <w:rPr>
            <w:rStyle w:val="HTML1"/>
            <w:rFonts w:ascii="Courier New" w:hAnsi="Courier New" w:cs="Courier New"/>
            <w:b/>
            <w:bCs/>
            <w:color w:val="026789"/>
            <w:sz w:val="20"/>
            <w:szCs w:val="20"/>
            <w:u w:val="single"/>
            <w:shd w:val="clear" w:color="auto" w:fill="FFFFFF"/>
          </w:rPr>
          <w:t>IGNORE_SPACE</w:t>
        </w:r>
      </w:hyperlink>
      <w:r>
        <w:rPr>
          <w:rFonts w:ascii="Helvetica" w:hAnsi="Helvetica" w:cs="Helvetica"/>
          <w:color w:val="000000"/>
          <w:sz w:val="21"/>
          <w:szCs w:val="21"/>
        </w:rPr>
        <w:t> SQL mode applies to built-in functions, not to stored routines. It is always permissible to have spaces after a stored routine name, regardless of whether </w:t>
      </w:r>
      <w:hyperlink r:id="rId726" w:anchor="sqlmode_ignore_space" w:history="1">
        <w:r>
          <w:rPr>
            <w:rStyle w:val="HTML1"/>
            <w:rFonts w:ascii="Courier New" w:hAnsi="Courier New" w:cs="Courier New"/>
            <w:b/>
            <w:bCs/>
            <w:color w:val="026789"/>
            <w:sz w:val="20"/>
            <w:szCs w:val="20"/>
            <w:u w:val="single"/>
            <w:shd w:val="clear" w:color="auto" w:fill="FFFFFF"/>
          </w:rPr>
          <w:t>IGNORE_SPACE</w:t>
        </w:r>
      </w:hyperlink>
      <w:r>
        <w:rPr>
          <w:rFonts w:ascii="Helvetica" w:hAnsi="Helvetica" w:cs="Helvetica"/>
          <w:color w:val="000000"/>
          <w:sz w:val="21"/>
          <w:szCs w:val="21"/>
        </w:rPr>
        <w:t> is enabled.</w:t>
      </w:r>
    </w:p>
    <w:p w14:paraId="0CBA4F6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parameter list enclosed within parentheses must always be present. If there are no parameters, an empty parameter list of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should be used. Parameter names are not case-sensitive.</w:t>
      </w:r>
    </w:p>
    <w:p w14:paraId="6283E17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parameter is an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 by default. To specify otherwise for a parameter, use the keyword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before the parameter name.</w:t>
      </w:r>
    </w:p>
    <w:p w14:paraId="786DE9B9"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2BAC475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Specifying a parameter as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is valid only for a </w:t>
      </w:r>
      <w:r>
        <w:rPr>
          <w:rStyle w:val="HTML1"/>
          <w:rFonts w:ascii="Courier New" w:hAnsi="Courier New" w:cs="Courier New"/>
          <w:b/>
          <w:bCs/>
          <w:color w:val="026789"/>
          <w:sz w:val="20"/>
          <w:szCs w:val="20"/>
          <w:shd w:val="clear" w:color="auto" w:fill="FFFFFF"/>
        </w:rPr>
        <w:t>PROCEDURE</w:t>
      </w:r>
      <w:r>
        <w:rPr>
          <w:rFonts w:ascii="Helvetica" w:hAnsi="Helvetica" w:cs="Helvetica"/>
          <w:color w:val="000000"/>
          <w:sz w:val="21"/>
          <w:szCs w:val="21"/>
        </w:rPr>
        <w:t>. For a </w:t>
      </w:r>
      <w:r>
        <w:rPr>
          <w:rStyle w:val="HTML1"/>
          <w:rFonts w:ascii="Courier New" w:hAnsi="Courier New" w:cs="Courier New"/>
          <w:b/>
          <w:bCs/>
          <w:color w:val="026789"/>
          <w:sz w:val="20"/>
          <w:szCs w:val="20"/>
          <w:shd w:val="clear" w:color="auto" w:fill="FFFFFF"/>
        </w:rPr>
        <w:t>FUNCTION</w:t>
      </w:r>
      <w:r>
        <w:rPr>
          <w:rFonts w:ascii="Helvetica" w:hAnsi="Helvetica" w:cs="Helvetica"/>
          <w:color w:val="000000"/>
          <w:sz w:val="21"/>
          <w:szCs w:val="21"/>
        </w:rPr>
        <w:t>, parameters are always regarded as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parameters.</w:t>
      </w:r>
    </w:p>
    <w:p w14:paraId="0B395BB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 passes a value into a procedure. The procedure might modify the value, but the modification is not visible to the caller when the procedure returns. An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parameter passes a value from the procedure back to the caller. Its initial value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within the procedure, and its value is visible to the caller when the procedure returns. An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is initialized by the caller, can be modified by the procedure, and any change made by the procedure is visible to the caller when the procedure returns.</w:t>
      </w:r>
    </w:p>
    <w:p w14:paraId="3280ABD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each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pass a user-defined variable in the </w:t>
      </w:r>
      <w:hyperlink r:id="rId727"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 that invokes the procedure so that you can obtain its value when the procedure returns. If you are calling the procedure from within another stored procedure or function, you can also pass a routine parameter or local routine variable as an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If you are calling the procedure from within a trigger, you can also pass </w:t>
      </w:r>
      <w:r>
        <w:rPr>
          <w:rStyle w:val="HTML1"/>
          <w:rFonts w:ascii="Courier New" w:hAnsi="Courier New" w:cs="Courier New"/>
          <w:b/>
          <w:bCs/>
          <w:color w:val="026789"/>
          <w:sz w:val="20"/>
          <w:szCs w:val="20"/>
          <w:shd w:val="clear" w:color="auto" w:fill="FFFFFF"/>
        </w:rPr>
        <w:t>NEW.</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as an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w:t>
      </w:r>
    </w:p>
    <w:p w14:paraId="0D4E071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the effect of unhandled conditions on procedure parameters, see </w:t>
      </w:r>
      <w:hyperlink r:id="rId728" w:anchor="conditions-and-parameters" w:tooltip="13.6.7.8 Condition Handling and OUT or INOUT Parameters" w:history="1">
        <w:r>
          <w:rPr>
            <w:rStyle w:val="a4"/>
            <w:rFonts w:ascii="Helvetica" w:hAnsi="Helvetica" w:cs="Helvetica"/>
            <w:color w:val="00759F"/>
            <w:sz w:val="21"/>
            <w:szCs w:val="21"/>
          </w:rPr>
          <w:t>Section 13.6.7.8, “Condition Handling and OUT or INOUT Parameters”</w:t>
        </w:r>
      </w:hyperlink>
      <w:r>
        <w:rPr>
          <w:rFonts w:ascii="Helvetica" w:hAnsi="Helvetica" w:cs="Helvetica"/>
          <w:color w:val="000000"/>
          <w:sz w:val="21"/>
          <w:szCs w:val="21"/>
        </w:rPr>
        <w:t>.</w:t>
      </w:r>
    </w:p>
    <w:p w14:paraId="0572D3F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Routine parameters cannot be referenced in statements prepared within the routine; see </w:t>
      </w:r>
      <w:hyperlink r:id="rId729"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213AD06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example shows a simple stored procedure that, given a country code, counts the number of cities for that country that appear in the </w:t>
      </w:r>
      <w:r>
        <w:rPr>
          <w:rStyle w:val="HTML1"/>
          <w:rFonts w:ascii="Courier New" w:hAnsi="Courier New" w:cs="Courier New"/>
          <w:b/>
          <w:bCs/>
          <w:color w:val="026789"/>
          <w:sz w:val="20"/>
          <w:szCs w:val="20"/>
          <w:shd w:val="clear" w:color="auto" w:fill="FFFFFF"/>
        </w:rPr>
        <w:t>city</w:t>
      </w:r>
      <w:r>
        <w:rPr>
          <w:rFonts w:ascii="Helvetica" w:hAnsi="Helvetica" w:cs="Helvetica"/>
          <w:color w:val="000000"/>
          <w:sz w:val="21"/>
          <w:szCs w:val="21"/>
        </w:rPr>
        <w:t> table of the </w:t>
      </w:r>
      <w:r>
        <w:rPr>
          <w:rStyle w:val="HTML1"/>
          <w:rFonts w:ascii="Courier New" w:hAnsi="Courier New" w:cs="Courier New"/>
          <w:b/>
          <w:bCs/>
          <w:color w:val="026789"/>
          <w:sz w:val="20"/>
          <w:szCs w:val="20"/>
          <w:shd w:val="clear" w:color="auto" w:fill="FFFFFF"/>
        </w:rPr>
        <w:t>world</w:t>
      </w:r>
      <w:r>
        <w:rPr>
          <w:rFonts w:ascii="Helvetica" w:hAnsi="Helvetica" w:cs="Helvetica"/>
          <w:color w:val="000000"/>
          <w:sz w:val="21"/>
          <w:szCs w:val="21"/>
        </w:rPr>
        <w:t> database. The country code is passed using an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 and the city count is returned using an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parameter:</w:t>
      </w:r>
    </w:p>
    <w:p w14:paraId="6859A3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delimiter //</w:t>
      </w:r>
    </w:p>
    <w:p w14:paraId="51EF06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9E6EF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PROCEDURE citycount (IN country CHAR(3), OUT cities INT)</w:t>
      </w:r>
    </w:p>
    <w:p w14:paraId="0B84A9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BEGIN</w:t>
      </w:r>
    </w:p>
    <w:p w14:paraId="7B6065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SELECT COUNT(*) INTO cities FROM world.city</w:t>
      </w:r>
    </w:p>
    <w:p w14:paraId="3C2236D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CountryCode = country;</w:t>
      </w:r>
    </w:p>
    <w:p w14:paraId="079DB1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END//</w:t>
      </w:r>
    </w:p>
    <w:p w14:paraId="47B49F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(0.01 sec)</w:t>
      </w:r>
    </w:p>
    <w:p w14:paraId="77587AF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8726B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delimiter ;</w:t>
      </w:r>
    </w:p>
    <w:p w14:paraId="7884FF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13947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citycount('JPN', @cities); -- cities in Japan</w:t>
      </w:r>
    </w:p>
    <w:p w14:paraId="2D721E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(0.00 sec)</w:t>
      </w:r>
    </w:p>
    <w:p w14:paraId="0E0C15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09D80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@cities;</w:t>
      </w:r>
    </w:p>
    <w:p w14:paraId="35502E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15534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@cities |</w:t>
      </w:r>
    </w:p>
    <w:p w14:paraId="2D296B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14C4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248 |</w:t>
      </w:r>
    </w:p>
    <w:p w14:paraId="1CD3CC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60107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74649C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2D834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citycount('FRA', @cities); -- cities in France</w:t>
      </w:r>
    </w:p>
    <w:p w14:paraId="4B5994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(0.00 sec)</w:t>
      </w:r>
    </w:p>
    <w:p w14:paraId="46B336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44BC1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@cities;</w:t>
      </w:r>
    </w:p>
    <w:p w14:paraId="4955C9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2BCD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@cities |</w:t>
      </w:r>
    </w:p>
    <w:p w14:paraId="5A854B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6B18B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40 |</w:t>
      </w:r>
    </w:p>
    <w:p w14:paraId="243783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0BD4F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799CAE5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example uses the </w:t>
      </w:r>
      <w:hyperlink r:id="rId730"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w:t>
      </w:r>
      <w:r>
        <w:rPr>
          <w:rStyle w:val="HTML1"/>
          <w:rFonts w:ascii="Courier New" w:hAnsi="Courier New" w:cs="Courier New"/>
          <w:b/>
          <w:bCs/>
          <w:color w:val="026789"/>
          <w:sz w:val="20"/>
          <w:szCs w:val="20"/>
          <w:shd w:val="clear" w:color="auto" w:fill="FFFFFF"/>
        </w:rPr>
        <w:t>delimiter</w:t>
      </w:r>
      <w:r>
        <w:rPr>
          <w:rFonts w:ascii="Helvetica" w:hAnsi="Helvetica" w:cs="Helvetica"/>
          <w:color w:val="000000"/>
          <w:sz w:val="21"/>
          <w:szCs w:val="21"/>
        </w:rPr>
        <w:t> command to change the statement delimiter from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while the procedure is being defined. This enables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delimiter used in the procedure body to be passed through to the server rather than being interpreted by </w:t>
      </w:r>
      <w:hyperlink r:id="rId731"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itself. See </w:t>
      </w:r>
      <w:hyperlink r:id="rId732" w:anchor="stored-programs-defining" w:tooltip="25.1 Defining Stored Programs" w:history="1">
        <w:r>
          <w:rPr>
            <w:rStyle w:val="a4"/>
            <w:rFonts w:ascii="Helvetica" w:hAnsi="Helvetica" w:cs="Helvetica"/>
            <w:color w:val="00759F"/>
            <w:sz w:val="21"/>
            <w:szCs w:val="21"/>
          </w:rPr>
          <w:t>Section 25.1, “Defining Stored Programs”</w:t>
        </w:r>
      </w:hyperlink>
      <w:r>
        <w:rPr>
          <w:rFonts w:ascii="Helvetica" w:hAnsi="Helvetica" w:cs="Helvetica"/>
          <w:color w:val="000000"/>
          <w:sz w:val="21"/>
          <w:szCs w:val="21"/>
        </w:rPr>
        <w:t>.</w:t>
      </w:r>
    </w:p>
    <w:p w14:paraId="0AD9EE3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RETURNS</w:t>
      </w:r>
      <w:r>
        <w:rPr>
          <w:rFonts w:ascii="Helvetica" w:hAnsi="Helvetica" w:cs="Helvetica"/>
          <w:color w:val="000000"/>
          <w:sz w:val="21"/>
          <w:szCs w:val="21"/>
        </w:rPr>
        <w:t> clause may be specified only for a </w:t>
      </w:r>
      <w:r>
        <w:rPr>
          <w:rStyle w:val="HTML1"/>
          <w:rFonts w:ascii="Courier New" w:hAnsi="Courier New" w:cs="Courier New"/>
          <w:b/>
          <w:bCs/>
          <w:color w:val="026789"/>
          <w:sz w:val="20"/>
          <w:szCs w:val="20"/>
          <w:shd w:val="clear" w:color="auto" w:fill="FFFFFF"/>
        </w:rPr>
        <w:t>FUNCTION</w:t>
      </w:r>
      <w:r>
        <w:rPr>
          <w:rFonts w:ascii="Helvetica" w:hAnsi="Helvetica" w:cs="Helvetica"/>
          <w:color w:val="000000"/>
          <w:sz w:val="21"/>
          <w:szCs w:val="21"/>
        </w:rPr>
        <w:t>, for which it is mandatory. It indicates the return type of the function, and the function body must contain a </w:t>
      </w:r>
      <w:r>
        <w:rPr>
          <w:rStyle w:val="HTML1"/>
          <w:rFonts w:ascii="Courier New" w:hAnsi="Courier New" w:cs="Courier New"/>
          <w:b/>
          <w:bCs/>
          <w:color w:val="026789"/>
          <w:sz w:val="20"/>
          <w:szCs w:val="20"/>
          <w:shd w:val="clear" w:color="auto" w:fill="FFFFFF"/>
        </w:rPr>
        <w:t>RETURN </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statement. If the </w:t>
      </w:r>
      <w:hyperlink r:id="rId733"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 returns a value of a different type, the value is coerced to the proper type. For example, if a function specifies an </w:t>
      </w:r>
      <w:hyperlink r:id="rId734"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or </w:t>
      </w:r>
      <w:hyperlink r:id="rId735"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value in the </w:t>
      </w:r>
      <w:r>
        <w:rPr>
          <w:rStyle w:val="HTML1"/>
          <w:rFonts w:ascii="Courier New" w:hAnsi="Courier New" w:cs="Courier New"/>
          <w:b/>
          <w:bCs/>
          <w:color w:val="026789"/>
          <w:sz w:val="20"/>
          <w:szCs w:val="20"/>
          <w:shd w:val="clear" w:color="auto" w:fill="FFFFFF"/>
        </w:rPr>
        <w:t>RETURNS</w:t>
      </w:r>
      <w:r>
        <w:rPr>
          <w:rFonts w:ascii="Helvetica" w:hAnsi="Helvetica" w:cs="Helvetica"/>
          <w:color w:val="000000"/>
          <w:sz w:val="21"/>
          <w:szCs w:val="21"/>
        </w:rPr>
        <w:t> clause, but the </w:t>
      </w:r>
      <w:hyperlink r:id="rId736"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 returns an integer, the value returned from the function is the string for the corresponding </w:t>
      </w:r>
      <w:hyperlink r:id="rId737"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member of set of </w:t>
      </w:r>
      <w:hyperlink r:id="rId738"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members.</w:t>
      </w:r>
    </w:p>
    <w:p w14:paraId="6595986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example function takes a parameter, performs an operation using an SQL function, and returns the result. In this case, it is unnecessary to use </w:t>
      </w:r>
      <w:r>
        <w:rPr>
          <w:rStyle w:val="HTML1"/>
          <w:rFonts w:ascii="Courier New" w:hAnsi="Courier New" w:cs="Courier New"/>
          <w:b/>
          <w:bCs/>
          <w:color w:val="026789"/>
          <w:sz w:val="20"/>
          <w:szCs w:val="20"/>
          <w:shd w:val="clear" w:color="auto" w:fill="FFFFFF"/>
        </w:rPr>
        <w:t>delimiter</w:t>
      </w:r>
      <w:r>
        <w:rPr>
          <w:rFonts w:ascii="Helvetica" w:hAnsi="Helvetica" w:cs="Helvetica"/>
          <w:color w:val="000000"/>
          <w:sz w:val="21"/>
          <w:szCs w:val="21"/>
        </w:rPr>
        <w:t> because the function definition contains no internal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statement delimiters:</w:t>
      </w:r>
    </w:p>
    <w:p w14:paraId="3704F6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FUNCTION hello (s CHAR(20))</w:t>
      </w:r>
    </w:p>
    <w:p w14:paraId="547DA7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RETURNS CHAR(50) DETERMINISTIC</w:t>
      </w:r>
    </w:p>
    <w:p w14:paraId="7398C2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RETURN CONCAT('Hello, ',s,'!');</w:t>
      </w:r>
    </w:p>
    <w:p w14:paraId="465CE0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740B5D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31307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hello('world');</w:t>
      </w:r>
    </w:p>
    <w:p w14:paraId="3C0763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2914A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hello('world') |</w:t>
      </w:r>
    </w:p>
    <w:p w14:paraId="1AE1DEF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3384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Hello, world!  |</w:t>
      </w:r>
    </w:p>
    <w:p w14:paraId="61739E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A3E7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49EC3CB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Parameter types and function return types can be declared to use any valid data type. The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attribute can be used if preceded by a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specification.</w:t>
      </w:r>
    </w:p>
    <w:p w14:paraId="06E26C5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routine_body</w:t>
      </w:r>
      <w:r>
        <w:rPr>
          <w:rFonts w:ascii="Helvetica" w:hAnsi="Helvetica" w:cs="Helvetica"/>
          <w:color w:val="000000"/>
          <w:sz w:val="21"/>
          <w:szCs w:val="21"/>
        </w:rPr>
        <w:t> consists of a valid SQL routine statement. This can be a simple statement such as </w:t>
      </w:r>
      <w:hyperlink r:id="rId73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or </w:t>
      </w:r>
      <w:hyperlink r:id="rId74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a compound statement written using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END</w:t>
      </w:r>
      <w:r>
        <w:rPr>
          <w:rFonts w:ascii="Helvetica" w:hAnsi="Helvetica" w:cs="Helvetica"/>
          <w:color w:val="000000"/>
          <w:sz w:val="21"/>
          <w:szCs w:val="21"/>
        </w:rPr>
        <w:t>. Compound statements can contain declarations, loops, and other control structure statements. The syntax for these statements is described in </w:t>
      </w:r>
      <w:hyperlink r:id="rId741" w:anchor="sql-compound-statements" w:tooltip="13.6 Compound Statement Syntax" w:history="1">
        <w:r>
          <w:rPr>
            <w:rStyle w:val="a4"/>
            <w:rFonts w:ascii="Helvetica" w:hAnsi="Helvetica" w:cs="Helvetica"/>
            <w:color w:val="00759F"/>
            <w:sz w:val="21"/>
            <w:szCs w:val="21"/>
          </w:rPr>
          <w:t>Section 13.6, “Compound Statement Syntax”</w:t>
        </w:r>
      </w:hyperlink>
      <w:r>
        <w:rPr>
          <w:rFonts w:ascii="Helvetica" w:hAnsi="Helvetica" w:cs="Helvetica"/>
          <w:color w:val="000000"/>
          <w:sz w:val="21"/>
          <w:szCs w:val="21"/>
        </w:rPr>
        <w:t>. In practice, stored functions tend to use compound statements, unless the body consists of a single </w:t>
      </w:r>
      <w:hyperlink r:id="rId742"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w:t>
      </w:r>
    </w:p>
    <w:p w14:paraId="3761EA2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permits routines to contain DDL statements, such as </w:t>
      </w:r>
      <w:r>
        <w:rPr>
          <w:rStyle w:val="HTML1"/>
          <w:rFonts w:ascii="Courier New" w:hAnsi="Courier New" w:cs="Courier New"/>
          <w:b/>
          <w:bCs/>
          <w:color w:val="026789"/>
          <w:sz w:val="20"/>
          <w:szCs w:val="20"/>
          <w:shd w:val="clear" w:color="auto" w:fill="FFFFFF"/>
        </w:rPr>
        <w:t>CREATE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MySQL also permits stored procedures (but not stored functions) to contain SQL transaction statements such as </w:t>
      </w:r>
      <w:hyperlink r:id="rId743"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Stored functions may not contain statements that perform explicit or implicit commit or rollback. Support for these statements is not required by the SQL standard, which states that each DBMS vendor may decide whether to permit them.</w:t>
      </w:r>
    </w:p>
    <w:p w14:paraId="42603FF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Statements that return a result set can be used within a stored procedure but not within a stored function. This prohibition includes </w:t>
      </w:r>
      <w:hyperlink r:id="rId74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that do not have an </w:t>
      </w:r>
      <w:r>
        <w:rPr>
          <w:rStyle w:val="HTML1"/>
          <w:rFonts w:ascii="Courier New" w:hAnsi="Courier New" w:cs="Courier New"/>
          <w:b/>
          <w:bCs/>
          <w:color w:val="026789"/>
          <w:sz w:val="20"/>
          <w:szCs w:val="20"/>
          <w:shd w:val="clear" w:color="auto" w:fill="FFFFFF"/>
        </w:rPr>
        <w:t>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clause and other statements such as </w:t>
      </w:r>
      <w:hyperlink r:id="rId745"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w:t>
      </w:r>
      <w:hyperlink r:id="rId746"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and </w:t>
      </w:r>
      <w:hyperlink r:id="rId747"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For statements that can be determined at function definition time to return a result set, a </w:t>
      </w:r>
      <w:r>
        <w:rPr>
          <w:rStyle w:val="HTML1"/>
          <w:rFonts w:ascii="Courier New" w:hAnsi="Courier New" w:cs="Courier New"/>
          <w:b/>
          <w:bCs/>
          <w:color w:val="026789"/>
          <w:sz w:val="20"/>
          <w:szCs w:val="20"/>
          <w:shd w:val="clear" w:color="auto" w:fill="FFFFFF"/>
        </w:rPr>
        <w:t>Not allowed to return a result set from a function</w:t>
      </w:r>
      <w:r>
        <w:rPr>
          <w:rFonts w:ascii="Helvetica" w:hAnsi="Helvetica" w:cs="Helvetica"/>
          <w:color w:val="000000"/>
          <w:sz w:val="21"/>
          <w:szCs w:val="21"/>
        </w:rPr>
        <w:t> error occurs (</w:t>
      </w:r>
      <w:hyperlink r:id="rId748" w:anchor="error_er_sp_no_retset" w:tgtFrame="_top" w:history="1">
        <w:r>
          <w:rPr>
            <w:rStyle w:val="HTML1"/>
            <w:rFonts w:ascii="Courier New" w:hAnsi="Courier New" w:cs="Courier New"/>
            <w:b/>
            <w:bCs/>
            <w:color w:val="026789"/>
            <w:sz w:val="20"/>
            <w:szCs w:val="20"/>
            <w:u w:val="single"/>
            <w:shd w:val="clear" w:color="auto" w:fill="FFFFFF"/>
          </w:rPr>
          <w:t>ER_SP_NO_RETSET</w:t>
        </w:r>
      </w:hyperlink>
      <w:r>
        <w:rPr>
          <w:rFonts w:ascii="Helvetica" w:hAnsi="Helvetica" w:cs="Helvetica"/>
          <w:color w:val="000000"/>
          <w:sz w:val="21"/>
          <w:szCs w:val="21"/>
        </w:rPr>
        <w:t>). For statements that can be determined only at runtime to return a result set, a </w:t>
      </w:r>
      <w:r>
        <w:rPr>
          <w:rStyle w:val="HTML1"/>
          <w:rFonts w:ascii="Courier New" w:hAnsi="Courier New" w:cs="Courier New"/>
          <w:b/>
          <w:bCs/>
          <w:color w:val="026789"/>
          <w:sz w:val="20"/>
          <w:szCs w:val="20"/>
          <w:shd w:val="clear" w:color="auto" w:fill="FFFFFF"/>
        </w:rPr>
        <w:t>PROCEDURE %s can't return a result set in the given context</w:t>
      </w:r>
      <w:r>
        <w:rPr>
          <w:rFonts w:ascii="Helvetica" w:hAnsi="Helvetica" w:cs="Helvetica"/>
          <w:color w:val="000000"/>
          <w:sz w:val="21"/>
          <w:szCs w:val="21"/>
        </w:rPr>
        <w:t> error occurs (</w:t>
      </w:r>
      <w:hyperlink r:id="rId749" w:anchor="error_er_sp_badselect" w:tgtFrame="_top" w:history="1">
        <w:r>
          <w:rPr>
            <w:rStyle w:val="HTML1"/>
            <w:rFonts w:ascii="Courier New" w:hAnsi="Courier New" w:cs="Courier New"/>
            <w:b/>
            <w:bCs/>
            <w:color w:val="026789"/>
            <w:sz w:val="20"/>
            <w:szCs w:val="20"/>
            <w:u w:val="single"/>
            <w:shd w:val="clear" w:color="auto" w:fill="FFFFFF"/>
          </w:rPr>
          <w:t>ER_SP_BADSELECT</w:t>
        </w:r>
      </w:hyperlink>
      <w:r>
        <w:rPr>
          <w:rFonts w:ascii="Helvetica" w:hAnsi="Helvetica" w:cs="Helvetica"/>
          <w:color w:val="000000"/>
          <w:sz w:val="21"/>
          <w:szCs w:val="21"/>
        </w:rPr>
        <w:t>).</w:t>
      </w:r>
    </w:p>
    <w:p w14:paraId="0181EABA" w14:textId="77777777" w:rsidR="00121281" w:rsidRDefault="00121281" w:rsidP="00121281">
      <w:pPr>
        <w:pStyle w:val="af"/>
        <w:rPr>
          <w:rFonts w:ascii="Helvetica" w:hAnsi="Helvetica" w:cs="Helvetica"/>
          <w:color w:val="000000"/>
          <w:sz w:val="21"/>
          <w:szCs w:val="21"/>
        </w:rPr>
      </w:pPr>
      <w:hyperlink r:id="rId750" w:anchor="use" w:tooltip="13.8.4 USE Statement" w:history="1">
        <w:r>
          <w:rPr>
            <w:rStyle w:val="HTML1"/>
            <w:rFonts w:ascii="Courier New" w:hAnsi="Courier New" w:cs="Courier New"/>
            <w:b/>
            <w:bCs/>
            <w:color w:val="026789"/>
            <w:sz w:val="20"/>
            <w:szCs w:val="20"/>
            <w:u w:val="single"/>
            <w:shd w:val="clear" w:color="auto" w:fill="FFFFFF"/>
          </w:rPr>
          <w:t>USE</w:t>
        </w:r>
      </w:hyperlink>
      <w:r>
        <w:rPr>
          <w:rFonts w:ascii="Helvetica" w:hAnsi="Helvetica" w:cs="Helvetica"/>
          <w:color w:val="000000"/>
          <w:sz w:val="21"/>
          <w:szCs w:val="21"/>
        </w:rPr>
        <w:t> statements within stored routines are not permitted. When a routine is invoked, an implicit </w:t>
      </w:r>
      <w:r>
        <w:rPr>
          <w:rStyle w:val="HTML1"/>
          <w:rFonts w:ascii="Courier New" w:hAnsi="Courier New" w:cs="Courier New"/>
          <w:b/>
          <w:bCs/>
          <w:color w:val="026789"/>
          <w:sz w:val="20"/>
          <w:szCs w:val="20"/>
          <w:shd w:val="clear" w:color="auto" w:fill="FFFFFF"/>
        </w:rPr>
        <w:t>USE </w:t>
      </w:r>
      <w:r>
        <w:rPr>
          <w:rStyle w:val="HTML1"/>
          <w:rFonts w:ascii="Courier New" w:hAnsi="Courier New" w:cs="Courier New"/>
          <w:b/>
          <w:bCs/>
          <w:i/>
          <w:iCs/>
          <w:color w:val="026789"/>
          <w:sz w:val="19"/>
          <w:szCs w:val="19"/>
          <w:shd w:val="clear" w:color="auto" w:fill="FFFFFF"/>
        </w:rPr>
        <w:t>db_name</w:t>
      </w:r>
      <w:r>
        <w:rPr>
          <w:rFonts w:ascii="Helvetica" w:hAnsi="Helvetica" w:cs="Helvetica"/>
          <w:color w:val="000000"/>
          <w:sz w:val="21"/>
          <w:szCs w:val="21"/>
        </w:rPr>
        <w:t> is performed (and undone when the routine terminates). The causes the routine to have the given default database while it executes. References to objects in databases other than the routine default database should be qualified with the appropriate database name.</w:t>
      </w:r>
    </w:p>
    <w:p w14:paraId="7016A3C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additional information about statements that are not permitted in stored routines, see </w:t>
      </w:r>
      <w:hyperlink r:id="rId751"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2F97058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invoking stored procedures from within programs written in a language that has a MySQL interface, see </w:t>
      </w:r>
      <w:hyperlink r:id="rId752" w:anchor="call" w:tooltip="13.2.1 CALL Statement" w:history="1">
        <w:r>
          <w:rPr>
            <w:rStyle w:val="a4"/>
            <w:rFonts w:ascii="Helvetica" w:hAnsi="Helvetica" w:cs="Helvetica"/>
            <w:color w:val="00759F"/>
            <w:sz w:val="21"/>
            <w:szCs w:val="21"/>
          </w:rPr>
          <w:t>Section 13.2.1, “CALL Statement”</w:t>
        </w:r>
      </w:hyperlink>
      <w:r>
        <w:rPr>
          <w:rFonts w:ascii="Helvetica" w:hAnsi="Helvetica" w:cs="Helvetica"/>
          <w:color w:val="000000"/>
          <w:sz w:val="21"/>
          <w:szCs w:val="21"/>
        </w:rPr>
        <w:t>.</w:t>
      </w:r>
    </w:p>
    <w:p w14:paraId="4FBCF75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stores the </w:t>
      </w:r>
      <w:hyperlink r:id="rId753"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system variable setting in effect when a routine is created or altered, and always executes the routine with this setting in force, </w:t>
      </w:r>
      <w:r>
        <w:rPr>
          <w:rStyle w:val="a3"/>
          <w:rFonts w:ascii="Helvetica" w:hAnsi="Helvetica" w:cs="Helvetica"/>
          <w:color w:val="003333"/>
          <w:sz w:val="21"/>
          <w:szCs w:val="21"/>
          <w:shd w:val="clear" w:color="auto" w:fill="FFFFFF"/>
        </w:rPr>
        <w:t>regardless of the current server SQL mode when the routine begins executing</w:t>
      </w:r>
      <w:r>
        <w:rPr>
          <w:rFonts w:ascii="Helvetica" w:hAnsi="Helvetica" w:cs="Helvetica"/>
          <w:color w:val="000000"/>
          <w:sz w:val="21"/>
          <w:szCs w:val="21"/>
        </w:rPr>
        <w:t>.</w:t>
      </w:r>
    </w:p>
    <w:p w14:paraId="1F6AC8B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switch from the SQL mode of the invoker to that of the routine occurs after evaluation of arguments and assignment of the resulting values to routine parameters. If you define a routine in strict SQL mode but invoke it in nonstrict mode, assignment of arguments to routine parameters does not take place in strict mode. If you require that expressions passed to a routine be assigned in strict SQL mode, you should invoke the routine with strict mode in effect.</w:t>
      </w:r>
    </w:p>
    <w:p w14:paraId="5EA3AA3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characteristic is a MySQL extension, and may be used to describe the stored routine. This information is displayed by the </w:t>
      </w:r>
      <w:hyperlink r:id="rId754" w:anchor="show-create-procedure" w:tooltip="13.7.7.9 SHOW CREATE PROCEDURE Statement" w:history="1">
        <w:r>
          <w:rPr>
            <w:rStyle w:val="HTML1"/>
            <w:rFonts w:ascii="Courier New" w:hAnsi="Courier New" w:cs="Courier New"/>
            <w:b/>
            <w:bCs/>
            <w:color w:val="026789"/>
            <w:sz w:val="20"/>
            <w:szCs w:val="20"/>
            <w:u w:val="single"/>
            <w:shd w:val="clear" w:color="auto" w:fill="FFFFFF"/>
          </w:rPr>
          <w:t>SHOW CREATE PROCEDURE</w:t>
        </w:r>
      </w:hyperlink>
      <w:r>
        <w:rPr>
          <w:rFonts w:ascii="Helvetica" w:hAnsi="Helvetica" w:cs="Helvetica"/>
          <w:color w:val="000000"/>
          <w:sz w:val="21"/>
          <w:szCs w:val="21"/>
        </w:rPr>
        <w:t> and </w:t>
      </w:r>
      <w:hyperlink r:id="rId755" w:anchor="show-create-function" w:tooltip="13.7.7.8 SHOW CREATE FUNCTION Statement" w:history="1">
        <w:r>
          <w:rPr>
            <w:rStyle w:val="HTML1"/>
            <w:rFonts w:ascii="Courier New" w:hAnsi="Courier New" w:cs="Courier New"/>
            <w:b/>
            <w:bCs/>
            <w:color w:val="026789"/>
            <w:sz w:val="20"/>
            <w:szCs w:val="20"/>
            <w:u w:val="single"/>
            <w:shd w:val="clear" w:color="auto" w:fill="FFFFFF"/>
          </w:rPr>
          <w:t>SHOW CREATE FUNCTION</w:t>
        </w:r>
      </w:hyperlink>
      <w:r>
        <w:rPr>
          <w:rFonts w:ascii="Helvetica" w:hAnsi="Helvetica" w:cs="Helvetica"/>
          <w:color w:val="000000"/>
          <w:sz w:val="21"/>
          <w:szCs w:val="21"/>
        </w:rPr>
        <w:t> statements.</w:t>
      </w:r>
    </w:p>
    <w:p w14:paraId="47C6CD1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LANGUAGE</w:t>
      </w:r>
      <w:r>
        <w:rPr>
          <w:rFonts w:ascii="Helvetica" w:hAnsi="Helvetica" w:cs="Helvetica"/>
          <w:color w:val="000000"/>
          <w:sz w:val="21"/>
          <w:szCs w:val="21"/>
        </w:rPr>
        <w:t> characteristic indicates the language in which the routine is written. The server ignores this characteristic; only SQL routines are supported.</w:t>
      </w:r>
    </w:p>
    <w:p w14:paraId="30B79B0B"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A routine is considered </w:t>
      </w:r>
      <w:r>
        <w:rPr>
          <w:rStyle w:val="70"/>
          <w:rFonts w:ascii="inherit" w:hAnsi="inherit" w:cs="Helvetica"/>
          <w:color w:val="000000"/>
          <w:sz w:val="21"/>
          <w:szCs w:val="21"/>
          <w:bdr w:val="none" w:sz="0" w:space="0" w:color="auto" w:frame="1"/>
        </w:rPr>
        <w:t>“deterministic”</w:t>
      </w:r>
      <w:r>
        <w:rPr>
          <w:rFonts w:ascii="Helvetica" w:hAnsi="Helvetica" w:cs="Helvetica"/>
          <w:color w:val="000000"/>
          <w:sz w:val="21"/>
          <w:szCs w:val="21"/>
        </w:rPr>
        <w:t> if it always produces the same result for the same input parameters, and </w:t>
      </w:r>
      <w:r>
        <w:rPr>
          <w:rStyle w:val="70"/>
          <w:rFonts w:ascii="inherit" w:hAnsi="inherit" w:cs="Helvetica"/>
          <w:color w:val="000000"/>
          <w:sz w:val="21"/>
          <w:szCs w:val="21"/>
          <w:bdr w:val="none" w:sz="0" w:space="0" w:color="auto" w:frame="1"/>
        </w:rPr>
        <w:t>“not deterministic”</w:t>
      </w:r>
      <w:r>
        <w:rPr>
          <w:rFonts w:ascii="Helvetica" w:hAnsi="Helvetica" w:cs="Helvetica"/>
          <w:color w:val="000000"/>
          <w:sz w:val="21"/>
          <w:szCs w:val="21"/>
        </w:rPr>
        <w:t> otherwise. If neither </w:t>
      </w:r>
      <w:r>
        <w:rPr>
          <w:rStyle w:val="HTML1"/>
          <w:rFonts w:ascii="Courier New" w:hAnsi="Courier New" w:cs="Courier New"/>
          <w:b/>
          <w:bCs/>
          <w:color w:val="026789"/>
          <w:sz w:val="20"/>
          <w:szCs w:val="20"/>
          <w:shd w:val="clear" w:color="auto" w:fill="FFFFFF"/>
        </w:rPr>
        <w:t>DETERMINISTIC</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NOT DETERMINISTIC</w:t>
      </w:r>
      <w:r>
        <w:rPr>
          <w:rFonts w:ascii="Helvetica" w:hAnsi="Helvetica" w:cs="Helvetica"/>
          <w:color w:val="000000"/>
          <w:sz w:val="21"/>
          <w:szCs w:val="21"/>
        </w:rPr>
        <w:t> is given in the routine definition, the default is </w:t>
      </w:r>
      <w:r>
        <w:rPr>
          <w:rStyle w:val="HTML1"/>
          <w:rFonts w:ascii="Courier New" w:hAnsi="Courier New" w:cs="Courier New"/>
          <w:b/>
          <w:bCs/>
          <w:color w:val="026789"/>
          <w:sz w:val="20"/>
          <w:szCs w:val="20"/>
          <w:shd w:val="clear" w:color="auto" w:fill="FFFFFF"/>
        </w:rPr>
        <w:t>NOT DETERMINISTIC</w:t>
      </w:r>
      <w:r>
        <w:rPr>
          <w:rFonts w:ascii="Helvetica" w:hAnsi="Helvetica" w:cs="Helvetica"/>
          <w:color w:val="000000"/>
          <w:sz w:val="21"/>
          <w:szCs w:val="21"/>
        </w:rPr>
        <w:t>. To declare that a function is deterministic, you must specify </w:t>
      </w:r>
      <w:r>
        <w:rPr>
          <w:rStyle w:val="HTML1"/>
          <w:rFonts w:ascii="Courier New" w:hAnsi="Courier New" w:cs="Courier New"/>
          <w:b/>
          <w:bCs/>
          <w:color w:val="026789"/>
          <w:sz w:val="20"/>
          <w:szCs w:val="20"/>
          <w:shd w:val="clear" w:color="auto" w:fill="FFFFFF"/>
        </w:rPr>
        <w:t>DETERMINISTIC</w:t>
      </w:r>
      <w:r>
        <w:rPr>
          <w:rFonts w:ascii="Helvetica" w:hAnsi="Helvetica" w:cs="Helvetica"/>
          <w:color w:val="000000"/>
          <w:sz w:val="21"/>
          <w:szCs w:val="21"/>
        </w:rPr>
        <w:t> explicitly.</w:t>
      </w:r>
    </w:p>
    <w:p w14:paraId="0EC3AFBE"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Assessment of the nature of a routine is based on the </w:t>
      </w:r>
      <w:r>
        <w:rPr>
          <w:rStyle w:val="70"/>
          <w:rFonts w:ascii="inherit" w:hAnsi="inherit" w:cs="Helvetica"/>
          <w:color w:val="000000"/>
          <w:sz w:val="21"/>
          <w:szCs w:val="21"/>
          <w:bdr w:val="none" w:sz="0" w:space="0" w:color="auto" w:frame="1"/>
        </w:rPr>
        <w:t>“honesty”</w:t>
      </w:r>
      <w:r>
        <w:rPr>
          <w:rFonts w:ascii="Helvetica" w:hAnsi="Helvetica" w:cs="Helvetica"/>
          <w:color w:val="000000"/>
          <w:sz w:val="21"/>
          <w:szCs w:val="21"/>
        </w:rPr>
        <w:t> of the creator: MySQL does not check that a routine declared </w:t>
      </w:r>
      <w:r>
        <w:rPr>
          <w:rStyle w:val="HTML1"/>
          <w:rFonts w:ascii="Courier New" w:hAnsi="Courier New" w:cs="Courier New"/>
          <w:b/>
          <w:bCs/>
          <w:color w:val="026789"/>
          <w:sz w:val="20"/>
          <w:szCs w:val="20"/>
          <w:shd w:val="clear" w:color="auto" w:fill="FFFFFF"/>
        </w:rPr>
        <w:t>DETERMINISTIC</w:t>
      </w:r>
      <w:r>
        <w:rPr>
          <w:rFonts w:ascii="Helvetica" w:hAnsi="Helvetica" w:cs="Helvetica"/>
          <w:color w:val="000000"/>
          <w:sz w:val="21"/>
          <w:szCs w:val="21"/>
        </w:rPr>
        <w:t> is free of statements that produce nondeterministic results. However, misdeclaring a routine might affect results or affect performance. Declaring a nondeterministic routine as </w:t>
      </w:r>
      <w:r>
        <w:rPr>
          <w:rStyle w:val="HTML1"/>
          <w:rFonts w:ascii="Courier New" w:hAnsi="Courier New" w:cs="Courier New"/>
          <w:b/>
          <w:bCs/>
          <w:color w:val="026789"/>
          <w:sz w:val="20"/>
          <w:szCs w:val="20"/>
          <w:shd w:val="clear" w:color="auto" w:fill="FFFFFF"/>
        </w:rPr>
        <w:t>DETERMINISTIC</w:t>
      </w:r>
      <w:r>
        <w:rPr>
          <w:rFonts w:ascii="Helvetica" w:hAnsi="Helvetica" w:cs="Helvetica"/>
          <w:color w:val="000000"/>
          <w:sz w:val="21"/>
          <w:szCs w:val="21"/>
        </w:rPr>
        <w:t> might lead to unexpected results by causing the optimizer to make incorrect execution plan choices. Declaring a deterministic routine as </w:t>
      </w:r>
      <w:r>
        <w:rPr>
          <w:rStyle w:val="HTML1"/>
          <w:rFonts w:ascii="Courier New" w:hAnsi="Courier New" w:cs="Courier New"/>
          <w:b/>
          <w:bCs/>
          <w:color w:val="026789"/>
          <w:sz w:val="20"/>
          <w:szCs w:val="20"/>
          <w:shd w:val="clear" w:color="auto" w:fill="FFFFFF"/>
        </w:rPr>
        <w:t>NONDETERMINISTIC</w:t>
      </w:r>
      <w:r>
        <w:rPr>
          <w:rFonts w:ascii="Helvetica" w:hAnsi="Helvetica" w:cs="Helvetica"/>
          <w:color w:val="000000"/>
          <w:sz w:val="21"/>
          <w:szCs w:val="21"/>
        </w:rPr>
        <w:t> might diminish performance by causing available optimizations not to be used.</w:t>
      </w:r>
    </w:p>
    <w:p w14:paraId="0439CF1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binary logging is enabled, the </w:t>
      </w:r>
      <w:r>
        <w:rPr>
          <w:rStyle w:val="HTML1"/>
          <w:rFonts w:ascii="Courier New" w:hAnsi="Courier New" w:cs="Courier New"/>
          <w:b/>
          <w:bCs/>
          <w:color w:val="026789"/>
          <w:sz w:val="20"/>
          <w:szCs w:val="20"/>
          <w:shd w:val="clear" w:color="auto" w:fill="FFFFFF"/>
        </w:rPr>
        <w:t>DETERMINISTIC</w:t>
      </w:r>
      <w:r>
        <w:rPr>
          <w:rFonts w:ascii="Helvetica" w:hAnsi="Helvetica" w:cs="Helvetica"/>
          <w:color w:val="000000"/>
          <w:sz w:val="21"/>
          <w:szCs w:val="21"/>
        </w:rPr>
        <w:t> characteristic affects which routine definitions MySQL accepts. See </w:t>
      </w:r>
      <w:hyperlink r:id="rId756" w:anchor="stored-programs-logging" w:tooltip="25.7 Stored Program Binary Logging" w:history="1">
        <w:r>
          <w:rPr>
            <w:rStyle w:val="a4"/>
            <w:rFonts w:ascii="Helvetica" w:hAnsi="Helvetica" w:cs="Helvetica"/>
            <w:color w:val="00759F"/>
            <w:sz w:val="21"/>
            <w:szCs w:val="21"/>
          </w:rPr>
          <w:t>Section 25.7, “Stored Program Binary Logging”</w:t>
        </w:r>
      </w:hyperlink>
      <w:r>
        <w:rPr>
          <w:rFonts w:ascii="Helvetica" w:hAnsi="Helvetica" w:cs="Helvetica"/>
          <w:color w:val="000000"/>
          <w:sz w:val="21"/>
          <w:szCs w:val="21"/>
        </w:rPr>
        <w:t>.</w:t>
      </w:r>
    </w:p>
    <w:p w14:paraId="38CA484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routine that contains the </w:t>
      </w:r>
      <w:hyperlink r:id="rId757" w:anchor="function_now" w:history="1">
        <w:r>
          <w:rPr>
            <w:rStyle w:val="HTML1"/>
            <w:rFonts w:ascii="Courier New" w:hAnsi="Courier New" w:cs="Courier New"/>
            <w:b/>
            <w:bCs/>
            <w:color w:val="026789"/>
            <w:sz w:val="20"/>
            <w:szCs w:val="20"/>
            <w:u w:val="single"/>
            <w:shd w:val="clear" w:color="auto" w:fill="FFFFFF"/>
          </w:rPr>
          <w:t>NOW()</w:t>
        </w:r>
      </w:hyperlink>
      <w:r>
        <w:rPr>
          <w:rFonts w:ascii="Helvetica" w:hAnsi="Helvetica" w:cs="Helvetica"/>
          <w:color w:val="000000"/>
          <w:sz w:val="21"/>
          <w:szCs w:val="21"/>
        </w:rPr>
        <w:t> function (or its synonyms) or </w:t>
      </w:r>
      <w:hyperlink r:id="rId758" w:anchor="function_rand" w:history="1">
        <w:r>
          <w:rPr>
            <w:rStyle w:val="HTML1"/>
            <w:rFonts w:ascii="Courier New" w:hAnsi="Courier New" w:cs="Courier New"/>
            <w:b/>
            <w:bCs/>
            <w:color w:val="026789"/>
            <w:sz w:val="20"/>
            <w:szCs w:val="20"/>
            <w:u w:val="single"/>
            <w:shd w:val="clear" w:color="auto" w:fill="FFFFFF"/>
          </w:rPr>
          <w:t>RAND()</w:t>
        </w:r>
      </w:hyperlink>
      <w:r>
        <w:rPr>
          <w:rFonts w:ascii="Helvetica" w:hAnsi="Helvetica" w:cs="Helvetica"/>
          <w:color w:val="000000"/>
          <w:sz w:val="21"/>
          <w:szCs w:val="21"/>
        </w:rPr>
        <w:t> is nondeterministic, but it might still be replication-safe. For </w:t>
      </w:r>
      <w:hyperlink r:id="rId759" w:anchor="function_now" w:history="1">
        <w:r>
          <w:rPr>
            <w:rStyle w:val="HTML1"/>
            <w:rFonts w:ascii="Courier New" w:hAnsi="Courier New" w:cs="Courier New"/>
            <w:b/>
            <w:bCs/>
            <w:color w:val="026789"/>
            <w:sz w:val="20"/>
            <w:szCs w:val="20"/>
            <w:u w:val="single"/>
            <w:shd w:val="clear" w:color="auto" w:fill="FFFFFF"/>
          </w:rPr>
          <w:t>NOW()</w:t>
        </w:r>
      </w:hyperlink>
      <w:r>
        <w:rPr>
          <w:rFonts w:ascii="Helvetica" w:hAnsi="Helvetica" w:cs="Helvetica"/>
          <w:color w:val="000000"/>
          <w:sz w:val="21"/>
          <w:szCs w:val="21"/>
        </w:rPr>
        <w:t>, the binary log includes the timestamp and replicates correctly. </w:t>
      </w:r>
      <w:hyperlink r:id="rId760" w:anchor="function_rand" w:history="1">
        <w:r>
          <w:rPr>
            <w:rStyle w:val="HTML1"/>
            <w:rFonts w:ascii="Courier New" w:hAnsi="Courier New" w:cs="Courier New"/>
            <w:b/>
            <w:bCs/>
            <w:color w:val="026789"/>
            <w:sz w:val="20"/>
            <w:szCs w:val="20"/>
            <w:u w:val="single"/>
            <w:shd w:val="clear" w:color="auto" w:fill="FFFFFF"/>
          </w:rPr>
          <w:t>RAND()</w:t>
        </w:r>
      </w:hyperlink>
      <w:r>
        <w:rPr>
          <w:rFonts w:ascii="Helvetica" w:hAnsi="Helvetica" w:cs="Helvetica"/>
          <w:color w:val="000000"/>
          <w:sz w:val="21"/>
          <w:szCs w:val="21"/>
        </w:rPr>
        <w:t> also replicates correctly as long as it is called only a single time during the execution of a routine. (You can consider the routine execution timestamp and random number seed as implicit inputs that are identical on the source and replica.)</w:t>
      </w:r>
    </w:p>
    <w:p w14:paraId="434371A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Several characteristics provide information about the nature of data use by the routine. In MySQL, these characteristics are advisory only. The server does not use them to constrain what kinds of statements a routine is permitted to execute.</w:t>
      </w:r>
    </w:p>
    <w:p w14:paraId="0D6B234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CONTAINS SQL</w:t>
      </w:r>
      <w:r>
        <w:rPr>
          <w:rFonts w:ascii="Helvetica" w:hAnsi="Helvetica" w:cs="Helvetica"/>
          <w:color w:val="000000"/>
          <w:sz w:val="21"/>
          <w:szCs w:val="21"/>
        </w:rPr>
        <w:t> indicates that the routine does not contain statements that read or write data. This is the default if none of these characteristics is given explicitly. Examples of such statements are </w:t>
      </w:r>
      <w:r>
        <w:rPr>
          <w:rStyle w:val="HTML1"/>
          <w:rFonts w:ascii="Courier New" w:hAnsi="Courier New" w:cs="Courier New"/>
          <w:b/>
          <w:bCs/>
          <w:color w:val="026789"/>
          <w:sz w:val="20"/>
          <w:szCs w:val="20"/>
          <w:shd w:val="clear" w:color="auto" w:fill="FFFFFF"/>
        </w:rPr>
        <w:t>SET @x = 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DO RELEASE_LOCK('abc')</w:t>
      </w:r>
      <w:r>
        <w:rPr>
          <w:rFonts w:ascii="Helvetica" w:hAnsi="Helvetica" w:cs="Helvetica"/>
          <w:color w:val="000000"/>
          <w:sz w:val="21"/>
          <w:szCs w:val="21"/>
        </w:rPr>
        <w:t>, which execute but neither read nor write data.</w:t>
      </w:r>
    </w:p>
    <w:p w14:paraId="623522F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 SQL</w:t>
      </w:r>
      <w:r>
        <w:rPr>
          <w:rFonts w:ascii="Helvetica" w:hAnsi="Helvetica" w:cs="Helvetica"/>
          <w:color w:val="000000"/>
          <w:sz w:val="21"/>
          <w:szCs w:val="21"/>
        </w:rPr>
        <w:t> indicates that the routine contains no SQL statements.</w:t>
      </w:r>
    </w:p>
    <w:p w14:paraId="2B8A9B0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READS SQL DATA</w:t>
      </w:r>
      <w:r>
        <w:rPr>
          <w:rFonts w:ascii="Helvetica" w:hAnsi="Helvetica" w:cs="Helvetica"/>
          <w:color w:val="000000"/>
          <w:sz w:val="21"/>
          <w:szCs w:val="21"/>
        </w:rPr>
        <w:t> indicates that the routine contains statements that read data (for example, </w:t>
      </w:r>
      <w:hyperlink r:id="rId76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but not statements that write data.</w:t>
      </w:r>
    </w:p>
    <w:p w14:paraId="7F6ADBD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MODIFIES SQL DATA</w:t>
      </w:r>
      <w:r>
        <w:rPr>
          <w:rFonts w:ascii="Helvetica" w:hAnsi="Helvetica" w:cs="Helvetica"/>
          <w:color w:val="000000"/>
          <w:sz w:val="21"/>
          <w:szCs w:val="21"/>
        </w:rPr>
        <w:t> indicates that the routine contains statements that may write data (for example, </w:t>
      </w:r>
      <w:hyperlink r:id="rId76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763"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w:t>
      </w:r>
    </w:p>
    <w:p w14:paraId="4181E2E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characteristic can be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INVOKER</w:t>
      </w:r>
      <w:r>
        <w:rPr>
          <w:rFonts w:ascii="Helvetica" w:hAnsi="Helvetica" w:cs="Helvetica"/>
          <w:color w:val="000000"/>
          <w:sz w:val="21"/>
          <w:szCs w:val="21"/>
        </w:rPr>
        <w:t> to specify the security context; that is, whether the routine executes using the privileges of the account named in the routine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or the user who invokes it. This account must have permission to access the database with which the routine is associated. The default value is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The user who invokes the routine must have the </w:t>
      </w:r>
      <w:hyperlink r:id="rId764"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 for it, as must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account if the routine executes in definer security context.</w:t>
      </w:r>
    </w:p>
    <w:p w14:paraId="2EEAE9E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specifies the MySQL account to be used when checking access privileges at routine execution time for routines that have the </w:t>
      </w:r>
      <w:r>
        <w:rPr>
          <w:rStyle w:val="HTML1"/>
          <w:rFonts w:ascii="Courier New" w:hAnsi="Courier New" w:cs="Courier New"/>
          <w:b/>
          <w:bCs/>
          <w:color w:val="026789"/>
          <w:sz w:val="20"/>
          <w:szCs w:val="20"/>
          <w:shd w:val="clear" w:color="auto" w:fill="FFFFFF"/>
        </w:rPr>
        <w:t>SQL SECURITY DEFINER</w:t>
      </w:r>
      <w:r>
        <w:rPr>
          <w:rFonts w:ascii="Helvetica" w:hAnsi="Helvetica" w:cs="Helvetica"/>
          <w:color w:val="000000"/>
          <w:sz w:val="21"/>
          <w:szCs w:val="21"/>
        </w:rPr>
        <w:t> characteristic.</w:t>
      </w:r>
    </w:p>
    <w:p w14:paraId="051AF91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should be a MySQL account specified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hyperlink r:id="rId765"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766"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The permitted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values depend on the privileges you hold, as discussed in </w:t>
      </w:r>
      <w:hyperlink r:id="rId767"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 Also see that section for additional information about stored routine security.</w:t>
      </w:r>
    </w:p>
    <w:p w14:paraId="76D1A79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omitted, the default definer is the user who executes the </w:t>
      </w:r>
      <w:hyperlink r:id="rId768" w:anchor="create-procedure" w:tooltip="13.1.17 CREATE PROCEDURE and CREATE FUNCTION Statements" w:history="1">
        <w:r>
          <w:rPr>
            <w:rStyle w:val="HTML1"/>
            <w:rFonts w:ascii="Courier New" w:hAnsi="Courier New" w:cs="Courier New"/>
            <w:b/>
            <w:bCs/>
            <w:color w:val="026789"/>
            <w:sz w:val="20"/>
            <w:szCs w:val="20"/>
            <w:u w:val="single"/>
            <w:shd w:val="clear" w:color="auto" w:fill="FFFFFF"/>
          </w:rPr>
          <w:t>CREATE PROCEDURE</w:t>
        </w:r>
      </w:hyperlink>
      <w:r>
        <w:rPr>
          <w:rFonts w:ascii="Helvetica" w:hAnsi="Helvetica" w:cs="Helvetica"/>
          <w:color w:val="000000"/>
          <w:sz w:val="21"/>
          <w:szCs w:val="21"/>
        </w:rPr>
        <w:t> or </w:t>
      </w:r>
      <w:hyperlink r:id="rId769"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statement. This is the same as specifying </w:t>
      </w:r>
      <w:r>
        <w:rPr>
          <w:rStyle w:val="HTML1"/>
          <w:rFonts w:ascii="Courier New" w:hAnsi="Courier New" w:cs="Courier New"/>
          <w:b/>
          <w:bCs/>
          <w:color w:val="026789"/>
          <w:sz w:val="20"/>
          <w:szCs w:val="20"/>
          <w:shd w:val="clear" w:color="auto" w:fill="FFFFFF"/>
        </w:rPr>
        <w:t>DEFINER = CURRENT_USER</w:t>
      </w:r>
      <w:r>
        <w:rPr>
          <w:rFonts w:ascii="Helvetica" w:hAnsi="Helvetica" w:cs="Helvetica"/>
          <w:color w:val="000000"/>
          <w:sz w:val="21"/>
          <w:szCs w:val="21"/>
        </w:rPr>
        <w:t> explicitly.</w:t>
      </w:r>
    </w:p>
    <w:p w14:paraId="641812D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Within the body of a stored routine that is defined with the </w:t>
      </w:r>
      <w:r>
        <w:rPr>
          <w:rStyle w:val="HTML1"/>
          <w:rFonts w:ascii="Courier New" w:hAnsi="Courier New" w:cs="Courier New"/>
          <w:b/>
          <w:bCs/>
          <w:color w:val="026789"/>
          <w:sz w:val="20"/>
          <w:szCs w:val="20"/>
          <w:shd w:val="clear" w:color="auto" w:fill="FFFFFF"/>
        </w:rPr>
        <w:t>SQL SECURITY DEFINER</w:t>
      </w:r>
      <w:r>
        <w:rPr>
          <w:rFonts w:ascii="Helvetica" w:hAnsi="Helvetica" w:cs="Helvetica"/>
          <w:color w:val="000000"/>
          <w:sz w:val="21"/>
          <w:szCs w:val="21"/>
        </w:rPr>
        <w:t> characteristic, the </w:t>
      </w:r>
      <w:hyperlink r:id="rId770"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 returns the routine's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value. For information about user auditing within stored routines, see </w:t>
      </w:r>
      <w:hyperlink r:id="rId771" w:anchor="account-activity-auditing" w:tooltip="6.2.22 SQL-Based Account Activity Auditing" w:history="1">
        <w:r>
          <w:rPr>
            <w:rStyle w:val="a4"/>
            <w:rFonts w:ascii="Helvetica" w:hAnsi="Helvetica" w:cs="Helvetica"/>
            <w:color w:val="00759F"/>
            <w:sz w:val="21"/>
            <w:szCs w:val="21"/>
          </w:rPr>
          <w:t>Section 6.2.22, “SQL-Based Account Activity Auditing”</w:t>
        </w:r>
      </w:hyperlink>
      <w:r>
        <w:rPr>
          <w:rFonts w:ascii="Helvetica" w:hAnsi="Helvetica" w:cs="Helvetica"/>
          <w:color w:val="000000"/>
          <w:sz w:val="21"/>
          <w:szCs w:val="21"/>
        </w:rPr>
        <w:t>.</w:t>
      </w:r>
    </w:p>
    <w:p w14:paraId="0A97B60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Consider the following procedure, which displays a count of the number of MySQL accounts listed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792EB7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DEFINER = 'admin'@'localhost' PROCEDURE account_count()</w:t>
      </w:r>
    </w:p>
    <w:p w14:paraId="104599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592B5D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'Number of accounts:', COUNT(*) FROM mysql.user;</w:t>
      </w:r>
    </w:p>
    <w:p w14:paraId="6FC0A1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4C02696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procedure is assigned a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account of </w:t>
      </w:r>
      <w:r>
        <w:rPr>
          <w:rStyle w:val="HTML1"/>
          <w:rFonts w:ascii="Courier New" w:hAnsi="Courier New" w:cs="Courier New"/>
          <w:b/>
          <w:bCs/>
          <w:color w:val="026789"/>
          <w:sz w:val="20"/>
          <w:szCs w:val="20"/>
          <w:shd w:val="clear" w:color="auto" w:fill="FFFFFF"/>
        </w:rPr>
        <w:t>'admin'@'localhost'</w:t>
      </w:r>
      <w:r>
        <w:rPr>
          <w:rFonts w:ascii="Helvetica" w:hAnsi="Helvetica" w:cs="Helvetica"/>
          <w:color w:val="000000"/>
          <w:sz w:val="21"/>
          <w:szCs w:val="21"/>
        </w:rPr>
        <w:t> no matter which user defines it. It executes with the privileges of that account no matter which user invokes it (because the default security characteristic is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The procedure succeeds or fails depending on whether invoker has the </w:t>
      </w:r>
      <w:hyperlink r:id="rId772"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 for it and </w:t>
      </w:r>
      <w:r>
        <w:rPr>
          <w:rStyle w:val="HTML1"/>
          <w:rFonts w:ascii="Courier New" w:hAnsi="Courier New" w:cs="Courier New"/>
          <w:b/>
          <w:bCs/>
          <w:color w:val="026789"/>
          <w:sz w:val="20"/>
          <w:szCs w:val="20"/>
          <w:shd w:val="clear" w:color="auto" w:fill="FFFFFF"/>
        </w:rPr>
        <w:t>'admin'@'localhost'</w:t>
      </w:r>
      <w:r>
        <w:rPr>
          <w:rFonts w:ascii="Helvetica" w:hAnsi="Helvetica" w:cs="Helvetica"/>
          <w:color w:val="000000"/>
          <w:sz w:val="21"/>
          <w:szCs w:val="21"/>
        </w:rPr>
        <w:t> has the </w:t>
      </w:r>
      <w:hyperlink r:id="rId773"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w:t>
      </w:r>
    </w:p>
    <w:p w14:paraId="139168E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Now suppose that the procedure is defined with the </w:t>
      </w:r>
      <w:r>
        <w:rPr>
          <w:rStyle w:val="HTML1"/>
          <w:rFonts w:ascii="Courier New" w:hAnsi="Courier New" w:cs="Courier New"/>
          <w:b/>
          <w:bCs/>
          <w:color w:val="026789"/>
          <w:sz w:val="20"/>
          <w:szCs w:val="20"/>
          <w:shd w:val="clear" w:color="auto" w:fill="FFFFFF"/>
        </w:rPr>
        <w:t>SQL SECURITY INVOKER</w:t>
      </w:r>
      <w:r>
        <w:rPr>
          <w:rFonts w:ascii="Helvetica" w:hAnsi="Helvetica" w:cs="Helvetica"/>
          <w:color w:val="000000"/>
          <w:sz w:val="21"/>
          <w:szCs w:val="21"/>
        </w:rPr>
        <w:t> characteristic:</w:t>
      </w:r>
    </w:p>
    <w:p w14:paraId="4C726E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DEFINER = 'admin'@'localhost' PROCEDURE account_count()</w:t>
      </w:r>
    </w:p>
    <w:p w14:paraId="5D0F16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SQL SECURITY INVOKER</w:t>
      </w:r>
    </w:p>
    <w:p w14:paraId="26CE2F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4F0679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'Number of accounts:', COUNT(*) FROM mysql.user;</w:t>
      </w:r>
    </w:p>
    <w:p w14:paraId="4670E6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744551F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procedure still has a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of </w:t>
      </w:r>
      <w:r>
        <w:rPr>
          <w:rStyle w:val="HTML1"/>
          <w:rFonts w:ascii="Courier New" w:hAnsi="Courier New" w:cs="Courier New"/>
          <w:b/>
          <w:bCs/>
          <w:color w:val="026789"/>
          <w:sz w:val="20"/>
          <w:szCs w:val="20"/>
          <w:shd w:val="clear" w:color="auto" w:fill="FFFFFF"/>
        </w:rPr>
        <w:t>'admin'@'localhost'</w:t>
      </w:r>
      <w:r>
        <w:rPr>
          <w:rFonts w:ascii="Helvetica" w:hAnsi="Helvetica" w:cs="Helvetica"/>
          <w:color w:val="000000"/>
          <w:sz w:val="21"/>
          <w:szCs w:val="21"/>
        </w:rPr>
        <w:t>, but in this case, it executes with the privileges of the invoking user. Thus, the procedure succeeds or fails depending on whether the invoker has the </w:t>
      </w:r>
      <w:hyperlink r:id="rId774"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 for it and the </w:t>
      </w:r>
      <w:hyperlink r:id="rId775"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w:t>
      </w:r>
    </w:p>
    <w:p w14:paraId="2265830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server handles the data type of a routine parameter, local routine variable created with </w:t>
      </w:r>
      <w:hyperlink r:id="rId776"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or function return value as follows:</w:t>
      </w:r>
    </w:p>
    <w:p w14:paraId="2B60CD1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Assignments are checked for data type mismatches and overflow. Conversion and overflow problems result in warnings, or errors in strict SQL mode.</w:t>
      </w:r>
    </w:p>
    <w:p w14:paraId="3BA960A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Only scalar values can be assigned. For example, a statement such as </w:t>
      </w:r>
      <w:r>
        <w:rPr>
          <w:rStyle w:val="HTML1"/>
          <w:rFonts w:ascii="Courier New" w:hAnsi="Courier New" w:cs="Courier New"/>
          <w:b/>
          <w:bCs/>
          <w:color w:val="026789"/>
          <w:sz w:val="20"/>
          <w:szCs w:val="20"/>
          <w:shd w:val="clear" w:color="auto" w:fill="FFFFFF"/>
        </w:rPr>
        <w:t>SET x = (SELECT 1, 2)</w:t>
      </w:r>
      <w:r>
        <w:rPr>
          <w:rFonts w:ascii="Helvetica" w:hAnsi="Helvetica" w:cs="Helvetica"/>
          <w:color w:val="000000"/>
          <w:sz w:val="21"/>
          <w:szCs w:val="21"/>
        </w:rPr>
        <w:t> is invalid.</w:t>
      </w:r>
    </w:p>
    <w:p w14:paraId="6BEE747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character data types, if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is includedd in the declaration, the specified character set and its default collation is used. If the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attribute is also present, that collation is used rather than the default collation.</w:t>
      </w:r>
    </w:p>
    <w:p w14:paraId="35F7964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are not present, the database character set and collation in effect at routine creation time are used. To avoid having the server use the database character set and collation, provide an explicit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and a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attribute for character data parameters.</w:t>
      </w:r>
    </w:p>
    <w:p w14:paraId="764C3A5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alter the database default character set or collation, stored routines that are to use the new database defaults must be dropped and recreated.</w:t>
      </w:r>
    </w:p>
    <w:p w14:paraId="6566152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database character set and collation are given by the value of the </w:t>
      </w:r>
      <w:hyperlink r:id="rId777" w:anchor="sysvar_character_set_database" w:history="1">
        <w:r>
          <w:rPr>
            <w:rStyle w:val="HTML1"/>
            <w:rFonts w:ascii="Courier New" w:hAnsi="Courier New" w:cs="Courier New"/>
            <w:b/>
            <w:bCs/>
            <w:color w:val="026789"/>
            <w:sz w:val="20"/>
            <w:szCs w:val="20"/>
            <w:u w:val="single"/>
            <w:shd w:val="clear" w:color="auto" w:fill="FFFFFF"/>
          </w:rPr>
          <w:t>character_set_database</w:t>
        </w:r>
      </w:hyperlink>
      <w:r>
        <w:rPr>
          <w:rFonts w:ascii="Helvetica" w:hAnsi="Helvetica" w:cs="Helvetica"/>
          <w:color w:val="000000"/>
          <w:sz w:val="21"/>
          <w:szCs w:val="21"/>
        </w:rPr>
        <w:t> and </w:t>
      </w:r>
      <w:hyperlink r:id="rId778" w:anchor="sysvar_collation_database" w:history="1">
        <w:r>
          <w:rPr>
            <w:rStyle w:val="HTML1"/>
            <w:rFonts w:ascii="Courier New" w:hAnsi="Courier New" w:cs="Courier New"/>
            <w:b/>
            <w:bCs/>
            <w:color w:val="026789"/>
            <w:sz w:val="20"/>
            <w:szCs w:val="20"/>
            <w:u w:val="single"/>
            <w:shd w:val="clear" w:color="auto" w:fill="FFFFFF"/>
          </w:rPr>
          <w:t>collation_database</w:t>
        </w:r>
      </w:hyperlink>
      <w:r>
        <w:rPr>
          <w:rFonts w:ascii="Helvetica" w:hAnsi="Helvetica" w:cs="Helvetica"/>
          <w:color w:val="000000"/>
          <w:sz w:val="21"/>
          <w:szCs w:val="21"/>
        </w:rPr>
        <w:t> system variables. For more information, see </w:t>
      </w:r>
      <w:hyperlink r:id="rId779" w:anchor="charset-database" w:tooltip="10.3.3 Database Character Set and Collation" w:history="1">
        <w:r>
          <w:rPr>
            <w:rStyle w:val="a4"/>
            <w:rFonts w:ascii="Helvetica" w:hAnsi="Helvetica" w:cs="Helvetica"/>
            <w:color w:val="00759F"/>
            <w:sz w:val="21"/>
            <w:szCs w:val="21"/>
          </w:rPr>
          <w:t>Section 10.3.3, “Database Character Set and Collation”</w:t>
        </w:r>
      </w:hyperlink>
      <w:r>
        <w:rPr>
          <w:rFonts w:ascii="Helvetica" w:hAnsi="Helvetica" w:cs="Helvetica"/>
          <w:color w:val="000000"/>
          <w:sz w:val="21"/>
          <w:szCs w:val="21"/>
        </w:rPr>
        <w:t>.</w:t>
      </w:r>
    </w:p>
    <w:p w14:paraId="18478B50" w14:textId="77777777" w:rsidR="00121281" w:rsidRDefault="00121281" w:rsidP="00121281">
      <w:pPr>
        <w:pStyle w:val="3"/>
        <w:shd w:val="clear" w:color="auto" w:fill="FFFFFF"/>
        <w:rPr>
          <w:rFonts w:ascii="Helvetica" w:hAnsi="Helvetica" w:cs="Helvetica"/>
          <w:color w:val="000000"/>
          <w:sz w:val="34"/>
          <w:szCs w:val="34"/>
        </w:rPr>
      </w:pPr>
      <w:bookmarkStart w:id="149" w:name="create-server"/>
      <w:bookmarkEnd w:id="149"/>
      <w:r>
        <w:rPr>
          <w:rFonts w:ascii="Helvetica" w:hAnsi="Helvetica" w:cs="Helvetica"/>
          <w:color w:val="000000"/>
          <w:sz w:val="34"/>
          <w:szCs w:val="34"/>
        </w:rPr>
        <w:t>13.1.18 CREATE SERVER Statement</w:t>
      </w:r>
    </w:p>
    <w:p w14:paraId="0BB82A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50" w:name="idm46383457814176"/>
      <w:bookmarkEnd w:id="150"/>
      <w:r>
        <w:rPr>
          <w:rFonts w:ascii="Courier New" w:hAnsi="Courier New" w:cs="Courier New"/>
          <w:color w:val="000000"/>
          <w:sz w:val="20"/>
          <w:szCs w:val="20"/>
        </w:rPr>
        <w:t xml:space="preserve">CREATE SERVER </w:t>
      </w:r>
      <w:r>
        <w:rPr>
          <w:rStyle w:val="HTML1"/>
          <w:rFonts w:ascii="Courier New" w:hAnsi="Courier New" w:cs="Courier New"/>
          <w:b/>
          <w:bCs/>
          <w:i/>
          <w:iCs/>
          <w:color w:val="000000"/>
          <w:sz w:val="19"/>
          <w:szCs w:val="19"/>
        </w:rPr>
        <w:t>server_name</w:t>
      </w:r>
    </w:p>
    <w:p w14:paraId="333E3B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FOREIGN DATA WRAPPER </w:t>
      </w:r>
      <w:r>
        <w:rPr>
          <w:rStyle w:val="HTML1"/>
          <w:rFonts w:ascii="Courier New" w:hAnsi="Courier New" w:cs="Courier New"/>
          <w:b/>
          <w:bCs/>
          <w:i/>
          <w:iCs/>
          <w:color w:val="000000"/>
          <w:sz w:val="19"/>
          <w:szCs w:val="19"/>
        </w:rPr>
        <w:t>wrapper_name</w:t>
      </w:r>
    </w:p>
    <w:p w14:paraId="758637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OPTIONS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39165B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9B997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5008271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w:t>
      </w:r>
      <w:r>
        <w:rPr>
          <w:rStyle w:val="HTML1"/>
          <w:rFonts w:ascii="Courier New" w:hAnsi="Courier New" w:cs="Courier New"/>
          <w:b/>
          <w:bCs/>
          <w:i/>
          <w:iCs/>
          <w:color w:val="000000"/>
          <w:sz w:val="19"/>
          <w:szCs w:val="19"/>
        </w:rPr>
        <w:t>character-literal</w:t>
      </w:r>
    </w:p>
    <w:p w14:paraId="63D06B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DATABASE </w:t>
      </w:r>
      <w:r>
        <w:rPr>
          <w:rStyle w:val="HTML1"/>
          <w:rFonts w:ascii="Courier New" w:hAnsi="Courier New" w:cs="Courier New"/>
          <w:b/>
          <w:bCs/>
          <w:i/>
          <w:iCs/>
          <w:color w:val="000000"/>
          <w:sz w:val="19"/>
          <w:szCs w:val="19"/>
        </w:rPr>
        <w:t>character-literal</w:t>
      </w:r>
    </w:p>
    <w:p w14:paraId="4DCA5E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USER </w:t>
      </w:r>
      <w:r>
        <w:rPr>
          <w:rStyle w:val="HTML1"/>
          <w:rFonts w:ascii="Courier New" w:hAnsi="Courier New" w:cs="Courier New"/>
          <w:b/>
          <w:bCs/>
          <w:i/>
          <w:iCs/>
          <w:color w:val="000000"/>
          <w:sz w:val="19"/>
          <w:szCs w:val="19"/>
        </w:rPr>
        <w:t>character-literal</w:t>
      </w:r>
    </w:p>
    <w:p w14:paraId="678E01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w:t>
      </w:r>
      <w:r>
        <w:rPr>
          <w:rStyle w:val="HTML1"/>
          <w:rFonts w:ascii="Courier New" w:hAnsi="Courier New" w:cs="Courier New"/>
          <w:b/>
          <w:bCs/>
          <w:i/>
          <w:iCs/>
          <w:color w:val="000000"/>
          <w:sz w:val="19"/>
          <w:szCs w:val="19"/>
        </w:rPr>
        <w:t>character-literal</w:t>
      </w:r>
    </w:p>
    <w:p w14:paraId="4DDDA1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SOCKET </w:t>
      </w:r>
      <w:r>
        <w:rPr>
          <w:rStyle w:val="HTML1"/>
          <w:rFonts w:ascii="Courier New" w:hAnsi="Courier New" w:cs="Courier New"/>
          <w:b/>
          <w:bCs/>
          <w:i/>
          <w:iCs/>
          <w:color w:val="000000"/>
          <w:sz w:val="19"/>
          <w:szCs w:val="19"/>
        </w:rPr>
        <w:t>character-literal</w:t>
      </w:r>
    </w:p>
    <w:p w14:paraId="4A7C8B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OWNER </w:t>
      </w:r>
      <w:r>
        <w:rPr>
          <w:rStyle w:val="HTML1"/>
          <w:rFonts w:ascii="Courier New" w:hAnsi="Courier New" w:cs="Courier New"/>
          <w:b/>
          <w:bCs/>
          <w:i/>
          <w:iCs/>
          <w:color w:val="000000"/>
          <w:sz w:val="19"/>
          <w:szCs w:val="19"/>
        </w:rPr>
        <w:t>character-literal</w:t>
      </w:r>
    </w:p>
    <w:p w14:paraId="26F3D2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PORT </w:t>
      </w:r>
      <w:r>
        <w:rPr>
          <w:rStyle w:val="HTML1"/>
          <w:rFonts w:ascii="Courier New" w:hAnsi="Courier New" w:cs="Courier New"/>
          <w:b/>
          <w:bCs/>
          <w:i/>
          <w:iCs/>
          <w:color w:val="000000"/>
          <w:sz w:val="19"/>
          <w:szCs w:val="19"/>
        </w:rPr>
        <w:t>numeric-literal</w:t>
      </w:r>
    </w:p>
    <w:p w14:paraId="72D8B4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A3100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creates the definition of a server for use with the </w:t>
      </w:r>
      <w:r>
        <w:rPr>
          <w:rStyle w:val="HTML1"/>
          <w:rFonts w:ascii="Courier New" w:hAnsi="Courier New" w:cs="Courier New"/>
          <w:b/>
          <w:bCs/>
          <w:color w:val="026789"/>
          <w:sz w:val="20"/>
          <w:szCs w:val="20"/>
          <w:shd w:val="clear" w:color="auto" w:fill="FFFFFF"/>
        </w:rPr>
        <w:t>FEDERATED</w:t>
      </w:r>
      <w:r>
        <w:rPr>
          <w:rFonts w:ascii="Helvetica" w:hAnsi="Helvetica" w:cs="Helvetica"/>
          <w:color w:val="000000"/>
          <w:sz w:val="21"/>
          <w:szCs w:val="21"/>
        </w:rPr>
        <w:t> storage engine. The </w:t>
      </w:r>
      <w:r>
        <w:rPr>
          <w:rStyle w:val="HTML1"/>
          <w:rFonts w:ascii="Courier New" w:hAnsi="Courier New" w:cs="Courier New"/>
          <w:b/>
          <w:bCs/>
          <w:color w:val="026789"/>
          <w:sz w:val="20"/>
          <w:szCs w:val="20"/>
          <w:shd w:val="clear" w:color="auto" w:fill="FFFFFF"/>
        </w:rPr>
        <w:t>CREATE SERVER</w:t>
      </w:r>
      <w:r>
        <w:rPr>
          <w:rFonts w:ascii="Helvetica" w:hAnsi="Helvetica" w:cs="Helvetica"/>
          <w:color w:val="000000"/>
          <w:sz w:val="21"/>
          <w:szCs w:val="21"/>
        </w:rPr>
        <w:t> statement creates a new row in the </w:t>
      </w:r>
      <w:r>
        <w:rPr>
          <w:rStyle w:val="HTML1"/>
          <w:rFonts w:ascii="Courier New" w:hAnsi="Courier New" w:cs="Courier New"/>
          <w:b/>
          <w:bCs/>
          <w:color w:val="026789"/>
          <w:sz w:val="20"/>
          <w:szCs w:val="20"/>
          <w:shd w:val="clear" w:color="auto" w:fill="FFFFFF"/>
        </w:rPr>
        <w:t>servers</w:t>
      </w:r>
      <w:r>
        <w:rPr>
          <w:rFonts w:ascii="Helvetica" w:hAnsi="Helvetica" w:cs="Helvetica"/>
          <w:color w:val="000000"/>
          <w:sz w:val="21"/>
          <w:szCs w:val="21"/>
        </w:rPr>
        <w:t> table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database. This statement requires the </w:t>
      </w:r>
      <w:hyperlink r:id="rId780"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50AB455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26789"/>
          <w:sz w:val="19"/>
          <w:szCs w:val="19"/>
          <w:shd w:val="clear" w:color="auto" w:fill="FFFFFF"/>
        </w:rPr>
        <w:t>server_name</w:t>
      </w:r>
      <w:r>
        <w:rPr>
          <w:rFonts w:ascii="Helvetica" w:hAnsi="Helvetica" w:cs="Helvetica"/>
          <w:color w:val="000000"/>
          <w:sz w:val="21"/>
          <w:szCs w:val="21"/>
        </w:rPr>
        <w:t> should be a unique reference to the server. Server definitions are global within the scope of the server, it is not possible to qualify the server definition to a specific database. </w:t>
      </w:r>
      <w:r>
        <w:rPr>
          <w:rStyle w:val="HTML1"/>
          <w:rFonts w:ascii="Courier New" w:hAnsi="Courier New" w:cs="Courier New"/>
          <w:b/>
          <w:bCs/>
          <w:i/>
          <w:iCs/>
          <w:color w:val="026789"/>
          <w:sz w:val="19"/>
          <w:szCs w:val="19"/>
          <w:shd w:val="clear" w:color="auto" w:fill="FFFFFF"/>
        </w:rPr>
        <w:t>server_name</w:t>
      </w:r>
      <w:r>
        <w:rPr>
          <w:rFonts w:ascii="Helvetica" w:hAnsi="Helvetica" w:cs="Helvetica"/>
          <w:color w:val="000000"/>
          <w:sz w:val="21"/>
          <w:szCs w:val="21"/>
        </w:rPr>
        <w:t> has a maximum length of 64 characters (names longer than 64 characters are silently truncated), and is case-insensitive. You may specify the name as a quoted string.</w:t>
      </w:r>
    </w:p>
    <w:p w14:paraId="5590289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26789"/>
          <w:sz w:val="19"/>
          <w:szCs w:val="19"/>
          <w:shd w:val="clear" w:color="auto" w:fill="FFFFFF"/>
        </w:rPr>
        <w:t>wrapper_name</w:t>
      </w:r>
      <w:r>
        <w:rPr>
          <w:rFonts w:ascii="Helvetica" w:hAnsi="Helvetica" w:cs="Helvetica"/>
          <w:color w:val="000000"/>
          <w:sz w:val="21"/>
          <w:szCs w:val="21"/>
        </w:rPr>
        <w:t> is an identifier and may be quoted with single quotation marks.</w:t>
      </w:r>
    </w:p>
    <w:p w14:paraId="1672311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each </w:t>
      </w:r>
      <w:r>
        <w:rPr>
          <w:rStyle w:val="HTML1"/>
          <w:rFonts w:ascii="Courier New" w:hAnsi="Courier New" w:cs="Courier New"/>
          <w:b/>
          <w:bCs/>
          <w:i/>
          <w:iCs/>
          <w:color w:val="026789"/>
          <w:sz w:val="19"/>
          <w:szCs w:val="19"/>
          <w:shd w:val="clear" w:color="auto" w:fill="FFFFFF"/>
        </w:rPr>
        <w:t>option</w:t>
      </w:r>
      <w:r>
        <w:rPr>
          <w:rFonts w:ascii="Helvetica" w:hAnsi="Helvetica" w:cs="Helvetica"/>
          <w:color w:val="000000"/>
          <w:sz w:val="21"/>
          <w:szCs w:val="21"/>
        </w:rPr>
        <w:t> you must specify either a character literal or numeric literal. Character literals are UTF-8, support a maximum length of 64 characters and default to a blank (empty) string. String literals are silently truncated to 64 characters. Numeric literals must be a number between 0 and 9999, default value is 0.</w:t>
      </w:r>
    </w:p>
    <w:p w14:paraId="35D18849"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42661EF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OWNER</w:t>
      </w:r>
      <w:r>
        <w:rPr>
          <w:rFonts w:ascii="Helvetica" w:hAnsi="Helvetica" w:cs="Helvetica"/>
          <w:color w:val="000000"/>
          <w:sz w:val="21"/>
          <w:szCs w:val="21"/>
        </w:rPr>
        <w:t> option is currently not applied, and has no effect on the ownership or operation of the server connection that is created.</w:t>
      </w:r>
    </w:p>
    <w:p w14:paraId="62BE469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CREATE SERVER</w:t>
      </w:r>
      <w:r>
        <w:rPr>
          <w:rFonts w:ascii="Helvetica" w:hAnsi="Helvetica" w:cs="Helvetica"/>
          <w:color w:val="000000"/>
          <w:sz w:val="21"/>
          <w:szCs w:val="21"/>
        </w:rPr>
        <w:t> statement creates an entry in the </w:t>
      </w:r>
      <w:r>
        <w:rPr>
          <w:rStyle w:val="HTML1"/>
          <w:rFonts w:ascii="Courier New" w:hAnsi="Courier New" w:cs="Courier New"/>
          <w:b/>
          <w:bCs/>
          <w:color w:val="026789"/>
          <w:sz w:val="20"/>
          <w:szCs w:val="20"/>
          <w:shd w:val="clear" w:color="auto" w:fill="FFFFFF"/>
        </w:rPr>
        <w:t>mysql.servers</w:t>
      </w:r>
      <w:r>
        <w:rPr>
          <w:rFonts w:ascii="Helvetica" w:hAnsi="Helvetica" w:cs="Helvetica"/>
          <w:color w:val="000000"/>
          <w:sz w:val="21"/>
          <w:szCs w:val="21"/>
        </w:rPr>
        <w:t> table that can later be used with the </w:t>
      </w:r>
      <w:hyperlink r:id="rId781"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when creating a </w:t>
      </w:r>
      <w:r>
        <w:rPr>
          <w:rStyle w:val="HTML1"/>
          <w:rFonts w:ascii="Courier New" w:hAnsi="Courier New" w:cs="Courier New"/>
          <w:b/>
          <w:bCs/>
          <w:color w:val="026789"/>
          <w:sz w:val="20"/>
          <w:szCs w:val="20"/>
          <w:shd w:val="clear" w:color="auto" w:fill="FFFFFF"/>
        </w:rPr>
        <w:t>FEDERATED</w:t>
      </w:r>
      <w:r>
        <w:rPr>
          <w:rFonts w:ascii="Helvetica" w:hAnsi="Helvetica" w:cs="Helvetica"/>
          <w:color w:val="000000"/>
          <w:sz w:val="21"/>
          <w:szCs w:val="21"/>
        </w:rPr>
        <w:t> table. The options that you specify are used to populate the columns in the </w:t>
      </w:r>
      <w:r>
        <w:rPr>
          <w:rStyle w:val="HTML1"/>
          <w:rFonts w:ascii="Courier New" w:hAnsi="Courier New" w:cs="Courier New"/>
          <w:b/>
          <w:bCs/>
          <w:color w:val="026789"/>
          <w:sz w:val="20"/>
          <w:szCs w:val="20"/>
          <w:shd w:val="clear" w:color="auto" w:fill="FFFFFF"/>
        </w:rPr>
        <w:t>mysql.servers</w:t>
      </w:r>
      <w:r>
        <w:rPr>
          <w:rFonts w:ascii="Helvetica" w:hAnsi="Helvetica" w:cs="Helvetica"/>
          <w:color w:val="000000"/>
          <w:sz w:val="21"/>
          <w:szCs w:val="21"/>
        </w:rPr>
        <w:t> table. The table columns are </w:t>
      </w:r>
      <w:r>
        <w:rPr>
          <w:rStyle w:val="HTML1"/>
          <w:rFonts w:ascii="Courier New" w:hAnsi="Courier New" w:cs="Courier New"/>
          <w:b/>
          <w:bCs/>
          <w:color w:val="026789"/>
          <w:sz w:val="20"/>
          <w:szCs w:val="20"/>
          <w:shd w:val="clear" w:color="auto" w:fill="FFFFFF"/>
        </w:rPr>
        <w:t>Server_name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Host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Username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Port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Socket</w:t>
      </w:r>
      <w:r>
        <w:rPr>
          <w:rFonts w:ascii="Helvetica" w:hAnsi="Helvetica" w:cs="Helvetica"/>
          <w:color w:val="000000"/>
          <w:sz w:val="21"/>
          <w:szCs w:val="21"/>
        </w:rPr>
        <w:t>.</w:t>
      </w:r>
    </w:p>
    <w:p w14:paraId="38A6E16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example:</w:t>
      </w:r>
    </w:p>
    <w:p w14:paraId="7522F2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SERVER s</w:t>
      </w:r>
    </w:p>
    <w:p w14:paraId="58CC8B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 DATA WRAPPER mysql</w:t>
      </w:r>
    </w:p>
    <w:p w14:paraId="3A0673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OPTIONS (USER 'Remote', HOST '198.51.100.106', DATABASE 'test');</w:t>
      </w:r>
    </w:p>
    <w:p w14:paraId="24864B3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 sure to specify all options necessary to establish a connection to the server. The user name, host name, and database name are mandatory. Other options might be required as well, such as password.</w:t>
      </w:r>
    </w:p>
    <w:p w14:paraId="4F00BFD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data stored in the table can be used when creating a connection to a </w:t>
      </w:r>
      <w:r>
        <w:rPr>
          <w:rStyle w:val="HTML1"/>
          <w:rFonts w:ascii="Courier New" w:hAnsi="Courier New" w:cs="Courier New"/>
          <w:b/>
          <w:bCs/>
          <w:color w:val="026789"/>
          <w:sz w:val="20"/>
          <w:szCs w:val="20"/>
          <w:shd w:val="clear" w:color="auto" w:fill="FFFFFF"/>
        </w:rPr>
        <w:t>FEDERATED</w:t>
      </w:r>
      <w:r>
        <w:rPr>
          <w:rFonts w:ascii="Helvetica" w:hAnsi="Helvetica" w:cs="Helvetica"/>
          <w:color w:val="000000"/>
          <w:sz w:val="21"/>
          <w:szCs w:val="21"/>
        </w:rPr>
        <w:t> table:</w:t>
      </w:r>
    </w:p>
    <w:p w14:paraId="6ACD92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 (s1 INT) ENGINE=FEDERATED CONNECTION='s';</w:t>
      </w:r>
    </w:p>
    <w:p w14:paraId="6B7FAC7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782" w:anchor="federated-storage-engine" w:tooltip="16.8 The FEDERATED Storage Engine" w:history="1">
        <w:r>
          <w:rPr>
            <w:rStyle w:val="a4"/>
            <w:rFonts w:ascii="Helvetica" w:hAnsi="Helvetica" w:cs="Helvetica"/>
            <w:color w:val="00759F"/>
            <w:sz w:val="21"/>
            <w:szCs w:val="21"/>
          </w:rPr>
          <w:t>Section 16.8, “The FEDERATED Storage Engine”</w:t>
        </w:r>
      </w:hyperlink>
      <w:r>
        <w:rPr>
          <w:rFonts w:ascii="Helvetica" w:hAnsi="Helvetica" w:cs="Helvetica"/>
          <w:color w:val="000000"/>
          <w:sz w:val="21"/>
          <w:szCs w:val="21"/>
        </w:rPr>
        <w:t>.</w:t>
      </w:r>
    </w:p>
    <w:p w14:paraId="1C083A0F"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 SERVER</w:t>
      </w:r>
      <w:r>
        <w:rPr>
          <w:rFonts w:ascii="Helvetica" w:hAnsi="Helvetica" w:cs="Helvetica"/>
          <w:color w:val="000000"/>
          <w:sz w:val="21"/>
          <w:szCs w:val="21"/>
        </w:rPr>
        <w:t> causes an implicit commit. See </w:t>
      </w:r>
      <w:hyperlink r:id="rId783"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02A8096D"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 SERVER</w:t>
      </w:r>
      <w:r>
        <w:rPr>
          <w:rFonts w:ascii="Helvetica" w:hAnsi="Helvetica" w:cs="Helvetica"/>
          <w:color w:val="000000"/>
          <w:sz w:val="21"/>
          <w:szCs w:val="21"/>
        </w:rPr>
        <w:t> is not written to the binary log, regardless of the logging format that is in use.</w:t>
      </w:r>
    </w:p>
    <w:p w14:paraId="037E4204" w14:textId="77777777" w:rsidR="00121281" w:rsidRDefault="00121281" w:rsidP="00121281">
      <w:pPr>
        <w:pStyle w:val="3"/>
        <w:shd w:val="clear" w:color="auto" w:fill="FFFFFF"/>
        <w:rPr>
          <w:rFonts w:ascii="Helvetica" w:hAnsi="Helvetica" w:cs="Helvetica"/>
          <w:color w:val="000000"/>
          <w:sz w:val="34"/>
          <w:szCs w:val="34"/>
        </w:rPr>
      </w:pPr>
      <w:bookmarkStart w:id="151" w:name="create-spatial-reference-system"/>
      <w:bookmarkEnd w:id="151"/>
      <w:r>
        <w:rPr>
          <w:rFonts w:ascii="Helvetica" w:hAnsi="Helvetica" w:cs="Helvetica"/>
          <w:color w:val="000000"/>
          <w:sz w:val="34"/>
          <w:szCs w:val="34"/>
        </w:rPr>
        <w:t>13.1.19 CREATE SPATIAL REFERENCE SYSTEM Statement</w:t>
      </w:r>
    </w:p>
    <w:p w14:paraId="1DB735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52" w:name="idm46383457771328"/>
      <w:bookmarkEnd w:id="152"/>
      <w:r>
        <w:rPr>
          <w:rFonts w:ascii="Courier New" w:hAnsi="Courier New" w:cs="Courier New"/>
          <w:color w:val="000000"/>
          <w:sz w:val="20"/>
          <w:szCs w:val="20"/>
        </w:rPr>
        <w:t>CREATE OR REPLACE SPATIAL REFERENCE SYSTEM</w:t>
      </w:r>
    </w:p>
    <w:p w14:paraId="18885F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srid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srs_attribute</w:t>
      </w:r>
      <w:r>
        <w:rPr>
          <w:rFonts w:ascii="Courier New" w:hAnsi="Courier New" w:cs="Courier New"/>
          <w:color w:val="000000"/>
          <w:sz w:val="20"/>
          <w:szCs w:val="20"/>
        </w:rPr>
        <w:t xml:space="preserve"> ...</w:t>
      </w:r>
    </w:p>
    <w:p w14:paraId="42C045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53CC9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SPATIAL REFERENCE SYSTEM</w:t>
      </w:r>
    </w:p>
    <w:p w14:paraId="681D8E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NOT EXISTS]</w:t>
      </w:r>
    </w:p>
    <w:p w14:paraId="50E084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srid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srs_attribute</w:t>
      </w:r>
      <w:r>
        <w:rPr>
          <w:rFonts w:ascii="Courier New" w:hAnsi="Courier New" w:cs="Courier New"/>
          <w:color w:val="000000"/>
          <w:sz w:val="20"/>
          <w:szCs w:val="20"/>
        </w:rPr>
        <w:t xml:space="preserve"> ...</w:t>
      </w:r>
    </w:p>
    <w:p w14:paraId="504F0B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36ED8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srs_attribute</w:t>
      </w:r>
      <w:r>
        <w:rPr>
          <w:rFonts w:ascii="Courier New" w:hAnsi="Courier New" w:cs="Courier New"/>
          <w:color w:val="000000"/>
          <w:sz w:val="20"/>
          <w:szCs w:val="20"/>
        </w:rPr>
        <w:t>: {</w:t>
      </w:r>
    </w:p>
    <w:p w14:paraId="4E77B9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w:t>
      </w:r>
      <w:r>
        <w:rPr>
          <w:rStyle w:val="HTML1"/>
          <w:rFonts w:ascii="Courier New" w:hAnsi="Courier New" w:cs="Courier New"/>
          <w:b/>
          <w:bCs/>
          <w:i/>
          <w:iCs/>
          <w:color w:val="000000"/>
          <w:sz w:val="19"/>
          <w:szCs w:val="19"/>
        </w:rPr>
        <w:t>srs_name</w:t>
      </w:r>
      <w:r>
        <w:rPr>
          <w:rFonts w:ascii="Courier New" w:hAnsi="Courier New" w:cs="Courier New"/>
          <w:color w:val="000000"/>
          <w:sz w:val="20"/>
          <w:szCs w:val="20"/>
        </w:rPr>
        <w:t>'</w:t>
      </w:r>
    </w:p>
    <w:p w14:paraId="62152B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DEFINITION '</w:t>
      </w:r>
      <w:r>
        <w:rPr>
          <w:rStyle w:val="HTML1"/>
          <w:rFonts w:ascii="Courier New" w:hAnsi="Courier New" w:cs="Courier New"/>
          <w:b/>
          <w:bCs/>
          <w:i/>
          <w:iCs/>
          <w:color w:val="000000"/>
          <w:sz w:val="19"/>
          <w:szCs w:val="19"/>
        </w:rPr>
        <w:t>definition</w:t>
      </w:r>
      <w:r>
        <w:rPr>
          <w:rFonts w:ascii="Courier New" w:hAnsi="Courier New" w:cs="Courier New"/>
          <w:color w:val="000000"/>
          <w:sz w:val="20"/>
          <w:szCs w:val="20"/>
        </w:rPr>
        <w:t>'</w:t>
      </w:r>
    </w:p>
    <w:p w14:paraId="611FEA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ORGANIZATION '</w:t>
      </w:r>
      <w:r>
        <w:rPr>
          <w:rStyle w:val="HTML1"/>
          <w:rFonts w:ascii="Courier New" w:hAnsi="Courier New" w:cs="Courier New"/>
          <w:b/>
          <w:bCs/>
          <w:i/>
          <w:iCs/>
          <w:color w:val="000000"/>
          <w:sz w:val="19"/>
          <w:szCs w:val="19"/>
        </w:rPr>
        <w:t>org_name</w:t>
      </w: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org_id</w:t>
      </w:r>
    </w:p>
    <w:p w14:paraId="2062FE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DESCRIPTION '</w:t>
      </w:r>
      <w:r>
        <w:rPr>
          <w:rStyle w:val="HTML1"/>
          <w:rFonts w:ascii="Courier New" w:hAnsi="Courier New" w:cs="Courier New"/>
          <w:b/>
          <w:bCs/>
          <w:i/>
          <w:iCs/>
          <w:color w:val="000000"/>
          <w:sz w:val="19"/>
          <w:szCs w:val="19"/>
        </w:rPr>
        <w:t>description</w:t>
      </w:r>
      <w:r>
        <w:rPr>
          <w:rFonts w:ascii="Courier New" w:hAnsi="Courier New" w:cs="Courier New"/>
          <w:color w:val="000000"/>
          <w:sz w:val="20"/>
          <w:szCs w:val="20"/>
        </w:rPr>
        <w:t>'</w:t>
      </w:r>
    </w:p>
    <w:p w14:paraId="10C529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D4F2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25BA5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srid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org_id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32-bit unsigned integer</w:t>
      </w:r>
    </w:p>
    <w:p w14:paraId="70F39FD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creates a </w:t>
      </w:r>
      <w:hyperlink r:id="rId784" w:anchor="spatial-reference-systems" w:tooltip="11.4.5 Spatial Reference System Support" w:history="1">
        <w:r>
          <w:rPr>
            <w:rStyle w:val="a4"/>
            <w:rFonts w:ascii="Helvetica" w:hAnsi="Helvetica" w:cs="Helvetica"/>
            <w:color w:val="00759F"/>
            <w:sz w:val="21"/>
            <w:szCs w:val="21"/>
          </w:rPr>
          <w:t>spatial reference system</w:t>
        </w:r>
      </w:hyperlink>
      <w:r>
        <w:rPr>
          <w:rFonts w:ascii="Helvetica" w:hAnsi="Helvetica" w:cs="Helvetica"/>
          <w:color w:val="000000"/>
          <w:sz w:val="21"/>
          <w:szCs w:val="21"/>
        </w:rPr>
        <w:t> (SRS) definition and stores it in the data dictionary. It requires the </w:t>
      </w:r>
      <w:hyperlink r:id="rId785"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The resulting data dictionary entry can be inspected using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786" w:anchor="information-schema-st-spatial-reference-systems-table" w:tooltip="26.3.36 The INFORMATION_SCHEMA ST_SPATIAL_REFERENCE_SYSTEMS Table" w:history="1">
        <w:r>
          <w:rPr>
            <w:rStyle w:val="HTML1"/>
            <w:rFonts w:ascii="Courier New" w:hAnsi="Courier New" w:cs="Courier New"/>
            <w:b/>
            <w:bCs/>
            <w:color w:val="026789"/>
            <w:sz w:val="20"/>
            <w:szCs w:val="20"/>
            <w:u w:val="single"/>
            <w:shd w:val="clear" w:color="auto" w:fill="FFFFFF"/>
          </w:rPr>
          <w:t>ST_SPATIAL_REFERENCE_SYSTEMS</w:t>
        </w:r>
      </w:hyperlink>
      <w:r>
        <w:rPr>
          <w:rFonts w:ascii="Helvetica" w:hAnsi="Helvetica" w:cs="Helvetica"/>
          <w:color w:val="000000"/>
          <w:sz w:val="21"/>
          <w:szCs w:val="21"/>
        </w:rPr>
        <w:t> table.</w:t>
      </w:r>
    </w:p>
    <w:p w14:paraId="4D476E5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SRID values must be unique, so if neither </w:t>
      </w:r>
      <w:r>
        <w:rPr>
          <w:rStyle w:val="HTML1"/>
          <w:rFonts w:ascii="Courier New" w:hAnsi="Courier New" w:cs="Courier New"/>
          <w:b/>
          <w:bCs/>
          <w:color w:val="026789"/>
          <w:sz w:val="20"/>
          <w:szCs w:val="20"/>
          <w:shd w:val="clear" w:color="auto" w:fill="FFFFFF"/>
        </w:rPr>
        <w:t>OR REPLACE</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is specified, an error occurs if an SRS definition with the given </w:t>
      </w:r>
      <w:r>
        <w:rPr>
          <w:rStyle w:val="HTML1"/>
          <w:rFonts w:ascii="Courier New" w:hAnsi="Courier New" w:cs="Courier New"/>
          <w:b/>
          <w:bCs/>
          <w:i/>
          <w:iCs/>
          <w:color w:val="000000"/>
          <w:sz w:val="20"/>
          <w:szCs w:val="20"/>
        </w:rPr>
        <w:t>srid</w:t>
      </w:r>
      <w:r>
        <w:rPr>
          <w:rFonts w:ascii="Helvetica" w:hAnsi="Helvetica" w:cs="Helvetica"/>
          <w:color w:val="000000"/>
          <w:sz w:val="21"/>
          <w:szCs w:val="21"/>
        </w:rPr>
        <w:t> value already exists.</w:t>
      </w:r>
    </w:p>
    <w:p w14:paraId="4861EAC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CREATE OR REPLACE</w:t>
      </w:r>
      <w:r>
        <w:rPr>
          <w:rFonts w:ascii="Helvetica" w:hAnsi="Helvetica" w:cs="Helvetica"/>
          <w:color w:val="000000"/>
          <w:sz w:val="21"/>
          <w:szCs w:val="21"/>
        </w:rPr>
        <w:t> syntax, any existing SRS definition with the same SRID value is replaced, unless the SRID value is used by some column in an existing table. In that case, an error occurs. For example:</w:t>
      </w:r>
    </w:p>
    <w:p w14:paraId="6F78E4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OR REPLACE SPATIAL REFERENCE SYSTEM 4326 ...;</w:t>
      </w:r>
    </w:p>
    <w:p w14:paraId="0BDB62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3716 (SR005): Can't modify SRID 4326. There is at</w:t>
      </w:r>
    </w:p>
    <w:p w14:paraId="7A5F6E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least one column depending on it.</w:t>
      </w:r>
    </w:p>
    <w:p w14:paraId="3A2294B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identify which column or columns use the SRID, use this query, replacing 4326 with the SRID of the definition you are trying to create:</w:t>
      </w:r>
    </w:p>
    <w:p w14:paraId="5BB0D0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INFORMATION_SCHEMA.ST_GEOMETRY_COLUMNS WHERE SRS_ID=4326;</w:t>
      </w:r>
    </w:p>
    <w:p w14:paraId="292D680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CREATE ... IF NOT EXISTS</w:t>
      </w:r>
      <w:r>
        <w:rPr>
          <w:rFonts w:ascii="Helvetica" w:hAnsi="Helvetica" w:cs="Helvetica"/>
          <w:color w:val="000000"/>
          <w:sz w:val="21"/>
          <w:szCs w:val="21"/>
        </w:rPr>
        <w:t> syntax, any existing SRS definition with the same SRID value causes the new definition to be ignored and a warning occurs.</w:t>
      </w:r>
    </w:p>
    <w:p w14:paraId="4DFD309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SRID values must be in the range of 32-bit unsigned integers, with these restrictions:</w:t>
      </w:r>
    </w:p>
    <w:p w14:paraId="053E968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SRID 0 is a valid SRID but cannot be used with </w:t>
      </w:r>
      <w:hyperlink r:id="rId787" w:anchor="create-spatial-reference-system" w:tooltip="13.1.19 CREATE SPATIAL REFERENCE SYSTEM Statement" w:history="1">
        <w:r>
          <w:rPr>
            <w:rStyle w:val="HTML1"/>
            <w:rFonts w:ascii="Courier New" w:hAnsi="Courier New" w:cs="Courier New"/>
            <w:b/>
            <w:bCs/>
            <w:color w:val="026789"/>
            <w:sz w:val="20"/>
            <w:szCs w:val="20"/>
            <w:u w:val="single"/>
            <w:shd w:val="clear" w:color="auto" w:fill="FFFFFF"/>
          </w:rPr>
          <w:t>CREATE SPATIAL REFERENCE SYSTEM</w:t>
        </w:r>
      </w:hyperlink>
      <w:r>
        <w:rPr>
          <w:rFonts w:ascii="Helvetica" w:hAnsi="Helvetica" w:cs="Helvetica"/>
          <w:color w:val="000000"/>
          <w:sz w:val="21"/>
          <w:szCs w:val="21"/>
        </w:rPr>
        <w:t>.</w:t>
      </w:r>
    </w:p>
    <w:p w14:paraId="4D20B7C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value is in a reserved SRID range, a warning occurs. Reserved ranges are [0, 32767] (reserved by EPSG), [60,000,000, 69,999,999] (reserved by EPSG), and [2,000,000,000, 2,147,483,647] (reserved by MySQL). EPSG stands for the </w:t>
      </w:r>
      <w:hyperlink r:id="rId788" w:tgtFrame="_top" w:history="1">
        <w:r>
          <w:rPr>
            <w:rStyle w:val="a4"/>
            <w:rFonts w:ascii="Helvetica" w:hAnsi="Helvetica" w:cs="Helvetica"/>
            <w:color w:val="00759F"/>
            <w:sz w:val="21"/>
            <w:szCs w:val="21"/>
          </w:rPr>
          <w:t>European Petroleum Survey Group</w:t>
        </w:r>
      </w:hyperlink>
      <w:r>
        <w:rPr>
          <w:rFonts w:ascii="Helvetica" w:hAnsi="Helvetica" w:cs="Helvetica"/>
          <w:color w:val="000000"/>
          <w:sz w:val="21"/>
          <w:szCs w:val="21"/>
        </w:rPr>
        <w:t>.</w:t>
      </w:r>
    </w:p>
    <w:p w14:paraId="7B37B3E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Users should not create SRSs with SRIDs in the reserved ranges. Doing so runs the risk of the SRIDs conflicting with future SRS definitions distributed with MySQL, with the result that the new system-provided SRSs are not installed for MySQL upgrades or that the user-defined SRSs are overwritten.</w:t>
      </w:r>
    </w:p>
    <w:p w14:paraId="22FE420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Attributes for the statement must satisfy these conditions:</w:t>
      </w:r>
    </w:p>
    <w:p w14:paraId="0F37993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Attributes can be given in any order, but no attribute can be given more than once.</w:t>
      </w:r>
    </w:p>
    <w:p w14:paraId="62FD1C2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DEFINITION</w:t>
      </w:r>
      <w:r>
        <w:rPr>
          <w:rFonts w:ascii="Helvetica" w:hAnsi="Helvetica" w:cs="Helvetica"/>
          <w:color w:val="000000"/>
          <w:sz w:val="21"/>
          <w:szCs w:val="21"/>
        </w:rPr>
        <w:t> attributes are mandatory.</w:t>
      </w:r>
    </w:p>
    <w:p w14:paraId="232D1FB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w:t>
      </w:r>
      <w:r>
        <w:rPr>
          <w:rStyle w:val="HTML1"/>
          <w:rFonts w:ascii="Courier New" w:hAnsi="Courier New" w:cs="Courier New"/>
          <w:b/>
          <w:bCs/>
          <w:i/>
          <w:iCs/>
          <w:color w:val="000000"/>
          <w:sz w:val="20"/>
          <w:szCs w:val="20"/>
        </w:rPr>
        <w:t>srs_name</w:t>
      </w:r>
      <w:r>
        <w:rPr>
          <w:rFonts w:ascii="Helvetica" w:hAnsi="Helvetica" w:cs="Helvetica"/>
          <w:color w:val="000000"/>
          <w:sz w:val="21"/>
          <w:szCs w:val="21"/>
        </w:rPr>
        <w:t> attribute value must be unique. The combination of the </w:t>
      </w:r>
      <w:r>
        <w:rPr>
          <w:rStyle w:val="HTML1"/>
          <w:rFonts w:ascii="Courier New" w:hAnsi="Courier New" w:cs="Courier New"/>
          <w:b/>
          <w:bCs/>
          <w:color w:val="026789"/>
          <w:sz w:val="20"/>
          <w:szCs w:val="20"/>
          <w:shd w:val="clear" w:color="auto" w:fill="FFFFFF"/>
        </w:rPr>
        <w:t>ORGANIZATION</w:t>
      </w:r>
      <w:r>
        <w:rPr>
          <w:rFonts w:ascii="Helvetica" w:hAnsi="Helvetica" w:cs="Helvetica"/>
          <w:color w:val="000000"/>
          <w:sz w:val="21"/>
          <w:szCs w:val="21"/>
        </w:rPr>
        <w:t> </w:t>
      </w:r>
      <w:r>
        <w:rPr>
          <w:rStyle w:val="HTML1"/>
          <w:rFonts w:ascii="Courier New" w:hAnsi="Courier New" w:cs="Courier New"/>
          <w:b/>
          <w:bCs/>
          <w:i/>
          <w:iCs/>
          <w:color w:val="000000"/>
          <w:sz w:val="20"/>
          <w:szCs w:val="20"/>
        </w:rPr>
        <w:t>org_name</w:t>
      </w:r>
      <w:r>
        <w:rPr>
          <w:rFonts w:ascii="Helvetica" w:hAnsi="Helvetica" w:cs="Helvetica"/>
          <w:color w:val="000000"/>
          <w:sz w:val="21"/>
          <w:szCs w:val="21"/>
        </w:rPr>
        <w:t> and </w:t>
      </w:r>
      <w:r>
        <w:rPr>
          <w:rStyle w:val="HTML1"/>
          <w:rFonts w:ascii="Courier New" w:hAnsi="Courier New" w:cs="Courier New"/>
          <w:b/>
          <w:bCs/>
          <w:i/>
          <w:iCs/>
          <w:color w:val="000000"/>
          <w:sz w:val="20"/>
          <w:szCs w:val="20"/>
        </w:rPr>
        <w:t>org_id</w:t>
      </w:r>
      <w:r>
        <w:rPr>
          <w:rFonts w:ascii="Helvetica" w:hAnsi="Helvetica" w:cs="Helvetica"/>
          <w:color w:val="000000"/>
          <w:sz w:val="21"/>
          <w:szCs w:val="21"/>
        </w:rPr>
        <w:t> attribute values must be unique.</w:t>
      </w:r>
    </w:p>
    <w:p w14:paraId="15258CE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w:t>
      </w:r>
      <w:r>
        <w:rPr>
          <w:rStyle w:val="HTML1"/>
          <w:rFonts w:ascii="Courier New" w:hAnsi="Courier New" w:cs="Courier New"/>
          <w:b/>
          <w:bCs/>
          <w:i/>
          <w:iCs/>
          <w:color w:val="000000"/>
          <w:sz w:val="20"/>
          <w:szCs w:val="20"/>
        </w:rPr>
        <w:t>srs_name</w:t>
      </w:r>
      <w:r>
        <w:rPr>
          <w:rFonts w:ascii="Helvetica" w:hAnsi="Helvetica" w:cs="Helvetica"/>
          <w:color w:val="000000"/>
          <w:sz w:val="21"/>
          <w:szCs w:val="21"/>
        </w:rPr>
        <w:t> attribute value and </w:t>
      </w:r>
      <w:r>
        <w:rPr>
          <w:rStyle w:val="HTML1"/>
          <w:rFonts w:ascii="Courier New" w:hAnsi="Courier New" w:cs="Courier New"/>
          <w:b/>
          <w:bCs/>
          <w:color w:val="026789"/>
          <w:sz w:val="20"/>
          <w:szCs w:val="20"/>
          <w:shd w:val="clear" w:color="auto" w:fill="FFFFFF"/>
        </w:rPr>
        <w:t>ORGANIZATION</w:t>
      </w:r>
      <w:r>
        <w:rPr>
          <w:rFonts w:ascii="Helvetica" w:hAnsi="Helvetica" w:cs="Helvetica"/>
          <w:color w:val="000000"/>
          <w:sz w:val="21"/>
          <w:szCs w:val="21"/>
        </w:rPr>
        <w:t> </w:t>
      </w:r>
      <w:r>
        <w:rPr>
          <w:rStyle w:val="HTML1"/>
          <w:rFonts w:ascii="Courier New" w:hAnsi="Courier New" w:cs="Courier New"/>
          <w:b/>
          <w:bCs/>
          <w:i/>
          <w:iCs/>
          <w:color w:val="000000"/>
          <w:sz w:val="20"/>
          <w:szCs w:val="20"/>
        </w:rPr>
        <w:t>org_name</w:t>
      </w:r>
      <w:r>
        <w:rPr>
          <w:rFonts w:ascii="Helvetica" w:hAnsi="Helvetica" w:cs="Helvetica"/>
          <w:color w:val="000000"/>
          <w:sz w:val="21"/>
          <w:szCs w:val="21"/>
        </w:rPr>
        <w:t> attribute value cannot be empty or begin or end with whitespace.</w:t>
      </w:r>
    </w:p>
    <w:p w14:paraId="5C9AB42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String values in attribute specifications cannot contain control characters, including newline.</w:t>
      </w:r>
    </w:p>
    <w:p w14:paraId="35FE5E9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following table shows the maximum lengths for string attribute values.</w:t>
      </w:r>
    </w:p>
    <w:p w14:paraId="7A807F14" w14:textId="77777777" w:rsidR="00121281" w:rsidRDefault="00121281" w:rsidP="00121281">
      <w:pPr>
        <w:pStyle w:val="110"/>
        <w:spacing w:line="252" w:lineRule="atLeast"/>
        <w:ind w:left="720"/>
        <w:textAlignment w:val="center"/>
        <w:rPr>
          <w:rFonts w:ascii="Helvetica" w:hAnsi="Helvetica" w:cs="Helvetica"/>
          <w:color w:val="000000"/>
          <w:sz w:val="21"/>
          <w:szCs w:val="21"/>
        </w:rPr>
      </w:pPr>
      <w:bookmarkStart w:id="153" w:name="spatial-reference-system-attribute-lengt"/>
      <w:bookmarkEnd w:id="153"/>
      <w:r>
        <w:rPr>
          <w:rFonts w:ascii="Helvetica" w:hAnsi="Helvetica" w:cs="Helvetica"/>
          <w:b/>
          <w:bCs/>
          <w:color w:val="000000"/>
          <w:sz w:val="21"/>
          <w:szCs w:val="21"/>
        </w:rPr>
        <w:t>Table 13.6 CREATE SPATIAL REFERENCE SYSTEM Attribute Lengths</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2976"/>
        <w:gridCol w:w="6924"/>
      </w:tblGrid>
      <w:tr w:rsidR="00121281" w14:paraId="77B408A0"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981E80" w14:textId="77777777" w:rsidR="00121281" w:rsidRDefault="00121281" w:rsidP="00895542">
            <w:pPr>
              <w:rPr>
                <w:rFonts w:ascii="Helvetica" w:hAnsi="Helvetica" w:cs="Helvetica"/>
                <w:b/>
                <w:bCs/>
                <w:color w:val="000000"/>
                <w:szCs w:val="24"/>
              </w:rPr>
            </w:pPr>
            <w:r>
              <w:rPr>
                <w:rFonts w:ascii="Helvetica" w:hAnsi="Helvetica" w:cs="Helvetica"/>
                <w:b/>
                <w:bCs/>
                <w:color w:val="000000"/>
              </w:rPr>
              <w:t>Attribute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CD6CE46" w14:textId="77777777" w:rsidR="00121281" w:rsidRDefault="00121281" w:rsidP="00895542">
            <w:pPr>
              <w:rPr>
                <w:rFonts w:ascii="Helvetica" w:hAnsi="Helvetica" w:cs="Helvetica"/>
                <w:b/>
                <w:bCs/>
                <w:color w:val="000000"/>
              </w:rPr>
            </w:pPr>
            <w:r>
              <w:rPr>
                <w:rFonts w:ascii="Helvetica" w:hAnsi="Helvetica" w:cs="Helvetica"/>
                <w:b/>
                <w:bCs/>
                <w:color w:val="000000"/>
              </w:rPr>
              <w:t>Maximum Length (characters)</w:t>
            </w:r>
          </w:p>
        </w:tc>
      </w:tr>
      <w:tr w:rsidR="00121281" w14:paraId="2F2CB2AB"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BBE0FA"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NAME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B2C497" w14:textId="77777777" w:rsidR="00121281" w:rsidRDefault="00121281" w:rsidP="00895542">
            <w:pPr>
              <w:rPr>
                <w:rFonts w:ascii="Helvetica" w:hAnsi="Helvetica" w:cs="Helvetica"/>
                <w:sz w:val="20"/>
                <w:szCs w:val="20"/>
              </w:rPr>
            </w:pPr>
            <w:r>
              <w:rPr>
                <w:rFonts w:ascii="Helvetica" w:hAnsi="Helvetica" w:cs="Helvetica"/>
                <w:sz w:val="20"/>
                <w:szCs w:val="20"/>
              </w:rPr>
              <w:t>80</w:t>
            </w:r>
          </w:p>
        </w:tc>
      </w:tr>
      <w:tr w:rsidR="00121281" w14:paraId="2E0A4FD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CF0D7B"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DEFINITION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450CD7" w14:textId="77777777" w:rsidR="00121281" w:rsidRDefault="00121281" w:rsidP="00895542">
            <w:pPr>
              <w:rPr>
                <w:rFonts w:ascii="Helvetica" w:hAnsi="Helvetica" w:cs="Helvetica"/>
                <w:sz w:val="20"/>
                <w:szCs w:val="20"/>
              </w:rPr>
            </w:pPr>
            <w:r>
              <w:rPr>
                <w:rFonts w:ascii="Helvetica" w:hAnsi="Helvetica" w:cs="Helvetica"/>
                <w:sz w:val="20"/>
                <w:szCs w:val="20"/>
              </w:rPr>
              <w:t>4096</w:t>
            </w:r>
          </w:p>
        </w:tc>
      </w:tr>
      <w:tr w:rsidR="00121281" w14:paraId="2E58F81D"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CA52293"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ORGANIZATION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2C58D7" w14:textId="77777777" w:rsidR="00121281" w:rsidRDefault="00121281" w:rsidP="00895542">
            <w:pPr>
              <w:rPr>
                <w:rFonts w:ascii="Helvetica" w:hAnsi="Helvetica" w:cs="Helvetica"/>
                <w:sz w:val="20"/>
                <w:szCs w:val="20"/>
              </w:rPr>
            </w:pPr>
            <w:r>
              <w:rPr>
                <w:rFonts w:ascii="Helvetica" w:hAnsi="Helvetica" w:cs="Helvetica"/>
                <w:sz w:val="20"/>
                <w:szCs w:val="20"/>
              </w:rPr>
              <w:t>256</w:t>
            </w:r>
          </w:p>
        </w:tc>
      </w:tr>
      <w:tr w:rsidR="00121281" w14:paraId="4732ED1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33395E"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DESCRIPTION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2C93E8" w14:textId="77777777" w:rsidR="00121281" w:rsidRDefault="00121281" w:rsidP="00895542">
            <w:pPr>
              <w:rPr>
                <w:rFonts w:ascii="Helvetica" w:hAnsi="Helvetica" w:cs="Helvetica"/>
                <w:sz w:val="20"/>
                <w:szCs w:val="20"/>
              </w:rPr>
            </w:pPr>
            <w:r>
              <w:rPr>
                <w:rFonts w:ascii="Helvetica" w:hAnsi="Helvetica" w:cs="Helvetica"/>
                <w:sz w:val="20"/>
                <w:szCs w:val="20"/>
              </w:rPr>
              <w:t>2048</w:t>
            </w:r>
          </w:p>
        </w:tc>
      </w:tr>
    </w:tbl>
    <w:p w14:paraId="07BD9173" w14:textId="77777777" w:rsidR="00121281" w:rsidRDefault="00121281" w:rsidP="00121281">
      <w:pPr>
        <w:pStyle w:val="listitem"/>
        <w:spacing w:before="0" w:after="0" w:line="252" w:lineRule="atLeast"/>
        <w:ind w:left="720"/>
        <w:textAlignment w:val="center"/>
        <w:rPr>
          <w:rFonts w:ascii="Helvetica" w:hAnsi="Helvetica" w:cs="Helvetica"/>
          <w:color w:val="000000"/>
          <w:sz w:val="21"/>
          <w:szCs w:val="21"/>
        </w:rPr>
      </w:pPr>
    </w:p>
    <w:p w14:paraId="0E81AE5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is an example </w:t>
      </w:r>
      <w:hyperlink r:id="rId789" w:anchor="create-spatial-reference-system" w:tooltip="13.1.19 CREATE SPATIAL REFERENCE SYSTEM Statement" w:history="1">
        <w:r>
          <w:rPr>
            <w:rStyle w:val="HTML1"/>
            <w:rFonts w:ascii="Courier New" w:hAnsi="Courier New" w:cs="Courier New"/>
            <w:b/>
            <w:bCs/>
            <w:color w:val="026789"/>
            <w:sz w:val="20"/>
            <w:szCs w:val="20"/>
            <w:u w:val="single"/>
            <w:shd w:val="clear" w:color="auto" w:fill="FFFFFF"/>
          </w:rPr>
          <w:t>CREATE SPATIAL REFERENCE SYSTEM</w:t>
        </w:r>
      </w:hyperlink>
      <w:r>
        <w:rPr>
          <w:rFonts w:ascii="Helvetica" w:hAnsi="Helvetica" w:cs="Helvetica"/>
          <w:color w:val="000000"/>
          <w:sz w:val="21"/>
          <w:szCs w:val="21"/>
        </w:rPr>
        <w:t> statement. The </w:t>
      </w:r>
      <w:r>
        <w:rPr>
          <w:rStyle w:val="HTML1"/>
          <w:rFonts w:ascii="Courier New" w:hAnsi="Courier New" w:cs="Courier New"/>
          <w:b/>
          <w:bCs/>
          <w:color w:val="026789"/>
          <w:sz w:val="20"/>
          <w:szCs w:val="20"/>
          <w:shd w:val="clear" w:color="auto" w:fill="FFFFFF"/>
        </w:rPr>
        <w:t>DEFINITION</w:t>
      </w:r>
      <w:r>
        <w:rPr>
          <w:rFonts w:ascii="Helvetica" w:hAnsi="Helvetica" w:cs="Helvetica"/>
          <w:color w:val="000000"/>
          <w:sz w:val="21"/>
          <w:szCs w:val="21"/>
        </w:rPr>
        <w:t> value is reformatted across multiple lines for readability. (For the statement to be legal, the value actually must be given on a single line.)</w:t>
      </w:r>
    </w:p>
    <w:p w14:paraId="2008FC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SPATIAL REFERENCE SYSTEM 4120</w:t>
      </w:r>
    </w:p>
    <w:p w14:paraId="13BCE8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 'Greek'</w:t>
      </w:r>
    </w:p>
    <w:p w14:paraId="513291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ORGANIZATION 'EPSG' IDENTIFIED BY 4120</w:t>
      </w:r>
    </w:p>
    <w:p w14:paraId="1C0DC6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DEFINITION</w:t>
      </w:r>
    </w:p>
    <w:p w14:paraId="578C55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'GEOGCS["Greek",DATUM["Greek",SPHEROID["Bessel 1841",</w:t>
      </w:r>
    </w:p>
    <w:p w14:paraId="3DBDFFD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6377397.155,299.1528128,AUTHORITY["EPSG","7004"]],</w:t>
      </w:r>
    </w:p>
    <w:p w14:paraId="3D0BD8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AUTHORITY["EPSG","6120"]],PRIMEM["Greenwich",0,</w:t>
      </w:r>
    </w:p>
    <w:p w14:paraId="0A7236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AUTHORITY["EPSG","8901"]],UNIT["degree",0.017453292519943278,</w:t>
      </w:r>
    </w:p>
    <w:p w14:paraId="5AA4B6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AUTHORITY["EPSG","9122"]],AXIS["Lat",NORTH],AXIS["Lon",EAST],</w:t>
      </w:r>
    </w:p>
    <w:p w14:paraId="7C0CDE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AUTHORITY["EPSG","4120"]]';</w:t>
      </w:r>
    </w:p>
    <w:p w14:paraId="14D2F93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grammar for SRS definitions is based on the grammar defined in </w:t>
      </w:r>
      <w:r>
        <w:rPr>
          <w:rStyle w:val="a3"/>
          <w:rFonts w:ascii="Helvetica" w:hAnsi="Helvetica" w:cs="Helvetica"/>
          <w:color w:val="000000"/>
          <w:sz w:val="21"/>
          <w:szCs w:val="21"/>
        </w:rPr>
        <w:t>OpenGIS Implementation Specification: Coordinate Transformation Services</w:t>
      </w:r>
      <w:r>
        <w:rPr>
          <w:rFonts w:ascii="Helvetica" w:hAnsi="Helvetica" w:cs="Helvetica"/>
          <w:color w:val="000000"/>
          <w:sz w:val="21"/>
          <w:szCs w:val="21"/>
        </w:rPr>
        <w:t>, Revision 1.00, OGC 01-009, January 12, 2001, Section 7.2. This specification is available at </w:t>
      </w:r>
      <w:hyperlink r:id="rId790" w:tgtFrame="_top" w:history="1">
        <w:r>
          <w:rPr>
            <w:rStyle w:val="a4"/>
            <w:rFonts w:ascii="Helvetica" w:hAnsi="Helvetica" w:cs="Helvetica"/>
            <w:color w:val="00759F"/>
            <w:sz w:val="21"/>
            <w:szCs w:val="21"/>
          </w:rPr>
          <w:t>http://www.opengeospatial.org/standards/ct</w:t>
        </w:r>
      </w:hyperlink>
      <w:r>
        <w:rPr>
          <w:rFonts w:ascii="Helvetica" w:hAnsi="Helvetica" w:cs="Helvetica"/>
          <w:color w:val="000000"/>
          <w:sz w:val="21"/>
          <w:szCs w:val="21"/>
        </w:rPr>
        <w:t>.</w:t>
      </w:r>
    </w:p>
    <w:p w14:paraId="7CAF3EB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incorporates these changes to the specification:</w:t>
      </w:r>
    </w:p>
    <w:p w14:paraId="6A06ECB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Only the </w:t>
      </w:r>
      <w:r>
        <w:rPr>
          <w:rStyle w:val="HTML1"/>
          <w:rFonts w:ascii="Courier New" w:hAnsi="Courier New" w:cs="Courier New"/>
          <w:b/>
          <w:bCs/>
          <w:color w:val="026789"/>
          <w:sz w:val="20"/>
          <w:szCs w:val="20"/>
          <w:shd w:val="clear" w:color="auto" w:fill="FFFFFF"/>
        </w:rPr>
        <w:t>&lt;horz cs&gt;</w:t>
      </w:r>
      <w:r>
        <w:rPr>
          <w:rFonts w:ascii="Helvetica" w:hAnsi="Helvetica" w:cs="Helvetica"/>
          <w:color w:val="000000"/>
          <w:sz w:val="21"/>
          <w:szCs w:val="21"/>
        </w:rPr>
        <w:t> production rule is implemented (that is, geographic and projected SRSs).</w:t>
      </w:r>
    </w:p>
    <w:p w14:paraId="26B425B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There is an optional, nonstandard </w:t>
      </w:r>
      <w:r>
        <w:rPr>
          <w:rStyle w:val="HTML1"/>
          <w:rFonts w:ascii="Courier New" w:hAnsi="Courier New" w:cs="Courier New"/>
          <w:b/>
          <w:bCs/>
          <w:color w:val="026789"/>
          <w:sz w:val="20"/>
          <w:szCs w:val="20"/>
          <w:shd w:val="clear" w:color="auto" w:fill="FFFFFF"/>
        </w:rPr>
        <w:t>&lt;authority&gt;</w:t>
      </w:r>
      <w:r>
        <w:rPr>
          <w:rFonts w:ascii="Helvetica" w:hAnsi="Helvetica" w:cs="Helvetica"/>
          <w:color w:val="000000"/>
          <w:sz w:val="21"/>
          <w:szCs w:val="21"/>
        </w:rPr>
        <w:t> clause for </w:t>
      </w:r>
      <w:r>
        <w:rPr>
          <w:rStyle w:val="HTML1"/>
          <w:rFonts w:ascii="Courier New" w:hAnsi="Courier New" w:cs="Courier New"/>
          <w:b/>
          <w:bCs/>
          <w:color w:val="026789"/>
          <w:sz w:val="20"/>
          <w:szCs w:val="20"/>
          <w:shd w:val="clear" w:color="auto" w:fill="FFFFFF"/>
        </w:rPr>
        <w:t>&lt;parameter&gt;</w:t>
      </w:r>
      <w:r>
        <w:rPr>
          <w:rFonts w:ascii="Helvetica" w:hAnsi="Helvetica" w:cs="Helvetica"/>
          <w:color w:val="000000"/>
          <w:sz w:val="21"/>
          <w:szCs w:val="21"/>
        </w:rPr>
        <w:t>. This makes it possible to recognize projection parameters by authority instead of name.</w:t>
      </w:r>
    </w:p>
    <w:p w14:paraId="6816986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specification does not make </w:t>
      </w:r>
      <w:r>
        <w:rPr>
          <w:rStyle w:val="HTML1"/>
          <w:rFonts w:ascii="Courier New" w:hAnsi="Courier New" w:cs="Courier New"/>
          <w:b/>
          <w:bCs/>
          <w:color w:val="026789"/>
          <w:sz w:val="20"/>
          <w:szCs w:val="20"/>
          <w:shd w:val="clear" w:color="auto" w:fill="FFFFFF"/>
        </w:rPr>
        <w:t>AXIS</w:t>
      </w:r>
      <w:r>
        <w:rPr>
          <w:rFonts w:ascii="Helvetica" w:hAnsi="Helvetica" w:cs="Helvetica"/>
          <w:color w:val="000000"/>
          <w:sz w:val="21"/>
          <w:szCs w:val="21"/>
        </w:rPr>
        <w:t> clauses mandatory in </w:t>
      </w:r>
      <w:r>
        <w:rPr>
          <w:rStyle w:val="HTML1"/>
          <w:rFonts w:ascii="Courier New" w:hAnsi="Courier New" w:cs="Courier New"/>
          <w:b/>
          <w:bCs/>
          <w:color w:val="026789"/>
          <w:sz w:val="20"/>
          <w:szCs w:val="20"/>
          <w:shd w:val="clear" w:color="auto" w:fill="FFFFFF"/>
        </w:rPr>
        <w:t>GEOGCS</w:t>
      </w:r>
      <w:r>
        <w:rPr>
          <w:rFonts w:ascii="Helvetica" w:hAnsi="Helvetica" w:cs="Helvetica"/>
          <w:color w:val="000000"/>
          <w:sz w:val="21"/>
          <w:szCs w:val="21"/>
        </w:rPr>
        <w:t> spatial reference system definitions. However, if there are no </w:t>
      </w:r>
      <w:r>
        <w:rPr>
          <w:rStyle w:val="HTML1"/>
          <w:rFonts w:ascii="Courier New" w:hAnsi="Courier New" w:cs="Courier New"/>
          <w:b/>
          <w:bCs/>
          <w:color w:val="026789"/>
          <w:sz w:val="20"/>
          <w:szCs w:val="20"/>
          <w:shd w:val="clear" w:color="auto" w:fill="FFFFFF"/>
        </w:rPr>
        <w:t>AXIS</w:t>
      </w:r>
      <w:r>
        <w:rPr>
          <w:rFonts w:ascii="Helvetica" w:hAnsi="Helvetica" w:cs="Helvetica"/>
          <w:color w:val="000000"/>
          <w:sz w:val="21"/>
          <w:szCs w:val="21"/>
        </w:rPr>
        <w:t> clauses, MySQL cannot determine whether a definition has axes in latitude-longitude order or longitude-latitude order. MySQL enforces the nonstandard requirement that each </w:t>
      </w:r>
      <w:r>
        <w:rPr>
          <w:rStyle w:val="HTML1"/>
          <w:rFonts w:ascii="Courier New" w:hAnsi="Courier New" w:cs="Courier New"/>
          <w:b/>
          <w:bCs/>
          <w:color w:val="026789"/>
          <w:sz w:val="20"/>
          <w:szCs w:val="20"/>
          <w:shd w:val="clear" w:color="auto" w:fill="FFFFFF"/>
        </w:rPr>
        <w:t>GEOGCS</w:t>
      </w:r>
      <w:r>
        <w:rPr>
          <w:rFonts w:ascii="Helvetica" w:hAnsi="Helvetica" w:cs="Helvetica"/>
          <w:color w:val="000000"/>
          <w:sz w:val="21"/>
          <w:szCs w:val="21"/>
        </w:rPr>
        <w:t> definition must include two </w:t>
      </w:r>
      <w:r>
        <w:rPr>
          <w:rStyle w:val="HTML1"/>
          <w:rFonts w:ascii="Courier New" w:hAnsi="Courier New" w:cs="Courier New"/>
          <w:b/>
          <w:bCs/>
          <w:color w:val="026789"/>
          <w:sz w:val="20"/>
          <w:szCs w:val="20"/>
          <w:shd w:val="clear" w:color="auto" w:fill="FFFFFF"/>
        </w:rPr>
        <w:t>AXIS</w:t>
      </w:r>
      <w:r>
        <w:rPr>
          <w:rFonts w:ascii="Helvetica" w:hAnsi="Helvetica" w:cs="Helvetica"/>
          <w:color w:val="000000"/>
          <w:sz w:val="21"/>
          <w:szCs w:val="21"/>
        </w:rPr>
        <w:t> clauses. One must be </w:t>
      </w:r>
      <w:r>
        <w:rPr>
          <w:rStyle w:val="HTML1"/>
          <w:rFonts w:ascii="Courier New" w:hAnsi="Courier New" w:cs="Courier New"/>
          <w:b/>
          <w:bCs/>
          <w:color w:val="026789"/>
          <w:sz w:val="20"/>
          <w:szCs w:val="20"/>
          <w:shd w:val="clear" w:color="auto" w:fill="FFFFFF"/>
        </w:rPr>
        <w:t>NORTH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SOUTH</w:t>
      </w:r>
      <w:r>
        <w:rPr>
          <w:rFonts w:ascii="Helvetica" w:hAnsi="Helvetica" w:cs="Helvetica"/>
          <w:color w:val="000000"/>
          <w:sz w:val="21"/>
          <w:szCs w:val="21"/>
        </w:rPr>
        <w:t>, and the other </w:t>
      </w:r>
      <w:r>
        <w:rPr>
          <w:rStyle w:val="HTML1"/>
          <w:rFonts w:ascii="Courier New" w:hAnsi="Courier New" w:cs="Courier New"/>
          <w:b/>
          <w:bCs/>
          <w:color w:val="026789"/>
          <w:sz w:val="20"/>
          <w:szCs w:val="20"/>
          <w:shd w:val="clear" w:color="auto" w:fill="FFFFFF"/>
        </w:rPr>
        <w:t>EAST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WEST</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AXIS</w:t>
      </w:r>
      <w:r>
        <w:rPr>
          <w:rFonts w:ascii="Helvetica" w:hAnsi="Helvetica" w:cs="Helvetica"/>
          <w:color w:val="000000"/>
          <w:sz w:val="21"/>
          <w:szCs w:val="21"/>
        </w:rPr>
        <w:t> clause order determines whether the definition has axes in latitude-longitude order or longitude-latitude order.</w:t>
      </w:r>
    </w:p>
    <w:p w14:paraId="45E225A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SRS definitions may not contain newlines.</w:t>
      </w:r>
    </w:p>
    <w:p w14:paraId="0FCB36E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an SRS definition specifies an authority code for the projection (which is recommended), an error occurs if the definition is missing mandatory parameters. In this case, the error message indicates what the problem is. The projection methods and mandatory parameters that MySQL supports are shown in </w:t>
      </w:r>
      <w:hyperlink r:id="rId791" w:anchor="supported-srs-projections-table" w:tooltip="Table 13.7 Supported Spatial Reference System Projection Methods" w:history="1">
        <w:r>
          <w:rPr>
            <w:rStyle w:val="a4"/>
            <w:rFonts w:ascii="Helvetica" w:hAnsi="Helvetica" w:cs="Helvetica"/>
            <w:color w:val="00759F"/>
            <w:sz w:val="21"/>
            <w:szCs w:val="21"/>
          </w:rPr>
          <w:t>Table 13.7, “Supported Spatial Reference System Projection Methods”</w:t>
        </w:r>
      </w:hyperlink>
      <w:r>
        <w:rPr>
          <w:rFonts w:ascii="Helvetica" w:hAnsi="Helvetica" w:cs="Helvetica"/>
          <w:color w:val="000000"/>
          <w:sz w:val="21"/>
          <w:szCs w:val="21"/>
        </w:rPr>
        <w:t> and </w:t>
      </w:r>
      <w:hyperlink r:id="rId792" w:anchor="srs-projection-parameters-table" w:tooltip="Table 13.8 Spatial Reference System Projection Parameters" w:history="1">
        <w:r>
          <w:rPr>
            <w:rStyle w:val="a4"/>
            <w:rFonts w:ascii="Helvetica" w:hAnsi="Helvetica" w:cs="Helvetica"/>
            <w:color w:val="00759F"/>
            <w:sz w:val="21"/>
            <w:szCs w:val="21"/>
          </w:rPr>
          <w:t>Table 13.8, “Spatial Reference System Projection Parameters”</w:t>
        </w:r>
      </w:hyperlink>
      <w:r>
        <w:rPr>
          <w:rFonts w:ascii="Helvetica" w:hAnsi="Helvetica" w:cs="Helvetica"/>
          <w:color w:val="000000"/>
          <w:sz w:val="21"/>
          <w:szCs w:val="21"/>
        </w:rPr>
        <w:t>.</w:t>
      </w:r>
    </w:p>
    <w:p w14:paraId="020647D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additional information about writing SRS definitions for MySQL, see </w:t>
      </w:r>
      <w:hyperlink r:id="rId793" w:tgtFrame="_top" w:history="1">
        <w:r>
          <w:rPr>
            <w:rStyle w:val="a4"/>
            <w:rFonts w:ascii="Helvetica" w:hAnsi="Helvetica" w:cs="Helvetica"/>
            <w:color w:val="00759F"/>
            <w:sz w:val="21"/>
            <w:szCs w:val="21"/>
          </w:rPr>
          <w:t>Geographic Spatial Reference Systems in MySQL 8.0</w:t>
        </w:r>
      </w:hyperlink>
      <w:r>
        <w:rPr>
          <w:rFonts w:ascii="Helvetica" w:hAnsi="Helvetica" w:cs="Helvetica"/>
          <w:color w:val="000000"/>
          <w:sz w:val="21"/>
          <w:szCs w:val="21"/>
        </w:rPr>
        <w:t> and </w:t>
      </w:r>
      <w:hyperlink r:id="rId794" w:tgtFrame="_top" w:history="1">
        <w:r>
          <w:rPr>
            <w:rStyle w:val="a4"/>
            <w:rFonts w:ascii="Helvetica" w:hAnsi="Helvetica" w:cs="Helvetica"/>
            <w:color w:val="00759F"/>
            <w:sz w:val="21"/>
            <w:szCs w:val="21"/>
          </w:rPr>
          <w:t>Projected Spatial Reference Systems in MySQL 8.0</w:t>
        </w:r>
      </w:hyperlink>
    </w:p>
    <w:p w14:paraId="45FDAEC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table shows the projection methods that MySQL supports. MySQL permits unknown projection methods but cannot check the defintion for mandatory paramters and cannot convert spatial data to or from an unknown projection. For detailed explanations of how each projection works, including formulas, see </w:t>
      </w:r>
      <w:hyperlink r:id="rId795" w:tgtFrame="_top" w:history="1">
        <w:r>
          <w:rPr>
            <w:rStyle w:val="a4"/>
            <w:rFonts w:ascii="Helvetica" w:hAnsi="Helvetica" w:cs="Helvetica"/>
            <w:color w:val="00759F"/>
            <w:sz w:val="21"/>
            <w:szCs w:val="21"/>
          </w:rPr>
          <w:t>EPSG Guidance Note 7-2</w:t>
        </w:r>
      </w:hyperlink>
      <w:r>
        <w:rPr>
          <w:rFonts w:ascii="Helvetica" w:hAnsi="Helvetica" w:cs="Helvetica"/>
          <w:color w:val="000000"/>
          <w:sz w:val="21"/>
          <w:szCs w:val="21"/>
        </w:rPr>
        <w:t>.</w:t>
      </w:r>
    </w:p>
    <w:p w14:paraId="30262B29" w14:textId="77777777" w:rsidR="00121281" w:rsidRDefault="00121281" w:rsidP="00121281">
      <w:pPr>
        <w:pStyle w:val="110"/>
        <w:rPr>
          <w:rFonts w:ascii="Helvetica" w:hAnsi="Helvetica" w:cs="Helvetica"/>
          <w:color w:val="000000"/>
          <w:sz w:val="21"/>
          <w:szCs w:val="21"/>
        </w:rPr>
      </w:pPr>
      <w:bookmarkStart w:id="154" w:name="supported-srs-projections-table"/>
      <w:bookmarkEnd w:id="154"/>
      <w:r>
        <w:rPr>
          <w:rFonts w:ascii="Helvetica" w:hAnsi="Helvetica" w:cs="Helvetica"/>
          <w:b/>
          <w:bCs/>
          <w:color w:val="000000"/>
          <w:sz w:val="21"/>
          <w:szCs w:val="21"/>
        </w:rPr>
        <w:t>Table 13.7 Supported Spatial Reference System Projection Methods</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1113"/>
        <w:gridCol w:w="3069"/>
        <w:gridCol w:w="5718"/>
      </w:tblGrid>
      <w:tr w:rsidR="00121281" w14:paraId="548C5D9E"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35296D7" w14:textId="77777777" w:rsidR="00121281" w:rsidRDefault="00121281" w:rsidP="00895542">
            <w:pPr>
              <w:rPr>
                <w:rFonts w:ascii="Helvetica" w:hAnsi="Helvetica" w:cs="Helvetica"/>
                <w:b/>
                <w:bCs/>
                <w:color w:val="000000"/>
                <w:szCs w:val="24"/>
              </w:rPr>
            </w:pPr>
            <w:r>
              <w:rPr>
                <w:rFonts w:ascii="Helvetica" w:hAnsi="Helvetica" w:cs="Helvetica"/>
                <w:b/>
                <w:bCs/>
                <w:color w:val="000000"/>
              </w:rPr>
              <w:t>EPSG Code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7192DE" w14:textId="77777777" w:rsidR="00121281" w:rsidRDefault="00121281" w:rsidP="00895542">
            <w:pPr>
              <w:rPr>
                <w:rFonts w:ascii="Helvetica" w:hAnsi="Helvetica" w:cs="Helvetica"/>
                <w:b/>
                <w:bCs/>
                <w:color w:val="000000"/>
              </w:rPr>
            </w:pPr>
            <w:r>
              <w:rPr>
                <w:rFonts w:ascii="Helvetica" w:hAnsi="Helvetica" w:cs="Helvetica"/>
                <w:b/>
                <w:bCs/>
                <w:color w:val="000000"/>
              </w:rPr>
              <w:t>Projection 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1C238A" w14:textId="77777777" w:rsidR="00121281" w:rsidRDefault="00121281" w:rsidP="00895542">
            <w:pPr>
              <w:rPr>
                <w:rFonts w:ascii="Helvetica" w:hAnsi="Helvetica" w:cs="Helvetica"/>
                <w:b/>
                <w:bCs/>
                <w:color w:val="000000"/>
              </w:rPr>
            </w:pPr>
            <w:r>
              <w:rPr>
                <w:rFonts w:ascii="Helvetica" w:hAnsi="Helvetica" w:cs="Helvetica"/>
                <w:b/>
                <w:bCs/>
                <w:color w:val="000000"/>
              </w:rPr>
              <w:t>Mandatory Parameters (EPSG Codes)</w:t>
            </w:r>
          </w:p>
        </w:tc>
      </w:tr>
      <w:tr w:rsidR="00121281" w14:paraId="5EC1FCE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7F0533D" w14:textId="77777777" w:rsidR="00121281" w:rsidRDefault="00121281" w:rsidP="00895542">
            <w:pPr>
              <w:rPr>
                <w:rFonts w:ascii="Helvetica" w:hAnsi="Helvetica" w:cs="Helvetica"/>
                <w:b/>
                <w:bCs/>
                <w:color w:val="000000"/>
              </w:rPr>
            </w:pPr>
            <w:r>
              <w:rPr>
                <w:rFonts w:ascii="Helvetica" w:hAnsi="Helvetica" w:cs="Helvetica"/>
                <w:b/>
                <w:bCs/>
                <w:color w:val="000000"/>
              </w:rPr>
              <w:t>1024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B600A9" w14:textId="77777777" w:rsidR="00121281" w:rsidRDefault="00121281" w:rsidP="00895542">
            <w:pPr>
              <w:rPr>
                <w:rFonts w:ascii="Helvetica" w:hAnsi="Helvetica" w:cs="Helvetica"/>
                <w:sz w:val="20"/>
                <w:szCs w:val="20"/>
              </w:rPr>
            </w:pPr>
            <w:r>
              <w:rPr>
                <w:rFonts w:ascii="Helvetica" w:hAnsi="Helvetica" w:cs="Helvetica"/>
                <w:sz w:val="20"/>
                <w:szCs w:val="20"/>
              </w:rPr>
              <w:t>Popular Visualisation Pseudo Mercator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442165" w14:textId="77777777" w:rsidR="00121281" w:rsidRDefault="00121281" w:rsidP="00895542">
            <w:pPr>
              <w:rPr>
                <w:rFonts w:ascii="Helvetica" w:hAnsi="Helvetica" w:cs="Helvetica"/>
                <w:sz w:val="20"/>
                <w:szCs w:val="20"/>
              </w:rPr>
            </w:pPr>
            <w:r>
              <w:rPr>
                <w:rFonts w:ascii="Helvetica" w:hAnsi="Helvetica" w:cs="Helvetica"/>
                <w:sz w:val="20"/>
                <w:szCs w:val="20"/>
              </w:rPr>
              <w:t>8801, 8802, 8806, 8807</w:t>
            </w:r>
          </w:p>
        </w:tc>
      </w:tr>
      <w:tr w:rsidR="00121281" w14:paraId="675C9A55"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100242" w14:textId="77777777" w:rsidR="00121281" w:rsidRDefault="00121281" w:rsidP="00895542">
            <w:pPr>
              <w:rPr>
                <w:rFonts w:ascii="Helvetica" w:hAnsi="Helvetica" w:cs="Helvetica"/>
                <w:b/>
                <w:bCs/>
                <w:color w:val="000000"/>
                <w:szCs w:val="24"/>
              </w:rPr>
            </w:pPr>
            <w:r>
              <w:rPr>
                <w:rFonts w:ascii="Helvetica" w:hAnsi="Helvetica" w:cs="Helvetica"/>
                <w:b/>
                <w:bCs/>
                <w:color w:val="000000"/>
              </w:rPr>
              <w:t>1027</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337DBD" w14:textId="77777777" w:rsidR="00121281" w:rsidRDefault="00121281" w:rsidP="00895542">
            <w:pPr>
              <w:rPr>
                <w:rFonts w:ascii="Helvetica" w:hAnsi="Helvetica" w:cs="Helvetica"/>
                <w:sz w:val="20"/>
                <w:szCs w:val="20"/>
              </w:rPr>
            </w:pPr>
            <w:r>
              <w:rPr>
                <w:rFonts w:ascii="Helvetica" w:hAnsi="Helvetica" w:cs="Helvetica"/>
                <w:sz w:val="20"/>
                <w:szCs w:val="20"/>
              </w:rPr>
              <w:t>Lambert Azimuthal Equal Area (Spherical)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6B7461" w14:textId="77777777" w:rsidR="00121281" w:rsidRDefault="00121281" w:rsidP="00895542">
            <w:pPr>
              <w:rPr>
                <w:rFonts w:ascii="Helvetica" w:hAnsi="Helvetica" w:cs="Helvetica"/>
                <w:sz w:val="20"/>
                <w:szCs w:val="20"/>
              </w:rPr>
            </w:pPr>
            <w:r>
              <w:rPr>
                <w:rFonts w:ascii="Helvetica" w:hAnsi="Helvetica" w:cs="Helvetica"/>
                <w:sz w:val="20"/>
                <w:szCs w:val="20"/>
              </w:rPr>
              <w:t>8801, 8802, 8806, 8807</w:t>
            </w:r>
          </w:p>
        </w:tc>
      </w:tr>
      <w:tr w:rsidR="00121281" w14:paraId="312FD7DC"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999AB3" w14:textId="77777777" w:rsidR="00121281" w:rsidRDefault="00121281" w:rsidP="00895542">
            <w:pPr>
              <w:rPr>
                <w:rFonts w:ascii="Helvetica" w:hAnsi="Helvetica" w:cs="Helvetica"/>
                <w:b/>
                <w:bCs/>
                <w:color w:val="000000"/>
                <w:szCs w:val="24"/>
              </w:rPr>
            </w:pPr>
            <w:r>
              <w:rPr>
                <w:rFonts w:ascii="Helvetica" w:hAnsi="Helvetica" w:cs="Helvetica"/>
                <w:b/>
                <w:bCs/>
                <w:color w:val="000000"/>
              </w:rPr>
              <w:t>1028</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D0AD7B" w14:textId="77777777" w:rsidR="00121281" w:rsidRDefault="00121281" w:rsidP="00895542">
            <w:pPr>
              <w:rPr>
                <w:rFonts w:ascii="Helvetica" w:hAnsi="Helvetica" w:cs="Helvetica"/>
                <w:sz w:val="20"/>
                <w:szCs w:val="20"/>
              </w:rPr>
            </w:pPr>
            <w:r>
              <w:rPr>
                <w:rFonts w:ascii="Helvetica" w:hAnsi="Helvetica" w:cs="Helvetica"/>
                <w:sz w:val="20"/>
                <w:szCs w:val="20"/>
              </w:rPr>
              <w:t>Equidistant Cylindrical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9C031A" w14:textId="77777777" w:rsidR="00121281" w:rsidRDefault="00121281" w:rsidP="00895542">
            <w:pPr>
              <w:rPr>
                <w:rFonts w:ascii="Helvetica" w:hAnsi="Helvetica" w:cs="Helvetica"/>
                <w:sz w:val="20"/>
                <w:szCs w:val="20"/>
              </w:rPr>
            </w:pPr>
            <w:r>
              <w:rPr>
                <w:rFonts w:ascii="Helvetica" w:hAnsi="Helvetica" w:cs="Helvetica"/>
                <w:sz w:val="20"/>
                <w:szCs w:val="20"/>
              </w:rPr>
              <w:t>8823, 8802, 8806, 8807</w:t>
            </w:r>
          </w:p>
        </w:tc>
      </w:tr>
      <w:tr w:rsidR="00121281" w14:paraId="586B4A0B"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378DD7B" w14:textId="77777777" w:rsidR="00121281" w:rsidRDefault="00121281" w:rsidP="00895542">
            <w:pPr>
              <w:rPr>
                <w:rFonts w:ascii="Helvetica" w:hAnsi="Helvetica" w:cs="Helvetica"/>
                <w:b/>
                <w:bCs/>
                <w:color w:val="000000"/>
                <w:szCs w:val="24"/>
              </w:rPr>
            </w:pPr>
            <w:r>
              <w:rPr>
                <w:rFonts w:ascii="Helvetica" w:hAnsi="Helvetica" w:cs="Helvetica"/>
                <w:b/>
                <w:bCs/>
                <w:color w:val="000000"/>
              </w:rPr>
              <w:t>1029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D560E6" w14:textId="77777777" w:rsidR="00121281" w:rsidRDefault="00121281" w:rsidP="00895542">
            <w:pPr>
              <w:rPr>
                <w:rFonts w:ascii="Helvetica" w:hAnsi="Helvetica" w:cs="Helvetica"/>
                <w:b/>
                <w:bCs/>
                <w:color w:val="000000"/>
              </w:rPr>
            </w:pPr>
            <w:r>
              <w:rPr>
                <w:rFonts w:ascii="Helvetica" w:hAnsi="Helvetica" w:cs="Helvetica"/>
                <w:b/>
                <w:bCs/>
                <w:color w:val="000000"/>
              </w:rPr>
              <w:t>Equidistant Cylindrical (Spherical)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F30748" w14:textId="77777777" w:rsidR="00121281" w:rsidRDefault="00121281" w:rsidP="00895542">
            <w:pPr>
              <w:rPr>
                <w:rFonts w:ascii="Helvetica" w:hAnsi="Helvetica" w:cs="Helvetica"/>
                <w:b/>
                <w:bCs/>
                <w:color w:val="000000"/>
              </w:rPr>
            </w:pPr>
            <w:r>
              <w:rPr>
                <w:rFonts w:ascii="Helvetica" w:hAnsi="Helvetica" w:cs="Helvetica"/>
                <w:b/>
                <w:bCs/>
                <w:color w:val="000000"/>
              </w:rPr>
              <w:t>8823, 8802, 8806, 8807</w:t>
            </w:r>
          </w:p>
        </w:tc>
      </w:tr>
      <w:tr w:rsidR="00121281" w14:paraId="0FEDFA2B"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7046FA0" w14:textId="77777777" w:rsidR="00121281" w:rsidRDefault="00121281" w:rsidP="00895542">
            <w:pPr>
              <w:rPr>
                <w:rFonts w:ascii="Helvetica" w:hAnsi="Helvetica" w:cs="Helvetica"/>
                <w:b/>
                <w:bCs/>
                <w:color w:val="000000"/>
              </w:rPr>
            </w:pPr>
            <w:r>
              <w:rPr>
                <w:rFonts w:ascii="Helvetica" w:hAnsi="Helvetica" w:cs="Helvetica"/>
                <w:b/>
                <w:bCs/>
                <w:color w:val="000000"/>
              </w:rPr>
              <w:t>1041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03B089E" w14:textId="77777777" w:rsidR="00121281" w:rsidRDefault="00121281" w:rsidP="00895542">
            <w:pPr>
              <w:rPr>
                <w:rFonts w:ascii="Helvetica" w:hAnsi="Helvetica" w:cs="Helvetica"/>
                <w:b/>
                <w:bCs/>
                <w:color w:val="000000"/>
              </w:rPr>
            </w:pPr>
            <w:r>
              <w:rPr>
                <w:rFonts w:ascii="Helvetica" w:hAnsi="Helvetica" w:cs="Helvetica"/>
                <w:b/>
                <w:bCs/>
                <w:color w:val="000000"/>
              </w:rPr>
              <w:t>Krovak (North Orientated)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C677C8" w14:textId="77777777" w:rsidR="00121281" w:rsidRDefault="00121281" w:rsidP="00895542">
            <w:pPr>
              <w:rPr>
                <w:rFonts w:ascii="Helvetica" w:hAnsi="Helvetica" w:cs="Helvetica"/>
                <w:b/>
                <w:bCs/>
                <w:color w:val="000000"/>
              </w:rPr>
            </w:pPr>
            <w:r>
              <w:rPr>
                <w:rFonts w:ascii="Helvetica" w:hAnsi="Helvetica" w:cs="Helvetica"/>
                <w:b/>
                <w:bCs/>
                <w:color w:val="000000"/>
              </w:rPr>
              <w:t>8811, 8833, 1036, 8818, 8819, 8806, 8807</w:t>
            </w:r>
          </w:p>
        </w:tc>
      </w:tr>
      <w:tr w:rsidR="00121281" w14:paraId="12625F2F"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7A2F42D" w14:textId="77777777" w:rsidR="00121281" w:rsidRDefault="00121281" w:rsidP="00895542">
            <w:pPr>
              <w:rPr>
                <w:rFonts w:ascii="Helvetica" w:hAnsi="Helvetica" w:cs="Helvetica"/>
                <w:b/>
                <w:bCs/>
                <w:color w:val="000000"/>
              </w:rPr>
            </w:pPr>
            <w:r>
              <w:rPr>
                <w:rFonts w:ascii="Helvetica" w:hAnsi="Helvetica" w:cs="Helvetica"/>
                <w:b/>
                <w:bCs/>
                <w:color w:val="000000"/>
              </w:rPr>
              <w:t>1042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7E30CD" w14:textId="77777777" w:rsidR="00121281" w:rsidRDefault="00121281" w:rsidP="00895542">
            <w:pPr>
              <w:rPr>
                <w:rFonts w:ascii="Helvetica" w:hAnsi="Helvetica" w:cs="Helvetica"/>
                <w:b/>
                <w:bCs/>
                <w:color w:val="000000"/>
              </w:rPr>
            </w:pPr>
            <w:r>
              <w:rPr>
                <w:rFonts w:ascii="Helvetica" w:hAnsi="Helvetica" w:cs="Helvetica"/>
                <w:b/>
                <w:bCs/>
                <w:color w:val="000000"/>
              </w:rPr>
              <w:t>Krovak Modified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22E2C4" w14:textId="77777777" w:rsidR="00121281" w:rsidRDefault="00121281" w:rsidP="00895542">
            <w:pPr>
              <w:rPr>
                <w:rFonts w:ascii="Helvetica" w:hAnsi="Helvetica" w:cs="Helvetica"/>
                <w:b/>
                <w:bCs/>
                <w:color w:val="000000"/>
              </w:rPr>
            </w:pPr>
            <w:r>
              <w:rPr>
                <w:rFonts w:ascii="Helvetica" w:hAnsi="Helvetica" w:cs="Helvetica"/>
                <w:b/>
                <w:bCs/>
                <w:color w:val="000000"/>
              </w:rPr>
              <w:t>8811, 8833, 1036, 8818, 8819, 8806, 8807, 8617, 8618, 1026, 1027, 1028, 1029, 1030, 1031, 1032, 1033, 1034, 1035</w:t>
            </w:r>
          </w:p>
        </w:tc>
      </w:tr>
      <w:tr w:rsidR="00121281" w14:paraId="4B47C07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2EA552E" w14:textId="77777777" w:rsidR="00121281" w:rsidRDefault="00121281" w:rsidP="00895542">
            <w:pPr>
              <w:rPr>
                <w:rFonts w:ascii="Helvetica" w:hAnsi="Helvetica" w:cs="Helvetica"/>
                <w:b/>
                <w:bCs/>
                <w:color w:val="000000"/>
              </w:rPr>
            </w:pPr>
            <w:r>
              <w:rPr>
                <w:rFonts w:ascii="Helvetica" w:hAnsi="Helvetica" w:cs="Helvetica"/>
                <w:b/>
                <w:bCs/>
                <w:color w:val="000000"/>
              </w:rPr>
              <w:t>1043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D2AE03" w14:textId="77777777" w:rsidR="00121281" w:rsidRDefault="00121281" w:rsidP="00895542">
            <w:pPr>
              <w:rPr>
                <w:rFonts w:ascii="Helvetica" w:hAnsi="Helvetica" w:cs="Helvetica"/>
                <w:b/>
                <w:bCs/>
                <w:color w:val="000000"/>
              </w:rPr>
            </w:pPr>
            <w:r>
              <w:rPr>
                <w:rFonts w:ascii="Helvetica" w:hAnsi="Helvetica" w:cs="Helvetica"/>
                <w:b/>
                <w:bCs/>
                <w:color w:val="000000"/>
              </w:rPr>
              <w:t>Krovak Modified (North Orientated)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6A7CEE" w14:textId="77777777" w:rsidR="00121281" w:rsidRDefault="00121281" w:rsidP="00895542">
            <w:pPr>
              <w:rPr>
                <w:rFonts w:ascii="Helvetica" w:hAnsi="Helvetica" w:cs="Helvetica"/>
                <w:b/>
                <w:bCs/>
                <w:color w:val="000000"/>
              </w:rPr>
            </w:pPr>
            <w:r>
              <w:rPr>
                <w:rFonts w:ascii="Helvetica" w:hAnsi="Helvetica" w:cs="Helvetica"/>
                <w:b/>
                <w:bCs/>
                <w:color w:val="000000"/>
              </w:rPr>
              <w:t>8811, 8833, 1036, 8818, 8819, 8806, 8807, 8617, 8618, 1026, 1027, 1028, 1029, 1030, 1031, 1032, 1033, 1034, 1035</w:t>
            </w:r>
          </w:p>
        </w:tc>
      </w:tr>
      <w:tr w:rsidR="00121281" w14:paraId="7585AB4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AFF8A4" w14:textId="77777777" w:rsidR="00121281" w:rsidRDefault="00121281" w:rsidP="00895542">
            <w:pPr>
              <w:rPr>
                <w:rFonts w:ascii="Helvetica" w:hAnsi="Helvetica" w:cs="Helvetica"/>
                <w:b/>
                <w:bCs/>
                <w:color w:val="000000"/>
              </w:rPr>
            </w:pPr>
            <w:r>
              <w:rPr>
                <w:rFonts w:ascii="Helvetica" w:hAnsi="Helvetica" w:cs="Helvetica"/>
                <w:b/>
                <w:bCs/>
                <w:color w:val="000000"/>
              </w:rPr>
              <w:t>1051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BE269C4" w14:textId="77777777" w:rsidR="00121281" w:rsidRDefault="00121281" w:rsidP="00895542">
            <w:pPr>
              <w:rPr>
                <w:rFonts w:ascii="Helvetica" w:hAnsi="Helvetica" w:cs="Helvetica"/>
                <w:b/>
                <w:bCs/>
                <w:color w:val="000000"/>
              </w:rPr>
            </w:pPr>
            <w:r>
              <w:rPr>
                <w:rFonts w:ascii="Helvetica" w:hAnsi="Helvetica" w:cs="Helvetica"/>
                <w:b/>
                <w:bCs/>
                <w:color w:val="000000"/>
              </w:rPr>
              <w:t>Lambert Conic Conformal (2SP Michigan)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8007B43" w14:textId="77777777" w:rsidR="00121281" w:rsidRDefault="00121281" w:rsidP="00895542">
            <w:pPr>
              <w:rPr>
                <w:rFonts w:ascii="Helvetica" w:hAnsi="Helvetica" w:cs="Helvetica"/>
                <w:b/>
                <w:bCs/>
                <w:color w:val="000000"/>
              </w:rPr>
            </w:pPr>
            <w:r>
              <w:rPr>
                <w:rFonts w:ascii="Helvetica" w:hAnsi="Helvetica" w:cs="Helvetica"/>
                <w:b/>
                <w:bCs/>
                <w:color w:val="000000"/>
              </w:rPr>
              <w:t>8821, 8822, 8823, 8824, 8826, 8827, 1038</w:t>
            </w:r>
          </w:p>
        </w:tc>
      </w:tr>
      <w:tr w:rsidR="00121281" w14:paraId="73A7DE1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409B3BE" w14:textId="77777777" w:rsidR="00121281" w:rsidRDefault="00121281" w:rsidP="00895542">
            <w:pPr>
              <w:rPr>
                <w:rFonts w:ascii="Helvetica" w:hAnsi="Helvetica" w:cs="Helvetica"/>
                <w:b/>
                <w:bCs/>
                <w:color w:val="000000"/>
              </w:rPr>
            </w:pPr>
            <w:r>
              <w:rPr>
                <w:rFonts w:ascii="Helvetica" w:hAnsi="Helvetica" w:cs="Helvetica"/>
                <w:b/>
                <w:bCs/>
                <w:color w:val="000000"/>
              </w:rPr>
              <w:t>1052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4142C9" w14:textId="77777777" w:rsidR="00121281" w:rsidRDefault="00121281" w:rsidP="00895542">
            <w:pPr>
              <w:rPr>
                <w:rFonts w:ascii="Helvetica" w:hAnsi="Helvetica" w:cs="Helvetica"/>
                <w:b/>
                <w:bCs/>
                <w:color w:val="000000"/>
              </w:rPr>
            </w:pPr>
            <w:r>
              <w:rPr>
                <w:rFonts w:ascii="Helvetica" w:hAnsi="Helvetica" w:cs="Helvetica"/>
                <w:b/>
                <w:bCs/>
                <w:color w:val="000000"/>
              </w:rPr>
              <w:t>Colombia Urban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9ABECCB" w14:textId="77777777" w:rsidR="00121281" w:rsidRDefault="00121281" w:rsidP="00895542">
            <w:pPr>
              <w:rPr>
                <w:rFonts w:ascii="Helvetica" w:hAnsi="Helvetica" w:cs="Helvetica"/>
                <w:b/>
                <w:bCs/>
                <w:color w:val="000000"/>
              </w:rPr>
            </w:pPr>
            <w:r>
              <w:rPr>
                <w:rFonts w:ascii="Helvetica" w:hAnsi="Helvetica" w:cs="Helvetica"/>
                <w:b/>
                <w:bCs/>
                <w:color w:val="000000"/>
              </w:rPr>
              <w:t>8801, 8802, 8806, 8807, 1039</w:t>
            </w:r>
          </w:p>
        </w:tc>
      </w:tr>
      <w:tr w:rsidR="00121281" w14:paraId="6D122F4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9FF2678" w14:textId="77777777" w:rsidR="00121281" w:rsidRDefault="00121281" w:rsidP="00895542">
            <w:pPr>
              <w:rPr>
                <w:rFonts w:ascii="Helvetica" w:hAnsi="Helvetica" w:cs="Helvetica"/>
                <w:b/>
                <w:bCs/>
                <w:color w:val="000000"/>
              </w:rPr>
            </w:pPr>
            <w:r>
              <w:rPr>
                <w:rFonts w:ascii="Helvetica" w:hAnsi="Helvetica" w:cs="Helvetica"/>
                <w:b/>
                <w:bCs/>
                <w:color w:val="000000"/>
              </w:rPr>
              <w:t>9801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C73797A" w14:textId="77777777" w:rsidR="00121281" w:rsidRDefault="00121281" w:rsidP="00895542">
            <w:pPr>
              <w:rPr>
                <w:rFonts w:ascii="Helvetica" w:hAnsi="Helvetica" w:cs="Helvetica"/>
                <w:b/>
                <w:bCs/>
                <w:color w:val="000000"/>
              </w:rPr>
            </w:pPr>
            <w:r>
              <w:rPr>
                <w:rFonts w:ascii="Helvetica" w:hAnsi="Helvetica" w:cs="Helvetica"/>
                <w:b/>
                <w:bCs/>
                <w:color w:val="000000"/>
              </w:rPr>
              <w:t>Lambert Conic Conformal (1SP)</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507F36C" w14:textId="77777777" w:rsidR="00121281" w:rsidRDefault="00121281" w:rsidP="00895542">
            <w:pPr>
              <w:rPr>
                <w:rFonts w:ascii="Helvetica" w:hAnsi="Helvetica" w:cs="Helvetica"/>
                <w:b/>
                <w:bCs/>
                <w:color w:val="000000"/>
              </w:rPr>
            </w:pPr>
            <w:r>
              <w:rPr>
                <w:rFonts w:ascii="Helvetica" w:hAnsi="Helvetica" w:cs="Helvetica"/>
                <w:b/>
                <w:bCs/>
                <w:color w:val="000000"/>
              </w:rPr>
              <w:t>8801, 8802, 8805, 8806, 8807</w:t>
            </w:r>
          </w:p>
        </w:tc>
      </w:tr>
      <w:tr w:rsidR="00121281" w14:paraId="0731B78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DABB337" w14:textId="77777777" w:rsidR="00121281" w:rsidRDefault="00121281" w:rsidP="00895542">
            <w:pPr>
              <w:rPr>
                <w:rFonts w:ascii="Helvetica" w:hAnsi="Helvetica" w:cs="Helvetica"/>
                <w:b/>
                <w:bCs/>
                <w:color w:val="000000"/>
              </w:rPr>
            </w:pPr>
            <w:r>
              <w:rPr>
                <w:rFonts w:ascii="Helvetica" w:hAnsi="Helvetica" w:cs="Helvetica"/>
                <w:b/>
                <w:bCs/>
                <w:color w:val="000000"/>
              </w:rPr>
              <w:t>9802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0746AE" w14:textId="77777777" w:rsidR="00121281" w:rsidRDefault="00121281" w:rsidP="00895542">
            <w:pPr>
              <w:rPr>
                <w:rFonts w:ascii="Helvetica" w:hAnsi="Helvetica" w:cs="Helvetica"/>
                <w:b/>
                <w:bCs/>
                <w:color w:val="000000"/>
              </w:rPr>
            </w:pPr>
            <w:r>
              <w:rPr>
                <w:rFonts w:ascii="Helvetica" w:hAnsi="Helvetica" w:cs="Helvetica"/>
                <w:b/>
                <w:bCs/>
                <w:color w:val="000000"/>
              </w:rPr>
              <w:t>Lambert Conic Conformal (2SP)</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2F6B3D" w14:textId="77777777" w:rsidR="00121281" w:rsidRDefault="00121281" w:rsidP="00895542">
            <w:pPr>
              <w:rPr>
                <w:rFonts w:ascii="Helvetica" w:hAnsi="Helvetica" w:cs="Helvetica"/>
                <w:b/>
                <w:bCs/>
                <w:color w:val="000000"/>
              </w:rPr>
            </w:pPr>
            <w:r>
              <w:rPr>
                <w:rFonts w:ascii="Helvetica" w:hAnsi="Helvetica" w:cs="Helvetica"/>
                <w:b/>
                <w:bCs/>
                <w:color w:val="000000"/>
              </w:rPr>
              <w:t>8821, 8822, 8823, 8824, 8826, 8827</w:t>
            </w:r>
          </w:p>
        </w:tc>
      </w:tr>
      <w:tr w:rsidR="00121281" w14:paraId="3DD0173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95ADB56" w14:textId="77777777" w:rsidR="00121281" w:rsidRDefault="00121281" w:rsidP="00895542">
            <w:pPr>
              <w:rPr>
                <w:rFonts w:ascii="Helvetica" w:hAnsi="Helvetica" w:cs="Helvetica"/>
                <w:b/>
                <w:bCs/>
                <w:color w:val="000000"/>
              </w:rPr>
            </w:pPr>
            <w:r>
              <w:rPr>
                <w:rFonts w:ascii="Helvetica" w:hAnsi="Helvetica" w:cs="Helvetica"/>
                <w:b/>
                <w:bCs/>
                <w:color w:val="000000"/>
              </w:rPr>
              <w:t>9803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9D408B" w14:textId="77777777" w:rsidR="00121281" w:rsidRDefault="00121281" w:rsidP="00895542">
            <w:pPr>
              <w:rPr>
                <w:rFonts w:ascii="Helvetica" w:hAnsi="Helvetica" w:cs="Helvetica"/>
                <w:b/>
                <w:bCs/>
                <w:color w:val="000000"/>
              </w:rPr>
            </w:pPr>
            <w:r>
              <w:rPr>
                <w:rFonts w:ascii="Helvetica" w:hAnsi="Helvetica" w:cs="Helvetica"/>
                <w:b/>
                <w:bCs/>
                <w:color w:val="000000"/>
              </w:rPr>
              <w:t>Lambert Conic Conformal (2SP Belgium)</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4C1E738" w14:textId="77777777" w:rsidR="00121281" w:rsidRDefault="00121281" w:rsidP="00895542">
            <w:pPr>
              <w:rPr>
                <w:rFonts w:ascii="Helvetica" w:hAnsi="Helvetica" w:cs="Helvetica"/>
                <w:b/>
                <w:bCs/>
                <w:color w:val="000000"/>
              </w:rPr>
            </w:pPr>
            <w:r>
              <w:rPr>
                <w:rFonts w:ascii="Helvetica" w:hAnsi="Helvetica" w:cs="Helvetica"/>
                <w:b/>
                <w:bCs/>
                <w:color w:val="000000"/>
              </w:rPr>
              <w:t>8821, 8822, 8823, 8824, 8826, 8827</w:t>
            </w:r>
          </w:p>
        </w:tc>
      </w:tr>
      <w:tr w:rsidR="00121281" w14:paraId="4670CE6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316E0C8" w14:textId="77777777" w:rsidR="00121281" w:rsidRDefault="00121281" w:rsidP="00895542">
            <w:pPr>
              <w:rPr>
                <w:rFonts w:ascii="Helvetica" w:hAnsi="Helvetica" w:cs="Helvetica"/>
                <w:b/>
                <w:bCs/>
                <w:color w:val="000000"/>
              </w:rPr>
            </w:pPr>
            <w:r>
              <w:rPr>
                <w:rFonts w:ascii="Helvetica" w:hAnsi="Helvetica" w:cs="Helvetica"/>
                <w:b/>
                <w:bCs/>
                <w:color w:val="000000"/>
              </w:rPr>
              <w:t>9804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BA5004" w14:textId="77777777" w:rsidR="00121281" w:rsidRDefault="00121281" w:rsidP="00895542">
            <w:pPr>
              <w:rPr>
                <w:rFonts w:ascii="Helvetica" w:hAnsi="Helvetica" w:cs="Helvetica"/>
                <w:b/>
                <w:bCs/>
                <w:color w:val="000000"/>
              </w:rPr>
            </w:pPr>
            <w:r>
              <w:rPr>
                <w:rFonts w:ascii="Helvetica" w:hAnsi="Helvetica" w:cs="Helvetica"/>
                <w:b/>
                <w:bCs/>
                <w:color w:val="000000"/>
              </w:rPr>
              <w:t>Mercator (variant 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9C90EE" w14:textId="77777777" w:rsidR="00121281" w:rsidRDefault="00121281" w:rsidP="00895542">
            <w:pPr>
              <w:rPr>
                <w:rFonts w:ascii="Helvetica" w:hAnsi="Helvetica" w:cs="Helvetica"/>
                <w:b/>
                <w:bCs/>
                <w:color w:val="000000"/>
              </w:rPr>
            </w:pPr>
            <w:r>
              <w:rPr>
                <w:rFonts w:ascii="Helvetica" w:hAnsi="Helvetica" w:cs="Helvetica"/>
                <w:b/>
                <w:bCs/>
                <w:color w:val="000000"/>
              </w:rPr>
              <w:t>8801, 8802, 8805, 8806, 8807</w:t>
            </w:r>
          </w:p>
        </w:tc>
      </w:tr>
      <w:tr w:rsidR="00121281" w14:paraId="645FE626"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0AA49DC" w14:textId="77777777" w:rsidR="00121281" w:rsidRDefault="00121281" w:rsidP="00895542">
            <w:pPr>
              <w:rPr>
                <w:rFonts w:ascii="Helvetica" w:hAnsi="Helvetica" w:cs="Helvetica"/>
                <w:b/>
                <w:bCs/>
                <w:color w:val="000000"/>
              </w:rPr>
            </w:pPr>
            <w:r>
              <w:rPr>
                <w:rFonts w:ascii="Helvetica" w:hAnsi="Helvetica" w:cs="Helvetica"/>
                <w:b/>
                <w:bCs/>
                <w:color w:val="000000"/>
              </w:rPr>
              <w:t>9805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E068F8" w14:textId="77777777" w:rsidR="00121281" w:rsidRDefault="00121281" w:rsidP="00895542">
            <w:pPr>
              <w:rPr>
                <w:rFonts w:ascii="Helvetica" w:hAnsi="Helvetica" w:cs="Helvetica"/>
                <w:b/>
                <w:bCs/>
                <w:color w:val="000000"/>
              </w:rPr>
            </w:pPr>
            <w:r>
              <w:rPr>
                <w:rFonts w:ascii="Helvetica" w:hAnsi="Helvetica" w:cs="Helvetica"/>
                <w:b/>
                <w:bCs/>
                <w:color w:val="000000"/>
              </w:rPr>
              <w:t>Mercator (variant 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27C93C" w14:textId="77777777" w:rsidR="00121281" w:rsidRDefault="00121281" w:rsidP="00895542">
            <w:pPr>
              <w:rPr>
                <w:rFonts w:ascii="Helvetica" w:hAnsi="Helvetica" w:cs="Helvetica"/>
                <w:b/>
                <w:bCs/>
                <w:color w:val="000000"/>
              </w:rPr>
            </w:pPr>
            <w:r>
              <w:rPr>
                <w:rFonts w:ascii="Helvetica" w:hAnsi="Helvetica" w:cs="Helvetica"/>
                <w:b/>
                <w:bCs/>
                <w:color w:val="000000"/>
              </w:rPr>
              <w:t>8823, 8802, 8806, 8807</w:t>
            </w:r>
          </w:p>
        </w:tc>
      </w:tr>
      <w:tr w:rsidR="00121281" w14:paraId="22A07D1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0D3A9D" w14:textId="77777777" w:rsidR="00121281" w:rsidRDefault="00121281" w:rsidP="00895542">
            <w:pPr>
              <w:rPr>
                <w:rFonts w:ascii="Helvetica" w:hAnsi="Helvetica" w:cs="Helvetica"/>
                <w:b/>
                <w:bCs/>
                <w:color w:val="000000"/>
              </w:rPr>
            </w:pPr>
            <w:r>
              <w:rPr>
                <w:rFonts w:ascii="Helvetica" w:hAnsi="Helvetica" w:cs="Helvetica"/>
                <w:b/>
                <w:bCs/>
                <w:color w:val="000000"/>
              </w:rPr>
              <w:t>9806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8E67B5" w14:textId="77777777" w:rsidR="00121281" w:rsidRDefault="00121281" w:rsidP="00895542">
            <w:pPr>
              <w:rPr>
                <w:rFonts w:ascii="Helvetica" w:hAnsi="Helvetica" w:cs="Helvetica"/>
                <w:b/>
                <w:bCs/>
                <w:color w:val="000000"/>
              </w:rPr>
            </w:pPr>
            <w:r>
              <w:rPr>
                <w:rFonts w:ascii="Helvetica" w:hAnsi="Helvetica" w:cs="Helvetica"/>
                <w:b/>
                <w:bCs/>
                <w:color w:val="000000"/>
              </w:rPr>
              <w:t>Cassini-Soldner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2D8051" w14:textId="77777777" w:rsidR="00121281" w:rsidRDefault="00121281" w:rsidP="00895542">
            <w:pPr>
              <w:rPr>
                <w:rFonts w:ascii="Helvetica" w:hAnsi="Helvetica" w:cs="Helvetica"/>
                <w:b/>
                <w:bCs/>
                <w:color w:val="000000"/>
              </w:rPr>
            </w:pPr>
            <w:r>
              <w:rPr>
                <w:rFonts w:ascii="Helvetica" w:hAnsi="Helvetica" w:cs="Helvetica"/>
                <w:b/>
                <w:bCs/>
                <w:color w:val="000000"/>
              </w:rPr>
              <w:t>8801, 8802, 8806, 8807</w:t>
            </w:r>
          </w:p>
        </w:tc>
      </w:tr>
      <w:tr w:rsidR="00121281" w14:paraId="14FF578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ECABA3" w14:textId="77777777" w:rsidR="00121281" w:rsidRDefault="00121281" w:rsidP="00895542">
            <w:pPr>
              <w:rPr>
                <w:rFonts w:ascii="Helvetica" w:hAnsi="Helvetica" w:cs="Helvetica"/>
                <w:b/>
                <w:bCs/>
                <w:color w:val="000000"/>
              </w:rPr>
            </w:pPr>
            <w:r>
              <w:rPr>
                <w:rFonts w:ascii="Helvetica" w:hAnsi="Helvetica" w:cs="Helvetica"/>
                <w:b/>
                <w:bCs/>
                <w:color w:val="000000"/>
              </w:rPr>
              <w:t>9807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81477B" w14:textId="77777777" w:rsidR="00121281" w:rsidRDefault="00121281" w:rsidP="00895542">
            <w:pPr>
              <w:rPr>
                <w:rFonts w:ascii="Helvetica" w:hAnsi="Helvetica" w:cs="Helvetica"/>
                <w:b/>
                <w:bCs/>
                <w:color w:val="000000"/>
              </w:rPr>
            </w:pPr>
            <w:r>
              <w:rPr>
                <w:rFonts w:ascii="Helvetica" w:hAnsi="Helvetica" w:cs="Helvetica"/>
                <w:b/>
                <w:bCs/>
                <w:color w:val="000000"/>
              </w:rPr>
              <w:t>Transverse Mercator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A02D86" w14:textId="77777777" w:rsidR="00121281" w:rsidRDefault="00121281" w:rsidP="00895542">
            <w:pPr>
              <w:rPr>
                <w:rFonts w:ascii="Helvetica" w:hAnsi="Helvetica" w:cs="Helvetica"/>
                <w:b/>
                <w:bCs/>
                <w:color w:val="000000"/>
              </w:rPr>
            </w:pPr>
            <w:r>
              <w:rPr>
                <w:rFonts w:ascii="Helvetica" w:hAnsi="Helvetica" w:cs="Helvetica"/>
                <w:b/>
                <w:bCs/>
                <w:color w:val="000000"/>
              </w:rPr>
              <w:t>8801, 8802, 8805, 8806, 8807</w:t>
            </w:r>
          </w:p>
        </w:tc>
      </w:tr>
      <w:tr w:rsidR="00121281" w14:paraId="30183E65"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CEAF51" w14:textId="77777777" w:rsidR="00121281" w:rsidRDefault="00121281" w:rsidP="00895542">
            <w:pPr>
              <w:rPr>
                <w:rFonts w:ascii="Helvetica" w:hAnsi="Helvetica" w:cs="Helvetica"/>
                <w:b/>
                <w:bCs/>
                <w:color w:val="000000"/>
              </w:rPr>
            </w:pPr>
            <w:r>
              <w:rPr>
                <w:rFonts w:ascii="Helvetica" w:hAnsi="Helvetica" w:cs="Helvetica"/>
                <w:b/>
                <w:bCs/>
                <w:color w:val="000000"/>
              </w:rPr>
              <w:t>9808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2869E6" w14:textId="77777777" w:rsidR="00121281" w:rsidRDefault="00121281" w:rsidP="00895542">
            <w:pPr>
              <w:rPr>
                <w:rFonts w:ascii="Helvetica" w:hAnsi="Helvetica" w:cs="Helvetica"/>
                <w:b/>
                <w:bCs/>
                <w:color w:val="000000"/>
              </w:rPr>
            </w:pPr>
            <w:r>
              <w:rPr>
                <w:rFonts w:ascii="Helvetica" w:hAnsi="Helvetica" w:cs="Helvetica"/>
                <w:b/>
                <w:bCs/>
                <w:color w:val="000000"/>
              </w:rPr>
              <w:t>Transverse Mercator (South Orientated)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F739498" w14:textId="77777777" w:rsidR="00121281" w:rsidRDefault="00121281" w:rsidP="00895542">
            <w:pPr>
              <w:rPr>
                <w:rFonts w:ascii="Helvetica" w:hAnsi="Helvetica" w:cs="Helvetica"/>
                <w:b/>
                <w:bCs/>
                <w:color w:val="000000"/>
              </w:rPr>
            </w:pPr>
            <w:r>
              <w:rPr>
                <w:rFonts w:ascii="Helvetica" w:hAnsi="Helvetica" w:cs="Helvetica"/>
                <w:b/>
                <w:bCs/>
                <w:color w:val="000000"/>
              </w:rPr>
              <w:t>8801, 8802, 8805, 8806, 8807</w:t>
            </w:r>
          </w:p>
        </w:tc>
      </w:tr>
      <w:tr w:rsidR="00121281" w14:paraId="6A15BE8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1E84DB" w14:textId="77777777" w:rsidR="00121281" w:rsidRDefault="00121281" w:rsidP="00895542">
            <w:pPr>
              <w:rPr>
                <w:rFonts w:ascii="Helvetica" w:hAnsi="Helvetica" w:cs="Helvetica"/>
                <w:b/>
                <w:bCs/>
                <w:color w:val="000000"/>
              </w:rPr>
            </w:pPr>
            <w:r>
              <w:rPr>
                <w:rFonts w:ascii="Helvetica" w:hAnsi="Helvetica" w:cs="Helvetica"/>
                <w:b/>
                <w:bCs/>
                <w:color w:val="000000"/>
              </w:rPr>
              <w:t>9809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DB8913" w14:textId="77777777" w:rsidR="00121281" w:rsidRDefault="00121281" w:rsidP="00895542">
            <w:pPr>
              <w:rPr>
                <w:rFonts w:ascii="Helvetica" w:hAnsi="Helvetica" w:cs="Helvetica"/>
                <w:b/>
                <w:bCs/>
                <w:color w:val="000000"/>
              </w:rPr>
            </w:pPr>
            <w:r>
              <w:rPr>
                <w:rFonts w:ascii="Helvetica" w:hAnsi="Helvetica" w:cs="Helvetica"/>
                <w:b/>
                <w:bCs/>
                <w:color w:val="000000"/>
              </w:rPr>
              <w:t>Oblique Stereographic</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264444" w14:textId="77777777" w:rsidR="00121281" w:rsidRDefault="00121281" w:rsidP="00895542">
            <w:pPr>
              <w:rPr>
                <w:rFonts w:ascii="Helvetica" w:hAnsi="Helvetica" w:cs="Helvetica"/>
                <w:b/>
                <w:bCs/>
                <w:color w:val="000000"/>
              </w:rPr>
            </w:pPr>
            <w:r>
              <w:rPr>
                <w:rFonts w:ascii="Helvetica" w:hAnsi="Helvetica" w:cs="Helvetica"/>
                <w:b/>
                <w:bCs/>
                <w:color w:val="000000"/>
              </w:rPr>
              <w:t>8801, 8802, 8805, 8806, 8807</w:t>
            </w:r>
          </w:p>
        </w:tc>
      </w:tr>
      <w:tr w:rsidR="00121281" w14:paraId="1A9ECB2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F3BAC2B" w14:textId="77777777" w:rsidR="00121281" w:rsidRDefault="00121281" w:rsidP="00895542">
            <w:pPr>
              <w:rPr>
                <w:rFonts w:ascii="Helvetica" w:hAnsi="Helvetica" w:cs="Helvetica"/>
                <w:b/>
                <w:bCs/>
                <w:color w:val="000000"/>
              </w:rPr>
            </w:pPr>
            <w:r>
              <w:rPr>
                <w:rFonts w:ascii="Helvetica" w:hAnsi="Helvetica" w:cs="Helvetica"/>
                <w:b/>
                <w:bCs/>
                <w:color w:val="000000"/>
              </w:rPr>
              <w:t>9810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48C704" w14:textId="77777777" w:rsidR="00121281" w:rsidRDefault="00121281" w:rsidP="00895542">
            <w:pPr>
              <w:rPr>
                <w:rFonts w:ascii="Helvetica" w:hAnsi="Helvetica" w:cs="Helvetica"/>
                <w:b/>
                <w:bCs/>
                <w:color w:val="000000"/>
              </w:rPr>
            </w:pPr>
            <w:r>
              <w:rPr>
                <w:rFonts w:ascii="Helvetica" w:hAnsi="Helvetica" w:cs="Helvetica"/>
                <w:b/>
                <w:bCs/>
                <w:color w:val="000000"/>
              </w:rPr>
              <w:t>Polar Stereographic (variant 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6078C50" w14:textId="77777777" w:rsidR="00121281" w:rsidRDefault="00121281" w:rsidP="00895542">
            <w:pPr>
              <w:rPr>
                <w:rFonts w:ascii="Helvetica" w:hAnsi="Helvetica" w:cs="Helvetica"/>
                <w:b/>
                <w:bCs/>
                <w:color w:val="000000"/>
              </w:rPr>
            </w:pPr>
            <w:r>
              <w:rPr>
                <w:rFonts w:ascii="Helvetica" w:hAnsi="Helvetica" w:cs="Helvetica"/>
                <w:b/>
                <w:bCs/>
                <w:color w:val="000000"/>
              </w:rPr>
              <w:t>8801, 8802, 8805, 8806, 8807</w:t>
            </w:r>
          </w:p>
        </w:tc>
      </w:tr>
      <w:tr w:rsidR="00121281" w14:paraId="151C321F"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8E56FC3" w14:textId="77777777" w:rsidR="00121281" w:rsidRDefault="00121281" w:rsidP="00895542">
            <w:pPr>
              <w:rPr>
                <w:rFonts w:ascii="Helvetica" w:hAnsi="Helvetica" w:cs="Helvetica"/>
                <w:b/>
                <w:bCs/>
                <w:color w:val="000000"/>
              </w:rPr>
            </w:pPr>
            <w:r>
              <w:rPr>
                <w:rFonts w:ascii="Helvetica" w:hAnsi="Helvetica" w:cs="Helvetica"/>
                <w:b/>
                <w:bCs/>
                <w:color w:val="000000"/>
              </w:rPr>
              <w:t>9811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4FD73B0" w14:textId="77777777" w:rsidR="00121281" w:rsidRDefault="00121281" w:rsidP="00895542">
            <w:pPr>
              <w:rPr>
                <w:rFonts w:ascii="Helvetica" w:hAnsi="Helvetica" w:cs="Helvetica"/>
                <w:b/>
                <w:bCs/>
                <w:color w:val="000000"/>
              </w:rPr>
            </w:pPr>
            <w:r>
              <w:rPr>
                <w:rFonts w:ascii="Helvetica" w:hAnsi="Helvetica" w:cs="Helvetica"/>
                <w:b/>
                <w:bCs/>
                <w:color w:val="000000"/>
              </w:rPr>
              <w:t>New Zealand Map Grid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A4C1DB3" w14:textId="77777777" w:rsidR="00121281" w:rsidRDefault="00121281" w:rsidP="00895542">
            <w:pPr>
              <w:rPr>
                <w:rFonts w:ascii="Helvetica" w:hAnsi="Helvetica" w:cs="Helvetica"/>
                <w:b/>
                <w:bCs/>
                <w:color w:val="000000"/>
              </w:rPr>
            </w:pPr>
            <w:r>
              <w:rPr>
                <w:rFonts w:ascii="Helvetica" w:hAnsi="Helvetica" w:cs="Helvetica"/>
                <w:b/>
                <w:bCs/>
                <w:color w:val="000000"/>
              </w:rPr>
              <w:t>8801, 8802, 8806, 8807</w:t>
            </w:r>
          </w:p>
        </w:tc>
      </w:tr>
      <w:tr w:rsidR="00121281" w14:paraId="65616A5C"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BB9DC9" w14:textId="77777777" w:rsidR="00121281" w:rsidRDefault="00121281" w:rsidP="00895542">
            <w:pPr>
              <w:rPr>
                <w:rFonts w:ascii="Helvetica" w:hAnsi="Helvetica" w:cs="Helvetica"/>
                <w:b/>
                <w:bCs/>
                <w:color w:val="000000"/>
              </w:rPr>
            </w:pPr>
            <w:r>
              <w:rPr>
                <w:rFonts w:ascii="Helvetica" w:hAnsi="Helvetica" w:cs="Helvetica"/>
                <w:b/>
                <w:bCs/>
                <w:color w:val="000000"/>
              </w:rPr>
              <w:t>9812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A10FA5" w14:textId="77777777" w:rsidR="00121281" w:rsidRDefault="00121281" w:rsidP="00895542">
            <w:pPr>
              <w:rPr>
                <w:rFonts w:ascii="Helvetica" w:hAnsi="Helvetica" w:cs="Helvetica"/>
                <w:b/>
                <w:bCs/>
                <w:color w:val="000000"/>
              </w:rPr>
            </w:pPr>
            <w:r>
              <w:rPr>
                <w:rFonts w:ascii="Helvetica" w:hAnsi="Helvetica" w:cs="Helvetica"/>
                <w:b/>
                <w:bCs/>
                <w:color w:val="000000"/>
              </w:rPr>
              <w:t>Hotine Oblique Mercator (variant 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2E20EDF" w14:textId="77777777" w:rsidR="00121281" w:rsidRDefault="00121281" w:rsidP="00895542">
            <w:pPr>
              <w:rPr>
                <w:rFonts w:ascii="Helvetica" w:hAnsi="Helvetica" w:cs="Helvetica"/>
                <w:b/>
                <w:bCs/>
                <w:color w:val="000000"/>
              </w:rPr>
            </w:pPr>
            <w:r>
              <w:rPr>
                <w:rFonts w:ascii="Helvetica" w:hAnsi="Helvetica" w:cs="Helvetica"/>
                <w:b/>
                <w:bCs/>
                <w:color w:val="000000"/>
              </w:rPr>
              <w:t>8811, 8812, 8813, 8814, 8815, 8806, 8807</w:t>
            </w:r>
          </w:p>
        </w:tc>
      </w:tr>
      <w:tr w:rsidR="00121281" w14:paraId="2B43F67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3A343F" w14:textId="77777777" w:rsidR="00121281" w:rsidRDefault="00121281" w:rsidP="00895542">
            <w:pPr>
              <w:rPr>
                <w:rFonts w:ascii="Helvetica" w:hAnsi="Helvetica" w:cs="Helvetica"/>
                <w:b/>
                <w:bCs/>
                <w:color w:val="000000"/>
              </w:rPr>
            </w:pPr>
            <w:r>
              <w:rPr>
                <w:rFonts w:ascii="Helvetica" w:hAnsi="Helvetica" w:cs="Helvetica"/>
                <w:b/>
                <w:bCs/>
                <w:color w:val="000000"/>
              </w:rPr>
              <w:t>9813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4F33327" w14:textId="77777777" w:rsidR="00121281" w:rsidRDefault="00121281" w:rsidP="00895542">
            <w:pPr>
              <w:rPr>
                <w:rFonts w:ascii="Helvetica" w:hAnsi="Helvetica" w:cs="Helvetica"/>
                <w:b/>
                <w:bCs/>
                <w:color w:val="000000"/>
              </w:rPr>
            </w:pPr>
            <w:r>
              <w:rPr>
                <w:rFonts w:ascii="Helvetica" w:hAnsi="Helvetica" w:cs="Helvetica"/>
                <w:b/>
                <w:bCs/>
                <w:color w:val="000000"/>
              </w:rPr>
              <w:t>Laborde Oblique Mercator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0FDFF9E" w14:textId="77777777" w:rsidR="00121281" w:rsidRDefault="00121281" w:rsidP="00895542">
            <w:pPr>
              <w:rPr>
                <w:rFonts w:ascii="Helvetica" w:hAnsi="Helvetica" w:cs="Helvetica"/>
                <w:b/>
                <w:bCs/>
                <w:color w:val="000000"/>
              </w:rPr>
            </w:pPr>
            <w:r>
              <w:rPr>
                <w:rFonts w:ascii="Helvetica" w:hAnsi="Helvetica" w:cs="Helvetica"/>
                <w:b/>
                <w:bCs/>
                <w:color w:val="000000"/>
              </w:rPr>
              <w:t>8811, 8812, 8813, 8815, 8806, 8807</w:t>
            </w:r>
          </w:p>
        </w:tc>
      </w:tr>
      <w:tr w:rsidR="00121281" w14:paraId="392B0FC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952F132" w14:textId="77777777" w:rsidR="00121281" w:rsidRDefault="00121281" w:rsidP="00895542">
            <w:pPr>
              <w:rPr>
                <w:rFonts w:ascii="Helvetica" w:hAnsi="Helvetica" w:cs="Helvetica"/>
                <w:b/>
                <w:bCs/>
                <w:color w:val="000000"/>
              </w:rPr>
            </w:pPr>
            <w:r>
              <w:rPr>
                <w:rFonts w:ascii="Helvetica" w:hAnsi="Helvetica" w:cs="Helvetica"/>
                <w:b/>
                <w:bCs/>
                <w:color w:val="000000"/>
              </w:rPr>
              <w:t>9815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FBF8D3" w14:textId="77777777" w:rsidR="00121281" w:rsidRDefault="00121281" w:rsidP="00895542">
            <w:pPr>
              <w:rPr>
                <w:rFonts w:ascii="Helvetica" w:hAnsi="Helvetica" w:cs="Helvetica"/>
                <w:b/>
                <w:bCs/>
                <w:color w:val="000000"/>
              </w:rPr>
            </w:pPr>
            <w:r>
              <w:rPr>
                <w:rFonts w:ascii="Helvetica" w:hAnsi="Helvetica" w:cs="Helvetica"/>
                <w:b/>
                <w:bCs/>
                <w:color w:val="000000"/>
              </w:rPr>
              <w:t>Hotine Oblique Mercator (variant 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8576CB" w14:textId="77777777" w:rsidR="00121281" w:rsidRDefault="00121281" w:rsidP="00895542">
            <w:pPr>
              <w:rPr>
                <w:rFonts w:ascii="Helvetica" w:hAnsi="Helvetica" w:cs="Helvetica"/>
                <w:b/>
                <w:bCs/>
                <w:color w:val="000000"/>
              </w:rPr>
            </w:pPr>
            <w:r>
              <w:rPr>
                <w:rFonts w:ascii="Helvetica" w:hAnsi="Helvetica" w:cs="Helvetica"/>
                <w:b/>
                <w:bCs/>
                <w:color w:val="000000"/>
              </w:rPr>
              <w:t>8811, 8812, 8813, 8814, 8815, 8816, 8817</w:t>
            </w:r>
          </w:p>
        </w:tc>
      </w:tr>
      <w:tr w:rsidR="00121281" w14:paraId="1FBF9CBF"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0A254E" w14:textId="77777777" w:rsidR="00121281" w:rsidRDefault="00121281" w:rsidP="00895542">
            <w:pPr>
              <w:rPr>
                <w:rFonts w:ascii="Helvetica" w:hAnsi="Helvetica" w:cs="Helvetica"/>
                <w:b/>
                <w:bCs/>
                <w:color w:val="000000"/>
              </w:rPr>
            </w:pPr>
            <w:r>
              <w:rPr>
                <w:rFonts w:ascii="Helvetica" w:hAnsi="Helvetica" w:cs="Helvetica"/>
                <w:b/>
                <w:bCs/>
                <w:color w:val="000000"/>
              </w:rPr>
              <w:t>9816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4460883" w14:textId="77777777" w:rsidR="00121281" w:rsidRDefault="00121281" w:rsidP="00895542">
            <w:pPr>
              <w:rPr>
                <w:rFonts w:ascii="Helvetica" w:hAnsi="Helvetica" w:cs="Helvetica"/>
                <w:b/>
                <w:bCs/>
                <w:color w:val="000000"/>
              </w:rPr>
            </w:pPr>
            <w:r>
              <w:rPr>
                <w:rFonts w:ascii="Helvetica" w:hAnsi="Helvetica" w:cs="Helvetica"/>
                <w:b/>
                <w:bCs/>
                <w:color w:val="000000"/>
              </w:rPr>
              <w:t>Tunisia Mining Grid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C16800" w14:textId="77777777" w:rsidR="00121281" w:rsidRDefault="00121281" w:rsidP="00895542">
            <w:pPr>
              <w:rPr>
                <w:rFonts w:ascii="Helvetica" w:hAnsi="Helvetica" w:cs="Helvetica"/>
                <w:b/>
                <w:bCs/>
                <w:color w:val="000000"/>
              </w:rPr>
            </w:pPr>
            <w:r>
              <w:rPr>
                <w:rFonts w:ascii="Helvetica" w:hAnsi="Helvetica" w:cs="Helvetica"/>
                <w:b/>
                <w:bCs/>
                <w:color w:val="000000"/>
              </w:rPr>
              <w:t>8821, 8822, 8826, 8827</w:t>
            </w:r>
          </w:p>
        </w:tc>
      </w:tr>
      <w:tr w:rsidR="00121281" w14:paraId="318BBB2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ED0F93" w14:textId="77777777" w:rsidR="00121281" w:rsidRDefault="00121281" w:rsidP="00895542">
            <w:pPr>
              <w:rPr>
                <w:rFonts w:ascii="Helvetica" w:hAnsi="Helvetica" w:cs="Helvetica"/>
                <w:b/>
                <w:bCs/>
                <w:color w:val="000000"/>
              </w:rPr>
            </w:pPr>
            <w:r>
              <w:rPr>
                <w:rFonts w:ascii="Helvetica" w:hAnsi="Helvetica" w:cs="Helvetica"/>
                <w:b/>
                <w:bCs/>
                <w:color w:val="000000"/>
              </w:rPr>
              <w:t>9817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7B391E" w14:textId="77777777" w:rsidR="00121281" w:rsidRDefault="00121281" w:rsidP="00895542">
            <w:pPr>
              <w:rPr>
                <w:rFonts w:ascii="Helvetica" w:hAnsi="Helvetica" w:cs="Helvetica"/>
                <w:b/>
                <w:bCs/>
                <w:color w:val="000000"/>
              </w:rPr>
            </w:pPr>
            <w:r>
              <w:rPr>
                <w:rFonts w:ascii="Helvetica" w:hAnsi="Helvetica" w:cs="Helvetica"/>
                <w:b/>
                <w:bCs/>
                <w:color w:val="000000"/>
              </w:rPr>
              <w:t>Lambert Conic Near-Conformal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34B0F03" w14:textId="77777777" w:rsidR="00121281" w:rsidRDefault="00121281" w:rsidP="00895542">
            <w:pPr>
              <w:rPr>
                <w:rFonts w:ascii="Helvetica" w:hAnsi="Helvetica" w:cs="Helvetica"/>
                <w:b/>
                <w:bCs/>
                <w:color w:val="000000"/>
              </w:rPr>
            </w:pPr>
            <w:r>
              <w:rPr>
                <w:rFonts w:ascii="Helvetica" w:hAnsi="Helvetica" w:cs="Helvetica"/>
                <w:b/>
                <w:bCs/>
                <w:color w:val="000000"/>
              </w:rPr>
              <w:t>8801, 8802, 8805, 8806, 8807</w:t>
            </w:r>
          </w:p>
        </w:tc>
      </w:tr>
      <w:tr w:rsidR="00121281" w14:paraId="6A2EEA6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896E769" w14:textId="77777777" w:rsidR="00121281" w:rsidRDefault="00121281" w:rsidP="00895542">
            <w:pPr>
              <w:rPr>
                <w:rFonts w:ascii="Helvetica" w:hAnsi="Helvetica" w:cs="Helvetica"/>
                <w:b/>
                <w:bCs/>
                <w:color w:val="000000"/>
              </w:rPr>
            </w:pPr>
            <w:r>
              <w:rPr>
                <w:rFonts w:ascii="Helvetica" w:hAnsi="Helvetica" w:cs="Helvetica"/>
                <w:b/>
                <w:bCs/>
                <w:color w:val="000000"/>
              </w:rPr>
              <w:t>9818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0387BBD" w14:textId="77777777" w:rsidR="00121281" w:rsidRDefault="00121281" w:rsidP="00895542">
            <w:pPr>
              <w:rPr>
                <w:rFonts w:ascii="Helvetica" w:hAnsi="Helvetica" w:cs="Helvetica"/>
                <w:b/>
                <w:bCs/>
                <w:color w:val="000000"/>
              </w:rPr>
            </w:pPr>
            <w:r>
              <w:rPr>
                <w:rFonts w:ascii="Helvetica" w:hAnsi="Helvetica" w:cs="Helvetica"/>
                <w:b/>
                <w:bCs/>
                <w:color w:val="000000"/>
              </w:rPr>
              <w:t>American Polyconic</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EFDE47" w14:textId="77777777" w:rsidR="00121281" w:rsidRDefault="00121281" w:rsidP="00895542">
            <w:pPr>
              <w:rPr>
                <w:rFonts w:ascii="Helvetica" w:hAnsi="Helvetica" w:cs="Helvetica"/>
                <w:b/>
                <w:bCs/>
                <w:color w:val="000000"/>
              </w:rPr>
            </w:pPr>
            <w:r>
              <w:rPr>
                <w:rFonts w:ascii="Helvetica" w:hAnsi="Helvetica" w:cs="Helvetica"/>
                <w:b/>
                <w:bCs/>
                <w:color w:val="000000"/>
              </w:rPr>
              <w:t>8801, 8802, 8806, 8807</w:t>
            </w:r>
          </w:p>
        </w:tc>
      </w:tr>
      <w:tr w:rsidR="00121281" w14:paraId="33D4D27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4E2B255" w14:textId="77777777" w:rsidR="00121281" w:rsidRDefault="00121281" w:rsidP="00895542">
            <w:pPr>
              <w:rPr>
                <w:rFonts w:ascii="Helvetica" w:hAnsi="Helvetica" w:cs="Helvetica"/>
                <w:b/>
                <w:bCs/>
                <w:color w:val="000000"/>
              </w:rPr>
            </w:pPr>
            <w:r>
              <w:rPr>
                <w:rFonts w:ascii="Helvetica" w:hAnsi="Helvetica" w:cs="Helvetica"/>
                <w:b/>
                <w:bCs/>
                <w:color w:val="000000"/>
              </w:rPr>
              <w:t>9819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7E0339B" w14:textId="77777777" w:rsidR="00121281" w:rsidRDefault="00121281" w:rsidP="00895542">
            <w:pPr>
              <w:rPr>
                <w:rFonts w:ascii="Helvetica" w:hAnsi="Helvetica" w:cs="Helvetica"/>
                <w:b/>
                <w:bCs/>
                <w:color w:val="000000"/>
              </w:rPr>
            </w:pPr>
            <w:r>
              <w:rPr>
                <w:rFonts w:ascii="Helvetica" w:hAnsi="Helvetica" w:cs="Helvetica"/>
                <w:b/>
                <w:bCs/>
                <w:color w:val="000000"/>
              </w:rPr>
              <w:t>Krovak</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F289B25" w14:textId="77777777" w:rsidR="00121281" w:rsidRDefault="00121281" w:rsidP="00895542">
            <w:pPr>
              <w:rPr>
                <w:rFonts w:ascii="Helvetica" w:hAnsi="Helvetica" w:cs="Helvetica"/>
                <w:b/>
                <w:bCs/>
                <w:color w:val="000000"/>
              </w:rPr>
            </w:pPr>
            <w:r>
              <w:rPr>
                <w:rFonts w:ascii="Helvetica" w:hAnsi="Helvetica" w:cs="Helvetica"/>
                <w:b/>
                <w:bCs/>
                <w:color w:val="000000"/>
              </w:rPr>
              <w:t>8811, 8833, 1036, 8818, 8819, 8806, 8807</w:t>
            </w:r>
          </w:p>
        </w:tc>
      </w:tr>
      <w:tr w:rsidR="00121281" w14:paraId="61B77F2F"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9B6BB7" w14:textId="77777777" w:rsidR="00121281" w:rsidRDefault="00121281" w:rsidP="00895542">
            <w:pPr>
              <w:rPr>
                <w:rFonts w:ascii="Helvetica" w:hAnsi="Helvetica" w:cs="Helvetica"/>
                <w:b/>
                <w:bCs/>
                <w:color w:val="000000"/>
              </w:rPr>
            </w:pPr>
            <w:r>
              <w:rPr>
                <w:rFonts w:ascii="Helvetica" w:hAnsi="Helvetica" w:cs="Helvetica"/>
                <w:b/>
                <w:bCs/>
                <w:color w:val="000000"/>
              </w:rPr>
              <w:t>9820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37FF358" w14:textId="77777777" w:rsidR="00121281" w:rsidRDefault="00121281" w:rsidP="00895542">
            <w:pPr>
              <w:rPr>
                <w:rFonts w:ascii="Helvetica" w:hAnsi="Helvetica" w:cs="Helvetica"/>
                <w:b/>
                <w:bCs/>
                <w:color w:val="000000"/>
              </w:rPr>
            </w:pPr>
            <w:r>
              <w:rPr>
                <w:rFonts w:ascii="Helvetica" w:hAnsi="Helvetica" w:cs="Helvetica"/>
                <w:b/>
                <w:bCs/>
                <w:color w:val="000000"/>
              </w:rPr>
              <w:t>Lambert Azimuthal Equal Area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A742B9" w14:textId="77777777" w:rsidR="00121281" w:rsidRDefault="00121281" w:rsidP="00895542">
            <w:pPr>
              <w:rPr>
                <w:rFonts w:ascii="Helvetica" w:hAnsi="Helvetica" w:cs="Helvetica"/>
                <w:b/>
                <w:bCs/>
                <w:color w:val="000000"/>
              </w:rPr>
            </w:pPr>
            <w:r>
              <w:rPr>
                <w:rFonts w:ascii="Helvetica" w:hAnsi="Helvetica" w:cs="Helvetica"/>
                <w:b/>
                <w:bCs/>
                <w:color w:val="000000"/>
              </w:rPr>
              <w:t>8801, 8802, 8806, 8807</w:t>
            </w:r>
          </w:p>
        </w:tc>
      </w:tr>
      <w:tr w:rsidR="00121281" w14:paraId="3E32A63B"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7970EF5" w14:textId="77777777" w:rsidR="00121281" w:rsidRDefault="00121281" w:rsidP="00895542">
            <w:pPr>
              <w:rPr>
                <w:rFonts w:ascii="Helvetica" w:hAnsi="Helvetica" w:cs="Helvetica"/>
                <w:b/>
                <w:bCs/>
                <w:color w:val="000000"/>
              </w:rPr>
            </w:pPr>
            <w:r>
              <w:rPr>
                <w:rFonts w:ascii="Helvetica" w:hAnsi="Helvetica" w:cs="Helvetica"/>
                <w:b/>
                <w:bCs/>
                <w:color w:val="000000"/>
              </w:rPr>
              <w:t>9822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925A186" w14:textId="77777777" w:rsidR="00121281" w:rsidRDefault="00121281" w:rsidP="00895542">
            <w:pPr>
              <w:rPr>
                <w:rFonts w:ascii="Helvetica" w:hAnsi="Helvetica" w:cs="Helvetica"/>
                <w:b/>
                <w:bCs/>
                <w:color w:val="000000"/>
              </w:rPr>
            </w:pPr>
            <w:r>
              <w:rPr>
                <w:rFonts w:ascii="Helvetica" w:hAnsi="Helvetica" w:cs="Helvetica"/>
                <w:b/>
                <w:bCs/>
                <w:color w:val="000000"/>
              </w:rPr>
              <w:t>Albers Equal Area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3B26753" w14:textId="77777777" w:rsidR="00121281" w:rsidRDefault="00121281" w:rsidP="00895542">
            <w:pPr>
              <w:rPr>
                <w:rFonts w:ascii="Helvetica" w:hAnsi="Helvetica" w:cs="Helvetica"/>
                <w:b/>
                <w:bCs/>
                <w:color w:val="000000"/>
              </w:rPr>
            </w:pPr>
            <w:r>
              <w:rPr>
                <w:rFonts w:ascii="Helvetica" w:hAnsi="Helvetica" w:cs="Helvetica"/>
                <w:b/>
                <w:bCs/>
                <w:color w:val="000000"/>
              </w:rPr>
              <w:t>8821, 8822, 8823, 8824, 8826, 8827</w:t>
            </w:r>
          </w:p>
        </w:tc>
      </w:tr>
      <w:tr w:rsidR="00121281" w14:paraId="23868860"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81FFF6C" w14:textId="77777777" w:rsidR="00121281" w:rsidRDefault="00121281" w:rsidP="00895542">
            <w:pPr>
              <w:rPr>
                <w:rFonts w:ascii="Helvetica" w:hAnsi="Helvetica" w:cs="Helvetica"/>
                <w:b/>
                <w:bCs/>
                <w:color w:val="000000"/>
              </w:rPr>
            </w:pPr>
            <w:r>
              <w:rPr>
                <w:rFonts w:ascii="Helvetica" w:hAnsi="Helvetica" w:cs="Helvetica"/>
                <w:b/>
                <w:bCs/>
                <w:color w:val="000000"/>
              </w:rPr>
              <w:t>9824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96B1D8" w14:textId="77777777" w:rsidR="00121281" w:rsidRDefault="00121281" w:rsidP="00895542">
            <w:pPr>
              <w:rPr>
                <w:rFonts w:ascii="Helvetica" w:hAnsi="Helvetica" w:cs="Helvetica"/>
                <w:b/>
                <w:bCs/>
                <w:color w:val="000000"/>
              </w:rPr>
            </w:pPr>
            <w:r>
              <w:rPr>
                <w:rFonts w:ascii="Helvetica" w:hAnsi="Helvetica" w:cs="Helvetica"/>
                <w:b/>
                <w:bCs/>
                <w:color w:val="000000"/>
              </w:rPr>
              <w:t>Transverse Mercator Zoned Grid System</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317C9E" w14:textId="77777777" w:rsidR="00121281" w:rsidRDefault="00121281" w:rsidP="00895542">
            <w:pPr>
              <w:rPr>
                <w:rFonts w:ascii="Helvetica" w:hAnsi="Helvetica" w:cs="Helvetica"/>
                <w:b/>
                <w:bCs/>
                <w:color w:val="000000"/>
              </w:rPr>
            </w:pPr>
            <w:r>
              <w:rPr>
                <w:rFonts w:ascii="Helvetica" w:hAnsi="Helvetica" w:cs="Helvetica"/>
                <w:b/>
                <w:bCs/>
                <w:color w:val="000000"/>
              </w:rPr>
              <w:t>8801, 8830, 8831, 8805, 8806, 8807</w:t>
            </w:r>
          </w:p>
        </w:tc>
      </w:tr>
      <w:tr w:rsidR="00121281" w14:paraId="437611FF"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2A8F95" w14:textId="77777777" w:rsidR="00121281" w:rsidRDefault="00121281" w:rsidP="00895542">
            <w:pPr>
              <w:rPr>
                <w:rFonts w:ascii="Helvetica" w:hAnsi="Helvetica" w:cs="Helvetica"/>
                <w:b/>
                <w:bCs/>
                <w:color w:val="000000"/>
              </w:rPr>
            </w:pPr>
            <w:r>
              <w:rPr>
                <w:rFonts w:ascii="Helvetica" w:hAnsi="Helvetica" w:cs="Helvetica"/>
                <w:b/>
                <w:bCs/>
                <w:color w:val="000000"/>
              </w:rPr>
              <w:t>9826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D336A0" w14:textId="77777777" w:rsidR="00121281" w:rsidRDefault="00121281" w:rsidP="00895542">
            <w:pPr>
              <w:rPr>
                <w:rFonts w:ascii="Helvetica" w:hAnsi="Helvetica" w:cs="Helvetica"/>
                <w:b/>
                <w:bCs/>
                <w:color w:val="000000"/>
              </w:rPr>
            </w:pPr>
            <w:r>
              <w:rPr>
                <w:rFonts w:ascii="Helvetica" w:hAnsi="Helvetica" w:cs="Helvetica"/>
                <w:b/>
                <w:bCs/>
                <w:color w:val="000000"/>
              </w:rPr>
              <w:t>Lambert Conic Conformal (West Orientated)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E35665" w14:textId="77777777" w:rsidR="00121281" w:rsidRDefault="00121281" w:rsidP="00895542">
            <w:pPr>
              <w:rPr>
                <w:rFonts w:ascii="Helvetica" w:hAnsi="Helvetica" w:cs="Helvetica"/>
                <w:b/>
                <w:bCs/>
                <w:color w:val="000000"/>
              </w:rPr>
            </w:pPr>
            <w:r>
              <w:rPr>
                <w:rFonts w:ascii="Helvetica" w:hAnsi="Helvetica" w:cs="Helvetica"/>
                <w:b/>
                <w:bCs/>
                <w:color w:val="000000"/>
              </w:rPr>
              <w:t>8801, 8802, 8805, 8806, 8807</w:t>
            </w:r>
          </w:p>
        </w:tc>
      </w:tr>
      <w:tr w:rsidR="00121281" w14:paraId="187FAD1B"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9D2B0C" w14:textId="77777777" w:rsidR="00121281" w:rsidRDefault="00121281" w:rsidP="00895542">
            <w:pPr>
              <w:rPr>
                <w:rFonts w:ascii="Helvetica" w:hAnsi="Helvetica" w:cs="Helvetica"/>
                <w:b/>
                <w:bCs/>
                <w:color w:val="000000"/>
              </w:rPr>
            </w:pPr>
            <w:r>
              <w:rPr>
                <w:rFonts w:ascii="Helvetica" w:hAnsi="Helvetica" w:cs="Helvetica"/>
                <w:b/>
                <w:bCs/>
                <w:color w:val="000000"/>
              </w:rPr>
              <w:t>9828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F8922CE" w14:textId="77777777" w:rsidR="00121281" w:rsidRDefault="00121281" w:rsidP="00895542">
            <w:pPr>
              <w:rPr>
                <w:rFonts w:ascii="Helvetica" w:hAnsi="Helvetica" w:cs="Helvetica"/>
                <w:b/>
                <w:bCs/>
                <w:color w:val="000000"/>
              </w:rPr>
            </w:pPr>
            <w:r>
              <w:rPr>
                <w:rFonts w:ascii="Helvetica" w:hAnsi="Helvetica" w:cs="Helvetica"/>
                <w:b/>
                <w:bCs/>
                <w:color w:val="000000"/>
              </w:rPr>
              <w:t>Bonne (South Orientated)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B092290" w14:textId="77777777" w:rsidR="00121281" w:rsidRDefault="00121281" w:rsidP="00895542">
            <w:pPr>
              <w:rPr>
                <w:rFonts w:ascii="Helvetica" w:hAnsi="Helvetica" w:cs="Helvetica"/>
                <w:b/>
                <w:bCs/>
                <w:color w:val="000000"/>
              </w:rPr>
            </w:pPr>
            <w:r>
              <w:rPr>
                <w:rFonts w:ascii="Helvetica" w:hAnsi="Helvetica" w:cs="Helvetica"/>
                <w:b/>
                <w:bCs/>
                <w:color w:val="000000"/>
              </w:rPr>
              <w:t>8801, 8802, 8806, 8807</w:t>
            </w:r>
          </w:p>
        </w:tc>
      </w:tr>
      <w:tr w:rsidR="00121281" w14:paraId="71BEB36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20A086" w14:textId="77777777" w:rsidR="00121281" w:rsidRDefault="00121281" w:rsidP="00895542">
            <w:pPr>
              <w:rPr>
                <w:rFonts w:ascii="Helvetica" w:hAnsi="Helvetica" w:cs="Helvetica"/>
                <w:b/>
                <w:bCs/>
                <w:color w:val="000000"/>
              </w:rPr>
            </w:pPr>
            <w:r>
              <w:rPr>
                <w:rFonts w:ascii="Helvetica" w:hAnsi="Helvetica" w:cs="Helvetica"/>
                <w:b/>
                <w:bCs/>
                <w:color w:val="000000"/>
              </w:rPr>
              <w:t>9829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FBB2BF6" w14:textId="77777777" w:rsidR="00121281" w:rsidRDefault="00121281" w:rsidP="00895542">
            <w:pPr>
              <w:rPr>
                <w:rFonts w:ascii="Helvetica" w:hAnsi="Helvetica" w:cs="Helvetica"/>
                <w:b/>
                <w:bCs/>
                <w:color w:val="000000"/>
              </w:rPr>
            </w:pPr>
            <w:r>
              <w:rPr>
                <w:rFonts w:ascii="Helvetica" w:hAnsi="Helvetica" w:cs="Helvetica"/>
                <w:b/>
                <w:bCs/>
                <w:color w:val="000000"/>
              </w:rPr>
              <w:t>Polar Stereographic (variant 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92832A" w14:textId="77777777" w:rsidR="00121281" w:rsidRDefault="00121281" w:rsidP="00895542">
            <w:pPr>
              <w:rPr>
                <w:rFonts w:ascii="Helvetica" w:hAnsi="Helvetica" w:cs="Helvetica"/>
                <w:b/>
                <w:bCs/>
                <w:color w:val="000000"/>
              </w:rPr>
            </w:pPr>
            <w:r>
              <w:rPr>
                <w:rFonts w:ascii="Helvetica" w:hAnsi="Helvetica" w:cs="Helvetica"/>
                <w:b/>
                <w:bCs/>
                <w:color w:val="000000"/>
              </w:rPr>
              <w:t>8832, 8833, 8806, 8807</w:t>
            </w:r>
          </w:p>
        </w:tc>
      </w:tr>
      <w:tr w:rsidR="00121281" w14:paraId="7E052B15"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BF56BC2" w14:textId="77777777" w:rsidR="00121281" w:rsidRDefault="00121281" w:rsidP="00895542">
            <w:pPr>
              <w:rPr>
                <w:rFonts w:ascii="Helvetica" w:hAnsi="Helvetica" w:cs="Helvetica"/>
                <w:b/>
                <w:bCs/>
                <w:color w:val="000000"/>
              </w:rPr>
            </w:pPr>
            <w:r>
              <w:rPr>
                <w:rFonts w:ascii="Helvetica" w:hAnsi="Helvetica" w:cs="Helvetica"/>
                <w:b/>
                <w:bCs/>
                <w:color w:val="000000"/>
              </w:rPr>
              <w:t>9830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133B656" w14:textId="77777777" w:rsidR="00121281" w:rsidRDefault="00121281" w:rsidP="00895542">
            <w:pPr>
              <w:rPr>
                <w:rFonts w:ascii="Helvetica" w:hAnsi="Helvetica" w:cs="Helvetica"/>
                <w:b/>
                <w:bCs/>
                <w:color w:val="000000"/>
              </w:rPr>
            </w:pPr>
            <w:r>
              <w:rPr>
                <w:rFonts w:ascii="Helvetica" w:hAnsi="Helvetica" w:cs="Helvetica"/>
                <w:b/>
                <w:bCs/>
                <w:color w:val="000000"/>
              </w:rPr>
              <w:t>Polar Stereographic (variant C)</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E6D84F" w14:textId="77777777" w:rsidR="00121281" w:rsidRDefault="00121281" w:rsidP="00895542">
            <w:pPr>
              <w:rPr>
                <w:rFonts w:ascii="Helvetica" w:hAnsi="Helvetica" w:cs="Helvetica"/>
                <w:b/>
                <w:bCs/>
                <w:color w:val="000000"/>
              </w:rPr>
            </w:pPr>
            <w:r>
              <w:rPr>
                <w:rFonts w:ascii="Helvetica" w:hAnsi="Helvetica" w:cs="Helvetica"/>
                <w:b/>
                <w:bCs/>
                <w:color w:val="000000"/>
              </w:rPr>
              <w:t>8832, 8833, 8826, 8827</w:t>
            </w:r>
          </w:p>
        </w:tc>
      </w:tr>
      <w:tr w:rsidR="00121281" w14:paraId="3D7687E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752C369" w14:textId="77777777" w:rsidR="00121281" w:rsidRDefault="00121281" w:rsidP="00895542">
            <w:pPr>
              <w:rPr>
                <w:rFonts w:ascii="Helvetica" w:hAnsi="Helvetica" w:cs="Helvetica"/>
                <w:b/>
                <w:bCs/>
                <w:color w:val="000000"/>
              </w:rPr>
            </w:pPr>
            <w:r>
              <w:rPr>
                <w:rFonts w:ascii="Helvetica" w:hAnsi="Helvetica" w:cs="Helvetica"/>
                <w:b/>
                <w:bCs/>
                <w:color w:val="000000"/>
              </w:rPr>
              <w:t>9831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1F5382" w14:textId="77777777" w:rsidR="00121281" w:rsidRDefault="00121281" w:rsidP="00895542">
            <w:pPr>
              <w:rPr>
                <w:rFonts w:ascii="Helvetica" w:hAnsi="Helvetica" w:cs="Helvetica"/>
                <w:b/>
                <w:bCs/>
                <w:color w:val="000000"/>
              </w:rPr>
            </w:pPr>
            <w:r>
              <w:rPr>
                <w:rFonts w:ascii="Helvetica" w:hAnsi="Helvetica" w:cs="Helvetica"/>
                <w:b/>
                <w:bCs/>
                <w:color w:val="000000"/>
              </w:rPr>
              <w:t>Guam Projection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D37D31" w14:textId="77777777" w:rsidR="00121281" w:rsidRDefault="00121281" w:rsidP="00895542">
            <w:pPr>
              <w:rPr>
                <w:rFonts w:ascii="Helvetica" w:hAnsi="Helvetica" w:cs="Helvetica"/>
                <w:b/>
                <w:bCs/>
                <w:color w:val="000000"/>
              </w:rPr>
            </w:pPr>
            <w:r>
              <w:rPr>
                <w:rFonts w:ascii="Helvetica" w:hAnsi="Helvetica" w:cs="Helvetica"/>
                <w:b/>
                <w:bCs/>
                <w:color w:val="000000"/>
              </w:rPr>
              <w:t>8801, 8802, 8806, 8807</w:t>
            </w:r>
          </w:p>
        </w:tc>
      </w:tr>
      <w:tr w:rsidR="00121281" w14:paraId="13CE3858"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748B796" w14:textId="77777777" w:rsidR="00121281" w:rsidRDefault="00121281" w:rsidP="00895542">
            <w:pPr>
              <w:rPr>
                <w:rFonts w:ascii="Helvetica" w:hAnsi="Helvetica" w:cs="Helvetica"/>
                <w:b/>
                <w:bCs/>
                <w:color w:val="000000"/>
              </w:rPr>
            </w:pPr>
            <w:r>
              <w:rPr>
                <w:rFonts w:ascii="Helvetica" w:hAnsi="Helvetica" w:cs="Helvetica"/>
                <w:b/>
                <w:bCs/>
                <w:color w:val="000000"/>
              </w:rPr>
              <w:t>9832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B7A2FA" w14:textId="77777777" w:rsidR="00121281" w:rsidRDefault="00121281" w:rsidP="00895542">
            <w:pPr>
              <w:rPr>
                <w:rFonts w:ascii="Helvetica" w:hAnsi="Helvetica" w:cs="Helvetica"/>
                <w:b/>
                <w:bCs/>
                <w:color w:val="000000"/>
              </w:rPr>
            </w:pPr>
            <w:r>
              <w:rPr>
                <w:rFonts w:ascii="Helvetica" w:hAnsi="Helvetica" w:cs="Helvetica"/>
                <w:b/>
                <w:bCs/>
                <w:color w:val="000000"/>
              </w:rPr>
              <w:t>Modified Azimuthal Equidistant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F40E1D" w14:textId="77777777" w:rsidR="00121281" w:rsidRDefault="00121281" w:rsidP="00895542">
            <w:pPr>
              <w:rPr>
                <w:rFonts w:ascii="Helvetica" w:hAnsi="Helvetica" w:cs="Helvetica"/>
                <w:b/>
                <w:bCs/>
                <w:color w:val="000000"/>
              </w:rPr>
            </w:pPr>
            <w:r>
              <w:rPr>
                <w:rFonts w:ascii="Helvetica" w:hAnsi="Helvetica" w:cs="Helvetica"/>
                <w:b/>
                <w:bCs/>
                <w:color w:val="000000"/>
              </w:rPr>
              <w:t>8801, 8802, 8806, 8807</w:t>
            </w:r>
          </w:p>
        </w:tc>
      </w:tr>
      <w:tr w:rsidR="00121281" w14:paraId="7C67FC1B"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9543838" w14:textId="77777777" w:rsidR="00121281" w:rsidRDefault="00121281" w:rsidP="00895542">
            <w:pPr>
              <w:rPr>
                <w:rFonts w:ascii="Helvetica" w:hAnsi="Helvetica" w:cs="Helvetica"/>
                <w:b/>
                <w:bCs/>
                <w:color w:val="000000"/>
              </w:rPr>
            </w:pPr>
            <w:r>
              <w:rPr>
                <w:rFonts w:ascii="Helvetica" w:hAnsi="Helvetica" w:cs="Helvetica"/>
                <w:b/>
                <w:bCs/>
                <w:color w:val="000000"/>
              </w:rPr>
              <w:t>9833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EFDBBA5" w14:textId="77777777" w:rsidR="00121281" w:rsidRDefault="00121281" w:rsidP="00895542">
            <w:pPr>
              <w:rPr>
                <w:rFonts w:ascii="Helvetica" w:hAnsi="Helvetica" w:cs="Helvetica"/>
                <w:b/>
                <w:bCs/>
                <w:color w:val="000000"/>
              </w:rPr>
            </w:pPr>
            <w:r>
              <w:rPr>
                <w:rFonts w:ascii="Helvetica" w:hAnsi="Helvetica" w:cs="Helvetica"/>
                <w:b/>
                <w:bCs/>
                <w:color w:val="000000"/>
              </w:rPr>
              <w:t>Hyperbolic Cassini-Soldner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149A15" w14:textId="77777777" w:rsidR="00121281" w:rsidRDefault="00121281" w:rsidP="00895542">
            <w:pPr>
              <w:rPr>
                <w:rFonts w:ascii="Helvetica" w:hAnsi="Helvetica" w:cs="Helvetica"/>
                <w:b/>
                <w:bCs/>
                <w:color w:val="000000"/>
              </w:rPr>
            </w:pPr>
            <w:r>
              <w:rPr>
                <w:rFonts w:ascii="Helvetica" w:hAnsi="Helvetica" w:cs="Helvetica"/>
                <w:b/>
                <w:bCs/>
                <w:color w:val="000000"/>
              </w:rPr>
              <w:t>8801, 8802, 8806, 8807</w:t>
            </w:r>
          </w:p>
        </w:tc>
      </w:tr>
      <w:tr w:rsidR="00121281" w14:paraId="5B8F3036"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3F87E7" w14:textId="77777777" w:rsidR="00121281" w:rsidRDefault="00121281" w:rsidP="00895542">
            <w:pPr>
              <w:rPr>
                <w:rFonts w:ascii="Helvetica" w:hAnsi="Helvetica" w:cs="Helvetica"/>
                <w:b/>
                <w:bCs/>
                <w:color w:val="000000"/>
              </w:rPr>
            </w:pPr>
            <w:r>
              <w:rPr>
                <w:rFonts w:ascii="Helvetica" w:hAnsi="Helvetica" w:cs="Helvetica"/>
                <w:b/>
                <w:bCs/>
                <w:color w:val="000000"/>
              </w:rPr>
              <w:t>9834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4D7890" w14:textId="77777777" w:rsidR="00121281" w:rsidRDefault="00121281" w:rsidP="00895542">
            <w:pPr>
              <w:rPr>
                <w:rFonts w:ascii="Helvetica" w:hAnsi="Helvetica" w:cs="Helvetica"/>
                <w:b/>
                <w:bCs/>
                <w:color w:val="000000"/>
              </w:rPr>
            </w:pPr>
            <w:r>
              <w:rPr>
                <w:rFonts w:ascii="Helvetica" w:hAnsi="Helvetica" w:cs="Helvetica"/>
                <w:b/>
                <w:bCs/>
                <w:color w:val="000000"/>
              </w:rPr>
              <w:t>Lambert Cylindrical Equal Area (Spherical)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3172FBC" w14:textId="77777777" w:rsidR="00121281" w:rsidRDefault="00121281" w:rsidP="00895542">
            <w:pPr>
              <w:rPr>
                <w:rFonts w:ascii="Helvetica" w:hAnsi="Helvetica" w:cs="Helvetica"/>
                <w:b/>
                <w:bCs/>
                <w:color w:val="000000"/>
              </w:rPr>
            </w:pPr>
            <w:r>
              <w:rPr>
                <w:rFonts w:ascii="Helvetica" w:hAnsi="Helvetica" w:cs="Helvetica"/>
                <w:b/>
                <w:bCs/>
                <w:color w:val="000000"/>
              </w:rPr>
              <w:t>8823, 8802, 8806, 8807</w:t>
            </w:r>
          </w:p>
        </w:tc>
      </w:tr>
      <w:tr w:rsidR="00121281" w14:paraId="6DF4573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F397DA2" w14:textId="77777777" w:rsidR="00121281" w:rsidRDefault="00121281" w:rsidP="00895542">
            <w:pPr>
              <w:rPr>
                <w:rFonts w:ascii="Helvetica" w:hAnsi="Helvetica" w:cs="Helvetica"/>
                <w:b/>
                <w:bCs/>
                <w:color w:val="000000"/>
              </w:rPr>
            </w:pPr>
            <w:r>
              <w:rPr>
                <w:rFonts w:ascii="Helvetica" w:hAnsi="Helvetica" w:cs="Helvetica"/>
                <w:b/>
                <w:bCs/>
                <w:color w:val="000000"/>
              </w:rPr>
              <w:t>9835</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95668C" w14:textId="77777777" w:rsidR="00121281" w:rsidRDefault="00121281" w:rsidP="00895542">
            <w:pPr>
              <w:rPr>
                <w:rFonts w:ascii="Helvetica" w:hAnsi="Helvetica" w:cs="Helvetica"/>
                <w:sz w:val="20"/>
                <w:szCs w:val="20"/>
              </w:rPr>
            </w:pPr>
            <w:r>
              <w:rPr>
                <w:rFonts w:ascii="Helvetica" w:hAnsi="Helvetica" w:cs="Helvetica"/>
                <w:sz w:val="20"/>
                <w:szCs w:val="20"/>
              </w:rPr>
              <w:t>Lambert Cylindrical Equal Area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8BF9A1" w14:textId="77777777" w:rsidR="00121281" w:rsidRDefault="00121281" w:rsidP="00895542">
            <w:pPr>
              <w:rPr>
                <w:rFonts w:ascii="Helvetica" w:hAnsi="Helvetica" w:cs="Helvetica"/>
                <w:sz w:val="20"/>
                <w:szCs w:val="20"/>
              </w:rPr>
            </w:pPr>
            <w:r>
              <w:rPr>
                <w:rFonts w:ascii="Helvetica" w:hAnsi="Helvetica" w:cs="Helvetica"/>
                <w:sz w:val="20"/>
                <w:szCs w:val="20"/>
              </w:rPr>
              <w:t>8823, 8802, 8806, 8807</w:t>
            </w:r>
          </w:p>
        </w:tc>
      </w:tr>
    </w:tbl>
    <w:p w14:paraId="51C224D4" w14:textId="77777777" w:rsidR="00121281" w:rsidRDefault="00121281" w:rsidP="00121281">
      <w:pPr>
        <w:rPr>
          <w:rFonts w:ascii="Helvetica" w:hAnsi="Helvetica" w:cs="Helvetica"/>
          <w:color w:val="000000"/>
          <w:sz w:val="21"/>
          <w:szCs w:val="21"/>
        </w:rPr>
      </w:pPr>
    </w:p>
    <w:p w14:paraId="200BC90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table shows the projection parameters that MySQL recognizes. Recognition occurs primarily by authority code. If there is no authority code, MySQL falls back to case-insensitive string matching on the parameter name. For details about each parameter, look it up by code in the </w:t>
      </w:r>
      <w:hyperlink r:id="rId796" w:tgtFrame="_top" w:history="1">
        <w:r>
          <w:rPr>
            <w:rStyle w:val="a4"/>
            <w:rFonts w:ascii="Helvetica" w:hAnsi="Helvetica" w:cs="Helvetica"/>
            <w:color w:val="00759F"/>
            <w:sz w:val="21"/>
            <w:szCs w:val="21"/>
          </w:rPr>
          <w:t>EPSG Online Registry</w:t>
        </w:r>
      </w:hyperlink>
      <w:r>
        <w:rPr>
          <w:rFonts w:ascii="Helvetica" w:hAnsi="Helvetica" w:cs="Helvetica"/>
          <w:color w:val="000000"/>
          <w:sz w:val="21"/>
          <w:szCs w:val="21"/>
        </w:rPr>
        <w:t>.</w:t>
      </w:r>
    </w:p>
    <w:p w14:paraId="7F2C26F2" w14:textId="77777777" w:rsidR="00121281" w:rsidRDefault="00121281" w:rsidP="00121281">
      <w:pPr>
        <w:pStyle w:val="110"/>
        <w:rPr>
          <w:rFonts w:ascii="Helvetica" w:hAnsi="Helvetica" w:cs="Helvetica"/>
          <w:color w:val="000000"/>
          <w:sz w:val="21"/>
          <w:szCs w:val="21"/>
        </w:rPr>
      </w:pPr>
      <w:bookmarkStart w:id="155" w:name="srs-projection-parameters-table"/>
      <w:bookmarkEnd w:id="155"/>
      <w:r>
        <w:rPr>
          <w:rFonts w:ascii="Helvetica" w:hAnsi="Helvetica" w:cs="Helvetica"/>
          <w:b/>
          <w:bCs/>
          <w:color w:val="000000"/>
          <w:sz w:val="21"/>
          <w:szCs w:val="21"/>
        </w:rPr>
        <w:t>Table 13.8 Spatial Reference System Projection Parameters</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1367"/>
        <w:gridCol w:w="4546"/>
        <w:gridCol w:w="3987"/>
      </w:tblGrid>
      <w:tr w:rsidR="00121281" w14:paraId="6FE723F2"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BDF1975" w14:textId="77777777" w:rsidR="00121281" w:rsidRDefault="00121281" w:rsidP="00895542">
            <w:pPr>
              <w:rPr>
                <w:rFonts w:ascii="Helvetica" w:hAnsi="Helvetica" w:cs="Helvetica"/>
                <w:b/>
                <w:bCs/>
                <w:color w:val="000000"/>
                <w:szCs w:val="24"/>
              </w:rPr>
            </w:pPr>
            <w:r>
              <w:rPr>
                <w:rFonts w:ascii="Helvetica" w:hAnsi="Helvetica" w:cs="Helvetica"/>
                <w:b/>
                <w:bCs/>
                <w:color w:val="000000"/>
              </w:rPr>
              <w:t>EPSG Code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8E08DF9" w14:textId="77777777" w:rsidR="00121281" w:rsidRDefault="00121281" w:rsidP="00895542">
            <w:pPr>
              <w:rPr>
                <w:rFonts w:ascii="Helvetica" w:hAnsi="Helvetica" w:cs="Helvetica"/>
                <w:b/>
                <w:bCs/>
                <w:color w:val="000000"/>
              </w:rPr>
            </w:pPr>
            <w:r>
              <w:rPr>
                <w:rFonts w:ascii="Helvetica" w:hAnsi="Helvetica" w:cs="Helvetica"/>
                <w:b/>
                <w:bCs/>
                <w:color w:val="000000"/>
              </w:rPr>
              <w:t>Fallback Name (Recognized by MySQL)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9B35595" w14:textId="77777777" w:rsidR="00121281" w:rsidRDefault="00121281" w:rsidP="00895542">
            <w:pPr>
              <w:rPr>
                <w:rFonts w:ascii="Helvetica" w:hAnsi="Helvetica" w:cs="Helvetica"/>
                <w:b/>
                <w:bCs/>
                <w:color w:val="000000"/>
              </w:rPr>
            </w:pPr>
            <w:r>
              <w:rPr>
                <w:rFonts w:ascii="Helvetica" w:hAnsi="Helvetica" w:cs="Helvetica"/>
                <w:b/>
                <w:bCs/>
                <w:color w:val="000000"/>
              </w:rPr>
              <w:t>EPSG Name</w:t>
            </w:r>
          </w:p>
        </w:tc>
      </w:tr>
      <w:tr w:rsidR="00121281" w14:paraId="3F7B989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15AEDA2" w14:textId="77777777" w:rsidR="00121281" w:rsidRDefault="00121281" w:rsidP="00895542">
            <w:pPr>
              <w:rPr>
                <w:rFonts w:ascii="Helvetica" w:hAnsi="Helvetica" w:cs="Helvetica"/>
                <w:b/>
                <w:bCs/>
                <w:color w:val="000000"/>
              </w:rPr>
            </w:pPr>
            <w:r>
              <w:rPr>
                <w:rFonts w:ascii="Helvetica" w:hAnsi="Helvetica" w:cs="Helvetica"/>
                <w:b/>
                <w:bCs/>
                <w:color w:val="000000"/>
              </w:rPr>
              <w:t>1026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85B16EC" w14:textId="77777777" w:rsidR="00121281" w:rsidRDefault="00121281" w:rsidP="00895542">
            <w:pPr>
              <w:rPr>
                <w:rFonts w:ascii="Helvetica" w:hAnsi="Helvetica" w:cs="Helvetica"/>
                <w:b/>
                <w:bCs/>
                <w:color w:val="000000"/>
              </w:rPr>
            </w:pPr>
            <w:r>
              <w:rPr>
                <w:rFonts w:ascii="Helvetica" w:hAnsi="Helvetica" w:cs="Helvetica"/>
                <w:b/>
                <w:bCs/>
                <w:color w:val="000000"/>
              </w:rPr>
              <w:t>c1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98B48FC" w14:textId="77777777" w:rsidR="00121281" w:rsidRDefault="00121281" w:rsidP="00895542">
            <w:pPr>
              <w:rPr>
                <w:rFonts w:ascii="Helvetica" w:hAnsi="Helvetica" w:cs="Helvetica"/>
                <w:b/>
                <w:bCs/>
                <w:color w:val="000000"/>
              </w:rPr>
            </w:pPr>
            <w:r>
              <w:rPr>
                <w:rFonts w:ascii="Helvetica" w:hAnsi="Helvetica" w:cs="Helvetica"/>
                <w:b/>
                <w:bCs/>
                <w:color w:val="000000"/>
              </w:rPr>
              <w:t>C1</w:t>
            </w:r>
          </w:p>
        </w:tc>
      </w:tr>
      <w:tr w:rsidR="00121281" w14:paraId="6AF432DC"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9945FA" w14:textId="77777777" w:rsidR="00121281" w:rsidRDefault="00121281" w:rsidP="00895542">
            <w:pPr>
              <w:rPr>
                <w:rFonts w:ascii="Helvetica" w:hAnsi="Helvetica" w:cs="Helvetica"/>
                <w:b/>
                <w:bCs/>
                <w:color w:val="000000"/>
              </w:rPr>
            </w:pPr>
            <w:r>
              <w:rPr>
                <w:rFonts w:ascii="Helvetica" w:hAnsi="Helvetica" w:cs="Helvetica"/>
                <w:b/>
                <w:bCs/>
                <w:color w:val="000000"/>
              </w:rPr>
              <w:t>1027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1E43FD" w14:textId="77777777" w:rsidR="00121281" w:rsidRDefault="00121281" w:rsidP="00895542">
            <w:pPr>
              <w:rPr>
                <w:rFonts w:ascii="Helvetica" w:hAnsi="Helvetica" w:cs="Helvetica"/>
                <w:b/>
                <w:bCs/>
                <w:color w:val="000000"/>
              </w:rPr>
            </w:pPr>
            <w:r>
              <w:rPr>
                <w:rFonts w:ascii="Helvetica" w:hAnsi="Helvetica" w:cs="Helvetica"/>
                <w:b/>
                <w:bCs/>
                <w:color w:val="000000"/>
              </w:rPr>
              <w:t>c2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231547" w14:textId="77777777" w:rsidR="00121281" w:rsidRDefault="00121281" w:rsidP="00895542">
            <w:pPr>
              <w:rPr>
                <w:rFonts w:ascii="Helvetica" w:hAnsi="Helvetica" w:cs="Helvetica"/>
                <w:b/>
                <w:bCs/>
                <w:color w:val="000000"/>
              </w:rPr>
            </w:pPr>
            <w:r>
              <w:rPr>
                <w:rFonts w:ascii="Helvetica" w:hAnsi="Helvetica" w:cs="Helvetica"/>
                <w:b/>
                <w:bCs/>
                <w:color w:val="000000"/>
              </w:rPr>
              <w:t>C2</w:t>
            </w:r>
          </w:p>
        </w:tc>
      </w:tr>
      <w:tr w:rsidR="00121281" w14:paraId="7CD7A495"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501B9B" w14:textId="77777777" w:rsidR="00121281" w:rsidRDefault="00121281" w:rsidP="00895542">
            <w:pPr>
              <w:rPr>
                <w:rFonts w:ascii="Helvetica" w:hAnsi="Helvetica" w:cs="Helvetica"/>
                <w:b/>
                <w:bCs/>
                <w:color w:val="000000"/>
              </w:rPr>
            </w:pPr>
            <w:r>
              <w:rPr>
                <w:rFonts w:ascii="Helvetica" w:hAnsi="Helvetica" w:cs="Helvetica"/>
                <w:b/>
                <w:bCs/>
                <w:color w:val="000000"/>
              </w:rPr>
              <w:t>1028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D3FE28C" w14:textId="77777777" w:rsidR="00121281" w:rsidRDefault="00121281" w:rsidP="00895542">
            <w:pPr>
              <w:rPr>
                <w:rFonts w:ascii="Helvetica" w:hAnsi="Helvetica" w:cs="Helvetica"/>
                <w:b/>
                <w:bCs/>
                <w:color w:val="000000"/>
              </w:rPr>
            </w:pPr>
            <w:r>
              <w:rPr>
                <w:rFonts w:ascii="Helvetica" w:hAnsi="Helvetica" w:cs="Helvetica"/>
                <w:b/>
                <w:bCs/>
                <w:color w:val="000000"/>
              </w:rPr>
              <w:t>c3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6E2FB82" w14:textId="77777777" w:rsidR="00121281" w:rsidRDefault="00121281" w:rsidP="00895542">
            <w:pPr>
              <w:rPr>
                <w:rFonts w:ascii="Helvetica" w:hAnsi="Helvetica" w:cs="Helvetica"/>
                <w:b/>
                <w:bCs/>
                <w:color w:val="000000"/>
              </w:rPr>
            </w:pPr>
            <w:r>
              <w:rPr>
                <w:rFonts w:ascii="Helvetica" w:hAnsi="Helvetica" w:cs="Helvetica"/>
                <w:b/>
                <w:bCs/>
                <w:color w:val="000000"/>
              </w:rPr>
              <w:t>C3</w:t>
            </w:r>
          </w:p>
        </w:tc>
      </w:tr>
      <w:tr w:rsidR="00121281" w14:paraId="134CAFB0"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D1D9CB" w14:textId="77777777" w:rsidR="00121281" w:rsidRDefault="00121281" w:rsidP="00895542">
            <w:pPr>
              <w:rPr>
                <w:rFonts w:ascii="Helvetica" w:hAnsi="Helvetica" w:cs="Helvetica"/>
                <w:b/>
                <w:bCs/>
                <w:color w:val="000000"/>
              </w:rPr>
            </w:pPr>
            <w:r>
              <w:rPr>
                <w:rFonts w:ascii="Helvetica" w:hAnsi="Helvetica" w:cs="Helvetica"/>
                <w:b/>
                <w:bCs/>
                <w:color w:val="000000"/>
              </w:rPr>
              <w:t>1029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9D2FB7" w14:textId="77777777" w:rsidR="00121281" w:rsidRDefault="00121281" w:rsidP="00895542">
            <w:pPr>
              <w:rPr>
                <w:rFonts w:ascii="Helvetica" w:hAnsi="Helvetica" w:cs="Helvetica"/>
                <w:b/>
                <w:bCs/>
                <w:color w:val="000000"/>
              </w:rPr>
            </w:pPr>
            <w:r>
              <w:rPr>
                <w:rFonts w:ascii="Helvetica" w:hAnsi="Helvetica" w:cs="Helvetica"/>
                <w:b/>
                <w:bCs/>
                <w:color w:val="000000"/>
              </w:rPr>
              <w:t>c4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13C59C5" w14:textId="77777777" w:rsidR="00121281" w:rsidRDefault="00121281" w:rsidP="00895542">
            <w:pPr>
              <w:rPr>
                <w:rFonts w:ascii="Helvetica" w:hAnsi="Helvetica" w:cs="Helvetica"/>
                <w:b/>
                <w:bCs/>
                <w:color w:val="000000"/>
              </w:rPr>
            </w:pPr>
            <w:r>
              <w:rPr>
                <w:rFonts w:ascii="Helvetica" w:hAnsi="Helvetica" w:cs="Helvetica"/>
                <w:b/>
                <w:bCs/>
                <w:color w:val="000000"/>
              </w:rPr>
              <w:t>C4</w:t>
            </w:r>
          </w:p>
        </w:tc>
      </w:tr>
      <w:tr w:rsidR="00121281" w14:paraId="1DFA2F1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FFCB399" w14:textId="77777777" w:rsidR="00121281" w:rsidRDefault="00121281" w:rsidP="00895542">
            <w:pPr>
              <w:rPr>
                <w:rFonts w:ascii="Helvetica" w:hAnsi="Helvetica" w:cs="Helvetica"/>
                <w:b/>
                <w:bCs/>
                <w:color w:val="000000"/>
              </w:rPr>
            </w:pPr>
            <w:r>
              <w:rPr>
                <w:rFonts w:ascii="Helvetica" w:hAnsi="Helvetica" w:cs="Helvetica"/>
                <w:b/>
                <w:bCs/>
                <w:color w:val="000000"/>
              </w:rPr>
              <w:t>1030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C82EB6C" w14:textId="77777777" w:rsidR="00121281" w:rsidRDefault="00121281" w:rsidP="00895542">
            <w:pPr>
              <w:rPr>
                <w:rFonts w:ascii="Helvetica" w:hAnsi="Helvetica" w:cs="Helvetica"/>
                <w:b/>
                <w:bCs/>
                <w:color w:val="000000"/>
              </w:rPr>
            </w:pPr>
            <w:r>
              <w:rPr>
                <w:rFonts w:ascii="Helvetica" w:hAnsi="Helvetica" w:cs="Helvetica"/>
                <w:b/>
                <w:bCs/>
                <w:color w:val="000000"/>
              </w:rPr>
              <w:t>c5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8E4501" w14:textId="77777777" w:rsidR="00121281" w:rsidRDefault="00121281" w:rsidP="00895542">
            <w:pPr>
              <w:rPr>
                <w:rFonts w:ascii="Helvetica" w:hAnsi="Helvetica" w:cs="Helvetica"/>
                <w:b/>
                <w:bCs/>
                <w:color w:val="000000"/>
              </w:rPr>
            </w:pPr>
            <w:r>
              <w:rPr>
                <w:rFonts w:ascii="Helvetica" w:hAnsi="Helvetica" w:cs="Helvetica"/>
                <w:b/>
                <w:bCs/>
                <w:color w:val="000000"/>
              </w:rPr>
              <w:t>C5</w:t>
            </w:r>
          </w:p>
        </w:tc>
      </w:tr>
      <w:tr w:rsidR="00121281" w14:paraId="2B97F26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EDB5F7" w14:textId="77777777" w:rsidR="00121281" w:rsidRDefault="00121281" w:rsidP="00895542">
            <w:pPr>
              <w:rPr>
                <w:rFonts w:ascii="Helvetica" w:hAnsi="Helvetica" w:cs="Helvetica"/>
                <w:b/>
                <w:bCs/>
                <w:color w:val="000000"/>
              </w:rPr>
            </w:pPr>
            <w:r>
              <w:rPr>
                <w:rFonts w:ascii="Helvetica" w:hAnsi="Helvetica" w:cs="Helvetica"/>
                <w:b/>
                <w:bCs/>
                <w:color w:val="000000"/>
              </w:rPr>
              <w:t>1031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76A7D14" w14:textId="77777777" w:rsidR="00121281" w:rsidRDefault="00121281" w:rsidP="00895542">
            <w:pPr>
              <w:rPr>
                <w:rFonts w:ascii="Helvetica" w:hAnsi="Helvetica" w:cs="Helvetica"/>
                <w:b/>
                <w:bCs/>
                <w:color w:val="000000"/>
              </w:rPr>
            </w:pPr>
            <w:r>
              <w:rPr>
                <w:rFonts w:ascii="Helvetica" w:hAnsi="Helvetica" w:cs="Helvetica"/>
                <w:b/>
                <w:bCs/>
                <w:color w:val="000000"/>
              </w:rPr>
              <w:t>c6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4D3286" w14:textId="77777777" w:rsidR="00121281" w:rsidRDefault="00121281" w:rsidP="00895542">
            <w:pPr>
              <w:rPr>
                <w:rFonts w:ascii="Helvetica" w:hAnsi="Helvetica" w:cs="Helvetica"/>
                <w:b/>
                <w:bCs/>
                <w:color w:val="000000"/>
              </w:rPr>
            </w:pPr>
            <w:r>
              <w:rPr>
                <w:rFonts w:ascii="Helvetica" w:hAnsi="Helvetica" w:cs="Helvetica"/>
                <w:b/>
                <w:bCs/>
                <w:color w:val="000000"/>
              </w:rPr>
              <w:t>C6</w:t>
            </w:r>
          </w:p>
        </w:tc>
      </w:tr>
      <w:tr w:rsidR="00121281" w14:paraId="06B19F8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F3A59D0" w14:textId="77777777" w:rsidR="00121281" w:rsidRDefault="00121281" w:rsidP="00895542">
            <w:pPr>
              <w:rPr>
                <w:rFonts w:ascii="Helvetica" w:hAnsi="Helvetica" w:cs="Helvetica"/>
                <w:b/>
                <w:bCs/>
                <w:color w:val="000000"/>
              </w:rPr>
            </w:pPr>
            <w:r>
              <w:rPr>
                <w:rFonts w:ascii="Helvetica" w:hAnsi="Helvetica" w:cs="Helvetica"/>
                <w:b/>
                <w:bCs/>
                <w:color w:val="000000"/>
              </w:rPr>
              <w:t>1032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C9473F3" w14:textId="77777777" w:rsidR="00121281" w:rsidRDefault="00121281" w:rsidP="00895542">
            <w:pPr>
              <w:rPr>
                <w:rFonts w:ascii="Helvetica" w:hAnsi="Helvetica" w:cs="Helvetica"/>
                <w:b/>
                <w:bCs/>
                <w:color w:val="000000"/>
              </w:rPr>
            </w:pPr>
            <w:r>
              <w:rPr>
                <w:rFonts w:ascii="Helvetica" w:hAnsi="Helvetica" w:cs="Helvetica"/>
                <w:b/>
                <w:bCs/>
                <w:color w:val="000000"/>
              </w:rPr>
              <w:t>c7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3126FD" w14:textId="77777777" w:rsidR="00121281" w:rsidRDefault="00121281" w:rsidP="00895542">
            <w:pPr>
              <w:rPr>
                <w:rFonts w:ascii="Helvetica" w:hAnsi="Helvetica" w:cs="Helvetica"/>
                <w:b/>
                <w:bCs/>
                <w:color w:val="000000"/>
              </w:rPr>
            </w:pPr>
            <w:r>
              <w:rPr>
                <w:rFonts w:ascii="Helvetica" w:hAnsi="Helvetica" w:cs="Helvetica"/>
                <w:b/>
                <w:bCs/>
                <w:color w:val="000000"/>
              </w:rPr>
              <w:t>C7</w:t>
            </w:r>
          </w:p>
        </w:tc>
      </w:tr>
      <w:tr w:rsidR="00121281" w14:paraId="648B585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422CA0" w14:textId="77777777" w:rsidR="00121281" w:rsidRDefault="00121281" w:rsidP="00895542">
            <w:pPr>
              <w:rPr>
                <w:rFonts w:ascii="Helvetica" w:hAnsi="Helvetica" w:cs="Helvetica"/>
                <w:b/>
                <w:bCs/>
                <w:color w:val="000000"/>
              </w:rPr>
            </w:pPr>
            <w:r>
              <w:rPr>
                <w:rFonts w:ascii="Helvetica" w:hAnsi="Helvetica" w:cs="Helvetica"/>
                <w:b/>
                <w:bCs/>
                <w:color w:val="000000"/>
              </w:rPr>
              <w:t>1033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0B6D881" w14:textId="77777777" w:rsidR="00121281" w:rsidRDefault="00121281" w:rsidP="00895542">
            <w:pPr>
              <w:rPr>
                <w:rFonts w:ascii="Helvetica" w:hAnsi="Helvetica" w:cs="Helvetica"/>
                <w:b/>
                <w:bCs/>
                <w:color w:val="000000"/>
              </w:rPr>
            </w:pPr>
            <w:r>
              <w:rPr>
                <w:rFonts w:ascii="Helvetica" w:hAnsi="Helvetica" w:cs="Helvetica"/>
                <w:b/>
                <w:bCs/>
                <w:color w:val="000000"/>
              </w:rPr>
              <w:t>c8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9CB9A9" w14:textId="77777777" w:rsidR="00121281" w:rsidRDefault="00121281" w:rsidP="00895542">
            <w:pPr>
              <w:rPr>
                <w:rFonts w:ascii="Helvetica" w:hAnsi="Helvetica" w:cs="Helvetica"/>
                <w:b/>
                <w:bCs/>
                <w:color w:val="000000"/>
              </w:rPr>
            </w:pPr>
            <w:r>
              <w:rPr>
                <w:rFonts w:ascii="Helvetica" w:hAnsi="Helvetica" w:cs="Helvetica"/>
                <w:b/>
                <w:bCs/>
                <w:color w:val="000000"/>
              </w:rPr>
              <w:t>C8</w:t>
            </w:r>
          </w:p>
        </w:tc>
      </w:tr>
      <w:tr w:rsidR="00121281" w14:paraId="653698F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0C8FA8A" w14:textId="77777777" w:rsidR="00121281" w:rsidRDefault="00121281" w:rsidP="00895542">
            <w:pPr>
              <w:rPr>
                <w:rFonts w:ascii="Helvetica" w:hAnsi="Helvetica" w:cs="Helvetica"/>
                <w:b/>
                <w:bCs/>
                <w:color w:val="000000"/>
              </w:rPr>
            </w:pPr>
            <w:r>
              <w:rPr>
                <w:rFonts w:ascii="Helvetica" w:hAnsi="Helvetica" w:cs="Helvetica"/>
                <w:b/>
                <w:bCs/>
                <w:color w:val="000000"/>
              </w:rPr>
              <w:t>1034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940606A" w14:textId="77777777" w:rsidR="00121281" w:rsidRDefault="00121281" w:rsidP="00895542">
            <w:pPr>
              <w:rPr>
                <w:rFonts w:ascii="Helvetica" w:hAnsi="Helvetica" w:cs="Helvetica"/>
                <w:b/>
                <w:bCs/>
                <w:color w:val="000000"/>
              </w:rPr>
            </w:pPr>
            <w:r>
              <w:rPr>
                <w:rFonts w:ascii="Helvetica" w:hAnsi="Helvetica" w:cs="Helvetica"/>
                <w:b/>
                <w:bCs/>
                <w:color w:val="000000"/>
              </w:rPr>
              <w:t>c9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BFAC02" w14:textId="77777777" w:rsidR="00121281" w:rsidRDefault="00121281" w:rsidP="00895542">
            <w:pPr>
              <w:rPr>
                <w:rFonts w:ascii="Helvetica" w:hAnsi="Helvetica" w:cs="Helvetica"/>
                <w:b/>
                <w:bCs/>
                <w:color w:val="000000"/>
              </w:rPr>
            </w:pPr>
            <w:r>
              <w:rPr>
                <w:rFonts w:ascii="Helvetica" w:hAnsi="Helvetica" w:cs="Helvetica"/>
                <w:b/>
                <w:bCs/>
                <w:color w:val="000000"/>
              </w:rPr>
              <w:t>C9</w:t>
            </w:r>
          </w:p>
        </w:tc>
      </w:tr>
      <w:tr w:rsidR="00121281" w14:paraId="1F8E8EB8"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9776E6" w14:textId="77777777" w:rsidR="00121281" w:rsidRDefault="00121281" w:rsidP="00895542">
            <w:pPr>
              <w:rPr>
                <w:rFonts w:ascii="Helvetica" w:hAnsi="Helvetica" w:cs="Helvetica"/>
                <w:b/>
                <w:bCs/>
                <w:color w:val="000000"/>
              </w:rPr>
            </w:pPr>
            <w:r>
              <w:rPr>
                <w:rFonts w:ascii="Helvetica" w:hAnsi="Helvetica" w:cs="Helvetica"/>
                <w:b/>
                <w:bCs/>
                <w:color w:val="000000"/>
              </w:rPr>
              <w:t>1035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FB94BB8" w14:textId="77777777" w:rsidR="00121281" w:rsidRDefault="00121281" w:rsidP="00895542">
            <w:pPr>
              <w:rPr>
                <w:rFonts w:ascii="Helvetica" w:hAnsi="Helvetica" w:cs="Helvetica"/>
                <w:b/>
                <w:bCs/>
                <w:color w:val="000000"/>
              </w:rPr>
            </w:pPr>
            <w:r>
              <w:rPr>
                <w:rFonts w:ascii="Helvetica" w:hAnsi="Helvetica" w:cs="Helvetica"/>
                <w:b/>
                <w:bCs/>
                <w:color w:val="000000"/>
              </w:rPr>
              <w:t>c10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9A968E" w14:textId="77777777" w:rsidR="00121281" w:rsidRDefault="00121281" w:rsidP="00895542">
            <w:pPr>
              <w:rPr>
                <w:rFonts w:ascii="Helvetica" w:hAnsi="Helvetica" w:cs="Helvetica"/>
                <w:b/>
                <w:bCs/>
                <w:color w:val="000000"/>
              </w:rPr>
            </w:pPr>
            <w:r>
              <w:rPr>
                <w:rFonts w:ascii="Helvetica" w:hAnsi="Helvetica" w:cs="Helvetica"/>
                <w:b/>
                <w:bCs/>
                <w:color w:val="000000"/>
              </w:rPr>
              <w:t>C10</w:t>
            </w:r>
          </w:p>
        </w:tc>
      </w:tr>
      <w:tr w:rsidR="00121281" w14:paraId="5BEDB67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B05E71C" w14:textId="77777777" w:rsidR="00121281" w:rsidRDefault="00121281" w:rsidP="00895542">
            <w:pPr>
              <w:rPr>
                <w:rFonts w:ascii="Helvetica" w:hAnsi="Helvetica" w:cs="Helvetica"/>
                <w:b/>
                <w:bCs/>
                <w:color w:val="000000"/>
              </w:rPr>
            </w:pPr>
            <w:r>
              <w:rPr>
                <w:rFonts w:ascii="Helvetica" w:hAnsi="Helvetica" w:cs="Helvetica"/>
                <w:b/>
                <w:bCs/>
                <w:color w:val="000000"/>
              </w:rPr>
              <w:t>1036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7FF4D6" w14:textId="77777777" w:rsidR="00121281" w:rsidRDefault="00121281" w:rsidP="00895542">
            <w:pPr>
              <w:rPr>
                <w:rFonts w:ascii="Helvetica" w:hAnsi="Helvetica" w:cs="Helvetica"/>
                <w:b/>
                <w:bCs/>
                <w:color w:val="000000"/>
              </w:rPr>
            </w:pPr>
            <w:r>
              <w:rPr>
                <w:rFonts w:ascii="Helvetica" w:hAnsi="Helvetica" w:cs="Helvetica"/>
                <w:b/>
                <w:bCs/>
                <w:color w:val="000000"/>
              </w:rPr>
              <w:t>azimuth</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E0A384" w14:textId="77777777" w:rsidR="00121281" w:rsidRDefault="00121281" w:rsidP="00895542">
            <w:pPr>
              <w:rPr>
                <w:rFonts w:ascii="Helvetica" w:hAnsi="Helvetica" w:cs="Helvetica"/>
                <w:b/>
                <w:bCs/>
                <w:color w:val="000000"/>
              </w:rPr>
            </w:pPr>
            <w:r>
              <w:rPr>
                <w:rFonts w:ascii="Helvetica" w:hAnsi="Helvetica" w:cs="Helvetica"/>
                <w:b/>
                <w:bCs/>
                <w:color w:val="000000"/>
              </w:rPr>
              <w:t>Co-latitude of cone axis</w:t>
            </w:r>
          </w:p>
        </w:tc>
      </w:tr>
      <w:tr w:rsidR="00121281" w14:paraId="0ADAAA6F"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97E30A6" w14:textId="77777777" w:rsidR="00121281" w:rsidRDefault="00121281" w:rsidP="00895542">
            <w:pPr>
              <w:rPr>
                <w:rFonts w:ascii="Helvetica" w:hAnsi="Helvetica" w:cs="Helvetica"/>
                <w:b/>
                <w:bCs/>
                <w:color w:val="000000"/>
              </w:rPr>
            </w:pPr>
            <w:r>
              <w:rPr>
                <w:rFonts w:ascii="Helvetica" w:hAnsi="Helvetica" w:cs="Helvetica"/>
                <w:b/>
                <w:bCs/>
                <w:color w:val="000000"/>
              </w:rPr>
              <w:t>1038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91D3157" w14:textId="77777777" w:rsidR="00121281" w:rsidRDefault="00121281" w:rsidP="00895542">
            <w:pPr>
              <w:rPr>
                <w:rFonts w:ascii="Helvetica" w:hAnsi="Helvetica" w:cs="Helvetica"/>
                <w:b/>
                <w:bCs/>
                <w:color w:val="000000"/>
              </w:rPr>
            </w:pPr>
            <w:r>
              <w:rPr>
                <w:rFonts w:ascii="Helvetica" w:hAnsi="Helvetica" w:cs="Helvetica"/>
                <w:b/>
                <w:bCs/>
                <w:color w:val="000000"/>
              </w:rPr>
              <w:t>ellipsoid_scale_factor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FA92B3" w14:textId="77777777" w:rsidR="00121281" w:rsidRDefault="00121281" w:rsidP="00895542">
            <w:pPr>
              <w:rPr>
                <w:rFonts w:ascii="Helvetica" w:hAnsi="Helvetica" w:cs="Helvetica"/>
                <w:b/>
                <w:bCs/>
                <w:color w:val="000000"/>
              </w:rPr>
            </w:pPr>
            <w:r>
              <w:rPr>
                <w:rFonts w:ascii="Helvetica" w:hAnsi="Helvetica" w:cs="Helvetica"/>
                <w:b/>
                <w:bCs/>
                <w:color w:val="000000"/>
              </w:rPr>
              <w:t>Ellipsoid scaling factor</w:t>
            </w:r>
          </w:p>
        </w:tc>
      </w:tr>
      <w:tr w:rsidR="00121281" w14:paraId="4AEB5BB0"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C909CB" w14:textId="77777777" w:rsidR="00121281" w:rsidRDefault="00121281" w:rsidP="00895542">
            <w:pPr>
              <w:rPr>
                <w:rFonts w:ascii="Helvetica" w:hAnsi="Helvetica" w:cs="Helvetica"/>
                <w:b/>
                <w:bCs/>
                <w:color w:val="000000"/>
              </w:rPr>
            </w:pPr>
            <w:r>
              <w:rPr>
                <w:rFonts w:ascii="Helvetica" w:hAnsi="Helvetica" w:cs="Helvetica"/>
                <w:b/>
                <w:bCs/>
                <w:color w:val="000000"/>
              </w:rPr>
              <w:t>1039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8895D55" w14:textId="77777777" w:rsidR="00121281" w:rsidRDefault="00121281" w:rsidP="00895542">
            <w:pPr>
              <w:rPr>
                <w:rFonts w:ascii="Helvetica" w:hAnsi="Helvetica" w:cs="Helvetica"/>
                <w:b/>
                <w:bCs/>
                <w:color w:val="000000"/>
              </w:rPr>
            </w:pPr>
            <w:r>
              <w:rPr>
                <w:rFonts w:ascii="Helvetica" w:hAnsi="Helvetica" w:cs="Helvetica"/>
                <w:b/>
                <w:bCs/>
                <w:color w:val="000000"/>
              </w:rPr>
              <w:t>projection_plane_height_at_origin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8CE3C47" w14:textId="77777777" w:rsidR="00121281" w:rsidRDefault="00121281" w:rsidP="00895542">
            <w:pPr>
              <w:rPr>
                <w:rFonts w:ascii="Helvetica" w:hAnsi="Helvetica" w:cs="Helvetica"/>
                <w:b/>
                <w:bCs/>
                <w:color w:val="000000"/>
              </w:rPr>
            </w:pPr>
            <w:r>
              <w:rPr>
                <w:rFonts w:ascii="Helvetica" w:hAnsi="Helvetica" w:cs="Helvetica"/>
                <w:b/>
                <w:bCs/>
                <w:color w:val="000000"/>
              </w:rPr>
              <w:t>Projection plane origin height</w:t>
            </w:r>
          </w:p>
        </w:tc>
      </w:tr>
      <w:tr w:rsidR="00121281" w14:paraId="67B659E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2295E5B" w14:textId="77777777" w:rsidR="00121281" w:rsidRDefault="00121281" w:rsidP="00895542">
            <w:pPr>
              <w:rPr>
                <w:rFonts w:ascii="Helvetica" w:hAnsi="Helvetica" w:cs="Helvetica"/>
                <w:b/>
                <w:bCs/>
                <w:color w:val="000000"/>
              </w:rPr>
            </w:pPr>
            <w:r>
              <w:rPr>
                <w:rFonts w:ascii="Helvetica" w:hAnsi="Helvetica" w:cs="Helvetica"/>
                <w:b/>
                <w:bCs/>
                <w:color w:val="000000"/>
              </w:rPr>
              <w:t>8617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15A6B8" w14:textId="77777777" w:rsidR="00121281" w:rsidRDefault="00121281" w:rsidP="00895542">
            <w:pPr>
              <w:rPr>
                <w:rFonts w:ascii="Helvetica" w:hAnsi="Helvetica" w:cs="Helvetica"/>
                <w:b/>
                <w:bCs/>
                <w:color w:val="000000"/>
              </w:rPr>
            </w:pPr>
            <w:r>
              <w:rPr>
                <w:rFonts w:ascii="Helvetica" w:hAnsi="Helvetica" w:cs="Helvetica"/>
                <w:b/>
                <w:bCs/>
                <w:color w:val="000000"/>
              </w:rPr>
              <w:t>evaluation_point_ordinate_1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A9BCA3" w14:textId="77777777" w:rsidR="00121281" w:rsidRDefault="00121281" w:rsidP="00895542">
            <w:pPr>
              <w:rPr>
                <w:rFonts w:ascii="Helvetica" w:hAnsi="Helvetica" w:cs="Helvetica"/>
                <w:b/>
                <w:bCs/>
                <w:color w:val="000000"/>
              </w:rPr>
            </w:pPr>
            <w:r>
              <w:rPr>
                <w:rFonts w:ascii="Helvetica" w:hAnsi="Helvetica" w:cs="Helvetica"/>
                <w:b/>
                <w:bCs/>
                <w:color w:val="000000"/>
              </w:rPr>
              <w:t>Ordinate 1 of evaluation point</w:t>
            </w:r>
          </w:p>
        </w:tc>
      </w:tr>
      <w:tr w:rsidR="00121281" w14:paraId="210061DC"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9A3146F" w14:textId="77777777" w:rsidR="00121281" w:rsidRDefault="00121281" w:rsidP="00895542">
            <w:pPr>
              <w:rPr>
                <w:rFonts w:ascii="Helvetica" w:hAnsi="Helvetica" w:cs="Helvetica"/>
                <w:b/>
                <w:bCs/>
                <w:color w:val="000000"/>
              </w:rPr>
            </w:pPr>
            <w:r>
              <w:rPr>
                <w:rFonts w:ascii="Helvetica" w:hAnsi="Helvetica" w:cs="Helvetica"/>
                <w:b/>
                <w:bCs/>
                <w:color w:val="000000"/>
              </w:rPr>
              <w:t>8618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053C9C1" w14:textId="77777777" w:rsidR="00121281" w:rsidRDefault="00121281" w:rsidP="00895542">
            <w:pPr>
              <w:rPr>
                <w:rFonts w:ascii="Helvetica" w:hAnsi="Helvetica" w:cs="Helvetica"/>
                <w:b/>
                <w:bCs/>
                <w:color w:val="000000"/>
              </w:rPr>
            </w:pPr>
            <w:r>
              <w:rPr>
                <w:rFonts w:ascii="Helvetica" w:hAnsi="Helvetica" w:cs="Helvetica"/>
                <w:b/>
                <w:bCs/>
                <w:color w:val="000000"/>
              </w:rPr>
              <w:t>evaluation_point_ordinate_2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96FCC61" w14:textId="77777777" w:rsidR="00121281" w:rsidRDefault="00121281" w:rsidP="00895542">
            <w:pPr>
              <w:rPr>
                <w:rFonts w:ascii="Helvetica" w:hAnsi="Helvetica" w:cs="Helvetica"/>
                <w:b/>
                <w:bCs/>
                <w:color w:val="000000"/>
              </w:rPr>
            </w:pPr>
            <w:r>
              <w:rPr>
                <w:rFonts w:ascii="Helvetica" w:hAnsi="Helvetica" w:cs="Helvetica"/>
                <w:b/>
                <w:bCs/>
                <w:color w:val="000000"/>
              </w:rPr>
              <w:t>Ordinate 2 of evaluation point</w:t>
            </w:r>
          </w:p>
        </w:tc>
      </w:tr>
      <w:tr w:rsidR="00121281" w14:paraId="7855001D"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B6E660" w14:textId="77777777" w:rsidR="00121281" w:rsidRDefault="00121281" w:rsidP="00895542">
            <w:pPr>
              <w:rPr>
                <w:rFonts w:ascii="Helvetica" w:hAnsi="Helvetica" w:cs="Helvetica"/>
                <w:b/>
                <w:bCs/>
                <w:color w:val="000000"/>
              </w:rPr>
            </w:pPr>
            <w:r>
              <w:rPr>
                <w:rFonts w:ascii="Helvetica" w:hAnsi="Helvetica" w:cs="Helvetica"/>
                <w:b/>
                <w:bCs/>
                <w:color w:val="000000"/>
              </w:rPr>
              <w:t>8801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1B0C638" w14:textId="77777777" w:rsidR="00121281" w:rsidRDefault="00121281" w:rsidP="00895542">
            <w:pPr>
              <w:rPr>
                <w:rFonts w:ascii="Helvetica" w:hAnsi="Helvetica" w:cs="Helvetica"/>
                <w:b/>
                <w:bCs/>
                <w:color w:val="000000"/>
              </w:rPr>
            </w:pPr>
            <w:r>
              <w:rPr>
                <w:rFonts w:ascii="Helvetica" w:hAnsi="Helvetica" w:cs="Helvetica"/>
                <w:b/>
                <w:bCs/>
                <w:color w:val="000000"/>
              </w:rPr>
              <w:t>latitude_of_origin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B127EA" w14:textId="77777777" w:rsidR="00121281" w:rsidRDefault="00121281" w:rsidP="00895542">
            <w:pPr>
              <w:rPr>
                <w:rFonts w:ascii="Helvetica" w:hAnsi="Helvetica" w:cs="Helvetica"/>
                <w:b/>
                <w:bCs/>
                <w:color w:val="000000"/>
              </w:rPr>
            </w:pPr>
            <w:r>
              <w:rPr>
                <w:rFonts w:ascii="Helvetica" w:hAnsi="Helvetica" w:cs="Helvetica"/>
                <w:b/>
                <w:bCs/>
                <w:color w:val="000000"/>
              </w:rPr>
              <w:t>Latitude of natural origin</w:t>
            </w:r>
          </w:p>
        </w:tc>
      </w:tr>
      <w:tr w:rsidR="00121281" w14:paraId="17045AB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F25D01" w14:textId="77777777" w:rsidR="00121281" w:rsidRDefault="00121281" w:rsidP="00895542">
            <w:pPr>
              <w:rPr>
                <w:rFonts w:ascii="Helvetica" w:hAnsi="Helvetica" w:cs="Helvetica"/>
                <w:b/>
                <w:bCs/>
                <w:color w:val="000000"/>
              </w:rPr>
            </w:pPr>
            <w:r>
              <w:rPr>
                <w:rFonts w:ascii="Helvetica" w:hAnsi="Helvetica" w:cs="Helvetica"/>
                <w:b/>
                <w:bCs/>
                <w:color w:val="000000"/>
              </w:rPr>
              <w:t>8802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E6F4F6" w14:textId="77777777" w:rsidR="00121281" w:rsidRDefault="00121281" w:rsidP="00895542">
            <w:pPr>
              <w:rPr>
                <w:rFonts w:ascii="Helvetica" w:hAnsi="Helvetica" w:cs="Helvetica"/>
                <w:b/>
                <w:bCs/>
                <w:color w:val="000000"/>
              </w:rPr>
            </w:pPr>
            <w:r>
              <w:rPr>
                <w:rFonts w:ascii="Helvetica" w:hAnsi="Helvetica" w:cs="Helvetica"/>
                <w:b/>
                <w:bCs/>
                <w:color w:val="000000"/>
              </w:rPr>
              <w:t>central_meridian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50561D" w14:textId="77777777" w:rsidR="00121281" w:rsidRDefault="00121281" w:rsidP="00895542">
            <w:pPr>
              <w:rPr>
                <w:rFonts w:ascii="Helvetica" w:hAnsi="Helvetica" w:cs="Helvetica"/>
                <w:b/>
                <w:bCs/>
                <w:color w:val="000000"/>
              </w:rPr>
            </w:pPr>
            <w:r>
              <w:rPr>
                <w:rFonts w:ascii="Helvetica" w:hAnsi="Helvetica" w:cs="Helvetica"/>
                <w:b/>
                <w:bCs/>
                <w:color w:val="000000"/>
              </w:rPr>
              <w:t>Longitude of natural origin</w:t>
            </w:r>
          </w:p>
        </w:tc>
      </w:tr>
      <w:tr w:rsidR="00121281" w14:paraId="74978B6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1929ED" w14:textId="77777777" w:rsidR="00121281" w:rsidRDefault="00121281" w:rsidP="00895542">
            <w:pPr>
              <w:rPr>
                <w:rFonts w:ascii="Helvetica" w:hAnsi="Helvetica" w:cs="Helvetica"/>
                <w:b/>
                <w:bCs/>
                <w:color w:val="000000"/>
              </w:rPr>
            </w:pPr>
            <w:r>
              <w:rPr>
                <w:rFonts w:ascii="Helvetica" w:hAnsi="Helvetica" w:cs="Helvetica"/>
                <w:b/>
                <w:bCs/>
                <w:color w:val="000000"/>
              </w:rPr>
              <w:t>8805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96A1DD8" w14:textId="77777777" w:rsidR="00121281" w:rsidRDefault="00121281" w:rsidP="00895542">
            <w:pPr>
              <w:rPr>
                <w:rFonts w:ascii="Helvetica" w:hAnsi="Helvetica" w:cs="Helvetica"/>
                <w:b/>
                <w:bCs/>
                <w:color w:val="000000"/>
              </w:rPr>
            </w:pPr>
            <w:r>
              <w:rPr>
                <w:rFonts w:ascii="Helvetica" w:hAnsi="Helvetica" w:cs="Helvetica"/>
                <w:b/>
                <w:bCs/>
                <w:color w:val="000000"/>
              </w:rPr>
              <w:t>scale_factor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707E2E1" w14:textId="77777777" w:rsidR="00121281" w:rsidRDefault="00121281" w:rsidP="00895542">
            <w:pPr>
              <w:rPr>
                <w:rFonts w:ascii="Helvetica" w:hAnsi="Helvetica" w:cs="Helvetica"/>
                <w:b/>
                <w:bCs/>
                <w:color w:val="000000"/>
              </w:rPr>
            </w:pPr>
            <w:r>
              <w:rPr>
                <w:rFonts w:ascii="Helvetica" w:hAnsi="Helvetica" w:cs="Helvetica"/>
                <w:b/>
                <w:bCs/>
                <w:color w:val="000000"/>
              </w:rPr>
              <w:t>Scale factor at natural origin</w:t>
            </w:r>
          </w:p>
        </w:tc>
      </w:tr>
      <w:tr w:rsidR="00121281" w14:paraId="45704F10"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4CCF5EA" w14:textId="77777777" w:rsidR="00121281" w:rsidRDefault="00121281" w:rsidP="00895542">
            <w:pPr>
              <w:rPr>
                <w:rFonts w:ascii="Helvetica" w:hAnsi="Helvetica" w:cs="Helvetica"/>
                <w:b/>
                <w:bCs/>
                <w:color w:val="000000"/>
              </w:rPr>
            </w:pPr>
            <w:r>
              <w:rPr>
                <w:rFonts w:ascii="Helvetica" w:hAnsi="Helvetica" w:cs="Helvetica"/>
                <w:b/>
                <w:bCs/>
                <w:color w:val="000000"/>
              </w:rPr>
              <w:t>8806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603150E" w14:textId="77777777" w:rsidR="00121281" w:rsidRDefault="00121281" w:rsidP="00895542">
            <w:pPr>
              <w:rPr>
                <w:rFonts w:ascii="Helvetica" w:hAnsi="Helvetica" w:cs="Helvetica"/>
                <w:b/>
                <w:bCs/>
                <w:color w:val="000000"/>
              </w:rPr>
            </w:pPr>
            <w:r>
              <w:rPr>
                <w:rFonts w:ascii="Helvetica" w:hAnsi="Helvetica" w:cs="Helvetica"/>
                <w:b/>
                <w:bCs/>
                <w:color w:val="000000"/>
              </w:rPr>
              <w:t>false_easting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4BAE72" w14:textId="77777777" w:rsidR="00121281" w:rsidRDefault="00121281" w:rsidP="00895542">
            <w:pPr>
              <w:rPr>
                <w:rFonts w:ascii="Helvetica" w:hAnsi="Helvetica" w:cs="Helvetica"/>
                <w:b/>
                <w:bCs/>
                <w:color w:val="000000"/>
              </w:rPr>
            </w:pPr>
            <w:r>
              <w:rPr>
                <w:rFonts w:ascii="Helvetica" w:hAnsi="Helvetica" w:cs="Helvetica"/>
                <w:b/>
                <w:bCs/>
                <w:color w:val="000000"/>
              </w:rPr>
              <w:t>False easting</w:t>
            </w:r>
          </w:p>
        </w:tc>
      </w:tr>
      <w:tr w:rsidR="00121281" w14:paraId="4661AB5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095F833" w14:textId="77777777" w:rsidR="00121281" w:rsidRDefault="00121281" w:rsidP="00895542">
            <w:pPr>
              <w:rPr>
                <w:rFonts w:ascii="Helvetica" w:hAnsi="Helvetica" w:cs="Helvetica"/>
                <w:b/>
                <w:bCs/>
                <w:color w:val="000000"/>
              </w:rPr>
            </w:pPr>
            <w:r>
              <w:rPr>
                <w:rFonts w:ascii="Helvetica" w:hAnsi="Helvetica" w:cs="Helvetica"/>
                <w:b/>
                <w:bCs/>
                <w:color w:val="000000"/>
              </w:rPr>
              <w:t>8807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5F78C6" w14:textId="77777777" w:rsidR="00121281" w:rsidRDefault="00121281" w:rsidP="00895542">
            <w:pPr>
              <w:rPr>
                <w:rFonts w:ascii="Helvetica" w:hAnsi="Helvetica" w:cs="Helvetica"/>
                <w:b/>
                <w:bCs/>
                <w:color w:val="000000"/>
              </w:rPr>
            </w:pPr>
            <w:r>
              <w:rPr>
                <w:rFonts w:ascii="Helvetica" w:hAnsi="Helvetica" w:cs="Helvetica"/>
                <w:b/>
                <w:bCs/>
                <w:color w:val="000000"/>
              </w:rPr>
              <w:t>false_northing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A8F8E8" w14:textId="77777777" w:rsidR="00121281" w:rsidRDefault="00121281" w:rsidP="00895542">
            <w:pPr>
              <w:rPr>
                <w:rFonts w:ascii="Helvetica" w:hAnsi="Helvetica" w:cs="Helvetica"/>
                <w:b/>
                <w:bCs/>
                <w:color w:val="000000"/>
              </w:rPr>
            </w:pPr>
            <w:r>
              <w:rPr>
                <w:rFonts w:ascii="Helvetica" w:hAnsi="Helvetica" w:cs="Helvetica"/>
                <w:b/>
                <w:bCs/>
                <w:color w:val="000000"/>
              </w:rPr>
              <w:t>False northing</w:t>
            </w:r>
          </w:p>
        </w:tc>
      </w:tr>
      <w:tr w:rsidR="00121281" w14:paraId="21BAF28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BF8177E" w14:textId="77777777" w:rsidR="00121281" w:rsidRDefault="00121281" w:rsidP="00895542">
            <w:pPr>
              <w:rPr>
                <w:rFonts w:ascii="Helvetica" w:hAnsi="Helvetica" w:cs="Helvetica"/>
                <w:b/>
                <w:bCs/>
                <w:color w:val="000000"/>
              </w:rPr>
            </w:pPr>
            <w:r>
              <w:rPr>
                <w:rFonts w:ascii="Helvetica" w:hAnsi="Helvetica" w:cs="Helvetica"/>
                <w:b/>
                <w:bCs/>
                <w:color w:val="000000"/>
              </w:rPr>
              <w:t>8811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AA12F0" w14:textId="77777777" w:rsidR="00121281" w:rsidRDefault="00121281" w:rsidP="00895542">
            <w:pPr>
              <w:rPr>
                <w:rFonts w:ascii="Helvetica" w:hAnsi="Helvetica" w:cs="Helvetica"/>
                <w:b/>
                <w:bCs/>
                <w:color w:val="000000"/>
              </w:rPr>
            </w:pPr>
            <w:r>
              <w:rPr>
                <w:rFonts w:ascii="Helvetica" w:hAnsi="Helvetica" w:cs="Helvetica"/>
                <w:b/>
                <w:bCs/>
                <w:color w:val="000000"/>
              </w:rPr>
              <w:t>latitude_of_center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A57D0C" w14:textId="77777777" w:rsidR="00121281" w:rsidRDefault="00121281" w:rsidP="00895542">
            <w:pPr>
              <w:rPr>
                <w:rFonts w:ascii="Helvetica" w:hAnsi="Helvetica" w:cs="Helvetica"/>
                <w:b/>
                <w:bCs/>
                <w:color w:val="000000"/>
              </w:rPr>
            </w:pPr>
            <w:r>
              <w:rPr>
                <w:rFonts w:ascii="Helvetica" w:hAnsi="Helvetica" w:cs="Helvetica"/>
                <w:b/>
                <w:bCs/>
                <w:color w:val="000000"/>
              </w:rPr>
              <w:t>Latitude of projection centre</w:t>
            </w:r>
          </w:p>
        </w:tc>
      </w:tr>
      <w:tr w:rsidR="00121281" w14:paraId="08D8027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BF5FABC" w14:textId="77777777" w:rsidR="00121281" w:rsidRDefault="00121281" w:rsidP="00895542">
            <w:pPr>
              <w:rPr>
                <w:rFonts w:ascii="Helvetica" w:hAnsi="Helvetica" w:cs="Helvetica"/>
                <w:b/>
                <w:bCs/>
                <w:color w:val="000000"/>
              </w:rPr>
            </w:pPr>
            <w:r>
              <w:rPr>
                <w:rFonts w:ascii="Helvetica" w:hAnsi="Helvetica" w:cs="Helvetica"/>
                <w:b/>
                <w:bCs/>
                <w:color w:val="000000"/>
              </w:rPr>
              <w:t>8812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A0CDCC" w14:textId="77777777" w:rsidR="00121281" w:rsidRDefault="00121281" w:rsidP="00895542">
            <w:pPr>
              <w:rPr>
                <w:rFonts w:ascii="Helvetica" w:hAnsi="Helvetica" w:cs="Helvetica"/>
                <w:b/>
                <w:bCs/>
                <w:color w:val="000000"/>
              </w:rPr>
            </w:pPr>
            <w:r>
              <w:rPr>
                <w:rFonts w:ascii="Helvetica" w:hAnsi="Helvetica" w:cs="Helvetica"/>
                <w:b/>
                <w:bCs/>
                <w:color w:val="000000"/>
              </w:rPr>
              <w:t>longitude_of_center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03DA3C" w14:textId="77777777" w:rsidR="00121281" w:rsidRDefault="00121281" w:rsidP="00895542">
            <w:pPr>
              <w:rPr>
                <w:rFonts w:ascii="Helvetica" w:hAnsi="Helvetica" w:cs="Helvetica"/>
                <w:b/>
                <w:bCs/>
                <w:color w:val="000000"/>
              </w:rPr>
            </w:pPr>
            <w:r>
              <w:rPr>
                <w:rFonts w:ascii="Helvetica" w:hAnsi="Helvetica" w:cs="Helvetica"/>
                <w:b/>
                <w:bCs/>
                <w:color w:val="000000"/>
              </w:rPr>
              <w:t>Longitude of projection centre</w:t>
            </w:r>
          </w:p>
        </w:tc>
      </w:tr>
      <w:tr w:rsidR="00121281" w14:paraId="1623FE5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E2904D" w14:textId="77777777" w:rsidR="00121281" w:rsidRDefault="00121281" w:rsidP="00895542">
            <w:pPr>
              <w:rPr>
                <w:rFonts w:ascii="Helvetica" w:hAnsi="Helvetica" w:cs="Helvetica"/>
                <w:b/>
                <w:bCs/>
                <w:color w:val="000000"/>
              </w:rPr>
            </w:pPr>
            <w:r>
              <w:rPr>
                <w:rFonts w:ascii="Helvetica" w:hAnsi="Helvetica" w:cs="Helvetica"/>
                <w:b/>
                <w:bCs/>
                <w:color w:val="000000"/>
              </w:rPr>
              <w:t>8813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C6BF5A" w14:textId="77777777" w:rsidR="00121281" w:rsidRDefault="00121281" w:rsidP="00895542">
            <w:pPr>
              <w:rPr>
                <w:rFonts w:ascii="Helvetica" w:hAnsi="Helvetica" w:cs="Helvetica"/>
                <w:b/>
                <w:bCs/>
                <w:color w:val="000000"/>
              </w:rPr>
            </w:pPr>
            <w:r>
              <w:rPr>
                <w:rFonts w:ascii="Helvetica" w:hAnsi="Helvetica" w:cs="Helvetica"/>
                <w:b/>
                <w:bCs/>
                <w:color w:val="000000"/>
              </w:rPr>
              <w:t>azimuth</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A7B052" w14:textId="77777777" w:rsidR="00121281" w:rsidRDefault="00121281" w:rsidP="00895542">
            <w:pPr>
              <w:rPr>
                <w:rFonts w:ascii="Helvetica" w:hAnsi="Helvetica" w:cs="Helvetica"/>
                <w:b/>
                <w:bCs/>
                <w:color w:val="000000"/>
              </w:rPr>
            </w:pPr>
            <w:r>
              <w:rPr>
                <w:rFonts w:ascii="Helvetica" w:hAnsi="Helvetica" w:cs="Helvetica"/>
                <w:b/>
                <w:bCs/>
                <w:color w:val="000000"/>
              </w:rPr>
              <w:t>Azimuth of initial line</w:t>
            </w:r>
          </w:p>
        </w:tc>
      </w:tr>
      <w:tr w:rsidR="00121281" w14:paraId="39E20F3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E17DE3" w14:textId="77777777" w:rsidR="00121281" w:rsidRDefault="00121281" w:rsidP="00895542">
            <w:pPr>
              <w:rPr>
                <w:rFonts w:ascii="Helvetica" w:hAnsi="Helvetica" w:cs="Helvetica"/>
                <w:b/>
                <w:bCs/>
                <w:color w:val="000000"/>
              </w:rPr>
            </w:pPr>
            <w:r>
              <w:rPr>
                <w:rFonts w:ascii="Helvetica" w:hAnsi="Helvetica" w:cs="Helvetica"/>
                <w:b/>
                <w:bCs/>
                <w:color w:val="000000"/>
              </w:rPr>
              <w:t>8814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A75A56" w14:textId="77777777" w:rsidR="00121281" w:rsidRDefault="00121281" w:rsidP="00895542">
            <w:pPr>
              <w:rPr>
                <w:rFonts w:ascii="Helvetica" w:hAnsi="Helvetica" w:cs="Helvetica"/>
                <w:b/>
                <w:bCs/>
                <w:color w:val="000000"/>
              </w:rPr>
            </w:pPr>
            <w:r>
              <w:rPr>
                <w:rFonts w:ascii="Helvetica" w:hAnsi="Helvetica" w:cs="Helvetica"/>
                <w:b/>
                <w:bCs/>
                <w:color w:val="000000"/>
              </w:rPr>
              <w:t>rectified_grid_angle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416C3D" w14:textId="77777777" w:rsidR="00121281" w:rsidRDefault="00121281" w:rsidP="00895542">
            <w:pPr>
              <w:rPr>
                <w:rFonts w:ascii="Helvetica" w:hAnsi="Helvetica" w:cs="Helvetica"/>
                <w:b/>
                <w:bCs/>
                <w:color w:val="000000"/>
              </w:rPr>
            </w:pPr>
            <w:r>
              <w:rPr>
                <w:rFonts w:ascii="Helvetica" w:hAnsi="Helvetica" w:cs="Helvetica"/>
                <w:b/>
                <w:bCs/>
                <w:color w:val="000000"/>
              </w:rPr>
              <w:t>Angle from Rectified to Skew Grid</w:t>
            </w:r>
          </w:p>
        </w:tc>
      </w:tr>
      <w:tr w:rsidR="00121281" w14:paraId="5E9B4900"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06E8D85" w14:textId="77777777" w:rsidR="00121281" w:rsidRDefault="00121281" w:rsidP="00895542">
            <w:pPr>
              <w:rPr>
                <w:rFonts w:ascii="Helvetica" w:hAnsi="Helvetica" w:cs="Helvetica"/>
                <w:b/>
                <w:bCs/>
                <w:color w:val="000000"/>
              </w:rPr>
            </w:pPr>
            <w:r>
              <w:rPr>
                <w:rFonts w:ascii="Helvetica" w:hAnsi="Helvetica" w:cs="Helvetica"/>
                <w:b/>
                <w:bCs/>
                <w:color w:val="000000"/>
              </w:rPr>
              <w:t>8815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C37E74F" w14:textId="77777777" w:rsidR="00121281" w:rsidRDefault="00121281" w:rsidP="00895542">
            <w:pPr>
              <w:rPr>
                <w:rFonts w:ascii="Helvetica" w:hAnsi="Helvetica" w:cs="Helvetica"/>
                <w:b/>
                <w:bCs/>
                <w:color w:val="000000"/>
              </w:rPr>
            </w:pPr>
            <w:r>
              <w:rPr>
                <w:rFonts w:ascii="Helvetica" w:hAnsi="Helvetica" w:cs="Helvetica"/>
                <w:b/>
                <w:bCs/>
                <w:color w:val="000000"/>
              </w:rPr>
              <w:t>scale_factor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7B179D3" w14:textId="77777777" w:rsidR="00121281" w:rsidRDefault="00121281" w:rsidP="00895542">
            <w:pPr>
              <w:rPr>
                <w:rFonts w:ascii="Helvetica" w:hAnsi="Helvetica" w:cs="Helvetica"/>
                <w:b/>
                <w:bCs/>
                <w:color w:val="000000"/>
              </w:rPr>
            </w:pPr>
            <w:r>
              <w:rPr>
                <w:rFonts w:ascii="Helvetica" w:hAnsi="Helvetica" w:cs="Helvetica"/>
                <w:b/>
                <w:bCs/>
                <w:color w:val="000000"/>
              </w:rPr>
              <w:t>Scale factor on initial line</w:t>
            </w:r>
          </w:p>
        </w:tc>
      </w:tr>
      <w:tr w:rsidR="00121281" w14:paraId="090CAFD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4C6B6E" w14:textId="77777777" w:rsidR="00121281" w:rsidRDefault="00121281" w:rsidP="00895542">
            <w:pPr>
              <w:rPr>
                <w:rFonts w:ascii="Helvetica" w:hAnsi="Helvetica" w:cs="Helvetica"/>
                <w:b/>
                <w:bCs/>
                <w:color w:val="000000"/>
              </w:rPr>
            </w:pPr>
            <w:r>
              <w:rPr>
                <w:rFonts w:ascii="Helvetica" w:hAnsi="Helvetica" w:cs="Helvetica"/>
                <w:b/>
                <w:bCs/>
                <w:color w:val="000000"/>
              </w:rPr>
              <w:t>8816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C21A0D" w14:textId="77777777" w:rsidR="00121281" w:rsidRDefault="00121281" w:rsidP="00895542">
            <w:pPr>
              <w:rPr>
                <w:rFonts w:ascii="Helvetica" w:hAnsi="Helvetica" w:cs="Helvetica"/>
                <w:b/>
                <w:bCs/>
                <w:color w:val="000000"/>
              </w:rPr>
            </w:pPr>
            <w:r>
              <w:rPr>
                <w:rFonts w:ascii="Helvetica" w:hAnsi="Helvetica" w:cs="Helvetica"/>
                <w:b/>
                <w:bCs/>
                <w:color w:val="000000"/>
              </w:rPr>
              <w:t>false_easting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6E3C4F" w14:textId="77777777" w:rsidR="00121281" w:rsidRDefault="00121281" w:rsidP="00895542">
            <w:pPr>
              <w:rPr>
                <w:rFonts w:ascii="Helvetica" w:hAnsi="Helvetica" w:cs="Helvetica"/>
                <w:b/>
                <w:bCs/>
                <w:color w:val="000000"/>
              </w:rPr>
            </w:pPr>
            <w:r>
              <w:rPr>
                <w:rFonts w:ascii="Helvetica" w:hAnsi="Helvetica" w:cs="Helvetica"/>
                <w:b/>
                <w:bCs/>
                <w:color w:val="000000"/>
              </w:rPr>
              <w:t>Easting at projection centre</w:t>
            </w:r>
          </w:p>
        </w:tc>
      </w:tr>
      <w:tr w:rsidR="00121281" w14:paraId="0C41C92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C39337" w14:textId="77777777" w:rsidR="00121281" w:rsidRDefault="00121281" w:rsidP="00895542">
            <w:pPr>
              <w:rPr>
                <w:rFonts w:ascii="Helvetica" w:hAnsi="Helvetica" w:cs="Helvetica"/>
                <w:b/>
                <w:bCs/>
                <w:color w:val="000000"/>
              </w:rPr>
            </w:pPr>
            <w:r>
              <w:rPr>
                <w:rFonts w:ascii="Helvetica" w:hAnsi="Helvetica" w:cs="Helvetica"/>
                <w:b/>
                <w:bCs/>
                <w:color w:val="000000"/>
              </w:rPr>
              <w:t>8817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7F38E54" w14:textId="77777777" w:rsidR="00121281" w:rsidRDefault="00121281" w:rsidP="00895542">
            <w:pPr>
              <w:rPr>
                <w:rFonts w:ascii="Helvetica" w:hAnsi="Helvetica" w:cs="Helvetica"/>
                <w:b/>
                <w:bCs/>
                <w:color w:val="000000"/>
              </w:rPr>
            </w:pPr>
            <w:r>
              <w:rPr>
                <w:rFonts w:ascii="Helvetica" w:hAnsi="Helvetica" w:cs="Helvetica"/>
                <w:b/>
                <w:bCs/>
                <w:color w:val="000000"/>
              </w:rPr>
              <w:t>false_northing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A81531" w14:textId="77777777" w:rsidR="00121281" w:rsidRDefault="00121281" w:rsidP="00895542">
            <w:pPr>
              <w:rPr>
                <w:rFonts w:ascii="Helvetica" w:hAnsi="Helvetica" w:cs="Helvetica"/>
                <w:b/>
                <w:bCs/>
                <w:color w:val="000000"/>
              </w:rPr>
            </w:pPr>
            <w:r>
              <w:rPr>
                <w:rFonts w:ascii="Helvetica" w:hAnsi="Helvetica" w:cs="Helvetica"/>
                <w:b/>
                <w:bCs/>
                <w:color w:val="000000"/>
              </w:rPr>
              <w:t>Northing at projection centre</w:t>
            </w:r>
          </w:p>
        </w:tc>
      </w:tr>
      <w:tr w:rsidR="00121281" w14:paraId="5A866AB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CD9FAC" w14:textId="77777777" w:rsidR="00121281" w:rsidRDefault="00121281" w:rsidP="00895542">
            <w:pPr>
              <w:rPr>
                <w:rFonts w:ascii="Helvetica" w:hAnsi="Helvetica" w:cs="Helvetica"/>
                <w:b/>
                <w:bCs/>
                <w:color w:val="000000"/>
              </w:rPr>
            </w:pPr>
            <w:r>
              <w:rPr>
                <w:rFonts w:ascii="Helvetica" w:hAnsi="Helvetica" w:cs="Helvetica"/>
                <w:b/>
                <w:bCs/>
                <w:color w:val="000000"/>
              </w:rPr>
              <w:t>8818</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737B87" w14:textId="77777777" w:rsidR="00121281" w:rsidRDefault="00121281" w:rsidP="00895542">
            <w:pPr>
              <w:rPr>
                <w:rFonts w:ascii="Helvetica" w:hAnsi="Helvetica" w:cs="Helvetica"/>
                <w:b/>
                <w:bCs/>
                <w:color w:val="000000"/>
              </w:rPr>
            </w:pPr>
            <w:r>
              <w:rPr>
                <w:rFonts w:ascii="Helvetica" w:hAnsi="Helvetica" w:cs="Helvetica"/>
                <w:b/>
                <w:bCs/>
                <w:color w:val="000000"/>
              </w:rPr>
              <w:t>pseudo_standard_parallel_1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56AF0E" w14:textId="77777777" w:rsidR="00121281" w:rsidRDefault="00121281" w:rsidP="00895542">
            <w:pPr>
              <w:rPr>
                <w:rFonts w:ascii="Helvetica" w:hAnsi="Helvetica" w:cs="Helvetica"/>
                <w:b/>
                <w:bCs/>
                <w:color w:val="000000"/>
              </w:rPr>
            </w:pPr>
            <w:r>
              <w:rPr>
                <w:rFonts w:ascii="Helvetica" w:hAnsi="Helvetica" w:cs="Helvetica"/>
                <w:b/>
                <w:bCs/>
                <w:color w:val="000000"/>
              </w:rPr>
              <w:t>Latitude of pseudo standard parallel</w:t>
            </w:r>
          </w:p>
        </w:tc>
      </w:tr>
      <w:tr w:rsidR="00121281" w14:paraId="2E1E5CFC"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1B935B6" w14:textId="77777777" w:rsidR="00121281" w:rsidRDefault="00121281" w:rsidP="00895542">
            <w:pPr>
              <w:rPr>
                <w:rFonts w:ascii="Helvetica" w:hAnsi="Helvetica" w:cs="Helvetica"/>
                <w:b/>
                <w:bCs/>
                <w:color w:val="000000"/>
              </w:rPr>
            </w:pPr>
            <w:r>
              <w:rPr>
                <w:rFonts w:ascii="Helvetica" w:hAnsi="Helvetica" w:cs="Helvetica"/>
                <w:b/>
                <w:bCs/>
                <w:color w:val="000000"/>
              </w:rPr>
              <w:t>8819</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94E86A5" w14:textId="77777777" w:rsidR="00121281" w:rsidRDefault="00121281" w:rsidP="00895542">
            <w:pPr>
              <w:rPr>
                <w:rFonts w:ascii="Helvetica" w:hAnsi="Helvetica" w:cs="Helvetica"/>
                <w:b/>
                <w:bCs/>
                <w:color w:val="000000"/>
              </w:rPr>
            </w:pPr>
            <w:r>
              <w:rPr>
                <w:rFonts w:ascii="Helvetica" w:hAnsi="Helvetica" w:cs="Helvetica"/>
                <w:b/>
                <w:bCs/>
                <w:color w:val="000000"/>
              </w:rPr>
              <w:t>scale_factor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49047C7" w14:textId="77777777" w:rsidR="00121281" w:rsidRDefault="00121281" w:rsidP="00895542">
            <w:pPr>
              <w:rPr>
                <w:rFonts w:ascii="Helvetica" w:hAnsi="Helvetica" w:cs="Helvetica"/>
                <w:b/>
                <w:bCs/>
                <w:color w:val="000000"/>
              </w:rPr>
            </w:pPr>
            <w:r>
              <w:rPr>
                <w:rFonts w:ascii="Helvetica" w:hAnsi="Helvetica" w:cs="Helvetica"/>
                <w:b/>
                <w:bCs/>
                <w:color w:val="000000"/>
              </w:rPr>
              <w:t>Scale factor on pseudo standard parallel</w:t>
            </w:r>
          </w:p>
        </w:tc>
      </w:tr>
      <w:tr w:rsidR="00121281" w14:paraId="251CA3A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DE1F228" w14:textId="77777777" w:rsidR="00121281" w:rsidRDefault="00121281" w:rsidP="00895542">
            <w:pPr>
              <w:rPr>
                <w:rFonts w:ascii="Helvetica" w:hAnsi="Helvetica" w:cs="Helvetica"/>
                <w:b/>
                <w:bCs/>
                <w:color w:val="000000"/>
              </w:rPr>
            </w:pPr>
            <w:r>
              <w:rPr>
                <w:rFonts w:ascii="Helvetica" w:hAnsi="Helvetica" w:cs="Helvetica"/>
                <w:b/>
                <w:bCs/>
                <w:color w:val="000000"/>
              </w:rPr>
              <w:t>8821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013D4BA" w14:textId="77777777" w:rsidR="00121281" w:rsidRDefault="00121281" w:rsidP="00895542">
            <w:pPr>
              <w:rPr>
                <w:rFonts w:ascii="Helvetica" w:hAnsi="Helvetica" w:cs="Helvetica"/>
                <w:b/>
                <w:bCs/>
                <w:color w:val="000000"/>
              </w:rPr>
            </w:pPr>
            <w:r>
              <w:rPr>
                <w:rFonts w:ascii="Helvetica" w:hAnsi="Helvetica" w:cs="Helvetica"/>
                <w:b/>
                <w:bCs/>
                <w:color w:val="000000"/>
              </w:rPr>
              <w:t>latitude_of_origin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D4C87F" w14:textId="77777777" w:rsidR="00121281" w:rsidRDefault="00121281" w:rsidP="00895542">
            <w:pPr>
              <w:rPr>
                <w:rFonts w:ascii="Helvetica" w:hAnsi="Helvetica" w:cs="Helvetica"/>
                <w:b/>
                <w:bCs/>
                <w:color w:val="000000"/>
              </w:rPr>
            </w:pPr>
            <w:r>
              <w:rPr>
                <w:rFonts w:ascii="Helvetica" w:hAnsi="Helvetica" w:cs="Helvetica"/>
                <w:b/>
                <w:bCs/>
                <w:color w:val="000000"/>
              </w:rPr>
              <w:t>Latitude of false origin</w:t>
            </w:r>
          </w:p>
        </w:tc>
      </w:tr>
      <w:tr w:rsidR="00121281" w14:paraId="75E5195D"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6C00122" w14:textId="77777777" w:rsidR="00121281" w:rsidRDefault="00121281" w:rsidP="00895542">
            <w:pPr>
              <w:rPr>
                <w:rFonts w:ascii="Helvetica" w:hAnsi="Helvetica" w:cs="Helvetica"/>
                <w:b/>
                <w:bCs/>
                <w:color w:val="000000"/>
              </w:rPr>
            </w:pPr>
            <w:r>
              <w:rPr>
                <w:rFonts w:ascii="Helvetica" w:hAnsi="Helvetica" w:cs="Helvetica"/>
                <w:b/>
                <w:bCs/>
                <w:color w:val="000000"/>
              </w:rPr>
              <w:t>8822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F854AA" w14:textId="77777777" w:rsidR="00121281" w:rsidRDefault="00121281" w:rsidP="00895542">
            <w:pPr>
              <w:rPr>
                <w:rFonts w:ascii="Helvetica" w:hAnsi="Helvetica" w:cs="Helvetica"/>
                <w:b/>
                <w:bCs/>
                <w:color w:val="000000"/>
              </w:rPr>
            </w:pPr>
            <w:r>
              <w:rPr>
                <w:rFonts w:ascii="Helvetica" w:hAnsi="Helvetica" w:cs="Helvetica"/>
                <w:b/>
                <w:bCs/>
                <w:color w:val="000000"/>
              </w:rPr>
              <w:t>central_meridian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7D4B308" w14:textId="77777777" w:rsidR="00121281" w:rsidRDefault="00121281" w:rsidP="00895542">
            <w:pPr>
              <w:rPr>
                <w:rFonts w:ascii="Helvetica" w:hAnsi="Helvetica" w:cs="Helvetica"/>
                <w:b/>
                <w:bCs/>
                <w:color w:val="000000"/>
              </w:rPr>
            </w:pPr>
            <w:r>
              <w:rPr>
                <w:rFonts w:ascii="Helvetica" w:hAnsi="Helvetica" w:cs="Helvetica"/>
                <w:b/>
                <w:bCs/>
                <w:color w:val="000000"/>
              </w:rPr>
              <w:t>Longitude of false origin</w:t>
            </w:r>
          </w:p>
        </w:tc>
      </w:tr>
      <w:tr w:rsidR="00121281" w14:paraId="2A13A91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10AEE5B" w14:textId="77777777" w:rsidR="00121281" w:rsidRDefault="00121281" w:rsidP="00895542">
            <w:pPr>
              <w:rPr>
                <w:rFonts w:ascii="Helvetica" w:hAnsi="Helvetica" w:cs="Helvetica"/>
                <w:b/>
                <w:bCs/>
                <w:color w:val="000000"/>
              </w:rPr>
            </w:pPr>
            <w:r>
              <w:rPr>
                <w:rFonts w:ascii="Helvetica" w:hAnsi="Helvetica" w:cs="Helvetica"/>
                <w:b/>
                <w:bCs/>
                <w:color w:val="000000"/>
              </w:rPr>
              <w:t>8823</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6716B7" w14:textId="77777777" w:rsidR="00121281" w:rsidRDefault="00121281" w:rsidP="00895542">
            <w:pPr>
              <w:rPr>
                <w:rFonts w:ascii="Helvetica" w:hAnsi="Helvetica" w:cs="Helvetica"/>
                <w:b/>
                <w:bCs/>
                <w:color w:val="000000"/>
              </w:rPr>
            </w:pPr>
            <w:r>
              <w:rPr>
                <w:rFonts w:ascii="Helvetica" w:hAnsi="Helvetica" w:cs="Helvetica"/>
                <w:b/>
                <w:bCs/>
                <w:color w:val="000000"/>
              </w:rPr>
              <w:t>standard_parallel_1, standard_parallel1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DF357C" w14:textId="77777777" w:rsidR="00121281" w:rsidRDefault="00121281" w:rsidP="00895542">
            <w:pPr>
              <w:rPr>
                <w:rFonts w:ascii="Helvetica" w:hAnsi="Helvetica" w:cs="Helvetica"/>
                <w:b/>
                <w:bCs/>
                <w:color w:val="000000"/>
              </w:rPr>
            </w:pPr>
            <w:r>
              <w:rPr>
                <w:rFonts w:ascii="Helvetica" w:hAnsi="Helvetica" w:cs="Helvetica"/>
                <w:b/>
                <w:bCs/>
                <w:color w:val="000000"/>
              </w:rPr>
              <w:t>Latitude of 1st standard parallel</w:t>
            </w:r>
          </w:p>
        </w:tc>
      </w:tr>
      <w:tr w:rsidR="00121281" w14:paraId="40DEAD7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49D4E8" w14:textId="77777777" w:rsidR="00121281" w:rsidRDefault="00121281" w:rsidP="00895542">
            <w:pPr>
              <w:rPr>
                <w:rFonts w:ascii="Helvetica" w:hAnsi="Helvetica" w:cs="Helvetica"/>
                <w:b/>
                <w:bCs/>
                <w:color w:val="000000"/>
              </w:rPr>
            </w:pPr>
            <w:r>
              <w:rPr>
                <w:rFonts w:ascii="Helvetica" w:hAnsi="Helvetica" w:cs="Helvetica"/>
                <w:b/>
                <w:bCs/>
                <w:color w:val="000000"/>
              </w:rPr>
              <w:t>8824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E79990D" w14:textId="77777777" w:rsidR="00121281" w:rsidRDefault="00121281" w:rsidP="00895542">
            <w:pPr>
              <w:rPr>
                <w:rFonts w:ascii="Helvetica" w:hAnsi="Helvetica" w:cs="Helvetica"/>
                <w:b/>
                <w:bCs/>
                <w:color w:val="000000"/>
              </w:rPr>
            </w:pPr>
            <w:r>
              <w:rPr>
                <w:rFonts w:ascii="Helvetica" w:hAnsi="Helvetica" w:cs="Helvetica"/>
                <w:b/>
                <w:bCs/>
                <w:color w:val="000000"/>
              </w:rPr>
              <w:t>standard_parallel_2, standard_parallel2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9F18094" w14:textId="77777777" w:rsidR="00121281" w:rsidRDefault="00121281" w:rsidP="00895542">
            <w:pPr>
              <w:rPr>
                <w:rFonts w:ascii="Helvetica" w:hAnsi="Helvetica" w:cs="Helvetica"/>
                <w:b/>
                <w:bCs/>
                <w:color w:val="000000"/>
              </w:rPr>
            </w:pPr>
            <w:r>
              <w:rPr>
                <w:rFonts w:ascii="Helvetica" w:hAnsi="Helvetica" w:cs="Helvetica"/>
                <w:b/>
                <w:bCs/>
                <w:color w:val="000000"/>
              </w:rPr>
              <w:t>Latitude of 2nd standard parallel</w:t>
            </w:r>
          </w:p>
        </w:tc>
      </w:tr>
      <w:tr w:rsidR="00121281" w14:paraId="7AB93A95"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B0B5AC" w14:textId="77777777" w:rsidR="00121281" w:rsidRDefault="00121281" w:rsidP="00895542">
            <w:pPr>
              <w:rPr>
                <w:rFonts w:ascii="Helvetica" w:hAnsi="Helvetica" w:cs="Helvetica"/>
                <w:b/>
                <w:bCs/>
                <w:color w:val="000000"/>
              </w:rPr>
            </w:pPr>
            <w:r>
              <w:rPr>
                <w:rFonts w:ascii="Helvetica" w:hAnsi="Helvetica" w:cs="Helvetica"/>
                <w:b/>
                <w:bCs/>
                <w:color w:val="000000"/>
              </w:rPr>
              <w:t>8826</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36575C" w14:textId="77777777" w:rsidR="00121281" w:rsidRDefault="00121281" w:rsidP="00895542">
            <w:pPr>
              <w:rPr>
                <w:rFonts w:ascii="Helvetica" w:hAnsi="Helvetica" w:cs="Helvetica"/>
                <w:b/>
                <w:bCs/>
                <w:color w:val="000000"/>
              </w:rPr>
            </w:pPr>
            <w:r>
              <w:rPr>
                <w:rFonts w:ascii="Helvetica" w:hAnsi="Helvetica" w:cs="Helvetica"/>
                <w:b/>
                <w:bCs/>
                <w:color w:val="000000"/>
              </w:rPr>
              <w:t>false_easting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EC23005" w14:textId="77777777" w:rsidR="00121281" w:rsidRDefault="00121281" w:rsidP="00895542">
            <w:pPr>
              <w:rPr>
                <w:rFonts w:ascii="Helvetica" w:hAnsi="Helvetica" w:cs="Helvetica"/>
                <w:b/>
                <w:bCs/>
                <w:color w:val="000000"/>
              </w:rPr>
            </w:pPr>
            <w:r>
              <w:rPr>
                <w:rFonts w:ascii="Helvetica" w:hAnsi="Helvetica" w:cs="Helvetica"/>
                <w:b/>
                <w:bCs/>
                <w:color w:val="000000"/>
              </w:rPr>
              <w:t>Easting at false origin</w:t>
            </w:r>
          </w:p>
        </w:tc>
      </w:tr>
      <w:tr w:rsidR="00121281" w14:paraId="63D38EB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094F41" w14:textId="77777777" w:rsidR="00121281" w:rsidRDefault="00121281" w:rsidP="00895542">
            <w:pPr>
              <w:rPr>
                <w:rFonts w:ascii="Helvetica" w:hAnsi="Helvetica" w:cs="Helvetica"/>
                <w:b/>
                <w:bCs/>
                <w:color w:val="000000"/>
              </w:rPr>
            </w:pPr>
            <w:r>
              <w:rPr>
                <w:rFonts w:ascii="Helvetica" w:hAnsi="Helvetica" w:cs="Helvetica"/>
                <w:b/>
                <w:bCs/>
                <w:color w:val="000000"/>
              </w:rPr>
              <w:t>8827</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3324476" w14:textId="77777777" w:rsidR="00121281" w:rsidRDefault="00121281" w:rsidP="00895542">
            <w:pPr>
              <w:rPr>
                <w:rFonts w:ascii="Helvetica" w:hAnsi="Helvetica" w:cs="Helvetica"/>
                <w:b/>
                <w:bCs/>
                <w:color w:val="000000"/>
              </w:rPr>
            </w:pPr>
            <w:r>
              <w:rPr>
                <w:rFonts w:ascii="Helvetica" w:hAnsi="Helvetica" w:cs="Helvetica"/>
                <w:b/>
                <w:bCs/>
                <w:color w:val="000000"/>
              </w:rPr>
              <w:t>false_northing</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A79202A" w14:textId="77777777" w:rsidR="00121281" w:rsidRDefault="00121281" w:rsidP="00895542">
            <w:pPr>
              <w:rPr>
                <w:rFonts w:ascii="Helvetica" w:hAnsi="Helvetica" w:cs="Helvetica"/>
                <w:b/>
                <w:bCs/>
                <w:color w:val="000000"/>
              </w:rPr>
            </w:pPr>
            <w:r>
              <w:rPr>
                <w:rFonts w:ascii="Helvetica" w:hAnsi="Helvetica" w:cs="Helvetica"/>
                <w:b/>
                <w:bCs/>
                <w:color w:val="000000"/>
              </w:rPr>
              <w:t>Northing at false origin</w:t>
            </w:r>
          </w:p>
        </w:tc>
      </w:tr>
      <w:tr w:rsidR="00121281" w14:paraId="10028138"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163FA5" w14:textId="77777777" w:rsidR="00121281" w:rsidRDefault="00121281" w:rsidP="00895542">
            <w:pPr>
              <w:rPr>
                <w:rFonts w:ascii="Helvetica" w:hAnsi="Helvetica" w:cs="Helvetica"/>
                <w:b/>
                <w:bCs/>
                <w:color w:val="000000"/>
              </w:rPr>
            </w:pPr>
            <w:r>
              <w:rPr>
                <w:rFonts w:ascii="Helvetica" w:hAnsi="Helvetica" w:cs="Helvetica"/>
                <w:b/>
                <w:bCs/>
                <w:color w:val="000000"/>
              </w:rPr>
              <w:t>8830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E9475E1" w14:textId="77777777" w:rsidR="00121281" w:rsidRDefault="00121281" w:rsidP="00895542">
            <w:pPr>
              <w:rPr>
                <w:rFonts w:ascii="Helvetica" w:hAnsi="Helvetica" w:cs="Helvetica"/>
                <w:b/>
                <w:bCs/>
                <w:color w:val="000000"/>
              </w:rPr>
            </w:pPr>
            <w:r>
              <w:rPr>
                <w:rFonts w:ascii="Helvetica" w:hAnsi="Helvetica" w:cs="Helvetica"/>
                <w:b/>
                <w:bCs/>
                <w:color w:val="000000"/>
              </w:rPr>
              <w:t>initial_longitude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07B29E2" w14:textId="77777777" w:rsidR="00121281" w:rsidRDefault="00121281" w:rsidP="00895542">
            <w:pPr>
              <w:rPr>
                <w:rFonts w:ascii="Helvetica" w:hAnsi="Helvetica" w:cs="Helvetica"/>
                <w:b/>
                <w:bCs/>
                <w:color w:val="000000"/>
              </w:rPr>
            </w:pPr>
            <w:r>
              <w:rPr>
                <w:rFonts w:ascii="Helvetica" w:hAnsi="Helvetica" w:cs="Helvetica"/>
                <w:b/>
                <w:bCs/>
                <w:color w:val="000000"/>
              </w:rPr>
              <w:t>Initial longitude</w:t>
            </w:r>
          </w:p>
        </w:tc>
      </w:tr>
      <w:tr w:rsidR="00121281" w14:paraId="78FE0E1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240B13" w14:textId="77777777" w:rsidR="00121281" w:rsidRDefault="00121281" w:rsidP="00895542">
            <w:pPr>
              <w:rPr>
                <w:rFonts w:ascii="Helvetica" w:hAnsi="Helvetica" w:cs="Helvetica"/>
                <w:b/>
                <w:bCs/>
                <w:color w:val="000000"/>
              </w:rPr>
            </w:pPr>
            <w:r>
              <w:rPr>
                <w:rFonts w:ascii="Helvetica" w:hAnsi="Helvetica" w:cs="Helvetica"/>
                <w:b/>
                <w:bCs/>
                <w:color w:val="000000"/>
              </w:rPr>
              <w:t>8831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0C9B30E" w14:textId="77777777" w:rsidR="00121281" w:rsidRDefault="00121281" w:rsidP="00895542">
            <w:pPr>
              <w:rPr>
                <w:rFonts w:ascii="Helvetica" w:hAnsi="Helvetica" w:cs="Helvetica"/>
                <w:b/>
                <w:bCs/>
                <w:color w:val="000000"/>
              </w:rPr>
            </w:pPr>
            <w:r>
              <w:rPr>
                <w:rFonts w:ascii="Helvetica" w:hAnsi="Helvetica" w:cs="Helvetica"/>
                <w:b/>
                <w:bCs/>
                <w:color w:val="000000"/>
              </w:rPr>
              <w:t>zone_width</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E6E579" w14:textId="77777777" w:rsidR="00121281" w:rsidRDefault="00121281" w:rsidP="00895542">
            <w:pPr>
              <w:rPr>
                <w:rFonts w:ascii="Helvetica" w:hAnsi="Helvetica" w:cs="Helvetica"/>
                <w:b/>
                <w:bCs/>
                <w:color w:val="000000"/>
              </w:rPr>
            </w:pPr>
            <w:r>
              <w:rPr>
                <w:rFonts w:ascii="Helvetica" w:hAnsi="Helvetica" w:cs="Helvetica"/>
                <w:b/>
                <w:bCs/>
                <w:color w:val="000000"/>
              </w:rPr>
              <w:t>Zone width</w:t>
            </w:r>
          </w:p>
        </w:tc>
      </w:tr>
      <w:tr w:rsidR="00121281" w14:paraId="2DC407F5"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6ED4CE" w14:textId="77777777" w:rsidR="00121281" w:rsidRDefault="00121281" w:rsidP="00895542">
            <w:pPr>
              <w:rPr>
                <w:rFonts w:ascii="Helvetica" w:hAnsi="Helvetica" w:cs="Helvetica"/>
                <w:b/>
                <w:bCs/>
                <w:color w:val="000000"/>
              </w:rPr>
            </w:pPr>
            <w:r>
              <w:rPr>
                <w:rFonts w:ascii="Helvetica" w:hAnsi="Helvetica" w:cs="Helvetica"/>
                <w:b/>
                <w:bCs/>
                <w:color w:val="000000"/>
              </w:rPr>
              <w:t>8832</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E6BDE0" w14:textId="77777777" w:rsidR="00121281" w:rsidRDefault="00121281" w:rsidP="00895542">
            <w:pPr>
              <w:rPr>
                <w:rFonts w:ascii="Helvetica" w:hAnsi="Helvetica" w:cs="Helvetica"/>
                <w:b/>
                <w:bCs/>
                <w:color w:val="000000"/>
              </w:rPr>
            </w:pPr>
            <w:r>
              <w:rPr>
                <w:rFonts w:ascii="Helvetica" w:hAnsi="Helvetica" w:cs="Helvetica"/>
                <w:b/>
                <w:bCs/>
                <w:color w:val="000000"/>
              </w:rPr>
              <w:t>standard_parallel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0F0872" w14:textId="77777777" w:rsidR="00121281" w:rsidRDefault="00121281" w:rsidP="00895542">
            <w:pPr>
              <w:rPr>
                <w:rFonts w:ascii="Helvetica" w:hAnsi="Helvetica" w:cs="Helvetica"/>
                <w:b/>
                <w:bCs/>
                <w:color w:val="000000"/>
              </w:rPr>
            </w:pPr>
            <w:r>
              <w:rPr>
                <w:rFonts w:ascii="Helvetica" w:hAnsi="Helvetica" w:cs="Helvetica"/>
                <w:b/>
                <w:bCs/>
                <w:color w:val="000000"/>
              </w:rPr>
              <w:t>Latitude of standard parallel</w:t>
            </w:r>
          </w:p>
        </w:tc>
      </w:tr>
      <w:tr w:rsidR="00121281" w14:paraId="412157D0"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472164C" w14:textId="77777777" w:rsidR="00121281" w:rsidRDefault="00121281" w:rsidP="00895542">
            <w:pPr>
              <w:rPr>
                <w:rFonts w:ascii="Helvetica" w:hAnsi="Helvetica" w:cs="Helvetica"/>
                <w:b/>
                <w:bCs/>
                <w:color w:val="000000"/>
              </w:rPr>
            </w:pPr>
            <w:r>
              <w:rPr>
                <w:rFonts w:ascii="Helvetica" w:hAnsi="Helvetica" w:cs="Helvetica"/>
                <w:b/>
                <w:bCs/>
                <w:color w:val="000000"/>
              </w:rPr>
              <w:t>8833</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CE48B6" w14:textId="77777777" w:rsidR="00121281" w:rsidRDefault="00121281" w:rsidP="00895542">
            <w:pPr>
              <w:rPr>
                <w:rFonts w:ascii="Helvetica" w:hAnsi="Helvetica" w:cs="Helvetica"/>
                <w:sz w:val="20"/>
                <w:szCs w:val="20"/>
              </w:rPr>
            </w:pPr>
            <w:r>
              <w:rPr>
                <w:rFonts w:ascii="Helvetica" w:hAnsi="Helvetica" w:cs="Helvetica"/>
                <w:sz w:val="20"/>
                <w:szCs w:val="20"/>
              </w:rPr>
              <w:t>longitude_of_center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C8458E" w14:textId="77777777" w:rsidR="00121281" w:rsidRDefault="00121281" w:rsidP="00895542">
            <w:pPr>
              <w:rPr>
                <w:rFonts w:ascii="Helvetica" w:hAnsi="Helvetica" w:cs="Helvetica"/>
                <w:sz w:val="20"/>
                <w:szCs w:val="20"/>
              </w:rPr>
            </w:pPr>
            <w:r>
              <w:rPr>
                <w:rFonts w:ascii="Helvetica" w:hAnsi="Helvetica" w:cs="Helvetica"/>
                <w:sz w:val="20"/>
                <w:szCs w:val="20"/>
              </w:rPr>
              <w:t>Longitude of origin</w:t>
            </w:r>
          </w:p>
        </w:tc>
      </w:tr>
    </w:tbl>
    <w:p w14:paraId="3732B0E3" w14:textId="77777777" w:rsidR="00121281" w:rsidRDefault="00121281" w:rsidP="00121281">
      <w:pPr>
        <w:rPr>
          <w:rFonts w:ascii="Helvetica" w:hAnsi="Helvetica" w:cs="Helvetica"/>
          <w:color w:val="000000"/>
          <w:sz w:val="21"/>
          <w:szCs w:val="21"/>
        </w:rPr>
      </w:pPr>
    </w:p>
    <w:p w14:paraId="2EB8C4A4" w14:textId="77777777" w:rsidR="00121281" w:rsidRDefault="00121281" w:rsidP="00121281">
      <w:pPr>
        <w:pStyle w:val="3"/>
        <w:shd w:val="clear" w:color="auto" w:fill="FFFFFF"/>
        <w:rPr>
          <w:rFonts w:ascii="Helvetica" w:hAnsi="Helvetica" w:cs="Helvetica"/>
          <w:color w:val="000000"/>
          <w:sz w:val="34"/>
          <w:szCs w:val="34"/>
        </w:rPr>
      </w:pPr>
      <w:bookmarkStart w:id="156" w:name="create-table"/>
      <w:bookmarkEnd w:id="156"/>
      <w:r>
        <w:rPr>
          <w:rFonts w:ascii="Helvetica" w:hAnsi="Helvetica" w:cs="Helvetica"/>
          <w:color w:val="000000"/>
          <w:sz w:val="34"/>
          <w:szCs w:val="34"/>
        </w:rPr>
        <w:t>13.1.20 CREATE TABLE Statement</w:t>
      </w:r>
    </w:p>
    <w:p w14:paraId="015C88B2" w14:textId="77777777" w:rsidR="00121281" w:rsidRDefault="00121281" w:rsidP="00121281">
      <w:pPr>
        <w:rPr>
          <w:rFonts w:ascii="Helvetica" w:hAnsi="Helvetica" w:cs="Helvetica"/>
          <w:color w:val="000000"/>
          <w:sz w:val="21"/>
          <w:szCs w:val="21"/>
        </w:rPr>
      </w:pPr>
      <w:hyperlink r:id="rId797" w:anchor="create-table-files" w:history="1">
        <w:r>
          <w:rPr>
            <w:rStyle w:val="a4"/>
            <w:rFonts w:ascii="Helvetica" w:hAnsi="Helvetica" w:cs="Helvetica"/>
            <w:color w:val="00759F"/>
            <w:sz w:val="21"/>
            <w:szCs w:val="21"/>
          </w:rPr>
          <w:t>13.1.20.1 Files Created by CREATE TABLE</w:t>
        </w:r>
      </w:hyperlink>
    </w:p>
    <w:p w14:paraId="55F4C238" w14:textId="77777777" w:rsidR="00121281" w:rsidRDefault="00121281" w:rsidP="00121281">
      <w:pPr>
        <w:rPr>
          <w:rFonts w:ascii="Helvetica" w:hAnsi="Helvetica" w:cs="Helvetica"/>
          <w:color w:val="000000"/>
          <w:sz w:val="21"/>
          <w:szCs w:val="21"/>
        </w:rPr>
      </w:pPr>
      <w:hyperlink r:id="rId798" w:anchor="create-temporary-table" w:history="1">
        <w:r>
          <w:rPr>
            <w:rStyle w:val="a4"/>
            <w:rFonts w:ascii="Helvetica" w:hAnsi="Helvetica" w:cs="Helvetica"/>
            <w:color w:val="00759F"/>
            <w:sz w:val="21"/>
            <w:szCs w:val="21"/>
          </w:rPr>
          <w:t>13.1.20.2 CREATE TEMPORARY TABLE Statement</w:t>
        </w:r>
      </w:hyperlink>
    </w:p>
    <w:p w14:paraId="29CBC8F8" w14:textId="77777777" w:rsidR="00121281" w:rsidRDefault="00121281" w:rsidP="00121281">
      <w:pPr>
        <w:rPr>
          <w:rFonts w:ascii="Helvetica" w:hAnsi="Helvetica" w:cs="Helvetica"/>
          <w:color w:val="000000"/>
          <w:sz w:val="21"/>
          <w:szCs w:val="21"/>
        </w:rPr>
      </w:pPr>
      <w:hyperlink r:id="rId799" w:anchor="create-table-like" w:history="1">
        <w:r>
          <w:rPr>
            <w:rStyle w:val="a4"/>
            <w:rFonts w:ascii="Helvetica" w:hAnsi="Helvetica" w:cs="Helvetica"/>
            <w:color w:val="00759F"/>
            <w:sz w:val="21"/>
            <w:szCs w:val="21"/>
          </w:rPr>
          <w:t>13.1.20.3 CREATE TABLE ... LIKE Statement</w:t>
        </w:r>
      </w:hyperlink>
    </w:p>
    <w:p w14:paraId="09E9A33F" w14:textId="77777777" w:rsidR="00121281" w:rsidRDefault="00121281" w:rsidP="00121281">
      <w:pPr>
        <w:rPr>
          <w:rFonts w:ascii="Helvetica" w:hAnsi="Helvetica" w:cs="Helvetica"/>
          <w:color w:val="000000"/>
          <w:sz w:val="21"/>
          <w:szCs w:val="21"/>
        </w:rPr>
      </w:pPr>
      <w:hyperlink r:id="rId800" w:anchor="create-table-select" w:history="1">
        <w:r>
          <w:rPr>
            <w:rStyle w:val="a4"/>
            <w:rFonts w:ascii="Helvetica" w:hAnsi="Helvetica" w:cs="Helvetica"/>
            <w:color w:val="00759F"/>
            <w:sz w:val="21"/>
            <w:szCs w:val="21"/>
          </w:rPr>
          <w:t>13.1.20.4 CREATE TABLE ... SELECT Statement</w:t>
        </w:r>
      </w:hyperlink>
    </w:p>
    <w:p w14:paraId="6328507F" w14:textId="77777777" w:rsidR="00121281" w:rsidRDefault="00121281" w:rsidP="00121281">
      <w:pPr>
        <w:rPr>
          <w:rFonts w:ascii="Helvetica" w:hAnsi="Helvetica" w:cs="Helvetica"/>
          <w:color w:val="000000"/>
          <w:sz w:val="21"/>
          <w:szCs w:val="21"/>
        </w:rPr>
      </w:pPr>
      <w:hyperlink r:id="rId801" w:anchor="create-table-foreign-keys" w:history="1">
        <w:r>
          <w:rPr>
            <w:rStyle w:val="a4"/>
            <w:rFonts w:ascii="Helvetica" w:hAnsi="Helvetica" w:cs="Helvetica"/>
            <w:color w:val="00759F"/>
            <w:sz w:val="21"/>
            <w:szCs w:val="21"/>
          </w:rPr>
          <w:t>13.1.20.5 FOREIGN KEY Constraints</w:t>
        </w:r>
      </w:hyperlink>
    </w:p>
    <w:p w14:paraId="1CA50336" w14:textId="77777777" w:rsidR="00121281" w:rsidRDefault="00121281" w:rsidP="00121281">
      <w:pPr>
        <w:rPr>
          <w:rFonts w:ascii="Helvetica" w:hAnsi="Helvetica" w:cs="Helvetica"/>
          <w:color w:val="000000"/>
          <w:sz w:val="21"/>
          <w:szCs w:val="21"/>
        </w:rPr>
      </w:pPr>
      <w:hyperlink r:id="rId802" w:anchor="create-table-check-constraints" w:history="1">
        <w:r>
          <w:rPr>
            <w:rStyle w:val="a4"/>
            <w:rFonts w:ascii="Helvetica" w:hAnsi="Helvetica" w:cs="Helvetica"/>
            <w:color w:val="00759F"/>
            <w:sz w:val="21"/>
            <w:szCs w:val="21"/>
          </w:rPr>
          <w:t>13.1.20.6 CHECK Constraints</w:t>
        </w:r>
      </w:hyperlink>
    </w:p>
    <w:p w14:paraId="0178F7C0" w14:textId="77777777" w:rsidR="00121281" w:rsidRDefault="00121281" w:rsidP="00121281">
      <w:pPr>
        <w:rPr>
          <w:rFonts w:ascii="Helvetica" w:hAnsi="Helvetica" w:cs="Helvetica"/>
          <w:color w:val="000000"/>
          <w:sz w:val="21"/>
          <w:szCs w:val="21"/>
        </w:rPr>
      </w:pPr>
      <w:hyperlink r:id="rId803" w:anchor="silent-column-changes" w:history="1">
        <w:r>
          <w:rPr>
            <w:rStyle w:val="a4"/>
            <w:rFonts w:ascii="Helvetica" w:hAnsi="Helvetica" w:cs="Helvetica"/>
            <w:color w:val="00759F"/>
            <w:sz w:val="21"/>
            <w:szCs w:val="21"/>
          </w:rPr>
          <w:t>13.1.20.7 Silent Column Specification Changes</w:t>
        </w:r>
      </w:hyperlink>
    </w:p>
    <w:p w14:paraId="18C53F05" w14:textId="77777777" w:rsidR="00121281" w:rsidRDefault="00121281" w:rsidP="00121281">
      <w:pPr>
        <w:rPr>
          <w:rFonts w:ascii="Helvetica" w:hAnsi="Helvetica" w:cs="Helvetica"/>
          <w:color w:val="000000"/>
          <w:sz w:val="21"/>
          <w:szCs w:val="21"/>
        </w:rPr>
      </w:pPr>
      <w:hyperlink r:id="rId804" w:anchor="create-table-generated-columns" w:history="1">
        <w:r>
          <w:rPr>
            <w:rStyle w:val="a4"/>
            <w:rFonts w:ascii="Helvetica" w:hAnsi="Helvetica" w:cs="Helvetica"/>
            <w:color w:val="00759F"/>
            <w:sz w:val="21"/>
            <w:szCs w:val="21"/>
          </w:rPr>
          <w:t>13.1.20.8 CREATE TABLE and Generated Columns</w:t>
        </w:r>
      </w:hyperlink>
    </w:p>
    <w:p w14:paraId="620F541E" w14:textId="77777777" w:rsidR="00121281" w:rsidRDefault="00121281" w:rsidP="00121281">
      <w:pPr>
        <w:rPr>
          <w:rFonts w:ascii="Helvetica" w:hAnsi="Helvetica" w:cs="Helvetica"/>
          <w:color w:val="000000"/>
          <w:sz w:val="21"/>
          <w:szCs w:val="21"/>
        </w:rPr>
      </w:pPr>
      <w:hyperlink r:id="rId805" w:anchor="create-table-secondary-indexes" w:history="1">
        <w:r>
          <w:rPr>
            <w:rStyle w:val="a4"/>
            <w:rFonts w:ascii="Helvetica" w:hAnsi="Helvetica" w:cs="Helvetica"/>
            <w:color w:val="00759F"/>
            <w:sz w:val="21"/>
            <w:szCs w:val="21"/>
          </w:rPr>
          <w:t>13.1.20.9 Secondary Indexes and Generated Columns</w:t>
        </w:r>
      </w:hyperlink>
    </w:p>
    <w:p w14:paraId="011AFC2D" w14:textId="77777777" w:rsidR="00121281" w:rsidRDefault="00121281" w:rsidP="00121281">
      <w:pPr>
        <w:rPr>
          <w:rFonts w:ascii="Helvetica" w:hAnsi="Helvetica" w:cs="Helvetica"/>
          <w:color w:val="000000"/>
          <w:sz w:val="21"/>
          <w:szCs w:val="21"/>
        </w:rPr>
      </w:pPr>
      <w:hyperlink r:id="rId806" w:anchor="invisible-columns" w:history="1">
        <w:r>
          <w:rPr>
            <w:rStyle w:val="a4"/>
            <w:rFonts w:ascii="Helvetica" w:hAnsi="Helvetica" w:cs="Helvetica"/>
            <w:color w:val="00759F"/>
            <w:sz w:val="21"/>
            <w:szCs w:val="21"/>
          </w:rPr>
          <w:t>13.1.20.10 Invisible Columns</w:t>
        </w:r>
      </w:hyperlink>
    </w:p>
    <w:p w14:paraId="0348EA1F" w14:textId="77777777" w:rsidR="00121281" w:rsidRDefault="00121281" w:rsidP="00121281">
      <w:pPr>
        <w:rPr>
          <w:rFonts w:ascii="Helvetica" w:hAnsi="Helvetica" w:cs="Helvetica"/>
          <w:color w:val="000000"/>
          <w:sz w:val="21"/>
          <w:szCs w:val="21"/>
        </w:rPr>
      </w:pPr>
      <w:hyperlink r:id="rId807" w:anchor="create-table-ndb-table-comment-options" w:history="1">
        <w:r>
          <w:rPr>
            <w:rStyle w:val="a4"/>
            <w:rFonts w:ascii="Helvetica" w:hAnsi="Helvetica" w:cs="Helvetica"/>
            <w:color w:val="00759F"/>
            <w:sz w:val="21"/>
            <w:szCs w:val="21"/>
          </w:rPr>
          <w:t>13.1.20.11 Setting NDB_TABLE Options</w:t>
        </w:r>
      </w:hyperlink>
    </w:p>
    <w:p w14:paraId="1F4A5B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57" w:name="idm46383457404944"/>
      <w:bookmarkEnd w:id="157"/>
      <w:r>
        <w:rPr>
          <w:rFonts w:ascii="Courier New" w:hAnsi="Courier New" w:cs="Courier New"/>
          <w:color w:val="000000"/>
          <w:sz w:val="20"/>
          <w:szCs w:val="20"/>
        </w:rPr>
        <w:t xml:space="preserve">CREATE [TEMPORARY] TABLE [IF NOT EXISTS] </w:t>
      </w:r>
      <w:r>
        <w:rPr>
          <w:rStyle w:val="HTML1"/>
          <w:rFonts w:ascii="Courier New" w:hAnsi="Courier New" w:cs="Courier New"/>
          <w:b/>
          <w:bCs/>
          <w:i/>
          <w:iCs/>
          <w:color w:val="000000"/>
          <w:sz w:val="19"/>
          <w:szCs w:val="19"/>
        </w:rPr>
        <w:t>tbl_name</w:t>
      </w:r>
    </w:p>
    <w:p w14:paraId="029EE0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create_definition</w:t>
      </w:r>
      <w:r>
        <w:rPr>
          <w:rFonts w:ascii="Courier New" w:hAnsi="Courier New" w:cs="Courier New"/>
          <w:color w:val="000000"/>
          <w:sz w:val="20"/>
          <w:szCs w:val="20"/>
        </w:rPr>
        <w:t>,...)</w:t>
      </w:r>
    </w:p>
    <w:p w14:paraId="2422C8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table_options</w:t>
      </w:r>
      <w:r>
        <w:rPr>
          <w:rFonts w:ascii="Courier New" w:hAnsi="Courier New" w:cs="Courier New"/>
          <w:color w:val="000000"/>
          <w:sz w:val="20"/>
          <w:szCs w:val="20"/>
        </w:rPr>
        <w:t>]</w:t>
      </w:r>
    </w:p>
    <w:p w14:paraId="657430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35825A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4DC46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CREATE [TEMPORARY] TABLE [IF NOT EXISTS] </w:t>
      </w:r>
      <w:r>
        <w:rPr>
          <w:rStyle w:val="HTML1"/>
          <w:rFonts w:ascii="Courier New" w:hAnsi="Courier New" w:cs="Courier New"/>
          <w:b/>
          <w:bCs/>
          <w:i/>
          <w:iCs/>
          <w:color w:val="000000"/>
          <w:sz w:val="19"/>
          <w:szCs w:val="19"/>
        </w:rPr>
        <w:t>tbl_name</w:t>
      </w:r>
    </w:p>
    <w:p w14:paraId="7187BA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create_definition</w:t>
      </w:r>
      <w:r>
        <w:rPr>
          <w:rFonts w:ascii="Courier New" w:hAnsi="Courier New" w:cs="Courier New"/>
          <w:color w:val="000000"/>
          <w:sz w:val="20"/>
          <w:szCs w:val="20"/>
        </w:rPr>
        <w:t>,...)]</w:t>
      </w:r>
    </w:p>
    <w:p w14:paraId="7EFDB7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table_options</w:t>
      </w:r>
      <w:r>
        <w:rPr>
          <w:rFonts w:ascii="Courier New" w:hAnsi="Courier New" w:cs="Courier New"/>
          <w:color w:val="000000"/>
          <w:sz w:val="20"/>
          <w:szCs w:val="20"/>
        </w:rPr>
        <w:t>]</w:t>
      </w:r>
    </w:p>
    <w:p w14:paraId="6685AA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30EA11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[IGNORE | REPLACE]</w:t>
      </w:r>
    </w:p>
    <w:p w14:paraId="1E9F7C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query_expression</w:t>
      </w:r>
    </w:p>
    <w:p w14:paraId="678A24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9A5B2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CREATE [TEMPORARY] TABLE [IF NOT EXISTS] </w:t>
      </w:r>
      <w:r>
        <w:rPr>
          <w:rStyle w:val="HTML1"/>
          <w:rFonts w:ascii="Courier New" w:hAnsi="Courier New" w:cs="Courier New"/>
          <w:b/>
          <w:bCs/>
          <w:i/>
          <w:iCs/>
          <w:color w:val="000000"/>
          <w:sz w:val="19"/>
          <w:szCs w:val="19"/>
        </w:rPr>
        <w:t>tbl_name</w:t>
      </w:r>
    </w:p>
    <w:p w14:paraId="24ACD8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LIKE </w:t>
      </w:r>
      <w:r>
        <w:rPr>
          <w:rStyle w:val="HTML1"/>
          <w:rFonts w:ascii="Courier New" w:hAnsi="Courier New" w:cs="Courier New"/>
          <w:b/>
          <w:bCs/>
          <w:i/>
          <w:iCs/>
          <w:color w:val="000000"/>
          <w:sz w:val="19"/>
          <w:szCs w:val="19"/>
        </w:rPr>
        <w:t>old_tbl_name</w:t>
      </w:r>
      <w:r>
        <w:rPr>
          <w:rFonts w:ascii="Courier New" w:hAnsi="Courier New" w:cs="Courier New"/>
          <w:color w:val="000000"/>
          <w:sz w:val="20"/>
          <w:szCs w:val="20"/>
        </w:rPr>
        <w:t xml:space="preserve"> | (LIKE </w:t>
      </w:r>
      <w:r>
        <w:rPr>
          <w:rStyle w:val="HTML1"/>
          <w:rFonts w:ascii="Courier New" w:hAnsi="Courier New" w:cs="Courier New"/>
          <w:b/>
          <w:bCs/>
          <w:i/>
          <w:iCs/>
          <w:color w:val="000000"/>
          <w:sz w:val="19"/>
          <w:szCs w:val="19"/>
        </w:rPr>
        <w:t>old_tbl_name</w:t>
      </w:r>
      <w:r>
        <w:rPr>
          <w:rFonts w:ascii="Courier New" w:hAnsi="Courier New" w:cs="Courier New"/>
          <w:color w:val="000000"/>
          <w:sz w:val="20"/>
          <w:szCs w:val="20"/>
        </w:rPr>
        <w:t>) }</w:t>
      </w:r>
    </w:p>
    <w:p w14:paraId="15FD1A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9FAFC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create_definition</w:t>
      </w:r>
      <w:r>
        <w:rPr>
          <w:rFonts w:ascii="Courier New" w:hAnsi="Courier New" w:cs="Courier New"/>
          <w:color w:val="000000"/>
          <w:sz w:val="20"/>
          <w:szCs w:val="20"/>
        </w:rPr>
        <w:t>: {</w:t>
      </w:r>
    </w:p>
    <w:p w14:paraId="1CC5D5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column_definition</w:t>
      </w:r>
    </w:p>
    <w:p w14:paraId="6CA170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{INDEX | 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087551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17D566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{FULLTEXT | SPATIAL} [INDEX | 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70C99E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01CDC8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PRIMARY KEY</w:t>
      </w:r>
    </w:p>
    <w:p w14:paraId="4E8B17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4909EE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1D1127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UNIQUE [INDEX | KEY]</w:t>
      </w:r>
    </w:p>
    <w:p w14:paraId="3632E2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593503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61CADA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FOREIGN KEY</w:t>
      </w:r>
    </w:p>
    <w:p w14:paraId="3E391D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302409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reference_definition</w:t>
      </w:r>
    </w:p>
    <w:p w14:paraId="7182BB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check_constraint_definition</w:t>
      </w:r>
    </w:p>
    <w:p w14:paraId="3F6F71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6F5F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89F8C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column_definition</w:t>
      </w:r>
      <w:r>
        <w:rPr>
          <w:rFonts w:ascii="Courier New" w:hAnsi="Courier New" w:cs="Courier New"/>
          <w:color w:val="000000"/>
          <w:sz w:val="20"/>
          <w:szCs w:val="20"/>
        </w:rPr>
        <w:t>: {</w:t>
      </w:r>
    </w:p>
    <w:p w14:paraId="3BEC95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data_type</w:t>
      </w:r>
      <w:r>
        <w:rPr>
          <w:rFonts w:ascii="Courier New" w:hAnsi="Courier New" w:cs="Courier New"/>
          <w:color w:val="000000"/>
          <w:sz w:val="20"/>
          <w:szCs w:val="20"/>
        </w:rPr>
        <w:t xml:space="preserve"> [NOT NULL | NULL] [DEFAULT {</w:t>
      </w:r>
      <w:r>
        <w:rPr>
          <w:rStyle w:val="HTML1"/>
          <w:rFonts w:ascii="Courier New" w:hAnsi="Courier New" w:cs="Courier New"/>
          <w:b/>
          <w:bCs/>
          <w:i/>
          <w:iCs/>
          <w:color w:val="000000"/>
          <w:sz w:val="19"/>
          <w:szCs w:val="19"/>
        </w:rPr>
        <w:t>literal</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w:t>
      </w:r>
    </w:p>
    <w:p w14:paraId="7E2813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[VISIBLE | INVISIBLE]</w:t>
      </w:r>
    </w:p>
    <w:p w14:paraId="629014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[AUTO_INCREMENT] [UNIQUE [KEY]] [[PRIMARY] KEY]</w:t>
      </w:r>
    </w:p>
    <w:p w14:paraId="4C610B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41F111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w:t>
      </w:r>
      <w:r>
        <w:rPr>
          <w:rStyle w:val="HTML1"/>
          <w:rFonts w:ascii="Courier New" w:hAnsi="Courier New" w:cs="Courier New"/>
          <w:b/>
          <w:bCs/>
          <w:i/>
          <w:iCs/>
          <w:color w:val="000000"/>
          <w:sz w:val="19"/>
          <w:szCs w:val="19"/>
        </w:rPr>
        <w:t>collation_name</w:t>
      </w:r>
      <w:r>
        <w:rPr>
          <w:rFonts w:ascii="Courier New" w:hAnsi="Courier New" w:cs="Courier New"/>
          <w:color w:val="000000"/>
          <w:sz w:val="20"/>
          <w:szCs w:val="20"/>
        </w:rPr>
        <w:t>]</w:t>
      </w:r>
    </w:p>
    <w:p w14:paraId="584B05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[COLUMN_FORMAT {FIXED | DYNAMIC | DEFAULT}]</w:t>
      </w:r>
    </w:p>
    <w:p w14:paraId="51181D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253AAF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[SECONDARY_ENGINE_ATTRIBUTE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575E92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[STORAGE {DISK | MEMORY}]</w:t>
      </w:r>
    </w:p>
    <w:p w14:paraId="621DCA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reference_definition</w:t>
      </w:r>
      <w:r>
        <w:rPr>
          <w:rFonts w:ascii="Courier New" w:hAnsi="Courier New" w:cs="Courier New"/>
          <w:color w:val="000000"/>
          <w:sz w:val="20"/>
          <w:szCs w:val="20"/>
        </w:rPr>
        <w:t>]</w:t>
      </w:r>
    </w:p>
    <w:p w14:paraId="2BDDAA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check_constraint_definition</w:t>
      </w:r>
      <w:r>
        <w:rPr>
          <w:rFonts w:ascii="Courier New" w:hAnsi="Courier New" w:cs="Courier New"/>
          <w:color w:val="000000"/>
          <w:sz w:val="20"/>
          <w:szCs w:val="20"/>
        </w:rPr>
        <w:t>]</w:t>
      </w:r>
    </w:p>
    <w:p w14:paraId="71EB25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data_type</w:t>
      </w:r>
    </w:p>
    <w:p w14:paraId="6511D0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w:t>
      </w:r>
      <w:r>
        <w:rPr>
          <w:rStyle w:val="HTML1"/>
          <w:rFonts w:ascii="Courier New" w:hAnsi="Courier New" w:cs="Courier New"/>
          <w:b/>
          <w:bCs/>
          <w:i/>
          <w:iCs/>
          <w:color w:val="000000"/>
          <w:sz w:val="19"/>
          <w:szCs w:val="19"/>
        </w:rPr>
        <w:t>collation_name</w:t>
      </w:r>
      <w:r>
        <w:rPr>
          <w:rFonts w:ascii="Courier New" w:hAnsi="Courier New" w:cs="Courier New"/>
          <w:color w:val="000000"/>
          <w:sz w:val="20"/>
          <w:szCs w:val="20"/>
        </w:rPr>
        <w:t>]</w:t>
      </w:r>
    </w:p>
    <w:p w14:paraId="7782C4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[GENERATED ALWAYS] AS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6EBB04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[VIRTUAL | STORED] [NOT NULL | NULL]</w:t>
      </w:r>
    </w:p>
    <w:p w14:paraId="17A5B4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[VISIBLE | INVISIBLE]</w:t>
      </w:r>
    </w:p>
    <w:p w14:paraId="4AFFB4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[UNIQUE [KEY]] [[PRIMARY] KEY]</w:t>
      </w:r>
    </w:p>
    <w:p w14:paraId="4EBB17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7A7584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reference_definition</w:t>
      </w:r>
      <w:r>
        <w:rPr>
          <w:rFonts w:ascii="Courier New" w:hAnsi="Courier New" w:cs="Courier New"/>
          <w:color w:val="000000"/>
          <w:sz w:val="20"/>
          <w:szCs w:val="20"/>
        </w:rPr>
        <w:t>]</w:t>
      </w:r>
    </w:p>
    <w:p w14:paraId="09598F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check_constraint_definition</w:t>
      </w:r>
      <w:r>
        <w:rPr>
          <w:rFonts w:ascii="Courier New" w:hAnsi="Courier New" w:cs="Courier New"/>
          <w:color w:val="000000"/>
          <w:sz w:val="20"/>
          <w:szCs w:val="20"/>
        </w:rPr>
        <w:t>]</w:t>
      </w:r>
    </w:p>
    <w:p w14:paraId="4BF5E6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38963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8C234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data_type</w:t>
      </w:r>
      <w:r>
        <w:rPr>
          <w:rFonts w:ascii="Courier New" w:hAnsi="Courier New" w:cs="Courier New"/>
          <w:color w:val="000000"/>
          <w:sz w:val="20"/>
          <w:szCs w:val="20"/>
        </w:rPr>
        <w:t>:</w:t>
      </w:r>
    </w:p>
    <w:p w14:paraId="0D65CD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w:t>
      </w:r>
      <w:hyperlink r:id="rId808" w:tooltip="Chapter 11 Data Types" w:history="1">
        <w:r>
          <w:rPr>
            <w:rStyle w:val="a4"/>
            <w:rFonts w:ascii="Courier New" w:hAnsi="Courier New" w:cs="Courier New"/>
            <w:color w:val="00759F"/>
            <w:sz w:val="20"/>
            <w:szCs w:val="20"/>
          </w:rPr>
          <w:t xml:space="preserve">Chapter 11, </w:t>
        </w:r>
        <w:r>
          <w:rPr>
            <w:rStyle w:val="a4"/>
            <w:rFonts w:ascii="Courier New" w:hAnsi="Courier New" w:cs="Courier New"/>
            <w:i/>
            <w:iCs/>
            <w:color w:val="00759F"/>
            <w:sz w:val="20"/>
            <w:szCs w:val="20"/>
          </w:rPr>
          <w:t>Data Types</w:t>
        </w:r>
      </w:hyperlink>
      <w:r>
        <w:rPr>
          <w:rFonts w:ascii="Courier New" w:hAnsi="Courier New" w:cs="Courier New"/>
          <w:color w:val="000000"/>
          <w:sz w:val="20"/>
          <w:szCs w:val="20"/>
        </w:rPr>
        <w:t>)</w:t>
      </w:r>
    </w:p>
    <w:p w14:paraId="158972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50051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length</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[ASC | DESC]</w:t>
      </w:r>
    </w:p>
    <w:p w14:paraId="084842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73052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index_type</w:t>
      </w:r>
      <w:r>
        <w:rPr>
          <w:rFonts w:ascii="Courier New" w:hAnsi="Courier New" w:cs="Courier New"/>
          <w:color w:val="000000"/>
          <w:sz w:val="20"/>
          <w:szCs w:val="20"/>
        </w:rPr>
        <w:t>:</w:t>
      </w:r>
    </w:p>
    <w:p w14:paraId="73DC03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{BTREE | HASH}</w:t>
      </w:r>
    </w:p>
    <w:p w14:paraId="5A7B5CE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9A73B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index_option</w:t>
      </w:r>
      <w:r>
        <w:rPr>
          <w:rFonts w:ascii="Courier New" w:hAnsi="Courier New" w:cs="Courier New"/>
          <w:color w:val="000000"/>
          <w:sz w:val="20"/>
          <w:szCs w:val="20"/>
        </w:rPr>
        <w:t>: {</w:t>
      </w:r>
    </w:p>
    <w:p w14:paraId="2FA6FD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KEY_BLOCK_SIZE [=] </w:t>
      </w:r>
      <w:r>
        <w:rPr>
          <w:rStyle w:val="HTML1"/>
          <w:rFonts w:ascii="Courier New" w:hAnsi="Courier New" w:cs="Courier New"/>
          <w:b/>
          <w:bCs/>
          <w:i/>
          <w:iCs/>
          <w:color w:val="000000"/>
          <w:sz w:val="19"/>
          <w:szCs w:val="19"/>
        </w:rPr>
        <w:t>value</w:t>
      </w:r>
    </w:p>
    <w:p w14:paraId="345267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index_type</w:t>
      </w:r>
    </w:p>
    <w:p w14:paraId="585B37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WITH PARSER </w:t>
      </w:r>
      <w:r>
        <w:rPr>
          <w:rStyle w:val="HTML1"/>
          <w:rFonts w:ascii="Courier New" w:hAnsi="Courier New" w:cs="Courier New"/>
          <w:b/>
          <w:bCs/>
          <w:i/>
          <w:iCs/>
          <w:color w:val="000000"/>
          <w:sz w:val="19"/>
          <w:szCs w:val="19"/>
        </w:rPr>
        <w:t>parser_name</w:t>
      </w:r>
    </w:p>
    <w:p w14:paraId="3E6876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4885CD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{VISIBLE | INVISIBLE}</w:t>
      </w:r>
    </w:p>
    <w:p w14:paraId="502B8B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26789"/>
          <w:sz w:val="19"/>
          <w:szCs w:val="19"/>
          <w:shd w:val="clear" w:color="auto" w:fill="FFFFFF"/>
        </w:rPr>
        <w:t>ENGINE_ATTRIBUTE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3196F2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26789"/>
          <w:sz w:val="19"/>
          <w:szCs w:val="19"/>
          <w:shd w:val="clear" w:color="auto" w:fill="FFFFFF"/>
        </w:rPr>
        <w:t>SECONDARY_ENGINE_ATTRIBUTE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06F05F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7D5F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AC8A9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check_constraint_definition</w:t>
      </w:r>
      <w:r>
        <w:rPr>
          <w:rFonts w:ascii="Courier New" w:hAnsi="Courier New" w:cs="Courier New"/>
          <w:color w:val="000000"/>
          <w:sz w:val="20"/>
          <w:szCs w:val="20"/>
        </w:rPr>
        <w:t>:</w:t>
      </w:r>
    </w:p>
    <w:p w14:paraId="3F2038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[[NOT] ENFORCED]</w:t>
      </w:r>
    </w:p>
    <w:p w14:paraId="52220E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F8BBC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reference_definition</w:t>
      </w:r>
      <w:r>
        <w:rPr>
          <w:rFonts w:ascii="Courier New" w:hAnsi="Courier New" w:cs="Courier New"/>
          <w:color w:val="000000"/>
          <w:sz w:val="20"/>
          <w:szCs w:val="20"/>
        </w:rPr>
        <w:t>:</w:t>
      </w:r>
    </w:p>
    <w:p w14:paraId="2ECE1F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key_part</w:t>
      </w:r>
      <w:r>
        <w:rPr>
          <w:rFonts w:ascii="Courier New" w:hAnsi="Courier New" w:cs="Courier New"/>
          <w:color w:val="000000"/>
          <w:sz w:val="20"/>
          <w:szCs w:val="20"/>
        </w:rPr>
        <w:t>,...)</w:t>
      </w:r>
    </w:p>
    <w:p w14:paraId="34884D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[MATCH FULL | MATCH PARTIAL | MATCH SIMPLE]</w:t>
      </w:r>
    </w:p>
    <w:p w14:paraId="6C1F21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DELETE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014971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UPDATE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7987A8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4576E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0933EE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RESTRICT | CASCADE | SET NULL | NO ACTION | SET DEFAULT</w:t>
      </w:r>
    </w:p>
    <w:p w14:paraId="28496A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38932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table_options</w:t>
      </w:r>
      <w:r>
        <w:rPr>
          <w:rFonts w:ascii="Courier New" w:hAnsi="Courier New" w:cs="Courier New"/>
          <w:color w:val="000000"/>
          <w:sz w:val="20"/>
          <w:szCs w:val="20"/>
        </w:rPr>
        <w:t>:</w:t>
      </w:r>
    </w:p>
    <w:p w14:paraId="615AE1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w:t>
      </w:r>
    </w:p>
    <w:p w14:paraId="768BBF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A4082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table_option</w:t>
      </w:r>
      <w:r>
        <w:rPr>
          <w:rFonts w:ascii="Courier New" w:hAnsi="Courier New" w:cs="Courier New"/>
          <w:color w:val="000000"/>
          <w:sz w:val="20"/>
          <w:szCs w:val="20"/>
        </w:rPr>
        <w:t>: {</w:t>
      </w:r>
    </w:p>
    <w:p w14:paraId="47DD3E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AUTOEXTEND_SIZE [=] </w:t>
      </w:r>
      <w:r>
        <w:rPr>
          <w:rStyle w:val="HTML1"/>
          <w:rFonts w:ascii="Courier New" w:hAnsi="Courier New" w:cs="Courier New"/>
          <w:b/>
          <w:bCs/>
          <w:i/>
          <w:iCs/>
          <w:color w:val="000000"/>
          <w:sz w:val="19"/>
          <w:szCs w:val="19"/>
        </w:rPr>
        <w:t>value</w:t>
      </w:r>
    </w:p>
    <w:p w14:paraId="0DB967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AUTO_INCREMENT [=] </w:t>
      </w:r>
      <w:r>
        <w:rPr>
          <w:rStyle w:val="HTML1"/>
          <w:rFonts w:ascii="Courier New" w:hAnsi="Courier New" w:cs="Courier New"/>
          <w:b/>
          <w:bCs/>
          <w:i/>
          <w:iCs/>
          <w:color w:val="000000"/>
          <w:sz w:val="19"/>
          <w:szCs w:val="19"/>
        </w:rPr>
        <w:t>value</w:t>
      </w:r>
    </w:p>
    <w:p w14:paraId="1CD4F8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AVG_ROW_LENGTH [=] </w:t>
      </w:r>
      <w:r>
        <w:rPr>
          <w:rStyle w:val="HTML1"/>
          <w:rFonts w:ascii="Courier New" w:hAnsi="Courier New" w:cs="Courier New"/>
          <w:b/>
          <w:bCs/>
          <w:i/>
          <w:iCs/>
          <w:color w:val="000000"/>
          <w:sz w:val="19"/>
          <w:szCs w:val="19"/>
        </w:rPr>
        <w:t>value</w:t>
      </w:r>
    </w:p>
    <w:p w14:paraId="314BDE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CHARACTER SET [=] </w:t>
      </w:r>
      <w:r>
        <w:rPr>
          <w:rStyle w:val="HTML1"/>
          <w:rFonts w:ascii="Courier New" w:hAnsi="Courier New" w:cs="Courier New"/>
          <w:b/>
          <w:bCs/>
          <w:i/>
          <w:iCs/>
          <w:color w:val="000000"/>
          <w:sz w:val="19"/>
          <w:szCs w:val="19"/>
        </w:rPr>
        <w:t>charset_name</w:t>
      </w:r>
    </w:p>
    <w:p w14:paraId="46B1BF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CHECKSUM [=] {0 | 1}</w:t>
      </w:r>
    </w:p>
    <w:p w14:paraId="2C1F48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 COLLATE [=] </w:t>
      </w:r>
      <w:r>
        <w:rPr>
          <w:rStyle w:val="HTML1"/>
          <w:rFonts w:ascii="Courier New" w:hAnsi="Courier New" w:cs="Courier New"/>
          <w:b/>
          <w:bCs/>
          <w:i/>
          <w:iCs/>
          <w:color w:val="000000"/>
          <w:sz w:val="19"/>
          <w:szCs w:val="19"/>
        </w:rPr>
        <w:t>collation_name</w:t>
      </w:r>
    </w:p>
    <w:p w14:paraId="473A4A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224BED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COMPRESSION [=] {'ZLIB' | 'LZ4' | 'NONE'}</w:t>
      </w:r>
    </w:p>
    <w:p w14:paraId="55F189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CONNECTION [=] '</w:t>
      </w:r>
      <w:r>
        <w:rPr>
          <w:rStyle w:val="HTML1"/>
          <w:rFonts w:ascii="Courier New" w:hAnsi="Courier New" w:cs="Courier New"/>
          <w:b/>
          <w:bCs/>
          <w:i/>
          <w:iCs/>
          <w:color w:val="000000"/>
          <w:sz w:val="19"/>
          <w:szCs w:val="19"/>
        </w:rPr>
        <w:t>connect_string</w:t>
      </w:r>
      <w:r>
        <w:rPr>
          <w:rFonts w:ascii="Courier New" w:hAnsi="Courier New" w:cs="Courier New"/>
          <w:color w:val="000000"/>
          <w:sz w:val="20"/>
          <w:szCs w:val="20"/>
        </w:rPr>
        <w:t>'</w:t>
      </w:r>
    </w:p>
    <w:p w14:paraId="2E38FA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{DATA | INDEX} DIRECTORY [=] '</w:t>
      </w:r>
      <w:r>
        <w:rPr>
          <w:rStyle w:val="HTML1"/>
          <w:rFonts w:ascii="Courier New" w:hAnsi="Courier New" w:cs="Courier New"/>
          <w:b/>
          <w:bCs/>
          <w:i/>
          <w:iCs/>
          <w:color w:val="000000"/>
          <w:sz w:val="19"/>
          <w:szCs w:val="19"/>
        </w:rPr>
        <w:t>absolute path to directory</w:t>
      </w:r>
      <w:r>
        <w:rPr>
          <w:rFonts w:ascii="Courier New" w:hAnsi="Courier New" w:cs="Courier New"/>
          <w:color w:val="000000"/>
          <w:sz w:val="20"/>
          <w:szCs w:val="20"/>
        </w:rPr>
        <w:t>'</w:t>
      </w:r>
    </w:p>
    <w:p w14:paraId="5AE8BF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DELAY_KEY_WRITE [=] {0 | 1}</w:t>
      </w:r>
    </w:p>
    <w:p w14:paraId="2DFB57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ENCRYPTION [=] {'Y' | 'N'}</w:t>
      </w:r>
    </w:p>
    <w:p w14:paraId="1E4FF3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 [=] </w:t>
      </w:r>
      <w:r>
        <w:rPr>
          <w:rStyle w:val="HTML1"/>
          <w:rFonts w:ascii="Courier New" w:hAnsi="Courier New" w:cs="Courier New"/>
          <w:b/>
          <w:bCs/>
          <w:i/>
          <w:iCs/>
          <w:color w:val="000000"/>
          <w:sz w:val="19"/>
          <w:szCs w:val="19"/>
        </w:rPr>
        <w:t>engine_name</w:t>
      </w:r>
    </w:p>
    <w:p w14:paraId="7C3091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6E3EAC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INSERT_METHOD [=] { NO | FIRST | LAST }</w:t>
      </w:r>
    </w:p>
    <w:p w14:paraId="7575A1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KEY_BLOCK_SIZE [=] </w:t>
      </w:r>
      <w:r>
        <w:rPr>
          <w:rStyle w:val="HTML1"/>
          <w:rFonts w:ascii="Courier New" w:hAnsi="Courier New" w:cs="Courier New"/>
          <w:b/>
          <w:bCs/>
          <w:i/>
          <w:iCs/>
          <w:color w:val="000000"/>
          <w:sz w:val="19"/>
          <w:szCs w:val="19"/>
        </w:rPr>
        <w:t>value</w:t>
      </w:r>
    </w:p>
    <w:p w14:paraId="3CBFD4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MAX_ROWS [=] </w:t>
      </w:r>
      <w:r>
        <w:rPr>
          <w:rStyle w:val="HTML1"/>
          <w:rFonts w:ascii="Courier New" w:hAnsi="Courier New" w:cs="Courier New"/>
          <w:b/>
          <w:bCs/>
          <w:i/>
          <w:iCs/>
          <w:color w:val="000000"/>
          <w:sz w:val="19"/>
          <w:szCs w:val="19"/>
        </w:rPr>
        <w:t>value</w:t>
      </w:r>
    </w:p>
    <w:p w14:paraId="264457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MIN_ROWS [=] </w:t>
      </w:r>
      <w:r>
        <w:rPr>
          <w:rStyle w:val="HTML1"/>
          <w:rFonts w:ascii="Courier New" w:hAnsi="Courier New" w:cs="Courier New"/>
          <w:b/>
          <w:bCs/>
          <w:i/>
          <w:iCs/>
          <w:color w:val="000000"/>
          <w:sz w:val="19"/>
          <w:szCs w:val="19"/>
        </w:rPr>
        <w:t>value</w:t>
      </w:r>
    </w:p>
    <w:p w14:paraId="26E15C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PACK_KEYS [=] {0 | 1 | DEFAULT}</w:t>
      </w:r>
    </w:p>
    <w:p w14:paraId="2EB204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7E6789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ROW_FORMAT [=] {DEFAULT | DYNAMIC | FIXED | COMPRESSED | REDUNDANT | COMPACT}</w:t>
      </w:r>
    </w:p>
    <w:p w14:paraId="652108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SECONDARY_ENGINE_ATTRIBUTE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3F5004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STATS_AUTO_RECALC [=] {DEFAULT | 0 | 1}</w:t>
      </w:r>
    </w:p>
    <w:p w14:paraId="7BC0A8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STATS_PERSISTENT [=] {DEFAULT | 0 | 1}</w:t>
      </w:r>
    </w:p>
    <w:p w14:paraId="291B83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STATS_SAMPLE_PAGES [=] </w:t>
      </w:r>
      <w:r>
        <w:rPr>
          <w:rStyle w:val="HTML1"/>
          <w:rFonts w:ascii="Courier New" w:hAnsi="Courier New" w:cs="Courier New"/>
          <w:b/>
          <w:bCs/>
          <w:i/>
          <w:iCs/>
          <w:color w:val="000000"/>
          <w:sz w:val="19"/>
          <w:szCs w:val="19"/>
        </w:rPr>
        <w:t>value</w:t>
      </w:r>
    </w:p>
    <w:p w14:paraId="1F813B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TABLESPACE </w:t>
      </w:r>
      <w:r>
        <w:rPr>
          <w:rStyle w:val="HTML1"/>
          <w:rFonts w:ascii="Courier New" w:hAnsi="Courier New" w:cs="Courier New"/>
          <w:b/>
          <w:bCs/>
          <w:i/>
          <w:iCs/>
          <w:color w:val="000000"/>
          <w:sz w:val="19"/>
          <w:szCs w:val="19"/>
        </w:rPr>
        <w:t>tablespace_name</w:t>
      </w:r>
      <w:r>
        <w:rPr>
          <w:rFonts w:ascii="Courier New" w:hAnsi="Courier New" w:cs="Courier New"/>
          <w:color w:val="000000"/>
          <w:sz w:val="20"/>
          <w:szCs w:val="20"/>
        </w:rPr>
        <w:t xml:space="preserve"> [STORAGE {DISK | MEMORY}]</w:t>
      </w:r>
    </w:p>
    <w:p w14:paraId="3BCD2E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UNION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p>
    <w:p w14:paraId="498748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F72A0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61442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partition_options</w:t>
      </w:r>
      <w:r>
        <w:rPr>
          <w:rFonts w:ascii="Courier New" w:hAnsi="Courier New" w:cs="Courier New"/>
          <w:color w:val="000000"/>
          <w:sz w:val="20"/>
          <w:szCs w:val="20"/>
        </w:rPr>
        <w:t>:</w:t>
      </w:r>
    </w:p>
    <w:p w14:paraId="62465C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BY</w:t>
      </w:r>
    </w:p>
    <w:p w14:paraId="404E8D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[LINEAR] HASH(</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20A19C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[LINEAR] KEY [ALGORITHM={1 | 2}]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72ED79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RANGE{(</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 COLUMNS(</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1B4C43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LIST{(</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 COLUMNS(</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 }</w:t>
      </w:r>
    </w:p>
    <w:p w14:paraId="57B9CF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w:t>
      </w:r>
      <w:r>
        <w:rPr>
          <w:rStyle w:val="HTML1"/>
          <w:rFonts w:ascii="Courier New" w:hAnsi="Courier New" w:cs="Courier New"/>
          <w:b/>
          <w:bCs/>
          <w:i/>
          <w:iCs/>
          <w:color w:val="000000"/>
          <w:sz w:val="19"/>
          <w:szCs w:val="19"/>
        </w:rPr>
        <w:t>num</w:t>
      </w:r>
      <w:r>
        <w:rPr>
          <w:rFonts w:ascii="Courier New" w:hAnsi="Courier New" w:cs="Courier New"/>
          <w:color w:val="000000"/>
          <w:sz w:val="20"/>
          <w:szCs w:val="20"/>
        </w:rPr>
        <w:t>]</w:t>
      </w:r>
    </w:p>
    <w:p w14:paraId="0E628C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[SUBPARTITION BY</w:t>
      </w:r>
    </w:p>
    <w:p w14:paraId="75B20F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[LINEAR] HASH(</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4B08D2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[LINEAR] KEY [ALGORITHM={1 | 2}]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 }</w:t>
      </w:r>
    </w:p>
    <w:p w14:paraId="2C7B8D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[SUBPARTITIONS </w:t>
      </w:r>
      <w:r>
        <w:rPr>
          <w:rStyle w:val="HTML1"/>
          <w:rFonts w:ascii="Courier New" w:hAnsi="Courier New" w:cs="Courier New"/>
          <w:b/>
          <w:bCs/>
          <w:i/>
          <w:iCs/>
          <w:color w:val="000000"/>
          <w:sz w:val="19"/>
          <w:szCs w:val="19"/>
        </w:rPr>
        <w:t>num</w:t>
      </w:r>
      <w:r>
        <w:rPr>
          <w:rFonts w:ascii="Courier New" w:hAnsi="Courier New" w:cs="Courier New"/>
          <w:color w:val="000000"/>
          <w:sz w:val="20"/>
          <w:szCs w:val="20"/>
        </w:rPr>
        <w:t>]</w:t>
      </w:r>
    </w:p>
    <w:p w14:paraId="1AFFDF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653723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 ...)]</w:t>
      </w:r>
    </w:p>
    <w:p w14:paraId="0F48E8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B11AE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w:t>
      </w:r>
    </w:p>
    <w:p w14:paraId="706127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p>
    <w:p w14:paraId="5A32EF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[VALUES</w:t>
      </w:r>
    </w:p>
    <w:p w14:paraId="6F0B4B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{LESS THAN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 MAXVALUE}</w:t>
      </w:r>
    </w:p>
    <w:p w14:paraId="1F69C5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37D47C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w:t>
      </w:r>
    </w:p>
    <w:p w14:paraId="6DAA60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[[STORAGE] ENGINE [=]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w:t>
      </w:r>
    </w:p>
    <w:p w14:paraId="3C3820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 ]</w:t>
      </w:r>
    </w:p>
    <w:p w14:paraId="5038F3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b/>
          <w:bCs/>
          <w:i/>
          <w:iCs/>
          <w:color w:val="0E4075"/>
          <w:sz w:val="18"/>
          <w:szCs w:val="18"/>
          <w:shd w:val="clear" w:color="auto" w:fill="FFFFFF"/>
        </w:rPr>
        <w:t>data_dir</w:t>
      </w:r>
      <w:r>
        <w:rPr>
          <w:rFonts w:ascii="Courier New" w:hAnsi="Courier New" w:cs="Courier New"/>
          <w:color w:val="000000"/>
          <w:sz w:val="20"/>
          <w:szCs w:val="20"/>
        </w:rPr>
        <w:t>']</w:t>
      </w:r>
    </w:p>
    <w:p w14:paraId="33CF9E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b/>
          <w:bCs/>
          <w:i/>
          <w:iCs/>
          <w:color w:val="0E4075"/>
          <w:sz w:val="18"/>
          <w:szCs w:val="18"/>
          <w:shd w:val="clear" w:color="auto" w:fill="FFFFFF"/>
        </w:rPr>
        <w:t>index_dir</w:t>
      </w:r>
      <w:r>
        <w:rPr>
          <w:rFonts w:ascii="Courier New" w:hAnsi="Courier New" w:cs="Courier New"/>
          <w:color w:val="000000"/>
          <w:sz w:val="20"/>
          <w:szCs w:val="20"/>
        </w:rPr>
        <w:t>']</w:t>
      </w:r>
    </w:p>
    <w:p w14:paraId="3F0BB0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[MAX_ROWS [=] </w:t>
      </w:r>
      <w:r>
        <w:rPr>
          <w:rStyle w:val="HTML1"/>
          <w:rFonts w:ascii="Courier New" w:hAnsi="Courier New" w:cs="Courier New"/>
          <w:b/>
          <w:bCs/>
          <w:i/>
          <w:iCs/>
          <w:color w:val="000000"/>
          <w:sz w:val="19"/>
          <w:szCs w:val="19"/>
        </w:rPr>
        <w:t>max_number_of_rows</w:t>
      </w:r>
      <w:r>
        <w:rPr>
          <w:rFonts w:ascii="Courier New" w:hAnsi="Courier New" w:cs="Courier New"/>
          <w:color w:val="000000"/>
          <w:sz w:val="20"/>
          <w:szCs w:val="20"/>
        </w:rPr>
        <w:t>]</w:t>
      </w:r>
    </w:p>
    <w:p w14:paraId="3E7A62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[MIN_ROWS [=] </w:t>
      </w:r>
      <w:r>
        <w:rPr>
          <w:rStyle w:val="HTML1"/>
          <w:rFonts w:ascii="Courier New" w:hAnsi="Courier New" w:cs="Courier New"/>
          <w:b/>
          <w:bCs/>
          <w:i/>
          <w:iCs/>
          <w:color w:val="000000"/>
          <w:sz w:val="19"/>
          <w:szCs w:val="19"/>
        </w:rPr>
        <w:t>min_number_of_rows</w:t>
      </w:r>
      <w:r>
        <w:rPr>
          <w:rFonts w:ascii="Courier New" w:hAnsi="Courier New" w:cs="Courier New"/>
          <w:color w:val="000000"/>
          <w:sz w:val="20"/>
          <w:szCs w:val="20"/>
        </w:rPr>
        <w:t>]</w:t>
      </w:r>
    </w:p>
    <w:p w14:paraId="78307C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[TABLESPACE [=] tablespace_name]</w:t>
      </w:r>
    </w:p>
    <w:p w14:paraId="772AD2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subpartition_definition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subpartition_definition</w:t>
      </w:r>
      <w:r>
        <w:rPr>
          <w:rFonts w:ascii="Courier New" w:hAnsi="Courier New" w:cs="Courier New"/>
          <w:color w:val="000000"/>
          <w:sz w:val="20"/>
          <w:szCs w:val="20"/>
        </w:rPr>
        <w:t>] ...)]</w:t>
      </w:r>
    </w:p>
    <w:p w14:paraId="40DA95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CB0B0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subpartition_definition</w:t>
      </w:r>
      <w:r>
        <w:rPr>
          <w:rFonts w:ascii="Courier New" w:hAnsi="Courier New" w:cs="Courier New"/>
          <w:color w:val="000000"/>
          <w:sz w:val="20"/>
          <w:szCs w:val="20"/>
        </w:rPr>
        <w:t>:</w:t>
      </w:r>
    </w:p>
    <w:p w14:paraId="418193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SUBPARTITION </w:t>
      </w:r>
      <w:r>
        <w:rPr>
          <w:rStyle w:val="HTML1"/>
          <w:rFonts w:ascii="Courier New" w:hAnsi="Courier New" w:cs="Courier New"/>
          <w:b/>
          <w:bCs/>
          <w:i/>
          <w:iCs/>
          <w:color w:val="000000"/>
          <w:sz w:val="19"/>
          <w:szCs w:val="19"/>
        </w:rPr>
        <w:t>logical_name</w:t>
      </w:r>
    </w:p>
    <w:p w14:paraId="230A2F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[[STORAGE] ENGINE [=]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w:t>
      </w:r>
    </w:p>
    <w:p w14:paraId="58D401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 ]</w:t>
      </w:r>
    </w:p>
    <w:p w14:paraId="583822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b/>
          <w:bCs/>
          <w:i/>
          <w:iCs/>
          <w:color w:val="0E4075"/>
          <w:sz w:val="18"/>
          <w:szCs w:val="18"/>
          <w:shd w:val="clear" w:color="auto" w:fill="FFFFFF"/>
        </w:rPr>
        <w:t>data_dir</w:t>
      </w:r>
      <w:r>
        <w:rPr>
          <w:rFonts w:ascii="Courier New" w:hAnsi="Courier New" w:cs="Courier New"/>
          <w:color w:val="000000"/>
          <w:sz w:val="20"/>
          <w:szCs w:val="20"/>
        </w:rPr>
        <w:t>']</w:t>
      </w:r>
    </w:p>
    <w:p w14:paraId="7C9890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b/>
          <w:bCs/>
          <w:i/>
          <w:iCs/>
          <w:color w:val="0E4075"/>
          <w:sz w:val="18"/>
          <w:szCs w:val="18"/>
          <w:shd w:val="clear" w:color="auto" w:fill="FFFFFF"/>
        </w:rPr>
        <w:t>index_dir</w:t>
      </w:r>
      <w:r>
        <w:rPr>
          <w:rFonts w:ascii="Courier New" w:hAnsi="Courier New" w:cs="Courier New"/>
          <w:color w:val="000000"/>
          <w:sz w:val="20"/>
          <w:szCs w:val="20"/>
        </w:rPr>
        <w:t>']</w:t>
      </w:r>
    </w:p>
    <w:p w14:paraId="03F276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[MAX_ROWS [=] </w:t>
      </w:r>
      <w:r>
        <w:rPr>
          <w:rStyle w:val="HTML1"/>
          <w:rFonts w:ascii="Courier New" w:hAnsi="Courier New" w:cs="Courier New"/>
          <w:b/>
          <w:bCs/>
          <w:i/>
          <w:iCs/>
          <w:color w:val="000000"/>
          <w:sz w:val="19"/>
          <w:szCs w:val="19"/>
        </w:rPr>
        <w:t>max_number_of_rows</w:t>
      </w:r>
      <w:r>
        <w:rPr>
          <w:rFonts w:ascii="Courier New" w:hAnsi="Courier New" w:cs="Courier New"/>
          <w:color w:val="000000"/>
          <w:sz w:val="20"/>
          <w:szCs w:val="20"/>
        </w:rPr>
        <w:t>]</w:t>
      </w:r>
    </w:p>
    <w:p w14:paraId="07B884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[MIN_ROWS [=] </w:t>
      </w:r>
      <w:r>
        <w:rPr>
          <w:rStyle w:val="HTML1"/>
          <w:rFonts w:ascii="Courier New" w:hAnsi="Courier New" w:cs="Courier New"/>
          <w:b/>
          <w:bCs/>
          <w:i/>
          <w:iCs/>
          <w:color w:val="000000"/>
          <w:sz w:val="19"/>
          <w:szCs w:val="19"/>
        </w:rPr>
        <w:t>min_number_of_rows</w:t>
      </w:r>
      <w:r>
        <w:rPr>
          <w:rFonts w:ascii="Courier New" w:hAnsi="Courier New" w:cs="Courier New"/>
          <w:color w:val="000000"/>
          <w:sz w:val="20"/>
          <w:szCs w:val="20"/>
        </w:rPr>
        <w:t>]</w:t>
      </w:r>
    </w:p>
    <w:p w14:paraId="4CB3D2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[TABLESPACE [=] tablespace_name]</w:t>
      </w:r>
    </w:p>
    <w:p w14:paraId="29A6C5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DF049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query_expression:</w:t>
      </w:r>
    </w:p>
    <w:p w14:paraId="064747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w:t>
      </w:r>
      <w:r>
        <w:rPr>
          <w:rStyle w:val="HTML1"/>
          <w:rFonts w:ascii="Courier New" w:hAnsi="Courier New" w:cs="Courier New"/>
          <w:b/>
          <w:bCs/>
          <w:i/>
          <w:iCs/>
          <w:color w:val="000000"/>
          <w:sz w:val="19"/>
          <w:szCs w:val="19"/>
        </w:rPr>
        <w:t>Some valid select or union statement</w:t>
      </w:r>
      <w:r>
        <w:rPr>
          <w:rFonts w:ascii="Courier New" w:hAnsi="Courier New" w:cs="Courier New"/>
          <w:color w:val="000000"/>
          <w:sz w:val="20"/>
          <w:szCs w:val="20"/>
        </w:rPr>
        <w:t>)</w:t>
      </w:r>
    </w:p>
    <w:p w14:paraId="7788B82F" w14:textId="77777777" w:rsidR="00121281" w:rsidRDefault="00121281" w:rsidP="00121281">
      <w:pPr>
        <w:pStyle w:val="af"/>
        <w:rPr>
          <w:rFonts w:ascii="Helvetica" w:hAnsi="Helvetica" w:cs="Helvetica"/>
          <w:color w:val="000000"/>
          <w:sz w:val="21"/>
          <w:szCs w:val="21"/>
        </w:rPr>
      </w:pPr>
      <w:hyperlink r:id="rId80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creates a table with the given name. You must have the </w:t>
      </w:r>
      <w:hyperlink r:id="rId810"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privilege for the table.</w:t>
      </w:r>
    </w:p>
    <w:p w14:paraId="530ECC4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default, tables are created in the default database, using the </w:t>
      </w:r>
      <w:hyperlink r:id="rId811"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storage engine. An error occurs if the table exists, if there is no default database, or if the database does not exist.</w:t>
      </w:r>
    </w:p>
    <w:p w14:paraId="79BF742A" w14:textId="77777777" w:rsidR="00121281" w:rsidRDefault="00121281" w:rsidP="00121281">
      <w:pPr>
        <w:pStyle w:val="af"/>
        <w:rPr>
          <w:rFonts w:ascii="Helvetica" w:hAnsi="Helvetica" w:cs="Helvetica"/>
          <w:color w:val="000000"/>
          <w:sz w:val="21"/>
          <w:szCs w:val="21"/>
        </w:rPr>
      </w:pPr>
      <w:bookmarkStart w:id="158" w:name="idm46383457329968"/>
      <w:bookmarkStart w:id="159" w:name="idm46383457328464"/>
      <w:bookmarkEnd w:id="158"/>
      <w:bookmarkEnd w:id="159"/>
      <w:r>
        <w:rPr>
          <w:rFonts w:ascii="Helvetica" w:hAnsi="Helvetica" w:cs="Helvetica"/>
          <w:color w:val="000000"/>
          <w:sz w:val="21"/>
          <w:szCs w:val="21"/>
        </w:rPr>
        <w:t>MySQL has no limit on the number of tables. The underlying file system may have a limit on the number of files that represent tables. Individual storage engines may impose engine-specific constraints.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permits up to 4 billion tables.</w:t>
      </w:r>
    </w:p>
    <w:p w14:paraId="40D86E3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the physical representation of a table, see </w:t>
      </w:r>
      <w:hyperlink r:id="rId812" w:anchor="create-table-files" w:tooltip="13.1.20.1 Files Created by CREATE TABLE" w:history="1">
        <w:r>
          <w:rPr>
            <w:rStyle w:val="a4"/>
            <w:rFonts w:ascii="Helvetica" w:hAnsi="Helvetica" w:cs="Helvetica"/>
            <w:color w:val="00759F"/>
            <w:sz w:val="21"/>
            <w:szCs w:val="21"/>
          </w:rPr>
          <w:t>Section 13.1.20.1, “Files Created by CREATE TABLE”</w:t>
        </w:r>
      </w:hyperlink>
      <w:r>
        <w:rPr>
          <w:rFonts w:ascii="Helvetica" w:hAnsi="Helvetica" w:cs="Helvetica"/>
          <w:color w:val="000000"/>
          <w:sz w:val="21"/>
          <w:szCs w:val="21"/>
        </w:rPr>
        <w:t>.</w:t>
      </w:r>
    </w:p>
    <w:p w14:paraId="4A07F5E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There are several aspects to the </w:t>
      </w:r>
      <w:hyperlink r:id="rId813"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described under the following topics in this section:</w:t>
      </w:r>
    </w:p>
    <w:p w14:paraId="2E70E62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814" w:anchor="create-table-name" w:tooltip="Table Name" w:history="1">
        <w:r>
          <w:rPr>
            <w:rStyle w:val="a4"/>
            <w:rFonts w:ascii="Helvetica" w:hAnsi="Helvetica" w:cs="Helvetica"/>
            <w:color w:val="00759F"/>
            <w:sz w:val="21"/>
            <w:szCs w:val="21"/>
          </w:rPr>
          <w:t>Table Name</w:t>
        </w:r>
      </w:hyperlink>
    </w:p>
    <w:p w14:paraId="3C39193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815" w:anchor="create-table-temporary-tables" w:tooltip="Temporary Tables" w:history="1">
        <w:r>
          <w:rPr>
            <w:rStyle w:val="a4"/>
            <w:rFonts w:ascii="Helvetica" w:hAnsi="Helvetica" w:cs="Helvetica"/>
            <w:color w:val="00759F"/>
            <w:sz w:val="21"/>
            <w:szCs w:val="21"/>
          </w:rPr>
          <w:t>Temporary Tables</w:t>
        </w:r>
      </w:hyperlink>
    </w:p>
    <w:p w14:paraId="758A1B2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816" w:anchor="create-table-clone-copy" w:tooltip="Table Cloning and Copying" w:history="1">
        <w:r>
          <w:rPr>
            <w:rStyle w:val="a4"/>
            <w:rFonts w:ascii="Helvetica" w:hAnsi="Helvetica" w:cs="Helvetica"/>
            <w:color w:val="00759F"/>
            <w:sz w:val="21"/>
            <w:szCs w:val="21"/>
          </w:rPr>
          <w:t>Table Cloning and Copying</w:t>
        </w:r>
      </w:hyperlink>
    </w:p>
    <w:p w14:paraId="4E410A9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817" w:anchor="create-table-types-attributes" w:tooltip="Column Data Types and Attributes" w:history="1">
        <w:r>
          <w:rPr>
            <w:rStyle w:val="a4"/>
            <w:rFonts w:ascii="Helvetica" w:hAnsi="Helvetica" w:cs="Helvetica"/>
            <w:color w:val="00759F"/>
            <w:sz w:val="21"/>
            <w:szCs w:val="21"/>
          </w:rPr>
          <w:t>Column Data Types and Attributes</w:t>
        </w:r>
      </w:hyperlink>
    </w:p>
    <w:p w14:paraId="303F8E0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818" w:anchor="create-table-indexes-keys" w:tooltip="Indexes, Foreign Keys, and CHECK Constraints" w:history="1">
        <w:r>
          <w:rPr>
            <w:rStyle w:val="a4"/>
            <w:rFonts w:ascii="Helvetica" w:hAnsi="Helvetica" w:cs="Helvetica"/>
            <w:color w:val="00759F"/>
            <w:sz w:val="21"/>
            <w:szCs w:val="21"/>
          </w:rPr>
          <w:t>Indexes, Foreign Keys, and CHECK Constraints</w:t>
        </w:r>
      </w:hyperlink>
    </w:p>
    <w:p w14:paraId="1138A09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819" w:anchor="create-table-options" w:tooltip="Table Options" w:history="1">
        <w:r>
          <w:rPr>
            <w:rStyle w:val="a4"/>
            <w:rFonts w:ascii="Helvetica" w:hAnsi="Helvetica" w:cs="Helvetica"/>
            <w:color w:val="00759F"/>
            <w:sz w:val="21"/>
            <w:szCs w:val="21"/>
          </w:rPr>
          <w:t>Table Options</w:t>
        </w:r>
      </w:hyperlink>
    </w:p>
    <w:p w14:paraId="4474EEC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820" w:anchor="create-table-partitioning" w:tooltip="Table Partitioning" w:history="1">
        <w:r>
          <w:rPr>
            <w:rStyle w:val="a4"/>
            <w:rFonts w:ascii="Helvetica" w:hAnsi="Helvetica" w:cs="Helvetica"/>
            <w:color w:val="00759F"/>
            <w:sz w:val="21"/>
            <w:szCs w:val="21"/>
          </w:rPr>
          <w:t>Table Partitioning</w:t>
        </w:r>
      </w:hyperlink>
    </w:p>
    <w:p w14:paraId="54FA5902" w14:textId="77777777" w:rsidR="00121281" w:rsidRDefault="00121281" w:rsidP="00121281">
      <w:pPr>
        <w:pStyle w:val="4"/>
        <w:rPr>
          <w:rFonts w:ascii="Helvetica" w:hAnsi="Helvetica" w:cs="Helvetica"/>
          <w:color w:val="000000"/>
          <w:szCs w:val="24"/>
        </w:rPr>
      </w:pPr>
      <w:bookmarkStart w:id="160" w:name="create-table-name"/>
      <w:bookmarkEnd w:id="160"/>
      <w:r>
        <w:rPr>
          <w:rFonts w:ascii="Helvetica" w:hAnsi="Helvetica" w:cs="Helvetica"/>
          <w:color w:val="000000"/>
        </w:rPr>
        <w:t>Table Name</w:t>
      </w:r>
    </w:p>
    <w:p w14:paraId="23358B74" w14:textId="77777777" w:rsidR="00121281" w:rsidRDefault="00121281" w:rsidP="0012128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tbl_name</w:t>
      </w:r>
    </w:p>
    <w:p w14:paraId="58339FE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name can be specified as </w:t>
      </w:r>
      <w:r>
        <w:rPr>
          <w:rStyle w:val="HTML1"/>
          <w:rFonts w:ascii="Courier New" w:hAnsi="Courier New" w:cs="Courier New"/>
          <w:b/>
          <w:bCs/>
          <w:i/>
          <w:iCs/>
          <w:color w:val="000000"/>
          <w:sz w:val="20"/>
          <w:szCs w:val="20"/>
        </w:rPr>
        <w:t>db_name.tbl_name</w:t>
      </w:r>
      <w:r>
        <w:rPr>
          <w:rFonts w:ascii="Helvetica" w:hAnsi="Helvetica" w:cs="Helvetica"/>
          <w:color w:val="000000"/>
          <w:sz w:val="21"/>
          <w:szCs w:val="21"/>
        </w:rPr>
        <w:t> to create the table in a specific database. This works regardless of whether there is a default database, assuming that the database exists. If you use quoted identifiers, quote the database and table names separately. For example, write </w:t>
      </w:r>
      <w:r>
        <w:rPr>
          <w:rStyle w:val="HTML1"/>
          <w:rFonts w:ascii="Courier New" w:hAnsi="Courier New" w:cs="Courier New"/>
          <w:b/>
          <w:bCs/>
          <w:color w:val="026789"/>
          <w:sz w:val="20"/>
          <w:szCs w:val="20"/>
          <w:shd w:val="clear" w:color="auto" w:fill="FFFFFF"/>
        </w:rPr>
        <w:t>`mydb`.`mytbl`</w:t>
      </w:r>
      <w:r>
        <w:rPr>
          <w:rFonts w:ascii="Helvetica" w:hAnsi="Helvetica" w:cs="Helvetica"/>
          <w:color w:val="000000"/>
          <w:sz w:val="21"/>
          <w:szCs w:val="21"/>
        </w:rPr>
        <w:t>, not </w:t>
      </w:r>
      <w:r>
        <w:rPr>
          <w:rStyle w:val="HTML1"/>
          <w:rFonts w:ascii="Courier New" w:hAnsi="Courier New" w:cs="Courier New"/>
          <w:b/>
          <w:bCs/>
          <w:color w:val="026789"/>
          <w:sz w:val="20"/>
          <w:szCs w:val="20"/>
          <w:shd w:val="clear" w:color="auto" w:fill="FFFFFF"/>
        </w:rPr>
        <w:t>`mydb.mytbl`</w:t>
      </w:r>
      <w:r>
        <w:rPr>
          <w:rFonts w:ascii="Helvetica" w:hAnsi="Helvetica" w:cs="Helvetica"/>
          <w:color w:val="000000"/>
          <w:sz w:val="21"/>
          <w:szCs w:val="21"/>
        </w:rPr>
        <w:t>.</w:t>
      </w:r>
    </w:p>
    <w:p w14:paraId="4F8B4F8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Rules for permissible table names are given in </w:t>
      </w:r>
      <w:hyperlink r:id="rId821"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w:t>
      </w:r>
    </w:p>
    <w:p w14:paraId="2E77586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IF NOT EXISTS</w:t>
      </w:r>
    </w:p>
    <w:p w14:paraId="3387E14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Prevents an error from occurring if the table exists. However, there is no verification that the existing table has a structure identical to that indicated by the </w:t>
      </w:r>
      <w:hyperlink r:id="rId82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7EDB3E68" w14:textId="77777777" w:rsidR="00121281" w:rsidRDefault="00121281" w:rsidP="00121281">
      <w:pPr>
        <w:pStyle w:val="4"/>
        <w:rPr>
          <w:rFonts w:ascii="Helvetica" w:hAnsi="Helvetica" w:cs="Helvetica"/>
          <w:color w:val="000000"/>
          <w:szCs w:val="24"/>
        </w:rPr>
      </w:pPr>
      <w:bookmarkStart w:id="161" w:name="create-table-temporary-tables"/>
      <w:bookmarkEnd w:id="161"/>
      <w:r>
        <w:rPr>
          <w:rFonts w:ascii="Helvetica" w:hAnsi="Helvetica" w:cs="Helvetica"/>
          <w:color w:val="000000"/>
        </w:rPr>
        <w:t>Temporary Tables</w:t>
      </w:r>
    </w:p>
    <w:p w14:paraId="3BF60A2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use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when creating a table.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is visible only within the current session, and is dropped automatically when the session is closed. For more information, see </w:t>
      </w:r>
      <w:hyperlink r:id="rId823" w:anchor="create-temporary-table" w:tooltip="13.1.20.2 CREATE TEMPORARY TABLE Statement" w:history="1">
        <w:r>
          <w:rPr>
            <w:rStyle w:val="a4"/>
            <w:rFonts w:ascii="Helvetica" w:hAnsi="Helvetica" w:cs="Helvetica"/>
            <w:color w:val="00759F"/>
            <w:sz w:val="21"/>
            <w:szCs w:val="21"/>
          </w:rPr>
          <w:t>Section 13.1.20.2, “CREATE TEMPORARY TABLE Statement”</w:t>
        </w:r>
      </w:hyperlink>
      <w:r>
        <w:rPr>
          <w:rFonts w:ascii="Helvetica" w:hAnsi="Helvetica" w:cs="Helvetica"/>
          <w:color w:val="000000"/>
          <w:sz w:val="21"/>
          <w:szCs w:val="21"/>
        </w:rPr>
        <w:t>.</w:t>
      </w:r>
    </w:p>
    <w:p w14:paraId="68F04312" w14:textId="77777777" w:rsidR="00121281" w:rsidRDefault="00121281" w:rsidP="00121281">
      <w:pPr>
        <w:pStyle w:val="4"/>
        <w:rPr>
          <w:rFonts w:ascii="Helvetica" w:hAnsi="Helvetica" w:cs="Helvetica"/>
          <w:color w:val="000000"/>
          <w:szCs w:val="24"/>
        </w:rPr>
      </w:pPr>
      <w:bookmarkStart w:id="162" w:name="create-table-clone-copy"/>
      <w:bookmarkEnd w:id="162"/>
      <w:r>
        <w:rPr>
          <w:rFonts w:ascii="Helvetica" w:hAnsi="Helvetica" w:cs="Helvetica"/>
          <w:color w:val="000000"/>
        </w:rPr>
        <w:t>Table Cloning and Copying</w:t>
      </w:r>
    </w:p>
    <w:p w14:paraId="6449FFA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LIKE</w:t>
      </w:r>
    </w:p>
    <w:p w14:paraId="05E0812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to create an empty table based on the definition of another table, including any column attributes and indexes defined in the original table:</w:t>
      </w:r>
    </w:p>
    <w:p w14:paraId="10C7A1D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w:t>
      </w:r>
    </w:p>
    <w:p w14:paraId="559790F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824" w:anchor="create-table-like" w:tooltip="13.1.20.3 CREATE TABLE ... LIKE Statement" w:history="1">
        <w:r>
          <w:rPr>
            <w:rStyle w:val="a4"/>
            <w:rFonts w:ascii="Helvetica" w:hAnsi="Helvetica" w:cs="Helvetica"/>
            <w:color w:val="00759F"/>
            <w:sz w:val="21"/>
            <w:szCs w:val="21"/>
          </w:rPr>
          <w:t>Section 13.1.20.3, “CREATE TABLE ... LIKE Statement”</w:t>
        </w:r>
      </w:hyperlink>
      <w:r>
        <w:rPr>
          <w:rFonts w:ascii="Helvetica" w:hAnsi="Helvetica" w:cs="Helvetica"/>
          <w:color w:val="000000"/>
          <w:sz w:val="21"/>
          <w:szCs w:val="21"/>
        </w:rPr>
        <w:t>.</w:t>
      </w:r>
    </w:p>
    <w:p w14:paraId="32A0220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query_expression</w:t>
      </w:r>
    </w:p>
    <w:p w14:paraId="4445398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create one table from another, add a </w:t>
      </w:r>
      <w:hyperlink r:id="rId82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at the end of the </w:t>
      </w:r>
      <w:hyperlink r:id="rId82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2EBD06F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AS SELECT * FROM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w:t>
      </w:r>
    </w:p>
    <w:p w14:paraId="24C06B6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827" w:anchor="create-table-select" w:tooltip="13.1.20.4 CREATE TABLE ... SELECT Statement" w:history="1">
        <w:r>
          <w:rPr>
            <w:rStyle w:val="a4"/>
            <w:rFonts w:ascii="Helvetica" w:hAnsi="Helvetica" w:cs="Helvetica"/>
            <w:color w:val="00759F"/>
            <w:sz w:val="21"/>
            <w:szCs w:val="21"/>
          </w:rPr>
          <w:t>Section 13.1.20.4, “CREATE TABLE ... SELECT Statement”</w:t>
        </w:r>
      </w:hyperlink>
      <w:r>
        <w:rPr>
          <w:rFonts w:ascii="Helvetica" w:hAnsi="Helvetica" w:cs="Helvetica"/>
          <w:color w:val="000000"/>
          <w:sz w:val="21"/>
          <w:szCs w:val="21"/>
        </w:rPr>
        <w:t>.</w:t>
      </w:r>
    </w:p>
    <w:p w14:paraId="04E4063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IGNORE | REPLACE</w:t>
      </w:r>
    </w:p>
    <w:p w14:paraId="3ACF124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options indicate how to handle rows that duplicate unique key values when copying a table using a </w:t>
      </w:r>
      <w:hyperlink r:id="rId82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34FCB3F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829" w:anchor="create-table-select" w:tooltip="13.1.20.4 CREATE TABLE ... SELECT Statement" w:history="1">
        <w:r>
          <w:rPr>
            <w:rStyle w:val="a4"/>
            <w:rFonts w:ascii="Helvetica" w:hAnsi="Helvetica" w:cs="Helvetica"/>
            <w:color w:val="00759F"/>
            <w:sz w:val="21"/>
            <w:szCs w:val="21"/>
          </w:rPr>
          <w:t>Section 13.1.20.4, “CREATE TABLE ... SELECT Statement”</w:t>
        </w:r>
      </w:hyperlink>
      <w:r>
        <w:rPr>
          <w:rFonts w:ascii="Helvetica" w:hAnsi="Helvetica" w:cs="Helvetica"/>
          <w:color w:val="000000"/>
          <w:sz w:val="21"/>
          <w:szCs w:val="21"/>
        </w:rPr>
        <w:t>.</w:t>
      </w:r>
    </w:p>
    <w:p w14:paraId="5D8FD3FB" w14:textId="77777777" w:rsidR="00121281" w:rsidRDefault="00121281" w:rsidP="00121281">
      <w:pPr>
        <w:pStyle w:val="4"/>
        <w:rPr>
          <w:rFonts w:ascii="Helvetica" w:hAnsi="Helvetica" w:cs="Helvetica"/>
          <w:color w:val="000000"/>
          <w:szCs w:val="24"/>
        </w:rPr>
      </w:pPr>
      <w:bookmarkStart w:id="163" w:name="create-table-types-attributes"/>
      <w:bookmarkEnd w:id="163"/>
      <w:r>
        <w:rPr>
          <w:rFonts w:ascii="Helvetica" w:hAnsi="Helvetica" w:cs="Helvetica"/>
          <w:color w:val="000000"/>
        </w:rPr>
        <w:t>Column Data Types and Attributes</w:t>
      </w:r>
    </w:p>
    <w:p w14:paraId="71C41D3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There is a hard limit of 4096 columns per table, but the effective maximum may be less for a given table and depends on the factors discussed in </w:t>
      </w:r>
      <w:hyperlink r:id="rId830" w:anchor="column-count-limit" w:tooltip="8.4.7 Limits on Table Column Count and Row Size" w:history="1">
        <w:r>
          <w:rPr>
            <w:rStyle w:val="a4"/>
            <w:rFonts w:ascii="Helvetica" w:hAnsi="Helvetica" w:cs="Helvetica"/>
            <w:color w:val="00759F"/>
            <w:sz w:val="21"/>
            <w:szCs w:val="21"/>
          </w:rPr>
          <w:t>Section 8.4.7, “Limits on Table Column Count and Row Size”</w:t>
        </w:r>
      </w:hyperlink>
      <w:r>
        <w:rPr>
          <w:rFonts w:ascii="Helvetica" w:hAnsi="Helvetica" w:cs="Helvetica"/>
          <w:color w:val="000000"/>
          <w:sz w:val="21"/>
          <w:szCs w:val="21"/>
        </w:rPr>
        <w:t>.</w:t>
      </w:r>
    </w:p>
    <w:p w14:paraId="0BA0FF47" w14:textId="77777777" w:rsidR="00121281" w:rsidRDefault="00121281" w:rsidP="0012128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data_type</w:t>
      </w:r>
    </w:p>
    <w:p w14:paraId="3A6E00DD"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data_type</w:t>
      </w:r>
      <w:r>
        <w:rPr>
          <w:rFonts w:ascii="Helvetica" w:hAnsi="Helvetica" w:cs="Helvetica"/>
          <w:color w:val="000000"/>
          <w:sz w:val="21"/>
          <w:szCs w:val="21"/>
        </w:rPr>
        <w:t> represents the data type in a column definition. For a full description of the syntax available for specifying column data types, as well as information about the properties of each type, see </w:t>
      </w:r>
      <w:hyperlink r:id="rId831" w:tooltip="Chapter 11 Data Types" w:history="1">
        <w:r>
          <w:rPr>
            <w:rStyle w:val="a4"/>
            <w:rFonts w:ascii="Helvetica" w:hAnsi="Helvetica" w:cs="Helvetica"/>
            <w:color w:val="00759F"/>
            <w:sz w:val="21"/>
            <w:szCs w:val="21"/>
          </w:rPr>
          <w:t>Chapter 11, </w:t>
        </w:r>
        <w:r>
          <w:rPr>
            <w:rStyle w:val="a4"/>
            <w:rFonts w:ascii="Helvetica" w:hAnsi="Helvetica" w:cs="Helvetica"/>
            <w:i/>
            <w:iCs/>
            <w:color w:val="00759F"/>
            <w:sz w:val="21"/>
            <w:szCs w:val="21"/>
          </w:rPr>
          <w:t>Data Types</w:t>
        </w:r>
      </w:hyperlink>
      <w:r>
        <w:rPr>
          <w:rFonts w:ascii="Helvetica" w:hAnsi="Helvetica" w:cs="Helvetica"/>
          <w:color w:val="000000"/>
          <w:sz w:val="21"/>
          <w:szCs w:val="21"/>
        </w:rPr>
        <w:t>.</w:t>
      </w:r>
    </w:p>
    <w:p w14:paraId="2923EF5C"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Some attributes do not apply to all data types.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applies only to integer and floating-point types. Prior to MySQL 8.0.13,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does not apply to the </w:t>
      </w:r>
      <w:hyperlink r:id="rId832"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w:t>
      </w:r>
      <w:hyperlink r:id="rId833"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GEOMETRY</w:t>
      </w:r>
      <w:r>
        <w:rPr>
          <w:rFonts w:ascii="Helvetica" w:hAnsi="Helvetica" w:cs="Helvetica"/>
          <w:color w:val="000000"/>
          <w:sz w:val="21"/>
          <w:szCs w:val="21"/>
        </w:rPr>
        <w:t>, and </w:t>
      </w:r>
      <w:hyperlink r:id="rId834"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types.</w:t>
      </w:r>
    </w:p>
    <w:p w14:paraId="62A2646D"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Character data types (</w:t>
      </w:r>
      <w:hyperlink r:id="rId835"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836"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the </w:t>
      </w:r>
      <w:hyperlink r:id="rId837"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types, </w:t>
      </w:r>
      <w:hyperlink r:id="rId838"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w:t>
      </w:r>
      <w:hyperlink r:id="rId839"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and any synonyms) can include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to specify the character set for the column. </w:t>
      </w:r>
      <w:r>
        <w:rPr>
          <w:rStyle w:val="HTML1"/>
          <w:rFonts w:ascii="Courier New" w:hAnsi="Courier New" w:cs="Courier New"/>
          <w:b/>
          <w:bCs/>
          <w:color w:val="026789"/>
          <w:sz w:val="20"/>
          <w:szCs w:val="20"/>
          <w:shd w:val="clear" w:color="auto" w:fill="FFFFFF"/>
        </w:rPr>
        <w:t>CHARSET</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A collation for the character set can be specified with the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attribute, along with any other attributes. For details, see </w:t>
      </w:r>
      <w:hyperlink r:id="rId840" w:tooltip="Chapter 10 Character Sets, Collations, Unicode" w:history="1">
        <w:r>
          <w:rPr>
            <w:rStyle w:val="a4"/>
            <w:rFonts w:ascii="Helvetica" w:hAnsi="Helvetica" w:cs="Helvetica"/>
            <w:color w:val="00759F"/>
            <w:sz w:val="21"/>
            <w:szCs w:val="21"/>
          </w:rPr>
          <w:t>Chapter 10, </w:t>
        </w:r>
        <w:r>
          <w:rPr>
            <w:rStyle w:val="a4"/>
            <w:rFonts w:ascii="Helvetica" w:hAnsi="Helvetica" w:cs="Helvetica"/>
            <w:i/>
            <w:iCs/>
            <w:color w:val="00759F"/>
            <w:sz w:val="21"/>
            <w:szCs w:val="21"/>
          </w:rPr>
          <w:t>Character Sets, Collations, Unicode</w:t>
        </w:r>
      </w:hyperlink>
      <w:r>
        <w:rPr>
          <w:rFonts w:ascii="Helvetica" w:hAnsi="Helvetica" w:cs="Helvetica"/>
          <w:color w:val="000000"/>
          <w:sz w:val="21"/>
          <w:szCs w:val="21"/>
        </w:rPr>
        <w:t>. Example:</w:t>
      </w:r>
    </w:p>
    <w:p w14:paraId="0AF398CB" w14:textId="77777777" w:rsidR="00121281" w:rsidRDefault="00121281" w:rsidP="0012128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 (c CHAR(20) CHARACTER SET utf8 COLLATE utf8_bin);</w:t>
      </w:r>
    </w:p>
    <w:p w14:paraId="3E396C80"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MySQL 8.0 interprets length specifications in character column definitions in characters. Lengths for </w:t>
      </w:r>
      <w:hyperlink r:id="rId841"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and </w:t>
      </w:r>
      <w:hyperlink r:id="rId842"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are in bytes.</w:t>
      </w:r>
    </w:p>
    <w:p w14:paraId="3C0452A7"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w:t>
      </w:r>
      <w:hyperlink r:id="rId843"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844"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845"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and </w:t>
      </w:r>
      <w:hyperlink r:id="rId846"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columns, indexes can be created that use only the leading part of column values, using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length</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syntax to specify an index prefix length. </w:t>
      </w:r>
      <w:hyperlink r:id="rId847"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and </w:t>
      </w:r>
      <w:hyperlink r:id="rId848"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also can be indexed, but a prefix length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be given. Prefix lengths are given in characters for nonbinary string types and in bytes for binary string types. That is, index entries consist of the first </w:t>
      </w:r>
      <w:r>
        <w:rPr>
          <w:rStyle w:val="HTML1"/>
          <w:rFonts w:ascii="Courier New" w:hAnsi="Courier New" w:cs="Courier New"/>
          <w:b/>
          <w:bCs/>
          <w:i/>
          <w:iCs/>
          <w:color w:val="000000"/>
          <w:sz w:val="20"/>
          <w:szCs w:val="20"/>
        </w:rPr>
        <w:t>length</w:t>
      </w:r>
      <w:r>
        <w:rPr>
          <w:rFonts w:ascii="Helvetica" w:hAnsi="Helvetica" w:cs="Helvetica"/>
          <w:color w:val="000000"/>
          <w:sz w:val="21"/>
          <w:szCs w:val="21"/>
        </w:rPr>
        <w:t> characters of each column value for </w:t>
      </w:r>
      <w:hyperlink r:id="rId849"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850"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w:t>
      </w:r>
      <w:hyperlink r:id="rId851"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and the first </w:t>
      </w:r>
      <w:r>
        <w:rPr>
          <w:rStyle w:val="HTML1"/>
          <w:rFonts w:ascii="Courier New" w:hAnsi="Courier New" w:cs="Courier New"/>
          <w:b/>
          <w:bCs/>
          <w:i/>
          <w:iCs/>
          <w:color w:val="000000"/>
          <w:sz w:val="20"/>
          <w:szCs w:val="20"/>
        </w:rPr>
        <w:t>length</w:t>
      </w:r>
      <w:r>
        <w:rPr>
          <w:rFonts w:ascii="Helvetica" w:hAnsi="Helvetica" w:cs="Helvetica"/>
          <w:color w:val="000000"/>
          <w:sz w:val="21"/>
          <w:szCs w:val="21"/>
        </w:rPr>
        <w:t> bytes of each column value for </w:t>
      </w:r>
      <w:hyperlink r:id="rId852"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853"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and </w:t>
      </w:r>
      <w:hyperlink r:id="rId854"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columns. Indexing only a prefix of column values like this can make the index file much smaller. For additional information about index prefixes, see </w:t>
      </w:r>
      <w:hyperlink r:id="rId855"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w:t>
      </w:r>
    </w:p>
    <w:p w14:paraId="0CE39694" w14:textId="77777777" w:rsidR="00121281" w:rsidRDefault="00121281" w:rsidP="00121281">
      <w:pPr>
        <w:pStyle w:val="af"/>
        <w:spacing w:line="252" w:lineRule="atLeast"/>
        <w:ind w:left="1440"/>
        <w:textAlignment w:val="center"/>
        <w:rPr>
          <w:rFonts w:ascii="Helvetica" w:hAnsi="Helvetica" w:cs="Helvetica"/>
          <w:color w:val="000000"/>
          <w:sz w:val="21"/>
          <w:szCs w:val="21"/>
        </w:rPr>
      </w:pPr>
      <w:bookmarkStart w:id="164" w:name="idm46383457232496"/>
      <w:bookmarkStart w:id="165" w:name="idm46383457231008"/>
      <w:bookmarkStart w:id="166" w:name="idm46383457229520"/>
      <w:bookmarkStart w:id="167" w:name="idm46383457228032"/>
      <w:bookmarkEnd w:id="164"/>
      <w:bookmarkEnd w:id="165"/>
      <w:bookmarkEnd w:id="166"/>
      <w:bookmarkEnd w:id="167"/>
      <w:r>
        <w:rPr>
          <w:rFonts w:ascii="Helvetica" w:hAnsi="Helvetica" w:cs="Helvetica"/>
          <w:color w:val="000000"/>
          <w:sz w:val="21"/>
          <w:szCs w:val="21"/>
        </w:rPr>
        <w:t>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storage engines support indexing on </w:t>
      </w:r>
      <w:hyperlink r:id="rId856"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and </w:t>
      </w:r>
      <w:hyperlink r:id="rId857"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For example:</w:t>
      </w:r>
    </w:p>
    <w:p w14:paraId="1214714D"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CREATE TABLE test (blob_col BLOB, INDEX(blob_col(10)));</w:t>
      </w:r>
    </w:p>
    <w:p w14:paraId="354B6007"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If a specified index prefix exceeds the maximum column data type size, </w:t>
      </w:r>
      <w:hyperlink r:id="rId85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handles the index as follows:</w:t>
      </w:r>
    </w:p>
    <w:p w14:paraId="27AFCA35" w14:textId="77777777" w:rsidR="00121281" w:rsidRDefault="00121281" w:rsidP="0012128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For a nonunique index, either an error occurs (if strict SQL mode is enabled), or the index length is reduced to lie within the maximum column data type size and a warning is produced (if strict SQL mode is not enabled).</w:t>
      </w:r>
    </w:p>
    <w:p w14:paraId="1DED08AE" w14:textId="77777777" w:rsidR="00121281" w:rsidRDefault="00121281" w:rsidP="00121281">
      <w:pPr>
        <w:pStyle w:val="af"/>
        <w:numPr>
          <w:ilvl w:val="2"/>
          <w:numId w:val="0"/>
        </w:numPr>
        <w:tabs>
          <w:tab w:val="num" w:pos="2160"/>
        </w:tabs>
        <w:spacing w:line="252" w:lineRule="atLeast"/>
        <w:ind w:left="2160" w:firstLine="420"/>
        <w:textAlignment w:val="center"/>
        <w:rPr>
          <w:rFonts w:ascii="Helvetica" w:hAnsi="Helvetica" w:cs="Helvetica"/>
          <w:color w:val="000000"/>
          <w:sz w:val="21"/>
          <w:szCs w:val="21"/>
        </w:rPr>
      </w:pPr>
      <w:r>
        <w:rPr>
          <w:rFonts w:ascii="Helvetica" w:hAnsi="Helvetica" w:cs="Helvetica"/>
          <w:color w:val="000000"/>
          <w:sz w:val="21"/>
          <w:szCs w:val="21"/>
        </w:rPr>
        <w:t>For a unique index, an error occurs regardless of SQL mode because reducing the index length might enable insertion of nonunique entries that do not meet the specified uniqueness requirement.</w:t>
      </w:r>
    </w:p>
    <w:p w14:paraId="2972C23F"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859"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columns cannot be indexed. You can work around this restriction by creating an index on a generated column that extracts a scalar value from the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column. See </w:t>
      </w:r>
      <w:hyperlink r:id="rId860" w:anchor="json-column-indirect-index" w:tooltip="Indexing a Generated Column to Provide a JSON Column Index" w:history="1">
        <w:r>
          <w:rPr>
            <w:rStyle w:val="a4"/>
            <w:rFonts w:ascii="Helvetica" w:hAnsi="Helvetica" w:cs="Helvetica"/>
            <w:color w:val="00759F"/>
            <w:sz w:val="21"/>
            <w:szCs w:val="21"/>
          </w:rPr>
          <w:t>Indexing a Generated Column to Provide a JSON Column Index</w:t>
        </w:r>
      </w:hyperlink>
      <w:r>
        <w:rPr>
          <w:rFonts w:ascii="Helvetica" w:hAnsi="Helvetica" w:cs="Helvetica"/>
          <w:color w:val="000000"/>
          <w:sz w:val="21"/>
          <w:szCs w:val="21"/>
        </w:rPr>
        <w:t>, for a detailed example.</w:t>
      </w:r>
    </w:p>
    <w:p w14:paraId="3292A5D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NOT NULL | NULL</w:t>
      </w:r>
    </w:p>
    <w:p w14:paraId="3EF19A86"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168" w:name="idm46383457211424"/>
      <w:bookmarkStart w:id="169" w:name="idm46383457209936"/>
      <w:bookmarkEnd w:id="168"/>
      <w:bookmarkEnd w:id="169"/>
      <w:r>
        <w:rPr>
          <w:rFonts w:ascii="Helvetica" w:hAnsi="Helvetica" w:cs="Helvetica"/>
          <w:color w:val="000000"/>
          <w:sz w:val="21"/>
          <w:szCs w:val="21"/>
        </w:rPr>
        <w:t>If neither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is specified, the column is treated as though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had been specified.</w:t>
      </w:r>
    </w:p>
    <w:p w14:paraId="55C1E9F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MySQL 8.0, 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storage engines support indexes on columns that can have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In other cases, you must declare indexed columns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or an error results.</w:t>
      </w:r>
    </w:p>
    <w:p w14:paraId="0B394FB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w:t>
      </w:r>
    </w:p>
    <w:p w14:paraId="30B32486"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170" w:name="idm46383457200224"/>
      <w:bookmarkStart w:id="171" w:name="idm46383457199152"/>
      <w:bookmarkEnd w:id="170"/>
      <w:bookmarkEnd w:id="171"/>
      <w:r>
        <w:rPr>
          <w:rFonts w:ascii="Helvetica" w:hAnsi="Helvetica" w:cs="Helvetica"/>
          <w:color w:val="000000"/>
          <w:sz w:val="21"/>
          <w:szCs w:val="21"/>
        </w:rPr>
        <w:t>Specifies a default value for a column. For more information about default value handling, including the case that a column definition includes no explicit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value, see </w:t>
      </w:r>
      <w:hyperlink r:id="rId861"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638CFFB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hyperlink r:id="rId862" w:anchor="sqlmode_no_zero_date" w:history="1">
        <w:r>
          <w:rPr>
            <w:rStyle w:val="HTML1"/>
            <w:rFonts w:ascii="Courier New" w:hAnsi="Courier New" w:cs="Courier New"/>
            <w:b/>
            <w:bCs/>
            <w:color w:val="026789"/>
            <w:sz w:val="20"/>
            <w:szCs w:val="20"/>
            <w:u w:val="single"/>
            <w:shd w:val="clear" w:color="auto" w:fill="FFFFFF"/>
          </w:rPr>
          <w:t>NO_ZERO_DATE</w:t>
        </w:r>
      </w:hyperlink>
      <w:r>
        <w:rPr>
          <w:rFonts w:ascii="Helvetica" w:hAnsi="Helvetica" w:cs="Helvetica"/>
          <w:color w:val="000000"/>
          <w:sz w:val="21"/>
          <w:szCs w:val="21"/>
        </w:rPr>
        <w:t> or </w:t>
      </w:r>
      <w:hyperlink r:id="rId863" w:anchor="sqlmode_no_zero_in_date" w:history="1">
        <w:r>
          <w:rPr>
            <w:rStyle w:val="HTML1"/>
            <w:rFonts w:ascii="Courier New" w:hAnsi="Courier New" w:cs="Courier New"/>
            <w:b/>
            <w:bCs/>
            <w:color w:val="026789"/>
            <w:sz w:val="20"/>
            <w:szCs w:val="20"/>
            <w:u w:val="single"/>
            <w:shd w:val="clear" w:color="auto" w:fill="FFFFFF"/>
          </w:rPr>
          <w:t>NO_ZERO_IN_DATE</w:t>
        </w:r>
      </w:hyperlink>
      <w:r>
        <w:rPr>
          <w:rFonts w:ascii="Helvetica" w:hAnsi="Helvetica" w:cs="Helvetica"/>
          <w:color w:val="000000"/>
          <w:sz w:val="21"/>
          <w:szCs w:val="21"/>
        </w:rPr>
        <w:t> SQL mode is enabled and a date-valued default is not correct according to that mode, </w:t>
      </w:r>
      <w:hyperlink r:id="rId86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produces a warning if strict SQL mode is not enabled and an error if strict mode is enabled. For example, with </w:t>
      </w:r>
      <w:hyperlink r:id="rId865" w:anchor="sqlmode_no_zero_in_date" w:history="1">
        <w:r>
          <w:rPr>
            <w:rStyle w:val="HTML1"/>
            <w:rFonts w:ascii="Courier New" w:hAnsi="Courier New" w:cs="Courier New"/>
            <w:b/>
            <w:bCs/>
            <w:color w:val="026789"/>
            <w:sz w:val="20"/>
            <w:szCs w:val="20"/>
            <w:u w:val="single"/>
            <w:shd w:val="clear" w:color="auto" w:fill="FFFFFF"/>
          </w:rPr>
          <w:t>NO_ZERO_IN_DATE</w:t>
        </w:r>
      </w:hyperlink>
      <w:r>
        <w:rPr>
          <w:rFonts w:ascii="Helvetica" w:hAnsi="Helvetica" w:cs="Helvetica"/>
          <w:color w:val="000000"/>
          <w:sz w:val="21"/>
          <w:szCs w:val="21"/>
        </w:rPr>
        <w:t> enabled, </w:t>
      </w:r>
      <w:r>
        <w:rPr>
          <w:rStyle w:val="HTML1"/>
          <w:rFonts w:ascii="Courier New" w:hAnsi="Courier New" w:cs="Courier New"/>
          <w:b/>
          <w:bCs/>
          <w:color w:val="026789"/>
          <w:sz w:val="20"/>
          <w:szCs w:val="20"/>
          <w:shd w:val="clear" w:color="auto" w:fill="FFFFFF"/>
        </w:rPr>
        <w:t>c1 DATE DEFAULT '2010-00-00'</w:t>
      </w:r>
      <w:r>
        <w:rPr>
          <w:rFonts w:ascii="Helvetica" w:hAnsi="Helvetica" w:cs="Helvetica"/>
          <w:color w:val="000000"/>
          <w:sz w:val="21"/>
          <w:szCs w:val="21"/>
        </w:rPr>
        <w:t> produces a warning.</w:t>
      </w:r>
    </w:p>
    <w:p w14:paraId="333C1EC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INVISIBLE</w:t>
      </w:r>
    </w:p>
    <w:p w14:paraId="24756A5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Specify column visibility. The default is </w:t>
      </w: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if neither keyword is present. A table must have at least one visible column. Attempting to make all columns invisible produces an error. For more information, see </w:t>
      </w:r>
      <w:hyperlink r:id="rId866" w:anchor="invisible-columns" w:tooltip="13.1.20.10 Invisible Columns" w:history="1">
        <w:r>
          <w:rPr>
            <w:rStyle w:val="a4"/>
            <w:rFonts w:ascii="Helvetica" w:hAnsi="Helvetica" w:cs="Helvetica"/>
            <w:color w:val="00759F"/>
            <w:sz w:val="21"/>
            <w:szCs w:val="21"/>
          </w:rPr>
          <w:t>Section 13.1.20.10, “Invisible Columns”</w:t>
        </w:r>
      </w:hyperlink>
      <w:r>
        <w:rPr>
          <w:rFonts w:ascii="Helvetica" w:hAnsi="Helvetica" w:cs="Helvetica"/>
          <w:color w:val="000000"/>
          <w:sz w:val="21"/>
          <w:szCs w:val="21"/>
        </w:rPr>
        <w:t>.</w:t>
      </w:r>
    </w:p>
    <w:p w14:paraId="477D98B2"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172" w:name="idm46383457185600"/>
      <w:bookmarkEnd w:id="172"/>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 keywords are available as of MySQL 8.0.23. Prior to MySQL 8.0.23, all columns are visible.</w:t>
      </w:r>
    </w:p>
    <w:p w14:paraId="3857BFA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AUTO_INCREMENT</w:t>
      </w:r>
    </w:p>
    <w:p w14:paraId="195F4A9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integer or floating-point column can have the additional attribute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When you insert a value of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(recommended) or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into an indexed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column is set to the next sequence value. Typically this is </w:t>
      </w:r>
      <w:r>
        <w:rPr>
          <w:rStyle w:val="HTML1"/>
          <w:rFonts w:ascii="Courier New" w:hAnsi="Courier New" w:cs="Courier New"/>
          <w:b/>
          <w:bCs/>
          <w:i/>
          <w:iCs/>
          <w:color w:val="026789"/>
          <w:sz w:val="19"/>
          <w:szCs w:val="19"/>
          <w:shd w:val="clear" w:color="auto" w:fill="FFFFFF"/>
        </w:rPr>
        <w:t>value</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where </w:t>
      </w:r>
      <w:r>
        <w:rPr>
          <w:rStyle w:val="HTML1"/>
          <w:rFonts w:ascii="Courier New" w:hAnsi="Courier New" w:cs="Courier New"/>
          <w:b/>
          <w:bCs/>
          <w:i/>
          <w:iCs/>
          <w:color w:val="000000"/>
          <w:sz w:val="20"/>
          <w:szCs w:val="20"/>
        </w:rPr>
        <w:t>value</w:t>
      </w:r>
      <w:r>
        <w:rPr>
          <w:rFonts w:ascii="Helvetica" w:hAnsi="Helvetica" w:cs="Helvetica"/>
          <w:color w:val="000000"/>
          <w:sz w:val="21"/>
          <w:szCs w:val="21"/>
        </w:rPr>
        <w:t> is the largest value for the column currently in the table.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sequences begin with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w:t>
      </w:r>
    </w:p>
    <w:p w14:paraId="77BD918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retrieve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after inserting a row, use the </w:t>
      </w:r>
      <w:hyperlink r:id="rId867" w:anchor="function_last-insert-id" w:history="1">
        <w:r>
          <w:rPr>
            <w:rStyle w:val="HTML1"/>
            <w:rFonts w:ascii="Courier New" w:hAnsi="Courier New" w:cs="Courier New"/>
            <w:b/>
            <w:bCs/>
            <w:color w:val="026789"/>
            <w:sz w:val="20"/>
            <w:szCs w:val="20"/>
            <w:u w:val="single"/>
            <w:shd w:val="clear" w:color="auto" w:fill="FFFFFF"/>
          </w:rPr>
          <w:t>LAST_INSERT_ID()</w:t>
        </w:r>
      </w:hyperlink>
      <w:r>
        <w:rPr>
          <w:rFonts w:ascii="Helvetica" w:hAnsi="Helvetica" w:cs="Helvetica"/>
          <w:color w:val="000000"/>
          <w:sz w:val="21"/>
          <w:szCs w:val="21"/>
        </w:rPr>
        <w:t> SQL function or the </w:t>
      </w:r>
      <w:hyperlink r:id="rId868" w:tgtFrame="_top" w:history="1">
        <w:r>
          <w:rPr>
            <w:rStyle w:val="HTML1"/>
            <w:rFonts w:ascii="Courier New" w:hAnsi="Courier New" w:cs="Courier New"/>
            <w:b/>
            <w:bCs/>
            <w:color w:val="026789"/>
            <w:sz w:val="20"/>
            <w:szCs w:val="20"/>
            <w:u w:val="single"/>
            <w:shd w:val="clear" w:color="auto" w:fill="FFFFFF"/>
          </w:rPr>
          <w:t>mysql_insert_id()</w:t>
        </w:r>
      </w:hyperlink>
      <w:r>
        <w:rPr>
          <w:rFonts w:ascii="Helvetica" w:hAnsi="Helvetica" w:cs="Helvetica"/>
          <w:color w:val="000000"/>
          <w:sz w:val="21"/>
          <w:szCs w:val="21"/>
        </w:rPr>
        <w:t> C API function. See </w:t>
      </w:r>
      <w:hyperlink r:id="rId869"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 and </w:t>
      </w:r>
      <w:hyperlink r:id="rId870" w:tgtFrame="_top" w:history="1">
        <w:r>
          <w:rPr>
            <w:rStyle w:val="a4"/>
            <w:rFonts w:ascii="Helvetica" w:hAnsi="Helvetica" w:cs="Helvetica"/>
            <w:color w:val="00759F"/>
            <w:sz w:val="21"/>
            <w:szCs w:val="21"/>
          </w:rPr>
          <w:t>mysql_insert_id()</w:t>
        </w:r>
      </w:hyperlink>
      <w:r>
        <w:rPr>
          <w:rFonts w:ascii="Helvetica" w:hAnsi="Helvetica" w:cs="Helvetica"/>
          <w:color w:val="000000"/>
          <w:sz w:val="21"/>
          <w:szCs w:val="21"/>
        </w:rPr>
        <w:t>.</w:t>
      </w:r>
    </w:p>
    <w:p w14:paraId="3E846F2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hyperlink r:id="rId871" w:anchor="sqlmode_no_auto_value_on_zero" w:history="1">
        <w:r>
          <w:rPr>
            <w:rStyle w:val="HTML1"/>
            <w:rFonts w:ascii="Courier New" w:hAnsi="Courier New" w:cs="Courier New"/>
            <w:b/>
            <w:bCs/>
            <w:color w:val="026789"/>
            <w:sz w:val="20"/>
            <w:szCs w:val="20"/>
            <w:u w:val="single"/>
            <w:shd w:val="clear" w:color="auto" w:fill="FFFFFF"/>
          </w:rPr>
          <w:t>NO_AUTO_VALUE_ON_ZERO</w:t>
        </w:r>
      </w:hyperlink>
      <w:r>
        <w:rPr>
          <w:rFonts w:ascii="Helvetica" w:hAnsi="Helvetica" w:cs="Helvetica"/>
          <w:color w:val="000000"/>
          <w:sz w:val="21"/>
          <w:szCs w:val="21"/>
        </w:rPr>
        <w:t> SQL mode is enabled, you can store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in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columns as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without generating a new sequence value. See </w:t>
      </w:r>
      <w:hyperlink r:id="rId872"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w:t>
      </w:r>
    </w:p>
    <w:p w14:paraId="79A95B9F" w14:textId="77777777" w:rsidR="00121281" w:rsidRDefault="00121281" w:rsidP="0012128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There can be only one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per table, it must be indexed, and it cannot have a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value.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works properly only if it contains only positive values. Inserting a negative number is regarded as inserting a very large positive number. This is done to avoid precision problems when numbers </w:t>
      </w:r>
      <w:r>
        <w:rPr>
          <w:rStyle w:val="70"/>
          <w:rFonts w:ascii="inherit" w:hAnsi="inherit" w:cs="Helvetica"/>
          <w:color w:val="000000"/>
          <w:sz w:val="21"/>
          <w:szCs w:val="21"/>
          <w:bdr w:val="none" w:sz="0" w:space="0" w:color="auto" w:frame="1"/>
        </w:rPr>
        <w:t>“wrap”</w:t>
      </w:r>
      <w:r>
        <w:rPr>
          <w:rFonts w:ascii="Helvetica" w:hAnsi="Helvetica" w:cs="Helvetica"/>
          <w:color w:val="000000"/>
          <w:sz w:val="21"/>
          <w:szCs w:val="21"/>
        </w:rPr>
        <w:t> over from positive to negative and also to ensure that you do not accidentally get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that contains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w:t>
      </w:r>
    </w:p>
    <w:p w14:paraId="712CD9E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you can specify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secondary column in a multiple-column key. See </w:t>
      </w:r>
      <w:hyperlink r:id="rId873" w:anchor="example-auto-increment" w:tooltip="3.6.9 Using AUTO_INCREMENT" w:history="1">
        <w:r>
          <w:rPr>
            <w:rStyle w:val="a4"/>
            <w:rFonts w:ascii="Helvetica" w:hAnsi="Helvetica" w:cs="Helvetica"/>
            <w:color w:val="00759F"/>
            <w:sz w:val="21"/>
            <w:szCs w:val="21"/>
          </w:rPr>
          <w:t>Section 3.6.9, “Using AUTO_INCREMENT”</w:t>
        </w:r>
      </w:hyperlink>
      <w:r>
        <w:rPr>
          <w:rFonts w:ascii="Helvetica" w:hAnsi="Helvetica" w:cs="Helvetica"/>
          <w:color w:val="000000"/>
          <w:sz w:val="21"/>
          <w:szCs w:val="21"/>
        </w:rPr>
        <w:t>.</w:t>
      </w:r>
    </w:p>
    <w:p w14:paraId="60B01F33"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173" w:name="idm46383457157568"/>
      <w:bookmarkStart w:id="174" w:name="idm46383457156496"/>
      <w:bookmarkEnd w:id="173"/>
      <w:bookmarkEnd w:id="174"/>
      <w:r>
        <w:rPr>
          <w:rFonts w:ascii="Helvetica" w:hAnsi="Helvetica" w:cs="Helvetica"/>
          <w:color w:val="000000"/>
          <w:sz w:val="21"/>
          <w:szCs w:val="21"/>
        </w:rPr>
        <w:t>To make MySQL compatible with some ODBC applications, you can find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for the last inserted row with the following query:</w:t>
      </w:r>
    </w:p>
    <w:p w14:paraId="5FA9CED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SELECT *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auto_col</w:t>
      </w:r>
      <w:r>
        <w:rPr>
          <w:rFonts w:ascii="Courier New" w:hAnsi="Courier New" w:cs="Courier New"/>
          <w:color w:val="000000"/>
          <w:sz w:val="20"/>
          <w:szCs w:val="20"/>
        </w:rPr>
        <w:t xml:space="preserve"> IS NULL</w:t>
      </w:r>
    </w:p>
    <w:p w14:paraId="10716D8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method requires that </w:t>
      </w:r>
      <w:hyperlink r:id="rId874" w:anchor="sysvar_sql_auto_is_null" w:history="1">
        <w:r>
          <w:rPr>
            <w:rStyle w:val="HTML1"/>
            <w:rFonts w:ascii="Courier New" w:hAnsi="Courier New" w:cs="Courier New"/>
            <w:b/>
            <w:bCs/>
            <w:color w:val="026789"/>
            <w:sz w:val="20"/>
            <w:szCs w:val="20"/>
            <w:u w:val="single"/>
            <w:shd w:val="clear" w:color="auto" w:fill="FFFFFF"/>
          </w:rPr>
          <w:t>sql_auto_is_null</w:t>
        </w:r>
      </w:hyperlink>
      <w:r>
        <w:rPr>
          <w:rFonts w:ascii="Helvetica" w:hAnsi="Helvetica" w:cs="Helvetica"/>
          <w:color w:val="000000"/>
          <w:sz w:val="21"/>
          <w:szCs w:val="21"/>
        </w:rPr>
        <w:t> variable is not set to 0. See </w:t>
      </w:r>
      <w:hyperlink r:id="rId875"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6A8439F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information about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see </w:t>
      </w:r>
      <w:hyperlink r:id="rId876" w:anchor="innodb-auto-increment-handling" w:tooltip="15.6.1.6 AUTO_INCREMENT Handling in InnoDB" w:history="1">
        <w:r>
          <w:rPr>
            <w:rStyle w:val="a4"/>
            <w:rFonts w:ascii="Helvetica" w:hAnsi="Helvetica" w:cs="Helvetica"/>
            <w:color w:val="00759F"/>
            <w:sz w:val="21"/>
            <w:szCs w:val="21"/>
          </w:rPr>
          <w:t>Section 15.6.1.6, “AUTO_INCREMENT Handling in InnoDB”</w:t>
        </w:r>
      </w:hyperlink>
      <w:r>
        <w:rPr>
          <w:rFonts w:ascii="Helvetica" w:hAnsi="Helvetica" w:cs="Helvetica"/>
          <w:color w:val="000000"/>
          <w:sz w:val="21"/>
          <w:szCs w:val="21"/>
        </w:rPr>
        <w:t>. For information about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and MySQL Replication, see </w:t>
      </w:r>
      <w:hyperlink r:id="rId877" w:anchor="replication-features-auto-increment" w:tooltip="17.5.1.1 Replication and AUTO_INCREMENT" w:history="1">
        <w:r>
          <w:rPr>
            <w:rStyle w:val="a4"/>
            <w:rFonts w:ascii="Helvetica" w:hAnsi="Helvetica" w:cs="Helvetica"/>
            <w:color w:val="00759F"/>
            <w:sz w:val="21"/>
            <w:szCs w:val="21"/>
          </w:rPr>
          <w:t>Section 17.5.1.1, “Replication and AUTO_INCREMENT”</w:t>
        </w:r>
      </w:hyperlink>
      <w:r>
        <w:rPr>
          <w:rFonts w:ascii="Helvetica" w:hAnsi="Helvetica" w:cs="Helvetica"/>
          <w:color w:val="000000"/>
          <w:sz w:val="21"/>
          <w:szCs w:val="21"/>
        </w:rPr>
        <w:t>.</w:t>
      </w:r>
    </w:p>
    <w:p w14:paraId="6DB1D6E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5A8F6CDC"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175" w:name="idm46383457143968"/>
      <w:bookmarkEnd w:id="175"/>
      <w:r>
        <w:rPr>
          <w:rFonts w:ascii="Helvetica" w:hAnsi="Helvetica" w:cs="Helvetica"/>
          <w:color w:val="000000"/>
          <w:sz w:val="21"/>
          <w:szCs w:val="21"/>
        </w:rPr>
        <w:t>A comment for a column can be specified with the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option, up to 1024 characters long. The comment is displayed by the </w:t>
      </w:r>
      <w:hyperlink r:id="rId878"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and </w:t>
      </w:r>
      <w:hyperlink r:id="rId879" w:anchor="show-columns" w:tooltip="13.7.7.5 SHOW COLUMNS Statement" w:history="1">
        <w:r>
          <w:rPr>
            <w:rStyle w:val="HTML1"/>
            <w:rFonts w:ascii="Courier New" w:hAnsi="Courier New" w:cs="Courier New"/>
            <w:b/>
            <w:bCs/>
            <w:color w:val="026789"/>
            <w:sz w:val="20"/>
            <w:szCs w:val="20"/>
            <w:u w:val="single"/>
            <w:shd w:val="clear" w:color="auto" w:fill="FFFFFF"/>
          </w:rPr>
          <w:t>SHOW FULL COLUMNS</w:t>
        </w:r>
      </w:hyperlink>
      <w:r>
        <w:rPr>
          <w:rFonts w:ascii="Helvetica" w:hAnsi="Helvetica" w:cs="Helvetica"/>
          <w:color w:val="000000"/>
          <w:sz w:val="21"/>
          <w:szCs w:val="21"/>
        </w:rPr>
        <w:t> statements.</w:t>
      </w:r>
    </w:p>
    <w:p w14:paraId="4B500C4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COLUMN_FORMAT</w:t>
      </w:r>
    </w:p>
    <w:p w14:paraId="58F34619"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176" w:name="idm46383457137744"/>
      <w:bookmarkEnd w:id="176"/>
      <w:r>
        <w:rPr>
          <w:rFonts w:ascii="Helvetica" w:hAnsi="Helvetica" w:cs="Helvetica"/>
          <w:color w:val="000000"/>
          <w:sz w:val="21"/>
          <w:szCs w:val="21"/>
        </w:rPr>
        <w:t>In NDB Cluster, it is also possible to specify a data storage format for individual columns of </w:t>
      </w:r>
      <w:hyperlink r:id="rId88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using </w:t>
      </w:r>
      <w:r>
        <w:rPr>
          <w:rStyle w:val="HTML1"/>
          <w:rFonts w:ascii="Courier New" w:hAnsi="Courier New" w:cs="Courier New"/>
          <w:b/>
          <w:bCs/>
          <w:color w:val="026789"/>
          <w:sz w:val="20"/>
          <w:szCs w:val="20"/>
          <w:shd w:val="clear" w:color="auto" w:fill="FFFFFF"/>
        </w:rPr>
        <w:t>COLUMN_FORMAT</w:t>
      </w:r>
      <w:r>
        <w:rPr>
          <w:rFonts w:ascii="Helvetica" w:hAnsi="Helvetica" w:cs="Helvetica"/>
          <w:color w:val="000000"/>
          <w:sz w:val="21"/>
          <w:szCs w:val="21"/>
        </w:rPr>
        <w:t>. Permissible column formats are </w:t>
      </w:r>
      <w:r>
        <w:rPr>
          <w:rStyle w:val="HTML1"/>
          <w:rFonts w:ascii="Courier New" w:hAnsi="Courier New" w:cs="Courier New"/>
          <w:b/>
          <w:bCs/>
          <w:color w:val="026789"/>
          <w:sz w:val="20"/>
          <w:szCs w:val="20"/>
          <w:shd w:val="clear" w:color="auto" w:fill="FFFFFF"/>
        </w:rPr>
        <w:t>FIXED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FIXED</w:t>
      </w:r>
      <w:r>
        <w:rPr>
          <w:rFonts w:ascii="Helvetica" w:hAnsi="Helvetica" w:cs="Helvetica"/>
          <w:color w:val="000000"/>
          <w:sz w:val="21"/>
          <w:szCs w:val="21"/>
        </w:rPr>
        <w:t> is used to specify fixed-width storage,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permits the column to be variable-width, and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causes the column to use fixed-width or variable-width storage as determined by the column's data type (possibly overridden by a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specifier).</w:t>
      </w:r>
    </w:p>
    <w:p w14:paraId="07D50C2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881"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the default value for </w:t>
      </w:r>
      <w:r>
        <w:rPr>
          <w:rStyle w:val="HTML1"/>
          <w:rFonts w:ascii="Courier New" w:hAnsi="Courier New" w:cs="Courier New"/>
          <w:b/>
          <w:bCs/>
          <w:color w:val="026789"/>
          <w:sz w:val="20"/>
          <w:szCs w:val="20"/>
          <w:shd w:val="clear" w:color="auto" w:fill="FFFFFF"/>
        </w:rPr>
        <w:t>COLUMN_FORMAT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FIXED</w:t>
      </w:r>
      <w:r>
        <w:rPr>
          <w:rFonts w:ascii="Helvetica" w:hAnsi="Helvetica" w:cs="Helvetica"/>
          <w:color w:val="000000"/>
          <w:sz w:val="21"/>
          <w:szCs w:val="21"/>
        </w:rPr>
        <w:t>.</w:t>
      </w:r>
    </w:p>
    <w:p w14:paraId="1340945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NDB Cluster, the maximum possible offset for a column defined with </w:t>
      </w:r>
      <w:r>
        <w:rPr>
          <w:rStyle w:val="HTML1"/>
          <w:rFonts w:ascii="Courier New" w:hAnsi="Courier New" w:cs="Courier New"/>
          <w:b/>
          <w:bCs/>
          <w:color w:val="026789"/>
          <w:sz w:val="20"/>
          <w:szCs w:val="20"/>
          <w:shd w:val="clear" w:color="auto" w:fill="FFFFFF"/>
        </w:rPr>
        <w:t>COLUMN_FORMAT=FIXED</w:t>
      </w:r>
      <w:r>
        <w:rPr>
          <w:rFonts w:ascii="Helvetica" w:hAnsi="Helvetica" w:cs="Helvetica"/>
          <w:color w:val="000000"/>
          <w:sz w:val="21"/>
          <w:szCs w:val="21"/>
        </w:rPr>
        <w:t> is 8188 bytes. For more information and possible workarounds, see </w:t>
      </w:r>
      <w:hyperlink r:id="rId882" w:anchor="mysql-cluster-limitations-database-objects" w:tooltip="23.1.7.5 Limits Associated with Database Objects in NDB Cluster" w:history="1">
        <w:r>
          <w:rPr>
            <w:rStyle w:val="a4"/>
            <w:rFonts w:ascii="Helvetica" w:hAnsi="Helvetica" w:cs="Helvetica"/>
            <w:color w:val="00759F"/>
            <w:sz w:val="21"/>
            <w:szCs w:val="21"/>
          </w:rPr>
          <w:t>Section 23.1.7.5, “Limits Associated with Database Objects in NDB Cluster”</w:t>
        </w:r>
      </w:hyperlink>
      <w:r>
        <w:rPr>
          <w:rFonts w:ascii="Helvetica" w:hAnsi="Helvetica" w:cs="Helvetica"/>
          <w:color w:val="000000"/>
          <w:sz w:val="21"/>
          <w:szCs w:val="21"/>
        </w:rPr>
        <w:t>.</w:t>
      </w:r>
    </w:p>
    <w:p w14:paraId="2F882C85"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COLUMN_FORMAT</w:t>
      </w:r>
      <w:r>
        <w:rPr>
          <w:rFonts w:ascii="Helvetica" w:hAnsi="Helvetica" w:cs="Helvetica"/>
          <w:color w:val="000000"/>
          <w:sz w:val="21"/>
          <w:szCs w:val="21"/>
        </w:rPr>
        <w:t> currently has no effect on columns of tables using storage engines other than </w:t>
      </w:r>
      <w:hyperlink r:id="rId883"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MySQL 8.0 silently ignores </w:t>
      </w:r>
      <w:r>
        <w:rPr>
          <w:rStyle w:val="HTML1"/>
          <w:rFonts w:ascii="Courier New" w:hAnsi="Courier New" w:cs="Courier New"/>
          <w:b/>
          <w:bCs/>
          <w:color w:val="026789"/>
          <w:sz w:val="20"/>
          <w:szCs w:val="20"/>
          <w:shd w:val="clear" w:color="auto" w:fill="FFFFFF"/>
        </w:rPr>
        <w:t>COLUMN_FORMAT</w:t>
      </w:r>
      <w:r>
        <w:rPr>
          <w:rFonts w:ascii="Helvetica" w:hAnsi="Helvetica" w:cs="Helvetica"/>
          <w:color w:val="000000"/>
          <w:sz w:val="21"/>
          <w:szCs w:val="21"/>
        </w:rPr>
        <w:t>.</w:t>
      </w:r>
    </w:p>
    <w:p w14:paraId="1620AC6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options (available as of MySQL 8.0.21) are used to specify column attributes for primary and secondary storage engines. The options are reserved for future use.</w:t>
      </w:r>
    </w:p>
    <w:p w14:paraId="7E82CD3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Permitted values are a string literal containing a 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or an empty string (''). Invalid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is rejected.</w:t>
      </w:r>
    </w:p>
    <w:p w14:paraId="7B06F8F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ENGINE_ATTRIBUTE='{"</w:t>
      </w:r>
      <w:r>
        <w:rPr>
          <w:rStyle w:val="HTML1"/>
          <w:rFonts w:ascii="Courier New" w:hAnsi="Courier New" w:cs="Courier New"/>
          <w:b/>
          <w:bCs/>
          <w:i/>
          <w:iCs/>
          <w:color w:val="000000"/>
          <w:sz w:val="19"/>
          <w:szCs w:val="19"/>
        </w:rPr>
        <w:t>key</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5589001A"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can be repeated without error. In this case, the last specified value is used.</w:t>
      </w:r>
    </w:p>
    <w:p w14:paraId="03D5DB76"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are not checked by the server, nor are they cleared when the table's storage engine is changed.</w:t>
      </w:r>
    </w:p>
    <w:p w14:paraId="3E50F49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STORAGE</w:t>
      </w:r>
    </w:p>
    <w:p w14:paraId="42C32914"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177" w:name="idm46383457109072"/>
      <w:bookmarkEnd w:id="177"/>
      <w:r>
        <w:rPr>
          <w:rFonts w:ascii="Helvetica" w:hAnsi="Helvetica" w:cs="Helvetica"/>
          <w:color w:val="000000"/>
          <w:sz w:val="21"/>
          <w:szCs w:val="21"/>
        </w:rPr>
        <w:t>For </w:t>
      </w:r>
      <w:hyperlink r:id="rId88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it is possible to specify whether the column is stored on disk or in memory by using a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clause. </w:t>
      </w:r>
      <w:r>
        <w:rPr>
          <w:rStyle w:val="HTML1"/>
          <w:rFonts w:ascii="Courier New" w:hAnsi="Courier New" w:cs="Courier New"/>
          <w:b/>
          <w:bCs/>
          <w:color w:val="026789"/>
          <w:sz w:val="20"/>
          <w:szCs w:val="20"/>
          <w:shd w:val="clear" w:color="auto" w:fill="FFFFFF"/>
        </w:rPr>
        <w:t>STORAGE DISK</w:t>
      </w:r>
      <w:r>
        <w:rPr>
          <w:rFonts w:ascii="Helvetica" w:hAnsi="Helvetica" w:cs="Helvetica"/>
          <w:color w:val="000000"/>
          <w:sz w:val="21"/>
          <w:szCs w:val="21"/>
        </w:rPr>
        <w:t> causes the column to be stored on disk, and </w:t>
      </w:r>
      <w:r>
        <w:rPr>
          <w:rStyle w:val="HTML1"/>
          <w:rFonts w:ascii="Courier New" w:hAnsi="Courier New" w:cs="Courier New"/>
          <w:b/>
          <w:bCs/>
          <w:color w:val="026789"/>
          <w:sz w:val="20"/>
          <w:szCs w:val="20"/>
          <w:shd w:val="clear" w:color="auto" w:fill="FFFFFF"/>
        </w:rPr>
        <w:t>STORAGE MEMORY</w:t>
      </w:r>
      <w:r>
        <w:rPr>
          <w:rFonts w:ascii="Helvetica" w:hAnsi="Helvetica" w:cs="Helvetica"/>
          <w:color w:val="000000"/>
          <w:sz w:val="21"/>
          <w:szCs w:val="21"/>
        </w:rPr>
        <w:t> causes in-memory storage to be used. The </w:t>
      </w:r>
      <w:hyperlink r:id="rId88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used must still include a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clause:</w:t>
      </w:r>
    </w:p>
    <w:p w14:paraId="540BCC4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w:t>
      </w:r>
    </w:p>
    <w:p w14:paraId="63A82B0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c1 INT STORAGE DISK,</w:t>
      </w:r>
    </w:p>
    <w:p w14:paraId="4587EC6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c2 INT STORAGE MEMORY</w:t>
      </w:r>
    </w:p>
    <w:p w14:paraId="0A85407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 ENGINE NDB;</w:t>
      </w:r>
    </w:p>
    <w:p w14:paraId="3506607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1005 (HY000): Can't create table 'c.t1' (errno: 140)</w:t>
      </w:r>
    </w:p>
    <w:p w14:paraId="50B02D5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p>
    <w:p w14:paraId="11C7661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w:t>
      </w:r>
    </w:p>
    <w:p w14:paraId="29A3C51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c1 INT STORAGE DISK,</w:t>
      </w:r>
    </w:p>
    <w:p w14:paraId="0ACCC33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c2 INT STORAGE MEMORY</w:t>
      </w:r>
    </w:p>
    <w:p w14:paraId="6C6925B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 TABLESPACE ts_1 ENGINE NDB;</w:t>
      </w:r>
    </w:p>
    <w:p w14:paraId="18D89B1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Query OK, 0 rows affected (1.06 sec)</w:t>
      </w:r>
    </w:p>
    <w:p w14:paraId="48C1E75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886"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STORAGE DEFAULT</w:t>
      </w:r>
      <w:r>
        <w:rPr>
          <w:rFonts w:ascii="Helvetica" w:hAnsi="Helvetica" w:cs="Helvetica"/>
          <w:color w:val="000000"/>
          <w:sz w:val="21"/>
          <w:szCs w:val="21"/>
        </w:rPr>
        <w:t> is equivalent to </w:t>
      </w:r>
      <w:r>
        <w:rPr>
          <w:rStyle w:val="HTML1"/>
          <w:rFonts w:ascii="Courier New" w:hAnsi="Courier New" w:cs="Courier New"/>
          <w:b/>
          <w:bCs/>
          <w:color w:val="026789"/>
          <w:sz w:val="20"/>
          <w:szCs w:val="20"/>
          <w:shd w:val="clear" w:color="auto" w:fill="FFFFFF"/>
        </w:rPr>
        <w:t>STORAGE MEMORY</w:t>
      </w:r>
      <w:r>
        <w:rPr>
          <w:rFonts w:ascii="Helvetica" w:hAnsi="Helvetica" w:cs="Helvetica"/>
          <w:color w:val="000000"/>
          <w:sz w:val="21"/>
          <w:szCs w:val="21"/>
        </w:rPr>
        <w:t>.</w:t>
      </w:r>
    </w:p>
    <w:p w14:paraId="51D5D53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clause has no effect on tables using storage engines other than </w:t>
      </w:r>
      <w:hyperlink r:id="rId887"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keyword is supported only in the build of </w:t>
      </w:r>
      <w:hyperlink r:id="rId888"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that is supplied with NDB Cluster; it is not recognized in any other version of MySQL, where any attempt to use the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keyword causes a syntax error.</w:t>
      </w:r>
    </w:p>
    <w:p w14:paraId="1361978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GENERATED ALWAYS</w:t>
      </w:r>
    </w:p>
    <w:p w14:paraId="21FF6CF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Used to specify a generated column expression. For information about </w:t>
      </w:r>
      <w:hyperlink r:id="rId889" w:anchor="glos_generated_column" w:tooltip="generated column" w:history="1">
        <w:r>
          <w:rPr>
            <w:rStyle w:val="a4"/>
            <w:rFonts w:ascii="Helvetica" w:hAnsi="Helvetica" w:cs="Helvetica"/>
            <w:color w:val="00759F"/>
            <w:sz w:val="21"/>
            <w:szCs w:val="21"/>
          </w:rPr>
          <w:t>generated columns</w:t>
        </w:r>
      </w:hyperlink>
      <w:r>
        <w:rPr>
          <w:rFonts w:ascii="Helvetica" w:hAnsi="Helvetica" w:cs="Helvetica"/>
          <w:color w:val="000000"/>
          <w:sz w:val="21"/>
          <w:szCs w:val="21"/>
        </w:rPr>
        <w:t>, see </w:t>
      </w:r>
      <w:hyperlink r:id="rId890"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p w14:paraId="5F030AED" w14:textId="77777777" w:rsidR="00121281" w:rsidRDefault="00121281" w:rsidP="00121281">
      <w:pPr>
        <w:pStyle w:val="af"/>
        <w:spacing w:line="252" w:lineRule="atLeast"/>
        <w:ind w:left="720"/>
        <w:textAlignment w:val="center"/>
        <w:rPr>
          <w:rFonts w:ascii="Helvetica" w:hAnsi="Helvetica" w:cs="Helvetica"/>
          <w:color w:val="000000"/>
          <w:sz w:val="21"/>
          <w:szCs w:val="21"/>
        </w:rPr>
      </w:pPr>
      <w:hyperlink r:id="rId891" w:anchor="glos_stored_generated_column" w:tooltip="stored generated column" w:history="1">
        <w:r>
          <w:rPr>
            <w:rStyle w:val="a4"/>
            <w:rFonts w:ascii="Helvetica" w:hAnsi="Helvetica" w:cs="Helvetica"/>
            <w:color w:val="00759F"/>
            <w:sz w:val="21"/>
            <w:szCs w:val="21"/>
          </w:rPr>
          <w:t>Stored generated columns</w:t>
        </w:r>
      </w:hyperlink>
      <w:r>
        <w:rPr>
          <w:rFonts w:ascii="Helvetica" w:hAnsi="Helvetica" w:cs="Helvetica"/>
          <w:color w:val="000000"/>
          <w:sz w:val="21"/>
          <w:szCs w:val="21"/>
        </w:rPr>
        <w:t> can be indexed.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secondary indexes on </w:t>
      </w:r>
      <w:hyperlink r:id="rId892" w:anchor="glos_virtual_generated_column" w:tooltip="virtual generated column" w:history="1">
        <w:r>
          <w:rPr>
            <w:rStyle w:val="a4"/>
            <w:rFonts w:ascii="Helvetica" w:hAnsi="Helvetica" w:cs="Helvetica"/>
            <w:color w:val="00759F"/>
            <w:sz w:val="21"/>
            <w:szCs w:val="21"/>
          </w:rPr>
          <w:t>virtual generated columns</w:t>
        </w:r>
      </w:hyperlink>
      <w:r>
        <w:rPr>
          <w:rFonts w:ascii="Helvetica" w:hAnsi="Helvetica" w:cs="Helvetica"/>
          <w:color w:val="000000"/>
          <w:sz w:val="21"/>
          <w:szCs w:val="21"/>
        </w:rPr>
        <w:t>. See </w:t>
      </w:r>
      <w:hyperlink r:id="rId893" w:anchor="create-table-secondary-indexes" w:tooltip="13.1.20.9 Secondary Indexes and Generated Columns" w:history="1">
        <w:r>
          <w:rPr>
            <w:rStyle w:val="a4"/>
            <w:rFonts w:ascii="Helvetica" w:hAnsi="Helvetica" w:cs="Helvetica"/>
            <w:color w:val="00759F"/>
            <w:sz w:val="21"/>
            <w:szCs w:val="21"/>
          </w:rPr>
          <w:t>Section 13.1.20.9, “Secondary Indexes and Generated Columns”</w:t>
        </w:r>
      </w:hyperlink>
      <w:r>
        <w:rPr>
          <w:rFonts w:ascii="Helvetica" w:hAnsi="Helvetica" w:cs="Helvetica"/>
          <w:color w:val="000000"/>
          <w:sz w:val="21"/>
          <w:szCs w:val="21"/>
        </w:rPr>
        <w:t>.</w:t>
      </w:r>
    </w:p>
    <w:p w14:paraId="12C71AD7" w14:textId="77777777" w:rsidR="00121281" w:rsidRDefault="00121281" w:rsidP="00121281">
      <w:pPr>
        <w:pStyle w:val="4"/>
        <w:rPr>
          <w:rFonts w:ascii="Helvetica" w:hAnsi="Helvetica" w:cs="Helvetica"/>
          <w:color w:val="000000"/>
          <w:szCs w:val="24"/>
        </w:rPr>
      </w:pPr>
      <w:bookmarkStart w:id="178" w:name="create-table-indexes-keys"/>
      <w:bookmarkEnd w:id="178"/>
      <w:r>
        <w:rPr>
          <w:rFonts w:ascii="Helvetica" w:hAnsi="Helvetica" w:cs="Helvetica"/>
          <w:color w:val="000000"/>
        </w:rPr>
        <w:t>Indexes, Foreign Keys, and CHECK Constraints</w:t>
      </w:r>
    </w:p>
    <w:p w14:paraId="7B5D5D6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Several keywords apply to creation of indexes, foreign keys, and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For general background in addition to the following descriptions, see </w:t>
      </w:r>
      <w:hyperlink r:id="rId894"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 </w:t>
      </w:r>
      <w:hyperlink r:id="rId895" w:anchor="create-table-foreign-keys" w:tooltip="13.1.20.5 FOREIGN KEY Constraints" w:history="1">
        <w:r>
          <w:rPr>
            <w:rStyle w:val="a4"/>
            <w:rFonts w:ascii="Helvetica" w:hAnsi="Helvetica" w:cs="Helvetica"/>
            <w:color w:val="00759F"/>
            <w:sz w:val="21"/>
            <w:szCs w:val="21"/>
          </w:rPr>
          <w:t>Section 13.1.20.5, “FOREIGN KEY Constraints”</w:t>
        </w:r>
      </w:hyperlink>
      <w:r>
        <w:rPr>
          <w:rFonts w:ascii="Helvetica" w:hAnsi="Helvetica" w:cs="Helvetica"/>
          <w:color w:val="000000"/>
          <w:sz w:val="21"/>
          <w:szCs w:val="21"/>
        </w:rPr>
        <w:t>, and </w:t>
      </w:r>
      <w:hyperlink r:id="rId896" w:anchor="create-table-check-constraints" w:tooltip="13.1.20.6 CHECK Constraints" w:history="1">
        <w:r>
          <w:rPr>
            <w:rStyle w:val="a4"/>
            <w:rFonts w:ascii="Helvetica" w:hAnsi="Helvetica" w:cs="Helvetica"/>
            <w:color w:val="00759F"/>
            <w:sz w:val="21"/>
            <w:szCs w:val="21"/>
          </w:rPr>
          <w:t>Section 13.1.20.6, “CHECK Constraints”</w:t>
        </w:r>
      </w:hyperlink>
      <w:r>
        <w:rPr>
          <w:rFonts w:ascii="Helvetica" w:hAnsi="Helvetica" w:cs="Helvetica"/>
          <w:color w:val="000000"/>
          <w:sz w:val="21"/>
          <w:szCs w:val="21"/>
        </w:rPr>
        <w:t>.</w:t>
      </w:r>
    </w:p>
    <w:p w14:paraId="47D62F0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CONSTRAINT </w:t>
      </w:r>
      <w:r>
        <w:rPr>
          <w:rStyle w:val="HTML1"/>
          <w:rFonts w:ascii="Courier New" w:hAnsi="Courier New" w:cs="Courier New"/>
          <w:b/>
          <w:bCs/>
          <w:i/>
          <w:iCs/>
          <w:color w:val="026789"/>
          <w:sz w:val="19"/>
          <w:szCs w:val="19"/>
          <w:shd w:val="clear" w:color="auto" w:fill="FFFFFF"/>
        </w:rPr>
        <w:t>symbol</w:t>
      </w:r>
    </w:p>
    <w:p w14:paraId="7ED8341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CONSTRAINT </w:t>
      </w:r>
      <w:r>
        <w:rPr>
          <w:rStyle w:val="HTML1"/>
          <w:rFonts w:ascii="Courier New" w:hAnsi="Courier New" w:cs="Courier New"/>
          <w:b/>
          <w:bCs/>
          <w:i/>
          <w:iCs/>
          <w:color w:val="026789"/>
          <w:sz w:val="19"/>
          <w:szCs w:val="19"/>
          <w:shd w:val="clear" w:color="auto" w:fill="FFFFFF"/>
        </w:rPr>
        <w:t>symbol</w:t>
      </w:r>
      <w:r>
        <w:rPr>
          <w:rFonts w:ascii="Helvetica" w:hAnsi="Helvetica" w:cs="Helvetica"/>
          <w:color w:val="000000"/>
          <w:sz w:val="21"/>
          <w:szCs w:val="21"/>
        </w:rPr>
        <w:t> clause may be given to name a constraint. If the clause is not given, or a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is not included following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keyword, MySQL automatically generates a constraint name, with the exception noted below. The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value, if used, must be unique per schema (database), per constraint type. A duplicate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results in an error. See also the discussion about length limits of generated constraint identifiers at </w:t>
      </w:r>
      <w:hyperlink r:id="rId897" w:anchor="identifier-length" w:tooltip="9.2.1 Identifier Length Limits" w:history="1">
        <w:r>
          <w:rPr>
            <w:rStyle w:val="a4"/>
            <w:rFonts w:ascii="Helvetica" w:hAnsi="Helvetica" w:cs="Helvetica"/>
            <w:color w:val="00759F"/>
            <w:sz w:val="21"/>
            <w:szCs w:val="21"/>
          </w:rPr>
          <w:t>Section 9.2.1, “Identifier Length Limits”</w:t>
        </w:r>
      </w:hyperlink>
      <w:r>
        <w:rPr>
          <w:rFonts w:ascii="Helvetica" w:hAnsi="Helvetica" w:cs="Helvetica"/>
          <w:color w:val="000000"/>
          <w:sz w:val="21"/>
          <w:szCs w:val="21"/>
        </w:rPr>
        <w:t>.</w:t>
      </w:r>
    </w:p>
    <w:p w14:paraId="4752D71B"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5012F9C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CONSTRAINT </w:t>
      </w:r>
      <w:r>
        <w:rPr>
          <w:rStyle w:val="HTML1"/>
          <w:rFonts w:ascii="Courier New" w:hAnsi="Courier New" w:cs="Courier New"/>
          <w:b/>
          <w:bCs/>
          <w:i/>
          <w:iCs/>
          <w:color w:val="026789"/>
          <w:sz w:val="19"/>
          <w:szCs w:val="19"/>
          <w:shd w:val="clear" w:color="auto" w:fill="FFFFFF"/>
        </w:rPr>
        <w:t>symbol</w:t>
      </w:r>
      <w:r>
        <w:rPr>
          <w:rFonts w:ascii="Helvetica" w:hAnsi="Helvetica" w:cs="Helvetica"/>
          <w:color w:val="000000"/>
          <w:sz w:val="21"/>
          <w:szCs w:val="21"/>
        </w:rPr>
        <w:t> clause is not given in a foreign key definition, or a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is not included following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keyword, MySQL uses the foreign key index name up to MySQL 8.0.15, and automatically generates a constraint name thereafter.</w:t>
      </w:r>
    </w:p>
    <w:p w14:paraId="03043DE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SQL standard specifies that all types of constraints (primary key, unique index, foreign key, check) belong to the same namespace. In MySQL, each constraint type has its own namespace per schema. Consequently, names for each type of constraint must be unique per schema, but constraints of different types can have the same name.</w:t>
      </w:r>
    </w:p>
    <w:p w14:paraId="54C68F4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PRIMARY KEY</w:t>
      </w:r>
    </w:p>
    <w:p w14:paraId="60731C30"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179" w:name="idm46383457061920"/>
      <w:bookmarkEnd w:id="179"/>
      <w:r>
        <w:rPr>
          <w:rFonts w:ascii="Helvetica" w:hAnsi="Helvetica" w:cs="Helvetica"/>
          <w:color w:val="000000"/>
          <w:sz w:val="21"/>
          <w:szCs w:val="21"/>
        </w:rPr>
        <w:t>A unique index where all key columns must be defined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If they are not explicitly declared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MySQL declares them so implicitly (and silently). A table can have only one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The name of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is always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 which thus cannot be used as the name for any other kind of index.</w:t>
      </w:r>
    </w:p>
    <w:p w14:paraId="3B0D514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do not have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and an application asks for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in your tables, MySQL returns the first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that has no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columns as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w:t>
      </w:r>
    </w:p>
    <w:p w14:paraId="08F3E39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keep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short to minimize storage overhead for secondary indexes. Each secondary index entry contains a copy of the primary key columns for the corresponding row. (See </w:t>
      </w:r>
      <w:hyperlink r:id="rId898" w:anchor="innodb-index-types" w:tooltip="15.6.2.1 Clustered and Secondary Indexes" w:history="1">
        <w:r>
          <w:rPr>
            <w:rStyle w:val="a4"/>
            <w:rFonts w:ascii="Helvetica" w:hAnsi="Helvetica" w:cs="Helvetica"/>
            <w:color w:val="00759F"/>
            <w:sz w:val="21"/>
            <w:szCs w:val="21"/>
          </w:rPr>
          <w:t>Section 15.6.2.1, “Clustered and Secondary Indexes”</w:t>
        </w:r>
      </w:hyperlink>
      <w:r>
        <w:rPr>
          <w:rFonts w:ascii="Helvetica" w:hAnsi="Helvetica" w:cs="Helvetica"/>
          <w:color w:val="000000"/>
          <w:sz w:val="21"/>
          <w:szCs w:val="21"/>
        </w:rPr>
        <w:t>.)</w:t>
      </w:r>
    </w:p>
    <w:p w14:paraId="0F6EE6A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the created table,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is placed first, followed by all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indexes, and then the nonunique indexes. This helps the MySQL optimizer to prioritize which index to use and also more quickly to detect duplicated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keys.</w:t>
      </w:r>
    </w:p>
    <w:p w14:paraId="2C947E5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can be a multiple-column index. However, you cannot create a multiple-column index using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key attribute in a column specification. Doing so only marks that single column as primary. You must use a separate </w:t>
      </w:r>
      <w:r>
        <w:rPr>
          <w:rStyle w:val="HTML1"/>
          <w:rFonts w:ascii="Courier New" w:hAnsi="Courier New" w:cs="Courier New"/>
          <w:b/>
          <w:bCs/>
          <w:color w:val="026789"/>
          <w:sz w:val="20"/>
          <w:szCs w:val="20"/>
          <w:shd w:val="clear" w:color="auto" w:fill="FFFFFF"/>
        </w:rPr>
        <w:t>PRIMARY KEY(</w:t>
      </w:r>
      <w:r>
        <w:rPr>
          <w:rStyle w:val="HTML1"/>
          <w:rFonts w:ascii="Courier New" w:hAnsi="Courier New" w:cs="Courier New"/>
          <w:b/>
          <w:bCs/>
          <w:i/>
          <w:iCs/>
          <w:color w:val="026789"/>
          <w:sz w:val="19"/>
          <w:szCs w:val="19"/>
          <w:shd w:val="clear" w:color="auto" w:fill="FFFFFF"/>
        </w:rPr>
        <w:t>key_part</w:t>
      </w:r>
      <w:r>
        <w:rPr>
          <w:rStyle w:val="HTML1"/>
          <w:rFonts w:ascii="Courier New" w:hAnsi="Courier New" w:cs="Courier New"/>
          <w:b/>
          <w:bCs/>
          <w:color w:val="026789"/>
          <w:sz w:val="20"/>
          <w:szCs w:val="20"/>
          <w:shd w:val="clear" w:color="auto" w:fill="FFFFFF"/>
        </w:rPr>
        <w:t>, ...)</w:t>
      </w:r>
      <w:r>
        <w:rPr>
          <w:rFonts w:ascii="Helvetica" w:hAnsi="Helvetica" w:cs="Helvetica"/>
          <w:color w:val="000000"/>
          <w:sz w:val="21"/>
          <w:szCs w:val="21"/>
        </w:rPr>
        <w:t> clause.</w:t>
      </w:r>
    </w:p>
    <w:p w14:paraId="57BFEDB4"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180" w:name="idm46383457043712"/>
      <w:bookmarkEnd w:id="180"/>
      <w:r>
        <w:rPr>
          <w:rFonts w:ascii="Helvetica" w:hAnsi="Helvetica" w:cs="Helvetica"/>
          <w:color w:val="000000"/>
          <w:sz w:val="21"/>
          <w:szCs w:val="21"/>
        </w:rPr>
        <w:t>If a table has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that consists of a single column that has an integer type, you can use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to refer to the indexed column in </w:t>
      </w:r>
      <w:hyperlink r:id="rId89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as described in </w:t>
      </w:r>
      <w:hyperlink r:id="rId900" w:anchor="create-index-unique" w:tooltip="Unique Indexes" w:history="1">
        <w:r>
          <w:rPr>
            <w:rStyle w:val="a4"/>
            <w:rFonts w:ascii="Helvetica" w:hAnsi="Helvetica" w:cs="Helvetica"/>
            <w:color w:val="00759F"/>
            <w:sz w:val="21"/>
            <w:szCs w:val="21"/>
          </w:rPr>
          <w:t>Unique Indexes</w:t>
        </w:r>
      </w:hyperlink>
      <w:r>
        <w:rPr>
          <w:rFonts w:ascii="Helvetica" w:hAnsi="Helvetica" w:cs="Helvetica"/>
          <w:color w:val="000000"/>
          <w:sz w:val="21"/>
          <w:szCs w:val="21"/>
        </w:rPr>
        <w:t>.</w:t>
      </w:r>
    </w:p>
    <w:p w14:paraId="790EF64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MySQL, the name of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 For other indexes, if you do not assign a name, the index is assigned the same name as the first indexed column, with an optional suffix (</w:t>
      </w:r>
      <w:r>
        <w:rPr>
          <w:rStyle w:val="HTML1"/>
          <w:rFonts w:ascii="Courier New" w:hAnsi="Courier New" w:cs="Courier New"/>
          <w:b/>
          <w:bCs/>
          <w:color w:val="026789"/>
          <w:sz w:val="20"/>
          <w:szCs w:val="20"/>
          <w:shd w:val="clear" w:color="auto" w:fill="FFFFFF"/>
        </w:rPr>
        <w:t>_2</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_3</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make it unique. You can see index names for a table using </w:t>
      </w:r>
      <w:r>
        <w:rPr>
          <w:rStyle w:val="HTML1"/>
          <w:rFonts w:ascii="Courier New" w:hAnsi="Courier New" w:cs="Courier New"/>
          <w:b/>
          <w:bCs/>
          <w:color w:val="026789"/>
          <w:sz w:val="20"/>
          <w:szCs w:val="20"/>
          <w:shd w:val="clear" w:color="auto" w:fill="FFFFFF"/>
        </w:rPr>
        <w:t>SHOW INDEX FROM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See </w:t>
      </w:r>
      <w:hyperlink r:id="rId901" w:anchor="show-index" w:tooltip="13.7.7.22 SHOW INDEX Statement" w:history="1">
        <w:r>
          <w:rPr>
            <w:rStyle w:val="a4"/>
            <w:rFonts w:ascii="Helvetica" w:hAnsi="Helvetica" w:cs="Helvetica"/>
            <w:color w:val="00759F"/>
            <w:sz w:val="21"/>
            <w:szCs w:val="21"/>
          </w:rPr>
          <w:t>Section 13.7.7.22, “SHOW INDEX Statement”</w:t>
        </w:r>
      </w:hyperlink>
      <w:r>
        <w:rPr>
          <w:rFonts w:ascii="Helvetica" w:hAnsi="Helvetica" w:cs="Helvetica"/>
          <w:color w:val="000000"/>
          <w:sz w:val="21"/>
          <w:szCs w:val="21"/>
        </w:rPr>
        <w:t>.</w:t>
      </w:r>
    </w:p>
    <w:p w14:paraId="4E0A93C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 | INDEX</w:t>
      </w:r>
    </w:p>
    <w:p w14:paraId="06D4038D"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is normally a synonym for </w:t>
      </w:r>
      <w:r>
        <w:rPr>
          <w:rStyle w:val="HTML1"/>
          <w:rFonts w:ascii="Courier New" w:hAnsi="Courier New" w:cs="Courier New"/>
          <w:b/>
          <w:bCs/>
          <w:color w:val="026789"/>
          <w:sz w:val="20"/>
          <w:szCs w:val="20"/>
          <w:shd w:val="clear" w:color="auto" w:fill="FFFFFF"/>
        </w:rPr>
        <w:t>INDEX</w:t>
      </w:r>
      <w:r>
        <w:rPr>
          <w:rFonts w:ascii="Helvetica" w:hAnsi="Helvetica" w:cs="Helvetica"/>
          <w:color w:val="000000"/>
          <w:sz w:val="21"/>
          <w:szCs w:val="21"/>
        </w:rPr>
        <w:t>. The key attribute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can also be specified as just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when given in a column definition. This was implemented for compatibility with other database systems.</w:t>
      </w:r>
    </w:p>
    <w:p w14:paraId="0E98EBE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UNIQUE</w:t>
      </w:r>
    </w:p>
    <w:p w14:paraId="1B9FA35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creates a constraint such that all values in the index must be distinct. An error occurs if you try to add a new row with a key value that matches an existing row. For all engines,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permits multiple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for columns that can contain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you specify a prefix value for a column in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the column values must be unique within the prefix length.</w:t>
      </w:r>
    </w:p>
    <w:p w14:paraId="56490116"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181" w:name="idm46383457021024"/>
      <w:bookmarkEnd w:id="181"/>
      <w:r>
        <w:rPr>
          <w:rFonts w:ascii="Helvetica" w:hAnsi="Helvetica" w:cs="Helvetica"/>
          <w:color w:val="000000"/>
          <w:sz w:val="21"/>
          <w:szCs w:val="21"/>
        </w:rPr>
        <w:t>If a table has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 NOT NULL</w:t>
      </w:r>
      <w:r>
        <w:rPr>
          <w:rFonts w:ascii="Helvetica" w:hAnsi="Helvetica" w:cs="Helvetica"/>
          <w:color w:val="000000"/>
          <w:sz w:val="21"/>
          <w:szCs w:val="21"/>
        </w:rPr>
        <w:t> index that consists of a single column that has an integer type, you can use </w:t>
      </w:r>
      <w:r>
        <w:rPr>
          <w:rStyle w:val="HTML1"/>
          <w:rFonts w:ascii="Courier New" w:hAnsi="Courier New" w:cs="Courier New"/>
          <w:b/>
          <w:bCs/>
          <w:color w:val="026789"/>
          <w:sz w:val="20"/>
          <w:szCs w:val="20"/>
          <w:shd w:val="clear" w:color="auto" w:fill="FFFFFF"/>
        </w:rPr>
        <w:t>_rowid</w:t>
      </w:r>
      <w:r>
        <w:rPr>
          <w:rFonts w:ascii="Helvetica" w:hAnsi="Helvetica" w:cs="Helvetica"/>
          <w:color w:val="000000"/>
          <w:sz w:val="21"/>
          <w:szCs w:val="21"/>
        </w:rPr>
        <w:t> to refer to the indexed column in </w:t>
      </w:r>
      <w:hyperlink r:id="rId90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as described in </w:t>
      </w:r>
      <w:hyperlink r:id="rId903" w:anchor="create-index-unique" w:tooltip="Unique Indexes" w:history="1">
        <w:r>
          <w:rPr>
            <w:rStyle w:val="a4"/>
            <w:rFonts w:ascii="Helvetica" w:hAnsi="Helvetica" w:cs="Helvetica"/>
            <w:color w:val="00759F"/>
            <w:sz w:val="21"/>
            <w:szCs w:val="21"/>
          </w:rPr>
          <w:t>Unique Indexes</w:t>
        </w:r>
      </w:hyperlink>
      <w:r>
        <w:rPr>
          <w:rFonts w:ascii="Helvetica" w:hAnsi="Helvetica" w:cs="Helvetica"/>
          <w:color w:val="000000"/>
          <w:sz w:val="21"/>
          <w:szCs w:val="21"/>
        </w:rPr>
        <w:t>.</w:t>
      </w:r>
    </w:p>
    <w:p w14:paraId="49BB9EB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FULLTEXT</w:t>
      </w:r>
    </w:p>
    <w:p w14:paraId="3DC446F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 is a special type of index used for full-text searches. Only the </w:t>
      </w:r>
      <w:hyperlink r:id="rId90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905"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storage engines support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They can be created only from </w:t>
      </w:r>
      <w:hyperlink r:id="rId906"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907"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w:t>
      </w:r>
      <w:hyperlink r:id="rId908"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Indexing always happens over the entire column; column prefix indexing is not supported and any prefix length is ignored if specified. See </w:t>
      </w:r>
      <w:hyperlink r:id="rId909" w:anchor="fulltext-search" w:tooltip="12.10 Full-Text Search Functions" w:history="1">
        <w:r>
          <w:rPr>
            <w:rStyle w:val="a4"/>
            <w:rFonts w:ascii="Helvetica" w:hAnsi="Helvetica" w:cs="Helvetica"/>
            <w:color w:val="00759F"/>
            <w:sz w:val="21"/>
            <w:szCs w:val="21"/>
          </w:rPr>
          <w:t>Section 12.10, “Full-Text Search Functions”</w:t>
        </w:r>
      </w:hyperlink>
      <w:r>
        <w:rPr>
          <w:rFonts w:ascii="Helvetica" w:hAnsi="Helvetica" w:cs="Helvetica"/>
          <w:color w:val="000000"/>
          <w:sz w:val="21"/>
          <w:szCs w:val="21"/>
        </w:rPr>
        <w:t>, for details of operation. A </w:t>
      </w:r>
      <w:r>
        <w:rPr>
          <w:rStyle w:val="HTML1"/>
          <w:rFonts w:ascii="Courier New" w:hAnsi="Courier New" w:cs="Courier New"/>
          <w:b/>
          <w:bCs/>
          <w:color w:val="026789"/>
          <w:sz w:val="20"/>
          <w:szCs w:val="20"/>
          <w:shd w:val="clear" w:color="auto" w:fill="FFFFFF"/>
        </w:rPr>
        <w:t>WITH PARSER</w:t>
      </w:r>
      <w:r>
        <w:rPr>
          <w:rFonts w:ascii="Helvetica" w:hAnsi="Helvetica" w:cs="Helvetica"/>
          <w:color w:val="000000"/>
          <w:sz w:val="21"/>
          <w:szCs w:val="21"/>
        </w:rPr>
        <w:t> clause can be specified as an </w:t>
      </w: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 to associate a parser plugin with the index if full-text indexing and searching operations need special handling. This clause is valid only for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w:t>
      </w:r>
      <w:hyperlink r:id="rId910"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911"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support full-text parser plugins. See </w:t>
      </w:r>
      <w:hyperlink r:id="rId912" w:anchor="full-text-plugin-type" w:tgtFrame="_top" w:history="1">
        <w:r>
          <w:rPr>
            <w:rStyle w:val="a4"/>
            <w:rFonts w:ascii="Helvetica" w:hAnsi="Helvetica" w:cs="Helvetica"/>
            <w:color w:val="00759F"/>
            <w:sz w:val="21"/>
            <w:szCs w:val="21"/>
          </w:rPr>
          <w:t>Full-Text Parser Plugins</w:t>
        </w:r>
      </w:hyperlink>
      <w:r>
        <w:rPr>
          <w:rFonts w:ascii="Helvetica" w:hAnsi="Helvetica" w:cs="Helvetica"/>
          <w:color w:val="000000"/>
          <w:sz w:val="21"/>
          <w:szCs w:val="21"/>
        </w:rPr>
        <w:t> and </w:t>
      </w:r>
      <w:hyperlink r:id="rId913" w:tgtFrame="_top" w:history="1">
        <w:r>
          <w:rPr>
            <w:rStyle w:val="a4"/>
            <w:rFonts w:ascii="Helvetica" w:hAnsi="Helvetica" w:cs="Helvetica"/>
            <w:color w:val="00759F"/>
            <w:sz w:val="21"/>
            <w:szCs w:val="21"/>
          </w:rPr>
          <w:t>Writing Full-Text Parser Plugins</w:t>
        </w:r>
      </w:hyperlink>
      <w:r>
        <w:rPr>
          <w:rFonts w:ascii="Helvetica" w:hAnsi="Helvetica" w:cs="Helvetica"/>
          <w:color w:val="000000"/>
          <w:sz w:val="21"/>
          <w:szCs w:val="21"/>
        </w:rPr>
        <w:t> for more information.</w:t>
      </w:r>
    </w:p>
    <w:p w14:paraId="2DE2667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SPATIAL</w:t>
      </w:r>
    </w:p>
    <w:p w14:paraId="6180BD3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create </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indexes on spatial data types. Spatial types are supported only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and indexed columns must be declared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See </w:t>
      </w:r>
      <w:hyperlink r:id="rId914" w:anchor="spatial-types" w:tooltip="11.4 Spatial Data Types" w:history="1">
        <w:r>
          <w:rPr>
            <w:rStyle w:val="a4"/>
            <w:rFonts w:ascii="Helvetica" w:hAnsi="Helvetica" w:cs="Helvetica"/>
            <w:color w:val="00759F"/>
            <w:sz w:val="21"/>
            <w:szCs w:val="21"/>
          </w:rPr>
          <w:t>Section 11.4, “Spatial Data Types”</w:t>
        </w:r>
      </w:hyperlink>
      <w:r>
        <w:rPr>
          <w:rFonts w:ascii="Helvetica" w:hAnsi="Helvetica" w:cs="Helvetica"/>
          <w:color w:val="000000"/>
          <w:sz w:val="21"/>
          <w:szCs w:val="21"/>
        </w:rPr>
        <w:t>.</w:t>
      </w:r>
    </w:p>
    <w:p w14:paraId="22E6C6D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FOREIGN KEY</w:t>
      </w:r>
    </w:p>
    <w:p w14:paraId="0A67B96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supports foreign keys, which let you cross-reference related data across tables, and foreign key constraints, which help keep this spread-out data consistent. For definition and option information, see </w:t>
      </w:r>
      <w:hyperlink r:id="rId915" w:anchor="create-table-reference-definition" w:history="1">
        <w:r>
          <w:rPr>
            <w:rStyle w:val="HTML1"/>
            <w:rFonts w:ascii="Courier New" w:hAnsi="Courier New" w:cs="Courier New"/>
            <w:b/>
            <w:bCs/>
            <w:i/>
            <w:iCs/>
            <w:color w:val="00759F"/>
            <w:sz w:val="20"/>
            <w:szCs w:val="20"/>
            <w:u w:val="single"/>
          </w:rPr>
          <w:t>reference_definition</w:t>
        </w:r>
      </w:hyperlink>
      <w:r>
        <w:rPr>
          <w:rFonts w:ascii="Helvetica" w:hAnsi="Helvetica" w:cs="Helvetica"/>
          <w:color w:val="000000"/>
          <w:sz w:val="21"/>
          <w:szCs w:val="21"/>
        </w:rPr>
        <w:t>, and </w:t>
      </w:r>
      <w:hyperlink r:id="rId916" w:anchor="create-table-reference-option" w:history="1">
        <w:r>
          <w:rPr>
            <w:rStyle w:val="HTML1"/>
            <w:rFonts w:ascii="Courier New" w:hAnsi="Courier New" w:cs="Courier New"/>
            <w:b/>
            <w:bCs/>
            <w:i/>
            <w:iCs/>
            <w:color w:val="00759F"/>
            <w:sz w:val="20"/>
            <w:szCs w:val="20"/>
            <w:u w:val="single"/>
          </w:rPr>
          <w:t>reference_option</w:t>
        </w:r>
      </w:hyperlink>
      <w:r>
        <w:rPr>
          <w:rFonts w:ascii="Helvetica" w:hAnsi="Helvetica" w:cs="Helvetica"/>
          <w:color w:val="000000"/>
          <w:sz w:val="21"/>
          <w:szCs w:val="21"/>
        </w:rPr>
        <w:t>.</w:t>
      </w:r>
    </w:p>
    <w:p w14:paraId="4840188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Partitioned tables employing the </w:t>
      </w:r>
      <w:hyperlink r:id="rId917"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storage engine do not support foreign keys. See </w:t>
      </w:r>
      <w:hyperlink r:id="rId918" w:anchor="partitioning-limitations" w:tooltip="24.6 Restrictions and Limitations on Partitioning" w:history="1">
        <w:r>
          <w:rPr>
            <w:rStyle w:val="a4"/>
            <w:rFonts w:ascii="Helvetica" w:hAnsi="Helvetica" w:cs="Helvetica"/>
            <w:color w:val="00759F"/>
            <w:sz w:val="21"/>
            <w:szCs w:val="21"/>
          </w:rPr>
          <w:t>Section 24.6, “Restrictions and Limitations on Partitioning”</w:t>
        </w:r>
      </w:hyperlink>
      <w:r>
        <w:rPr>
          <w:rFonts w:ascii="Helvetica" w:hAnsi="Helvetica" w:cs="Helvetica"/>
          <w:color w:val="000000"/>
          <w:sz w:val="21"/>
          <w:szCs w:val="21"/>
        </w:rPr>
        <w:t>, for more information.</w:t>
      </w:r>
    </w:p>
    <w:p w14:paraId="5DF8EB4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w:t>
      </w:r>
    </w:p>
    <w:p w14:paraId="3166B12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clause enables the creation of constraints to be checked for data values in table rows. See </w:t>
      </w:r>
      <w:hyperlink r:id="rId919" w:anchor="create-table-check-constraints" w:tooltip="13.1.20.6 CHECK Constraints" w:history="1">
        <w:r>
          <w:rPr>
            <w:rStyle w:val="a4"/>
            <w:rFonts w:ascii="Helvetica" w:hAnsi="Helvetica" w:cs="Helvetica"/>
            <w:color w:val="00759F"/>
            <w:sz w:val="21"/>
            <w:szCs w:val="21"/>
          </w:rPr>
          <w:t>Section 13.1.20.6, “CHECK Constraints”</w:t>
        </w:r>
      </w:hyperlink>
      <w:r>
        <w:rPr>
          <w:rFonts w:ascii="Helvetica" w:hAnsi="Helvetica" w:cs="Helvetica"/>
          <w:color w:val="000000"/>
          <w:sz w:val="21"/>
          <w:szCs w:val="21"/>
        </w:rPr>
        <w:t>.</w:t>
      </w:r>
    </w:p>
    <w:p w14:paraId="4BA7CF88" w14:textId="77777777" w:rsidR="00121281" w:rsidRDefault="00121281" w:rsidP="0012128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key_part</w:t>
      </w:r>
    </w:p>
    <w:p w14:paraId="7FD1797B"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i/>
          <w:iCs/>
          <w:color w:val="000000"/>
          <w:sz w:val="20"/>
          <w:szCs w:val="20"/>
        </w:rPr>
        <w:t>key_part</w:t>
      </w:r>
      <w:r>
        <w:rPr>
          <w:rFonts w:ascii="Helvetica" w:hAnsi="Helvetica" w:cs="Helvetica"/>
          <w:color w:val="000000"/>
          <w:sz w:val="21"/>
          <w:szCs w:val="21"/>
        </w:rPr>
        <w:t> specification can end with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to specify whether index values are stored in ascending or descending order. The default is ascending if no order specifier is given.</w:t>
      </w:r>
    </w:p>
    <w:p w14:paraId="222E6529"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Prefixes, defined by the </w:t>
      </w:r>
      <w:r>
        <w:rPr>
          <w:rStyle w:val="HTML1"/>
          <w:rFonts w:ascii="Courier New" w:hAnsi="Courier New" w:cs="Courier New"/>
          <w:b/>
          <w:bCs/>
          <w:i/>
          <w:iCs/>
          <w:color w:val="000000"/>
          <w:sz w:val="20"/>
          <w:szCs w:val="20"/>
        </w:rPr>
        <w:t>length</w:t>
      </w:r>
      <w:r>
        <w:rPr>
          <w:rFonts w:ascii="Helvetica" w:hAnsi="Helvetica" w:cs="Helvetica"/>
          <w:color w:val="000000"/>
          <w:sz w:val="21"/>
          <w:szCs w:val="21"/>
        </w:rPr>
        <w:t> attribute, can be up to 767 bytes long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use the </w:t>
      </w:r>
      <w:hyperlink r:id="rId920" w:anchor="glos_redundant_row_format" w:tooltip="redundant row format" w:history="1">
        <w:r>
          <w:rPr>
            <w:rStyle w:val="a4"/>
            <w:rFonts w:ascii="Courier New" w:hAnsi="Courier New" w:cs="Courier New"/>
            <w:b/>
            <w:bCs/>
            <w:color w:val="00759F"/>
            <w:sz w:val="20"/>
            <w:szCs w:val="20"/>
            <w:shd w:val="clear" w:color="auto" w:fill="FFFFFF"/>
          </w:rPr>
          <w:t>REDUNDANT</w:t>
        </w:r>
      </w:hyperlink>
      <w:r>
        <w:rPr>
          <w:rFonts w:ascii="Helvetica" w:hAnsi="Helvetica" w:cs="Helvetica"/>
          <w:color w:val="000000"/>
          <w:sz w:val="21"/>
          <w:szCs w:val="21"/>
        </w:rPr>
        <w:t> or </w:t>
      </w:r>
      <w:hyperlink r:id="rId921" w:anchor="glos_compact_row_format" w:tooltip="compact row format" w:history="1">
        <w:r>
          <w:rPr>
            <w:rStyle w:val="a4"/>
            <w:rFonts w:ascii="Courier New" w:hAnsi="Courier New" w:cs="Courier New"/>
            <w:b/>
            <w:bCs/>
            <w:color w:val="00759F"/>
            <w:sz w:val="20"/>
            <w:szCs w:val="20"/>
            <w:shd w:val="clear" w:color="auto" w:fill="FFFFFF"/>
          </w:rPr>
          <w:t>COMPACT</w:t>
        </w:r>
      </w:hyperlink>
      <w:r>
        <w:rPr>
          <w:rFonts w:ascii="Helvetica" w:hAnsi="Helvetica" w:cs="Helvetica"/>
          <w:color w:val="000000"/>
          <w:sz w:val="21"/>
          <w:szCs w:val="21"/>
        </w:rPr>
        <w:t> row format. The prefix length limit is 3072 bytes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use the </w:t>
      </w:r>
      <w:hyperlink r:id="rId922" w:anchor="glos_dynamic_row_format" w:tooltip="dynamic row format" w:history="1">
        <w:r>
          <w:rPr>
            <w:rStyle w:val="a4"/>
            <w:rFonts w:ascii="Courier New" w:hAnsi="Courier New" w:cs="Courier New"/>
            <w:b/>
            <w:bCs/>
            <w:color w:val="00759F"/>
            <w:sz w:val="20"/>
            <w:szCs w:val="20"/>
            <w:shd w:val="clear" w:color="auto" w:fill="FFFFFF"/>
          </w:rPr>
          <w:t>DYNAMIC</w:t>
        </w:r>
      </w:hyperlink>
      <w:r>
        <w:rPr>
          <w:rFonts w:ascii="Helvetica" w:hAnsi="Helvetica" w:cs="Helvetica"/>
          <w:color w:val="000000"/>
          <w:sz w:val="21"/>
          <w:szCs w:val="21"/>
        </w:rPr>
        <w:t> or </w:t>
      </w:r>
      <w:hyperlink r:id="rId923" w:anchor="glos_compressed_row_format" w:tooltip="compressed row format" w:history="1">
        <w:r>
          <w:rPr>
            <w:rStyle w:val="a4"/>
            <w:rFonts w:ascii="Courier New" w:hAnsi="Courier New" w:cs="Courier New"/>
            <w:b/>
            <w:bCs/>
            <w:color w:val="00759F"/>
            <w:sz w:val="20"/>
            <w:szCs w:val="20"/>
            <w:shd w:val="clear" w:color="auto" w:fill="FFFFFF"/>
          </w:rPr>
          <w:t>COMPRESSED</w:t>
        </w:r>
      </w:hyperlink>
      <w:r>
        <w:rPr>
          <w:rFonts w:ascii="Helvetica" w:hAnsi="Helvetica" w:cs="Helvetica"/>
          <w:color w:val="000000"/>
          <w:sz w:val="21"/>
          <w:szCs w:val="21"/>
        </w:rPr>
        <w:t> row format.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the prefix length limit is 1000 bytes.</w:t>
      </w:r>
    </w:p>
    <w:p w14:paraId="68EBAAF0"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Prefix </w:t>
      </w:r>
      <w:r>
        <w:rPr>
          <w:rStyle w:val="a3"/>
          <w:rFonts w:ascii="Helvetica" w:hAnsi="Helvetica" w:cs="Helvetica"/>
          <w:color w:val="003333"/>
          <w:sz w:val="21"/>
          <w:szCs w:val="21"/>
          <w:shd w:val="clear" w:color="auto" w:fill="FFFFFF"/>
        </w:rPr>
        <w:t>limits</w:t>
      </w:r>
      <w:r>
        <w:rPr>
          <w:rFonts w:ascii="Helvetica" w:hAnsi="Helvetica" w:cs="Helvetica"/>
          <w:color w:val="000000"/>
          <w:sz w:val="21"/>
          <w:szCs w:val="21"/>
        </w:rPr>
        <w:t> are measured in bytes. However, prefix </w:t>
      </w:r>
      <w:r>
        <w:rPr>
          <w:rStyle w:val="a3"/>
          <w:rFonts w:ascii="Helvetica" w:hAnsi="Helvetica" w:cs="Helvetica"/>
          <w:color w:val="003333"/>
          <w:sz w:val="21"/>
          <w:szCs w:val="21"/>
          <w:shd w:val="clear" w:color="auto" w:fill="FFFFFF"/>
        </w:rPr>
        <w:t>lengths</w:t>
      </w:r>
      <w:r>
        <w:rPr>
          <w:rFonts w:ascii="Helvetica" w:hAnsi="Helvetica" w:cs="Helvetica"/>
          <w:color w:val="000000"/>
          <w:sz w:val="21"/>
          <w:szCs w:val="21"/>
        </w:rPr>
        <w:t> for index specifications in </w:t>
      </w:r>
      <w:hyperlink r:id="rId92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92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and </w:t>
      </w:r>
      <w:hyperlink r:id="rId926"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statements are interpreted as number of characters for nonbinary string types (</w:t>
      </w:r>
      <w:hyperlink r:id="rId927"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928"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929"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and number of bytes for binary string types (</w:t>
      </w:r>
      <w:hyperlink r:id="rId930"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931"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w:t>
      </w:r>
      <w:hyperlink r:id="rId932"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Take this into account when specifying a prefix length for a nonbinary string column that uses a multibyte character set.</w:t>
      </w:r>
    </w:p>
    <w:p w14:paraId="3409993F"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Beginning with MySQL 8.0.17, the </w:t>
      </w:r>
      <w:r>
        <w:rPr>
          <w:rStyle w:val="HTML1"/>
          <w:rFonts w:ascii="Courier New" w:hAnsi="Courier New" w:cs="Courier New"/>
          <w:b/>
          <w:bCs/>
          <w:i/>
          <w:iCs/>
          <w:color w:val="000000"/>
          <w:sz w:val="20"/>
          <w:szCs w:val="20"/>
        </w:rPr>
        <w:t>expr</w:t>
      </w:r>
      <w:r>
        <w:rPr>
          <w:rFonts w:ascii="Helvetica" w:hAnsi="Helvetica" w:cs="Helvetica"/>
          <w:color w:val="000000"/>
          <w:sz w:val="21"/>
          <w:szCs w:val="21"/>
        </w:rPr>
        <w:t> for a </w:t>
      </w:r>
      <w:r>
        <w:rPr>
          <w:rStyle w:val="HTML1"/>
          <w:rFonts w:ascii="Courier New" w:hAnsi="Courier New" w:cs="Courier New"/>
          <w:b/>
          <w:bCs/>
          <w:i/>
          <w:iCs/>
          <w:color w:val="000000"/>
          <w:sz w:val="20"/>
          <w:szCs w:val="20"/>
        </w:rPr>
        <w:t>key_part</w:t>
      </w:r>
      <w:r>
        <w:rPr>
          <w:rFonts w:ascii="Helvetica" w:hAnsi="Helvetica" w:cs="Helvetica"/>
          <w:color w:val="000000"/>
          <w:sz w:val="21"/>
          <w:szCs w:val="21"/>
        </w:rPr>
        <w:t> specification can take the form </w:t>
      </w:r>
      <w:r>
        <w:rPr>
          <w:rStyle w:val="HTML1"/>
          <w:rFonts w:ascii="Courier New" w:hAnsi="Courier New" w:cs="Courier New"/>
          <w:b/>
          <w:bCs/>
          <w:color w:val="026789"/>
          <w:sz w:val="20"/>
          <w:szCs w:val="20"/>
          <w:shd w:val="clear" w:color="auto" w:fill="FFFFFF"/>
        </w:rPr>
        <w:t>(CAST </w:t>
      </w:r>
      <w:r>
        <w:rPr>
          <w:rStyle w:val="HTML1"/>
          <w:rFonts w:ascii="Courier New" w:hAnsi="Courier New" w:cs="Courier New"/>
          <w:b/>
          <w:bCs/>
          <w:i/>
          <w:iCs/>
          <w:color w:val="026789"/>
          <w:sz w:val="19"/>
          <w:szCs w:val="19"/>
          <w:shd w:val="clear" w:color="auto" w:fill="FFFFFF"/>
        </w:rPr>
        <w:t>json_path</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type</w:t>
      </w:r>
      <w:r>
        <w:rPr>
          <w:rStyle w:val="HTML1"/>
          <w:rFonts w:ascii="Courier New" w:hAnsi="Courier New" w:cs="Courier New"/>
          <w:b/>
          <w:bCs/>
          <w:color w:val="026789"/>
          <w:sz w:val="20"/>
          <w:szCs w:val="20"/>
          <w:shd w:val="clear" w:color="auto" w:fill="FFFFFF"/>
        </w:rPr>
        <w:t> ARRAY)</w:t>
      </w:r>
      <w:r>
        <w:rPr>
          <w:rFonts w:ascii="Helvetica" w:hAnsi="Helvetica" w:cs="Helvetica"/>
          <w:color w:val="000000"/>
          <w:sz w:val="21"/>
          <w:szCs w:val="21"/>
        </w:rPr>
        <w:t> to create a multi-valued index on a </w:t>
      </w:r>
      <w:hyperlink r:id="rId933"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 </w:t>
      </w:r>
      <w:hyperlink r:id="rId934" w:anchor="create-index-multi-valued" w:tooltip="Multi-Valued Indexes" w:history="1">
        <w:r>
          <w:rPr>
            <w:rStyle w:val="a4"/>
            <w:rFonts w:ascii="Helvetica" w:hAnsi="Helvetica" w:cs="Helvetica"/>
            <w:color w:val="00759F"/>
            <w:sz w:val="21"/>
            <w:szCs w:val="21"/>
          </w:rPr>
          <w:t>Multi-Valued Indexes</w:t>
        </w:r>
      </w:hyperlink>
      <w:r>
        <w:rPr>
          <w:rFonts w:ascii="Helvetica" w:hAnsi="Helvetica" w:cs="Helvetica"/>
          <w:color w:val="000000"/>
          <w:sz w:val="21"/>
          <w:szCs w:val="21"/>
        </w:rPr>
        <w:t>, provides detailed information regarding creation of, usage of, and restrictions and limitations on multi-valued indexes.</w:t>
      </w:r>
    </w:p>
    <w:p w14:paraId="6F48DA7A" w14:textId="77777777" w:rsidR="00121281" w:rsidRDefault="00121281" w:rsidP="0012128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index_type</w:t>
      </w:r>
    </w:p>
    <w:p w14:paraId="58F27D4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Some storage engines permit you to specify an index type when creating an index. The syntax for the </w:t>
      </w:r>
      <w:r>
        <w:rPr>
          <w:rStyle w:val="HTML1"/>
          <w:rFonts w:ascii="Courier New" w:hAnsi="Courier New" w:cs="Courier New"/>
          <w:b/>
          <w:bCs/>
          <w:i/>
          <w:iCs/>
          <w:color w:val="000000"/>
          <w:sz w:val="20"/>
          <w:szCs w:val="20"/>
        </w:rPr>
        <w:t>index_type</w:t>
      </w:r>
      <w:r>
        <w:rPr>
          <w:rFonts w:ascii="Helvetica" w:hAnsi="Helvetica" w:cs="Helvetica"/>
          <w:color w:val="000000"/>
          <w:sz w:val="21"/>
          <w:szCs w:val="21"/>
        </w:rPr>
        <w:t> specifier is </w:t>
      </w:r>
      <w:r>
        <w:rPr>
          <w:rStyle w:val="HTML1"/>
          <w:rFonts w:ascii="Courier New" w:hAnsi="Courier New" w:cs="Courier New"/>
          <w:b/>
          <w:bCs/>
          <w:color w:val="026789"/>
          <w:sz w:val="20"/>
          <w:szCs w:val="20"/>
          <w:shd w:val="clear" w:color="auto" w:fill="FFFFFF"/>
        </w:rPr>
        <w:t>USING </w:t>
      </w:r>
      <w:r>
        <w:rPr>
          <w:rStyle w:val="HTML1"/>
          <w:rFonts w:ascii="Courier New" w:hAnsi="Courier New" w:cs="Courier New"/>
          <w:b/>
          <w:bCs/>
          <w:i/>
          <w:iCs/>
          <w:color w:val="026789"/>
          <w:sz w:val="19"/>
          <w:szCs w:val="19"/>
          <w:shd w:val="clear" w:color="auto" w:fill="FFFFFF"/>
        </w:rPr>
        <w:t>type_name</w:t>
      </w:r>
      <w:r>
        <w:rPr>
          <w:rFonts w:ascii="Helvetica" w:hAnsi="Helvetica" w:cs="Helvetica"/>
          <w:color w:val="000000"/>
          <w:sz w:val="21"/>
          <w:szCs w:val="21"/>
        </w:rPr>
        <w:t>.</w:t>
      </w:r>
    </w:p>
    <w:p w14:paraId="69BD939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28D2FC0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lookup</w:t>
      </w:r>
    </w:p>
    <w:p w14:paraId="411BE7B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INT, INDEX USING BTREE (id))</w:t>
      </w:r>
    </w:p>
    <w:p w14:paraId="669560B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ENGINE = MEMORY;</w:t>
      </w:r>
    </w:p>
    <w:p w14:paraId="0BAD769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preferred position for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is after the index column list. It can be given before the column list, but support for use of the option in that position is deprecated and you should expect it to be removed in a future MySQL release.</w:t>
      </w:r>
    </w:p>
    <w:p w14:paraId="18ABA50D" w14:textId="77777777" w:rsidR="00121281" w:rsidRDefault="00121281" w:rsidP="0012128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index_option</w:t>
      </w:r>
    </w:p>
    <w:p w14:paraId="0BE7928E"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values specify additional options for an index.</w:t>
      </w:r>
    </w:p>
    <w:p w14:paraId="4DEE1938"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KEY_BLOCK_SIZE</w:t>
      </w:r>
    </w:p>
    <w:p w14:paraId="424A45B2"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For </w:t>
      </w:r>
      <w:hyperlink r:id="rId935"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optionally specifies the size in bytes to use for index key blocks. The value is treated as a hint; a different size could be used if necessary. A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 specified for an individual index definition overrides the table-level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w:t>
      </w:r>
    </w:p>
    <w:p w14:paraId="36609B07"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For information about the table-level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attribute, see </w:t>
      </w:r>
      <w:hyperlink r:id="rId936" w:anchor="create-table-options" w:tooltip="Table Options" w:history="1">
        <w:r>
          <w:rPr>
            <w:rStyle w:val="a4"/>
            <w:rFonts w:ascii="Helvetica" w:hAnsi="Helvetica" w:cs="Helvetica"/>
            <w:color w:val="00759F"/>
            <w:sz w:val="21"/>
            <w:szCs w:val="21"/>
          </w:rPr>
          <w:t>Table Options</w:t>
        </w:r>
      </w:hyperlink>
      <w:r>
        <w:rPr>
          <w:rFonts w:ascii="Helvetica" w:hAnsi="Helvetica" w:cs="Helvetica"/>
          <w:color w:val="000000"/>
          <w:sz w:val="21"/>
          <w:szCs w:val="21"/>
        </w:rPr>
        <w:t>.</w:t>
      </w:r>
    </w:p>
    <w:p w14:paraId="33281B75"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WITH PARSER</w:t>
      </w:r>
    </w:p>
    <w:p w14:paraId="24B22F06"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WITH PARSER</w:t>
      </w:r>
      <w:r>
        <w:rPr>
          <w:rFonts w:ascii="Helvetica" w:hAnsi="Helvetica" w:cs="Helvetica"/>
          <w:color w:val="000000"/>
          <w:sz w:val="21"/>
          <w:szCs w:val="21"/>
        </w:rPr>
        <w:t> option can be used only with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It associates a parser plugin with the index if full-text indexing and searching operations need special handling. </w:t>
      </w:r>
      <w:hyperlink r:id="rId937"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938"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support full-text parser plugins. If you have a </w:t>
      </w:r>
      <w:hyperlink r:id="rId939"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 with an associated full-text parser plugin, you can convert the table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using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w:t>
      </w:r>
    </w:p>
    <w:p w14:paraId="62C2B2A6"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624C705B"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Index definitions can include an optional comment of up to 1024 characters.</w:t>
      </w:r>
    </w:p>
    <w:p w14:paraId="297F3C09"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You can set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value for an individual index using the </w:t>
      </w:r>
      <w:r>
        <w:rPr>
          <w:rStyle w:val="HTML1"/>
          <w:rFonts w:ascii="Courier New" w:hAnsi="Courier New" w:cs="Courier New"/>
          <w:b/>
          <w:bCs/>
          <w:i/>
          <w:iCs/>
          <w:color w:val="026789"/>
          <w:sz w:val="19"/>
          <w:szCs w:val="19"/>
          <w:shd w:val="clear" w:color="auto" w:fill="FFFFFF"/>
        </w:rPr>
        <w:t>index_option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clause. See </w:t>
      </w:r>
      <w:hyperlink r:id="rId940" w:anchor="index-page-merge-threshold" w:tooltip="15.8.11 Configuring the Merge Threshold for Index Pages" w:history="1">
        <w:r>
          <w:rPr>
            <w:rStyle w:val="a4"/>
            <w:rFonts w:ascii="Helvetica" w:hAnsi="Helvetica" w:cs="Helvetica"/>
            <w:color w:val="00759F"/>
            <w:sz w:val="21"/>
            <w:szCs w:val="21"/>
          </w:rPr>
          <w:t>Section 15.8.11, “Configuring the Merge Threshold for Index Pages”</w:t>
        </w:r>
      </w:hyperlink>
      <w:r>
        <w:rPr>
          <w:rFonts w:ascii="Helvetica" w:hAnsi="Helvetica" w:cs="Helvetica"/>
          <w:color w:val="000000"/>
          <w:sz w:val="21"/>
          <w:szCs w:val="21"/>
        </w:rPr>
        <w:t>.</w:t>
      </w:r>
    </w:p>
    <w:p w14:paraId="112EEB1B"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INVISIBLE</w:t>
      </w:r>
    </w:p>
    <w:p w14:paraId="4FFE2960"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Specify index visibility. Indexes are visible by default. An invisible index is not used by the optimizer. Specification of index visibility applies to indexes other than primary keys (either explicit or implicit). For more information, see </w:t>
      </w:r>
      <w:hyperlink r:id="rId941" w:anchor="invisible-indexes" w:tooltip="8.3.12 Invisible Indexes" w:history="1">
        <w:r>
          <w:rPr>
            <w:rStyle w:val="a4"/>
            <w:rFonts w:ascii="Helvetica" w:hAnsi="Helvetica" w:cs="Helvetica"/>
            <w:color w:val="00759F"/>
            <w:sz w:val="21"/>
            <w:szCs w:val="21"/>
          </w:rPr>
          <w:t>Section 8.3.12, “Invisible Indexes”</w:t>
        </w:r>
      </w:hyperlink>
      <w:r>
        <w:rPr>
          <w:rFonts w:ascii="Helvetica" w:hAnsi="Helvetica" w:cs="Helvetica"/>
          <w:color w:val="000000"/>
          <w:sz w:val="21"/>
          <w:szCs w:val="21"/>
        </w:rPr>
        <w:t>.</w:t>
      </w:r>
    </w:p>
    <w:p w14:paraId="6486150D"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bookmarkStart w:id="182" w:name="idm46383456915648"/>
      <w:bookmarkEnd w:id="182"/>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options (available as of MySQL 8.0.21) are used to specify index attributes for primary and secondary storage engines. The options are reserved for future use.</w:t>
      </w:r>
    </w:p>
    <w:p w14:paraId="06E2710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about permissible </w:t>
      </w:r>
      <w:r>
        <w:rPr>
          <w:rStyle w:val="HTML1"/>
          <w:rFonts w:ascii="Courier New" w:hAnsi="Courier New" w:cs="Courier New"/>
          <w:b/>
          <w:bCs/>
          <w:i/>
          <w:iCs/>
          <w:color w:val="000000"/>
          <w:sz w:val="20"/>
          <w:szCs w:val="20"/>
        </w:rPr>
        <w:t>index_option</w:t>
      </w:r>
      <w:r>
        <w:rPr>
          <w:rFonts w:ascii="Helvetica" w:hAnsi="Helvetica" w:cs="Helvetica"/>
          <w:color w:val="000000"/>
          <w:sz w:val="21"/>
          <w:szCs w:val="21"/>
        </w:rPr>
        <w:t> values, see </w:t>
      </w:r>
      <w:hyperlink r:id="rId942"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 For more information about indexes, see </w:t>
      </w:r>
      <w:hyperlink r:id="rId943" w:anchor="mysql-indexes" w:tooltip="8.3.1 How MySQL Uses Indexes" w:history="1">
        <w:r>
          <w:rPr>
            <w:rStyle w:val="a4"/>
            <w:rFonts w:ascii="Helvetica" w:hAnsi="Helvetica" w:cs="Helvetica"/>
            <w:color w:val="00759F"/>
            <w:sz w:val="21"/>
            <w:szCs w:val="21"/>
          </w:rPr>
          <w:t>Section 8.3.1, “How MySQL Uses Indexes”</w:t>
        </w:r>
      </w:hyperlink>
      <w:r>
        <w:rPr>
          <w:rFonts w:ascii="Helvetica" w:hAnsi="Helvetica" w:cs="Helvetica"/>
          <w:color w:val="000000"/>
          <w:sz w:val="21"/>
          <w:szCs w:val="21"/>
        </w:rPr>
        <w:t>.</w:t>
      </w:r>
    </w:p>
    <w:p w14:paraId="38163909" w14:textId="77777777" w:rsidR="00121281" w:rsidRDefault="00121281" w:rsidP="00121281">
      <w:pPr>
        <w:pStyle w:val="af"/>
        <w:tabs>
          <w:tab w:val="num" w:pos="720"/>
        </w:tabs>
        <w:spacing w:line="252" w:lineRule="atLeast"/>
        <w:ind w:left="720" w:firstLine="381"/>
        <w:textAlignment w:val="center"/>
        <w:rPr>
          <w:rFonts w:ascii="Helvetica" w:hAnsi="Helvetica" w:cs="Helvetica"/>
          <w:color w:val="000000"/>
          <w:sz w:val="21"/>
          <w:szCs w:val="21"/>
        </w:rPr>
      </w:pPr>
      <w:bookmarkStart w:id="183" w:name="create-table-reference-definition"/>
      <w:bookmarkEnd w:id="183"/>
      <w:r>
        <w:rPr>
          <w:rStyle w:val="HTML1"/>
          <w:rFonts w:ascii="Courier New" w:hAnsi="Courier New" w:cs="Courier New"/>
          <w:b/>
          <w:bCs/>
          <w:i/>
          <w:iCs/>
          <w:color w:val="026789"/>
          <w:sz w:val="19"/>
          <w:szCs w:val="19"/>
          <w:shd w:val="clear" w:color="auto" w:fill="FFFFFF"/>
        </w:rPr>
        <w:t>reference_definition</w:t>
      </w:r>
    </w:p>
    <w:p w14:paraId="4796E9E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00000"/>
          <w:sz w:val="20"/>
          <w:szCs w:val="20"/>
        </w:rPr>
        <w:t>reference_definition</w:t>
      </w:r>
      <w:r>
        <w:rPr>
          <w:rFonts w:ascii="Helvetica" w:hAnsi="Helvetica" w:cs="Helvetica"/>
          <w:color w:val="000000"/>
          <w:sz w:val="21"/>
          <w:szCs w:val="21"/>
        </w:rPr>
        <w:t> syntax details and examples, see </w:t>
      </w:r>
      <w:hyperlink r:id="rId944" w:anchor="create-table-foreign-keys" w:tooltip="13.1.20.5 FOREIGN KEY Constraints" w:history="1">
        <w:r>
          <w:rPr>
            <w:rStyle w:val="a4"/>
            <w:rFonts w:ascii="Helvetica" w:hAnsi="Helvetica" w:cs="Helvetica"/>
            <w:color w:val="00759F"/>
            <w:sz w:val="21"/>
            <w:szCs w:val="21"/>
          </w:rPr>
          <w:t>Section 13.1.20.5, “FOREIGN KEY Constraints”</w:t>
        </w:r>
      </w:hyperlink>
      <w:r>
        <w:rPr>
          <w:rFonts w:ascii="Helvetica" w:hAnsi="Helvetica" w:cs="Helvetica"/>
          <w:color w:val="000000"/>
          <w:sz w:val="21"/>
          <w:szCs w:val="21"/>
        </w:rPr>
        <w:t>.</w:t>
      </w:r>
    </w:p>
    <w:p w14:paraId="039848BE" w14:textId="77777777" w:rsidR="00121281" w:rsidRDefault="00121281" w:rsidP="00121281">
      <w:pPr>
        <w:pStyle w:val="af"/>
        <w:spacing w:line="252" w:lineRule="atLeast"/>
        <w:ind w:left="720"/>
        <w:textAlignment w:val="center"/>
        <w:rPr>
          <w:rFonts w:ascii="Helvetica" w:hAnsi="Helvetica" w:cs="Helvetica"/>
          <w:color w:val="000000"/>
          <w:sz w:val="21"/>
          <w:szCs w:val="21"/>
        </w:rPr>
      </w:pPr>
      <w:hyperlink r:id="rId945"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946"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support checking of foreign key constraints. The columns of the referenced table must always be explicitly named. Both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actions on foreign keys are supported. For more detailed information and examples, see </w:t>
      </w:r>
      <w:hyperlink r:id="rId947" w:anchor="create-table-foreign-keys" w:tooltip="13.1.20.5 FOREIGN KEY Constraints" w:history="1">
        <w:r>
          <w:rPr>
            <w:rStyle w:val="a4"/>
            <w:rFonts w:ascii="Helvetica" w:hAnsi="Helvetica" w:cs="Helvetica"/>
            <w:color w:val="00759F"/>
            <w:sz w:val="21"/>
            <w:szCs w:val="21"/>
          </w:rPr>
          <w:t>Section 13.1.20.5, “FOREIGN KEY Constraints”</w:t>
        </w:r>
      </w:hyperlink>
      <w:r>
        <w:rPr>
          <w:rFonts w:ascii="Helvetica" w:hAnsi="Helvetica" w:cs="Helvetica"/>
          <w:color w:val="000000"/>
          <w:sz w:val="21"/>
          <w:szCs w:val="21"/>
        </w:rPr>
        <w:t>.</w:t>
      </w:r>
    </w:p>
    <w:p w14:paraId="042B643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other storage engines, MySQL Server parses and ignores the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REFERENCES</w:t>
      </w:r>
      <w:r>
        <w:rPr>
          <w:rFonts w:ascii="Helvetica" w:hAnsi="Helvetica" w:cs="Helvetica"/>
          <w:color w:val="000000"/>
          <w:sz w:val="21"/>
          <w:szCs w:val="21"/>
        </w:rPr>
        <w:t> syntax in </w:t>
      </w:r>
      <w:hyperlink r:id="rId94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statements. See </w:t>
      </w:r>
      <w:hyperlink r:id="rId949" w:anchor="ansi-diff-foreign-keys" w:tooltip="1.7.2.3 FOREIGN KEY Constraint Differences" w:history="1">
        <w:r>
          <w:rPr>
            <w:rStyle w:val="a4"/>
            <w:rFonts w:ascii="Helvetica" w:hAnsi="Helvetica" w:cs="Helvetica"/>
            <w:color w:val="00759F"/>
            <w:sz w:val="21"/>
            <w:szCs w:val="21"/>
          </w:rPr>
          <w:t>Section 1.7.2.3, “FOREIGN KEY Constraint Differences”</w:t>
        </w:r>
      </w:hyperlink>
      <w:r>
        <w:rPr>
          <w:rFonts w:ascii="Helvetica" w:hAnsi="Helvetica" w:cs="Helvetica"/>
          <w:color w:val="000000"/>
          <w:sz w:val="21"/>
          <w:szCs w:val="21"/>
        </w:rPr>
        <w:t>.</w:t>
      </w:r>
    </w:p>
    <w:p w14:paraId="0FB12904"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Important</w:t>
      </w:r>
    </w:p>
    <w:p w14:paraId="1A7F426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users familiar with the ANSI/ISO SQL Standard, please note that no storage engine, including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recognizes or enforces the </w:t>
      </w:r>
      <w:r>
        <w:rPr>
          <w:rStyle w:val="HTML1"/>
          <w:rFonts w:ascii="Courier New" w:hAnsi="Courier New" w:cs="Courier New"/>
          <w:b/>
          <w:bCs/>
          <w:color w:val="026789"/>
          <w:sz w:val="20"/>
          <w:szCs w:val="20"/>
          <w:shd w:val="clear" w:color="auto" w:fill="FFFFFF"/>
        </w:rPr>
        <w:t>MATCH</w:t>
      </w:r>
      <w:r>
        <w:rPr>
          <w:rFonts w:ascii="Helvetica" w:hAnsi="Helvetica" w:cs="Helvetica"/>
          <w:color w:val="000000"/>
          <w:sz w:val="21"/>
          <w:szCs w:val="21"/>
        </w:rPr>
        <w:t> clause used in referential integrity constraint definitions. Use of an explicit </w:t>
      </w:r>
      <w:r>
        <w:rPr>
          <w:rStyle w:val="HTML1"/>
          <w:rFonts w:ascii="Courier New" w:hAnsi="Courier New" w:cs="Courier New"/>
          <w:b/>
          <w:bCs/>
          <w:color w:val="026789"/>
          <w:sz w:val="20"/>
          <w:szCs w:val="20"/>
          <w:shd w:val="clear" w:color="auto" w:fill="FFFFFF"/>
        </w:rPr>
        <w:t>MATCH</w:t>
      </w:r>
      <w:r>
        <w:rPr>
          <w:rFonts w:ascii="Helvetica" w:hAnsi="Helvetica" w:cs="Helvetica"/>
          <w:color w:val="000000"/>
          <w:sz w:val="21"/>
          <w:szCs w:val="21"/>
        </w:rPr>
        <w:t> clause does not have the specified effect, and also causes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clauses to be ignored. For these reasons, specifying </w:t>
      </w:r>
      <w:r>
        <w:rPr>
          <w:rStyle w:val="HTML1"/>
          <w:rFonts w:ascii="Courier New" w:hAnsi="Courier New" w:cs="Courier New"/>
          <w:b/>
          <w:bCs/>
          <w:color w:val="026789"/>
          <w:sz w:val="20"/>
          <w:szCs w:val="20"/>
          <w:shd w:val="clear" w:color="auto" w:fill="FFFFFF"/>
        </w:rPr>
        <w:t>MATCH</w:t>
      </w:r>
      <w:r>
        <w:rPr>
          <w:rFonts w:ascii="Helvetica" w:hAnsi="Helvetica" w:cs="Helvetica"/>
          <w:color w:val="000000"/>
          <w:sz w:val="21"/>
          <w:szCs w:val="21"/>
        </w:rPr>
        <w:t> should be avoided.</w:t>
      </w:r>
    </w:p>
    <w:p w14:paraId="1F23ACA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MATCH</w:t>
      </w:r>
      <w:r>
        <w:rPr>
          <w:rFonts w:ascii="Helvetica" w:hAnsi="Helvetica" w:cs="Helvetica"/>
          <w:color w:val="000000"/>
          <w:sz w:val="21"/>
          <w:szCs w:val="21"/>
        </w:rPr>
        <w:t> clause in the SQL standard controls how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in a composite (multiple-column) foreign key are handled when comparing to a primary key.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essentially implements the semantics defined by </w:t>
      </w:r>
      <w:r>
        <w:rPr>
          <w:rStyle w:val="HTML1"/>
          <w:rFonts w:ascii="Courier New" w:hAnsi="Courier New" w:cs="Courier New"/>
          <w:b/>
          <w:bCs/>
          <w:color w:val="026789"/>
          <w:sz w:val="20"/>
          <w:szCs w:val="20"/>
          <w:shd w:val="clear" w:color="auto" w:fill="FFFFFF"/>
        </w:rPr>
        <w:t>MATCH SIMPLE</w:t>
      </w:r>
      <w:r>
        <w:rPr>
          <w:rFonts w:ascii="Helvetica" w:hAnsi="Helvetica" w:cs="Helvetica"/>
          <w:color w:val="000000"/>
          <w:sz w:val="21"/>
          <w:szCs w:val="21"/>
        </w:rPr>
        <w:t>, which permit a foreign key to be all or partially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 that case, the (child table) row containing such a foreign key is permitted to be inserted, and does not match any row in the referenced (parent) table. It is possible to implement other semantics using triggers.</w:t>
      </w:r>
    </w:p>
    <w:p w14:paraId="36A476B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Additionally, MySQL requires that the referenced columns be indexed for performance. However,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not enforce any requirement that the referenced columns be declared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The handling of foreign key references to nonunique keys or keys that contain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is not well defined for operations such as </w:t>
      </w:r>
      <w:r>
        <w:rPr>
          <w:rStyle w:val="HTML1"/>
          <w:rFonts w:ascii="Courier New" w:hAnsi="Courier New" w:cs="Courier New"/>
          <w:b/>
          <w:bCs/>
          <w:color w:val="026789"/>
          <w:sz w:val="20"/>
          <w:szCs w:val="20"/>
          <w:shd w:val="clear" w:color="auto" w:fill="FFFFFF"/>
        </w:rPr>
        <w:t>UPDATE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DELETE CASCADE</w:t>
      </w:r>
      <w:r>
        <w:rPr>
          <w:rFonts w:ascii="Helvetica" w:hAnsi="Helvetica" w:cs="Helvetica"/>
          <w:color w:val="000000"/>
          <w:sz w:val="21"/>
          <w:szCs w:val="21"/>
        </w:rPr>
        <w:t>. You are advised to use foreign keys that reference only keys that are both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w:t>
      </w:r>
    </w:p>
    <w:p w14:paraId="5E6A11DB" w14:textId="77777777" w:rsidR="00121281" w:rsidRDefault="00121281" w:rsidP="0012128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parses but ignores </w:t>
      </w:r>
      <w:r>
        <w:rPr>
          <w:rStyle w:val="70"/>
          <w:rFonts w:ascii="inherit" w:hAnsi="inherit" w:cs="Helvetica"/>
          <w:color w:val="000000"/>
          <w:sz w:val="21"/>
          <w:szCs w:val="21"/>
          <w:bdr w:val="none" w:sz="0" w:space="0" w:color="auto" w:frame="1"/>
        </w:rPr>
        <w:t>“inline </w:t>
      </w:r>
      <w:r>
        <w:rPr>
          <w:rStyle w:val="HTML1"/>
          <w:rFonts w:ascii="Courier New" w:hAnsi="Courier New" w:cs="Courier New"/>
          <w:b/>
          <w:bCs/>
          <w:color w:val="026789"/>
          <w:sz w:val="20"/>
          <w:szCs w:val="20"/>
          <w:bdr w:val="none" w:sz="0" w:space="0" w:color="auto" w:frame="1"/>
          <w:shd w:val="clear" w:color="auto" w:fill="FFFFFF"/>
        </w:rPr>
        <w:t>REFERENCES</w:t>
      </w:r>
      <w:r>
        <w:rPr>
          <w:rStyle w:val="70"/>
          <w:rFonts w:ascii="inherit" w:hAnsi="inherit" w:cs="Helvetica"/>
          <w:color w:val="000000"/>
          <w:sz w:val="21"/>
          <w:szCs w:val="21"/>
          <w:bdr w:val="none" w:sz="0" w:space="0" w:color="auto" w:frame="1"/>
        </w:rPr>
        <w:t> specifications”</w:t>
      </w:r>
      <w:r>
        <w:rPr>
          <w:rFonts w:ascii="Helvetica" w:hAnsi="Helvetica" w:cs="Helvetica"/>
          <w:color w:val="000000"/>
          <w:sz w:val="21"/>
          <w:szCs w:val="21"/>
        </w:rPr>
        <w:t> (as defined in the SQL standard) where the references are defined as part of the column specification. MySQL accepts </w:t>
      </w:r>
      <w:r>
        <w:rPr>
          <w:rStyle w:val="HTML1"/>
          <w:rFonts w:ascii="Courier New" w:hAnsi="Courier New" w:cs="Courier New"/>
          <w:b/>
          <w:bCs/>
          <w:color w:val="026789"/>
          <w:sz w:val="20"/>
          <w:szCs w:val="20"/>
          <w:shd w:val="clear" w:color="auto" w:fill="FFFFFF"/>
        </w:rPr>
        <w:t>REFERENCES</w:t>
      </w:r>
      <w:r>
        <w:rPr>
          <w:rFonts w:ascii="Helvetica" w:hAnsi="Helvetica" w:cs="Helvetica"/>
          <w:color w:val="000000"/>
          <w:sz w:val="21"/>
          <w:szCs w:val="21"/>
        </w:rPr>
        <w:t> clauses only when specified as part of a separate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specification.</w:t>
      </w:r>
    </w:p>
    <w:p w14:paraId="263BE92F" w14:textId="77777777" w:rsidR="00121281" w:rsidRDefault="00121281" w:rsidP="00121281">
      <w:pPr>
        <w:pStyle w:val="af"/>
        <w:tabs>
          <w:tab w:val="num" w:pos="720"/>
        </w:tabs>
        <w:spacing w:line="252" w:lineRule="atLeast"/>
        <w:ind w:left="720" w:firstLine="381"/>
        <w:textAlignment w:val="center"/>
        <w:rPr>
          <w:rFonts w:ascii="Helvetica" w:hAnsi="Helvetica" w:cs="Helvetica"/>
          <w:color w:val="000000"/>
          <w:sz w:val="21"/>
          <w:szCs w:val="21"/>
        </w:rPr>
      </w:pPr>
      <w:bookmarkStart w:id="184" w:name="create-table-reference-option"/>
      <w:bookmarkEnd w:id="184"/>
      <w:r>
        <w:rPr>
          <w:rStyle w:val="HTML1"/>
          <w:rFonts w:ascii="Courier New" w:hAnsi="Courier New" w:cs="Courier New"/>
          <w:b/>
          <w:bCs/>
          <w:i/>
          <w:iCs/>
          <w:color w:val="026789"/>
          <w:sz w:val="19"/>
          <w:szCs w:val="19"/>
          <w:shd w:val="clear" w:color="auto" w:fill="FFFFFF"/>
        </w:rPr>
        <w:t>reference_option</w:t>
      </w:r>
    </w:p>
    <w:p w14:paraId="636D75C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information about the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options, see </w:t>
      </w:r>
      <w:hyperlink r:id="rId950" w:anchor="create-table-foreign-keys" w:tooltip="13.1.20.5 FOREIGN KEY Constraints" w:history="1">
        <w:r>
          <w:rPr>
            <w:rStyle w:val="a4"/>
            <w:rFonts w:ascii="Helvetica" w:hAnsi="Helvetica" w:cs="Helvetica"/>
            <w:color w:val="00759F"/>
            <w:sz w:val="21"/>
            <w:szCs w:val="21"/>
          </w:rPr>
          <w:t>Section 13.1.20.5, “FOREIGN KEY Constraints”</w:t>
        </w:r>
      </w:hyperlink>
      <w:r>
        <w:rPr>
          <w:rFonts w:ascii="Helvetica" w:hAnsi="Helvetica" w:cs="Helvetica"/>
          <w:color w:val="000000"/>
          <w:sz w:val="21"/>
          <w:szCs w:val="21"/>
        </w:rPr>
        <w:t>.</w:t>
      </w:r>
    </w:p>
    <w:p w14:paraId="794B6A77" w14:textId="77777777" w:rsidR="00121281" w:rsidRDefault="00121281" w:rsidP="00121281">
      <w:pPr>
        <w:pStyle w:val="4"/>
        <w:rPr>
          <w:rFonts w:ascii="Helvetica" w:hAnsi="Helvetica" w:cs="Helvetica"/>
          <w:color w:val="000000"/>
          <w:szCs w:val="24"/>
        </w:rPr>
      </w:pPr>
      <w:bookmarkStart w:id="185" w:name="create-table-options"/>
      <w:bookmarkEnd w:id="185"/>
      <w:r>
        <w:rPr>
          <w:rFonts w:ascii="Helvetica" w:hAnsi="Helvetica" w:cs="Helvetica"/>
          <w:color w:val="000000"/>
        </w:rPr>
        <w:t>Table Options</w:t>
      </w:r>
    </w:p>
    <w:p w14:paraId="5D40530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Table options are used to optimize the behavior of the table. In most cases, you do not have to specify any of them. These options apply to all storage engines unless otherwise indicated. Options that do not apply to a given storage engine may be accepted and remembered as part of the table definition. Such options then apply if you later use </w:t>
      </w:r>
      <w:hyperlink r:id="rId95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to convert the table to use a different storage engine.</w:t>
      </w:r>
    </w:p>
    <w:p w14:paraId="07BD76A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w:t>
      </w:r>
    </w:p>
    <w:p w14:paraId="0A7CBE7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Specifies the storage engine for the table, using one of the names shown in the following table. The engine name can be unquoted or quoted. The quoted name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is recognized but ignored.</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1439"/>
        <w:gridCol w:w="8461"/>
      </w:tblGrid>
      <w:tr w:rsidR="00121281" w14:paraId="5F02FF49"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A42CCD" w14:textId="77777777" w:rsidR="00121281" w:rsidRDefault="00121281" w:rsidP="00895542">
            <w:pPr>
              <w:rPr>
                <w:rFonts w:ascii="Helvetica" w:hAnsi="Helvetica" w:cs="Helvetica"/>
                <w:b/>
                <w:bCs/>
                <w:color w:val="000000"/>
                <w:szCs w:val="24"/>
              </w:rPr>
            </w:pPr>
            <w:r>
              <w:rPr>
                <w:rFonts w:ascii="Helvetica" w:hAnsi="Helvetica" w:cs="Helvetica"/>
                <w:b/>
                <w:bCs/>
                <w:color w:val="000000"/>
              </w:rPr>
              <w:t>Storage Engine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B57B68D" w14:textId="77777777" w:rsidR="00121281" w:rsidRDefault="00121281" w:rsidP="00895542">
            <w:pPr>
              <w:rPr>
                <w:rFonts w:ascii="Helvetica" w:hAnsi="Helvetica" w:cs="Helvetica"/>
                <w:b/>
                <w:bCs/>
                <w:color w:val="000000"/>
              </w:rPr>
            </w:pPr>
            <w:r>
              <w:rPr>
                <w:rFonts w:ascii="Helvetica" w:hAnsi="Helvetica" w:cs="Helvetica"/>
                <w:b/>
                <w:bCs/>
                <w:color w:val="000000"/>
              </w:rPr>
              <w:t>Description</w:t>
            </w:r>
          </w:p>
        </w:tc>
      </w:tr>
      <w:tr w:rsidR="00121281" w14:paraId="1675732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0878FA"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InnoDB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15C00D" w14:textId="77777777" w:rsidR="00121281" w:rsidRDefault="00121281" w:rsidP="00895542">
            <w:pPr>
              <w:rPr>
                <w:rFonts w:ascii="Helvetica" w:hAnsi="Helvetica" w:cs="Helvetica"/>
                <w:sz w:val="20"/>
                <w:szCs w:val="20"/>
              </w:rPr>
            </w:pPr>
            <w:r>
              <w:rPr>
                <w:rFonts w:ascii="Helvetica" w:hAnsi="Helvetica" w:cs="Helvetica"/>
                <w:sz w:val="20"/>
                <w:szCs w:val="20"/>
              </w:rPr>
              <w:t>Transaction-safe tables with row locking and foreign keys. The default storage engine for new tables. See </w:t>
            </w:r>
            <w:hyperlink r:id="rId952" w:tooltip="Chapter 15 The InnoDB Storage Engine" w:history="1">
              <w:r>
                <w:rPr>
                  <w:rStyle w:val="a4"/>
                  <w:rFonts w:ascii="Helvetica" w:hAnsi="Helvetica" w:cs="Helvetica"/>
                  <w:color w:val="00759F"/>
                  <w:sz w:val="20"/>
                  <w:szCs w:val="20"/>
                </w:rPr>
                <w:t>Chapter 15, </w:t>
              </w:r>
              <w:r>
                <w:rPr>
                  <w:rStyle w:val="a4"/>
                  <w:rFonts w:ascii="Helvetica" w:hAnsi="Helvetica" w:cs="Helvetica"/>
                  <w:i/>
                  <w:iCs/>
                  <w:color w:val="00759F"/>
                  <w:sz w:val="20"/>
                  <w:szCs w:val="20"/>
                </w:rPr>
                <w:t>The InnoDB Storage Engine</w:t>
              </w:r>
            </w:hyperlink>
            <w:r>
              <w:rPr>
                <w:rFonts w:ascii="Helvetica" w:hAnsi="Helvetica" w:cs="Helvetica"/>
                <w:sz w:val="20"/>
                <w:szCs w:val="20"/>
              </w:rPr>
              <w:t>, and in particular </w:t>
            </w:r>
            <w:hyperlink r:id="rId953" w:anchor="innodb-introduction" w:tooltip="15.1 Introduction to InnoDB" w:history="1">
              <w:r>
                <w:rPr>
                  <w:rStyle w:val="a4"/>
                  <w:rFonts w:ascii="Helvetica" w:hAnsi="Helvetica" w:cs="Helvetica"/>
                  <w:color w:val="00759F"/>
                  <w:sz w:val="20"/>
                  <w:szCs w:val="20"/>
                </w:rPr>
                <w:t>Section 15.1, “Introduction to InnoDB”</w:t>
              </w:r>
            </w:hyperlink>
            <w:r>
              <w:rPr>
                <w:rFonts w:ascii="Helvetica" w:hAnsi="Helvetica" w:cs="Helvetica"/>
                <w:sz w:val="20"/>
                <w:szCs w:val="20"/>
              </w:rPr>
              <w:t> if you have MySQL experience but are new to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w:t>
            </w:r>
          </w:p>
        </w:tc>
      </w:tr>
      <w:tr w:rsidR="00121281" w14:paraId="58EB45AC"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CFCDD4"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MyISAM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180100" w14:textId="77777777" w:rsidR="00121281" w:rsidRDefault="00121281" w:rsidP="00895542">
            <w:pPr>
              <w:rPr>
                <w:rFonts w:ascii="Helvetica" w:hAnsi="Helvetica" w:cs="Helvetica"/>
                <w:sz w:val="20"/>
                <w:szCs w:val="20"/>
              </w:rPr>
            </w:pPr>
            <w:r>
              <w:rPr>
                <w:rFonts w:ascii="Helvetica" w:hAnsi="Helvetica" w:cs="Helvetica"/>
                <w:sz w:val="20"/>
                <w:szCs w:val="20"/>
              </w:rPr>
              <w:t>The binary portable storage engine that is primarily used for read-only or read-mostly workloads. See </w:t>
            </w:r>
            <w:hyperlink r:id="rId954" w:anchor="myisam-storage-engine" w:tooltip="16.2 The MyISAM Storage Engine" w:history="1">
              <w:r>
                <w:rPr>
                  <w:rStyle w:val="a4"/>
                  <w:rFonts w:ascii="Helvetica" w:hAnsi="Helvetica" w:cs="Helvetica"/>
                  <w:color w:val="00759F"/>
                  <w:sz w:val="20"/>
                  <w:szCs w:val="20"/>
                </w:rPr>
                <w:t>Section 16.2, “The MyISAM Storage Engine”</w:t>
              </w:r>
            </w:hyperlink>
            <w:r>
              <w:rPr>
                <w:rFonts w:ascii="Helvetica" w:hAnsi="Helvetica" w:cs="Helvetica"/>
                <w:sz w:val="20"/>
                <w:szCs w:val="20"/>
              </w:rPr>
              <w:t>.</w:t>
            </w:r>
          </w:p>
        </w:tc>
      </w:tr>
      <w:tr w:rsidR="00121281" w14:paraId="29D84DF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DCCE2B"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MEMORY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DE3D09" w14:textId="77777777" w:rsidR="00121281" w:rsidRDefault="00121281" w:rsidP="00895542">
            <w:pPr>
              <w:rPr>
                <w:rFonts w:ascii="Helvetica" w:hAnsi="Helvetica" w:cs="Helvetica"/>
                <w:sz w:val="20"/>
                <w:szCs w:val="20"/>
              </w:rPr>
            </w:pPr>
            <w:r>
              <w:rPr>
                <w:rFonts w:ascii="Helvetica" w:hAnsi="Helvetica" w:cs="Helvetica"/>
                <w:sz w:val="20"/>
                <w:szCs w:val="20"/>
              </w:rPr>
              <w:t>The data for this storage engine is stored only in memory. See </w:t>
            </w:r>
            <w:hyperlink r:id="rId955" w:anchor="memory-storage-engine" w:tooltip="16.3 The MEMORY Storage Engine" w:history="1">
              <w:r>
                <w:rPr>
                  <w:rStyle w:val="a4"/>
                  <w:rFonts w:ascii="Helvetica" w:hAnsi="Helvetica" w:cs="Helvetica"/>
                  <w:color w:val="00759F"/>
                  <w:sz w:val="20"/>
                  <w:szCs w:val="20"/>
                </w:rPr>
                <w:t>Section 16.3, “The MEMORY Storage Engine”</w:t>
              </w:r>
            </w:hyperlink>
            <w:r>
              <w:rPr>
                <w:rFonts w:ascii="Helvetica" w:hAnsi="Helvetica" w:cs="Helvetica"/>
                <w:sz w:val="20"/>
                <w:szCs w:val="20"/>
              </w:rPr>
              <w:t>.</w:t>
            </w:r>
          </w:p>
        </w:tc>
      </w:tr>
      <w:tr w:rsidR="00121281" w14:paraId="7B19B1D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332849"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CSV</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9D5D86" w14:textId="77777777" w:rsidR="00121281" w:rsidRDefault="00121281" w:rsidP="00895542">
            <w:pPr>
              <w:rPr>
                <w:rFonts w:ascii="Helvetica" w:hAnsi="Helvetica" w:cs="Helvetica"/>
                <w:sz w:val="20"/>
                <w:szCs w:val="20"/>
              </w:rPr>
            </w:pPr>
            <w:r>
              <w:rPr>
                <w:rFonts w:ascii="Helvetica" w:hAnsi="Helvetica" w:cs="Helvetica"/>
                <w:sz w:val="20"/>
                <w:szCs w:val="20"/>
              </w:rPr>
              <w:t>Tables that store rows in comma-separated values format. See </w:t>
            </w:r>
            <w:hyperlink r:id="rId956" w:anchor="csv-storage-engine" w:tooltip="16.4 The CSV Storage Engine" w:history="1">
              <w:r>
                <w:rPr>
                  <w:rStyle w:val="a4"/>
                  <w:rFonts w:ascii="Helvetica" w:hAnsi="Helvetica" w:cs="Helvetica"/>
                  <w:color w:val="00759F"/>
                  <w:sz w:val="20"/>
                  <w:szCs w:val="20"/>
                </w:rPr>
                <w:t>Section 16.4, “The CSV Storage Engine”</w:t>
              </w:r>
            </w:hyperlink>
            <w:r>
              <w:rPr>
                <w:rFonts w:ascii="Helvetica" w:hAnsi="Helvetica" w:cs="Helvetica"/>
                <w:sz w:val="20"/>
                <w:szCs w:val="20"/>
              </w:rPr>
              <w:t>.</w:t>
            </w:r>
          </w:p>
        </w:tc>
      </w:tr>
      <w:tr w:rsidR="00121281" w14:paraId="590AA98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C7C4D2"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ARCHIVE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D665C2" w14:textId="77777777" w:rsidR="00121281" w:rsidRDefault="00121281" w:rsidP="00895542">
            <w:pPr>
              <w:rPr>
                <w:rFonts w:ascii="Helvetica" w:hAnsi="Helvetica" w:cs="Helvetica"/>
                <w:sz w:val="20"/>
                <w:szCs w:val="20"/>
              </w:rPr>
            </w:pPr>
            <w:r>
              <w:rPr>
                <w:rFonts w:ascii="Helvetica" w:hAnsi="Helvetica" w:cs="Helvetica"/>
                <w:sz w:val="20"/>
                <w:szCs w:val="20"/>
              </w:rPr>
              <w:t>The archiving storage engine. See </w:t>
            </w:r>
            <w:hyperlink r:id="rId957" w:anchor="archive-storage-engine" w:tooltip="16.5 The ARCHIVE Storage Engine" w:history="1">
              <w:r>
                <w:rPr>
                  <w:rStyle w:val="a4"/>
                  <w:rFonts w:ascii="Helvetica" w:hAnsi="Helvetica" w:cs="Helvetica"/>
                  <w:color w:val="00759F"/>
                  <w:sz w:val="20"/>
                  <w:szCs w:val="20"/>
                </w:rPr>
                <w:t>Section 16.5, “The ARCHIVE Storage Engine”</w:t>
              </w:r>
            </w:hyperlink>
            <w:r>
              <w:rPr>
                <w:rFonts w:ascii="Helvetica" w:hAnsi="Helvetica" w:cs="Helvetica"/>
                <w:sz w:val="20"/>
                <w:szCs w:val="20"/>
              </w:rPr>
              <w:t>.</w:t>
            </w:r>
          </w:p>
        </w:tc>
      </w:tr>
      <w:tr w:rsidR="00121281" w14:paraId="6DA3A73B"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168905"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EXAMPLE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934AA6" w14:textId="77777777" w:rsidR="00121281" w:rsidRDefault="00121281" w:rsidP="00895542">
            <w:pPr>
              <w:rPr>
                <w:rFonts w:ascii="Helvetica" w:hAnsi="Helvetica" w:cs="Helvetica"/>
                <w:sz w:val="20"/>
                <w:szCs w:val="20"/>
              </w:rPr>
            </w:pPr>
            <w:r>
              <w:rPr>
                <w:rFonts w:ascii="Helvetica" w:hAnsi="Helvetica" w:cs="Helvetica"/>
                <w:sz w:val="20"/>
                <w:szCs w:val="20"/>
              </w:rPr>
              <w:t>An example engine. See </w:t>
            </w:r>
            <w:hyperlink r:id="rId958" w:anchor="example-storage-engine" w:tooltip="16.9 The EXAMPLE Storage Engine" w:history="1">
              <w:r>
                <w:rPr>
                  <w:rStyle w:val="a4"/>
                  <w:rFonts w:ascii="Helvetica" w:hAnsi="Helvetica" w:cs="Helvetica"/>
                  <w:color w:val="00759F"/>
                  <w:sz w:val="20"/>
                  <w:szCs w:val="20"/>
                </w:rPr>
                <w:t>Section 16.9, “The EXAMPLE Storage Engine”</w:t>
              </w:r>
            </w:hyperlink>
            <w:r>
              <w:rPr>
                <w:rFonts w:ascii="Helvetica" w:hAnsi="Helvetica" w:cs="Helvetica"/>
                <w:sz w:val="20"/>
                <w:szCs w:val="20"/>
              </w:rPr>
              <w:t>.</w:t>
            </w:r>
          </w:p>
        </w:tc>
      </w:tr>
      <w:tr w:rsidR="00121281" w14:paraId="22FF4E1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5375F9"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FEDERATED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E1AEE5" w14:textId="77777777" w:rsidR="00121281" w:rsidRDefault="00121281" w:rsidP="00895542">
            <w:pPr>
              <w:rPr>
                <w:rFonts w:ascii="Helvetica" w:hAnsi="Helvetica" w:cs="Helvetica"/>
                <w:sz w:val="20"/>
                <w:szCs w:val="20"/>
              </w:rPr>
            </w:pPr>
            <w:r>
              <w:rPr>
                <w:rFonts w:ascii="Helvetica" w:hAnsi="Helvetica" w:cs="Helvetica"/>
                <w:sz w:val="20"/>
                <w:szCs w:val="20"/>
              </w:rPr>
              <w:t>Storage engine that accesses remote tables. See </w:t>
            </w:r>
            <w:hyperlink r:id="rId959" w:anchor="federated-storage-engine" w:tooltip="16.8 The FEDERATED Storage Engine" w:history="1">
              <w:r>
                <w:rPr>
                  <w:rStyle w:val="a4"/>
                  <w:rFonts w:ascii="Helvetica" w:hAnsi="Helvetica" w:cs="Helvetica"/>
                  <w:color w:val="00759F"/>
                  <w:sz w:val="20"/>
                  <w:szCs w:val="20"/>
                </w:rPr>
                <w:t>Section 16.8, “The FEDERATED Storage Engine”</w:t>
              </w:r>
            </w:hyperlink>
            <w:r>
              <w:rPr>
                <w:rFonts w:ascii="Helvetica" w:hAnsi="Helvetica" w:cs="Helvetica"/>
                <w:sz w:val="20"/>
                <w:szCs w:val="20"/>
              </w:rPr>
              <w:t>.</w:t>
            </w:r>
          </w:p>
        </w:tc>
      </w:tr>
      <w:tr w:rsidR="00121281" w14:paraId="20251D75"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63024C"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HEAP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5BFDD1" w14:textId="77777777" w:rsidR="00121281" w:rsidRDefault="00121281" w:rsidP="00895542">
            <w:pPr>
              <w:rPr>
                <w:rFonts w:ascii="Helvetica" w:hAnsi="Helvetica" w:cs="Helvetica"/>
                <w:sz w:val="20"/>
                <w:szCs w:val="20"/>
              </w:rPr>
            </w:pPr>
            <w:r>
              <w:rPr>
                <w:rFonts w:ascii="Helvetica" w:hAnsi="Helvetica" w:cs="Helvetica"/>
                <w:sz w:val="20"/>
                <w:szCs w:val="20"/>
              </w:rPr>
              <w:t>This is a synonym for </w:t>
            </w:r>
            <w:r>
              <w:rPr>
                <w:rStyle w:val="HTML1"/>
                <w:rFonts w:ascii="Courier New" w:hAnsi="Courier New" w:cs="Courier New"/>
                <w:b/>
                <w:bCs/>
                <w:color w:val="026789"/>
                <w:sz w:val="19"/>
                <w:szCs w:val="19"/>
                <w:shd w:val="clear" w:color="auto" w:fill="FFFFFF"/>
              </w:rPr>
              <w:t>MEMORY</w:t>
            </w:r>
            <w:r>
              <w:rPr>
                <w:rFonts w:ascii="Helvetica" w:hAnsi="Helvetica" w:cs="Helvetica"/>
                <w:sz w:val="20"/>
                <w:szCs w:val="20"/>
              </w:rPr>
              <w:t>.</w:t>
            </w:r>
          </w:p>
        </w:tc>
      </w:tr>
      <w:tr w:rsidR="00121281" w14:paraId="298684D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E7E5F3"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MERGE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6D69F4" w14:textId="77777777" w:rsidR="00121281" w:rsidRDefault="00121281" w:rsidP="00895542">
            <w:pPr>
              <w:rPr>
                <w:rFonts w:ascii="Helvetica" w:hAnsi="Helvetica" w:cs="Helvetica"/>
                <w:sz w:val="20"/>
                <w:szCs w:val="20"/>
              </w:rPr>
            </w:pPr>
            <w:r>
              <w:rPr>
                <w:rFonts w:ascii="Helvetica" w:hAnsi="Helvetica" w:cs="Helvetica"/>
                <w:sz w:val="20"/>
                <w:szCs w:val="20"/>
              </w:rPr>
              <w:t>A collection of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used as one table. Also known as </w:t>
            </w:r>
            <w:r>
              <w:rPr>
                <w:rStyle w:val="HTML1"/>
                <w:rFonts w:ascii="Courier New" w:hAnsi="Courier New" w:cs="Courier New"/>
                <w:b/>
                <w:bCs/>
                <w:color w:val="026789"/>
                <w:sz w:val="19"/>
                <w:szCs w:val="19"/>
                <w:shd w:val="clear" w:color="auto" w:fill="FFFFFF"/>
              </w:rPr>
              <w:t>MRG_MyISAM</w:t>
            </w:r>
            <w:r>
              <w:rPr>
                <w:rFonts w:ascii="Helvetica" w:hAnsi="Helvetica" w:cs="Helvetica"/>
                <w:sz w:val="20"/>
                <w:szCs w:val="20"/>
              </w:rPr>
              <w:t>. See </w:t>
            </w:r>
            <w:hyperlink r:id="rId960" w:anchor="merge-storage-engine" w:tooltip="16.7 The MERGE Storage Engine" w:history="1">
              <w:r>
                <w:rPr>
                  <w:rStyle w:val="a4"/>
                  <w:rFonts w:ascii="Helvetica" w:hAnsi="Helvetica" w:cs="Helvetica"/>
                  <w:color w:val="00759F"/>
                  <w:sz w:val="20"/>
                  <w:szCs w:val="20"/>
                </w:rPr>
                <w:t>Section 16.7, “The MERGE Storage Engine”</w:t>
              </w:r>
            </w:hyperlink>
            <w:r>
              <w:rPr>
                <w:rFonts w:ascii="Helvetica" w:hAnsi="Helvetica" w:cs="Helvetica"/>
                <w:sz w:val="20"/>
                <w:szCs w:val="20"/>
              </w:rPr>
              <w:t>.</w:t>
            </w:r>
          </w:p>
        </w:tc>
      </w:tr>
      <w:tr w:rsidR="00121281" w14:paraId="77F2A435"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A305B9" w14:textId="77777777" w:rsidR="00121281" w:rsidRDefault="00121281" w:rsidP="00895542">
            <w:pPr>
              <w:rPr>
                <w:rFonts w:ascii="Helvetica" w:hAnsi="Helvetica" w:cs="Helvetica"/>
                <w:sz w:val="20"/>
                <w:szCs w:val="20"/>
              </w:rPr>
            </w:pPr>
            <w:hyperlink r:id="rId961" w:tooltip="Chapter 23 MySQL NDB Cluster 8.0" w:history="1">
              <w:r>
                <w:rPr>
                  <w:rStyle w:val="HTML1"/>
                  <w:rFonts w:ascii="Courier New" w:hAnsi="Courier New" w:cs="Courier New"/>
                  <w:b/>
                  <w:bCs/>
                  <w:color w:val="026789"/>
                  <w:sz w:val="19"/>
                  <w:szCs w:val="19"/>
                  <w:u w:val="single"/>
                  <w:shd w:val="clear" w:color="auto" w:fill="FFFFFF"/>
                </w:rPr>
                <w:t>NDB</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1F46FA" w14:textId="77777777" w:rsidR="00121281" w:rsidRDefault="00121281" w:rsidP="00895542">
            <w:pPr>
              <w:rPr>
                <w:rFonts w:ascii="Helvetica" w:hAnsi="Helvetica" w:cs="Helvetica"/>
                <w:sz w:val="20"/>
                <w:szCs w:val="20"/>
              </w:rPr>
            </w:pPr>
            <w:r>
              <w:rPr>
                <w:rFonts w:ascii="Helvetica" w:hAnsi="Helvetica" w:cs="Helvetica"/>
                <w:sz w:val="20"/>
                <w:szCs w:val="20"/>
              </w:rPr>
              <w:t>Clustered, fault-tolerant, memory-based tables, supporting transactions and foreign keys. Also known as </w:t>
            </w:r>
            <w:hyperlink r:id="rId962" w:tooltip="Chapter 23 MySQL NDB Cluster 8.0" w:history="1">
              <w:r>
                <w:rPr>
                  <w:rStyle w:val="HTML1"/>
                  <w:rFonts w:ascii="Courier New" w:hAnsi="Courier New" w:cs="Courier New"/>
                  <w:b/>
                  <w:bCs/>
                  <w:color w:val="026789"/>
                  <w:sz w:val="19"/>
                  <w:szCs w:val="19"/>
                  <w:u w:val="single"/>
                  <w:shd w:val="clear" w:color="auto" w:fill="FFFFFF"/>
                </w:rPr>
                <w:t>NDBCLUSTER</w:t>
              </w:r>
            </w:hyperlink>
            <w:r>
              <w:rPr>
                <w:rFonts w:ascii="Helvetica" w:hAnsi="Helvetica" w:cs="Helvetica"/>
                <w:sz w:val="20"/>
                <w:szCs w:val="20"/>
              </w:rPr>
              <w:t>. See </w:t>
            </w:r>
            <w:hyperlink r:id="rId963" w:tooltip="Chapter 23 MySQL NDB Cluster 8.0" w:history="1">
              <w:r>
                <w:rPr>
                  <w:rStyle w:val="a4"/>
                  <w:rFonts w:ascii="Helvetica" w:hAnsi="Helvetica" w:cs="Helvetica"/>
                  <w:color w:val="00759F"/>
                  <w:sz w:val="20"/>
                  <w:szCs w:val="20"/>
                </w:rPr>
                <w:t>Chapter 23, </w:t>
              </w:r>
              <w:r>
                <w:rPr>
                  <w:rStyle w:val="a4"/>
                  <w:rFonts w:ascii="Helvetica" w:hAnsi="Helvetica" w:cs="Helvetica"/>
                  <w:i/>
                  <w:iCs/>
                  <w:color w:val="00759F"/>
                  <w:sz w:val="20"/>
                  <w:szCs w:val="20"/>
                </w:rPr>
                <w:t>MySQL NDB Cluster 8.0</w:t>
              </w:r>
            </w:hyperlink>
            <w:r>
              <w:rPr>
                <w:rFonts w:ascii="Helvetica" w:hAnsi="Helvetica" w:cs="Helvetica"/>
                <w:sz w:val="20"/>
                <w:szCs w:val="20"/>
              </w:rPr>
              <w:t>.</w:t>
            </w:r>
          </w:p>
        </w:tc>
      </w:tr>
    </w:tbl>
    <w:p w14:paraId="329278B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By default, if a storage engine is specified that is not available, the statement fails with an error. You can override this behavior by removing </w:t>
      </w:r>
      <w:hyperlink r:id="rId964" w:anchor="sqlmode_no_engine_substitution" w:history="1">
        <w:r>
          <w:rPr>
            <w:rStyle w:val="HTML1"/>
            <w:rFonts w:ascii="Courier New" w:hAnsi="Courier New" w:cs="Courier New"/>
            <w:b/>
            <w:bCs/>
            <w:color w:val="026789"/>
            <w:sz w:val="20"/>
            <w:szCs w:val="20"/>
            <w:u w:val="single"/>
            <w:shd w:val="clear" w:color="auto" w:fill="FFFFFF"/>
          </w:rPr>
          <w:t>NO_ENGINE_SUBSTITUTION</w:t>
        </w:r>
      </w:hyperlink>
      <w:r>
        <w:rPr>
          <w:rFonts w:ascii="Helvetica" w:hAnsi="Helvetica" w:cs="Helvetica"/>
          <w:color w:val="000000"/>
          <w:sz w:val="21"/>
          <w:szCs w:val="21"/>
        </w:rPr>
        <w:t> from the server SQL mode (see </w:t>
      </w:r>
      <w:hyperlink r:id="rId965"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 so that MySQL allows substitution of the specified engine with the default storage engine instead. Normally in such cases, this is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which is the default value for the </w:t>
      </w:r>
      <w:hyperlink r:id="rId966" w:anchor="sysvar_default_storage_engine" w:history="1">
        <w:r>
          <w:rPr>
            <w:rStyle w:val="HTML1"/>
            <w:rFonts w:ascii="Courier New" w:hAnsi="Courier New" w:cs="Courier New"/>
            <w:b/>
            <w:bCs/>
            <w:color w:val="026789"/>
            <w:sz w:val="20"/>
            <w:szCs w:val="20"/>
            <w:u w:val="single"/>
            <w:shd w:val="clear" w:color="auto" w:fill="FFFFFF"/>
          </w:rPr>
          <w:t>default_storage_engine</w:t>
        </w:r>
      </w:hyperlink>
      <w:r>
        <w:rPr>
          <w:rFonts w:ascii="Helvetica" w:hAnsi="Helvetica" w:cs="Helvetica"/>
          <w:color w:val="000000"/>
          <w:sz w:val="21"/>
          <w:szCs w:val="21"/>
        </w:rPr>
        <w:t> system variable. When </w:t>
      </w:r>
      <w:r>
        <w:rPr>
          <w:rStyle w:val="HTML1"/>
          <w:rFonts w:ascii="Courier New" w:hAnsi="Courier New" w:cs="Courier New"/>
          <w:b/>
          <w:bCs/>
          <w:color w:val="026789"/>
          <w:sz w:val="20"/>
          <w:szCs w:val="20"/>
          <w:shd w:val="clear" w:color="auto" w:fill="FFFFFF"/>
        </w:rPr>
        <w:t>NO_ENGINE_SUBSTITUTION</w:t>
      </w:r>
      <w:r>
        <w:rPr>
          <w:rFonts w:ascii="Helvetica" w:hAnsi="Helvetica" w:cs="Helvetica"/>
          <w:color w:val="000000"/>
          <w:sz w:val="21"/>
          <w:szCs w:val="21"/>
        </w:rPr>
        <w:t> is disabled, a warning occurs if the storage engine specification is not honored.</w:t>
      </w:r>
    </w:p>
    <w:p w14:paraId="382E013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AUTOEXTEND_SIZE</w:t>
      </w:r>
    </w:p>
    <w:p w14:paraId="57F2453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Defines the amount by which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extends the size of the tablespace when it becomes full. Introduced in MySQL 8.0.23. The setting must be a multiple of 4MB. The default setting is 0, which causes the tablespace to be extended according to the implicit default behavior. For more information, see </w:t>
      </w:r>
      <w:hyperlink r:id="rId967" w:anchor="innodb-tablespace-autoextend-size" w:tooltip="15.6.3.9 Tablespace AUTOEXTEND_SIZE Configuration" w:history="1">
        <w:r>
          <w:rPr>
            <w:rStyle w:val="a4"/>
            <w:rFonts w:ascii="Helvetica" w:hAnsi="Helvetica" w:cs="Helvetica"/>
            <w:color w:val="00759F"/>
            <w:sz w:val="21"/>
            <w:szCs w:val="21"/>
          </w:rPr>
          <w:t>Section 15.6.3.9, “Tablespace AUTOEXTEND_SIZE Configuration”</w:t>
        </w:r>
      </w:hyperlink>
      <w:r>
        <w:rPr>
          <w:rFonts w:ascii="Helvetica" w:hAnsi="Helvetica" w:cs="Helvetica"/>
          <w:color w:val="000000"/>
          <w:sz w:val="21"/>
          <w:szCs w:val="21"/>
        </w:rPr>
        <w:t>.</w:t>
      </w:r>
    </w:p>
    <w:p w14:paraId="0455664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AUTO_INCREMENT</w:t>
      </w:r>
    </w:p>
    <w:p w14:paraId="5B42A1B1" w14:textId="77777777" w:rsidR="00121281" w:rsidRDefault="00121281" w:rsidP="0012128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initial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for the table. In MySQL 8.0, this works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ARCHIVE</w:t>
      </w:r>
      <w:r>
        <w:rPr>
          <w:rFonts w:ascii="Helvetica" w:hAnsi="Helvetica" w:cs="Helvetica"/>
          <w:color w:val="000000"/>
          <w:sz w:val="21"/>
          <w:szCs w:val="21"/>
        </w:rPr>
        <w:t> tables. To set the first auto-increment value for engines that do not support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table option, insert a </w:t>
      </w:r>
      <w:r>
        <w:rPr>
          <w:rStyle w:val="70"/>
          <w:rFonts w:ascii="inherit" w:hAnsi="inherit" w:cs="Helvetica"/>
          <w:color w:val="000000"/>
          <w:sz w:val="21"/>
          <w:szCs w:val="21"/>
          <w:bdr w:val="none" w:sz="0" w:space="0" w:color="auto" w:frame="1"/>
        </w:rPr>
        <w:t>“dummy”</w:t>
      </w:r>
      <w:r>
        <w:rPr>
          <w:rFonts w:ascii="Helvetica" w:hAnsi="Helvetica" w:cs="Helvetica"/>
          <w:color w:val="000000"/>
          <w:sz w:val="21"/>
          <w:szCs w:val="21"/>
        </w:rPr>
        <w:t> row with a value one less than the desired value after creating the table, and then delete the dummy row.</w:t>
      </w:r>
    </w:p>
    <w:p w14:paraId="2641D79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engines that support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table option in </w:t>
      </w:r>
      <w:hyperlink r:id="rId96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statements, you can also use </w:t>
      </w:r>
      <w:r>
        <w:rPr>
          <w:rStyle w:val="HTML1"/>
          <w:rFonts w:ascii="Courier New" w:hAnsi="Courier New" w:cs="Courier New"/>
          <w:b/>
          <w:bCs/>
          <w:color w:val="026789"/>
          <w:sz w:val="20"/>
          <w:szCs w:val="20"/>
          <w:shd w:val="clear" w:color="auto" w:fill="FFFFFF"/>
        </w:rPr>
        <w:t>ALTER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AUTO_INCREMENT = </w:t>
      </w:r>
      <w:r>
        <w:rPr>
          <w:rStyle w:val="HTML1"/>
          <w:rFonts w:ascii="Courier New" w:hAnsi="Courier New" w:cs="Courier New"/>
          <w:b/>
          <w:bCs/>
          <w:i/>
          <w:iCs/>
          <w:color w:val="026789"/>
          <w:sz w:val="19"/>
          <w:szCs w:val="19"/>
          <w:shd w:val="clear" w:color="auto" w:fill="FFFFFF"/>
        </w:rPr>
        <w:t>N</w:t>
      </w:r>
      <w:r>
        <w:rPr>
          <w:rFonts w:ascii="Helvetica" w:hAnsi="Helvetica" w:cs="Helvetica"/>
          <w:color w:val="000000"/>
          <w:sz w:val="21"/>
          <w:szCs w:val="21"/>
        </w:rPr>
        <w:t> to reset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The value cannot be set lower than the maximum value currently in the column.</w:t>
      </w:r>
    </w:p>
    <w:p w14:paraId="46F8C95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AVG_ROW_LENGTH</w:t>
      </w:r>
    </w:p>
    <w:p w14:paraId="5150263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approximation of the average row length for your table. You need to set this only for large tables with variable-size rows.</w:t>
      </w:r>
    </w:p>
    <w:p w14:paraId="0AD77E4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you create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MySQL uses the product of the </w:t>
      </w: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AVG_ROW_LENGTH</w:t>
      </w:r>
      <w:r>
        <w:rPr>
          <w:rFonts w:ascii="Helvetica" w:hAnsi="Helvetica" w:cs="Helvetica"/>
          <w:color w:val="000000"/>
          <w:sz w:val="21"/>
          <w:szCs w:val="21"/>
        </w:rPr>
        <w:t> options to decide how big the resulting table is. If you don't specify either option, the maximum size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data and index files is 256TB by default. (If your operating system does not support files that large, table sizes are constrained by the file size limit.) If you want to keep down the pointer sizes to make the index smaller and faster and you don't really need big files, you can decrease the default pointer size by setting the </w:t>
      </w:r>
      <w:hyperlink r:id="rId969" w:anchor="sysvar_myisam_data_pointer_size" w:history="1">
        <w:r>
          <w:rPr>
            <w:rStyle w:val="HTML1"/>
            <w:rFonts w:ascii="Courier New" w:hAnsi="Courier New" w:cs="Courier New"/>
            <w:b/>
            <w:bCs/>
            <w:color w:val="026789"/>
            <w:sz w:val="20"/>
            <w:szCs w:val="20"/>
            <w:u w:val="single"/>
            <w:shd w:val="clear" w:color="auto" w:fill="FFFFFF"/>
          </w:rPr>
          <w:t>myisam_data_pointer_size</w:t>
        </w:r>
      </w:hyperlink>
      <w:r>
        <w:rPr>
          <w:rFonts w:ascii="Helvetica" w:hAnsi="Helvetica" w:cs="Helvetica"/>
          <w:color w:val="000000"/>
          <w:sz w:val="21"/>
          <w:szCs w:val="21"/>
        </w:rPr>
        <w:t> system variable. (See </w:t>
      </w:r>
      <w:hyperlink r:id="rId970"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 If you want all your tables to be able to grow above the default limit and are willing to have your tables slightly slower and larger than necessary, you can increase the default pointer size by setting this variable. Setting the value to 7 permits table sizes up to 65,536TB.</w:t>
      </w:r>
    </w:p>
    <w:p w14:paraId="081513C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 CHARACTER SET</w:t>
      </w:r>
    </w:p>
    <w:p w14:paraId="2BA4C84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Specifies a default character set for the table. </w:t>
      </w:r>
      <w:r>
        <w:rPr>
          <w:rStyle w:val="HTML1"/>
          <w:rFonts w:ascii="Courier New" w:hAnsi="Courier New" w:cs="Courier New"/>
          <w:b/>
          <w:bCs/>
          <w:color w:val="026789"/>
          <w:sz w:val="20"/>
          <w:szCs w:val="20"/>
          <w:shd w:val="clear" w:color="auto" w:fill="FFFFFF"/>
        </w:rPr>
        <w:t>CHARSET</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If the character set name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the database character set is used.</w:t>
      </w:r>
    </w:p>
    <w:p w14:paraId="6BA3555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CHECKSUM</w:t>
      </w:r>
    </w:p>
    <w:p w14:paraId="740D710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 this to 1 if you want MySQL to maintain a live checksum for all rows (that is, a checksum that MySQL updates automatically as the table changes). This makes the table a little slower to update, but also makes it easier to find corrupted tables. The </w:t>
      </w:r>
      <w:hyperlink r:id="rId971" w:anchor="checksum-table" w:tooltip="13.7.3.3 CHECKSUM TABLE Statement" w:history="1">
        <w:r>
          <w:rPr>
            <w:rStyle w:val="HTML1"/>
            <w:rFonts w:ascii="Courier New" w:hAnsi="Courier New" w:cs="Courier New"/>
            <w:b/>
            <w:bCs/>
            <w:color w:val="026789"/>
            <w:sz w:val="20"/>
            <w:szCs w:val="20"/>
            <w:u w:val="single"/>
            <w:shd w:val="clear" w:color="auto" w:fill="FFFFFF"/>
          </w:rPr>
          <w:t>CHECKSUM TABLE</w:t>
        </w:r>
      </w:hyperlink>
      <w:r>
        <w:rPr>
          <w:rFonts w:ascii="Helvetica" w:hAnsi="Helvetica" w:cs="Helvetica"/>
          <w:color w:val="000000"/>
          <w:sz w:val="21"/>
          <w:szCs w:val="21"/>
        </w:rPr>
        <w:t> statement reports the checksum.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only.)</w:t>
      </w:r>
    </w:p>
    <w:p w14:paraId="42B6CB2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 COLLATE</w:t>
      </w:r>
    </w:p>
    <w:p w14:paraId="799D53E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Specifies a default collation for the table.</w:t>
      </w:r>
    </w:p>
    <w:p w14:paraId="23A823C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04723E8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comment for the table, up to 2048 characters long.</w:t>
      </w:r>
    </w:p>
    <w:p w14:paraId="2DD5665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set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value for a table using the </w:t>
      </w:r>
      <w:r>
        <w:rPr>
          <w:rStyle w:val="HTML1"/>
          <w:rFonts w:ascii="Courier New" w:hAnsi="Courier New" w:cs="Courier New"/>
          <w:b/>
          <w:bCs/>
          <w:i/>
          <w:iCs/>
          <w:color w:val="026789"/>
          <w:sz w:val="19"/>
          <w:szCs w:val="19"/>
          <w:shd w:val="clear" w:color="auto" w:fill="FFFFFF"/>
        </w:rPr>
        <w:t>table_option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clause. See </w:t>
      </w:r>
      <w:hyperlink r:id="rId972" w:anchor="index-page-merge-threshold" w:tooltip="15.8.11 Configuring the Merge Threshold for Index Pages" w:history="1">
        <w:r>
          <w:rPr>
            <w:rStyle w:val="a4"/>
            <w:rFonts w:ascii="Helvetica" w:hAnsi="Helvetica" w:cs="Helvetica"/>
            <w:color w:val="00759F"/>
            <w:sz w:val="21"/>
            <w:szCs w:val="21"/>
          </w:rPr>
          <w:t>Section 15.8.11, “Configuring the Merge Threshold for Index Pages”</w:t>
        </w:r>
      </w:hyperlink>
      <w:r>
        <w:rPr>
          <w:rFonts w:ascii="Helvetica" w:hAnsi="Helvetica" w:cs="Helvetica"/>
          <w:color w:val="000000"/>
          <w:sz w:val="21"/>
          <w:szCs w:val="21"/>
        </w:rPr>
        <w:t>.</w:t>
      </w:r>
    </w:p>
    <w:p w14:paraId="6EC49C6E" w14:textId="77777777" w:rsidR="00121281" w:rsidRDefault="00121281" w:rsidP="00121281">
      <w:pPr>
        <w:pStyle w:val="af"/>
        <w:spacing w:line="252" w:lineRule="atLeast"/>
        <w:ind w:left="720" w:firstLine="422"/>
        <w:textAlignment w:val="center"/>
        <w:rPr>
          <w:rFonts w:ascii="Helvetica" w:hAnsi="Helvetica" w:cs="Helvetica"/>
          <w:color w:val="000000"/>
          <w:sz w:val="21"/>
          <w:szCs w:val="21"/>
        </w:rPr>
      </w:pPr>
      <w:bookmarkStart w:id="186" w:name="create-table-comment-ndb-table-options"/>
      <w:bookmarkEnd w:id="186"/>
      <w:r>
        <w:rPr>
          <w:rFonts w:ascii="Helvetica" w:hAnsi="Helvetica" w:cs="Helvetica"/>
          <w:b/>
          <w:bCs/>
          <w:color w:val="000000"/>
          <w:sz w:val="21"/>
          <w:szCs w:val="21"/>
        </w:rPr>
        <w:t>Setting NDB_TABLE options. </w:t>
      </w:r>
      <w:r>
        <w:rPr>
          <w:rFonts w:ascii="Helvetica" w:hAnsi="Helvetica" w:cs="Helvetica"/>
          <w:color w:val="000000"/>
          <w:sz w:val="21"/>
          <w:szCs w:val="21"/>
        </w:rPr>
        <w:t> </w:t>
      </w:r>
      <w:bookmarkStart w:id="187" w:name="idm46383456773552"/>
      <w:bookmarkEnd w:id="187"/>
      <w:r>
        <w:rPr>
          <w:rFonts w:ascii="Helvetica" w:hAnsi="Helvetica" w:cs="Helvetica"/>
          <w:color w:val="000000"/>
          <w:sz w:val="21"/>
          <w:szCs w:val="21"/>
        </w:rPr>
        <w:t>The table comment in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that creates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 or an </w:t>
      </w:r>
      <w:hyperlink r:id="rId97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which alters one can also be used to specify one to four of the </w:t>
      </w:r>
      <w:r>
        <w:rPr>
          <w:rStyle w:val="HTML1"/>
          <w:rFonts w:ascii="Courier New" w:hAnsi="Courier New" w:cs="Courier New"/>
          <w:b/>
          <w:bCs/>
          <w:color w:val="026789"/>
          <w:sz w:val="20"/>
          <w:szCs w:val="20"/>
          <w:shd w:val="clear" w:color="auto" w:fill="FFFFFF"/>
        </w:rPr>
        <w:t>NDB_TABLE</w:t>
      </w:r>
      <w:r>
        <w:rPr>
          <w:rFonts w:ascii="Helvetica" w:hAnsi="Helvetica" w:cs="Helvetica"/>
          <w:color w:val="000000"/>
          <w:sz w:val="21"/>
          <w:szCs w:val="21"/>
        </w:rPr>
        <w:t> options </w:t>
      </w:r>
      <w:r>
        <w:rPr>
          <w:rStyle w:val="HTML1"/>
          <w:rFonts w:ascii="Courier New" w:hAnsi="Courier New" w:cs="Courier New"/>
          <w:b/>
          <w:bCs/>
          <w:color w:val="026789"/>
          <w:sz w:val="20"/>
          <w:szCs w:val="20"/>
          <w:shd w:val="clear" w:color="auto" w:fill="FFFFFF"/>
        </w:rPr>
        <w:t>NOLOGGING</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PARTITION_BALANCE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FULLY_REPLICATED</w:t>
      </w:r>
      <w:r>
        <w:rPr>
          <w:rFonts w:ascii="Helvetica" w:hAnsi="Helvetica" w:cs="Helvetica"/>
          <w:color w:val="000000"/>
          <w:sz w:val="21"/>
          <w:szCs w:val="21"/>
        </w:rPr>
        <w:t> as a set of name-value pairs, separated by commas if need be, immediately following the string </w:t>
      </w:r>
      <w:r>
        <w:rPr>
          <w:rStyle w:val="HTML1"/>
          <w:rFonts w:ascii="Courier New" w:hAnsi="Courier New" w:cs="Courier New"/>
          <w:b/>
          <w:bCs/>
          <w:color w:val="026789"/>
          <w:sz w:val="20"/>
          <w:szCs w:val="20"/>
          <w:shd w:val="clear" w:color="auto" w:fill="FFFFFF"/>
        </w:rPr>
        <w:t>NDB_TABLE=</w:t>
      </w:r>
      <w:r>
        <w:rPr>
          <w:rFonts w:ascii="Helvetica" w:hAnsi="Helvetica" w:cs="Helvetica"/>
          <w:color w:val="000000"/>
          <w:sz w:val="21"/>
          <w:szCs w:val="21"/>
        </w:rPr>
        <w:t> that begins the quoted comment text. An example statement using this syntax is shown here (emphasized text):</w:t>
      </w:r>
    </w:p>
    <w:p w14:paraId="07B20CF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w:t>
      </w:r>
    </w:p>
    <w:p w14:paraId="54A833E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c1 INT NOT NULL AUTO_INCREMENT PRIMARY KEY,</w:t>
      </w:r>
    </w:p>
    <w:p w14:paraId="53DAF18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c2 VARCHAR(100),</w:t>
      </w:r>
    </w:p>
    <w:p w14:paraId="11711AD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c3 VARCHAR(100) )</w:t>
      </w:r>
    </w:p>
    <w:p w14:paraId="3B1E9C0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ENGINE=NDB</w:t>
      </w:r>
    </w:p>
    <w:p w14:paraId="20551CD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Style w:val="a3"/>
          <w:rFonts w:ascii="Courier New" w:hAnsi="Courier New" w:cs="Courier New"/>
          <w:color w:val="003333"/>
          <w:sz w:val="20"/>
          <w:szCs w:val="20"/>
          <w:shd w:val="clear" w:color="auto" w:fill="FFFFFF"/>
        </w:rPr>
        <w:t>COMMENT="NDB_TABLE=READ_BACKUP=0,PARTITION_BALANCE=FOR_RP_BY_NODE"</w:t>
      </w:r>
      <w:r>
        <w:rPr>
          <w:rFonts w:ascii="Courier New" w:hAnsi="Courier New" w:cs="Courier New"/>
          <w:color w:val="000000"/>
          <w:sz w:val="20"/>
          <w:szCs w:val="20"/>
        </w:rPr>
        <w:t>;</w:t>
      </w:r>
    </w:p>
    <w:p w14:paraId="7C409C4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Spaces are not permitted within the quoted string. The string is case-insensitive.</w:t>
      </w:r>
    </w:p>
    <w:p w14:paraId="55B83BC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comment is displayed as part of the ouput of </w:t>
      </w:r>
      <w:hyperlink r:id="rId974"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The text of the comment is also available as the TABLE_COMMENT column of the MySQL Information Schema </w:t>
      </w:r>
      <w:hyperlink r:id="rId975" w:anchor="information-schema-tables-table" w:tooltip="26.3.38 The INFORMATION_SCHEMA TABLES Table" w:history="1">
        <w:r>
          <w:rPr>
            <w:rStyle w:val="HTML1"/>
            <w:rFonts w:ascii="Courier New" w:hAnsi="Courier New" w:cs="Courier New"/>
            <w:b/>
            <w:bCs/>
            <w:color w:val="026789"/>
            <w:sz w:val="20"/>
            <w:szCs w:val="20"/>
            <w:u w:val="single"/>
            <w:shd w:val="clear" w:color="auto" w:fill="FFFFFF"/>
          </w:rPr>
          <w:t>TABLES</w:t>
        </w:r>
      </w:hyperlink>
      <w:r>
        <w:rPr>
          <w:rFonts w:ascii="Helvetica" w:hAnsi="Helvetica" w:cs="Helvetica"/>
          <w:color w:val="000000"/>
          <w:sz w:val="21"/>
          <w:szCs w:val="21"/>
        </w:rPr>
        <w:t> table.</w:t>
      </w:r>
    </w:p>
    <w:p w14:paraId="17D99E4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comment syntax is also supported with </w:t>
      </w:r>
      <w:hyperlink r:id="rId97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statements for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Keep in mind that a table comment used with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replaces any existing comment which the table might have had perviously.</w:t>
      </w:r>
    </w:p>
    <w:p w14:paraId="129AD07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Setting the </w:t>
      </w:r>
      <w:r>
        <w:rPr>
          <w:rStyle w:val="HTML1"/>
          <w:rFonts w:ascii="Courier New" w:hAnsi="Courier New" w:cs="Courier New"/>
          <w:b/>
          <w:bCs/>
          <w:color w:val="026789"/>
          <w:sz w:val="20"/>
          <w:szCs w:val="20"/>
          <w:shd w:val="clear" w:color="auto" w:fill="FFFFFF"/>
        </w:rPr>
        <w:t>MERGE_THRESHOLD</w:t>
      </w:r>
      <w:r>
        <w:rPr>
          <w:rFonts w:ascii="Helvetica" w:hAnsi="Helvetica" w:cs="Helvetica"/>
          <w:color w:val="000000"/>
          <w:sz w:val="21"/>
          <w:szCs w:val="21"/>
        </w:rPr>
        <w:t> option in table comments is not supported for </w:t>
      </w:r>
      <w:hyperlink r:id="rId977"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(it is ignored).</w:t>
      </w:r>
    </w:p>
    <w:p w14:paraId="583CD6B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complete syntax information and examples, see </w:t>
      </w:r>
      <w:hyperlink r:id="rId978" w:anchor="create-table-ndb-table-comment-options" w:tooltip="13.1.20.11 Setting NDB_TABLE Options" w:history="1">
        <w:r>
          <w:rPr>
            <w:rStyle w:val="a4"/>
            <w:rFonts w:ascii="Helvetica" w:hAnsi="Helvetica" w:cs="Helvetica"/>
            <w:color w:val="00759F"/>
            <w:sz w:val="21"/>
            <w:szCs w:val="21"/>
          </w:rPr>
          <w:t>Section 13.1.20.11, “Setting NDB_TABLE Options”</w:t>
        </w:r>
      </w:hyperlink>
      <w:r>
        <w:rPr>
          <w:rFonts w:ascii="Helvetica" w:hAnsi="Helvetica" w:cs="Helvetica"/>
          <w:color w:val="000000"/>
          <w:sz w:val="21"/>
          <w:szCs w:val="21"/>
        </w:rPr>
        <w:t>.</w:t>
      </w:r>
    </w:p>
    <w:p w14:paraId="3106617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COMPRESSION</w:t>
      </w:r>
    </w:p>
    <w:p w14:paraId="5CD58EB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compression algorithm used for page level compression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Supported values include </w:t>
      </w:r>
      <w:r>
        <w:rPr>
          <w:rStyle w:val="HTML1"/>
          <w:rFonts w:ascii="Courier New" w:hAnsi="Courier New" w:cs="Courier New"/>
          <w:b/>
          <w:bCs/>
          <w:color w:val="026789"/>
          <w:sz w:val="20"/>
          <w:szCs w:val="20"/>
          <w:shd w:val="clear" w:color="auto" w:fill="FFFFFF"/>
        </w:rPr>
        <w:t>Zlib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LZ4</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COMPRESSION</w:t>
      </w:r>
      <w:r>
        <w:rPr>
          <w:rFonts w:ascii="Helvetica" w:hAnsi="Helvetica" w:cs="Helvetica"/>
          <w:color w:val="000000"/>
          <w:sz w:val="21"/>
          <w:szCs w:val="21"/>
        </w:rPr>
        <w:t> attribute was introduced with the transparent page compression feature. Page compression is only supported with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reside in </w:t>
      </w:r>
      <w:hyperlink r:id="rId979" w:anchor="glos_file_per_table" w:tooltip="file-per-table" w:history="1">
        <w:r>
          <w:rPr>
            <w:rStyle w:val="a4"/>
            <w:rFonts w:ascii="Helvetica" w:hAnsi="Helvetica" w:cs="Helvetica"/>
            <w:color w:val="00759F"/>
            <w:sz w:val="21"/>
            <w:szCs w:val="21"/>
          </w:rPr>
          <w:t>file-per-table</w:t>
        </w:r>
      </w:hyperlink>
      <w:r>
        <w:rPr>
          <w:rFonts w:ascii="Helvetica" w:hAnsi="Helvetica" w:cs="Helvetica"/>
          <w:color w:val="000000"/>
          <w:sz w:val="21"/>
          <w:szCs w:val="21"/>
        </w:rPr>
        <w:t> tablespaces, and is only available on Linux and Windows platforms that support sparse files and hole punching. For more information, see </w:t>
      </w:r>
      <w:hyperlink r:id="rId980" w:anchor="innodb-page-compression" w:tooltip="15.9.2 InnoDB Page Compression" w:history="1">
        <w:r>
          <w:rPr>
            <w:rStyle w:val="a4"/>
            <w:rFonts w:ascii="Helvetica" w:hAnsi="Helvetica" w:cs="Helvetica"/>
            <w:color w:val="00759F"/>
            <w:sz w:val="21"/>
            <w:szCs w:val="21"/>
          </w:rPr>
          <w:t>Section 15.9.2, “InnoDB Page Compression”</w:t>
        </w:r>
      </w:hyperlink>
      <w:r>
        <w:rPr>
          <w:rFonts w:ascii="Helvetica" w:hAnsi="Helvetica" w:cs="Helvetica"/>
          <w:color w:val="000000"/>
          <w:sz w:val="21"/>
          <w:szCs w:val="21"/>
        </w:rPr>
        <w:t>.</w:t>
      </w:r>
    </w:p>
    <w:p w14:paraId="07D0A15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CONNECTION</w:t>
      </w:r>
    </w:p>
    <w:p w14:paraId="69CACD3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connection string for a </w:t>
      </w:r>
      <w:r>
        <w:rPr>
          <w:rStyle w:val="HTML1"/>
          <w:rFonts w:ascii="Courier New" w:hAnsi="Courier New" w:cs="Courier New"/>
          <w:b/>
          <w:bCs/>
          <w:color w:val="026789"/>
          <w:sz w:val="20"/>
          <w:szCs w:val="20"/>
          <w:shd w:val="clear" w:color="auto" w:fill="FFFFFF"/>
        </w:rPr>
        <w:t>FEDERATED</w:t>
      </w:r>
      <w:r>
        <w:rPr>
          <w:rFonts w:ascii="Helvetica" w:hAnsi="Helvetica" w:cs="Helvetica"/>
          <w:color w:val="000000"/>
          <w:sz w:val="21"/>
          <w:szCs w:val="21"/>
        </w:rPr>
        <w:t> table.</w:t>
      </w:r>
    </w:p>
    <w:p w14:paraId="24308B4F"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755D099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Older versions of MySQL used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option for the connection string.</w:t>
      </w:r>
    </w:p>
    <w:p w14:paraId="0D47143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INDEX DIRECTORY</w:t>
      </w:r>
    </w:p>
    <w:p w14:paraId="7AE0758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DATA DIRECTORY='</w:t>
      </w:r>
      <w:r>
        <w:rPr>
          <w:rStyle w:val="HTML1"/>
          <w:rFonts w:ascii="Courier New" w:hAnsi="Courier New" w:cs="Courier New"/>
          <w:b/>
          <w:bCs/>
          <w:i/>
          <w:iCs/>
          <w:color w:val="026789"/>
          <w:sz w:val="19"/>
          <w:szCs w:val="19"/>
          <w:shd w:val="clear" w:color="auto" w:fill="FFFFFF"/>
        </w:rPr>
        <w:t>directory</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permits creating tables outside of the data directory. The </w:t>
      </w:r>
      <w:hyperlink r:id="rId981"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variable must be enabled to use 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clause. The full directory path must be specified. As of MySQL 8.0.21, the directory specified must be known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For more information, see </w:t>
      </w:r>
      <w:hyperlink r:id="rId982" w:anchor="innodb-create-table-external" w:tooltip="15.6.1.2 Creating Tables Externally" w:history="1">
        <w:r>
          <w:rPr>
            <w:rStyle w:val="a4"/>
            <w:rFonts w:ascii="Helvetica" w:hAnsi="Helvetica" w:cs="Helvetica"/>
            <w:color w:val="00759F"/>
            <w:sz w:val="21"/>
            <w:szCs w:val="21"/>
          </w:rPr>
          <w:t>Section 15.6.1.2, “Creating Tables Externally”</w:t>
        </w:r>
      </w:hyperlink>
      <w:r>
        <w:rPr>
          <w:rFonts w:ascii="Helvetica" w:hAnsi="Helvetica" w:cs="Helvetica"/>
          <w:color w:val="000000"/>
          <w:sz w:val="21"/>
          <w:szCs w:val="21"/>
        </w:rPr>
        <w:t>.</w:t>
      </w:r>
    </w:p>
    <w:p w14:paraId="100A72B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creating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you can use the </w:t>
      </w:r>
      <w:r>
        <w:rPr>
          <w:rStyle w:val="HTML1"/>
          <w:rFonts w:ascii="Courier New" w:hAnsi="Courier New" w:cs="Courier New"/>
          <w:b/>
          <w:bCs/>
          <w:color w:val="026789"/>
          <w:sz w:val="20"/>
          <w:szCs w:val="20"/>
          <w:shd w:val="clear" w:color="auto" w:fill="FFFFFF"/>
        </w:rPr>
        <w:t>DATA DIRECTORY='</w:t>
      </w:r>
      <w:r>
        <w:rPr>
          <w:rStyle w:val="HTML1"/>
          <w:rFonts w:ascii="Courier New" w:hAnsi="Courier New" w:cs="Courier New"/>
          <w:b/>
          <w:bCs/>
          <w:i/>
          <w:iCs/>
          <w:color w:val="026789"/>
          <w:sz w:val="19"/>
          <w:szCs w:val="19"/>
          <w:shd w:val="clear" w:color="auto" w:fill="FFFFFF"/>
        </w:rPr>
        <w:t>directory</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the </w:t>
      </w:r>
      <w:r>
        <w:rPr>
          <w:rStyle w:val="HTML1"/>
          <w:rFonts w:ascii="Courier New" w:hAnsi="Courier New" w:cs="Courier New"/>
          <w:b/>
          <w:bCs/>
          <w:color w:val="026789"/>
          <w:sz w:val="20"/>
          <w:szCs w:val="20"/>
          <w:shd w:val="clear" w:color="auto" w:fill="FFFFFF"/>
        </w:rPr>
        <w:t>INDEX DIRECTORY='</w:t>
      </w:r>
      <w:r>
        <w:rPr>
          <w:rStyle w:val="HTML1"/>
          <w:rFonts w:ascii="Courier New" w:hAnsi="Courier New" w:cs="Courier New"/>
          <w:b/>
          <w:bCs/>
          <w:i/>
          <w:iCs/>
          <w:color w:val="026789"/>
          <w:sz w:val="19"/>
          <w:szCs w:val="19"/>
          <w:shd w:val="clear" w:color="auto" w:fill="FFFFFF"/>
        </w:rPr>
        <w:t>directory</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or both. They specify where to put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data file and index file, respectively. Unlike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MySQL does not create subdirectories that correspond to the database name when creating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with a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option. Files are created in the directory that is specified.</w:t>
      </w:r>
    </w:p>
    <w:p w14:paraId="7BDEF3C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must have the </w:t>
      </w:r>
      <w:hyperlink r:id="rId983"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to use 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table option.</w:t>
      </w:r>
    </w:p>
    <w:p w14:paraId="333BD0D9"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Important</w:t>
      </w:r>
    </w:p>
    <w:p w14:paraId="18C7D28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Table-level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options are ignored for partitioned tables. (Bug #32091)</w:t>
      </w:r>
    </w:p>
    <w:p w14:paraId="44E33EC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options work only when you are not using the </w:t>
      </w:r>
      <w:hyperlink r:id="rId984" w:anchor="option_mysqld_symbolic-links" w:history="1">
        <w:r>
          <w:rPr>
            <w:rStyle w:val="HTML1"/>
            <w:rFonts w:ascii="Courier New" w:hAnsi="Courier New" w:cs="Courier New"/>
            <w:color w:val="0E4075"/>
            <w:sz w:val="20"/>
            <w:szCs w:val="20"/>
            <w:u w:val="single"/>
            <w:shd w:val="clear" w:color="auto" w:fill="FFFFFF"/>
          </w:rPr>
          <w:t>--skip-symbolic-links</w:t>
        </w:r>
      </w:hyperlink>
      <w:r>
        <w:rPr>
          <w:rFonts w:ascii="Helvetica" w:hAnsi="Helvetica" w:cs="Helvetica"/>
          <w:color w:val="000000"/>
          <w:sz w:val="21"/>
          <w:szCs w:val="21"/>
        </w:rPr>
        <w:t> option. Your operating system must also have a working, thread-safe </w:t>
      </w:r>
      <w:r>
        <w:rPr>
          <w:rStyle w:val="HTML1"/>
          <w:rFonts w:ascii="Courier New" w:hAnsi="Courier New" w:cs="Courier New"/>
          <w:b/>
          <w:bCs/>
          <w:color w:val="026789"/>
          <w:sz w:val="20"/>
          <w:szCs w:val="20"/>
          <w:shd w:val="clear" w:color="auto" w:fill="FFFFFF"/>
        </w:rPr>
        <w:t>realpath()</w:t>
      </w:r>
      <w:r>
        <w:rPr>
          <w:rFonts w:ascii="Helvetica" w:hAnsi="Helvetica" w:cs="Helvetica"/>
          <w:color w:val="000000"/>
          <w:sz w:val="21"/>
          <w:szCs w:val="21"/>
        </w:rPr>
        <w:t> call. See </w:t>
      </w:r>
      <w:hyperlink r:id="rId985" w:anchor="symbolic-links-to-tables" w:tooltip="8.12.2.2 Using Symbolic Links for MyISAM Tables on Unix" w:history="1">
        <w:r>
          <w:rPr>
            <w:rStyle w:val="a4"/>
            <w:rFonts w:ascii="Helvetica" w:hAnsi="Helvetica" w:cs="Helvetica"/>
            <w:color w:val="00759F"/>
            <w:sz w:val="21"/>
            <w:szCs w:val="21"/>
          </w:rPr>
          <w:t>Section 8.12.2.2, “Using Symbolic Links for MyISAM Tables on Unix”</w:t>
        </w:r>
      </w:hyperlink>
      <w:r>
        <w:rPr>
          <w:rFonts w:ascii="Helvetica" w:hAnsi="Helvetica" w:cs="Helvetica"/>
          <w:color w:val="000000"/>
          <w:sz w:val="21"/>
          <w:szCs w:val="21"/>
        </w:rPr>
        <w:t>, for more complete information.</w:t>
      </w:r>
    </w:p>
    <w:p w14:paraId="5CEC670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is created with no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option, the </w:t>
      </w:r>
      <w:r>
        <w:rPr>
          <w:rStyle w:val="HTML1"/>
          <w:rFonts w:ascii="Courier New" w:hAnsi="Courier New" w:cs="Courier New"/>
          <w:color w:val="990000"/>
          <w:sz w:val="20"/>
          <w:szCs w:val="20"/>
          <w:shd w:val="clear" w:color="auto" w:fill="FFFFFF"/>
        </w:rPr>
        <w:t>.MYD</w:t>
      </w:r>
      <w:r>
        <w:rPr>
          <w:rFonts w:ascii="Helvetica" w:hAnsi="Helvetica" w:cs="Helvetica"/>
          <w:color w:val="000000"/>
          <w:sz w:val="21"/>
          <w:szCs w:val="21"/>
        </w:rPr>
        <w:t> file is created in the database directory. By default, if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finds an existing </w:t>
      </w:r>
      <w:r>
        <w:rPr>
          <w:rStyle w:val="HTML1"/>
          <w:rFonts w:ascii="Courier New" w:hAnsi="Courier New" w:cs="Courier New"/>
          <w:color w:val="990000"/>
          <w:sz w:val="20"/>
          <w:szCs w:val="20"/>
          <w:shd w:val="clear" w:color="auto" w:fill="FFFFFF"/>
        </w:rPr>
        <w:t>.MYD</w:t>
      </w:r>
      <w:r>
        <w:rPr>
          <w:rFonts w:ascii="Helvetica" w:hAnsi="Helvetica" w:cs="Helvetica"/>
          <w:color w:val="000000"/>
          <w:sz w:val="21"/>
          <w:szCs w:val="21"/>
        </w:rPr>
        <w:t> file in this case, it overwrites it. The same applies to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files for tables created with no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option. To suppress this behavior, start the server with the </w:t>
      </w:r>
      <w:hyperlink r:id="rId986" w:anchor="sysvar_keep_files_on_create" w:history="1">
        <w:r>
          <w:rPr>
            <w:rStyle w:val="HTML1"/>
            <w:rFonts w:ascii="Courier New" w:hAnsi="Courier New" w:cs="Courier New"/>
            <w:color w:val="0E4075"/>
            <w:sz w:val="20"/>
            <w:szCs w:val="20"/>
            <w:u w:val="single"/>
            <w:shd w:val="clear" w:color="auto" w:fill="FFFFFF"/>
          </w:rPr>
          <w:t>--keep_files_on_create</w:t>
        </w:r>
      </w:hyperlink>
      <w:r>
        <w:rPr>
          <w:rFonts w:ascii="Helvetica" w:hAnsi="Helvetica" w:cs="Helvetica"/>
          <w:color w:val="000000"/>
          <w:sz w:val="21"/>
          <w:szCs w:val="21"/>
        </w:rPr>
        <w:t> option, in which case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does not overwrite existing files and returns an error instead.</w:t>
      </w:r>
    </w:p>
    <w:p w14:paraId="743978B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is created with a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option and an existing </w:t>
      </w:r>
      <w:r>
        <w:rPr>
          <w:rStyle w:val="HTML1"/>
          <w:rFonts w:ascii="Courier New" w:hAnsi="Courier New" w:cs="Courier New"/>
          <w:color w:val="990000"/>
          <w:sz w:val="20"/>
          <w:szCs w:val="20"/>
          <w:shd w:val="clear" w:color="auto" w:fill="FFFFFF"/>
        </w:rPr>
        <w:t>.MYD</w:t>
      </w:r>
      <w:r>
        <w:rPr>
          <w:rFonts w:ascii="Helvetica" w:hAnsi="Helvetica" w:cs="Helvetica"/>
          <w:color w:val="000000"/>
          <w:sz w:val="21"/>
          <w:szCs w:val="21"/>
        </w:rPr>
        <w:t> or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file is found,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always returns an error, and does not overwrite a file in the specified directory.</w:t>
      </w:r>
    </w:p>
    <w:p w14:paraId="5BD90A60"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Important</w:t>
      </w:r>
    </w:p>
    <w:p w14:paraId="306FF57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cannot use path names that contain the MySQL data directory with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This includes partitioned tables and individual table partitions. (See Bug #32167.)</w:t>
      </w:r>
    </w:p>
    <w:p w14:paraId="5229BCD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DELAY_KEY_WRITE</w:t>
      </w:r>
    </w:p>
    <w:p w14:paraId="263E445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 this to 1 if you want to delay key updates for the table until the table is closed. See the description of the </w:t>
      </w:r>
      <w:hyperlink r:id="rId987" w:anchor="sysvar_delay_key_write" w:history="1">
        <w:r>
          <w:rPr>
            <w:rStyle w:val="HTML1"/>
            <w:rFonts w:ascii="Courier New" w:hAnsi="Courier New" w:cs="Courier New"/>
            <w:b/>
            <w:bCs/>
            <w:color w:val="026789"/>
            <w:sz w:val="20"/>
            <w:szCs w:val="20"/>
            <w:u w:val="single"/>
            <w:shd w:val="clear" w:color="auto" w:fill="FFFFFF"/>
          </w:rPr>
          <w:t>delay_key_write</w:t>
        </w:r>
      </w:hyperlink>
      <w:r>
        <w:rPr>
          <w:rFonts w:ascii="Helvetica" w:hAnsi="Helvetica" w:cs="Helvetica"/>
          <w:color w:val="000000"/>
          <w:sz w:val="21"/>
          <w:szCs w:val="21"/>
        </w:rPr>
        <w:t> system variable in </w:t>
      </w:r>
      <w:hyperlink r:id="rId988"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only.)</w:t>
      </w:r>
    </w:p>
    <w:p w14:paraId="3DCFCAD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ENCRYPTION</w:t>
      </w:r>
    </w:p>
    <w:p w14:paraId="67A4834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enables or disables page-level data encryption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A keyring plugin must be installed and configured before encryption can be enabled. Prior to MySQL 8.0.16,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can only be specified when creating a table in an a file-per-table tablespace. As of MySQL 8.0.16,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can also be specified when creating a table in a general tablespace.</w:t>
      </w:r>
    </w:p>
    <w:p w14:paraId="2D4CFBF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 of MySQL 8.0.16, a table inherits the default schema encryption if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is not specified. If the </w:t>
      </w:r>
      <w:hyperlink r:id="rId989"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variable is enabled, the </w:t>
      </w:r>
      <w:hyperlink r:id="rId990"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create a table with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setting that differs from the default schema encryption. When creating a table in a general tablespace, table and tablespace encryption must match.</w:t>
      </w:r>
    </w:p>
    <w:p w14:paraId="7D6BA71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 of MySQL 8.0.16, specifying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with a value other than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not permitted when using a storage engine that does not support encryption. Previously, the clause was accepted.</w:t>
      </w:r>
    </w:p>
    <w:p w14:paraId="25F5440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991" w:anchor="innodb-data-encryption" w:tooltip="15.13 InnoDB Data-at-Rest Encryption" w:history="1">
        <w:r>
          <w:rPr>
            <w:rStyle w:val="a4"/>
            <w:rFonts w:ascii="Helvetica" w:hAnsi="Helvetica" w:cs="Helvetica"/>
            <w:color w:val="00759F"/>
            <w:sz w:val="21"/>
            <w:szCs w:val="21"/>
          </w:rPr>
          <w:t>Section 15.13, “InnoDB Data-at-Rest Encryption”</w:t>
        </w:r>
      </w:hyperlink>
      <w:r>
        <w:rPr>
          <w:rFonts w:ascii="Helvetica" w:hAnsi="Helvetica" w:cs="Helvetica"/>
          <w:color w:val="000000"/>
          <w:sz w:val="21"/>
          <w:szCs w:val="21"/>
        </w:rPr>
        <w:t>.</w:t>
      </w:r>
    </w:p>
    <w:p w14:paraId="4D40200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options (available as of MySQL 8.0.21) are used to specify table attributes for primary and secondary storage engines. The options are reserved for future use.</w:t>
      </w:r>
    </w:p>
    <w:p w14:paraId="301A8C8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Permitted values are a string literal containing a 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or an empty string (''). Invalid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is rejected.</w:t>
      </w:r>
    </w:p>
    <w:p w14:paraId="058F0AC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(c1 INT) ENGINE_ATTRIBUTE='{"</w:t>
      </w:r>
      <w:r>
        <w:rPr>
          <w:rStyle w:val="HTML1"/>
          <w:rFonts w:ascii="Courier New" w:hAnsi="Courier New" w:cs="Courier New"/>
          <w:b/>
          <w:bCs/>
          <w:i/>
          <w:iCs/>
          <w:color w:val="000000"/>
          <w:sz w:val="19"/>
          <w:szCs w:val="19"/>
        </w:rPr>
        <w:t>key</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5B9CB940"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can be repeated without error. In this case, the last specified value is used.</w:t>
      </w:r>
    </w:p>
    <w:p w14:paraId="267BA0FF"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are not checked by the server, nor are they cleared when the table's storage engine is changed.</w:t>
      </w:r>
    </w:p>
    <w:p w14:paraId="6FDC1AD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INSERT_METHOD</w:t>
      </w:r>
    </w:p>
    <w:p w14:paraId="69FDCF5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want to insert data into a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you must specify with </w:t>
      </w:r>
      <w:r>
        <w:rPr>
          <w:rStyle w:val="HTML1"/>
          <w:rFonts w:ascii="Courier New" w:hAnsi="Courier New" w:cs="Courier New"/>
          <w:b/>
          <w:bCs/>
          <w:color w:val="026789"/>
          <w:sz w:val="20"/>
          <w:szCs w:val="20"/>
          <w:shd w:val="clear" w:color="auto" w:fill="FFFFFF"/>
        </w:rPr>
        <w:t>INSERT_METHOD</w:t>
      </w:r>
      <w:r>
        <w:rPr>
          <w:rFonts w:ascii="Helvetica" w:hAnsi="Helvetica" w:cs="Helvetica"/>
          <w:color w:val="000000"/>
          <w:sz w:val="21"/>
          <w:szCs w:val="21"/>
        </w:rPr>
        <w:t> the table into which the row should be inserted. </w:t>
      </w:r>
      <w:r>
        <w:rPr>
          <w:rStyle w:val="HTML1"/>
          <w:rFonts w:ascii="Courier New" w:hAnsi="Courier New" w:cs="Courier New"/>
          <w:b/>
          <w:bCs/>
          <w:color w:val="026789"/>
          <w:sz w:val="20"/>
          <w:szCs w:val="20"/>
          <w:shd w:val="clear" w:color="auto" w:fill="FFFFFF"/>
        </w:rPr>
        <w:t>INSERT_METHOD</w:t>
      </w:r>
      <w:r>
        <w:rPr>
          <w:rFonts w:ascii="Helvetica" w:hAnsi="Helvetica" w:cs="Helvetica"/>
          <w:color w:val="000000"/>
          <w:sz w:val="21"/>
          <w:szCs w:val="21"/>
        </w:rPr>
        <w:t> is an option useful for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tables only. Use a value of </w:t>
      </w:r>
      <w:r>
        <w:rPr>
          <w:rStyle w:val="HTML1"/>
          <w:rFonts w:ascii="Courier New" w:hAnsi="Courier New" w:cs="Courier New"/>
          <w:b/>
          <w:bCs/>
          <w:color w:val="026789"/>
          <w:sz w:val="20"/>
          <w:szCs w:val="20"/>
          <w:shd w:val="clear" w:color="auto" w:fill="FFFFFF"/>
        </w:rPr>
        <w:t>FIRST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LAST</w:t>
      </w:r>
      <w:r>
        <w:rPr>
          <w:rFonts w:ascii="Helvetica" w:hAnsi="Helvetica" w:cs="Helvetica"/>
          <w:color w:val="000000"/>
          <w:sz w:val="21"/>
          <w:szCs w:val="21"/>
        </w:rPr>
        <w:t> to have inserts go to the first or last table, or a value of </w:t>
      </w: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 to prevent inserts. See </w:t>
      </w:r>
      <w:hyperlink r:id="rId992" w:anchor="merge-storage-engine" w:tooltip="16.7 The MERGE Storage Engine" w:history="1">
        <w:r>
          <w:rPr>
            <w:rStyle w:val="a4"/>
            <w:rFonts w:ascii="Helvetica" w:hAnsi="Helvetica" w:cs="Helvetica"/>
            <w:color w:val="00759F"/>
            <w:sz w:val="21"/>
            <w:szCs w:val="21"/>
          </w:rPr>
          <w:t>Section 16.7, “The MERGE Storage Engine”</w:t>
        </w:r>
      </w:hyperlink>
      <w:r>
        <w:rPr>
          <w:rFonts w:ascii="Helvetica" w:hAnsi="Helvetica" w:cs="Helvetica"/>
          <w:color w:val="000000"/>
          <w:sz w:val="21"/>
          <w:szCs w:val="21"/>
        </w:rPr>
        <w:t>.</w:t>
      </w:r>
    </w:p>
    <w:p w14:paraId="4909245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KEY_BLOCK_SIZE</w:t>
      </w:r>
    </w:p>
    <w:p w14:paraId="7EC3D34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993"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optionally specifies the size in bytes to use for index key blocks. The value is treated as a hint; a different size could be used if necessary. A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 specified for an individual index definition overrides the table-level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w:t>
      </w:r>
    </w:p>
    <w:p w14:paraId="398C408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99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specifies the </w:t>
      </w:r>
      <w:hyperlink r:id="rId995" w:anchor="glos_page" w:tooltip="page" w:history="1">
        <w:r>
          <w:rPr>
            <w:rStyle w:val="a4"/>
            <w:rFonts w:ascii="Helvetica" w:hAnsi="Helvetica" w:cs="Helvetica"/>
            <w:color w:val="00759F"/>
            <w:sz w:val="21"/>
            <w:szCs w:val="21"/>
          </w:rPr>
          <w:t>page</w:t>
        </w:r>
      </w:hyperlink>
      <w:r>
        <w:rPr>
          <w:rFonts w:ascii="Helvetica" w:hAnsi="Helvetica" w:cs="Helvetica"/>
          <w:color w:val="000000"/>
          <w:sz w:val="21"/>
          <w:szCs w:val="21"/>
        </w:rPr>
        <w:t> size in kilobytes to use for </w:t>
      </w:r>
      <w:hyperlink r:id="rId996" w:anchor="glos_compression" w:tooltip="compression" w:history="1">
        <w:r>
          <w:rPr>
            <w:rStyle w:val="a4"/>
            <w:rFonts w:ascii="Helvetica" w:hAnsi="Helvetica" w:cs="Helvetica"/>
            <w:color w:val="00759F"/>
            <w:sz w:val="21"/>
            <w:szCs w:val="21"/>
          </w:rPr>
          <w:t>compressed</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 is treated as a hint; a different size could be used by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if necessary.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can only be less than or equal to the </w:t>
      </w:r>
      <w:hyperlink r:id="rId997"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A value of 0 represents the default compressed page size, which is half of the </w:t>
      </w:r>
      <w:hyperlink r:id="rId998"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Depending on </w:t>
      </w:r>
      <w:hyperlink r:id="rId999"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possible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values include 0, 1, 2, 4, 8, and 16. See </w:t>
      </w:r>
      <w:hyperlink r:id="rId1000" w:anchor="innodb-table-compression" w:tooltip="15.9.1 InnoDB Table Compression" w:history="1">
        <w:r>
          <w:rPr>
            <w:rStyle w:val="a4"/>
            <w:rFonts w:ascii="Helvetica" w:hAnsi="Helvetica" w:cs="Helvetica"/>
            <w:color w:val="00759F"/>
            <w:sz w:val="21"/>
            <w:szCs w:val="21"/>
          </w:rPr>
          <w:t>Section 15.9.1, “InnoDB Table Compression”</w:t>
        </w:r>
      </w:hyperlink>
      <w:r>
        <w:rPr>
          <w:rFonts w:ascii="Helvetica" w:hAnsi="Helvetica" w:cs="Helvetica"/>
          <w:color w:val="000000"/>
          <w:sz w:val="21"/>
          <w:szCs w:val="21"/>
        </w:rPr>
        <w:t> for more information.</w:t>
      </w:r>
    </w:p>
    <w:p w14:paraId="5495364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Oracle recommends enabling </w:t>
      </w:r>
      <w:hyperlink r:id="rId1001"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when specifying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When </w:t>
      </w:r>
      <w:hyperlink r:id="rId1002"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enabled, specifying an invalid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 returns an error. If </w:t>
      </w:r>
      <w:hyperlink r:id="rId1003"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disabled, an invalid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value results in a warning, and the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option is ignored.</w:t>
      </w:r>
    </w:p>
    <w:p w14:paraId="7B4FAEC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column in response to </w:t>
      </w:r>
      <w:hyperlink r:id="rId1004"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reports the actual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used by the table, as does </w:t>
      </w:r>
      <w:hyperlink r:id="rId1005"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w:t>
      </w:r>
    </w:p>
    <w:p w14:paraId="3AF0436F"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only supports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at the table level.</w:t>
      </w:r>
    </w:p>
    <w:p w14:paraId="2E57D603"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is not supported with 32KB and 64KB </w:t>
      </w:r>
      <w:hyperlink r:id="rId1006"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compression does not support these pages sizes.</w:t>
      </w:r>
    </w:p>
    <w:p w14:paraId="7AB9FF03"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not support the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option when creating temporary tables.</w:t>
      </w:r>
    </w:p>
    <w:p w14:paraId="4C7912B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MAX_ROWS</w:t>
      </w:r>
    </w:p>
    <w:p w14:paraId="5BCF133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maximum number of rows you plan to store in the table. This is not a hard limit, but rather a hint to the storage engine that the table must be able to store at least this many rows.</w:t>
      </w:r>
    </w:p>
    <w:p w14:paraId="322071E1"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bookmarkStart w:id="188" w:name="idm46383456626208"/>
      <w:bookmarkStart w:id="189" w:name="idm46383456624720"/>
      <w:bookmarkStart w:id="190" w:name="idm46383456623232"/>
      <w:bookmarkStart w:id="191" w:name="idm46383456621744"/>
      <w:bookmarkEnd w:id="188"/>
      <w:bookmarkEnd w:id="189"/>
      <w:bookmarkEnd w:id="190"/>
      <w:bookmarkEnd w:id="191"/>
      <w:r>
        <w:rPr>
          <w:rFonts w:ascii="Helvetica" w:hAnsi="Helvetica" w:cs="Helvetica"/>
          <w:b/>
          <w:bCs/>
          <w:color w:val="000000"/>
          <w:sz w:val="19"/>
          <w:szCs w:val="19"/>
        </w:rPr>
        <w:t>Important</w:t>
      </w:r>
    </w:p>
    <w:p w14:paraId="21BDA33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use of </w:t>
      </w: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to control the number of table partitions is deprecated. It remains supported in later versions for backward compatibility, but is subject to removal in a future release. Use PARTITION_BALANCE instead; see </w:t>
      </w:r>
      <w:hyperlink r:id="rId1007" w:anchor="create-table-comment-ndb-table-options" w:tooltip="Setting NDB_TABLE options" w:history="1">
        <w:r>
          <w:rPr>
            <w:rStyle w:val="a4"/>
            <w:rFonts w:ascii="Helvetica" w:hAnsi="Helvetica" w:cs="Helvetica"/>
            <w:color w:val="00759F"/>
            <w:sz w:val="21"/>
            <w:szCs w:val="21"/>
          </w:rPr>
          <w:t>Setting NDB_TABLE options</w:t>
        </w:r>
      </w:hyperlink>
      <w:r>
        <w:rPr>
          <w:rFonts w:ascii="Helvetica" w:hAnsi="Helvetica" w:cs="Helvetica"/>
          <w:color w:val="000000"/>
          <w:sz w:val="21"/>
          <w:szCs w:val="21"/>
        </w:rPr>
        <w:t>.</w:t>
      </w:r>
    </w:p>
    <w:p w14:paraId="032B9D6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1008"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treats this value as a maximum. If you plan to create very large NDB Cluster tables (containing millions of rows), you should use this option to insure that </w:t>
      </w:r>
      <w:hyperlink r:id="rId1009"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allocates sufficient number of index slots in the hash table used for storing hashes of the table's primary keys by setting </w:t>
      </w:r>
      <w:r>
        <w:rPr>
          <w:rStyle w:val="HTML1"/>
          <w:rFonts w:ascii="Courier New" w:hAnsi="Courier New" w:cs="Courier New"/>
          <w:b/>
          <w:bCs/>
          <w:color w:val="026789"/>
          <w:sz w:val="20"/>
          <w:szCs w:val="20"/>
          <w:shd w:val="clear" w:color="auto" w:fill="FFFFFF"/>
        </w:rPr>
        <w:t>MAX_ROWS = 2 * </w:t>
      </w:r>
      <w:r>
        <w:rPr>
          <w:rStyle w:val="HTML1"/>
          <w:rFonts w:ascii="Courier New" w:hAnsi="Courier New" w:cs="Courier New"/>
          <w:b/>
          <w:bCs/>
          <w:i/>
          <w:iCs/>
          <w:color w:val="026789"/>
          <w:sz w:val="19"/>
          <w:szCs w:val="19"/>
          <w:shd w:val="clear" w:color="auto" w:fill="FFFFFF"/>
        </w:rPr>
        <w:t>rows</w:t>
      </w:r>
      <w:r>
        <w:rPr>
          <w:rFonts w:ascii="Helvetica" w:hAnsi="Helvetica" w:cs="Helvetica"/>
          <w:color w:val="000000"/>
          <w:sz w:val="21"/>
          <w:szCs w:val="21"/>
        </w:rPr>
        <w:t>, where </w:t>
      </w:r>
      <w:r>
        <w:rPr>
          <w:rStyle w:val="HTML1"/>
          <w:rFonts w:ascii="Courier New" w:hAnsi="Courier New" w:cs="Courier New"/>
          <w:b/>
          <w:bCs/>
          <w:i/>
          <w:iCs/>
          <w:color w:val="000000"/>
          <w:sz w:val="20"/>
          <w:szCs w:val="20"/>
        </w:rPr>
        <w:t>rows</w:t>
      </w:r>
      <w:r>
        <w:rPr>
          <w:rFonts w:ascii="Helvetica" w:hAnsi="Helvetica" w:cs="Helvetica"/>
          <w:color w:val="000000"/>
          <w:sz w:val="21"/>
          <w:szCs w:val="21"/>
        </w:rPr>
        <w:t> is the number of rows that you expect to insert into the table.</w:t>
      </w:r>
    </w:p>
    <w:p w14:paraId="3B42F84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maximum </w:t>
      </w: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value is 4294967295; larger values are truncated to this limit.</w:t>
      </w:r>
    </w:p>
    <w:p w14:paraId="133C611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MIN_ROWS</w:t>
      </w:r>
    </w:p>
    <w:p w14:paraId="0E64916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minimum number of rows you plan to store in the table. The </w:t>
      </w:r>
      <w:hyperlink r:id="rId1010" w:anchor="memory-storage-engine" w:tooltip="16.3 The MEMORY Storage Engine" w:history="1">
        <w:r>
          <w:rPr>
            <w:rStyle w:val="HTML1"/>
            <w:rFonts w:ascii="Courier New" w:hAnsi="Courier New" w:cs="Courier New"/>
            <w:b/>
            <w:bCs/>
            <w:color w:val="026789"/>
            <w:sz w:val="20"/>
            <w:szCs w:val="20"/>
            <w:u w:val="single"/>
            <w:shd w:val="clear" w:color="auto" w:fill="FFFFFF"/>
          </w:rPr>
          <w:t>MEMORY</w:t>
        </w:r>
      </w:hyperlink>
      <w:r>
        <w:rPr>
          <w:rFonts w:ascii="Helvetica" w:hAnsi="Helvetica" w:cs="Helvetica"/>
          <w:color w:val="000000"/>
          <w:sz w:val="21"/>
          <w:szCs w:val="21"/>
        </w:rPr>
        <w:t> storage engine uses this option as a hint about memory use.</w:t>
      </w:r>
    </w:p>
    <w:p w14:paraId="432B208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PACK_KEYS</w:t>
      </w:r>
    </w:p>
    <w:p w14:paraId="688B4AB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Takes effect only with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Set this option to 1 if you want to have smaller indexes. This usually makes updates slower and reads faster. Setting the option to 0 disables all packing of keys. Setting it to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tells the storage engine to pack only long </w:t>
      </w:r>
      <w:hyperlink r:id="rId1011"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1012"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1013"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or </w:t>
      </w:r>
      <w:hyperlink r:id="rId1014"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columns.</w:t>
      </w:r>
    </w:p>
    <w:p w14:paraId="42BDEB0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do not use </w:t>
      </w:r>
      <w:r>
        <w:rPr>
          <w:rStyle w:val="HTML1"/>
          <w:rFonts w:ascii="Courier New" w:hAnsi="Courier New" w:cs="Courier New"/>
          <w:b/>
          <w:bCs/>
          <w:color w:val="026789"/>
          <w:sz w:val="20"/>
          <w:szCs w:val="20"/>
          <w:shd w:val="clear" w:color="auto" w:fill="FFFFFF"/>
        </w:rPr>
        <w:t>PACK_KEYS</w:t>
      </w:r>
      <w:r>
        <w:rPr>
          <w:rFonts w:ascii="Helvetica" w:hAnsi="Helvetica" w:cs="Helvetica"/>
          <w:color w:val="000000"/>
          <w:sz w:val="21"/>
          <w:szCs w:val="21"/>
        </w:rPr>
        <w:t>, the default is to pack strings, but not numbers. If you use </w:t>
      </w:r>
      <w:r>
        <w:rPr>
          <w:rStyle w:val="HTML1"/>
          <w:rFonts w:ascii="Courier New" w:hAnsi="Courier New" w:cs="Courier New"/>
          <w:b/>
          <w:bCs/>
          <w:color w:val="026789"/>
          <w:sz w:val="20"/>
          <w:szCs w:val="20"/>
          <w:shd w:val="clear" w:color="auto" w:fill="FFFFFF"/>
        </w:rPr>
        <w:t>PACK_KEYS=1</w:t>
      </w:r>
      <w:r>
        <w:rPr>
          <w:rFonts w:ascii="Helvetica" w:hAnsi="Helvetica" w:cs="Helvetica"/>
          <w:color w:val="000000"/>
          <w:sz w:val="21"/>
          <w:szCs w:val="21"/>
        </w:rPr>
        <w:t>, numbers are packed as well.</w:t>
      </w:r>
    </w:p>
    <w:p w14:paraId="0AEE4D4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packing binary number keys, MySQL uses prefix compression:</w:t>
      </w:r>
    </w:p>
    <w:p w14:paraId="731664B1"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Every key needs one extra byte to indicate how many bytes of the previous key are the same for the next key.</w:t>
      </w:r>
    </w:p>
    <w:p w14:paraId="3D21CF57"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pointer to the row is stored in high-byte-first order directly after the key, to improve compression.</w:t>
      </w:r>
    </w:p>
    <w:p w14:paraId="551C0BF4" w14:textId="77777777" w:rsidR="00121281" w:rsidRDefault="00121281" w:rsidP="0012128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that if you have many equal keys on two consecutive rows, all following </w:t>
      </w:r>
      <w:r>
        <w:rPr>
          <w:rStyle w:val="70"/>
          <w:rFonts w:ascii="inherit" w:hAnsi="inherit" w:cs="Helvetica"/>
          <w:color w:val="000000"/>
          <w:sz w:val="21"/>
          <w:szCs w:val="21"/>
          <w:bdr w:val="none" w:sz="0" w:space="0" w:color="auto" w:frame="1"/>
        </w:rPr>
        <w:t>“same”</w:t>
      </w:r>
      <w:r>
        <w:rPr>
          <w:rFonts w:ascii="Helvetica" w:hAnsi="Helvetica" w:cs="Helvetica"/>
          <w:color w:val="000000"/>
          <w:sz w:val="21"/>
          <w:szCs w:val="21"/>
        </w:rPr>
        <w:t> keys usually only take two bytes (including the pointer to the row). Compare this to the ordinary case where the following keys takes </w:t>
      </w:r>
      <w:r>
        <w:rPr>
          <w:rStyle w:val="HTML1"/>
          <w:rFonts w:ascii="Courier New" w:hAnsi="Courier New" w:cs="Courier New"/>
          <w:b/>
          <w:bCs/>
          <w:color w:val="026789"/>
          <w:sz w:val="20"/>
          <w:szCs w:val="20"/>
          <w:shd w:val="clear" w:color="auto" w:fill="FFFFFF"/>
        </w:rPr>
        <w:t>storage_size_for_key + pointer_size</w:t>
      </w:r>
      <w:r>
        <w:rPr>
          <w:rFonts w:ascii="Helvetica" w:hAnsi="Helvetica" w:cs="Helvetica"/>
          <w:color w:val="000000"/>
          <w:sz w:val="21"/>
          <w:szCs w:val="21"/>
        </w:rPr>
        <w:t> (where the pointer size is usually 4). Conversely, you get a significant benefit from prefix compression only if you have many numbers that are the same. If all keys are totally different, you use one byte more per key, if the key is not a key that can have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(In this case, the packed key length is stored in the same byte that is used to mark if a key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3003773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w:t>
      </w:r>
    </w:p>
    <w:p w14:paraId="10006DB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option is unused.</w:t>
      </w:r>
    </w:p>
    <w:p w14:paraId="7B7CDF7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ROW_FORMAT</w:t>
      </w:r>
    </w:p>
    <w:p w14:paraId="0094B81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Defines the physical format in which the rows are stored.</w:t>
      </w:r>
    </w:p>
    <w:p w14:paraId="6467DDB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creating a table with </w:t>
      </w:r>
      <w:hyperlink r:id="rId1015" w:anchor="glos_strict_mode" w:tooltip="strict mode" w:history="1">
        <w:r>
          <w:rPr>
            <w:rStyle w:val="a4"/>
            <w:rFonts w:ascii="Helvetica" w:hAnsi="Helvetica" w:cs="Helvetica"/>
            <w:color w:val="00759F"/>
            <w:sz w:val="21"/>
            <w:szCs w:val="21"/>
          </w:rPr>
          <w:t>strict mode</w:t>
        </w:r>
      </w:hyperlink>
      <w:r>
        <w:rPr>
          <w:rFonts w:ascii="Helvetica" w:hAnsi="Helvetica" w:cs="Helvetica"/>
          <w:color w:val="000000"/>
          <w:sz w:val="21"/>
          <w:szCs w:val="21"/>
        </w:rPr>
        <w:t> disabled, the storage engine's default row format is used if the specified row format is not supported. The actual row format of the table is reported in the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column in response to </w:t>
      </w:r>
      <w:hyperlink r:id="rId1016"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column shows the row format that was specified in the </w:t>
      </w:r>
      <w:hyperlink r:id="rId101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as does </w:t>
      </w:r>
      <w:hyperlink r:id="rId1018"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w:t>
      </w:r>
    </w:p>
    <w:p w14:paraId="7FB1A39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Row format choices differ depending on the storage engine used for the table.</w:t>
      </w:r>
    </w:p>
    <w:p w14:paraId="5CDF16E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w:t>
      </w:r>
    </w:p>
    <w:p w14:paraId="757D82FD"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default row format is defined by </w:t>
      </w:r>
      <w:hyperlink r:id="rId1019" w:anchor="sysvar_innodb_default_row_format" w:history="1">
        <w:r>
          <w:rPr>
            <w:rStyle w:val="HTML1"/>
            <w:rFonts w:ascii="Courier New" w:hAnsi="Courier New" w:cs="Courier New"/>
            <w:b/>
            <w:bCs/>
            <w:color w:val="026789"/>
            <w:sz w:val="20"/>
            <w:szCs w:val="20"/>
            <w:u w:val="single"/>
            <w:shd w:val="clear" w:color="auto" w:fill="FFFFFF"/>
          </w:rPr>
          <w:t>innodb_default_row_format</w:t>
        </w:r>
      </w:hyperlink>
      <w:r>
        <w:rPr>
          <w:rFonts w:ascii="Helvetica" w:hAnsi="Helvetica" w:cs="Helvetica"/>
          <w:color w:val="000000"/>
          <w:sz w:val="21"/>
          <w:szCs w:val="21"/>
        </w:rPr>
        <w:t>, which has a default setting of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The default row format is used when the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option is not defined or when </w:t>
      </w:r>
      <w:r>
        <w:rPr>
          <w:rStyle w:val="HTML1"/>
          <w:rFonts w:ascii="Courier New" w:hAnsi="Courier New" w:cs="Courier New"/>
          <w:b/>
          <w:bCs/>
          <w:color w:val="026789"/>
          <w:sz w:val="20"/>
          <w:szCs w:val="20"/>
          <w:shd w:val="clear" w:color="auto" w:fill="FFFFFF"/>
        </w:rPr>
        <w:t>ROW_FORMAT=DEFAULT</w:t>
      </w:r>
      <w:r>
        <w:rPr>
          <w:rFonts w:ascii="Helvetica" w:hAnsi="Helvetica" w:cs="Helvetica"/>
          <w:color w:val="000000"/>
          <w:sz w:val="21"/>
          <w:szCs w:val="21"/>
        </w:rPr>
        <w:t> is used.</w:t>
      </w:r>
    </w:p>
    <w:p w14:paraId="6B170829"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option is not defined, or if </w:t>
      </w:r>
      <w:r>
        <w:rPr>
          <w:rStyle w:val="HTML1"/>
          <w:rFonts w:ascii="Courier New" w:hAnsi="Courier New" w:cs="Courier New"/>
          <w:b/>
          <w:bCs/>
          <w:color w:val="026789"/>
          <w:sz w:val="20"/>
          <w:szCs w:val="20"/>
          <w:shd w:val="clear" w:color="auto" w:fill="FFFFFF"/>
        </w:rPr>
        <w:t>ROW_FORMAT=DEFAULT</w:t>
      </w:r>
      <w:r>
        <w:rPr>
          <w:rFonts w:ascii="Helvetica" w:hAnsi="Helvetica" w:cs="Helvetica"/>
          <w:color w:val="000000"/>
          <w:sz w:val="21"/>
          <w:szCs w:val="21"/>
        </w:rPr>
        <w:t> is used, operations that rebuild a table also silently change the row format of the table to the default defined by </w:t>
      </w:r>
      <w:hyperlink r:id="rId1020" w:anchor="sysvar_innodb_default_row_format" w:history="1">
        <w:r>
          <w:rPr>
            <w:rStyle w:val="HTML1"/>
            <w:rFonts w:ascii="Courier New" w:hAnsi="Courier New" w:cs="Courier New"/>
            <w:b/>
            <w:bCs/>
            <w:color w:val="026789"/>
            <w:sz w:val="20"/>
            <w:szCs w:val="20"/>
            <w:u w:val="single"/>
            <w:shd w:val="clear" w:color="auto" w:fill="FFFFFF"/>
          </w:rPr>
          <w:t>innodb_default_row_format</w:t>
        </w:r>
      </w:hyperlink>
      <w:r>
        <w:rPr>
          <w:rFonts w:ascii="Helvetica" w:hAnsi="Helvetica" w:cs="Helvetica"/>
          <w:color w:val="000000"/>
          <w:sz w:val="21"/>
          <w:szCs w:val="21"/>
        </w:rPr>
        <w:t>. For more information, see </w:t>
      </w:r>
      <w:hyperlink r:id="rId1021" w:anchor="innodb-row-format-defining" w:tooltip="Defining the Row Format of a Table" w:history="1">
        <w:r>
          <w:rPr>
            <w:rStyle w:val="a4"/>
            <w:rFonts w:ascii="Helvetica" w:hAnsi="Helvetica" w:cs="Helvetica"/>
            <w:color w:val="00759F"/>
            <w:sz w:val="21"/>
            <w:szCs w:val="21"/>
          </w:rPr>
          <w:t>Defining the Row Format of a Table</w:t>
        </w:r>
      </w:hyperlink>
      <w:r>
        <w:rPr>
          <w:rFonts w:ascii="Helvetica" w:hAnsi="Helvetica" w:cs="Helvetica"/>
          <w:color w:val="000000"/>
          <w:sz w:val="21"/>
          <w:szCs w:val="21"/>
        </w:rPr>
        <w:t>.</w:t>
      </w:r>
    </w:p>
    <w:p w14:paraId="6DA10E98"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more efficient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of data types, especially </w:t>
      </w:r>
      <w:hyperlink r:id="rId1022"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types, use the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See </w:t>
      </w:r>
      <w:hyperlink r:id="rId1023" w:anchor="innodb-row-format-dynamic" w:tooltip="DYNAMIC Row Format" w:history="1">
        <w:r>
          <w:rPr>
            <w:rStyle w:val="a4"/>
            <w:rFonts w:ascii="Helvetica" w:hAnsi="Helvetica" w:cs="Helvetica"/>
            <w:color w:val="00759F"/>
            <w:sz w:val="21"/>
            <w:szCs w:val="21"/>
          </w:rPr>
          <w:t>DYNAMIC Row Format</w:t>
        </w:r>
      </w:hyperlink>
      <w:r>
        <w:rPr>
          <w:rFonts w:ascii="Helvetica" w:hAnsi="Helvetica" w:cs="Helvetica"/>
          <w:color w:val="000000"/>
          <w:sz w:val="21"/>
          <w:szCs w:val="21"/>
        </w:rPr>
        <w:t> for requirements associated with the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row format.</w:t>
      </w:r>
    </w:p>
    <w:p w14:paraId="56B9C73E"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To enable compression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specify </w:t>
      </w:r>
      <w:r>
        <w:rPr>
          <w:rStyle w:val="HTML1"/>
          <w:rFonts w:ascii="Courier New" w:hAnsi="Courier New" w:cs="Courier New"/>
          <w:b/>
          <w:bCs/>
          <w:color w:val="026789"/>
          <w:sz w:val="20"/>
          <w:szCs w:val="20"/>
          <w:shd w:val="clear" w:color="auto" w:fill="FFFFFF"/>
        </w:rPr>
        <w:t>ROW_FORMAT=COMPRESSED</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ROW_FORMAT=COMPRESSED</w:t>
      </w:r>
      <w:r>
        <w:rPr>
          <w:rFonts w:ascii="Helvetica" w:hAnsi="Helvetica" w:cs="Helvetica"/>
          <w:color w:val="000000"/>
          <w:sz w:val="21"/>
          <w:szCs w:val="21"/>
        </w:rPr>
        <w:t> option is not supported when creating temporary tables. See </w:t>
      </w:r>
      <w:hyperlink r:id="rId1024" w:anchor="innodb-compression" w:tooltip="15.9 InnoDB Table and Page Compression" w:history="1">
        <w:r>
          <w:rPr>
            <w:rStyle w:val="a4"/>
            <w:rFonts w:ascii="Helvetica" w:hAnsi="Helvetica" w:cs="Helvetica"/>
            <w:color w:val="00759F"/>
            <w:sz w:val="21"/>
            <w:szCs w:val="21"/>
          </w:rPr>
          <w:t>Section 15.9, “InnoDB Table and Page Compression”</w:t>
        </w:r>
      </w:hyperlink>
      <w:r>
        <w:rPr>
          <w:rFonts w:ascii="Helvetica" w:hAnsi="Helvetica" w:cs="Helvetica"/>
          <w:color w:val="000000"/>
          <w:sz w:val="21"/>
          <w:szCs w:val="21"/>
        </w:rPr>
        <w:t> for requirements associated with the </w:t>
      </w:r>
      <w:r>
        <w:rPr>
          <w:rStyle w:val="HTML1"/>
          <w:rFonts w:ascii="Courier New" w:hAnsi="Courier New" w:cs="Courier New"/>
          <w:b/>
          <w:bCs/>
          <w:color w:val="026789"/>
          <w:sz w:val="20"/>
          <w:szCs w:val="20"/>
          <w:shd w:val="clear" w:color="auto" w:fill="FFFFFF"/>
        </w:rPr>
        <w:t>COMPRESSED</w:t>
      </w:r>
      <w:r>
        <w:rPr>
          <w:rFonts w:ascii="Helvetica" w:hAnsi="Helvetica" w:cs="Helvetica"/>
          <w:color w:val="000000"/>
          <w:sz w:val="21"/>
          <w:szCs w:val="21"/>
        </w:rPr>
        <w:t> row format.</w:t>
      </w:r>
    </w:p>
    <w:p w14:paraId="301D7043"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row format used in older versions of MySQL can still be requested by specifying the </w:t>
      </w:r>
      <w:r>
        <w:rPr>
          <w:rStyle w:val="HTML1"/>
          <w:rFonts w:ascii="Courier New" w:hAnsi="Courier New" w:cs="Courier New"/>
          <w:b/>
          <w:bCs/>
          <w:color w:val="026789"/>
          <w:sz w:val="20"/>
          <w:szCs w:val="20"/>
          <w:shd w:val="clear" w:color="auto" w:fill="FFFFFF"/>
        </w:rPr>
        <w:t>REDUNDANT</w:t>
      </w:r>
      <w:r>
        <w:rPr>
          <w:rFonts w:ascii="Helvetica" w:hAnsi="Helvetica" w:cs="Helvetica"/>
          <w:color w:val="000000"/>
          <w:sz w:val="21"/>
          <w:szCs w:val="21"/>
        </w:rPr>
        <w:t> row format.</w:t>
      </w:r>
    </w:p>
    <w:p w14:paraId="746892E7"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specify a non-default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clause, consider also enabling the </w:t>
      </w:r>
      <w:hyperlink r:id="rId1025"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configuration option.</w:t>
      </w:r>
    </w:p>
    <w:p w14:paraId="6AD89C94"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ROW_FORMAT=FIXED</w:t>
      </w:r>
      <w:r>
        <w:rPr>
          <w:rFonts w:ascii="Helvetica" w:hAnsi="Helvetica" w:cs="Helvetica"/>
          <w:color w:val="000000"/>
          <w:sz w:val="21"/>
          <w:szCs w:val="21"/>
        </w:rPr>
        <w:t> is not supported. If </w:t>
      </w:r>
      <w:r>
        <w:rPr>
          <w:rStyle w:val="HTML1"/>
          <w:rFonts w:ascii="Courier New" w:hAnsi="Courier New" w:cs="Courier New"/>
          <w:b/>
          <w:bCs/>
          <w:color w:val="026789"/>
          <w:sz w:val="20"/>
          <w:szCs w:val="20"/>
          <w:shd w:val="clear" w:color="auto" w:fill="FFFFFF"/>
        </w:rPr>
        <w:t>ROW_FORMAT=FIXED</w:t>
      </w:r>
      <w:r>
        <w:rPr>
          <w:rFonts w:ascii="Helvetica" w:hAnsi="Helvetica" w:cs="Helvetica"/>
          <w:color w:val="000000"/>
          <w:sz w:val="21"/>
          <w:szCs w:val="21"/>
        </w:rPr>
        <w:t> is specified while </w:t>
      </w:r>
      <w:hyperlink r:id="rId1026"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disabled,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issues a warning and assumes </w:t>
      </w:r>
      <w:r>
        <w:rPr>
          <w:rStyle w:val="HTML1"/>
          <w:rFonts w:ascii="Courier New" w:hAnsi="Courier New" w:cs="Courier New"/>
          <w:b/>
          <w:bCs/>
          <w:color w:val="026789"/>
          <w:sz w:val="20"/>
          <w:szCs w:val="20"/>
          <w:shd w:val="clear" w:color="auto" w:fill="FFFFFF"/>
        </w:rPr>
        <w:t>ROW_FORMAT=DYNAMIC</w:t>
      </w:r>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ROW_FORMAT=FIXED</w:t>
      </w:r>
      <w:r>
        <w:rPr>
          <w:rFonts w:ascii="Helvetica" w:hAnsi="Helvetica" w:cs="Helvetica"/>
          <w:color w:val="000000"/>
          <w:sz w:val="21"/>
          <w:szCs w:val="21"/>
        </w:rPr>
        <w:t> is specified while </w:t>
      </w:r>
      <w:hyperlink r:id="rId1027"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enabled, which is the default,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returns an error.</w:t>
      </w:r>
    </w:p>
    <w:p w14:paraId="12FBD2EE"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additional information about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row formats, see </w:t>
      </w:r>
      <w:hyperlink r:id="rId1028" w:anchor="innodb-row-format" w:tooltip="15.10 InnoDB Row Formats" w:history="1">
        <w:r>
          <w:rPr>
            <w:rStyle w:val="a4"/>
            <w:rFonts w:ascii="Helvetica" w:hAnsi="Helvetica" w:cs="Helvetica"/>
            <w:color w:val="00759F"/>
            <w:sz w:val="21"/>
            <w:szCs w:val="21"/>
          </w:rPr>
          <w:t>Section 15.10, “InnoDB Row Formats”</w:t>
        </w:r>
      </w:hyperlink>
      <w:r>
        <w:rPr>
          <w:rFonts w:ascii="Helvetica" w:hAnsi="Helvetica" w:cs="Helvetica"/>
          <w:color w:val="000000"/>
          <w:sz w:val="21"/>
          <w:szCs w:val="21"/>
        </w:rPr>
        <w:t>.</w:t>
      </w:r>
    </w:p>
    <w:p w14:paraId="61D79CF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the option value can be </w:t>
      </w:r>
      <w:r>
        <w:rPr>
          <w:rStyle w:val="HTML1"/>
          <w:rFonts w:ascii="Courier New" w:hAnsi="Courier New" w:cs="Courier New"/>
          <w:b/>
          <w:bCs/>
          <w:color w:val="026789"/>
          <w:sz w:val="20"/>
          <w:szCs w:val="20"/>
          <w:shd w:val="clear" w:color="auto" w:fill="FFFFFF"/>
        </w:rPr>
        <w:t>FIXED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for static or variable-length row format. </w:t>
      </w:r>
      <w:hyperlink r:id="rId1029" w:anchor="myisampack" w:tooltip="4.6.6 myisampack — Generate Compressed, Read-Only MyISAM Tables" w:history="1">
        <w:r>
          <w:rPr>
            <w:rStyle w:val="a5"/>
            <w:rFonts w:ascii="Helvetica" w:hAnsi="Helvetica" w:cs="Helvetica"/>
            <w:color w:val="00759F"/>
            <w:sz w:val="21"/>
            <w:szCs w:val="21"/>
            <w:u w:val="single"/>
          </w:rPr>
          <w:t>myisampack</w:t>
        </w:r>
      </w:hyperlink>
      <w:r>
        <w:rPr>
          <w:rFonts w:ascii="Helvetica" w:hAnsi="Helvetica" w:cs="Helvetica"/>
          <w:color w:val="000000"/>
          <w:sz w:val="21"/>
          <w:szCs w:val="21"/>
        </w:rPr>
        <w:t> sets the type to </w:t>
      </w:r>
      <w:r>
        <w:rPr>
          <w:rStyle w:val="HTML1"/>
          <w:rFonts w:ascii="Courier New" w:hAnsi="Courier New" w:cs="Courier New"/>
          <w:b/>
          <w:bCs/>
          <w:color w:val="026789"/>
          <w:sz w:val="20"/>
          <w:szCs w:val="20"/>
          <w:shd w:val="clear" w:color="auto" w:fill="FFFFFF"/>
        </w:rPr>
        <w:t>COMPRESSED</w:t>
      </w:r>
      <w:r>
        <w:rPr>
          <w:rFonts w:ascii="Helvetica" w:hAnsi="Helvetica" w:cs="Helvetica"/>
          <w:color w:val="000000"/>
          <w:sz w:val="21"/>
          <w:szCs w:val="21"/>
        </w:rPr>
        <w:t>. See </w:t>
      </w:r>
      <w:hyperlink r:id="rId1030" w:anchor="myisam-table-formats" w:tooltip="16.2.3 MyISAM Table Storage Formats" w:history="1">
        <w:r>
          <w:rPr>
            <w:rStyle w:val="a4"/>
            <w:rFonts w:ascii="Helvetica" w:hAnsi="Helvetica" w:cs="Helvetica"/>
            <w:color w:val="00759F"/>
            <w:sz w:val="21"/>
            <w:szCs w:val="21"/>
          </w:rPr>
          <w:t>Section 16.2.3, “MyISAM Table Storage Formats”</w:t>
        </w:r>
      </w:hyperlink>
      <w:r>
        <w:rPr>
          <w:rFonts w:ascii="Helvetica" w:hAnsi="Helvetica" w:cs="Helvetica"/>
          <w:color w:val="000000"/>
          <w:sz w:val="21"/>
          <w:szCs w:val="21"/>
        </w:rPr>
        <w:t>.</w:t>
      </w:r>
    </w:p>
    <w:p w14:paraId="27AEC6B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1031"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the default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w:t>
      </w:r>
    </w:p>
    <w:p w14:paraId="770B344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STATS_AUTO_RECALC</w:t>
      </w:r>
    </w:p>
    <w:p w14:paraId="03E145B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Specifies whether to automatically recalculate </w:t>
      </w:r>
      <w:hyperlink r:id="rId1032" w:anchor="glos_persistent_statistics" w:tooltip="persistent statistics" w:history="1">
        <w:r>
          <w:rPr>
            <w:rStyle w:val="a4"/>
            <w:rFonts w:ascii="Helvetica" w:hAnsi="Helvetica" w:cs="Helvetica"/>
            <w:color w:val="00759F"/>
            <w:sz w:val="21"/>
            <w:szCs w:val="21"/>
          </w:rPr>
          <w:t>persistent statistics</w:t>
        </w:r>
      </w:hyperlink>
      <w:r>
        <w:rPr>
          <w:rFonts w:ascii="Helvetica" w:hAnsi="Helvetica" w:cs="Helvetica"/>
          <w:color w:val="000000"/>
          <w:sz w:val="21"/>
          <w:szCs w:val="21"/>
        </w:rPr>
        <w:t>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The value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causes the persistent statistics setting for the table to be determined by the </w:t>
      </w:r>
      <w:hyperlink r:id="rId1033" w:anchor="sysvar_innodb_stats_auto_recalc" w:history="1">
        <w:r>
          <w:rPr>
            <w:rStyle w:val="HTML1"/>
            <w:rFonts w:ascii="Courier New" w:hAnsi="Courier New" w:cs="Courier New"/>
            <w:b/>
            <w:bCs/>
            <w:color w:val="026789"/>
            <w:sz w:val="20"/>
            <w:szCs w:val="20"/>
            <w:u w:val="single"/>
            <w:shd w:val="clear" w:color="auto" w:fill="FFFFFF"/>
          </w:rPr>
          <w:t>innodb_stats_auto_recalc</w:t>
        </w:r>
      </w:hyperlink>
      <w:r>
        <w:rPr>
          <w:rFonts w:ascii="Helvetica" w:hAnsi="Helvetica" w:cs="Helvetica"/>
          <w:color w:val="000000"/>
          <w:sz w:val="21"/>
          <w:szCs w:val="21"/>
        </w:rPr>
        <w:t> configuration option. The value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causes statistics to be recalculated when 10% of the data in the table has changed. The value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prevents automatic recalculation for this table; with this setting, issue an </w:t>
      </w:r>
      <w:hyperlink r:id="rId1034"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statement to recalculate the statistics after making substantial changes to the table. For more information about the persistent statistics feature, see </w:t>
      </w:r>
      <w:hyperlink r:id="rId1035" w:anchor="innodb-persistent-stats" w:tooltip="15.8.10.1 Configuring Persistent Optimizer Statistics Parameters" w:history="1">
        <w:r>
          <w:rPr>
            <w:rStyle w:val="a4"/>
            <w:rFonts w:ascii="Helvetica" w:hAnsi="Helvetica" w:cs="Helvetica"/>
            <w:color w:val="00759F"/>
            <w:sz w:val="21"/>
            <w:szCs w:val="21"/>
          </w:rPr>
          <w:t>Section 15.8.10.1, “Configuring Persistent Optimizer Statistics Parameters”</w:t>
        </w:r>
      </w:hyperlink>
      <w:r>
        <w:rPr>
          <w:rFonts w:ascii="Helvetica" w:hAnsi="Helvetica" w:cs="Helvetica"/>
          <w:color w:val="000000"/>
          <w:sz w:val="21"/>
          <w:szCs w:val="21"/>
        </w:rPr>
        <w:t>.</w:t>
      </w:r>
    </w:p>
    <w:p w14:paraId="743B25E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STATS_PERSISTENT</w:t>
      </w:r>
    </w:p>
    <w:p w14:paraId="1C2A459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Specifies whether to enable </w:t>
      </w:r>
      <w:hyperlink r:id="rId1036" w:anchor="glos_persistent_statistics" w:tooltip="persistent statistics" w:history="1">
        <w:r>
          <w:rPr>
            <w:rStyle w:val="a4"/>
            <w:rFonts w:ascii="Helvetica" w:hAnsi="Helvetica" w:cs="Helvetica"/>
            <w:color w:val="00759F"/>
            <w:sz w:val="21"/>
            <w:szCs w:val="21"/>
          </w:rPr>
          <w:t>persistent statistics</w:t>
        </w:r>
      </w:hyperlink>
      <w:r>
        <w:rPr>
          <w:rFonts w:ascii="Helvetica" w:hAnsi="Helvetica" w:cs="Helvetica"/>
          <w:color w:val="000000"/>
          <w:sz w:val="21"/>
          <w:szCs w:val="21"/>
        </w:rPr>
        <w:t>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The value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causes the persistent statistics setting for the table to be determined by the </w:t>
      </w:r>
      <w:hyperlink r:id="rId1037"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configuration option. The value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enables persistent statistics for the table, while the value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turns off this feature. After enabling persistent statistics through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issue an </w:t>
      </w:r>
      <w:hyperlink r:id="rId1038"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statement to calculate the statistics, after loading representative data into the table. For more information about the persistent statistics feature, see </w:t>
      </w:r>
      <w:hyperlink r:id="rId1039" w:anchor="innodb-persistent-stats" w:tooltip="15.8.10.1 Configuring Persistent Optimizer Statistics Parameters" w:history="1">
        <w:r>
          <w:rPr>
            <w:rStyle w:val="a4"/>
            <w:rFonts w:ascii="Helvetica" w:hAnsi="Helvetica" w:cs="Helvetica"/>
            <w:color w:val="00759F"/>
            <w:sz w:val="21"/>
            <w:szCs w:val="21"/>
          </w:rPr>
          <w:t>Section 15.8.10.1, “Configuring Persistent Optimizer Statistics Parameters”</w:t>
        </w:r>
      </w:hyperlink>
      <w:r>
        <w:rPr>
          <w:rFonts w:ascii="Helvetica" w:hAnsi="Helvetica" w:cs="Helvetica"/>
          <w:color w:val="000000"/>
          <w:sz w:val="21"/>
          <w:szCs w:val="21"/>
        </w:rPr>
        <w:t>.</w:t>
      </w:r>
    </w:p>
    <w:p w14:paraId="1CBCAC1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STATS_SAMPLE_PAGES</w:t>
      </w:r>
    </w:p>
    <w:p w14:paraId="0D21C57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index pages to sample when estimating cardinality and other statistics for an indexed column, such as those calculated by </w:t>
      </w:r>
      <w:hyperlink r:id="rId1040"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For more information, see </w:t>
      </w:r>
      <w:hyperlink r:id="rId1041" w:anchor="innodb-persistent-stats" w:tooltip="15.8.10.1 Configuring Persistent Optimizer Statistics Parameters" w:history="1">
        <w:r>
          <w:rPr>
            <w:rStyle w:val="a4"/>
            <w:rFonts w:ascii="Helvetica" w:hAnsi="Helvetica" w:cs="Helvetica"/>
            <w:color w:val="00759F"/>
            <w:sz w:val="21"/>
            <w:szCs w:val="21"/>
          </w:rPr>
          <w:t>Section 15.8.10.1, “Configuring Persistent Optimizer Statistics Parameters”</w:t>
        </w:r>
      </w:hyperlink>
      <w:r>
        <w:rPr>
          <w:rFonts w:ascii="Helvetica" w:hAnsi="Helvetica" w:cs="Helvetica"/>
          <w:color w:val="000000"/>
          <w:sz w:val="21"/>
          <w:szCs w:val="21"/>
        </w:rPr>
        <w:t>.</w:t>
      </w:r>
    </w:p>
    <w:p w14:paraId="63A1566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TABLESPACE</w:t>
      </w:r>
    </w:p>
    <w:p w14:paraId="3F7C5DA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clause can be used to create a table in an existing general tablespace, a file-per-table tablespace, or the system tablespace.</w:t>
      </w:r>
    </w:p>
    <w:p w14:paraId="2122686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TABLESPACE [=] </w:t>
      </w:r>
      <w:r>
        <w:rPr>
          <w:rStyle w:val="HTML1"/>
          <w:rFonts w:ascii="Courier New" w:hAnsi="Courier New" w:cs="Courier New"/>
          <w:b/>
          <w:bCs/>
          <w:i/>
          <w:iCs/>
          <w:color w:val="000000"/>
          <w:sz w:val="19"/>
          <w:szCs w:val="19"/>
        </w:rPr>
        <w:t>tablespace_name</w:t>
      </w:r>
    </w:p>
    <w:p w14:paraId="400CE86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general tablespace that you specify must exist prior to using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clause. For information about general tablespaces, see </w:t>
      </w:r>
      <w:hyperlink r:id="rId1042" w:anchor="general-tablespaces" w:tooltip="15.6.3.3 General Tablespaces" w:history="1">
        <w:r>
          <w:rPr>
            <w:rStyle w:val="a4"/>
            <w:rFonts w:ascii="Helvetica" w:hAnsi="Helvetica" w:cs="Helvetica"/>
            <w:color w:val="00759F"/>
            <w:sz w:val="21"/>
            <w:szCs w:val="21"/>
          </w:rPr>
          <w:t>Section 15.6.3.3, “General Tablespaces”</w:t>
        </w:r>
      </w:hyperlink>
      <w:r>
        <w:rPr>
          <w:rFonts w:ascii="Helvetica" w:hAnsi="Helvetica" w:cs="Helvetica"/>
          <w:color w:val="000000"/>
          <w:sz w:val="21"/>
          <w:szCs w:val="21"/>
        </w:rPr>
        <w:t>.</w:t>
      </w:r>
    </w:p>
    <w:p w14:paraId="4A3B8F5B" w14:textId="77777777" w:rsidR="00121281" w:rsidRDefault="00121281" w:rsidP="0012128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26789"/>
          <w:sz w:val="19"/>
          <w:szCs w:val="19"/>
          <w:shd w:val="clear" w:color="auto" w:fill="FFFFFF"/>
        </w:rPr>
        <w:t>tablespace_name</w:t>
      </w:r>
      <w:r>
        <w:rPr>
          <w:rFonts w:ascii="Helvetica" w:hAnsi="Helvetica" w:cs="Helvetica"/>
          <w:color w:val="000000"/>
          <w:sz w:val="21"/>
          <w:szCs w:val="21"/>
        </w:rPr>
        <w:t> is a case-sensitive identifier. It may be quoted or unquoted. The forward slash character (</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is not permitted. Names beginning with </w:t>
      </w:r>
      <w:r>
        <w:rPr>
          <w:rStyle w:val="70"/>
          <w:rFonts w:ascii="inherit" w:hAnsi="inherit" w:cs="Helvetica"/>
          <w:color w:val="000000"/>
          <w:sz w:val="21"/>
          <w:szCs w:val="21"/>
          <w:bdr w:val="none" w:sz="0" w:space="0" w:color="auto" w:frame="1"/>
        </w:rPr>
        <w:t>“innodb_”</w:t>
      </w:r>
      <w:r>
        <w:rPr>
          <w:rFonts w:ascii="Helvetica" w:hAnsi="Helvetica" w:cs="Helvetica"/>
          <w:color w:val="000000"/>
          <w:sz w:val="21"/>
          <w:szCs w:val="21"/>
        </w:rPr>
        <w:t> are reserved for special use.</w:t>
      </w:r>
    </w:p>
    <w:p w14:paraId="69F75FC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create a table in the system tablespace, specify </w:t>
      </w:r>
      <w:r>
        <w:rPr>
          <w:rStyle w:val="HTML1"/>
          <w:rFonts w:ascii="Courier New" w:hAnsi="Courier New" w:cs="Courier New"/>
          <w:b/>
          <w:bCs/>
          <w:color w:val="026789"/>
          <w:sz w:val="20"/>
          <w:szCs w:val="20"/>
          <w:shd w:val="clear" w:color="auto" w:fill="FFFFFF"/>
        </w:rPr>
        <w:t>innodb_system</w:t>
      </w:r>
      <w:r>
        <w:rPr>
          <w:rFonts w:ascii="Helvetica" w:hAnsi="Helvetica" w:cs="Helvetica"/>
          <w:color w:val="000000"/>
          <w:sz w:val="21"/>
          <w:szCs w:val="21"/>
        </w:rPr>
        <w:t> as the tablespace name.</w:t>
      </w:r>
    </w:p>
    <w:p w14:paraId="5222980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TABLESPACE [=] innodb_system</w:t>
      </w:r>
    </w:p>
    <w:p w14:paraId="142F47F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Using </w:t>
      </w:r>
      <w:r>
        <w:rPr>
          <w:rStyle w:val="HTML1"/>
          <w:rFonts w:ascii="Courier New" w:hAnsi="Courier New" w:cs="Courier New"/>
          <w:b/>
          <w:bCs/>
          <w:color w:val="026789"/>
          <w:sz w:val="20"/>
          <w:szCs w:val="20"/>
          <w:shd w:val="clear" w:color="auto" w:fill="FFFFFF"/>
        </w:rPr>
        <w:t>TABLESPACE [=] innodb_system</w:t>
      </w:r>
      <w:r>
        <w:rPr>
          <w:rFonts w:ascii="Helvetica" w:hAnsi="Helvetica" w:cs="Helvetica"/>
          <w:color w:val="000000"/>
          <w:sz w:val="21"/>
          <w:szCs w:val="21"/>
        </w:rPr>
        <w:t>, you can place a table of any uncompressed row format in the system tablespace regardless of the </w:t>
      </w:r>
      <w:hyperlink r:id="rId1043"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setting. For example, you can add a table with </w:t>
      </w:r>
      <w:r>
        <w:rPr>
          <w:rStyle w:val="HTML1"/>
          <w:rFonts w:ascii="Courier New" w:hAnsi="Courier New" w:cs="Courier New"/>
          <w:b/>
          <w:bCs/>
          <w:color w:val="026789"/>
          <w:sz w:val="20"/>
          <w:szCs w:val="20"/>
          <w:shd w:val="clear" w:color="auto" w:fill="FFFFFF"/>
        </w:rPr>
        <w:t>ROW_FORMAT=DYNAMIC</w:t>
      </w:r>
      <w:r>
        <w:rPr>
          <w:rFonts w:ascii="Helvetica" w:hAnsi="Helvetica" w:cs="Helvetica"/>
          <w:color w:val="000000"/>
          <w:sz w:val="21"/>
          <w:szCs w:val="21"/>
        </w:rPr>
        <w:t> to the system tablespace using </w:t>
      </w:r>
      <w:r>
        <w:rPr>
          <w:rStyle w:val="HTML1"/>
          <w:rFonts w:ascii="Courier New" w:hAnsi="Courier New" w:cs="Courier New"/>
          <w:b/>
          <w:bCs/>
          <w:color w:val="026789"/>
          <w:sz w:val="20"/>
          <w:szCs w:val="20"/>
          <w:shd w:val="clear" w:color="auto" w:fill="FFFFFF"/>
        </w:rPr>
        <w:t>TABLESPACE [=] innodb_system</w:t>
      </w:r>
      <w:r>
        <w:rPr>
          <w:rFonts w:ascii="Helvetica" w:hAnsi="Helvetica" w:cs="Helvetica"/>
          <w:color w:val="000000"/>
          <w:sz w:val="21"/>
          <w:szCs w:val="21"/>
        </w:rPr>
        <w:t>.</w:t>
      </w:r>
    </w:p>
    <w:p w14:paraId="74E8BF7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create a table in a file-per-table tablespace, specify </w:t>
      </w:r>
      <w:r>
        <w:rPr>
          <w:rStyle w:val="HTML1"/>
          <w:rFonts w:ascii="Courier New" w:hAnsi="Courier New" w:cs="Courier New"/>
          <w:b/>
          <w:bCs/>
          <w:color w:val="026789"/>
          <w:sz w:val="20"/>
          <w:szCs w:val="20"/>
          <w:shd w:val="clear" w:color="auto" w:fill="FFFFFF"/>
        </w:rPr>
        <w:t>innodb_file_per_table</w:t>
      </w:r>
      <w:r>
        <w:rPr>
          <w:rFonts w:ascii="Helvetica" w:hAnsi="Helvetica" w:cs="Helvetica"/>
          <w:color w:val="000000"/>
          <w:sz w:val="21"/>
          <w:szCs w:val="21"/>
        </w:rPr>
        <w:t> as the tablespace name.</w:t>
      </w:r>
    </w:p>
    <w:p w14:paraId="2007532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TABLESPACE [=] innodb_file_per_table</w:t>
      </w:r>
    </w:p>
    <w:p w14:paraId="540D440C"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1BF8748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hyperlink r:id="rId1044"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is enabled, you need not specify </w:t>
      </w:r>
      <w:r>
        <w:rPr>
          <w:rStyle w:val="HTML1"/>
          <w:rFonts w:ascii="Courier New" w:hAnsi="Courier New" w:cs="Courier New"/>
          <w:b/>
          <w:bCs/>
          <w:color w:val="026789"/>
          <w:sz w:val="20"/>
          <w:szCs w:val="20"/>
          <w:shd w:val="clear" w:color="auto" w:fill="FFFFFF"/>
        </w:rPr>
        <w:t>TABLESPACE=innodb_file_per_table</w:t>
      </w:r>
      <w:r>
        <w:rPr>
          <w:rFonts w:ascii="Helvetica" w:hAnsi="Helvetica" w:cs="Helvetica"/>
          <w:color w:val="000000"/>
          <w:sz w:val="21"/>
          <w:szCs w:val="21"/>
        </w:rPr>
        <w:t> to create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file-per-table tablespace.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are created in file-per-table tablespaces by default when </w:t>
      </w:r>
      <w:hyperlink r:id="rId1045"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is enabled.</w:t>
      </w:r>
    </w:p>
    <w:p w14:paraId="259A1AC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clause is permitted with </w:t>
      </w:r>
      <w:r>
        <w:rPr>
          <w:rStyle w:val="HTML1"/>
          <w:rFonts w:ascii="Courier New" w:hAnsi="Courier New" w:cs="Courier New"/>
          <w:b/>
          <w:bCs/>
          <w:color w:val="026789"/>
          <w:sz w:val="20"/>
          <w:szCs w:val="20"/>
          <w:shd w:val="clear" w:color="auto" w:fill="FFFFFF"/>
        </w:rPr>
        <w:t>CREATE TABLE ... TABLESPACE=innodb_file_per_table</w:t>
      </w:r>
      <w:r>
        <w:rPr>
          <w:rFonts w:ascii="Helvetica" w:hAnsi="Helvetica" w:cs="Helvetica"/>
          <w:color w:val="000000"/>
          <w:sz w:val="21"/>
          <w:szCs w:val="21"/>
        </w:rPr>
        <w:t> but is otherwise not supported for use in combination with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clause. As of MySQL 8.0.21, the directory specified in a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clause must be known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For more information, see </w:t>
      </w:r>
      <w:hyperlink r:id="rId1046" w:anchor="innodb-create-table-external-data-directory" w:tooltip="Using the DATA DIRECTORY Clause" w:history="1">
        <w:r>
          <w:rPr>
            <w:rStyle w:val="a4"/>
            <w:rFonts w:ascii="Helvetica" w:hAnsi="Helvetica" w:cs="Helvetica"/>
            <w:color w:val="00759F"/>
            <w:sz w:val="21"/>
            <w:szCs w:val="21"/>
          </w:rPr>
          <w:t>Using the DATA DIRECTORY Clause</w:t>
        </w:r>
      </w:hyperlink>
      <w:r>
        <w:rPr>
          <w:rFonts w:ascii="Helvetica" w:hAnsi="Helvetica" w:cs="Helvetica"/>
          <w:color w:val="000000"/>
          <w:sz w:val="21"/>
          <w:szCs w:val="21"/>
        </w:rPr>
        <w:t>.</w:t>
      </w:r>
    </w:p>
    <w:p w14:paraId="2403358B"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2A29CDC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Support for </w:t>
      </w:r>
      <w:r>
        <w:rPr>
          <w:rStyle w:val="HTML1"/>
          <w:rFonts w:ascii="Courier New" w:hAnsi="Courier New" w:cs="Courier New"/>
          <w:b/>
          <w:bCs/>
          <w:color w:val="026789"/>
          <w:sz w:val="20"/>
          <w:szCs w:val="20"/>
          <w:shd w:val="clear" w:color="auto" w:fill="FFFFFF"/>
        </w:rPr>
        <w:t>TABLESPACE = innodb_file_per_table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TABLESPACE = innodb_temporary</w:t>
      </w:r>
      <w:r>
        <w:rPr>
          <w:rFonts w:ascii="Helvetica" w:hAnsi="Helvetica" w:cs="Helvetica"/>
          <w:color w:val="000000"/>
          <w:sz w:val="21"/>
          <w:szCs w:val="21"/>
        </w:rPr>
        <w:t> clauses with </w:t>
      </w:r>
      <w:hyperlink r:id="rId1047" w:anchor="create-table" w:tooltip="13.1.20 CREATE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is deprecated as of MySQL 8.0.13; expect it to be removed in a future version of MySQL.</w:t>
      </w:r>
    </w:p>
    <w:p w14:paraId="20C7C1D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table option is employed only with </w:t>
      </w:r>
      <w:hyperlink r:id="rId1048"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determines the type of storage used (disk or memory), and can be either </w:t>
      </w:r>
      <w:r>
        <w:rPr>
          <w:rStyle w:val="HTML1"/>
          <w:rFonts w:ascii="Courier New" w:hAnsi="Courier New" w:cs="Courier New"/>
          <w:b/>
          <w:bCs/>
          <w:color w:val="026789"/>
          <w:sz w:val="20"/>
          <w:szCs w:val="20"/>
          <w:shd w:val="clear" w:color="auto" w:fill="FFFFFF"/>
        </w:rPr>
        <w:t>DISK</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w:t>
      </w:r>
    </w:p>
    <w:p w14:paraId="2A64A662"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TABLESPACE ... STORAGE DISK</w:t>
      </w:r>
      <w:r>
        <w:rPr>
          <w:rFonts w:ascii="Helvetica" w:hAnsi="Helvetica" w:cs="Helvetica"/>
          <w:color w:val="000000"/>
          <w:sz w:val="21"/>
          <w:szCs w:val="21"/>
        </w:rPr>
        <w:t> assigns a table to an NDB Cluster Disk Data tablespace. The tablespace must already have been created using </w:t>
      </w:r>
      <w:hyperlink r:id="rId1049"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See </w:t>
      </w:r>
      <w:hyperlink r:id="rId1050" w:anchor="mysql-cluster-disk-data" w:tooltip="23.5.10 NDB Cluster Disk Data Tables" w:history="1">
        <w:r>
          <w:rPr>
            <w:rStyle w:val="a4"/>
            <w:rFonts w:ascii="Helvetica" w:hAnsi="Helvetica" w:cs="Helvetica"/>
            <w:color w:val="00759F"/>
            <w:sz w:val="21"/>
            <w:szCs w:val="21"/>
          </w:rPr>
          <w:t>Section 23.5.10, “NDB Cluster Disk Data Tables”</w:t>
        </w:r>
      </w:hyperlink>
      <w:r>
        <w:rPr>
          <w:rFonts w:ascii="Helvetica" w:hAnsi="Helvetica" w:cs="Helvetica"/>
          <w:color w:val="000000"/>
          <w:sz w:val="21"/>
          <w:szCs w:val="21"/>
        </w:rPr>
        <w:t>, for more information.</w:t>
      </w:r>
    </w:p>
    <w:p w14:paraId="724FBD70"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Important</w:t>
      </w:r>
    </w:p>
    <w:p w14:paraId="7823689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STORAGE</w:t>
      </w:r>
      <w:r>
        <w:rPr>
          <w:rFonts w:ascii="Helvetica" w:hAnsi="Helvetica" w:cs="Helvetica"/>
          <w:color w:val="000000"/>
          <w:sz w:val="21"/>
          <w:szCs w:val="21"/>
        </w:rPr>
        <w:t> clause cannot be used in a </w:t>
      </w:r>
      <w:hyperlink r:id="rId1051"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without a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clause.</w:t>
      </w:r>
    </w:p>
    <w:p w14:paraId="0170999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052" w:anchor="union" w:tooltip="13.2.10.3 UNION Clause" w:history="1">
        <w:r>
          <w:rPr>
            <w:rStyle w:val="HTML1"/>
            <w:rFonts w:ascii="Courier New" w:hAnsi="Courier New" w:cs="Courier New"/>
            <w:b/>
            <w:bCs/>
            <w:color w:val="026789"/>
            <w:sz w:val="20"/>
            <w:szCs w:val="20"/>
            <w:u w:val="single"/>
            <w:shd w:val="clear" w:color="auto" w:fill="FFFFFF"/>
          </w:rPr>
          <w:t>UNION</w:t>
        </w:r>
      </w:hyperlink>
    </w:p>
    <w:p w14:paraId="57C1E26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Used to access a collection of identical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as one. This works only with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tables. See </w:t>
      </w:r>
      <w:hyperlink r:id="rId1053" w:anchor="merge-storage-engine" w:tooltip="16.7 The MERGE Storage Engine" w:history="1">
        <w:r>
          <w:rPr>
            <w:rStyle w:val="a4"/>
            <w:rFonts w:ascii="Helvetica" w:hAnsi="Helvetica" w:cs="Helvetica"/>
            <w:color w:val="00759F"/>
            <w:sz w:val="21"/>
            <w:szCs w:val="21"/>
          </w:rPr>
          <w:t>Section 16.7, “The MERGE Storage Engine”</w:t>
        </w:r>
      </w:hyperlink>
      <w:r>
        <w:rPr>
          <w:rFonts w:ascii="Helvetica" w:hAnsi="Helvetica" w:cs="Helvetica"/>
          <w:color w:val="000000"/>
          <w:sz w:val="21"/>
          <w:szCs w:val="21"/>
        </w:rPr>
        <w:t>.</w:t>
      </w:r>
    </w:p>
    <w:p w14:paraId="441705A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must have </w:t>
      </w:r>
      <w:hyperlink r:id="rId1054"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t>
      </w:r>
      <w:hyperlink r:id="rId1055"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and </w:t>
      </w:r>
      <w:hyperlink r:id="rId1056"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privileges for the tables you map to a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w:t>
      </w:r>
    </w:p>
    <w:p w14:paraId="424179A4"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64E4607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Formerly, all tables used had to be in the same database as the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table itself. This restriction no longer applies.</w:t>
      </w:r>
    </w:p>
    <w:p w14:paraId="2855B7E8" w14:textId="77777777" w:rsidR="00121281" w:rsidRDefault="00121281" w:rsidP="00121281">
      <w:pPr>
        <w:pStyle w:val="4"/>
        <w:rPr>
          <w:rFonts w:ascii="Helvetica" w:hAnsi="Helvetica" w:cs="Helvetica"/>
          <w:color w:val="000000"/>
          <w:szCs w:val="24"/>
        </w:rPr>
      </w:pPr>
      <w:bookmarkStart w:id="192" w:name="create-table-partitioning"/>
      <w:bookmarkEnd w:id="192"/>
      <w:r>
        <w:rPr>
          <w:rFonts w:ascii="Helvetica" w:hAnsi="Helvetica" w:cs="Helvetica"/>
          <w:color w:val="000000"/>
        </w:rPr>
        <w:t>Table Partitioning</w:t>
      </w:r>
    </w:p>
    <w:p w14:paraId="7B7D10B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can be used to control partitioning of the table created with </w:t>
      </w:r>
      <w:hyperlink r:id="rId105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w:t>
      </w:r>
    </w:p>
    <w:p w14:paraId="07F79A6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Not all options shown in the syntax for </w:t>
      </w: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at the beginning of this section are available for all partitioning types. Please see the listings for the following individual types for information specific to each type, and see </w:t>
      </w:r>
      <w:hyperlink r:id="rId1058" w:tooltip="Chapter 24 Partitioning" w:history="1">
        <w:r>
          <w:rPr>
            <w:rStyle w:val="a4"/>
            <w:rFonts w:ascii="Helvetica" w:hAnsi="Helvetica" w:cs="Helvetica"/>
            <w:color w:val="00759F"/>
            <w:sz w:val="21"/>
            <w:szCs w:val="21"/>
          </w:rPr>
          <w:t>Chapter 24, </w:t>
        </w:r>
        <w:r>
          <w:rPr>
            <w:rStyle w:val="a4"/>
            <w:rFonts w:ascii="Helvetica" w:hAnsi="Helvetica" w:cs="Helvetica"/>
            <w:i/>
            <w:iCs/>
            <w:color w:val="00759F"/>
            <w:sz w:val="21"/>
            <w:szCs w:val="21"/>
          </w:rPr>
          <w:t>Partitioning</w:t>
        </w:r>
      </w:hyperlink>
      <w:r>
        <w:rPr>
          <w:rFonts w:ascii="Helvetica" w:hAnsi="Helvetica" w:cs="Helvetica"/>
          <w:color w:val="000000"/>
          <w:sz w:val="21"/>
          <w:szCs w:val="21"/>
        </w:rPr>
        <w:t>, for more complete information about the workings of and uses for partitioning in MySQL, as well as additional examples of table creation and other statements relating to MySQL partitioning.</w:t>
      </w:r>
    </w:p>
    <w:p w14:paraId="40EBD59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Partitions can be modified, merged, added to tables, and dropped from tables. For basic information about the MySQL statements to accomplish these tasks, see </w:t>
      </w:r>
      <w:hyperlink r:id="rId1059" w:anchor="alter-table" w:tooltip="13.1.9 ALTER TABLE Statement" w:history="1">
        <w:r>
          <w:rPr>
            <w:rStyle w:val="a4"/>
            <w:rFonts w:ascii="Helvetica" w:hAnsi="Helvetica" w:cs="Helvetica"/>
            <w:color w:val="00759F"/>
            <w:sz w:val="21"/>
            <w:szCs w:val="21"/>
          </w:rPr>
          <w:t>Section 13.1.9, “ALTER TABLE Statement”</w:t>
        </w:r>
      </w:hyperlink>
      <w:r>
        <w:rPr>
          <w:rFonts w:ascii="Helvetica" w:hAnsi="Helvetica" w:cs="Helvetica"/>
          <w:color w:val="000000"/>
          <w:sz w:val="21"/>
          <w:szCs w:val="21"/>
        </w:rPr>
        <w:t>. For more detailed descriptions and examples, see </w:t>
      </w:r>
      <w:hyperlink r:id="rId1060" w:anchor="partitioning-management" w:tooltip="24.3 Partition Management" w:history="1">
        <w:r>
          <w:rPr>
            <w:rStyle w:val="a4"/>
            <w:rFonts w:ascii="Helvetica" w:hAnsi="Helvetica" w:cs="Helvetica"/>
            <w:color w:val="00759F"/>
            <w:sz w:val="21"/>
            <w:szCs w:val="21"/>
          </w:rPr>
          <w:t>Section 24.3, “Partition Management”</w:t>
        </w:r>
      </w:hyperlink>
      <w:r>
        <w:rPr>
          <w:rFonts w:ascii="Helvetica" w:hAnsi="Helvetica" w:cs="Helvetica"/>
          <w:color w:val="000000"/>
          <w:sz w:val="21"/>
          <w:szCs w:val="21"/>
        </w:rPr>
        <w:t>.</w:t>
      </w:r>
    </w:p>
    <w:p w14:paraId="326E9A3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 BY</w:t>
      </w:r>
    </w:p>
    <w:p w14:paraId="581FE47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used, a </w:t>
      </w:r>
      <w:r>
        <w:rPr>
          <w:rStyle w:val="HTML1"/>
          <w:rFonts w:ascii="Courier New" w:hAnsi="Courier New" w:cs="Courier New"/>
          <w:b/>
          <w:bCs/>
          <w:i/>
          <w:iCs/>
          <w:color w:val="000000"/>
          <w:sz w:val="20"/>
          <w:szCs w:val="20"/>
        </w:rPr>
        <w:t>partition_options</w:t>
      </w:r>
      <w:r>
        <w:rPr>
          <w:rFonts w:ascii="Helvetica" w:hAnsi="Helvetica" w:cs="Helvetica"/>
          <w:color w:val="000000"/>
          <w:sz w:val="21"/>
          <w:szCs w:val="21"/>
        </w:rPr>
        <w:t> clause begins with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This clause contains the function that is used to determine the partition; the function returns an integer value ranging from 1 to </w:t>
      </w:r>
      <w:r>
        <w:rPr>
          <w:rStyle w:val="HTML1"/>
          <w:rFonts w:ascii="Courier New" w:hAnsi="Courier New" w:cs="Courier New"/>
          <w:b/>
          <w:bCs/>
          <w:i/>
          <w:iCs/>
          <w:color w:val="000000"/>
          <w:sz w:val="20"/>
          <w:szCs w:val="20"/>
        </w:rPr>
        <w:t>num</w:t>
      </w:r>
      <w:r>
        <w:rPr>
          <w:rFonts w:ascii="Helvetica" w:hAnsi="Helvetica" w:cs="Helvetica"/>
          <w:color w:val="000000"/>
          <w:sz w:val="21"/>
          <w:szCs w:val="21"/>
        </w:rPr>
        <w:t>, where </w:t>
      </w:r>
      <w:r>
        <w:rPr>
          <w:rStyle w:val="HTML1"/>
          <w:rFonts w:ascii="Courier New" w:hAnsi="Courier New" w:cs="Courier New"/>
          <w:b/>
          <w:bCs/>
          <w:i/>
          <w:iCs/>
          <w:color w:val="000000"/>
          <w:sz w:val="20"/>
          <w:szCs w:val="20"/>
        </w:rPr>
        <w:t>num</w:t>
      </w:r>
      <w:r>
        <w:rPr>
          <w:rFonts w:ascii="Helvetica" w:hAnsi="Helvetica" w:cs="Helvetica"/>
          <w:color w:val="000000"/>
          <w:sz w:val="21"/>
          <w:szCs w:val="21"/>
        </w:rPr>
        <w:t> is the number of partitions. (The maximum number of user-defined partitions which a table may contain is 1024; the number of subpartitions—discussed later in this section—is included in this maximum.)</w:t>
      </w:r>
    </w:p>
    <w:p w14:paraId="5A8C5596"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54BC49B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expression (</w:t>
      </w:r>
      <w:r>
        <w:rPr>
          <w:rStyle w:val="HTML1"/>
          <w:rFonts w:ascii="Courier New" w:hAnsi="Courier New" w:cs="Courier New"/>
          <w:b/>
          <w:bCs/>
          <w:i/>
          <w:iCs/>
          <w:color w:val="000000"/>
          <w:sz w:val="20"/>
          <w:szCs w:val="20"/>
        </w:rPr>
        <w:t>expr</w:t>
      </w:r>
      <w:r>
        <w:rPr>
          <w:rFonts w:ascii="Helvetica" w:hAnsi="Helvetica" w:cs="Helvetica"/>
          <w:color w:val="000000"/>
          <w:sz w:val="21"/>
          <w:szCs w:val="21"/>
        </w:rPr>
        <w:t>) used in a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clause cannot refer to any columns not in the table being created; such references are specifically not permitted and cause the statement to fail with an error. (Bug #29444)</w:t>
      </w:r>
    </w:p>
    <w:p w14:paraId="5664AC6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HASH(</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w:t>
      </w:r>
    </w:p>
    <w:p w14:paraId="6F35AFD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Hashes one or more columns to create a key for placing and locating rows. </w:t>
      </w:r>
      <w:r>
        <w:rPr>
          <w:rStyle w:val="HTML1"/>
          <w:rFonts w:ascii="Courier New" w:hAnsi="Courier New" w:cs="Courier New"/>
          <w:b/>
          <w:bCs/>
          <w:i/>
          <w:iCs/>
          <w:color w:val="000000"/>
          <w:sz w:val="20"/>
          <w:szCs w:val="20"/>
        </w:rPr>
        <w:t>expr</w:t>
      </w:r>
      <w:r>
        <w:rPr>
          <w:rFonts w:ascii="Helvetica" w:hAnsi="Helvetica" w:cs="Helvetica"/>
          <w:color w:val="000000"/>
          <w:sz w:val="21"/>
          <w:szCs w:val="21"/>
        </w:rPr>
        <w:t> is an expression using one or more table columns. This can be any valid MySQL expression (including MySQL functions) that yields a single integer value. For example, these are both valid </w:t>
      </w:r>
      <w:hyperlink r:id="rId1061"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statements using </w:t>
      </w:r>
      <w:r>
        <w:rPr>
          <w:rStyle w:val="HTML1"/>
          <w:rFonts w:ascii="Courier New" w:hAnsi="Courier New" w:cs="Courier New"/>
          <w:b/>
          <w:bCs/>
          <w:color w:val="026789"/>
          <w:sz w:val="20"/>
          <w:szCs w:val="20"/>
          <w:shd w:val="clear" w:color="auto" w:fill="FFFFFF"/>
        </w:rPr>
        <w:t>PARTITION BY HASH</w:t>
      </w:r>
      <w:r>
        <w:rPr>
          <w:rFonts w:ascii="Helvetica" w:hAnsi="Helvetica" w:cs="Helvetica"/>
          <w:color w:val="000000"/>
          <w:sz w:val="21"/>
          <w:szCs w:val="21"/>
        </w:rPr>
        <w:t>:</w:t>
      </w:r>
    </w:p>
    <w:p w14:paraId="79A8E56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(col1 INT, col2 CHAR(5))</w:t>
      </w:r>
    </w:p>
    <w:p w14:paraId="5F75E07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BY HASH(col1);</w:t>
      </w:r>
    </w:p>
    <w:p w14:paraId="4830D75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p>
    <w:p w14:paraId="14C1576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(col1 INT, col2 CHAR(5), col3 DATETIME)</w:t>
      </w:r>
    </w:p>
    <w:p w14:paraId="5843ED5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BY HASH ( YEAR(col3) );</w:t>
      </w:r>
    </w:p>
    <w:p w14:paraId="40F5801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may not use either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clauses with </w:t>
      </w:r>
      <w:r>
        <w:rPr>
          <w:rStyle w:val="HTML1"/>
          <w:rFonts w:ascii="Courier New" w:hAnsi="Courier New" w:cs="Courier New"/>
          <w:b/>
          <w:bCs/>
          <w:color w:val="026789"/>
          <w:sz w:val="20"/>
          <w:szCs w:val="20"/>
          <w:shd w:val="clear" w:color="auto" w:fill="FFFFFF"/>
        </w:rPr>
        <w:t>PARTITION BY HASH</w:t>
      </w:r>
      <w:r>
        <w:rPr>
          <w:rFonts w:ascii="Helvetica" w:hAnsi="Helvetica" w:cs="Helvetica"/>
          <w:color w:val="000000"/>
          <w:sz w:val="21"/>
          <w:szCs w:val="21"/>
        </w:rPr>
        <w:t>.</w:t>
      </w:r>
    </w:p>
    <w:p w14:paraId="253FEFDD"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 BY HASH</w:t>
      </w:r>
      <w:r>
        <w:rPr>
          <w:rFonts w:ascii="Helvetica" w:hAnsi="Helvetica" w:cs="Helvetica"/>
          <w:color w:val="000000"/>
          <w:sz w:val="21"/>
          <w:szCs w:val="21"/>
        </w:rPr>
        <w:t> uses the remainder of </w:t>
      </w:r>
      <w:r>
        <w:rPr>
          <w:rStyle w:val="HTML1"/>
          <w:rFonts w:ascii="Courier New" w:hAnsi="Courier New" w:cs="Courier New"/>
          <w:b/>
          <w:bCs/>
          <w:i/>
          <w:iCs/>
          <w:color w:val="000000"/>
          <w:sz w:val="20"/>
          <w:szCs w:val="20"/>
        </w:rPr>
        <w:t>expr</w:t>
      </w:r>
      <w:r>
        <w:rPr>
          <w:rFonts w:ascii="Helvetica" w:hAnsi="Helvetica" w:cs="Helvetica"/>
          <w:color w:val="000000"/>
          <w:sz w:val="21"/>
          <w:szCs w:val="21"/>
        </w:rPr>
        <w:t> divided by the number of partitions (that is, the modulus). For examples and additional information, see </w:t>
      </w:r>
      <w:hyperlink r:id="rId1062" w:anchor="partitioning-hash" w:tooltip="24.2.4 HASH Partitioning" w:history="1">
        <w:r>
          <w:rPr>
            <w:rStyle w:val="a4"/>
            <w:rFonts w:ascii="Helvetica" w:hAnsi="Helvetica" w:cs="Helvetica"/>
            <w:color w:val="00759F"/>
            <w:sz w:val="21"/>
            <w:szCs w:val="21"/>
          </w:rPr>
          <w:t>Section 24.2.4, “HASH Partitioning”</w:t>
        </w:r>
      </w:hyperlink>
      <w:r>
        <w:rPr>
          <w:rFonts w:ascii="Helvetica" w:hAnsi="Helvetica" w:cs="Helvetica"/>
          <w:color w:val="000000"/>
          <w:sz w:val="21"/>
          <w:szCs w:val="21"/>
        </w:rPr>
        <w:t>.</w:t>
      </w:r>
    </w:p>
    <w:p w14:paraId="20E1AE4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LINEAR</w:t>
      </w:r>
      <w:r>
        <w:rPr>
          <w:rFonts w:ascii="Helvetica" w:hAnsi="Helvetica" w:cs="Helvetica"/>
          <w:color w:val="000000"/>
          <w:sz w:val="21"/>
          <w:szCs w:val="21"/>
        </w:rPr>
        <w:t> keyword entails a somewhat different algorithm. In this case, the number of the partition in which a row is stored is calculated as the result of one or more logical </w:t>
      </w:r>
      <w:hyperlink r:id="rId1063" w:anchor="operator_and" w:history="1">
        <w:r>
          <w:rPr>
            <w:rStyle w:val="HTML1"/>
            <w:rFonts w:ascii="Courier New" w:hAnsi="Courier New" w:cs="Courier New"/>
            <w:b/>
            <w:bCs/>
            <w:color w:val="026789"/>
            <w:sz w:val="20"/>
            <w:szCs w:val="20"/>
            <w:u w:val="single"/>
            <w:shd w:val="clear" w:color="auto" w:fill="FFFFFF"/>
          </w:rPr>
          <w:t>AND</w:t>
        </w:r>
      </w:hyperlink>
      <w:r>
        <w:rPr>
          <w:rFonts w:ascii="Helvetica" w:hAnsi="Helvetica" w:cs="Helvetica"/>
          <w:color w:val="000000"/>
          <w:sz w:val="21"/>
          <w:szCs w:val="21"/>
        </w:rPr>
        <w:t> operations. For discussion and examples of linear hashing, see </w:t>
      </w:r>
      <w:hyperlink r:id="rId1064" w:anchor="partitioning-linear-hash" w:tooltip="24.2.4.1 LINEAR HASH Partitioning" w:history="1">
        <w:r>
          <w:rPr>
            <w:rStyle w:val="a4"/>
            <w:rFonts w:ascii="Helvetica" w:hAnsi="Helvetica" w:cs="Helvetica"/>
            <w:color w:val="00759F"/>
            <w:sz w:val="21"/>
            <w:szCs w:val="21"/>
          </w:rPr>
          <w:t>Section 24.2.4.1, “LINEAR HASH Partitioning”</w:t>
        </w:r>
      </w:hyperlink>
      <w:r>
        <w:rPr>
          <w:rFonts w:ascii="Helvetica" w:hAnsi="Helvetica" w:cs="Helvetica"/>
          <w:color w:val="000000"/>
          <w:sz w:val="21"/>
          <w:szCs w:val="21"/>
        </w:rPr>
        <w:t>.</w:t>
      </w:r>
    </w:p>
    <w:p w14:paraId="0CE7AE1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w:t>
      </w:r>
      <w:r>
        <w:rPr>
          <w:rStyle w:val="HTML1"/>
          <w:rFonts w:ascii="Courier New" w:hAnsi="Courier New" w:cs="Courier New"/>
          <w:b/>
          <w:bCs/>
          <w:i/>
          <w:iCs/>
          <w:color w:val="026789"/>
          <w:sz w:val="19"/>
          <w:szCs w:val="19"/>
          <w:shd w:val="clear" w:color="auto" w:fill="FFFFFF"/>
        </w:rPr>
        <w:t>column_list</w:t>
      </w:r>
      <w:r>
        <w:rPr>
          <w:rStyle w:val="HTML1"/>
          <w:rFonts w:ascii="Courier New" w:hAnsi="Courier New" w:cs="Courier New"/>
          <w:b/>
          <w:bCs/>
          <w:color w:val="026789"/>
          <w:sz w:val="20"/>
          <w:szCs w:val="20"/>
          <w:shd w:val="clear" w:color="auto" w:fill="FFFFFF"/>
        </w:rPr>
        <w:t>)</w:t>
      </w:r>
    </w:p>
    <w:p w14:paraId="2F0E691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similar to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except that MySQL supplies the hashing function so as to guarantee an even data distribution. The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argument is simply a list of 1 or more table columns (maximum: 16). This example shows a simple table partitioned by key, with 4 partitions:</w:t>
      </w:r>
    </w:p>
    <w:p w14:paraId="56E2952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tk (col1 INT, col2 CHAR(5), col3 DATE)</w:t>
      </w:r>
    </w:p>
    <w:p w14:paraId="4D811EC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BY KEY(col3)</w:t>
      </w:r>
    </w:p>
    <w:p w14:paraId="6D85E2A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PARTITIONS 4;</w:t>
      </w:r>
    </w:p>
    <w:p w14:paraId="4454E2E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tables that are partitioned by key, you can employ linear partitioning by using the </w:t>
      </w:r>
      <w:r>
        <w:rPr>
          <w:rStyle w:val="HTML1"/>
          <w:rFonts w:ascii="Courier New" w:hAnsi="Courier New" w:cs="Courier New"/>
          <w:b/>
          <w:bCs/>
          <w:color w:val="026789"/>
          <w:sz w:val="20"/>
          <w:szCs w:val="20"/>
          <w:shd w:val="clear" w:color="auto" w:fill="FFFFFF"/>
        </w:rPr>
        <w:t>LINEAR</w:t>
      </w:r>
      <w:r>
        <w:rPr>
          <w:rFonts w:ascii="Helvetica" w:hAnsi="Helvetica" w:cs="Helvetica"/>
          <w:color w:val="000000"/>
          <w:sz w:val="21"/>
          <w:szCs w:val="21"/>
        </w:rPr>
        <w:t> keyword. This has the same effect as with tables that are partitioned by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That is, the partition number is found using the </w:t>
      </w:r>
      <w:hyperlink r:id="rId1065" w:anchor="operator_bitwise-and" w:history="1">
        <w:r>
          <w:rPr>
            <w:rStyle w:val="HTML1"/>
            <w:rFonts w:ascii="Courier New" w:hAnsi="Courier New" w:cs="Courier New"/>
            <w:b/>
            <w:bCs/>
            <w:color w:val="026789"/>
            <w:sz w:val="20"/>
            <w:szCs w:val="20"/>
            <w:u w:val="single"/>
            <w:shd w:val="clear" w:color="auto" w:fill="FFFFFF"/>
          </w:rPr>
          <w:t>&amp;</w:t>
        </w:r>
      </w:hyperlink>
      <w:r>
        <w:rPr>
          <w:rFonts w:ascii="Helvetica" w:hAnsi="Helvetica" w:cs="Helvetica"/>
          <w:color w:val="000000"/>
          <w:sz w:val="21"/>
          <w:szCs w:val="21"/>
        </w:rPr>
        <w:t> operator rather than the modulus (see </w:t>
      </w:r>
      <w:hyperlink r:id="rId1066" w:anchor="partitioning-linear-hash" w:tooltip="24.2.4.1 LINEAR HASH Partitioning" w:history="1">
        <w:r>
          <w:rPr>
            <w:rStyle w:val="a4"/>
            <w:rFonts w:ascii="Helvetica" w:hAnsi="Helvetica" w:cs="Helvetica"/>
            <w:color w:val="00759F"/>
            <w:sz w:val="21"/>
            <w:szCs w:val="21"/>
          </w:rPr>
          <w:t>Section 24.2.4.1, “LINEAR HASH Partitioning”</w:t>
        </w:r>
      </w:hyperlink>
      <w:r>
        <w:rPr>
          <w:rFonts w:ascii="Helvetica" w:hAnsi="Helvetica" w:cs="Helvetica"/>
          <w:color w:val="000000"/>
          <w:sz w:val="21"/>
          <w:szCs w:val="21"/>
        </w:rPr>
        <w:t>, and </w:t>
      </w:r>
      <w:hyperlink r:id="rId1067" w:anchor="partitioning-key" w:tooltip="24.2.5 KEY Partitioning" w:history="1">
        <w:r>
          <w:rPr>
            <w:rStyle w:val="a4"/>
            <w:rFonts w:ascii="Helvetica" w:hAnsi="Helvetica" w:cs="Helvetica"/>
            <w:color w:val="00759F"/>
            <w:sz w:val="21"/>
            <w:szCs w:val="21"/>
          </w:rPr>
          <w:t>Section 24.2.5, “KEY Partitioning”</w:t>
        </w:r>
      </w:hyperlink>
      <w:r>
        <w:rPr>
          <w:rFonts w:ascii="Helvetica" w:hAnsi="Helvetica" w:cs="Helvetica"/>
          <w:color w:val="000000"/>
          <w:sz w:val="21"/>
          <w:szCs w:val="21"/>
        </w:rPr>
        <w:t>, for details). This example uses linear partitioning by key to distribute data between 5 partitions:</w:t>
      </w:r>
    </w:p>
    <w:p w14:paraId="0791A7A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tk (col1 INT, col2 CHAR(5), col3 DATE)</w:t>
      </w:r>
    </w:p>
    <w:p w14:paraId="79D8EB6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BY LINEAR KEY(col3)</w:t>
      </w:r>
    </w:p>
    <w:p w14:paraId="11CB004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PARTITIONS 5;</w:t>
      </w:r>
    </w:p>
    <w:p w14:paraId="33D61FA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ALGORITHM={1 | 2}</w:t>
      </w:r>
      <w:r>
        <w:rPr>
          <w:rFonts w:ascii="Helvetica" w:hAnsi="Helvetica" w:cs="Helvetica"/>
          <w:color w:val="000000"/>
          <w:sz w:val="21"/>
          <w:szCs w:val="21"/>
        </w:rPr>
        <w:t> option is supported with </w:t>
      </w:r>
      <w:r>
        <w:rPr>
          <w:rStyle w:val="HTML1"/>
          <w:rFonts w:ascii="Courier New" w:hAnsi="Courier New" w:cs="Courier New"/>
          <w:b/>
          <w:bCs/>
          <w:color w:val="026789"/>
          <w:sz w:val="20"/>
          <w:szCs w:val="20"/>
          <w:shd w:val="clear" w:color="auto" w:fill="FFFFFF"/>
        </w:rPr>
        <w:t>[SUB]PARTITION BY [LINEAR] KEY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ALGORITHM=1</w:t>
      </w:r>
      <w:r>
        <w:rPr>
          <w:rFonts w:ascii="Helvetica" w:hAnsi="Helvetica" w:cs="Helvetica"/>
          <w:color w:val="000000"/>
          <w:sz w:val="21"/>
          <w:szCs w:val="21"/>
        </w:rPr>
        <w:t> causes the server to use the same key-hashing functions as MySQL 5.1; </w:t>
      </w:r>
      <w:r>
        <w:rPr>
          <w:rStyle w:val="HTML1"/>
          <w:rFonts w:ascii="Courier New" w:hAnsi="Courier New" w:cs="Courier New"/>
          <w:b/>
          <w:bCs/>
          <w:color w:val="026789"/>
          <w:sz w:val="20"/>
          <w:szCs w:val="20"/>
          <w:shd w:val="clear" w:color="auto" w:fill="FFFFFF"/>
        </w:rPr>
        <w:t>ALGORITHM=2</w:t>
      </w:r>
      <w:r>
        <w:rPr>
          <w:rFonts w:ascii="Helvetica" w:hAnsi="Helvetica" w:cs="Helvetica"/>
          <w:color w:val="000000"/>
          <w:sz w:val="21"/>
          <w:szCs w:val="21"/>
        </w:rPr>
        <w:t> means that the server employs the key-hashing functions implemented and used by default for new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partitioned tables in MySQL 5.5 and later. (Partitioned tables created with the key-hashing functions employed in MySQL 5.5 and later cannot be used by a MySQL 5.1 server.) Not specifying the option has the same effect as using </w:t>
      </w:r>
      <w:r>
        <w:rPr>
          <w:rStyle w:val="HTML1"/>
          <w:rFonts w:ascii="Courier New" w:hAnsi="Courier New" w:cs="Courier New"/>
          <w:b/>
          <w:bCs/>
          <w:color w:val="026789"/>
          <w:sz w:val="20"/>
          <w:szCs w:val="20"/>
          <w:shd w:val="clear" w:color="auto" w:fill="FFFFFF"/>
        </w:rPr>
        <w:t>ALGORITHM=2</w:t>
      </w:r>
      <w:r>
        <w:rPr>
          <w:rFonts w:ascii="Helvetica" w:hAnsi="Helvetica" w:cs="Helvetica"/>
          <w:color w:val="000000"/>
          <w:sz w:val="21"/>
          <w:szCs w:val="21"/>
        </w:rPr>
        <w:t>. This option is intended for use chiefly when upgrading or downgrading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partitioned tables between MySQL 5.1 and later MySQL versions, or for creating tables partitioned by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on a MySQL 5.5 or later server which can be used on a MySQL 5.1 server. For more information, see </w:t>
      </w:r>
      <w:hyperlink r:id="rId1068" w:anchor="alter-table-partition-operations" w:tooltip="13.1.9.1 ALTER TABLE Partition Operations" w:history="1">
        <w:r>
          <w:rPr>
            <w:rStyle w:val="a4"/>
            <w:rFonts w:ascii="Helvetica" w:hAnsi="Helvetica" w:cs="Helvetica"/>
            <w:color w:val="00759F"/>
            <w:sz w:val="21"/>
            <w:szCs w:val="21"/>
          </w:rPr>
          <w:t>Section 13.1.9.1, “ALTER TABLE Partition Operations”</w:t>
        </w:r>
      </w:hyperlink>
      <w:r>
        <w:rPr>
          <w:rFonts w:ascii="Helvetica" w:hAnsi="Helvetica" w:cs="Helvetica"/>
          <w:color w:val="000000"/>
          <w:sz w:val="21"/>
          <w:szCs w:val="21"/>
        </w:rPr>
        <w:t>.</w:t>
      </w:r>
    </w:p>
    <w:p w14:paraId="3889E3B3" w14:textId="77777777" w:rsidR="00121281" w:rsidRDefault="00121281" w:rsidP="00121281">
      <w:pPr>
        <w:pStyle w:val="af"/>
        <w:spacing w:line="252" w:lineRule="atLeast"/>
        <w:ind w:left="720"/>
        <w:textAlignment w:val="center"/>
        <w:rPr>
          <w:rFonts w:ascii="Helvetica" w:hAnsi="Helvetica" w:cs="Helvetica"/>
          <w:color w:val="000000"/>
          <w:sz w:val="21"/>
          <w:szCs w:val="21"/>
        </w:rPr>
      </w:pPr>
      <w:hyperlink r:id="rId1069"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in MySQL 5.7 (and later) writes this option encased in versioned comments, like this:</w:t>
      </w:r>
    </w:p>
    <w:p w14:paraId="1CF1182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(a INT)</w:t>
      </w:r>
    </w:p>
    <w:p w14:paraId="6839617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/*!50100 PARTITION BY KEY */ </w:t>
      </w:r>
      <w:r>
        <w:rPr>
          <w:rStyle w:val="a3"/>
          <w:rFonts w:ascii="Courier New" w:hAnsi="Courier New" w:cs="Courier New"/>
          <w:color w:val="003333"/>
          <w:sz w:val="20"/>
          <w:szCs w:val="20"/>
          <w:shd w:val="clear" w:color="auto" w:fill="FFFFFF"/>
        </w:rPr>
        <w:t>/*!50611 ALGORITHM = 1 */</w:t>
      </w:r>
      <w:r>
        <w:rPr>
          <w:rFonts w:ascii="Courier New" w:hAnsi="Courier New" w:cs="Courier New"/>
          <w:color w:val="000000"/>
          <w:sz w:val="20"/>
          <w:szCs w:val="20"/>
        </w:rPr>
        <w:t xml:space="preserve"> /*!50100 ()</w:t>
      </w:r>
    </w:p>
    <w:p w14:paraId="7C5E153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PARTITIONS 3 */</w:t>
      </w:r>
    </w:p>
    <w:p w14:paraId="40617F4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causes MySQL 5.6.10 and earlier servers to ignore the option, which would otherwise cause a syntax error in those versions. If you plan to load a dump made on a MySQL 5.7 server where you use tables that are partitioned or subpartitioned by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into a MySQL 5.6 server previous to version 5.6.11, be sure to consult </w:t>
      </w:r>
      <w:hyperlink r:id="rId1070" w:tgtFrame="_top" w:history="1">
        <w:r>
          <w:rPr>
            <w:rStyle w:val="a4"/>
            <w:rFonts w:ascii="Helvetica" w:hAnsi="Helvetica" w:cs="Helvetica"/>
            <w:color w:val="00759F"/>
            <w:sz w:val="21"/>
            <w:szCs w:val="21"/>
          </w:rPr>
          <w:t>Changes in MySQL 5.6</w:t>
        </w:r>
      </w:hyperlink>
      <w:r>
        <w:rPr>
          <w:rFonts w:ascii="Helvetica" w:hAnsi="Helvetica" w:cs="Helvetica"/>
          <w:color w:val="000000"/>
          <w:sz w:val="21"/>
          <w:szCs w:val="21"/>
        </w:rPr>
        <w:t>, before proceeding. (The information found there also applies if you are loading a dump containing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partitioned or subpartitioned tables made from a MySQL 5.7—actually 5.6.11 or later—server into a MySQL 5.5.30 or earlier server.)</w:t>
      </w:r>
    </w:p>
    <w:p w14:paraId="775DAB6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Also in MySQL 5.6.11 and later, </w:t>
      </w:r>
      <w:r>
        <w:rPr>
          <w:rStyle w:val="HTML1"/>
          <w:rFonts w:ascii="Courier New" w:hAnsi="Courier New" w:cs="Courier New"/>
          <w:b/>
          <w:bCs/>
          <w:color w:val="026789"/>
          <w:sz w:val="20"/>
          <w:szCs w:val="20"/>
          <w:shd w:val="clear" w:color="auto" w:fill="FFFFFF"/>
        </w:rPr>
        <w:t>ALGORITHM=1</w:t>
      </w:r>
      <w:r>
        <w:rPr>
          <w:rFonts w:ascii="Helvetica" w:hAnsi="Helvetica" w:cs="Helvetica"/>
          <w:color w:val="000000"/>
          <w:sz w:val="21"/>
          <w:szCs w:val="21"/>
        </w:rPr>
        <w:t> is shown when necessary in the output of </w:t>
      </w:r>
      <w:hyperlink r:id="rId1071"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using versioned comments in the same manner as </w:t>
      </w:r>
      <w:hyperlink r:id="rId1072"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ALGORITHM=2</w:t>
      </w:r>
      <w:r>
        <w:rPr>
          <w:rFonts w:ascii="Helvetica" w:hAnsi="Helvetica" w:cs="Helvetica"/>
          <w:color w:val="000000"/>
          <w:sz w:val="21"/>
          <w:szCs w:val="21"/>
        </w:rPr>
        <w:t> is always omitted from </w:t>
      </w:r>
      <w:r>
        <w:rPr>
          <w:rStyle w:val="HTML1"/>
          <w:rFonts w:ascii="Courier New" w:hAnsi="Courier New" w:cs="Courier New"/>
          <w:b/>
          <w:bCs/>
          <w:color w:val="026789"/>
          <w:sz w:val="20"/>
          <w:szCs w:val="20"/>
          <w:shd w:val="clear" w:color="auto" w:fill="FFFFFF"/>
        </w:rPr>
        <w:t>SHOW CREATE TABLE</w:t>
      </w:r>
      <w:r>
        <w:rPr>
          <w:rFonts w:ascii="Helvetica" w:hAnsi="Helvetica" w:cs="Helvetica"/>
          <w:color w:val="000000"/>
          <w:sz w:val="21"/>
          <w:szCs w:val="21"/>
        </w:rPr>
        <w:t> output, even if this option was specified when creating the original table.</w:t>
      </w:r>
    </w:p>
    <w:p w14:paraId="5F846C1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may not use either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clauses with </w:t>
      </w:r>
      <w:r>
        <w:rPr>
          <w:rStyle w:val="HTML1"/>
          <w:rFonts w:ascii="Courier New" w:hAnsi="Courier New" w:cs="Courier New"/>
          <w:b/>
          <w:bCs/>
          <w:color w:val="026789"/>
          <w:sz w:val="20"/>
          <w:szCs w:val="20"/>
          <w:shd w:val="clear" w:color="auto" w:fill="FFFFFF"/>
        </w:rPr>
        <w:t>PARTITION BY KEY</w:t>
      </w:r>
      <w:r>
        <w:rPr>
          <w:rFonts w:ascii="Helvetica" w:hAnsi="Helvetica" w:cs="Helvetica"/>
          <w:color w:val="000000"/>
          <w:sz w:val="21"/>
          <w:szCs w:val="21"/>
        </w:rPr>
        <w:t>.</w:t>
      </w:r>
    </w:p>
    <w:p w14:paraId="7634D0F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RANGE(</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w:t>
      </w:r>
    </w:p>
    <w:p w14:paraId="6342005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this case, </w:t>
      </w:r>
      <w:r>
        <w:rPr>
          <w:rStyle w:val="HTML1"/>
          <w:rFonts w:ascii="Courier New" w:hAnsi="Courier New" w:cs="Courier New"/>
          <w:b/>
          <w:bCs/>
          <w:i/>
          <w:iCs/>
          <w:color w:val="000000"/>
          <w:sz w:val="20"/>
          <w:szCs w:val="20"/>
        </w:rPr>
        <w:t>expr</w:t>
      </w:r>
      <w:r>
        <w:rPr>
          <w:rFonts w:ascii="Helvetica" w:hAnsi="Helvetica" w:cs="Helvetica"/>
          <w:color w:val="000000"/>
          <w:sz w:val="21"/>
          <w:szCs w:val="21"/>
        </w:rPr>
        <w:t> shows a range of values using a set of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operators. When using range partitioning, you must define at least one partition using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You cannot use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with range partitioning.</w:t>
      </w:r>
    </w:p>
    <w:p w14:paraId="76146E82"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8E06E1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tables partitioned by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must be used with either an integer literal value or an expression that evaluates to a single integer value. In MySQL 8.0, you can overcome this limitation in a table that is defined using </w:t>
      </w:r>
      <w:r>
        <w:rPr>
          <w:rStyle w:val="HTML1"/>
          <w:rFonts w:ascii="Courier New" w:hAnsi="Courier New" w:cs="Courier New"/>
          <w:b/>
          <w:bCs/>
          <w:color w:val="026789"/>
          <w:sz w:val="20"/>
          <w:szCs w:val="20"/>
          <w:shd w:val="clear" w:color="auto" w:fill="FFFFFF"/>
        </w:rPr>
        <w:t>PARTITION BY RANGE COLUMNS</w:t>
      </w:r>
      <w:r>
        <w:rPr>
          <w:rFonts w:ascii="Helvetica" w:hAnsi="Helvetica" w:cs="Helvetica"/>
          <w:color w:val="000000"/>
          <w:sz w:val="21"/>
          <w:szCs w:val="21"/>
        </w:rPr>
        <w:t>, as described later in this section.</w:t>
      </w:r>
    </w:p>
    <w:p w14:paraId="24EB009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Suppose that you have a table that you wish to partition on a column containing year values, according to the following scheme.</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5595"/>
        <w:gridCol w:w="4305"/>
      </w:tblGrid>
      <w:tr w:rsidR="00121281" w14:paraId="3E46F04E"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82F4E7" w14:textId="77777777" w:rsidR="00121281" w:rsidRDefault="00121281" w:rsidP="00895542">
            <w:pPr>
              <w:rPr>
                <w:rFonts w:ascii="Helvetica" w:hAnsi="Helvetica" w:cs="Helvetica"/>
                <w:b/>
                <w:bCs/>
                <w:color w:val="000000"/>
                <w:szCs w:val="24"/>
              </w:rPr>
            </w:pPr>
            <w:r>
              <w:rPr>
                <w:rFonts w:ascii="Helvetica" w:hAnsi="Helvetica" w:cs="Helvetica"/>
                <w:b/>
                <w:bCs/>
                <w:color w:val="000000"/>
              </w:rPr>
              <w:t>Partition Number: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FA1D68" w14:textId="77777777" w:rsidR="00121281" w:rsidRDefault="00121281" w:rsidP="00895542">
            <w:pPr>
              <w:rPr>
                <w:rFonts w:ascii="Helvetica" w:hAnsi="Helvetica" w:cs="Helvetica"/>
                <w:b/>
                <w:bCs/>
                <w:color w:val="000000"/>
              </w:rPr>
            </w:pPr>
            <w:r>
              <w:rPr>
                <w:rFonts w:ascii="Helvetica" w:hAnsi="Helvetica" w:cs="Helvetica"/>
                <w:b/>
                <w:bCs/>
                <w:color w:val="000000"/>
              </w:rPr>
              <w:t>Years Range:</w:t>
            </w:r>
          </w:p>
        </w:tc>
      </w:tr>
      <w:tr w:rsidR="00121281" w14:paraId="70C2883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7DABCA" w14:textId="77777777" w:rsidR="00121281" w:rsidRDefault="00121281" w:rsidP="00895542">
            <w:pPr>
              <w:rPr>
                <w:rFonts w:ascii="Helvetica" w:hAnsi="Helvetica" w:cs="Helvetica"/>
                <w:sz w:val="20"/>
                <w:szCs w:val="20"/>
              </w:rPr>
            </w:pPr>
            <w:r>
              <w:rPr>
                <w:rFonts w:ascii="Helvetica" w:hAnsi="Helvetica" w:cs="Helvetica"/>
                <w:sz w:val="20"/>
                <w:szCs w:val="20"/>
              </w:rPr>
              <w:t>0</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343AD9" w14:textId="77777777" w:rsidR="00121281" w:rsidRDefault="00121281" w:rsidP="00895542">
            <w:pPr>
              <w:rPr>
                <w:rFonts w:ascii="Helvetica" w:hAnsi="Helvetica" w:cs="Helvetica"/>
                <w:sz w:val="20"/>
                <w:szCs w:val="20"/>
              </w:rPr>
            </w:pPr>
            <w:r>
              <w:rPr>
                <w:rFonts w:ascii="Helvetica" w:hAnsi="Helvetica" w:cs="Helvetica"/>
                <w:sz w:val="20"/>
                <w:szCs w:val="20"/>
              </w:rPr>
              <w:t>1990 and earlier</w:t>
            </w:r>
          </w:p>
        </w:tc>
      </w:tr>
      <w:tr w:rsidR="00121281" w14:paraId="6B5E2EB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EFDF8C" w14:textId="77777777" w:rsidR="00121281" w:rsidRDefault="00121281" w:rsidP="00895542">
            <w:pPr>
              <w:rPr>
                <w:rFonts w:ascii="Helvetica" w:hAnsi="Helvetica" w:cs="Helvetica"/>
                <w:sz w:val="20"/>
                <w:szCs w:val="20"/>
              </w:rPr>
            </w:pPr>
            <w:r>
              <w:rPr>
                <w:rFonts w:ascii="Helvetica" w:hAnsi="Helvetica" w:cs="Helvetica"/>
                <w:sz w:val="20"/>
                <w:szCs w:val="20"/>
              </w:rPr>
              <w:t>1</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5FE197" w14:textId="77777777" w:rsidR="00121281" w:rsidRDefault="00121281" w:rsidP="00895542">
            <w:pPr>
              <w:rPr>
                <w:rFonts w:ascii="Helvetica" w:hAnsi="Helvetica" w:cs="Helvetica"/>
                <w:sz w:val="20"/>
                <w:szCs w:val="20"/>
              </w:rPr>
            </w:pPr>
            <w:r>
              <w:rPr>
                <w:rFonts w:ascii="Helvetica" w:hAnsi="Helvetica" w:cs="Helvetica"/>
                <w:sz w:val="20"/>
                <w:szCs w:val="20"/>
              </w:rPr>
              <w:t>1991 to 1994</w:t>
            </w:r>
          </w:p>
        </w:tc>
      </w:tr>
      <w:tr w:rsidR="00121281" w14:paraId="3E7D897D"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3288DC" w14:textId="77777777" w:rsidR="00121281" w:rsidRDefault="00121281" w:rsidP="00895542">
            <w:pPr>
              <w:rPr>
                <w:rFonts w:ascii="Helvetica" w:hAnsi="Helvetica" w:cs="Helvetica"/>
                <w:sz w:val="20"/>
                <w:szCs w:val="20"/>
              </w:rPr>
            </w:pPr>
            <w:r>
              <w:rPr>
                <w:rFonts w:ascii="Helvetica" w:hAnsi="Helvetica" w:cs="Helvetica"/>
                <w:sz w:val="20"/>
                <w:szCs w:val="20"/>
              </w:rPr>
              <w:t>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B90EE8" w14:textId="77777777" w:rsidR="00121281" w:rsidRDefault="00121281" w:rsidP="00895542">
            <w:pPr>
              <w:rPr>
                <w:rFonts w:ascii="Helvetica" w:hAnsi="Helvetica" w:cs="Helvetica"/>
                <w:sz w:val="20"/>
                <w:szCs w:val="20"/>
              </w:rPr>
            </w:pPr>
            <w:r>
              <w:rPr>
                <w:rFonts w:ascii="Helvetica" w:hAnsi="Helvetica" w:cs="Helvetica"/>
                <w:sz w:val="20"/>
                <w:szCs w:val="20"/>
              </w:rPr>
              <w:t>1995 to 1998</w:t>
            </w:r>
          </w:p>
        </w:tc>
      </w:tr>
      <w:tr w:rsidR="00121281" w14:paraId="5848B4D5"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104484" w14:textId="77777777" w:rsidR="00121281" w:rsidRDefault="00121281" w:rsidP="00895542">
            <w:pPr>
              <w:rPr>
                <w:rFonts w:ascii="Helvetica" w:hAnsi="Helvetica" w:cs="Helvetica"/>
                <w:sz w:val="20"/>
                <w:szCs w:val="20"/>
              </w:rPr>
            </w:pPr>
            <w:r>
              <w:rPr>
                <w:rFonts w:ascii="Helvetica" w:hAnsi="Helvetica" w:cs="Helvetica"/>
                <w:sz w:val="20"/>
                <w:szCs w:val="20"/>
              </w:rPr>
              <w:t>3</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21806E" w14:textId="77777777" w:rsidR="00121281" w:rsidRDefault="00121281" w:rsidP="00895542">
            <w:pPr>
              <w:rPr>
                <w:rFonts w:ascii="Helvetica" w:hAnsi="Helvetica" w:cs="Helvetica"/>
                <w:sz w:val="20"/>
                <w:szCs w:val="20"/>
              </w:rPr>
            </w:pPr>
            <w:r>
              <w:rPr>
                <w:rFonts w:ascii="Helvetica" w:hAnsi="Helvetica" w:cs="Helvetica"/>
                <w:sz w:val="20"/>
                <w:szCs w:val="20"/>
              </w:rPr>
              <w:t>1999 to 2002</w:t>
            </w:r>
          </w:p>
        </w:tc>
      </w:tr>
      <w:tr w:rsidR="00121281" w14:paraId="1F6EB77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4E240B" w14:textId="77777777" w:rsidR="00121281" w:rsidRDefault="00121281" w:rsidP="00895542">
            <w:pPr>
              <w:rPr>
                <w:rFonts w:ascii="Helvetica" w:hAnsi="Helvetica" w:cs="Helvetica"/>
                <w:sz w:val="20"/>
                <w:szCs w:val="20"/>
              </w:rPr>
            </w:pPr>
            <w:r>
              <w:rPr>
                <w:rFonts w:ascii="Helvetica" w:hAnsi="Helvetica" w:cs="Helvetica"/>
                <w:sz w:val="20"/>
                <w:szCs w:val="20"/>
              </w:rPr>
              <w:t>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C9C3F0" w14:textId="77777777" w:rsidR="00121281" w:rsidRDefault="00121281" w:rsidP="00895542">
            <w:pPr>
              <w:rPr>
                <w:rFonts w:ascii="Helvetica" w:hAnsi="Helvetica" w:cs="Helvetica"/>
                <w:sz w:val="20"/>
                <w:szCs w:val="20"/>
              </w:rPr>
            </w:pPr>
            <w:r>
              <w:rPr>
                <w:rFonts w:ascii="Helvetica" w:hAnsi="Helvetica" w:cs="Helvetica"/>
                <w:sz w:val="20"/>
                <w:szCs w:val="20"/>
              </w:rPr>
              <w:t>2003 to 2005</w:t>
            </w:r>
          </w:p>
        </w:tc>
      </w:tr>
      <w:tr w:rsidR="00121281" w14:paraId="5FC9859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810B92" w14:textId="77777777" w:rsidR="00121281" w:rsidRDefault="00121281" w:rsidP="00895542">
            <w:pPr>
              <w:rPr>
                <w:rFonts w:ascii="Helvetica" w:hAnsi="Helvetica" w:cs="Helvetica"/>
                <w:sz w:val="20"/>
                <w:szCs w:val="20"/>
              </w:rPr>
            </w:pPr>
            <w:r>
              <w:rPr>
                <w:rFonts w:ascii="Helvetica" w:hAnsi="Helvetica" w:cs="Helvetica"/>
                <w:sz w:val="20"/>
                <w:szCs w:val="20"/>
              </w:rPr>
              <w:t>5</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A5DAD8" w14:textId="77777777" w:rsidR="00121281" w:rsidRDefault="00121281" w:rsidP="00895542">
            <w:pPr>
              <w:rPr>
                <w:rFonts w:ascii="Helvetica" w:hAnsi="Helvetica" w:cs="Helvetica"/>
                <w:sz w:val="20"/>
                <w:szCs w:val="20"/>
              </w:rPr>
            </w:pPr>
            <w:r>
              <w:rPr>
                <w:rFonts w:ascii="Helvetica" w:hAnsi="Helvetica" w:cs="Helvetica"/>
                <w:sz w:val="20"/>
                <w:szCs w:val="20"/>
              </w:rPr>
              <w:t>2006 and later</w:t>
            </w:r>
          </w:p>
        </w:tc>
      </w:tr>
    </w:tbl>
    <w:p w14:paraId="51167B5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table implementing such a partitioning scheme can be realized by the </w:t>
      </w:r>
      <w:hyperlink r:id="rId1073"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shown here:</w:t>
      </w:r>
    </w:p>
    <w:p w14:paraId="6687C7F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w:t>
      </w:r>
    </w:p>
    <w:p w14:paraId="020F7AD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year_col  INT,</w:t>
      </w:r>
    </w:p>
    <w:p w14:paraId="26E86CB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some_data INT</w:t>
      </w:r>
    </w:p>
    <w:p w14:paraId="3D9F5D7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5D12C1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RANGE (year_col) (</w:t>
      </w:r>
    </w:p>
    <w:p w14:paraId="64955F5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p0 VALUES LESS THAN (1991),</w:t>
      </w:r>
    </w:p>
    <w:p w14:paraId="5177AFE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p1 VALUES LESS THAN (1995),</w:t>
      </w:r>
    </w:p>
    <w:p w14:paraId="77A2F65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 VALUES LESS THAN (1999),</w:t>
      </w:r>
    </w:p>
    <w:p w14:paraId="41D1833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p3 VALUES LESS THAN (2002),</w:t>
      </w:r>
    </w:p>
    <w:p w14:paraId="1DA4529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p4 VALUES LESS THAN (2006),</w:t>
      </w:r>
    </w:p>
    <w:p w14:paraId="4402254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p5 VALUES LESS THAN MAXVALUE</w:t>
      </w:r>
    </w:p>
    <w:p w14:paraId="215C0EC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3AE90F2" w14:textId="77777777" w:rsidR="00121281" w:rsidRDefault="00121281" w:rsidP="00121281">
      <w:pPr>
        <w:pStyle w:val="af"/>
        <w:spacing w:before="0" w:after="0"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 ... VALUES LESS THAN ...</w:t>
      </w:r>
      <w:r>
        <w:rPr>
          <w:rFonts w:ascii="Helvetica" w:hAnsi="Helvetica" w:cs="Helvetica"/>
          <w:color w:val="000000"/>
          <w:sz w:val="21"/>
          <w:szCs w:val="21"/>
        </w:rPr>
        <w:t> statements work in a consecutive fashion. </w:t>
      </w:r>
      <w:r>
        <w:rPr>
          <w:rStyle w:val="HTML1"/>
          <w:rFonts w:ascii="Courier New" w:hAnsi="Courier New" w:cs="Courier New"/>
          <w:b/>
          <w:bCs/>
          <w:color w:val="026789"/>
          <w:sz w:val="20"/>
          <w:szCs w:val="20"/>
          <w:shd w:val="clear" w:color="auto" w:fill="FFFFFF"/>
        </w:rPr>
        <w:t>VALUES LESS THAN MAXVALUE</w:t>
      </w:r>
      <w:r>
        <w:rPr>
          <w:rFonts w:ascii="Helvetica" w:hAnsi="Helvetica" w:cs="Helvetica"/>
          <w:color w:val="000000"/>
          <w:sz w:val="21"/>
          <w:szCs w:val="21"/>
        </w:rPr>
        <w:t> works to specify </w:t>
      </w:r>
      <w:r>
        <w:rPr>
          <w:rStyle w:val="70"/>
          <w:rFonts w:ascii="inherit" w:hAnsi="inherit" w:cs="Helvetica"/>
          <w:color w:val="000000"/>
          <w:sz w:val="21"/>
          <w:szCs w:val="21"/>
          <w:bdr w:val="none" w:sz="0" w:space="0" w:color="auto" w:frame="1"/>
        </w:rPr>
        <w:t>“leftover”</w:t>
      </w:r>
      <w:r>
        <w:rPr>
          <w:rFonts w:ascii="Helvetica" w:hAnsi="Helvetica" w:cs="Helvetica"/>
          <w:color w:val="000000"/>
          <w:sz w:val="21"/>
          <w:szCs w:val="21"/>
        </w:rPr>
        <w:t> values that are greater than the maximum value otherwise specified.</w:t>
      </w:r>
    </w:p>
    <w:p w14:paraId="3AFB92C5"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clauses work sequentially in a manner similar to that of the </w:t>
      </w:r>
      <w:r>
        <w:rPr>
          <w:rStyle w:val="HTML1"/>
          <w:rFonts w:ascii="Courier New" w:hAnsi="Courier New" w:cs="Courier New"/>
          <w:b/>
          <w:bCs/>
          <w:color w:val="026789"/>
          <w:sz w:val="20"/>
          <w:szCs w:val="20"/>
          <w:shd w:val="clear" w:color="auto" w:fill="FFFFFF"/>
        </w:rPr>
        <w:t>case</w:t>
      </w:r>
      <w:r>
        <w:rPr>
          <w:rFonts w:ascii="Helvetica" w:hAnsi="Helvetica" w:cs="Helvetica"/>
          <w:color w:val="000000"/>
          <w:sz w:val="21"/>
          <w:szCs w:val="21"/>
        </w:rPr>
        <w:t> portions of a </w:t>
      </w:r>
      <w:r>
        <w:rPr>
          <w:rStyle w:val="HTML1"/>
          <w:rFonts w:ascii="Courier New" w:hAnsi="Courier New" w:cs="Courier New"/>
          <w:b/>
          <w:bCs/>
          <w:color w:val="026789"/>
          <w:sz w:val="20"/>
          <w:szCs w:val="20"/>
          <w:shd w:val="clear" w:color="auto" w:fill="FFFFFF"/>
        </w:rPr>
        <w:t>switch ... case</w:t>
      </w:r>
      <w:r>
        <w:rPr>
          <w:rFonts w:ascii="Helvetica" w:hAnsi="Helvetica" w:cs="Helvetica"/>
          <w:color w:val="000000"/>
          <w:sz w:val="21"/>
          <w:szCs w:val="21"/>
        </w:rPr>
        <w:t> block (as found in many programming languages such as C, Java, and PHP). That is, the clauses must be arranged in such a way that the upper limit specified in each successive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is greater than that of the previous one, with the one referencing </w:t>
      </w:r>
      <w:r>
        <w:rPr>
          <w:rStyle w:val="HTML1"/>
          <w:rFonts w:ascii="Courier New" w:hAnsi="Courier New" w:cs="Courier New"/>
          <w:b/>
          <w:bCs/>
          <w:color w:val="026789"/>
          <w:sz w:val="20"/>
          <w:szCs w:val="20"/>
          <w:shd w:val="clear" w:color="auto" w:fill="FFFFFF"/>
        </w:rPr>
        <w:t>MAXVALUE</w:t>
      </w:r>
      <w:r>
        <w:rPr>
          <w:rFonts w:ascii="Helvetica" w:hAnsi="Helvetica" w:cs="Helvetica"/>
          <w:color w:val="000000"/>
          <w:sz w:val="21"/>
          <w:szCs w:val="21"/>
        </w:rPr>
        <w:t> coming last of all in the list.</w:t>
      </w:r>
    </w:p>
    <w:p w14:paraId="603A56E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RANGE COLUMNS(</w:t>
      </w:r>
      <w:r>
        <w:rPr>
          <w:rStyle w:val="HTML1"/>
          <w:rFonts w:ascii="Courier New" w:hAnsi="Courier New" w:cs="Courier New"/>
          <w:b/>
          <w:bCs/>
          <w:i/>
          <w:iCs/>
          <w:color w:val="026789"/>
          <w:sz w:val="19"/>
          <w:szCs w:val="19"/>
          <w:shd w:val="clear" w:color="auto" w:fill="FFFFFF"/>
        </w:rPr>
        <w:t>column_list</w:t>
      </w:r>
      <w:r>
        <w:rPr>
          <w:rStyle w:val="HTML1"/>
          <w:rFonts w:ascii="Courier New" w:hAnsi="Courier New" w:cs="Courier New"/>
          <w:b/>
          <w:bCs/>
          <w:color w:val="026789"/>
          <w:sz w:val="20"/>
          <w:szCs w:val="20"/>
          <w:shd w:val="clear" w:color="auto" w:fill="FFFFFF"/>
        </w:rPr>
        <w:t>)</w:t>
      </w:r>
    </w:p>
    <w:p w14:paraId="39248C6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variant on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facilitates partition pruning for queries using range conditions on multiple columns (that is, having conditions such as </w:t>
      </w:r>
      <w:r>
        <w:rPr>
          <w:rStyle w:val="HTML1"/>
          <w:rFonts w:ascii="Courier New" w:hAnsi="Courier New" w:cs="Courier New"/>
          <w:b/>
          <w:bCs/>
          <w:color w:val="026789"/>
          <w:sz w:val="20"/>
          <w:szCs w:val="20"/>
          <w:shd w:val="clear" w:color="auto" w:fill="FFFFFF"/>
        </w:rPr>
        <w:t>WHERE a = 1 AND b &lt; 10</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WHERE a = 1 AND b = 10 AND c &lt; 10</w:t>
      </w:r>
      <w:r>
        <w:rPr>
          <w:rFonts w:ascii="Helvetica" w:hAnsi="Helvetica" w:cs="Helvetica"/>
          <w:color w:val="000000"/>
          <w:sz w:val="21"/>
          <w:szCs w:val="21"/>
        </w:rPr>
        <w:t>). It enables you to specify value ranges in multiple columns by using a list of columns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and a set of column values in each </w:t>
      </w:r>
      <w:r>
        <w:rPr>
          <w:rStyle w:val="HTML1"/>
          <w:rFonts w:ascii="Courier New" w:hAnsi="Courier New" w:cs="Courier New"/>
          <w:b/>
          <w:bCs/>
          <w:color w:val="026789"/>
          <w:sz w:val="20"/>
          <w:szCs w:val="20"/>
          <w:shd w:val="clear" w:color="auto" w:fill="FFFFFF"/>
        </w:rPr>
        <w:t>PARTITION ... VALUES LESS THAN (</w:t>
      </w:r>
      <w:r>
        <w:rPr>
          <w:rStyle w:val="HTML1"/>
          <w:rFonts w:ascii="Courier New" w:hAnsi="Courier New" w:cs="Courier New"/>
          <w:b/>
          <w:bCs/>
          <w:i/>
          <w:iCs/>
          <w:color w:val="026789"/>
          <w:sz w:val="19"/>
          <w:szCs w:val="19"/>
          <w:shd w:val="clear" w:color="auto" w:fill="FFFFFF"/>
        </w:rPr>
        <w:t>value_list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partition definition clause. (In the simplest case, this set consists of a single column.) The maximum number of columns that can be referenced in the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and </w:t>
      </w:r>
      <w:r>
        <w:rPr>
          <w:rStyle w:val="HTML1"/>
          <w:rFonts w:ascii="Courier New" w:hAnsi="Courier New" w:cs="Courier New"/>
          <w:b/>
          <w:bCs/>
          <w:i/>
          <w:iCs/>
          <w:color w:val="000000"/>
          <w:sz w:val="20"/>
          <w:szCs w:val="20"/>
        </w:rPr>
        <w:t>value_list</w:t>
      </w:r>
      <w:r>
        <w:rPr>
          <w:rFonts w:ascii="Helvetica" w:hAnsi="Helvetica" w:cs="Helvetica"/>
          <w:color w:val="000000"/>
          <w:sz w:val="21"/>
          <w:szCs w:val="21"/>
        </w:rPr>
        <w:t> is 16.</w:t>
      </w:r>
    </w:p>
    <w:p w14:paraId="4A2AEC8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used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may contain only names of columns; each column in the list must be one of the following MySQL data types: the integer types; the string types; and time or date column types. Columns using </w:t>
      </w:r>
      <w:r>
        <w:rPr>
          <w:rStyle w:val="HTML1"/>
          <w:rFonts w:ascii="Courier New" w:hAnsi="Courier New" w:cs="Courier New"/>
          <w:b/>
          <w:bCs/>
          <w:color w:val="026789"/>
          <w:sz w:val="20"/>
          <w:szCs w:val="20"/>
          <w:shd w:val="clear" w:color="auto" w:fill="FFFFFF"/>
        </w:rPr>
        <w:t>BLOB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TEXT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ENUM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BIT</w:t>
      </w:r>
      <w:r>
        <w:rPr>
          <w:rFonts w:ascii="Helvetica" w:hAnsi="Helvetica" w:cs="Helvetica"/>
          <w:color w:val="000000"/>
          <w:sz w:val="21"/>
          <w:szCs w:val="21"/>
        </w:rPr>
        <w:t>, or spatial data types are not permitted; columns that use floating-point number types are also not permitted. You also may not use functions or arithmetic expressions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w:t>
      </w:r>
    </w:p>
    <w:p w14:paraId="6BC1288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clause used in a partition definition must specify a literal value for each column that appears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that is, the list of values used for each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clause must contain the same number of values as there are columns listed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An attempt to use more or fewer values in a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clause than there are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causes the statement to fail with the error </w:t>
      </w:r>
      <w:r>
        <w:rPr>
          <w:rStyle w:val="errortext"/>
          <w:rFonts w:ascii="Courier New" w:hAnsi="Courier New" w:cs="Courier New"/>
          <w:color w:val="7B3D23"/>
          <w:sz w:val="21"/>
          <w:szCs w:val="21"/>
          <w:shd w:val="clear" w:color="auto" w:fill="FFFFFF"/>
        </w:rPr>
        <w:t>Inconsistency in usage of column lists for partitioning...</w:t>
      </w:r>
      <w:r>
        <w:rPr>
          <w:rFonts w:ascii="Helvetica" w:hAnsi="Helvetica" w:cs="Helvetica"/>
          <w:color w:val="000000"/>
          <w:sz w:val="21"/>
          <w:szCs w:val="21"/>
        </w:rPr>
        <w:t>. You cannot use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any value appearing in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It is possible to use </w:t>
      </w:r>
      <w:r>
        <w:rPr>
          <w:rStyle w:val="HTML1"/>
          <w:rFonts w:ascii="Courier New" w:hAnsi="Courier New" w:cs="Courier New"/>
          <w:b/>
          <w:bCs/>
          <w:color w:val="026789"/>
          <w:sz w:val="20"/>
          <w:szCs w:val="20"/>
          <w:shd w:val="clear" w:color="auto" w:fill="FFFFFF"/>
        </w:rPr>
        <w:t>MAXVALUE</w:t>
      </w:r>
      <w:r>
        <w:rPr>
          <w:rFonts w:ascii="Helvetica" w:hAnsi="Helvetica" w:cs="Helvetica"/>
          <w:color w:val="000000"/>
          <w:sz w:val="21"/>
          <w:szCs w:val="21"/>
        </w:rPr>
        <w:t> more than once for a given column other than the first, as shown in this example:</w:t>
      </w:r>
    </w:p>
    <w:p w14:paraId="6C3D687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rc (</w:t>
      </w:r>
    </w:p>
    <w:p w14:paraId="0ADD5C6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a INT NOT NULL,</w:t>
      </w:r>
    </w:p>
    <w:p w14:paraId="692E6D5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b INT NOT NULL</w:t>
      </w:r>
    </w:p>
    <w:p w14:paraId="3524F2C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58380A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RANGE COLUMNS(a,b) (</w:t>
      </w:r>
    </w:p>
    <w:p w14:paraId="00EB933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p0 VALUES LESS THAN (10,5),</w:t>
      </w:r>
    </w:p>
    <w:p w14:paraId="687C355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p1 VALUES LESS THAN (20,10),</w:t>
      </w:r>
    </w:p>
    <w:p w14:paraId="001754E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 VALUES LESS THAN (50,MAXVALUE),</w:t>
      </w:r>
    </w:p>
    <w:p w14:paraId="1A21D2E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p3 VALUES LESS THAN (65,MAXVALUE),</w:t>
      </w:r>
    </w:p>
    <w:p w14:paraId="1EA3BFD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p4 VALUES LESS THAN (MAXVALUE,MAXVALUE)</w:t>
      </w:r>
    </w:p>
    <w:p w14:paraId="0B040BF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54B0CF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Each value used in a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value list must match the type of the corresponding column exactly; no conversion is made. For example, you cannot use the string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for a value that matches a column that uses an integer type (you must use the numeral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instead), nor can you use the numeral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for a value that matches a column that uses a string type (in such a case, you must use a quoted string: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w:t>
      </w:r>
    </w:p>
    <w:p w14:paraId="1B3C651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1074" w:anchor="partitioning-range" w:tooltip="24.2.1 RANGE Partitioning" w:history="1">
        <w:r>
          <w:rPr>
            <w:rStyle w:val="a4"/>
            <w:rFonts w:ascii="Helvetica" w:hAnsi="Helvetica" w:cs="Helvetica"/>
            <w:color w:val="00759F"/>
            <w:sz w:val="21"/>
            <w:szCs w:val="21"/>
          </w:rPr>
          <w:t>Section 24.2.1, “RANGE Partitioning”</w:t>
        </w:r>
      </w:hyperlink>
      <w:r>
        <w:rPr>
          <w:rFonts w:ascii="Helvetica" w:hAnsi="Helvetica" w:cs="Helvetica"/>
          <w:color w:val="000000"/>
          <w:sz w:val="21"/>
          <w:szCs w:val="21"/>
        </w:rPr>
        <w:t>, and </w:t>
      </w:r>
      <w:hyperlink r:id="rId1075" w:anchor="partitioning-pruning" w:tooltip="24.4 Partition Pruning" w:history="1">
        <w:r>
          <w:rPr>
            <w:rStyle w:val="a4"/>
            <w:rFonts w:ascii="Helvetica" w:hAnsi="Helvetica" w:cs="Helvetica"/>
            <w:color w:val="00759F"/>
            <w:sz w:val="21"/>
            <w:szCs w:val="21"/>
          </w:rPr>
          <w:t>Section 24.4, “Partition Pruning”</w:t>
        </w:r>
      </w:hyperlink>
      <w:r>
        <w:rPr>
          <w:rFonts w:ascii="Helvetica" w:hAnsi="Helvetica" w:cs="Helvetica"/>
          <w:color w:val="000000"/>
          <w:sz w:val="21"/>
          <w:szCs w:val="21"/>
        </w:rPr>
        <w:t>.</w:t>
      </w:r>
    </w:p>
    <w:p w14:paraId="76FE567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LIST(</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w:t>
      </w:r>
    </w:p>
    <w:p w14:paraId="1648789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useful when assigning partitions based on a table column with a restricted set of possible values, such as a state or country code. In such a case, all rows pertaining to a certain state or country can be assigned to a single partition, or a partition can be reserved for a certain set of states or countries. It is similar to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except that only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may be used to specify permissible values for each partition.</w:t>
      </w:r>
    </w:p>
    <w:p w14:paraId="7546EC7A"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is used with a list of values to be matched. For instance, you could create a partitioning scheme such as the following:</w:t>
      </w:r>
    </w:p>
    <w:p w14:paraId="3CEB0A4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client_firms (</w:t>
      </w:r>
    </w:p>
    <w:p w14:paraId="1FF6B06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id   INT,</w:t>
      </w:r>
    </w:p>
    <w:p w14:paraId="55D9E1A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name VARCHAR(35)</w:t>
      </w:r>
    </w:p>
    <w:p w14:paraId="22B321D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D25B18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LIST (id) (</w:t>
      </w:r>
    </w:p>
    <w:p w14:paraId="3A17ACD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r0 VALUES IN (1, 5, 9, 13, 17, 21),</w:t>
      </w:r>
    </w:p>
    <w:p w14:paraId="394F253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r1 VALUES IN (2, 6, 10, 14, 18, 22),</w:t>
      </w:r>
    </w:p>
    <w:p w14:paraId="2C53E97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r2 VALUES IN (3, 7, 11, 15, 19, 23),</w:t>
      </w:r>
    </w:p>
    <w:p w14:paraId="2A30CB2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r3 VALUES IN (4, 8, 12, 16, 20, 24)</w:t>
      </w:r>
    </w:p>
    <w:p w14:paraId="2CED9AB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2551D4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using list partitioning, you must define at least one partition using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You cannot use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PARTITION BY LIST</w:t>
      </w:r>
      <w:r>
        <w:rPr>
          <w:rFonts w:ascii="Helvetica" w:hAnsi="Helvetica" w:cs="Helvetica"/>
          <w:color w:val="000000"/>
          <w:sz w:val="21"/>
          <w:szCs w:val="21"/>
        </w:rPr>
        <w:t>.</w:t>
      </w:r>
    </w:p>
    <w:p w14:paraId="0650C227"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6334FCB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tables partitioned by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the value list used with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must consist of integer values only. In MySQL 8.0, you can overcome this limitation using partitioning by </w:t>
      </w:r>
      <w:r>
        <w:rPr>
          <w:rStyle w:val="HTML1"/>
          <w:rFonts w:ascii="Courier New" w:hAnsi="Courier New" w:cs="Courier New"/>
          <w:b/>
          <w:bCs/>
          <w:color w:val="026789"/>
          <w:sz w:val="20"/>
          <w:szCs w:val="20"/>
          <w:shd w:val="clear" w:color="auto" w:fill="FFFFFF"/>
        </w:rPr>
        <w:t>LIST COLUMNS</w:t>
      </w:r>
      <w:r>
        <w:rPr>
          <w:rFonts w:ascii="Helvetica" w:hAnsi="Helvetica" w:cs="Helvetica"/>
          <w:color w:val="000000"/>
          <w:sz w:val="21"/>
          <w:szCs w:val="21"/>
        </w:rPr>
        <w:t>, which is described later in this section.</w:t>
      </w:r>
    </w:p>
    <w:p w14:paraId="02D04C0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LIST COLUMNS(</w:t>
      </w:r>
      <w:r>
        <w:rPr>
          <w:rStyle w:val="HTML1"/>
          <w:rFonts w:ascii="Courier New" w:hAnsi="Courier New" w:cs="Courier New"/>
          <w:b/>
          <w:bCs/>
          <w:i/>
          <w:iCs/>
          <w:color w:val="026789"/>
          <w:sz w:val="19"/>
          <w:szCs w:val="19"/>
          <w:shd w:val="clear" w:color="auto" w:fill="FFFFFF"/>
        </w:rPr>
        <w:t>column_list</w:t>
      </w:r>
      <w:r>
        <w:rPr>
          <w:rStyle w:val="HTML1"/>
          <w:rFonts w:ascii="Courier New" w:hAnsi="Courier New" w:cs="Courier New"/>
          <w:b/>
          <w:bCs/>
          <w:color w:val="026789"/>
          <w:sz w:val="20"/>
          <w:szCs w:val="20"/>
          <w:shd w:val="clear" w:color="auto" w:fill="FFFFFF"/>
        </w:rPr>
        <w:t>)</w:t>
      </w:r>
    </w:p>
    <w:p w14:paraId="0C00937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variant on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facilitates partition pruning for queries using comparison conditions on multiple columns (that is, having conditions such as </w:t>
      </w:r>
      <w:r>
        <w:rPr>
          <w:rStyle w:val="HTML1"/>
          <w:rFonts w:ascii="Courier New" w:hAnsi="Courier New" w:cs="Courier New"/>
          <w:b/>
          <w:bCs/>
          <w:color w:val="026789"/>
          <w:sz w:val="20"/>
          <w:szCs w:val="20"/>
          <w:shd w:val="clear" w:color="auto" w:fill="FFFFFF"/>
        </w:rPr>
        <w:t>WHERE a = 5 AND b = 5</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WHERE a = 1 AND b = 10 AND c = 5</w:t>
      </w:r>
      <w:r>
        <w:rPr>
          <w:rFonts w:ascii="Helvetica" w:hAnsi="Helvetica" w:cs="Helvetica"/>
          <w:color w:val="000000"/>
          <w:sz w:val="21"/>
          <w:szCs w:val="21"/>
        </w:rPr>
        <w:t>). It enables you to specify values in multiple columns by using a list of columns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and a set of column values in each </w:t>
      </w:r>
      <w:r>
        <w:rPr>
          <w:rStyle w:val="HTML1"/>
          <w:rFonts w:ascii="Courier New" w:hAnsi="Courier New" w:cs="Courier New"/>
          <w:b/>
          <w:bCs/>
          <w:color w:val="026789"/>
          <w:sz w:val="20"/>
          <w:szCs w:val="20"/>
          <w:shd w:val="clear" w:color="auto" w:fill="FFFFFF"/>
        </w:rPr>
        <w:t>PARTITION ... VALUES IN (</w:t>
      </w:r>
      <w:r>
        <w:rPr>
          <w:rStyle w:val="HTML1"/>
          <w:rFonts w:ascii="Courier New" w:hAnsi="Courier New" w:cs="Courier New"/>
          <w:b/>
          <w:bCs/>
          <w:i/>
          <w:iCs/>
          <w:color w:val="026789"/>
          <w:sz w:val="19"/>
          <w:szCs w:val="19"/>
          <w:shd w:val="clear" w:color="auto" w:fill="FFFFFF"/>
        </w:rPr>
        <w:t>value_list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partition definition clause.</w:t>
      </w:r>
    </w:p>
    <w:p w14:paraId="0D24F7B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rules governing regarding data types for the column list used in </w:t>
      </w:r>
      <w:r>
        <w:rPr>
          <w:rStyle w:val="HTML1"/>
          <w:rFonts w:ascii="Courier New" w:hAnsi="Courier New" w:cs="Courier New"/>
          <w:b/>
          <w:bCs/>
          <w:color w:val="026789"/>
          <w:sz w:val="20"/>
          <w:szCs w:val="20"/>
          <w:shd w:val="clear" w:color="auto" w:fill="FFFFFF"/>
        </w:rPr>
        <w:t>LIST COLUMNS(</w:t>
      </w:r>
      <w:r>
        <w:rPr>
          <w:rStyle w:val="HTML1"/>
          <w:rFonts w:ascii="Courier New" w:hAnsi="Courier New" w:cs="Courier New"/>
          <w:b/>
          <w:bCs/>
          <w:i/>
          <w:iCs/>
          <w:color w:val="026789"/>
          <w:sz w:val="19"/>
          <w:szCs w:val="19"/>
          <w:shd w:val="clear" w:color="auto" w:fill="FFFFFF"/>
        </w:rPr>
        <w:t>column_list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the value list used in </w:t>
      </w:r>
      <w:r>
        <w:rPr>
          <w:rStyle w:val="HTML1"/>
          <w:rFonts w:ascii="Courier New" w:hAnsi="Courier New" w:cs="Courier New"/>
          <w:b/>
          <w:bCs/>
          <w:color w:val="026789"/>
          <w:sz w:val="20"/>
          <w:szCs w:val="20"/>
          <w:shd w:val="clear" w:color="auto" w:fill="FFFFFF"/>
        </w:rPr>
        <w:t>VALUES IN(</w:t>
      </w:r>
      <w:r>
        <w:rPr>
          <w:rStyle w:val="HTML1"/>
          <w:rFonts w:ascii="Courier New" w:hAnsi="Courier New" w:cs="Courier New"/>
          <w:b/>
          <w:bCs/>
          <w:i/>
          <w:iCs/>
          <w:color w:val="026789"/>
          <w:sz w:val="19"/>
          <w:szCs w:val="19"/>
          <w:shd w:val="clear" w:color="auto" w:fill="FFFFFF"/>
        </w:rPr>
        <w:t>value_list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are the same as those for the column list used in </w:t>
      </w:r>
      <w:r>
        <w:rPr>
          <w:rStyle w:val="HTML1"/>
          <w:rFonts w:ascii="Courier New" w:hAnsi="Courier New" w:cs="Courier New"/>
          <w:b/>
          <w:bCs/>
          <w:color w:val="026789"/>
          <w:sz w:val="20"/>
          <w:szCs w:val="20"/>
          <w:shd w:val="clear" w:color="auto" w:fill="FFFFFF"/>
        </w:rPr>
        <w:t>RANGE COLUMNS(</w:t>
      </w:r>
      <w:r>
        <w:rPr>
          <w:rStyle w:val="HTML1"/>
          <w:rFonts w:ascii="Courier New" w:hAnsi="Courier New" w:cs="Courier New"/>
          <w:b/>
          <w:bCs/>
          <w:i/>
          <w:iCs/>
          <w:color w:val="026789"/>
          <w:sz w:val="19"/>
          <w:szCs w:val="19"/>
          <w:shd w:val="clear" w:color="auto" w:fill="FFFFFF"/>
        </w:rPr>
        <w:t>column_list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the value list used in </w:t>
      </w:r>
      <w:r>
        <w:rPr>
          <w:rStyle w:val="HTML1"/>
          <w:rFonts w:ascii="Courier New" w:hAnsi="Courier New" w:cs="Courier New"/>
          <w:b/>
          <w:bCs/>
          <w:color w:val="026789"/>
          <w:sz w:val="20"/>
          <w:szCs w:val="20"/>
          <w:shd w:val="clear" w:color="auto" w:fill="FFFFFF"/>
        </w:rPr>
        <w:t>VALUES LESS THAN(</w:t>
      </w:r>
      <w:r>
        <w:rPr>
          <w:rStyle w:val="HTML1"/>
          <w:rFonts w:ascii="Courier New" w:hAnsi="Courier New" w:cs="Courier New"/>
          <w:b/>
          <w:bCs/>
          <w:i/>
          <w:iCs/>
          <w:color w:val="026789"/>
          <w:sz w:val="19"/>
          <w:szCs w:val="19"/>
          <w:shd w:val="clear" w:color="auto" w:fill="FFFFFF"/>
        </w:rPr>
        <w:t>value_list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respectively, except that in the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clause, </w:t>
      </w:r>
      <w:r>
        <w:rPr>
          <w:rStyle w:val="HTML1"/>
          <w:rFonts w:ascii="Courier New" w:hAnsi="Courier New" w:cs="Courier New"/>
          <w:b/>
          <w:bCs/>
          <w:color w:val="026789"/>
          <w:sz w:val="20"/>
          <w:szCs w:val="20"/>
          <w:shd w:val="clear" w:color="auto" w:fill="FFFFFF"/>
        </w:rPr>
        <w:t>MAXVALUE</w:t>
      </w:r>
      <w:r>
        <w:rPr>
          <w:rFonts w:ascii="Helvetica" w:hAnsi="Helvetica" w:cs="Helvetica"/>
          <w:color w:val="000000"/>
          <w:sz w:val="21"/>
          <w:szCs w:val="21"/>
        </w:rPr>
        <w:t> is not permitted, and you may use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5E3F477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There is one important difference between the list of values used for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PARTITION BY LIST COLUMNS</w:t>
      </w:r>
      <w:r>
        <w:rPr>
          <w:rFonts w:ascii="Helvetica" w:hAnsi="Helvetica" w:cs="Helvetica"/>
          <w:color w:val="000000"/>
          <w:sz w:val="21"/>
          <w:szCs w:val="21"/>
        </w:rPr>
        <w:t> as opposed to when it is used with </w:t>
      </w:r>
      <w:r>
        <w:rPr>
          <w:rStyle w:val="HTML1"/>
          <w:rFonts w:ascii="Courier New" w:hAnsi="Courier New" w:cs="Courier New"/>
          <w:b/>
          <w:bCs/>
          <w:color w:val="026789"/>
          <w:sz w:val="20"/>
          <w:szCs w:val="20"/>
          <w:shd w:val="clear" w:color="auto" w:fill="FFFFFF"/>
        </w:rPr>
        <w:t>PARTITION BY LIST</w:t>
      </w:r>
      <w:r>
        <w:rPr>
          <w:rFonts w:ascii="Helvetica" w:hAnsi="Helvetica" w:cs="Helvetica"/>
          <w:color w:val="000000"/>
          <w:sz w:val="21"/>
          <w:szCs w:val="21"/>
        </w:rPr>
        <w:t>. When used with </w:t>
      </w:r>
      <w:r>
        <w:rPr>
          <w:rStyle w:val="HTML1"/>
          <w:rFonts w:ascii="Courier New" w:hAnsi="Courier New" w:cs="Courier New"/>
          <w:b/>
          <w:bCs/>
          <w:color w:val="026789"/>
          <w:sz w:val="20"/>
          <w:szCs w:val="20"/>
          <w:shd w:val="clear" w:color="auto" w:fill="FFFFFF"/>
        </w:rPr>
        <w:t>PARTITION BY LIST COLUMNS</w:t>
      </w:r>
      <w:r>
        <w:rPr>
          <w:rFonts w:ascii="Helvetica" w:hAnsi="Helvetica" w:cs="Helvetica"/>
          <w:color w:val="000000"/>
          <w:sz w:val="21"/>
          <w:szCs w:val="21"/>
        </w:rPr>
        <w:t>, each element in the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clause must be a </w:t>
      </w:r>
      <w:r>
        <w:rPr>
          <w:rStyle w:val="a3"/>
          <w:rFonts w:ascii="Helvetica" w:hAnsi="Helvetica" w:cs="Helvetica"/>
          <w:color w:val="003333"/>
          <w:sz w:val="21"/>
          <w:szCs w:val="21"/>
          <w:shd w:val="clear" w:color="auto" w:fill="FFFFFF"/>
        </w:rPr>
        <w:t>set</w:t>
      </w:r>
      <w:r>
        <w:rPr>
          <w:rFonts w:ascii="Helvetica" w:hAnsi="Helvetica" w:cs="Helvetica"/>
          <w:color w:val="000000"/>
          <w:sz w:val="21"/>
          <w:szCs w:val="21"/>
        </w:rPr>
        <w:t> of column values; the number of values in each set must be the same as the number of columns used in the </w:t>
      </w:r>
      <w:r>
        <w:rPr>
          <w:rStyle w:val="HTML1"/>
          <w:rFonts w:ascii="Courier New" w:hAnsi="Courier New" w:cs="Courier New"/>
          <w:b/>
          <w:bCs/>
          <w:color w:val="026789"/>
          <w:sz w:val="20"/>
          <w:szCs w:val="20"/>
          <w:shd w:val="clear" w:color="auto" w:fill="FFFFFF"/>
        </w:rPr>
        <w:t>COLUMNS</w:t>
      </w:r>
      <w:r>
        <w:rPr>
          <w:rFonts w:ascii="Helvetica" w:hAnsi="Helvetica" w:cs="Helvetica"/>
          <w:color w:val="000000"/>
          <w:sz w:val="21"/>
          <w:szCs w:val="21"/>
        </w:rPr>
        <w:t> clause, and the data types of these values must match those of the columns (and occur in the same order). In the simplest case, the set consists of a single column. The maximum number of columns that can be used in the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and in the elements making up the </w:t>
      </w:r>
      <w:r>
        <w:rPr>
          <w:rStyle w:val="HTML1"/>
          <w:rFonts w:ascii="Courier New" w:hAnsi="Courier New" w:cs="Courier New"/>
          <w:b/>
          <w:bCs/>
          <w:i/>
          <w:iCs/>
          <w:color w:val="000000"/>
          <w:sz w:val="20"/>
          <w:szCs w:val="20"/>
        </w:rPr>
        <w:t>value_list</w:t>
      </w:r>
      <w:r>
        <w:rPr>
          <w:rFonts w:ascii="Helvetica" w:hAnsi="Helvetica" w:cs="Helvetica"/>
          <w:color w:val="000000"/>
          <w:sz w:val="21"/>
          <w:szCs w:val="21"/>
        </w:rPr>
        <w:t> is 16.</w:t>
      </w:r>
    </w:p>
    <w:p w14:paraId="3CA65D3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defined by the following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statement provides an example of a table using </w:t>
      </w:r>
      <w:r>
        <w:rPr>
          <w:rStyle w:val="HTML1"/>
          <w:rFonts w:ascii="Courier New" w:hAnsi="Courier New" w:cs="Courier New"/>
          <w:b/>
          <w:bCs/>
          <w:color w:val="026789"/>
          <w:sz w:val="20"/>
          <w:szCs w:val="20"/>
          <w:shd w:val="clear" w:color="auto" w:fill="FFFFFF"/>
        </w:rPr>
        <w:t>LIST COLUMNS</w:t>
      </w:r>
      <w:r>
        <w:rPr>
          <w:rFonts w:ascii="Helvetica" w:hAnsi="Helvetica" w:cs="Helvetica"/>
          <w:color w:val="000000"/>
          <w:sz w:val="21"/>
          <w:szCs w:val="21"/>
        </w:rPr>
        <w:t> partitioning:</w:t>
      </w:r>
    </w:p>
    <w:p w14:paraId="5552822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lc (</w:t>
      </w:r>
    </w:p>
    <w:p w14:paraId="59592D4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a INT NULL,</w:t>
      </w:r>
    </w:p>
    <w:p w14:paraId="4D2BAFD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b INT NULL</w:t>
      </w:r>
    </w:p>
    <w:p w14:paraId="2005FF9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12BCD1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PARTITION BY LIST COLUMNS(a,b) (</w:t>
      </w:r>
    </w:p>
    <w:p w14:paraId="2868389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p0 VALUES IN( (0,0), (NULL,NULL) ),</w:t>
      </w:r>
    </w:p>
    <w:p w14:paraId="414F99A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p1 VALUES IN( (0,1), (0,2), (0,3), (1,1), (1,2) ),</w:t>
      </w:r>
    </w:p>
    <w:p w14:paraId="25C74AC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 VALUES IN( (1,0), (2,0), (2,1), (3,0), (3,1) ),</w:t>
      </w:r>
    </w:p>
    <w:p w14:paraId="698B9DD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p3 VALUES IN( (1,3), (2,2), (2,3), (3,2), (3,3) )</w:t>
      </w:r>
    </w:p>
    <w:p w14:paraId="2C32FEC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B64B83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PARTITIONS </w:t>
      </w:r>
      <w:r>
        <w:rPr>
          <w:rStyle w:val="HTML1"/>
          <w:rFonts w:ascii="Courier New" w:hAnsi="Courier New" w:cs="Courier New"/>
          <w:b/>
          <w:bCs/>
          <w:i/>
          <w:iCs/>
          <w:color w:val="026789"/>
          <w:sz w:val="19"/>
          <w:szCs w:val="19"/>
          <w:shd w:val="clear" w:color="auto" w:fill="FFFFFF"/>
        </w:rPr>
        <w:t>num</w:t>
      </w:r>
    </w:p>
    <w:p w14:paraId="21FBD7F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partitions may optionally be specified with a </w:t>
      </w:r>
      <w:r>
        <w:rPr>
          <w:rStyle w:val="HTML1"/>
          <w:rFonts w:ascii="Courier New" w:hAnsi="Courier New" w:cs="Courier New"/>
          <w:b/>
          <w:bCs/>
          <w:color w:val="026789"/>
          <w:sz w:val="20"/>
          <w:szCs w:val="20"/>
          <w:shd w:val="clear" w:color="auto" w:fill="FFFFFF"/>
        </w:rPr>
        <w:t>PARTITIONS </w:t>
      </w:r>
      <w:r>
        <w:rPr>
          <w:rStyle w:val="HTML1"/>
          <w:rFonts w:ascii="Courier New" w:hAnsi="Courier New" w:cs="Courier New"/>
          <w:b/>
          <w:bCs/>
          <w:i/>
          <w:iCs/>
          <w:color w:val="026789"/>
          <w:sz w:val="19"/>
          <w:szCs w:val="19"/>
          <w:shd w:val="clear" w:color="auto" w:fill="FFFFFF"/>
        </w:rPr>
        <w:t>num</w:t>
      </w:r>
      <w:r>
        <w:rPr>
          <w:rFonts w:ascii="Helvetica" w:hAnsi="Helvetica" w:cs="Helvetica"/>
          <w:color w:val="000000"/>
          <w:sz w:val="21"/>
          <w:szCs w:val="21"/>
        </w:rPr>
        <w:t> clause, where </w:t>
      </w:r>
      <w:r>
        <w:rPr>
          <w:rStyle w:val="HTML1"/>
          <w:rFonts w:ascii="Courier New" w:hAnsi="Courier New" w:cs="Courier New"/>
          <w:b/>
          <w:bCs/>
          <w:i/>
          <w:iCs/>
          <w:color w:val="000000"/>
          <w:sz w:val="20"/>
          <w:szCs w:val="20"/>
        </w:rPr>
        <w:t>num</w:t>
      </w:r>
      <w:r>
        <w:rPr>
          <w:rFonts w:ascii="Helvetica" w:hAnsi="Helvetica" w:cs="Helvetica"/>
          <w:color w:val="000000"/>
          <w:sz w:val="21"/>
          <w:szCs w:val="21"/>
        </w:rPr>
        <w:t> is the number of partitions. If both this clause </w:t>
      </w:r>
      <w:r>
        <w:rPr>
          <w:rStyle w:val="a3"/>
          <w:rFonts w:ascii="Helvetica" w:hAnsi="Helvetica" w:cs="Helvetica"/>
          <w:color w:val="003333"/>
          <w:sz w:val="21"/>
          <w:szCs w:val="21"/>
          <w:shd w:val="clear" w:color="auto" w:fill="FFFFFF"/>
        </w:rPr>
        <w:t>and</w:t>
      </w:r>
      <w:r>
        <w:rPr>
          <w:rFonts w:ascii="Helvetica" w:hAnsi="Helvetica" w:cs="Helvetica"/>
          <w:color w:val="000000"/>
          <w:sz w:val="21"/>
          <w:szCs w:val="21"/>
        </w:rPr>
        <w:t> any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clauses are used, </w:t>
      </w:r>
      <w:r>
        <w:rPr>
          <w:rStyle w:val="HTML1"/>
          <w:rFonts w:ascii="Courier New" w:hAnsi="Courier New" w:cs="Courier New"/>
          <w:b/>
          <w:bCs/>
          <w:i/>
          <w:iCs/>
          <w:color w:val="000000"/>
          <w:sz w:val="20"/>
          <w:szCs w:val="20"/>
        </w:rPr>
        <w:t>num</w:t>
      </w:r>
      <w:r>
        <w:rPr>
          <w:rFonts w:ascii="Helvetica" w:hAnsi="Helvetica" w:cs="Helvetica"/>
          <w:color w:val="000000"/>
          <w:sz w:val="21"/>
          <w:szCs w:val="21"/>
        </w:rPr>
        <w:t> must be equal to the total number of any partitions that are declared using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clauses.</w:t>
      </w:r>
    </w:p>
    <w:p w14:paraId="559A0616"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10E8598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or not you use a </w:t>
      </w:r>
      <w:r>
        <w:rPr>
          <w:rStyle w:val="HTML1"/>
          <w:rFonts w:ascii="Courier New" w:hAnsi="Courier New" w:cs="Courier New"/>
          <w:b/>
          <w:bCs/>
          <w:color w:val="026789"/>
          <w:sz w:val="20"/>
          <w:szCs w:val="20"/>
          <w:shd w:val="clear" w:color="auto" w:fill="FFFFFF"/>
        </w:rPr>
        <w:t>PARTITIONS</w:t>
      </w:r>
      <w:r>
        <w:rPr>
          <w:rFonts w:ascii="Helvetica" w:hAnsi="Helvetica" w:cs="Helvetica"/>
          <w:color w:val="000000"/>
          <w:sz w:val="21"/>
          <w:szCs w:val="21"/>
        </w:rPr>
        <w:t> clause in creating a table that is partitioned by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you must still include at least one </w:t>
      </w:r>
      <w:r>
        <w:rPr>
          <w:rStyle w:val="HTML1"/>
          <w:rFonts w:ascii="Courier New" w:hAnsi="Courier New" w:cs="Courier New"/>
          <w:b/>
          <w:bCs/>
          <w:color w:val="026789"/>
          <w:sz w:val="20"/>
          <w:szCs w:val="20"/>
          <w:shd w:val="clear" w:color="auto" w:fill="FFFFFF"/>
        </w:rPr>
        <w:t>PARTITION VALUES</w:t>
      </w:r>
      <w:r>
        <w:rPr>
          <w:rFonts w:ascii="Helvetica" w:hAnsi="Helvetica" w:cs="Helvetica"/>
          <w:color w:val="000000"/>
          <w:sz w:val="21"/>
          <w:szCs w:val="21"/>
        </w:rPr>
        <w:t> clause in the table definition (see below).</w:t>
      </w:r>
    </w:p>
    <w:p w14:paraId="3CBF5A3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SUBPARTITION BY</w:t>
      </w:r>
    </w:p>
    <w:p w14:paraId="13F50FC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partition may optionally be divided into a number of subpartitions. This can be indicated by using the optional </w:t>
      </w:r>
      <w:r>
        <w:rPr>
          <w:rStyle w:val="HTML1"/>
          <w:rFonts w:ascii="Courier New" w:hAnsi="Courier New" w:cs="Courier New"/>
          <w:b/>
          <w:bCs/>
          <w:color w:val="026789"/>
          <w:sz w:val="20"/>
          <w:szCs w:val="20"/>
          <w:shd w:val="clear" w:color="auto" w:fill="FFFFFF"/>
        </w:rPr>
        <w:t>SUBPARTITION BY</w:t>
      </w:r>
      <w:r>
        <w:rPr>
          <w:rFonts w:ascii="Helvetica" w:hAnsi="Helvetica" w:cs="Helvetica"/>
          <w:color w:val="000000"/>
          <w:sz w:val="21"/>
          <w:szCs w:val="21"/>
        </w:rPr>
        <w:t> clause. Subpartitioning may be done by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Either of these may be </w:t>
      </w:r>
      <w:r>
        <w:rPr>
          <w:rStyle w:val="HTML1"/>
          <w:rFonts w:ascii="Courier New" w:hAnsi="Courier New" w:cs="Courier New"/>
          <w:b/>
          <w:bCs/>
          <w:color w:val="026789"/>
          <w:sz w:val="20"/>
          <w:szCs w:val="20"/>
          <w:shd w:val="clear" w:color="auto" w:fill="FFFFFF"/>
        </w:rPr>
        <w:t>LINEAR</w:t>
      </w:r>
      <w:r>
        <w:rPr>
          <w:rFonts w:ascii="Helvetica" w:hAnsi="Helvetica" w:cs="Helvetica"/>
          <w:color w:val="000000"/>
          <w:sz w:val="21"/>
          <w:szCs w:val="21"/>
        </w:rPr>
        <w:t>. These work in the same way as previously described for the equivalent partitioning types. (It is not possible to subpartition by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w:t>
      </w:r>
    </w:p>
    <w:p w14:paraId="3B6C162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subpartitions can be indicated using the </w:t>
      </w:r>
      <w:r>
        <w:rPr>
          <w:rStyle w:val="HTML1"/>
          <w:rFonts w:ascii="Courier New" w:hAnsi="Courier New" w:cs="Courier New"/>
          <w:b/>
          <w:bCs/>
          <w:color w:val="026789"/>
          <w:sz w:val="20"/>
          <w:szCs w:val="20"/>
          <w:shd w:val="clear" w:color="auto" w:fill="FFFFFF"/>
        </w:rPr>
        <w:t>SUBPARTITIONS</w:t>
      </w:r>
      <w:r>
        <w:rPr>
          <w:rFonts w:ascii="Helvetica" w:hAnsi="Helvetica" w:cs="Helvetica"/>
          <w:color w:val="000000"/>
          <w:sz w:val="21"/>
          <w:szCs w:val="21"/>
        </w:rPr>
        <w:t> keyword followed by an integer value.</w:t>
      </w:r>
    </w:p>
    <w:p w14:paraId="3C9B62A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Rigorous checking of the value used in </w:t>
      </w:r>
      <w:r>
        <w:rPr>
          <w:rStyle w:val="HTML1"/>
          <w:rFonts w:ascii="Courier New" w:hAnsi="Courier New" w:cs="Courier New"/>
          <w:b/>
          <w:bCs/>
          <w:color w:val="026789"/>
          <w:sz w:val="20"/>
          <w:szCs w:val="20"/>
          <w:shd w:val="clear" w:color="auto" w:fill="FFFFFF"/>
        </w:rPr>
        <w:t>PARTITIONS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SUBPARTITIONS</w:t>
      </w:r>
      <w:r>
        <w:rPr>
          <w:rFonts w:ascii="Helvetica" w:hAnsi="Helvetica" w:cs="Helvetica"/>
          <w:color w:val="000000"/>
          <w:sz w:val="21"/>
          <w:szCs w:val="21"/>
        </w:rPr>
        <w:t> clauses is applied and this value must adhere to the following rules:</w:t>
      </w:r>
    </w:p>
    <w:p w14:paraId="3023DA16"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value must be a positive, nonzero integer.</w:t>
      </w:r>
    </w:p>
    <w:p w14:paraId="6A7253C8"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No leading zeros are permitted.</w:t>
      </w:r>
    </w:p>
    <w:p w14:paraId="3F051F09"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value must be an integer literal, and cannot not be an expression. For example, </w:t>
      </w:r>
      <w:r>
        <w:rPr>
          <w:rStyle w:val="HTML1"/>
          <w:rFonts w:ascii="Courier New" w:hAnsi="Courier New" w:cs="Courier New"/>
          <w:b/>
          <w:bCs/>
          <w:color w:val="026789"/>
          <w:sz w:val="20"/>
          <w:szCs w:val="20"/>
          <w:shd w:val="clear" w:color="auto" w:fill="FFFFFF"/>
        </w:rPr>
        <w:t>PARTITIONS 0.2E+01</w:t>
      </w:r>
      <w:r>
        <w:rPr>
          <w:rFonts w:ascii="Helvetica" w:hAnsi="Helvetica" w:cs="Helvetica"/>
          <w:color w:val="000000"/>
          <w:sz w:val="21"/>
          <w:szCs w:val="21"/>
        </w:rPr>
        <w:t> is not permitted, even though </w:t>
      </w:r>
      <w:r>
        <w:rPr>
          <w:rStyle w:val="HTML1"/>
          <w:rFonts w:ascii="Courier New" w:hAnsi="Courier New" w:cs="Courier New"/>
          <w:b/>
          <w:bCs/>
          <w:color w:val="026789"/>
          <w:sz w:val="20"/>
          <w:szCs w:val="20"/>
          <w:shd w:val="clear" w:color="auto" w:fill="FFFFFF"/>
        </w:rPr>
        <w:t>0.2E+01</w:t>
      </w:r>
      <w:r>
        <w:rPr>
          <w:rFonts w:ascii="Helvetica" w:hAnsi="Helvetica" w:cs="Helvetica"/>
          <w:color w:val="000000"/>
          <w:sz w:val="21"/>
          <w:szCs w:val="21"/>
        </w:rPr>
        <w:t> evaluates to </w:t>
      </w:r>
      <w:r>
        <w:rPr>
          <w:rStyle w:val="HTML1"/>
          <w:rFonts w:ascii="Courier New" w:hAnsi="Courier New" w:cs="Courier New"/>
          <w:b/>
          <w:bCs/>
          <w:color w:val="026789"/>
          <w:sz w:val="20"/>
          <w:szCs w:val="20"/>
          <w:shd w:val="clear" w:color="auto" w:fill="FFFFFF"/>
        </w:rPr>
        <w:t>2</w:t>
      </w:r>
      <w:r>
        <w:rPr>
          <w:rFonts w:ascii="Helvetica" w:hAnsi="Helvetica" w:cs="Helvetica"/>
          <w:color w:val="000000"/>
          <w:sz w:val="21"/>
          <w:szCs w:val="21"/>
        </w:rPr>
        <w:t>. (Bug #15890)</w:t>
      </w:r>
    </w:p>
    <w:p w14:paraId="42846E04" w14:textId="77777777" w:rsidR="00121281" w:rsidRDefault="00121281" w:rsidP="0012128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partition_definition</w:t>
      </w:r>
    </w:p>
    <w:p w14:paraId="6D7D6FC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Each partition may be individually defined using a </w:t>
      </w:r>
      <w:r>
        <w:rPr>
          <w:rStyle w:val="HTML1"/>
          <w:rFonts w:ascii="Courier New" w:hAnsi="Courier New" w:cs="Courier New"/>
          <w:b/>
          <w:bCs/>
          <w:i/>
          <w:iCs/>
          <w:color w:val="000000"/>
          <w:sz w:val="20"/>
          <w:szCs w:val="20"/>
        </w:rPr>
        <w:t>partition_definition</w:t>
      </w:r>
      <w:r>
        <w:rPr>
          <w:rFonts w:ascii="Helvetica" w:hAnsi="Helvetica" w:cs="Helvetica"/>
          <w:color w:val="000000"/>
          <w:sz w:val="21"/>
          <w:szCs w:val="21"/>
        </w:rPr>
        <w:t> clause. The individual parts making up this clause are as follows:</w:t>
      </w:r>
    </w:p>
    <w:p w14:paraId="003748AC"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 </w:t>
      </w:r>
      <w:r>
        <w:rPr>
          <w:rStyle w:val="HTML1"/>
          <w:rFonts w:ascii="Courier New" w:hAnsi="Courier New" w:cs="Courier New"/>
          <w:b/>
          <w:bCs/>
          <w:i/>
          <w:iCs/>
          <w:color w:val="026789"/>
          <w:sz w:val="19"/>
          <w:szCs w:val="19"/>
          <w:shd w:val="clear" w:color="auto" w:fill="FFFFFF"/>
        </w:rPr>
        <w:t>partition_name</w:t>
      </w:r>
    </w:p>
    <w:p w14:paraId="63EB9452"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Specifies a logical name for the partition.</w:t>
      </w:r>
    </w:p>
    <w:p w14:paraId="5FA60394"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VALUES</w:t>
      </w:r>
    </w:p>
    <w:p w14:paraId="7EE41B4E"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For range partitioning, each partition must include a </w:t>
      </w:r>
      <w:r>
        <w:rPr>
          <w:rStyle w:val="HTML1"/>
          <w:rFonts w:ascii="Courier New" w:hAnsi="Courier New" w:cs="Courier New"/>
          <w:b/>
          <w:bCs/>
          <w:color w:val="026789"/>
          <w:sz w:val="20"/>
          <w:szCs w:val="20"/>
          <w:shd w:val="clear" w:color="auto" w:fill="FFFFFF"/>
        </w:rPr>
        <w:t>VALUES LESS THAN</w:t>
      </w:r>
      <w:r>
        <w:rPr>
          <w:rFonts w:ascii="Helvetica" w:hAnsi="Helvetica" w:cs="Helvetica"/>
          <w:color w:val="000000"/>
          <w:sz w:val="21"/>
          <w:szCs w:val="21"/>
        </w:rPr>
        <w:t> clause; for list partitioning, you must specify a </w:t>
      </w:r>
      <w:r>
        <w:rPr>
          <w:rStyle w:val="HTML1"/>
          <w:rFonts w:ascii="Courier New" w:hAnsi="Courier New" w:cs="Courier New"/>
          <w:b/>
          <w:bCs/>
          <w:color w:val="026789"/>
          <w:sz w:val="20"/>
          <w:szCs w:val="20"/>
          <w:shd w:val="clear" w:color="auto" w:fill="FFFFFF"/>
        </w:rPr>
        <w:t>VALUES IN</w:t>
      </w:r>
      <w:r>
        <w:rPr>
          <w:rFonts w:ascii="Helvetica" w:hAnsi="Helvetica" w:cs="Helvetica"/>
          <w:color w:val="000000"/>
          <w:sz w:val="21"/>
          <w:szCs w:val="21"/>
        </w:rPr>
        <w:t> clause for each partition. This is used to determine which rows are to be stored in this partition. See the discussions of partitioning types in </w:t>
      </w:r>
      <w:hyperlink r:id="rId1076" w:tooltip="Chapter 24 Partitioning" w:history="1">
        <w:r>
          <w:rPr>
            <w:rStyle w:val="a4"/>
            <w:rFonts w:ascii="Helvetica" w:hAnsi="Helvetica" w:cs="Helvetica"/>
            <w:color w:val="00759F"/>
            <w:sz w:val="21"/>
            <w:szCs w:val="21"/>
          </w:rPr>
          <w:t>Chapter 24, </w:t>
        </w:r>
        <w:r>
          <w:rPr>
            <w:rStyle w:val="a4"/>
            <w:rFonts w:ascii="Helvetica" w:hAnsi="Helvetica" w:cs="Helvetica"/>
            <w:i/>
            <w:iCs/>
            <w:color w:val="00759F"/>
            <w:sz w:val="21"/>
            <w:szCs w:val="21"/>
          </w:rPr>
          <w:t>Partitioning</w:t>
        </w:r>
      </w:hyperlink>
      <w:r>
        <w:rPr>
          <w:rFonts w:ascii="Helvetica" w:hAnsi="Helvetica" w:cs="Helvetica"/>
          <w:color w:val="000000"/>
          <w:sz w:val="21"/>
          <w:szCs w:val="21"/>
        </w:rPr>
        <w:t>, for syntax examples.</w:t>
      </w:r>
    </w:p>
    <w:p w14:paraId="0FF877AD"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[STORAGE] ENGINE</w:t>
      </w:r>
    </w:p>
    <w:p w14:paraId="4A13D089"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MySQL accepts a </w:t>
      </w:r>
      <w:r>
        <w:rPr>
          <w:rStyle w:val="HTML1"/>
          <w:rFonts w:ascii="Courier New" w:hAnsi="Courier New" w:cs="Courier New"/>
          <w:b/>
          <w:bCs/>
          <w:color w:val="026789"/>
          <w:sz w:val="20"/>
          <w:szCs w:val="20"/>
          <w:shd w:val="clear" w:color="auto" w:fill="FFFFFF"/>
        </w:rPr>
        <w:t>[STORAGE] ENGINE</w:t>
      </w:r>
      <w:r>
        <w:rPr>
          <w:rFonts w:ascii="Helvetica" w:hAnsi="Helvetica" w:cs="Helvetica"/>
          <w:color w:val="000000"/>
          <w:sz w:val="21"/>
          <w:szCs w:val="21"/>
        </w:rPr>
        <w:t> option for both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SUBPARTITION</w:t>
      </w:r>
      <w:r>
        <w:rPr>
          <w:rFonts w:ascii="Helvetica" w:hAnsi="Helvetica" w:cs="Helvetica"/>
          <w:color w:val="000000"/>
          <w:sz w:val="21"/>
          <w:szCs w:val="21"/>
        </w:rPr>
        <w:t>. Currently, the only way in which this option can be used is to set all partitions or all subpartitions to the same storage engine, and an attempt to set different storage engines for partitions or subpartitions in the same table raises the error </w:t>
      </w:r>
      <w:r>
        <w:rPr>
          <w:rStyle w:val="errortext"/>
          <w:rFonts w:ascii="Courier New" w:hAnsi="Courier New" w:cs="Courier New"/>
          <w:color w:val="7B3D23"/>
          <w:sz w:val="21"/>
          <w:szCs w:val="21"/>
          <w:shd w:val="clear" w:color="auto" w:fill="FFFFFF"/>
        </w:rPr>
        <w:t>ERROR 1469 (HY000): The mix of handlers in the partitions is not permitted in this version of MySQL</w:t>
      </w:r>
      <w:r>
        <w:rPr>
          <w:rFonts w:ascii="Helvetica" w:hAnsi="Helvetica" w:cs="Helvetica"/>
          <w:color w:val="000000"/>
          <w:sz w:val="21"/>
          <w:szCs w:val="21"/>
        </w:rPr>
        <w:t>.</w:t>
      </w:r>
    </w:p>
    <w:p w14:paraId="7533E372"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62A977C9"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An optional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clause may be used to specify a string that describes the partition. Example:</w:t>
      </w:r>
    </w:p>
    <w:p w14:paraId="1A653F1A"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COMMENT = 'Data for the years previous to 1999'</w:t>
      </w:r>
    </w:p>
    <w:p w14:paraId="39327D32"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The maximum length for a partition comment is 1024 characters.</w:t>
      </w:r>
    </w:p>
    <w:p w14:paraId="60F9BC35"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p>
    <w:p w14:paraId="67B61D4F" w14:textId="77777777" w:rsidR="00121281" w:rsidRDefault="00121281" w:rsidP="00121281">
      <w:pPr>
        <w:pStyle w:val="af"/>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may be used to indicate the directory where, respectively, the data and indexes for this partition are to be stored. Both the </w:t>
      </w:r>
      <w:r>
        <w:rPr>
          <w:rStyle w:val="HTML1"/>
          <w:rFonts w:ascii="Courier New" w:hAnsi="Courier New" w:cs="Courier New"/>
          <w:b/>
          <w:bCs/>
          <w:i/>
          <w:iCs/>
          <w:color w:val="990000"/>
          <w:sz w:val="19"/>
          <w:szCs w:val="19"/>
          <w:shd w:val="clear" w:color="auto" w:fill="FFFFFF"/>
        </w:rPr>
        <w:t>data_dir</w:t>
      </w:r>
      <w:r>
        <w:rPr>
          <w:rFonts w:ascii="Helvetica" w:hAnsi="Helvetica" w:cs="Helvetica"/>
          <w:color w:val="000000"/>
          <w:sz w:val="21"/>
          <w:szCs w:val="21"/>
        </w:rPr>
        <w:t> and the </w:t>
      </w:r>
      <w:r>
        <w:rPr>
          <w:rStyle w:val="HTML1"/>
          <w:rFonts w:ascii="Courier New" w:hAnsi="Courier New" w:cs="Courier New"/>
          <w:b/>
          <w:bCs/>
          <w:i/>
          <w:iCs/>
          <w:color w:val="990000"/>
          <w:sz w:val="19"/>
          <w:szCs w:val="19"/>
          <w:shd w:val="clear" w:color="auto" w:fill="FFFFFF"/>
        </w:rPr>
        <w:t>index_dir</w:t>
      </w:r>
      <w:r>
        <w:rPr>
          <w:rFonts w:ascii="Helvetica" w:hAnsi="Helvetica" w:cs="Helvetica"/>
          <w:color w:val="000000"/>
          <w:sz w:val="21"/>
          <w:szCs w:val="21"/>
        </w:rPr>
        <w:t> must be absolute system path names.</w:t>
      </w:r>
    </w:p>
    <w:p w14:paraId="508F5AA8"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As of MySQL 8.0.21, the directory specified in a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clause must be known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For more information, see </w:t>
      </w:r>
      <w:hyperlink r:id="rId1077" w:anchor="innodb-create-table-external-data-directory" w:tooltip="Using the DATA DIRECTORY Clause" w:history="1">
        <w:r>
          <w:rPr>
            <w:rStyle w:val="a4"/>
            <w:rFonts w:ascii="Helvetica" w:hAnsi="Helvetica" w:cs="Helvetica"/>
            <w:color w:val="00759F"/>
            <w:sz w:val="21"/>
            <w:szCs w:val="21"/>
          </w:rPr>
          <w:t>Using the DATA DIRECTORY Clause</w:t>
        </w:r>
      </w:hyperlink>
      <w:r>
        <w:rPr>
          <w:rFonts w:ascii="Helvetica" w:hAnsi="Helvetica" w:cs="Helvetica"/>
          <w:color w:val="000000"/>
          <w:sz w:val="21"/>
          <w:szCs w:val="21"/>
        </w:rPr>
        <w:t>.</w:t>
      </w:r>
    </w:p>
    <w:p w14:paraId="2695BBA5"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You must have the </w:t>
      </w:r>
      <w:hyperlink r:id="rId1078"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to use 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partition option.</w:t>
      </w:r>
    </w:p>
    <w:p w14:paraId="594C6FE6"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Example:</w:t>
      </w:r>
    </w:p>
    <w:p w14:paraId="646DA4EB"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CREATE TABLE th (id INT, name VARCHAR(30), adate DATE)</w:t>
      </w:r>
    </w:p>
    <w:p w14:paraId="5D5CA775"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PARTITION BY LIST(YEAR(adate))</w:t>
      </w:r>
    </w:p>
    <w:p w14:paraId="46911669"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7158AFE"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p1999 VALUES IN (1995, 1999, 2003)</w:t>
      </w:r>
    </w:p>
    <w:p w14:paraId="20820BBD"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color w:val="0E4075"/>
          <w:sz w:val="19"/>
          <w:szCs w:val="19"/>
          <w:shd w:val="clear" w:color="auto" w:fill="FFFFFF"/>
        </w:rPr>
        <w:t>/var/appdata/95/data</w:t>
      </w:r>
      <w:r>
        <w:rPr>
          <w:rFonts w:ascii="Courier New" w:hAnsi="Courier New" w:cs="Courier New"/>
          <w:color w:val="000000"/>
          <w:sz w:val="20"/>
          <w:szCs w:val="20"/>
        </w:rPr>
        <w:t>'</w:t>
      </w:r>
    </w:p>
    <w:p w14:paraId="380926DB"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color w:val="0E4075"/>
          <w:sz w:val="19"/>
          <w:szCs w:val="19"/>
          <w:shd w:val="clear" w:color="auto" w:fill="FFFFFF"/>
        </w:rPr>
        <w:t>/var/appdata/95/idx</w:t>
      </w:r>
      <w:r>
        <w:rPr>
          <w:rFonts w:ascii="Courier New" w:hAnsi="Courier New" w:cs="Courier New"/>
          <w:color w:val="000000"/>
          <w:sz w:val="20"/>
          <w:szCs w:val="20"/>
        </w:rPr>
        <w:t>',</w:t>
      </w:r>
    </w:p>
    <w:p w14:paraId="52246730"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p2000 VALUES IN (1996, 2000, 2004)</w:t>
      </w:r>
    </w:p>
    <w:p w14:paraId="59978F27"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color w:val="0E4075"/>
          <w:sz w:val="19"/>
          <w:szCs w:val="19"/>
          <w:shd w:val="clear" w:color="auto" w:fill="FFFFFF"/>
        </w:rPr>
        <w:t>/var/appdata/96/data</w:t>
      </w:r>
      <w:r>
        <w:rPr>
          <w:rFonts w:ascii="Courier New" w:hAnsi="Courier New" w:cs="Courier New"/>
          <w:color w:val="000000"/>
          <w:sz w:val="20"/>
          <w:szCs w:val="20"/>
        </w:rPr>
        <w:t>'</w:t>
      </w:r>
    </w:p>
    <w:p w14:paraId="265BA888"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color w:val="0E4075"/>
          <w:sz w:val="19"/>
          <w:szCs w:val="19"/>
          <w:shd w:val="clear" w:color="auto" w:fill="FFFFFF"/>
        </w:rPr>
        <w:t>/var/appdata/96/idx</w:t>
      </w:r>
      <w:r>
        <w:rPr>
          <w:rFonts w:ascii="Courier New" w:hAnsi="Courier New" w:cs="Courier New"/>
          <w:color w:val="000000"/>
          <w:sz w:val="20"/>
          <w:szCs w:val="20"/>
        </w:rPr>
        <w:t>',</w:t>
      </w:r>
    </w:p>
    <w:p w14:paraId="255D2952"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p2001 VALUES IN (1997, 2001, 2005)</w:t>
      </w:r>
    </w:p>
    <w:p w14:paraId="0207064F"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color w:val="0E4075"/>
          <w:sz w:val="19"/>
          <w:szCs w:val="19"/>
          <w:shd w:val="clear" w:color="auto" w:fill="FFFFFF"/>
        </w:rPr>
        <w:t>/var/appdata/97/data</w:t>
      </w:r>
      <w:r>
        <w:rPr>
          <w:rFonts w:ascii="Courier New" w:hAnsi="Courier New" w:cs="Courier New"/>
          <w:color w:val="000000"/>
          <w:sz w:val="20"/>
          <w:szCs w:val="20"/>
        </w:rPr>
        <w:t>'</w:t>
      </w:r>
    </w:p>
    <w:p w14:paraId="6289BE2B"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color w:val="0E4075"/>
          <w:sz w:val="19"/>
          <w:szCs w:val="19"/>
          <w:shd w:val="clear" w:color="auto" w:fill="FFFFFF"/>
        </w:rPr>
        <w:t>/var/appdata/97/idx</w:t>
      </w:r>
      <w:r>
        <w:rPr>
          <w:rFonts w:ascii="Courier New" w:hAnsi="Courier New" w:cs="Courier New"/>
          <w:color w:val="000000"/>
          <w:sz w:val="20"/>
          <w:szCs w:val="20"/>
        </w:rPr>
        <w:t>',</w:t>
      </w:r>
    </w:p>
    <w:p w14:paraId="59515DAD"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PARTITION p2002 VALUES IN (1998, 2002, 2006)</w:t>
      </w:r>
    </w:p>
    <w:p w14:paraId="21838F77"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color w:val="0E4075"/>
          <w:sz w:val="19"/>
          <w:szCs w:val="19"/>
          <w:shd w:val="clear" w:color="auto" w:fill="FFFFFF"/>
        </w:rPr>
        <w:t>/var/appdata/98/data</w:t>
      </w:r>
      <w:r>
        <w:rPr>
          <w:rFonts w:ascii="Courier New" w:hAnsi="Courier New" w:cs="Courier New"/>
          <w:color w:val="000000"/>
          <w:sz w:val="20"/>
          <w:szCs w:val="20"/>
        </w:rPr>
        <w:t>'</w:t>
      </w:r>
    </w:p>
    <w:p w14:paraId="4F2384FF"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 xml:space="preserve">    INDEX DIRECTORY = '</w:t>
      </w:r>
      <w:r>
        <w:rPr>
          <w:rStyle w:val="HTML1"/>
          <w:rFonts w:ascii="Courier New" w:hAnsi="Courier New" w:cs="Courier New"/>
          <w:color w:val="0E4075"/>
          <w:sz w:val="19"/>
          <w:szCs w:val="19"/>
          <w:shd w:val="clear" w:color="auto" w:fill="FFFFFF"/>
        </w:rPr>
        <w:t>/var/appdata/98/idx</w:t>
      </w:r>
      <w:r>
        <w:rPr>
          <w:rFonts w:ascii="Courier New" w:hAnsi="Courier New" w:cs="Courier New"/>
          <w:color w:val="000000"/>
          <w:sz w:val="20"/>
          <w:szCs w:val="20"/>
        </w:rPr>
        <w:t>'</w:t>
      </w:r>
    </w:p>
    <w:p w14:paraId="20B21064" w14:textId="77777777" w:rsidR="00121281" w:rsidRDefault="00121281" w:rsidP="00121281">
      <w:pPr>
        <w:pStyle w:val="HTML"/>
        <w:shd w:val="clear" w:color="auto" w:fill="EEEEEE"/>
        <w:spacing w:line="300" w:lineRule="atLeast"/>
        <w:ind w:left="144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A2B996D" w14:textId="77777777" w:rsidR="00121281" w:rsidRDefault="00121281" w:rsidP="00121281">
      <w:pPr>
        <w:pStyle w:val="af"/>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behave in the same way as in the </w:t>
      </w:r>
      <w:hyperlink r:id="rId107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statement's </w:t>
      </w:r>
      <w:r>
        <w:rPr>
          <w:rStyle w:val="HTML1"/>
          <w:rFonts w:ascii="Courier New" w:hAnsi="Courier New" w:cs="Courier New"/>
          <w:b/>
          <w:bCs/>
          <w:i/>
          <w:iCs/>
          <w:color w:val="000000"/>
          <w:sz w:val="20"/>
          <w:szCs w:val="20"/>
        </w:rPr>
        <w:t>table_option</w:t>
      </w:r>
      <w:r>
        <w:rPr>
          <w:rFonts w:ascii="Helvetica" w:hAnsi="Helvetica" w:cs="Helvetica"/>
          <w:color w:val="000000"/>
          <w:sz w:val="21"/>
          <w:szCs w:val="21"/>
        </w:rPr>
        <w:t> clause as used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w:t>
      </w:r>
    </w:p>
    <w:p w14:paraId="25A9E748"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One data directory and one index directory may be specified per partition. If left unspecified, the data and indexes are stored by default in the table's database directory.</w:t>
      </w:r>
    </w:p>
    <w:p w14:paraId="021A723A"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options are ignored for creating partitioned tables if </w:t>
      </w:r>
      <w:hyperlink r:id="rId1080" w:anchor="sqlmode_no_dir_in_create" w:history="1">
        <w:r>
          <w:rPr>
            <w:rStyle w:val="HTML1"/>
            <w:rFonts w:ascii="Courier New" w:hAnsi="Courier New" w:cs="Courier New"/>
            <w:b/>
            <w:bCs/>
            <w:color w:val="026789"/>
            <w:sz w:val="20"/>
            <w:szCs w:val="20"/>
            <w:u w:val="single"/>
            <w:shd w:val="clear" w:color="auto" w:fill="FFFFFF"/>
          </w:rPr>
          <w:t>NO_DIR_IN_CREATE</w:t>
        </w:r>
      </w:hyperlink>
      <w:r>
        <w:rPr>
          <w:rFonts w:ascii="Helvetica" w:hAnsi="Helvetica" w:cs="Helvetica"/>
          <w:color w:val="000000"/>
          <w:sz w:val="21"/>
          <w:szCs w:val="21"/>
        </w:rPr>
        <w:t> is in effect.</w:t>
      </w:r>
    </w:p>
    <w:p w14:paraId="4B9CCFF8"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MIN_ROWS</w:t>
      </w:r>
    </w:p>
    <w:p w14:paraId="59E34013" w14:textId="77777777" w:rsidR="00121281" w:rsidRDefault="00121281" w:rsidP="00121281">
      <w:pPr>
        <w:pStyle w:val="af"/>
        <w:spacing w:before="0" w:after="0"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May be used to specify, respectively, the maximum and minimum number of rows to be stored in the partition. The values for </w:t>
      </w:r>
      <w:r>
        <w:rPr>
          <w:rStyle w:val="HTML1"/>
          <w:rFonts w:ascii="Courier New" w:hAnsi="Courier New" w:cs="Courier New"/>
          <w:b/>
          <w:bCs/>
          <w:i/>
          <w:iCs/>
          <w:color w:val="000000"/>
          <w:sz w:val="20"/>
          <w:szCs w:val="20"/>
        </w:rPr>
        <w:t>max_number_of_rows</w:t>
      </w:r>
      <w:r>
        <w:rPr>
          <w:rFonts w:ascii="Helvetica" w:hAnsi="Helvetica" w:cs="Helvetica"/>
          <w:color w:val="000000"/>
          <w:sz w:val="21"/>
          <w:szCs w:val="21"/>
        </w:rPr>
        <w:t> and </w:t>
      </w:r>
      <w:r>
        <w:rPr>
          <w:rStyle w:val="HTML1"/>
          <w:rFonts w:ascii="Courier New" w:hAnsi="Courier New" w:cs="Courier New"/>
          <w:b/>
          <w:bCs/>
          <w:i/>
          <w:iCs/>
          <w:color w:val="000000"/>
          <w:sz w:val="20"/>
          <w:szCs w:val="20"/>
        </w:rPr>
        <w:t>min_number_of_rows</w:t>
      </w:r>
      <w:r>
        <w:rPr>
          <w:rFonts w:ascii="Helvetica" w:hAnsi="Helvetica" w:cs="Helvetica"/>
          <w:color w:val="000000"/>
          <w:sz w:val="21"/>
          <w:szCs w:val="21"/>
        </w:rPr>
        <w:t> must be positive integers. As with the table-level options with the same names, these act only as </w:t>
      </w:r>
      <w:r>
        <w:rPr>
          <w:rStyle w:val="70"/>
          <w:rFonts w:ascii="inherit" w:hAnsi="inherit" w:cs="Helvetica"/>
          <w:color w:val="000000"/>
          <w:sz w:val="21"/>
          <w:szCs w:val="21"/>
          <w:bdr w:val="none" w:sz="0" w:space="0" w:color="auto" w:frame="1"/>
        </w:rPr>
        <w:t>“suggestions”</w:t>
      </w:r>
      <w:r>
        <w:rPr>
          <w:rFonts w:ascii="Helvetica" w:hAnsi="Helvetica" w:cs="Helvetica"/>
          <w:color w:val="000000"/>
          <w:sz w:val="21"/>
          <w:szCs w:val="21"/>
        </w:rPr>
        <w:t> to the server and are not hard limits.</w:t>
      </w:r>
    </w:p>
    <w:p w14:paraId="7E1E07B8"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TABLESPACE</w:t>
      </w:r>
    </w:p>
    <w:p w14:paraId="611B107B"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May be used to designate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file-per-table tablespace for the partition by specifying </w:t>
      </w:r>
      <w:r>
        <w:rPr>
          <w:rStyle w:val="HTML1"/>
          <w:rFonts w:ascii="Courier New" w:hAnsi="Courier New" w:cs="Courier New"/>
          <w:b/>
          <w:bCs/>
          <w:color w:val="026789"/>
          <w:sz w:val="20"/>
          <w:szCs w:val="20"/>
          <w:shd w:val="clear" w:color="auto" w:fill="FFFFFF"/>
        </w:rPr>
        <w:t>TABLESPACE `innodb_file_per_table`</w:t>
      </w:r>
      <w:r>
        <w:rPr>
          <w:rFonts w:ascii="Helvetica" w:hAnsi="Helvetica" w:cs="Helvetica"/>
          <w:color w:val="000000"/>
          <w:sz w:val="21"/>
          <w:szCs w:val="21"/>
        </w:rPr>
        <w:t>. All partitions must belong to the same storage engine.</w:t>
      </w:r>
    </w:p>
    <w:p w14:paraId="66543B96"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Placing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partitions in shared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 is not supported. Shared tablespaces include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system tablespace and general tablespaces.</w:t>
      </w:r>
    </w:p>
    <w:p w14:paraId="487EE1D4" w14:textId="77777777" w:rsidR="00121281" w:rsidRDefault="00121281" w:rsidP="0012128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subpartition_definition</w:t>
      </w:r>
    </w:p>
    <w:p w14:paraId="46AA50E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partition definition may optionally contain one or more </w:t>
      </w:r>
      <w:r>
        <w:rPr>
          <w:rStyle w:val="HTML1"/>
          <w:rFonts w:ascii="Courier New" w:hAnsi="Courier New" w:cs="Courier New"/>
          <w:b/>
          <w:bCs/>
          <w:i/>
          <w:iCs/>
          <w:color w:val="000000"/>
          <w:sz w:val="20"/>
          <w:szCs w:val="20"/>
        </w:rPr>
        <w:t>subpartition_definition</w:t>
      </w:r>
      <w:r>
        <w:rPr>
          <w:rFonts w:ascii="Helvetica" w:hAnsi="Helvetica" w:cs="Helvetica"/>
          <w:color w:val="000000"/>
          <w:sz w:val="21"/>
          <w:szCs w:val="21"/>
        </w:rPr>
        <w:t> clauses. Each of these consists at a minimum of the </w:t>
      </w:r>
      <w:r>
        <w:rPr>
          <w:rStyle w:val="HTML1"/>
          <w:rFonts w:ascii="Courier New" w:hAnsi="Courier New" w:cs="Courier New"/>
          <w:b/>
          <w:bCs/>
          <w:color w:val="026789"/>
          <w:sz w:val="20"/>
          <w:szCs w:val="20"/>
          <w:shd w:val="clear" w:color="auto" w:fill="FFFFFF"/>
        </w:rPr>
        <w:t>SUBPARTITION </w:t>
      </w:r>
      <w:r>
        <w:rPr>
          <w:rStyle w:val="HTML1"/>
          <w:rFonts w:ascii="Courier New" w:hAnsi="Courier New" w:cs="Courier New"/>
          <w:b/>
          <w:bCs/>
          <w:i/>
          <w:iCs/>
          <w:color w:val="026789"/>
          <w:sz w:val="19"/>
          <w:szCs w:val="19"/>
          <w:shd w:val="clear" w:color="auto" w:fill="FFFFFF"/>
        </w:rPr>
        <w:t>name</w:t>
      </w:r>
      <w:r>
        <w:rPr>
          <w:rFonts w:ascii="Helvetica" w:hAnsi="Helvetica" w:cs="Helvetica"/>
          <w:color w:val="000000"/>
          <w:sz w:val="21"/>
          <w:szCs w:val="21"/>
        </w:rPr>
        <w:t>, where </w:t>
      </w:r>
      <w:r>
        <w:rPr>
          <w:rStyle w:val="HTML1"/>
          <w:rFonts w:ascii="Courier New" w:hAnsi="Courier New" w:cs="Courier New"/>
          <w:b/>
          <w:bCs/>
          <w:i/>
          <w:iCs/>
          <w:color w:val="000000"/>
          <w:sz w:val="20"/>
          <w:szCs w:val="20"/>
        </w:rPr>
        <w:t>name</w:t>
      </w:r>
      <w:r>
        <w:rPr>
          <w:rFonts w:ascii="Helvetica" w:hAnsi="Helvetica" w:cs="Helvetica"/>
          <w:color w:val="000000"/>
          <w:sz w:val="21"/>
          <w:szCs w:val="21"/>
        </w:rPr>
        <w:t> is an identifier for the subpartition. Except for the replacement of 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keyword with </w:t>
      </w:r>
      <w:r>
        <w:rPr>
          <w:rStyle w:val="HTML1"/>
          <w:rFonts w:ascii="Courier New" w:hAnsi="Courier New" w:cs="Courier New"/>
          <w:b/>
          <w:bCs/>
          <w:color w:val="026789"/>
          <w:sz w:val="20"/>
          <w:szCs w:val="20"/>
          <w:shd w:val="clear" w:color="auto" w:fill="FFFFFF"/>
        </w:rPr>
        <w:t>SUBPARTITION</w:t>
      </w:r>
      <w:r>
        <w:rPr>
          <w:rFonts w:ascii="Helvetica" w:hAnsi="Helvetica" w:cs="Helvetica"/>
          <w:color w:val="000000"/>
          <w:sz w:val="21"/>
          <w:szCs w:val="21"/>
        </w:rPr>
        <w:t>, the syntax for a subpartition definition is identical to that for a partition definition.</w:t>
      </w:r>
    </w:p>
    <w:p w14:paraId="0EEF051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Subpartitioning must be done by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and can be done only on </w:t>
      </w:r>
      <w:r>
        <w:rPr>
          <w:rStyle w:val="HTML1"/>
          <w:rFonts w:ascii="Courier New" w:hAnsi="Courier New" w:cs="Courier New"/>
          <w:b/>
          <w:bCs/>
          <w:color w:val="026789"/>
          <w:sz w:val="20"/>
          <w:szCs w:val="20"/>
          <w:shd w:val="clear" w:color="auto" w:fill="FFFFFF"/>
        </w:rPr>
        <w:t>RANGE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LIST</w:t>
      </w:r>
      <w:r>
        <w:rPr>
          <w:rFonts w:ascii="Helvetica" w:hAnsi="Helvetica" w:cs="Helvetica"/>
          <w:color w:val="000000"/>
          <w:sz w:val="21"/>
          <w:szCs w:val="21"/>
        </w:rPr>
        <w:t> partitions. See </w:t>
      </w:r>
      <w:hyperlink r:id="rId1081" w:anchor="partitioning-subpartitions" w:tooltip="24.2.6 Subpartitioning" w:history="1">
        <w:r>
          <w:rPr>
            <w:rStyle w:val="a4"/>
            <w:rFonts w:ascii="Helvetica" w:hAnsi="Helvetica" w:cs="Helvetica"/>
            <w:color w:val="00759F"/>
            <w:sz w:val="21"/>
            <w:szCs w:val="21"/>
          </w:rPr>
          <w:t>Section 24.2.6, “Subpartitioning”</w:t>
        </w:r>
      </w:hyperlink>
      <w:r>
        <w:rPr>
          <w:rFonts w:ascii="Helvetica" w:hAnsi="Helvetica" w:cs="Helvetica"/>
          <w:color w:val="000000"/>
          <w:sz w:val="21"/>
          <w:szCs w:val="21"/>
        </w:rPr>
        <w:t>.</w:t>
      </w:r>
    </w:p>
    <w:p w14:paraId="02A3F6CA" w14:textId="77777777" w:rsidR="00121281" w:rsidRDefault="00121281" w:rsidP="00121281">
      <w:pPr>
        <w:pStyle w:val="af"/>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Partitioning by Generated Columns</w:t>
      </w:r>
    </w:p>
    <w:p w14:paraId="673F614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Partitioning by generated columns is permitted. For example:</w:t>
      </w:r>
    </w:p>
    <w:p w14:paraId="058395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w:t>
      </w:r>
    </w:p>
    <w:p w14:paraId="240FC1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s1 INT,</w:t>
      </w:r>
    </w:p>
    <w:p w14:paraId="0B7BD2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s2 INT AS (EXP(s1)) STORED</w:t>
      </w:r>
    </w:p>
    <w:p w14:paraId="2842A9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5B70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PARTITION BY LIST (s2) (</w:t>
      </w:r>
    </w:p>
    <w:p w14:paraId="6F07DF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p1 VALUES IN (1)</w:t>
      </w:r>
    </w:p>
    <w:p w14:paraId="1C1552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F93A3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Partitioning sees a generated column as a regular column, which enables workarounds for limitations on functions that are not permitted for partitioning (see </w:t>
      </w:r>
      <w:hyperlink r:id="rId1082" w:anchor="partitioning-limitations-functions" w:tooltip="24.6.3 Partitioning Limitations Relating to Functions" w:history="1">
        <w:r>
          <w:rPr>
            <w:rStyle w:val="a4"/>
            <w:rFonts w:ascii="Helvetica" w:hAnsi="Helvetica" w:cs="Helvetica"/>
            <w:color w:val="00759F"/>
            <w:sz w:val="21"/>
            <w:szCs w:val="21"/>
          </w:rPr>
          <w:t>Section 24.6.3, “Partitioning Limitations Relating to Functions”</w:t>
        </w:r>
      </w:hyperlink>
      <w:r>
        <w:rPr>
          <w:rFonts w:ascii="Helvetica" w:hAnsi="Helvetica" w:cs="Helvetica"/>
          <w:color w:val="000000"/>
          <w:sz w:val="21"/>
          <w:szCs w:val="21"/>
        </w:rPr>
        <w:t>). The preceding example demonstrates this technique: </w:t>
      </w:r>
      <w:hyperlink r:id="rId1083" w:anchor="function_exp" w:history="1">
        <w:r>
          <w:rPr>
            <w:rStyle w:val="HTML1"/>
            <w:rFonts w:ascii="Courier New" w:hAnsi="Courier New" w:cs="Courier New"/>
            <w:b/>
            <w:bCs/>
            <w:color w:val="026789"/>
            <w:sz w:val="20"/>
            <w:szCs w:val="20"/>
            <w:u w:val="single"/>
            <w:shd w:val="clear" w:color="auto" w:fill="FFFFFF"/>
          </w:rPr>
          <w:t>EXP()</w:t>
        </w:r>
      </w:hyperlink>
      <w:r>
        <w:rPr>
          <w:rFonts w:ascii="Helvetica" w:hAnsi="Helvetica" w:cs="Helvetica"/>
          <w:color w:val="000000"/>
          <w:sz w:val="21"/>
          <w:szCs w:val="21"/>
        </w:rPr>
        <w:t> cannot be used directly in the </w:t>
      </w:r>
      <w:r>
        <w:rPr>
          <w:rStyle w:val="HTML1"/>
          <w:rFonts w:ascii="Courier New" w:hAnsi="Courier New" w:cs="Courier New"/>
          <w:b/>
          <w:bCs/>
          <w:color w:val="026789"/>
          <w:sz w:val="20"/>
          <w:szCs w:val="20"/>
          <w:shd w:val="clear" w:color="auto" w:fill="FFFFFF"/>
        </w:rPr>
        <w:t>PARTITION BY</w:t>
      </w:r>
      <w:r>
        <w:rPr>
          <w:rFonts w:ascii="Helvetica" w:hAnsi="Helvetica" w:cs="Helvetica"/>
          <w:color w:val="000000"/>
          <w:sz w:val="21"/>
          <w:szCs w:val="21"/>
        </w:rPr>
        <w:t> clause, but a generated column defined using </w:t>
      </w:r>
      <w:hyperlink r:id="rId1084" w:anchor="function_exp" w:history="1">
        <w:r>
          <w:rPr>
            <w:rStyle w:val="HTML1"/>
            <w:rFonts w:ascii="Courier New" w:hAnsi="Courier New" w:cs="Courier New"/>
            <w:b/>
            <w:bCs/>
            <w:color w:val="026789"/>
            <w:sz w:val="20"/>
            <w:szCs w:val="20"/>
            <w:u w:val="single"/>
            <w:shd w:val="clear" w:color="auto" w:fill="FFFFFF"/>
          </w:rPr>
          <w:t>EXP()</w:t>
        </w:r>
      </w:hyperlink>
      <w:r>
        <w:rPr>
          <w:rFonts w:ascii="Helvetica" w:hAnsi="Helvetica" w:cs="Helvetica"/>
          <w:color w:val="000000"/>
          <w:sz w:val="21"/>
          <w:szCs w:val="21"/>
        </w:rPr>
        <w:t> is permitted.</w:t>
      </w:r>
    </w:p>
    <w:p w14:paraId="0C3C8351" w14:textId="77777777" w:rsidR="00121281" w:rsidRDefault="00121281" w:rsidP="00121281">
      <w:pPr>
        <w:pStyle w:val="4"/>
        <w:shd w:val="clear" w:color="auto" w:fill="FFFFFF"/>
        <w:rPr>
          <w:rFonts w:ascii="Helvetica" w:hAnsi="Helvetica" w:cs="Helvetica"/>
          <w:color w:val="000000"/>
          <w:sz w:val="29"/>
          <w:szCs w:val="29"/>
        </w:rPr>
      </w:pPr>
      <w:bookmarkStart w:id="193" w:name="create-table-files"/>
      <w:bookmarkEnd w:id="193"/>
      <w:r>
        <w:rPr>
          <w:rFonts w:ascii="Helvetica" w:hAnsi="Helvetica" w:cs="Helvetica"/>
          <w:color w:val="000000"/>
          <w:sz w:val="29"/>
          <w:szCs w:val="29"/>
        </w:rPr>
        <w:t>13.1.20.1 Files Created by CREATE TABLE</w:t>
      </w:r>
    </w:p>
    <w:p w14:paraId="08867ACB" w14:textId="77777777" w:rsidR="00121281" w:rsidRDefault="00121281" w:rsidP="00121281">
      <w:pPr>
        <w:pStyle w:val="af"/>
        <w:rPr>
          <w:rFonts w:ascii="Helvetica" w:hAnsi="Helvetica" w:cs="Helvetica"/>
          <w:color w:val="000000"/>
          <w:sz w:val="21"/>
          <w:szCs w:val="21"/>
        </w:rPr>
      </w:pPr>
      <w:bookmarkStart w:id="194" w:name="idm46383456192320"/>
      <w:bookmarkStart w:id="195" w:name="idm46383456190864"/>
      <w:bookmarkStart w:id="196" w:name="idm46383456189792"/>
      <w:bookmarkStart w:id="197" w:name="idm46383456188720"/>
      <w:bookmarkStart w:id="198" w:name="idm46383456187648"/>
      <w:bookmarkEnd w:id="194"/>
      <w:bookmarkEnd w:id="195"/>
      <w:bookmarkEnd w:id="196"/>
      <w:bookmarkEnd w:id="197"/>
      <w:bookmarkEnd w:id="198"/>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created in a file-per-table tablespace or general tablespace, table data and associated indexes are stored in a </w:t>
      </w:r>
      <w:hyperlink r:id="rId1085" w:anchor="glos_ibd_file" w:tooltip=".ibd file" w:history="1">
        <w:r>
          <w:rPr>
            <w:rStyle w:val="a4"/>
            <w:rFonts w:ascii="Helvetica" w:hAnsi="Helvetica" w:cs="Helvetica"/>
            <w:color w:val="00759F"/>
            <w:sz w:val="21"/>
            <w:szCs w:val="21"/>
          </w:rPr>
          <w:t>.ibd file</w:t>
        </w:r>
      </w:hyperlink>
      <w:r>
        <w:rPr>
          <w:rFonts w:ascii="Helvetica" w:hAnsi="Helvetica" w:cs="Helvetica"/>
          <w:color w:val="000000"/>
          <w:sz w:val="21"/>
          <w:szCs w:val="21"/>
        </w:rPr>
        <w:t> in the database directory. When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is created in the system tablespace, table data and indexes are stored in the </w:t>
      </w:r>
      <w:hyperlink r:id="rId1086" w:anchor="glos_ibdata_file" w:tooltip="ibdata file" w:history="1">
        <w:r>
          <w:rPr>
            <w:rStyle w:val="a4"/>
            <w:rFonts w:ascii="Helvetica" w:hAnsi="Helvetica" w:cs="Helvetica"/>
            <w:color w:val="00759F"/>
            <w:sz w:val="21"/>
            <w:szCs w:val="21"/>
          </w:rPr>
          <w:t>ibdata* files</w:t>
        </w:r>
      </w:hyperlink>
      <w:r>
        <w:rPr>
          <w:rFonts w:ascii="Helvetica" w:hAnsi="Helvetica" w:cs="Helvetica"/>
          <w:color w:val="000000"/>
          <w:sz w:val="21"/>
          <w:szCs w:val="21"/>
        </w:rPr>
        <w:t> that represent the system tablespace. The </w:t>
      </w:r>
      <w:hyperlink r:id="rId1087"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option controls whether tables are created in file-per-table tablespaces or the system tablespace, by default.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option can be used to place a table in a file-per-table tablespace, general tablespace, or the system tablespace, regardless of the </w:t>
      </w:r>
      <w:hyperlink r:id="rId1088"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setting.</w:t>
      </w:r>
    </w:p>
    <w:p w14:paraId="2A21725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the storage engine creates data and index files. Thus, for each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there are two disk files.</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5634"/>
        <w:gridCol w:w="4266"/>
      </w:tblGrid>
      <w:tr w:rsidR="00121281" w14:paraId="78BCACC0"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02C8770" w14:textId="77777777" w:rsidR="00121281" w:rsidRDefault="00121281" w:rsidP="00895542">
            <w:pPr>
              <w:rPr>
                <w:rFonts w:ascii="Helvetica" w:hAnsi="Helvetica" w:cs="Helvetica"/>
                <w:b/>
                <w:bCs/>
                <w:color w:val="000000"/>
                <w:szCs w:val="24"/>
              </w:rPr>
            </w:pPr>
            <w:r>
              <w:rPr>
                <w:rFonts w:ascii="Helvetica" w:hAnsi="Helvetica" w:cs="Helvetica"/>
                <w:b/>
                <w:bCs/>
                <w:color w:val="000000"/>
              </w:rPr>
              <w:t>File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754BBFD" w14:textId="77777777" w:rsidR="00121281" w:rsidRDefault="00121281" w:rsidP="00895542">
            <w:pPr>
              <w:rPr>
                <w:rFonts w:ascii="Helvetica" w:hAnsi="Helvetica" w:cs="Helvetica"/>
                <w:b/>
                <w:bCs/>
                <w:color w:val="000000"/>
              </w:rPr>
            </w:pPr>
            <w:r>
              <w:rPr>
                <w:rFonts w:ascii="Helvetica" w:hAnsi="Helvetica" w:cs="Helvetica"/>
                <w:b/>
                <w:bCs/>
                <w:color w:val="000000"/>
              </w:rPr>
              <w:t>Purpose</w:t>
            </w:r>
          </w:p>
        </w:tc>
      </w:tr>
      <w:tr w:rsidR="00121281" w14:paraId="69EF68F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3C4BC4" w14:textId="77777777" w:rsidR="00121281" w:rsidRDefault="00121281" w:rsidP="00895542">
            <w:pPr>
              <w:rPr>
                <w:rFonts w:ascii="Helvetica" w:hAnsi="Helvetica" w:cs="Helvetica"/>
                <w:sz w:val="20"/>
                <w:szCs w:val="20"/>
              </w:rPr>
            </w:pPr>
            <w:r>
              <w:rPr>
                <w:rStyle w:val="HTML1"/>
                <w:rFonts w:ascii="Courier New" w:hAnsi="Courier New" w:cs="Courier New"/>
                <w:b/>
                <w:bCs/>
                <w:i/>
                <w:iCs/>
                <w:color w:val="0E4075"/>
                <w:sz w:val="18"/>
                <w:szCs w:val="18"/>
                <w:shd w:val="clear" w:color="auto" w:fill="FFFFFF"/>
              </w:rPr>
              <w:t>tbl_name</w:t>
            </w:r>
            <w:r>
              <w:rPr>
                <w:rStyle w:val="HTML1"/>
                <w:rFonts w:ascii="Courier New" w:hAnsi="Courier New" w:cs="Courier New"/>
                <w:color w:val="0E4075"/>
                <w:sz w:val="19"/>
                <w:szCs w:val="19"/>
                <w:shd w:val="clear" w:color="auto" w:fill="FFFFFF"/>
              </w:rPr>
              <w:t>.MYD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338E86" w14:textId="77777777" w:rsidR="00121281" w:rsidRDefault="00121281" w:rsidP="00895542">
            <w:pPr>
              <w:rPr>
                <w:rFonts w:ascii="Helvetica" w:hAnsi="Helvetica" w:cs="Helvetica"/>
                <w:sz w:val="20"/>
                <w:szCs w:val="20"/>
              </w:rPr>
            </w:pPr>
            <w:r>
              <w:rPr>
                <w:rFonts w:ascii="Helvetica" w:hAnsi="Helvetica" w:cs="Helvetica"/>
                <w:sz w:val="20"/>
                <w:szCs w:val="20"/>
              </w:rPr>
              <w:t>Data file</w:t>
            </w:r>
          </w:p>
        </w:tc>
      </w:tr>
      <w:tr w:rsidR="00121281" w14:paraId="3F4E6F95"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99E395" w14:textId="77777777" w:rsidR="00121281" w:rsidRDefault="00121281" w:rsidP="00895542">
            <w:pPr>
              <w:rPr>
                <w:rFonts w:ascii="Helvetica" w:hAnsi="Helvetica" w:cs="Helvetica"/>
                <w:sz w:val="20"/>
                <w:szCs w:val="20"/>
              </w:rPr>
            </w:pPr>
            <w:r>
              <w:rPr>
                <w:rStyle w:val="HTML1"/>
                <w:rFonts w:ascii="Courier New" w:hAnsi="Courier New" w:cs="Courier New"/>
                <w:b/>
                <w:bCs/>
                <w:i/>
                <w:iCs/>
                <w:color w:val="0E4075"/>
                <w:sz w:val="18"/>
                <w:szCs w:val="18"/>
                <w:shd w:val="clear" w:color="auto" w:fill="FFFFFF"/>
              </w:rPr>
              <w:t>tbl_name</w:t>
            </w:r>
            <w:r>
              <w:rPr>
                <w:rStyle w:val="HTML1"/>
                <w:rFonts w:ascii="Courier New" w:hAnsi="Courier New" w:cs="Courier New"/>
                <w:color w:val="0E4075"/>
                <w:sz w:val="19"/>
                <w:szCs w:val="19"/>
                <w:shd w:val="clear" w:color="auto" w:fill="FFFFFF"/>
              </w:rPr>
              <w:t>.MYI</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BC9289" w14:textId="77777777" w:rsidR="00121281" w:rsidRDefault="00121281" w:rsidP="00895542">
            <w:pPr>
              <w:rPr>
                <w:rFonts w:ascii="Helvetica" w:hAnsi="Helvetica" w:cs="Helvetica"/>
                <w:sz w:val="20"/>
                <w:szCs w:val="20"/>
              </w:rPr>
            </w:pPr>
            <w:r>
              <w:rPr>
                <w:rFonts w:ascii="Helvetica" w:hAnsi="Helvetica" w:cs="Helvetica"/>
                <w:sz w:val="20"/>
                <w:szCs w:val="20"/>
              </w:rPr>
              <w:t>Index file</w:t>
            </w:r>
          </w:p>
        </w:tc>
      </w:tr>
    </w:tbl>
    <w:p w14:paraId="3F1B6A7D" w14:textId="77777777" w:rsidR="00121281" w:rsidRDefault="00121281" w:rsidP="00121281">
      <w:pPr>
        <w:pStyle w:val="af"/>
        <w:rPr>
          <w:rFonts w:ascii="Helvetica" w:hAnsi="Helvetica" w:cs="Helvetica"/>
          <w:color w:val="000000"/>
          <w:sz w:val="21"/>
          <w:szCs w:val="21"/>
        </w:rPr>
      </w:pPr>
      <w:hyperlink r:id="rId1089" w:tooltip="Chapter 16 Alternative Storage Engines" w:history="1">
        <w:r>
          <w:rPr>
            <w:rStyle w:val="a4"/>
            <w:rFonts w:ascii="Helvetica" w:hAnsi="Helvetica" w:cs="Helvetica"/>
            <w:color w:val="00759F"/>
            <w:sz w:val="21"/>
            <w:szCs w:val="21"/>
          </w:rPr>
          <w:t>Chapter 16, </w:t>
        </w:r>
        <w:r>
          <w:rPr>
            <w:rStyle w:val="a4"/>
            <w:rFonts w:ascii="Helvetica" w:hAnsi="Helvetica" w:cs="Helvetica"/>
            <w:i/>
            <w:iCs/>
            <w:color w:val="00759F"/>
            <w:sz w:val="21"/>
            <w:szCs w:val="21"/>
          </w:rPr>
          <w:t>Alternative Storage Engines</w:t>
        </w:r>
      </w:hyperlink>
      <w:r>
        <w:rPr>
          <w:rFonts w:ascii="Helvetica" w:hAnsi="Helvetica" w:cs="Helvetica"/>
          <w:color w:val="000000"/>
          <w:sz w:val="21"/>
          <w:szCs w:val="21"/>
        </w:rPr>
        <w:t>, describes what files each storage engine creates to represent tables. If a table name contains special characters, the names for the table files contain encoded versions of those characters as described in </w:t>
      </w:r>
      <w:hyperlink r:id="rId1090" w:anchor="identifier-mapping" w:tooltip="9.2.4 Mapping of Identifiers to File Names" w:history="1">
        <w:r>
          <w:rPr>
            <w:rStyle w:val="a4"/>
            <w:rFonts w:ascii="Helvetica" w:hAnsi="Helvetica" w:cs="Helvetica"/>
            <w:color w:val="00759F"/>
            <w:sz w:val="21"/>
            <w:szCs w:val="21"/>
          </w:rPr>
          <w:t>Section 9.2.4, “Mapping of Identifiers to File Names”</w:t>
        </w:r>
      </w:hyperlink>
      <w:r>
        <w:rPr>
          <w:rFonts w:ascii="Helvetica" w:hAnsi="Helvetica" w:cs="Helvetica"/>
          <w:color w:val="000000"/>
          <w:sz w:val="21"/>
          <w:szCs w:val="21"/>
        </w:rPr>
        <w:t>.</w:t>
      </w:r>
    </w:p>
    <w:p w14:paraId="19D12291" w14:textId="77777777" w:rsidR="00121281" w:rsidRDefault="00121281" w:rsidP="00121281">
      <w:pPr>
        <w:pStyle w:val="4"/>
        <w:shd w:val="clear" w:color="auto" w:fill="FFFFFF"/>
        <w:rPr>
          <w:rFonts w:ascii="Helvetica" w:hAnsi="Helvetica" w:cs="Helvetica"/>
          <w:color w:val="000000"/>
          <w:sz w:val="29"/>
          <w:szCs w:val="29"/>
        </w:rPr>
      </w:pPr>
      <w:bookmarkStart w:id="199" w:name="create-temporary-table"/>
      <w:bookmarkEnd w:id="199"/>
      <w:r>
        <w:rPr>
          <w:rFonts w:ascii="Helvetica" w:hAnsi="Helvetica" w:cs="Helvetica"/>
          <w:color w:val="000000"/>
          <w:sz w:val="29"/>
          <w:szCs w:val="29"/>
        </w:rPr>
        <w:t>13.1.20.2 CREATE TEMPORARY TABLE Statement</w:t>
      </w:r>
    </w:p>
    <w:p w14:paraId="0727D066" w14:textId="77777777" w:rsidR="00121281" w:rsidRDefault="00121281" w:rsidP="00121281">
      <w:pPr>
        <w:pStyle w:val="af"/>
        <w:rPr>
          <w:rFonts w:ascii="Helvetica" w:hAnsi="Helvetica" w:cs="Helvetica"/>
          <w:color w:val="000000"/>
          <w:sz w:val="21"/>
          <w:szCs w:val="21"/>
        </w:rPr>
      </w:pPr>
      <w:bookmarkStart w:id="200" w:name="idm46383456162432"/>
      <w:bookmarkStart w:id="201" w:name="idm46383456161392"/>
      <w:bookmarkEnd w:id="200"/>
      <w:bookmarkEnd w:id="201"/>
      <w:r>
        <w:rPr>
          <w:rFonts w:ascii="Helvetica" w:hAnsi="Helvetica" w:cs="Helvetica"/>
          <w:color w:val="000000"/>
          <w:sz w:val="21"/>
          <w:szCs w:val="21"/>
        </w:rPr>
        <w:t>You can use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when creating a table.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is visible only within the current session, and is dropped automatically when the session is closed. This means that two different sessions can use the same temporary table name without conflicting with each other or with an existing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of the same name. (The existing table is hidden until the temporary table is dropped.)</w:t>
      </w:r>
    </w:p>
    <w:p w14:paraId="1D72839E"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not support compressed temporary tables. When </w:t>
      </w:r>
      <w:hyperlink r:id="rId1091"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enabled (the default), </w:t>
      </w:r>
      <w:hyperlink r:id="rId1092" w:anchor="create-table" w:tooltip="13.1.20 CREATE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returns an error if </w:t>
      </w:r>
      <w:r>
        <w:rPr>
          <w:rStyle w:val="HTML1"/>
          <w:rFonts w:ascii="Courier New" w:hAnsi="Courier New" w:cs="Courier New"/>
          <w:b/>
          <w:bCs/>
          <w:color w:val="026789"/>
          <w:sz w:val="20"/>
          <w:szCs w:val="20"/>
          <w:shd w:val="clear" w:color="auto" w:fill="FFFFFF"/>
        </w:rPr>
        <w:t>ROW_FORMAT=COMPRESSED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is specified. If </w:t>
      </w:r>
      <w:hyperlink r:id="rId1093"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disabled, warnings are issued and the temporary table is created using a non-compressed row format. The </w:t>
      </w:r>
      <w:hyperlink r:id="rId1094" w:anchor="sysvar_innodb_file_per_table" w:history="1">
        <w:r>
          <w:rPr>
            <w:rStyle w:val="HTML1"/>
            <w:rFonts w:ascii="Courier New" w:hAnsi="Courier New" w:cs="Courier New"/>
            <w:b/>
            <w:bCs/>
            <w:color w:val="026789"/>
            <w:sz w:val="20"/>
            <w:szCs w:val="20"/>
            <w:u w:val="single"/>
            <w:shd w:val="clear" w:color="auto" w:fill="FFFFFF"/>
          </w:rPr>
          <w:t>innodb_file_per-table</w:t>
        </w:r>
      </w:hyperlink>
      <w:r>
        <w:rPr>
          <w:rFonts w:ascii="Helvetica" w:hAnsi="Helvetica" w:cs="Helvetica"/>
          <w:color w:val="000000"/>
          <w:sz w:val="21"/>
          <w:szCs w:val="21"/>
        </w:rPr>
        <w:t> option does not affect the creation of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temporary tables.</w:t>
      </w:r>
    </w:p>
    <w:p w14:paraId="4D2FFE78" w14:textId="77777777" w:rsidR="00121281" w:rsidRDefault="00121281" w:rsidP="00121281">
      <w:pPr>
        <w:pStyle w:val="af"/>
        <w:rPr>
          <w:rFonts w:ascii="Helvetica" w:hAnsi="Helvetica" w:cs="Helvetica"/>
          <w:color w:val="000000"/>
          <w:sz w:val="21"/>
          <w:szCs w:val="21"/>
        </w:rPr>
      </w:pPr>
      <w:hyperlink r:id="rId109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causes an implicit commit, except when used with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See </w:t>
      </w:r>
      <w:hyperlink r:id="rId1096"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454212AB"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have a very loose relationship with databases (schemas). Dropping a database does not automatically drop any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created within that database.</w:t>
      </w:r>
    </w:p>
    <w:p w14:paraId="12D2F221" w14:textId="77777777" w:rsidR="00121281" w:rsidRDefault="00121281" w:rsidP="00121281">
      <w:pPr>
        <w:pStyle w:val="af"/>
        <w:rPr>
          <w:rFonts w:ascii="Helvetica" w:hAnsi="Helvetica" w:cs="Helvetica"/>
          <w:color w:val="000000"/>
          <w:sz w:val="21"/>
          <w:szCs w:val="21"/>
        </w:rPr>
      </w:pPr>
      <w:bookmarkStart w:id="202" w:name="idm46383456143312"/>
      <w:bookmarkStart w:id="203" w:name="idm46383456141824"/>
      <w:bookmarkEnd w:id="202"/>
      <w:bookmarkEnd w:id="203"/>
      <w:r>
        <w:rPr>
          <w:rFonts w:ascii="Helvetica" w:hAnsi="Helvetica" w:cs="Helvetica"/>
          <w:color w:val="000000"/>
          <w:sz w:val="21"/>
          <w:szCs w:val="21"/>
        </w:rPr>
        <w:t>To create a temporary table, you must have the </w:t>
      </w:r>
      <w:hyperlink r:id="rId1097" w:anchor="priv_create-temporary-tables" w:history="1">
        <w:r>
          <w:rPr>
            <w:rStyle w:val="HTML1"/>
            <w:rFonts w:ascii="Courier New" w:hAnsi="Courier New" w:cs="Courier New"/>
            <w:b/>
            <w:bCs/>
            <w:color w:val="026789"/>
            <w:sz w:val="20"/>
            <w:szCs w:val="20"/>
            <w:u w:val="single"/>
            <w:shd w:val="clear" w:color="auto" w:fill="FFFFFF"/>
          </w:rPr>
          <w:t>CREATE TEMPORARY TABLES</w:t>
        </w:r>
      </w:hyperlink>
      <w:r>
        <w:rPr>
          <w:rFonts w:ascii="Helvetica" w:hAnsi="Helvetica" w:cs="Helvetica"/>
          <w:color w:val="000000"/>
          <w:sz w:val="21"/>
          <w:szCs w:val="21"/>
        </w:rPr>
        <w:t> privilege. After a session has created a temporary table, the server performs no further privilege checks on the table. The creating session can perform any operation on the table, such as </w:t>
      </w:r>
      <w:hyperlink r:id="rId1098"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w:t>
      </w:r>
      <w:hyperlink r:id="rId109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1100"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or </w:t>
      </w:r>
      <w:hyperlink r:id="rId110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419FA4D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One implication of this behavior is that a session can manipulate its temporary tables even if the current user has no privilege to create them. Suppose that the current user does not have the </w:t>
      </w:r>
      <w:hyperlink r:id="rId1102" w:anchor="priv_create-temporary-tables" w:history="1">
        <w:r>
          <w:rPr>
            <w:rStyle w:val="HTML1"/>
            <w:rFonts w:ascii="Courier New" w:hAnsi="Courier New" w:cs="Courier New"/>
            <w:b/>
            <w:bCs/>
            <w:color w:val="026789"/>
            <w:sz w:val="20"/>
            <w:szCs w:val="20"/>
            <w:u w:val="single"/>
            <w:shd w:val="clear" w:color="auto" w:fill="FFFFFF"/>
          </w:rPr>
          <w:t>CREATE TEMPORARY TABLES</w:t>
        </w:r>
      </w:hyperlink>
      <w:r>
        <w:rPr>
          <w:rFonts w:ascii="Helvetica" w:hAnsi="Helvetica" w:cs="Helvetica"/>
          <w:color w:val="000000"/>
          <w:sz w:val="21"/>
          <w:szCs w:val="21"/>
        </w:rPr>
        <w:t> privilege but is able to execute a definer-context stored procedure that executes with the privileges of a user who does have </w:t>
      </w:r>
      <w:hyperlink r:id="rId1103" w:anchor="priv_create-temporary-tables" w:history="1">
        <w:r>
          <w:rPr>
            <w:rStyle w:val="HTML1"/>
            <w:rFonts w:ascii="Courier New" w:hAnsi="Courier New" w:cs="Courier New"/>
            <w:b/>
            <w:bCs/>
            <w:color w:val="026789"/>
            <w:sz w:val="20"/>
            <w:szCs w:val="20"/>
            <w:u w:val="single"/>
            <w:shd w:val="clear" w:color="auto" w:fill="FFFFFF"/>
          </w:rPr>
          <w:t>CREATE TEMPORARY TABLES</w:t>
        </w:r>
      </w:hyperlink>
      <w:r>
        <w:rPr>
          <w:rFonts w:ascii="Helvetica" w:hAnsi="Helvetica" w:cs="Helvetica"/>
          <w:color w:val="000000"/>
          <w:sz w:val="21"/>
          <w:szCs w:val="21"/>
        </w:rPr>
        <w:t> and that creates a temporary table. While the procedure executes, the session uses the privileges of the defining user. After the procedure returns, the effective privileges revert to those of the current user, which can still see the temporary table and perform any operation on it.</w:t>
      </w:r>
    </w:p>
    <w:p w14:paraId="2482D50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cannot use </w:t>
      </w:r>
      <w:r>
        <w:rPr>
          <w:rStyle w:val="HTML1"/>
          <w:rFonts w:ascii="Courier New" w:hAnsi="Courier New" w:cs="Courier New"/>
          <w:b/>
          <w:bCs/>
          <w:color w:val="026789"/>
          <w:sz w:val="20"/>
          <w:szCs w:val="20"/>
          <w:shd w:val="clear" w:color="auto" w:fill="FFFFFF"/>
        </w:rPr>
        <w:t>CREATE TEMPORY TABLE ... LIKE</w:t>
      </w:r>
      <w:r>
        <w:rPr>
          <w:rFonts w:ascii="Helvetica" w:hAnsi="Helvetica" w:cs="Helvetica"/>
          <w:color w:val="000000"/>
          <w:sz w:val="21"/>
          <w:szCs w:val="21"/>
        </w:rPr>
        <w:t> to create an empty table based on the definition of a table that resides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tablespace,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system tablespace (</w:t>
      </w:r>
      <w:r>
        <w:rPr>
          <w:rStyle w:val="HTML1"/>
          <w:rFonts w:ascii="Courier New" w:hAnsi="Courier New" w:cs="Courier New"/>
          <w:b/>
          <w:bCs/>
          <w:color w:val="026789"/>
          <w:sz w:val="20"/>
          <w:szCs w:val="20"/>
          <w:shd w:val="clear" w:color="auto" w:fill="FFFFFF"/>
        </w:rPr>
        <w:t>innodb_system</w:t>
      </w:r>
      <w:r>
        <w:rPr>
          <w:rFonts w:ascii="Helvetica" w:hAnsi="Helvetica" w:cs="Helvetica"/>
          <w:color w:val="000000"/>
          <w:sz w:val="21"/>
          <w:szCs w:val="21"/>
        </w:rPr>
        <w:t>), or a general tablespace. The tablespace definition for such a table includes a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attribute that defines the tablespace where the table resides, and the aforementioned tablespaces do not support temporary tables. To create a temporary table based on the definition of such a table, use this syntax instead:</w:t>
      </w:r>
    </w:p>
    <w:p w14:paraId="4A33EF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CREATE TEMPORARY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SELECT * FROM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 xml:space="preserve"> LIMIT 0;</w:t>
      </w:r>
    </w:p>
    <w:p w14:paraId="456A4AB6"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19C1140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Support for </w:t>
      </w:r>
      <w:r>
        <w:rPr>
          <w:rStyle w:val="HTML1"/>
          <w:rFonts w:ascii="Courier New" w:hAnsi="Courier New" w:cs="Courier New"/>
          <w:b/>
          <w:bCs/>
          <w:color w:val="026789"/>
          <w:sz w:val="20"/>
          <w:szCs w:val="20"/>
          <w:shd w:val="clear" w:color="auto" w:fill="FFFFFF"/>
        </w:rPr>
        <w:t>TABLESPACE = innodb_file_per_table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TABLESPACE = innodb_temporary</w:t>
      </w:r>
      <w:r>
        <w:rPr>
          <w:rFonts w:ascii="Helvetica" w:hAnsi="Helvetica" w:cs="Helvetica"/>
          <w:color w:val="000000"/>
          <w:sz w:val="21"/>
          <w:szCs w:val="21"/>
        </w:rPr>
        <w:t> clauses with </w:t>
      </w:r>
      <w:hyperlink r:id="rId1104" w:anchor="create-table" w:tooltip="13.1.20 CREATE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is deprecated as of MySQL 8.0.13; expect it be removed in a future version of MySQL.</w:t>
      </w:r>
    </w:p>
    <w:p w14:paraId="1F29A683" w14:textId="77777777" w:rsidR="00121281" w:rsidRDefault="00121281" w:rsidP="00121281">
      <w:pPr>
        <w:pStyle w:val="4"/>
        <w:shd w:val="clear" w:color="auto" w:fill="FFFFFF"/>
        <w:rPr>
          <w:rFonts w:ascii="Helvetica" w:hAnsi="Helvetica" w:cs="Helvetica"/>
          <w:color w:val="000000"/>
          <w:sz w:val="29"/>
          <w:szCs w:val="29"/>
        </w:rPr>
      </w:pPr>
      <w:bookmarkStart w:id="204" w:name="create-table-like"/>
      <w:bookmarkEnd w:id="204"/>
      <w:r>
        <w:rPr>
          <w:rFonts w:ascii="Helvetica" w:hAnsi="Helvetica" w:cs="Helvetica"/>
          <w:color w:val="000000"/>
          <w:sz w:val="29"/>
          <w:szCs w:val="29"/>
        </w:rPr>
        <w:t>13.1.20.3 CREATE TABLE ... LIKE Statement</w:t>
      </w:r>
    </w:p>
    <w:p w14:paraId="1BE5A6E4" w14:textId="77777777" w:rsidR="00121281" w:rsidRDefault="00121281" w:rsidP="00121281">
      <w:pPr>
        <w:pStyle w:val="af"/>
        <w:rPr>
          <w:rFonts w:ascii="Helvetica" w:hAnsi="Helvetica" w:cs="Helvetica"/>
          <w:color w:val="000000"/>
          <w:sz w:val="21"/>
          <w:szCs w:val="21"/>
        </w:rPr>
      </w:pPr>
      <w:bookmarkStart w:id="205" w:name="idm46383456118288"/>
      <w:bookmarkStart w:id="206" w:name="idm46383456117248"/>
      <w:bookmarkEnd w:id="205"/>
      <w:bookmarkEnd w:id="206"/>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to create an empty table based on the definition of another table, including any column attributes and indexes defined in the original table:</w:t>
      </w:r>
    </w:p>
    <w:p w14:paraId="54402E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w:t>
      </w:r>
    </w:p>
    <w:p w14:paraId="3D3B3AA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copy is created using the same version of the table storage format as the original table. The </w:t>
      </w:r>
      <w:hyperlink r:id="rId1105"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is required on the original table.</w:t>
      </w:r>
    </w:p>
    <w:p w14:paraId="2445AD46"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LIKE</w:t>
      </w:r>
      <w:r>
        <w:rPr>
          <w:rFonts w:ascii="Helvetica" w:hAnsi="Helvetica" w:cs="Helvetica"/>
          <w:color w:val="000000"/>
          <w:sz w:val="21"/>
          <w:szCs w:val="21"/>
        </w:rPr>
        <w:t> works only for base tables, not for views.</w:t>
      </w:r>
    </w:p>
    <w:p w14:paraId="20152E66"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67A1BBF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cannot execute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while a </w:t>
      </w:r>
      <w:hyperlink r:id="rId110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is in effect.</w:t>
      </w:r>
    </w:p>
    <w:p w14:paraId="42B50CC8" w14:textId="77777777" w:rsidR="00121281" w:rsidRDefault="00121281" w:rsidP="00121281">
      <w:pPr>
        <w:pStyle w:val="af"/>
        <w:rPr>
          <w:rFonts w:ascii="Helvetica" w:hAnsi="Helvetica" w:cs="Helvetica"/>
          <w:color w:val="000000"/>
          <w:sz w:val="21"/>
          <w:szCs w:val="21"/>
        </w:rPr>
      </w:pPr>
      <w:hyperlink r:id="rId1107" w:anchor="create-table" w:tooltip="13.1.20 CREATE TABLE Statement" w:history="1">
        <w:r>
          <w:rPr>
            <w:rStyle w:val="HTML1"/>
            <w:rFonts w:ascii="Courier New" w:hAnsi="Courier New" w:cs="Courier New"/>
            <w:b/>
            <w:bCs/>
            <w:color w:val="026789"/>
            <w:sz w:val="20"/>
            <w:szCs w:val="20"/>
            <w:u w:val="single"/>
            <w:shd w:val="clear" w:color="auto" w:fill="FFFFFF"/>
          </w:rPr>
          <w:t>CREATE TABLE ... LIKE</w:t>
        </w:r>
      </w:hyperlink>
      <w:r>
        <w:rPr>
          <w:rFonts w:ascii="Helvetica" w:hAnsi="Helvetica" w:cs="Helvetica"/>
          <w:color w:val="000000"/>
          <w:sz w:val="21"/>
          <w:szCs w:val="21"/>
        </w:rPr>
        <w:t> makes the same checks as </w:t>
      </w:r>
      <w:hyperlink r:id="rId110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This means that if the current SQL mode is different from the mode in effect when the original table was created, the table definition might be considered invalid for the new mode and cause the statement to fail.</w:t>
      </w:r>
    </w:p>
    <w:p w14:paraId="36B83FE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the destination table preserves generated column information from the original table.</w:t>
      </w:r>
    </w:p>
    <w:p w14:paraId="557771C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the destination table preserves expression default values from the original table.</w:t>
      </w:r>
    </w:p>
    <w:p w14:paraId="6255C83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the destination table preserves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from the original table, except that all the constraint names are generated.</w:t>
      </w:r>
    </w:p>
    <w:p w14:paraId="0FEF0B20"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does not preserve any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table options that were specified for the original table, or any foreign key definitions.</w:t>
      </w:r>
    </w:p>
    <w:p w14:paraId="608A8AF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original table is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does not preserve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To create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destination table, use </w:t>
      </w:r>
      <w:r>
        <w:rPr>
          <w:rStyle w:val="HTML1"/>
          <w:rFonts w:ascii="Courier New" w:hAnsi="Courier New" w:cs="Courier New"/>
          <w:b/>
          <w:bCs/>
          <w:color w:val="026789"/>
          <w:sz w:val="20"/>
          <w:szCs w:val="20"/>
          <w:shd w:val="clear" w:color="auto" w:fill="FFFFFF"/>
        </w:rPr>
        <w:t>CREATE TEMPORARY TABLE ... LIKE</w:t>
      </w:r>
      <w:r>
        <w:rPr>
          <w:rFonts w:ascii="Helvetica" w:hAnsi="Helvetica" w:cs="Helvetica"/>
          <w:color w:val="000000"/>
          <w:sz w:val="21"/>
          <w:szCs w:val="21"/>
        </w:rPr>
        <w:t>.</w:t>
      </w:r>
    </w:p>
    <w:p w14:paraId="3E02E6E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Tables created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tablespace,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system tablespace (</w:t>
      </w:r>
      <w:r>
        <w:rPr>
          <w:rStyle w:val="HTML1"/>
          <w:rFonts w:ascii="Courier New" w:hAnsi="Courier New" w:cs="Courier New"/>
          <w:b/>
          <w:bCs/>
          <w:color w:val="026789"/>
          <w:sz w:val="20"/>
          <w:szCs w:val="20"/>
          <w:shd w:val="clear" w:color="auto" w:fill="FFFFFF"/>
        </w:rPr>
        <w:t>innodb_system</w:t>
      </w:r>
      <w:r>
        <w:rPr>
          <w:rFonts w:ascii="Helvetica" w:hAnsi="Helvetica" w:cs="Helvetica"/>
          <w:color w:val="000000"/>
          <w:sz w:val="21"/>
          <w:szCs w:val="21"/>
        </w:rPr>
        <w:t>), or general tablespaces include a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attribute in the table definition, which defines the tablespace where the table resides. Due to a temporary regression, </w:t>
      </w:r>
      <w:r>
        <w:rPr>
          <w:rStyle w:val="HTML1"/>
          <w:rFonts w:ascii="Courier New" w:hAnsi="Courier New" w:cs="Courier New"/>
          <w:b/>
          <w:bCs/>
          <w:color w:val="026789"/>
          <w:sz w:val="20"/>
          <w:szCs w:val="20"/>
          <w:shd w:val="clear" w:color="auto" w:fill="FFFFFF"/>
        </w:rPr>
        <w:t>CREATE TABLE ... LIKE</w:t>
      </w:r>
      <w:r>
        <w:rPr>
          <w:rFonts w:ascii="Helvetica" w:hAnsi="Helvetica" w:cs="Helvetica"/>
          <w:color w:val="000000"/>
          <w:sz w:val="21"/>
          <w:szCs w:val="21"/>
        </w:rPr>
        <w:t> preserves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attribute and creates the table in the defined tablespace regardless of the </w:t>
      </w:r>
      <w:hyperlink r:id="rId1109"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setting. To avoid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attribute when creating an empty table based on the definition of such a table, use this syntax instead:</w:t>
      </w:r>
    </w:p>
    <w:p w14:paraId="105FE6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SELECT * FROM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 xml:space="preserve"> LIMIT 0;</w:t>
      </w:r>
    </w:p>
    <w:p w14:paraId="4A19E4FC" w14:textId="77777777" w:rsidR="00121281" w:rsidRDefault="00121281" w:rsidP="00121281">
      <w:pPr>
        <w:pStyle w:val="af"/>
        <w:rPr>
          <w:rFonts w:ascii="Helvetica" w:hAnsi="Helvetica" w:cs="Helvetica"/>
          <w:color w:val="000000"/>
          <w:sz w:val="21"/>
          <w:szCs w:val="21"/>
        </w:rPr>
      </w:pPr>
      <w:hyperlink r:id="rId1110" w:anchor="create-table-like" w:tooltip="13.1.20.3 CREATE TABLE ... LIKE Statement" w:history="1">
        <w:r>
          <w:rPr>
            <w:rStyle w:val="HTML1"/>
            <w:rFonts w:ascii="Courier New" w:hAnsi="Courier New" w:cs="Courier New"/>
            <w:b/>
            <w:bCs/>
            <w:color w:val="026789"/>
            <w:sz w:val="20"/>
            <w:szCs w:val="20"/>
            <w:u w:val="single"/>
            <w:shd w:val="clear" w:color="auto" w:fill="FFFFFF"/>
          </w:rPr>
          <w:t>CREATE TABLE ... LIKE</w:t>
        </w:r>
      </w:hyperlink>
      <w:r>
        <w:rPr>
          <w:rFonts w:ascii="Helvetica" w:hAnsi="Helvetica" w:cs="Helvetica"/>
          <w:color w:val="000000"/>
          <w:sz w:val="21"/>
          <w:szCs w:val="21"/>
        </w:rPr>
        <w:t> operations apply all </w:t>
      </w: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to the new table.</w:t>
      </w:r>
    </w:p>
    <w:p w14:paraId="5E726B64" w14:textId="77777777" w:rsidR="00121281" w:rsidRDefault="00121281" w:rsidP="00121281">
      <w:pPr>
        <w:pStyle w:val="4"/>
        <w:shd w:val="clear" w:color="auto" w:fill="FFFFFF"/>
        <w:rPr>
          <w:rFonts w:ascii="Helvetica" w:hAnsi="Helvetica" w:cs="Helvetica"/>
          <w:color w:val="000000"/>
          <w:sz w:val="29"/>
          <w:szCs w:val="29"/>
        </w:rPr>
      </w:pPr>
      <w:bookmarkStart w:id="207" w:name="create-table-select"/>
      <w:bookmarkEnd w:id="207"/>
      <w:r>
        <w:rPr>
          <w:rFonts w:ascii="Helvetica" w:hAnsi="Helvetica" w:cs="Helvetica"/>
          <w:color w:val="000000"/>
          <w:sz w:val="29"/>
          <w:szCs w:val="29"/>
        </w:rPr>
        <w:t>13.1.20.4 CREATE TABLE ... SELECT Statement</w:t>
      </w:r>
    </w:p>
    <w:p w14:paraId="668EBEFB" w14:textId="77777777" w:rsidR="00121281" w:rsidRDefault="00121281" w:rsidP="00121281">
      <w:pPr>
        <w:pStyle w:val="af"/>
        <w:rPr>
          <w:rFonts w:ascii="Helvetica" w:hAnsi="Helvetica" w:cs="Helvetica"/>
          <w:color w:val="000000"/>
          <w:sz w:val="21"/>
          <w:szCs w:val="21"/>
        </w:rPr>
      </w:pPr>
      <w:bookmarkStart w:id="208" w:name="idm46383456077792"/>
      <w:bookmarkStart w:id="209" w:name="idm46383456076752"/>
      <w:bookmarkEnd w:id="208"/>
      <w:bookmarkEnd w:id="209"/>
      <w:r>
        <w:rPr>
          <w:rFonts w:ascii="Helvetica" w:hAnsi="Helvetica" w:cs="Helvetica"/>
          <w:color w:val="000000"/>
          <w:sz w:val="21"/>
          <w:szCs w:val="21"/>
        </w:rPr>
        <w:t>You can create one table from another by adding a </w:t>
      </w:r>
      <w:hyperlink r:id="rId111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at the end of the </w:t>
      </w:r>
      <w:hyperlink r:id="rId111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0D4193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CREATE TABLE </w:t>
      </w:r>
      <w:r>
        <w:rPr>
          <w:rStyle w:val="HTML1"/>
          <w:rFonts w:ascii="Courier New" w:hAnsi="Courier New" w:cs="Courier New"/>
          <w:b/>
          <w:bCs/>
          <w:i/>
          <w:iCs/>
          <w:color w:val="000000"/>
          <w:sz w:val="19"/>
          <w:szCs w:val="19"/>
        </w:rPr>
        <w:t>new_tbl</w:t>
      </w:r>
      <w:r>
        <w:rPr>
          <w:rFonts w:ascii="Courier New" w:hAnsi="Courier New" w:cs="Courier New"/>
          <w:color w:val="000000"/>
          <w:sz w:val="20"/>
          <w:szCs w:val="20"/>
        </w:rPr>
        <w:t xml:space="preserve"> [AS] SELECT * FROM </w:t>
      </w:r>
      <w:r>
        <w:rPr>
          <w:rStyle w:val="HTML1"/>
          <w:rFonts w:ascii="Courier New" w:hAnsi="Courier New" w:cs="Courier New"/>
          <w:b/>
          <w:bCs/>
          <w:i/>
          <w:iCs/>
          <w:color w:val="000000"/>
          <w:sz w:val="19"/>
          <w:szCs w:val="19"/>
        </w:rPr>
        <w:t>orig_tbl</w:t>
      </w:r>
      <w:r>
        <w:rPr>
          <w:rFonts w:ascii="Courier New" w:hAnsi="Courier New" w:cs="Courier New"/>
          <w:color w:val="000000"/>
          <w:sz w:val="20"/>
          <w:szCs w:val="20"/>
        </w:rPr>
        <w:t>;</w:t>
      </w:r>
    </w:p>
    <w:p w14:paraId="27BEBA5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creates new columns for all elements in the </w:t>
      </w:r>
      <w:hyperlink r:id="rId111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For example:</w:t>
      </w:r>
    </w:p>
    <w:p w14:paraId="5AFE68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test (a INT NOT NULL AUTO_INCREMENT,</w:t>
      </w:r>
    </w:p>
    <w:p w14:paraId="6CE8B9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PRIMARY KEY (a), KEY(b))</w:t>
      </w:r>
    </w:p>
    <w:p w14:paraId="37137E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ENGINE=InnoDB SELECT b,c FROM test2;</w:t>
      </w:r>
    </w:p>
    <w:p w14:paraId="01EAFDC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creates an </w:t>
      </w:r>
      <w:hyperlink r:id="rId111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 with three columns,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option is part of the </w:t>
      </w:r>
      <w:hyperlink r:id="rId111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and should not be used following the </w:t>
      </w:r>
      <w:hyperlink r:id="rId111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this would result in a syntax error. The same is true for other </w:t>
      </w:r>
      <w:hyperlink r:id="rId111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options such as </w:t>
      </w:r>
      <w:r>
        <w:rPr>
          <w:rStyle w:val="HTML1"/>
          <w:rFonts w:ascii="Courier New" w:hAnsi="Courier New" w:cs="Courier New"/>
          <w:b/>
          <w:bCs/>
          <w:color w:val="026789"/>
          <w:sz w:val="20"/>
          <w:szCs w:val="20"/>
          <w:shd w:val="clear" w:color="auto" w:fill="FFFFFF"/>
        </w:rPr>
        <w:t>CHARSET</w:t>
      </w:r>
      <w:r>
        <w:rPr>
          <w:rFonts w:ascii="Helvetica" w:hAnsi="Helvetica" w:cs="Helvetica"/>
          <w:color w:val="000000"/>
          <w:sz w:val="21"/>
          <w:szCs w:val="21"/>
        </w:rPr>
        <w:t>.</w:t>
      </w:r>
    </w:p>
    <w:p w14:paraId="2F15ABB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Notice that the columns from the </w:t>
      </w:r>
      <w:hyperlink r:id="rId111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are appended to the right side of the table, not overlapped onto it. Take the following example:</w:t>
      </w:r>
    </w:p>
    <w:p w14:paraId="6D69FD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foo;</w:t>
      </w:r>
    </w:p>
    <w:p w14:paraId="163D5C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B0546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w:t>
      </w:r>
    </w:p>
    <w:p w14:paraId="245BFF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5F78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018DAD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355DB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FD384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bar (m INT) SELECT n FROM foo;</w:t>
      </w:r>
    </w:p>
    <w:p w14:paraId="709448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(0.02 sec)</w:t>
      </w:r>
    </w:p>
    <w:p w14:paraId="03A2D3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1  Duplicates: 0  Warnings: 0</w:t>
      </w:r>
    </w:p>
    <w:p w14:paraId="188C28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3FCCD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bar;</w:t>
      </w:r>
    </w:p>
    <w:p w14:paraId="2457AE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D15A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    | n |</w:t>
      </w:r>
    </w:p>
    <w:p w14:paraId="448223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F96C6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1 |</w:t>
      </w:r>
    </w:p>
    <w:p w14:paraId="665185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732D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3DA7EAA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each row in table </w:t>
      </w:r>
      <w:r>
        <w:rPr>
          <w:rStyle w:val="HTML1"/>
          <w:rFonts w:ascii="Courier New" w:hAnsi="Courier New" w:cs="Courier New"/>
          <w:b/>
          <w:bCs/>
          <w:color w:val="026789"/>
          <w:sz w:val="20"/>
          <w:szCs w:val="20"/>
          <w:shd w:val="clear" w:color="auto" w:fill="FFFFFF"/>
        </w:rPr>
        <w:t>foo</w:t>
      </w:r>
      <w:r>
        <w:rPr>
          <w:rFonts w:ascii="Helvetica" w:hAnsi="Helvetica" w:cs="Helvetica"/>
          <w:color w:val="000000"/>
          <w:sz w:val="21"/>
          <w:szCs w:val="21"/>
        </w:rPr>
        <w:t>, a row is inserted in </w:t>
      </w:r>
      <w:r>
        <w:rPr>
          <w:rStyle w:val="HTML1"/>
          <w:rFonts w:ascii="Courier New" w:hAnsi="Courier New" w:cs="Courier New"/>
          <w:b/>
          <w:bCs/>
          <w:color w:val="026789"/>
          <w:sz w:val="20"/>
          <w:szCs w:val="20"/>
          <w:shd w:val="clear" w:color="auto" w:fill="FFFFFF"/>
        </w:rPr>
        <w:t>bar</w:t>
      </w:r>
      <w:r>
        <w:rPr>
          <w:rFonts w:ascii="Helvetica" w:hAnsi="Helvetica" w:cs="Helvetica"/>
          <w:color w:val="000000"/>
          <w:sz w:val="21"/>
          <w:szCs w:val="21"/>
        </w:rPr>
        <w:t> with the values from </w:t>
      </w:r>
      <w:r>
        <w:rPr>
          <w:rStyle w:val="HTML1"/>
          <w:rFonts w:ascii="Courier New" w:hAnsi="Courier New" w:cs="Courier New"/>
          <w:b/>
          <w:bCs/>
          <w:color w:val="026789"/>
          <w:sz w:val="20"/>
          <w:szCs w:val="20"/>
          <w:shd w:val="clear" w:color="auto" w:fill="FFFFFF"/>
        </w:rPr>
        <w:t>foo</w:t>
      </w:r>
      <w:r>
        <w:rPr>
          <w:rFonts w:ascii="Helvetica" w:hAnsi="Helvetica" w:cs="Helvetica"/>
          <w:color w:val="000000"/>
          <w:sz w:val="21"/>
          <w:szCs w:val="21"/>
        </w:rPr>
        <w:t> and default values for the new columns.</w:t>
      </w:r>
    </w:p>
    <w:p w14:paraId="6DE2778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a table resulting from </w:t>
      </w:r>
      <w:hyperlink r:id="rId1119" w:anchor="create-table" w:tooltip="13.1.20 CREATE TABLE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columns named only in the </w:t>
      </w:r>
      <w:hyperlink r:id="rId112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part come first. Columns named in both parts or only in the </w:t>
      </w:r>
      <w:hyperlink r:id="rId112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come after that. The data type of </w:t>
      </w:r>
      <w:hyperlink r:id="rId112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columns can be overridden by also specifying the column in the </w:t>
      </w:r>
      <w:hyperlink r:id="rId1123"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part.</w:t>
      </w:r>
    </w:p>
    <w:p w14:paraId="2410C5A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errors occur while copying data to the table, the table is automatically dropped and not created. However, prior to MySQL 8.0.21, when row-based replication is in use, a </w:t>
      </w:r>
      <w:hyperlink r:id="rId1124"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statement is recorded in the binary log as two transactions, one to create the table, and the other to insert data. When the statement applied from the binary log, a failure between the two transactions or while copying data can result in replication of an empty table. That limitation is removed in MySQL 8.0.21. On storage engines that support atomic DDL, </w:t>
      </w:r>
      <w:hyperlink r:id="rId1125"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is now recorded and applied as one transaction when row-based replication is in use. For more information, see </w:t>
      </w:r>
      <w:hyperlink r:id="rId1126" w:anchor="atomic-ddl" w:tooltip="13.1.1 Atomic Data Definition Statement Support" w:history="1">
        <w:r>
          <w:rPr>
            <w:rStyle w:val="a4"/>
            <w:rFonts w:ascii="Helvetica" w:hAnsi="Helvetica" w:cs="Helvetica"/>
            <w:color w:val="00759F"/>
            <w:sz w:val="21"/>
            <w:szCs w:val="21"/>
          </w:rPr>
          <w:t>Section 13.1.1, “Atomic Data Definition Statement Support”</w:t>
        </w:r>
      </w:hyperlink>
      <w:r>
        <w:rPr>
          <w:rFonts w:ascii="Helvetica" w:hAnsi="Helvetica" w:cs="Helvetica"/>
          <w:color w:val="000000"/>
          <w:sz w:val="21"/>
          <w:szCs w:val="21"/>
        </w:rPr>
        <w:t>.</w:t>
      </w:r>
    </w:p>
    <w:p w14:paraId="327C17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8.0.21, on storage engines that support both atomic DDL and foreign key constraints, creation of foreign keys is not permitted in </w:t>
      </w:r>
      <w:hyperlink r:id="rId1127"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statements when row-based replication is in use. Foreign key constraints can be added later using </w:t>
      </w:r>
      <w:hyperlink r:id="rId112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w:t>
      </w:r>
    </w:p>
    <w:p w14:paraId="5DA03B5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precede the </w:t>
      </w:r>
      <w:hyperlink r:id="rId112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by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to indicate how to handle rows that duplicate unique key values. With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rows that duplicate an existing row on a unique key value are discarded. With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new rows replace rows that have the same unique key value. If neither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is specified, duplicate unique key values result in an error. For more information, see </w:t>
      </w:r>
      <w:hyperlink r:id="rId1130" w:anchor="ignore-effect-on-execution" w:tooltip="The Effect of IGNORE on Statement Execution" w:history="1">
        <w:r>
          <w:rPr>
            <w:rStyle w:val="a4"/>
            <w:rFonts w:ascii="Helvetica" w:hAnsi="Helvetica" w:cs="Helvetica"/>
            <w:color w:val="00759F"/>
            <w:sz w:val="21"/>
            <w:szCs w:val="21"/>
          </w:rPr>
          <w:t>The Effect of IGNORE on Statement Execution</w:t>
        </w:r>
      </w:hyperlink>
      <w:r>
        <w:rPr>
          <w:rFonts w:ascii="Helvetica" w:hAnsi="Helvetica" w:cs="Helvetica"/>
          <w:color w:val="000000"/>
          <w:sz w:val="21"/>
          <w:szCs w:val="21"/>
        </w:rPr>
        <w:t>.</w:t>
      </w:r>
    </w:p>
    <w:p w14:paraId="671043A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MySQL 8.0.19 and later, you can also use a </w:t>
      </w:r>
      <w:hyperlink r:id="rId1131"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in the </w:t>
      </w:r>
      <w:hyperlink r:id="rId113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w:t>
      </w:r>
      <w:r>
        <w:rPr>
          <w:rStyle w:val="HTML1"/>
          <w:rFonts w:ascii="Courier New" w:hAnsi="Courier New" w:cs="Courier New"/>
          <w:b/>
          <w:bCs/>
          <w:color w:val="026789"/>
          <w:sz w:val="20"/>
          <w:szCs w:val="20"/>
          <w:shd w:val="clear" w:color="auto" w:fill="FFFFFF"/>
        </w:rPr>
        <w:t>CREATE TABLE ... SELECT</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portion of the statement must include a table alias using an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To name the columns coming from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supply column aliases with the table alias; otherwise, the default column names </w:t>
      </w:r>
      <w:r>
        <w:rPr>
          <w:rStyle w:val="HTML1"/>
          <w:rFonts w:ascii="Courier New" w:hAnsi="Courier New" w:cs="Courier New"/>
          <w:b/>
          <w:bCs/>
          <w:color w:val="026789"/>
          <w:sz w:val="20"/>
          <w:szCs w:val="20"/>
          <w:shd w:val="clear" w:color="auto" w:fill="FFFFFF"/>
        </w:rPr>
        <w:t>column_0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column_1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column_2</w:t>
      </w:r>
      <w:r>
        <w:rPr>
          <w:rFonts w:ascii="Helvetica" w:hAnsi="Helvetica" w:cs="Helvetica"/>
          <w:color w:val="000000"/>
          <w:sz w:val="21"/>
          <w:szCs w:val="21"/>
        </w:rPr>
        <w:t>, ..., are used.</w:t>
      </w:r>
    </w:p>
    <w:p w14:paraId="7600447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Otherwise, naming of columns in the table thus created follows the same rules as described previously in this section. Examples:</w:t>
      </w:r>
    </w:p>
    <w:p w14:paraId="034F91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tv1</w:t>
      </w:r>
    </w:p>
    <w:p w14:paraId="1E8EAB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SELECT * FROM (VALUES ROW(1,3,5), ROW(2,4,6)) AS v;</w:t>
      </w:r>
    </w:p>
    <w:p w14:paraId="6246F41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tv1;</w:t>
      </w:r>
    </w:p>
    <w:p w14:paraId="570EF9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88CF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column_0 | column_1 | column_2 |</w:t>
      </w:r>
    </w:p>
    <w:p w14:paraId="3F93C2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9826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3 |        5 |</w:t>
      </w:r>
    </w:p>
    <w:p w14:paraId="41F96E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4 |        6 |</w:t>
      </w:r>
    </w:p>
    <w:p w14:paraId="190C8A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2590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9326D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CREATE TABLE tv2</w:t>
      </w:r>
    </w:p>
    <w:p w14:paraId="4EA4BE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SELECT * FROM (VALUES ROW(1,3,5), ROW(2,4,6)) AS v(x,y,z);</w:t>
      </w:r>
    </w:p>
    <w:p w14:paraId="2129A4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tv2;</w:t>
      </w:r>
    </w:p>
    <w:p w14:paraId="55A514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21E0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 | y | z |</w:t>
      </w:r>
    </w:p>
    <w:p w14:paraId="63BB1F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B250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3 | 5 |</w:t>
      </w:r>
    </w:p>
    <w:p w14:paraId="7FD944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4 | 6 |</w:t>
      </w:r>
    </w:p>
    <w:p w14:paraId="4D1C96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B672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E4349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tv3 (a INT, b INT, c INT)</w:t>
      </w:r>
    </w:p>
    <w:p w14:paraId="5677C8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SELECT * FROM (VALUES ROW(1,3,5), ROW(2,4,6)) AS v(x,y,z);</w:t>
      </w:r>
    </w:p>
    <w:p w14:paraId="4C5BD0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TABLE tv3;</w:t>
      </w:r>
    </w:p>
    <w:p w14:paraId="794C25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4A83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 c    | column_0 | column_1 | column_2 |</w:t>
      </w:r>
    </w:p>
    <w:p w14:paraId="3A9CB1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5793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NULL | NULL |        1 |        3 |        5 |</w:t>
      </w:r>
    </w:p>
    <w:p w14:paraId="42CC2F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NULL | NULL |        2 |        4 |        6 |</w:t>
      </w:r>
    </w:p>
    <w:p w14:paraId="2E3E7A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E6CF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AA272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tv4 (a INT, b INT, c INT)</w:t>
      </w:r>
    </w:p>
    <w:p w14:paraId="151542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SELECT * FROM (VALUES ROW(1,3,5), ROW(2,4,6)) AS v(x,y,z);</w:t>
      </w:r>
    </w:p>
    <w:p w14:paraId="6B9EDC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tv4;</w:t>
      </w:r>
    </w:p>
    <w:p w14:paraId="4890F0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751A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 c    | x | y | z |</w:t>
      </w:r>
    </w:p>
    <w:p w14:paraId="5674BD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9AEA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NULL | NULL | 1 | 3 | 5 |</w:t>
      </w:r>
    </w:p>
    <w:p w14:paraId="6D2ADD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NULL | NULL | 2 | 4 | 6 |</w:t>
      </w:r>
    </w:p>
    <w:p w14:paraId="208D9B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38918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D8564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tv5 (a INT, b INT, c INT)</w:t>
      </w:r>
    </w:p>
    <w:p w14:paraId="317E4A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SELECT * FROM (VALUES ROW(1,3,5), ROW(2,4,6)) AS v(a,b,c);</w:t>
      </w:r>
    </w:p>
    <w:p w14:paraId="54F10F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tv5;</w:t>
      </w:r>
    </w:p>
    <w:p w14:paraId="3EDED4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783B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 c    |</w:t>
      </w:r>
    </w:p>
    <w:p w14:paraId="7083F1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0D9D9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3 |    5 |</w:t>
      </w:r>
    </w:p>
    <w:p w14:paraId="1077E5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4 |    6 |</w:t>
      </w:r>
    </w:p>
    <w:p w14:paraId="62AD09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360485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selecting all columns and using the default column names, you can omit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so the statement just used to create table </w:t>
      </w:r>
      <w:r>
        <w:rPr>
          <w:rStyle w:val="HTML1"/>
          <w:rFonts w:ascii="Courier New" w:hAnsi="Courier New" w:cs="Courier New"/>
          <w:b/>
          <w:bCs/>
          <w:color w:val="026789"/>
          <w:sz w:val="20"/>
          <w:szCs w:val="20"/>
          <w:shd w:val="clear" w:color="auto" w:fill="FFFFFF"/>
        </w:rPr>
        <w:t>tv1</w:t>
      </w:r>
      <w:r>
        <w:rPr>
          <w:rFonts w:ascii="Helvetica" w:hAnsi="Helvetica" w:cs="Helvetica"/>
          <w:color w:val="000000"/>
          <w:sz w:val="21"/>
          <w:szCs w:val="21"/>
        </w:rPr>
        <w:t> can also be written as shown here:</w:t>
      </w:r>
    </w:p>
    <w:p w14:paraId="3FC4F2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tv1 VALUES ROW(1,3,5), ROW(2,4,6);</w:t>
      </w:r>
    </w:p>
    <w:p w14:paraId="01A736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tv1;</w:t>
      </w:r>
    </w:p>
    <w:p w14:paraId="06E66B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BC47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column_0 | column_1 | column_2 |</w:t>
      </w:r>
    </w:p>
    <w:p w14:paraId="62034B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364D3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3 |        5 |</w:t>
      </w:r>
    </w:p>
    <w:p w14:paraId="3E1871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4 |        6 |</w:t>
      </w:r>
    </w:p>
    <w:p w14:paraId="4AD1BD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5BF7A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using </w:t>
      </w:r>
      <w:hyperlink r:id="rId1133"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as the source of the </w:t>
      </w:r>
      <w:hyperlink r:id="rId113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all columns are always selected into the new table, and individual columns cannot be selected as they can be when selecting from a named table; each of the following statements produces an error (</w:t>
      </w:r>
      <w:hyperlink r:id="rId1135" w:anchor="error_er_operand_columns" w:tgtFrame="_top" w:history="1">
        <w:r>
          <w:rPr>
            <w:rStyle w:val="HTML1"/>
            <w:rFonts w:ascii="Courier New" w:hAnsi="Courier New" w:cs="Courier New"/>
            <w:b/>
            <w:bCs/>
            <w:color w:val="026789"/>
            <w:sz w:val="20"/>
            <w:szCs w:val="20"/>
            <w:u w:val="single"/>
            <w:shd w:val="clear" w:color="auto" w:fill="FFFFFF"/>
          </w:rPr>
          <w:t>ER_OPERAND_COLUMNS</w:t>
        </w:r>
      </w:hyperlink>
      <w:r>
        <w:rPr>
          <w:rFonts w:ascii="Helvetica" w:hAnsi="Helvetica" w:cs="Helvetica"/>
          <w:color w:val="000000"/>
          <w:sz w:val="21"/>
          <w:szCs w:val="21"/>
        </w:rPr>
        <w:t>):</w:t>
      </w:r>
    </w:p>
    <w:p w14:paraId="423896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tvx</w:t>
      </w:r>
    </w:p>
    <w:p w14:paraId="0FEC44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(x,z) FROM (VALUES ROW(1,3,5), ROW(2,4,6)) AS v(x,y,z);</w:t>
      </w:r>
    </w:p>
    <w:p w14:paraId="761ED5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7E70A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tvx (a INT, c INT)</w:t>
      </w:r>
    </w:p>
    <w:p w14:paraId="159B25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(x,z) FROM (VALUES ROW(1,3,5), ROW(2,4,6)) AS v(x,y,z);</w:t>
      </w:r>
    </w:p>
    <w:p w14:paraId="7C07EA6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Similarly, you can use a </w:t>
      </w:r>
      <w:hyperlink r:id="rId1136"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in place of the </w:t>
      </w:r>
      <w:hyperlink r:id="rId113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This follows the same rules as with </w:t>
      </w:r>
      <w:hyperlink r:id="rId1138"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all columns of the source table and their names in the source table are always inserted into the new table. Examples:</w:t>
      </w:r>
    </w:p>
    <w:p w14:paraId="56B8FC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t1;</w:t>
      </w:r>
    </w:p>
    <w:p w14:paraId="11CE41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C562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1F55CE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E925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403EDE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7 |</w:t>
      </w:r>
    </w:p>
    <w:p w14:paraId="46ECB2F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-4 |</w:t>
      </w:r>
    </w:p>
    <w:p w14:paraId="019AB5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14 |  6 |</w:t>
      </w:r>
    </w:p>
    <w:p w14:paraId="2734AE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0FC1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67A59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tt1 TABLE t1;</w:t>
      </w:r>
    </w:p>
    <w:p w14:paraId="6EC683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tt1;</w:t>
      </w:r>
    </w:p>
    <w:p w14:paraId="50B3A5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6F1DB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577EAC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A2B2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499B02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7 |</w:t>
      </w:r>
    </w:p>
    <w:p w14:paraId="5AC290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-4 |</w:t>
      </w:r>
    </w:p>
    <w:p w14:paraId="753C95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14 |  6 |</w:t>
      </w:r>
    </w:p>
    <w:p w14:paraId="3046DF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F6EA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09EC5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tt2 (x INT) TABLE t1;</w:t>
      </w:r>
    </w:p>
    <w:p w14:paraId="661D35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tt2;</w:t>
      </w:r>
    </w:p>
    <w:p w14:paraId="099F0B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75D6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    | a  | b  |</w:t>
      </w:r>
    </w:p>
    <w:p w14:paraId="04A226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AE3A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1 |  2 |</w:t>
      </w:r>
    </w:p>
    <w:p w14:paraId="460FD84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6 |  7 |</w:t>
      </w:r>
    </w:p>
    <w:p w14:paraId="68E9B6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10 | -4 |</w:t>
      </w:r>
    </w:p>
    <w:p w14:paraId="690DEC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14 |  6 |</w:t>
      </w:r>
    </w:p>
    <w:p w14:paraId="56371F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C151E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Because the ordering of the rows in the underlying </w:t>
      </w:r>
      <w:hyperlink r:id="rId113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cannot always be determined, </w:t>
      </w:r>
      <w:r>
        <w:rPr>
          <w:rStyle w:val="HTML1"/>
          <w:rFonts w:ascii="Courier New" w:hAnsi="Courier New" w:cs="Courier New"/>
          <w:b/>
          <w:bCs/>
          <w:color w:val="026789"/>
          <w:sz w:val="20"/>
          <w:szCs w:val="20"/>
          <w:shd w:val="clear" w:color="auto" w:fill="FFFFFF"/>
        </w:rPr>
        <w:t>CREATE TABLE ... IGNORE SELECT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CREATE TABLE ... REPLACE SELECT</w:t>
      </w:r>
      <w:r>
        <w:rPr>
          <w:rFonts w:ascii="Helvetica" w:hAnsi="Helvetica" w:cs="Helvetica"/>
          <w:color w:val="000000"/>
          <w:sz w:val="21"/>
          <w:szCs w:val="21"/>
        </w:rPr>
        <w:t> statements are flagged as unsafe for statement-based replication. Such statements produce a warning in the error log when using statement-based mode and are written to the binary log using the row-based format when using </w:t>
      </w:r>
      <w:r>
        <w:rPr>
          <w:rStyle w:val="HTML1"/>
          <w:rFonts w:ascii="Courier New" w:hAnsi="Courier New" w:cs="Courier New"/>
          <w:b/>
          <w:bCs/>
          <w:color w:val="026789"/>
          <w:sz w:val="20"/>
          <w:szCs w:val="20"/>
          <w:shd w:val="clear" w:color="auto" w:fill="FFFFFF"/>
        </w:rPr>
        <w:t>MIXED</w:t>
      </w:r>
      <w:r>
        <w:rPr>
          <w:rFonts w:ascii="Helvetica" w:hAnsi="Helvetica" w:cs="Helvetica"/>
          <w:color w:val="000000"/>
          <w:sz w:val="21"/>
          <w:szCs w:val="21"/>
        </w:rPr>
        <w:t> mode. See also </w:t>
      </w:r>
      <w:hyperlink r:id="rId1140" w:anchor="replication-sbr-rbr" w:tooltip="17.2.1.1 Advantages and Disadvantages of Statement-Based and Row-Based Replication" w:history="1">
        <w:r>
          <w:rPr>
            <w:rStyle w:val="a4"/>
            <w:rFonts w:ascii="Helvetica" w:hAnsi="Helvetica" w:cs="Helvetica"/>
            <w:color w:val="00759F"/>
            <w:sz w:val="21"/>
            <w:szCs w:val="21"/>
          </w:rPr>
          <w:t>Section 17.2.1.1, “Advantages and Disadvantages of Statement-Based and Row-Based Replication”</w:t>
        </w:r>
      </w:hyperlink>
      <w:r>
        <w:rPr>
          <w:rFonts w:ascii="Helvetica" w:hAnsi="Helvetica" w:cs="Helvetica"/>
          <w:color w:val="000000"/>
          <w:sz w:val="21"/>
          <w:szCs w:val="21"/>
        </w:rPr>
        <w:t>.</w:t>
      </w:r>
    </w:p>
    <w:p w14:paraId="626F551E" w14:textId="77777777" w:rsidR="00121281" w:rsidRDefault="00121281" w:rsidP="00121281">
      <w:pPr>
        <w:pStyle w:val="af"/>
        <w:rPr>
          <w:rFonts w:ascii="Helvetica" w:hAnsi="Helvetica" w:cs="Helvetica"/>
          <w:color w:val="000000"/>
          <w:sz w:val="21"/>
          <w:szCs w:val="21"/>
        </w:rPr>
      </w:pPr>
      <w:hyperlink r:id="rId1141" w:anchor="create-table" w:tooltip="13.1.20 CREATE TABLE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does not automatically create any indexes for you. This is done intentionally to make the statement as flexible as possible. If you want to have indexes in the created table, you should specify these before the </w:t>
      </w:r>
      <w:hyperlink r:id="rId114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642150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bar (UNIQUE (n)) SELECT n FROM foo;</w:t>
      </w:r>
    </w:p>
    <w:p w14:paraId="6D0972C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CREATE TABLE ... SELECT</w:t>
      </w:r>
      <w:r>
        <w:rPr>
          <w:rFonts w:ascii="Helvetica" w:hAnsi="Helvetica" w:cs="Helvetica"/>
          <w:color w:val="000000"/>
          <w:sz w:val="21"/>
          <w:szCs w:val="21"/>
        </w:rPr>
        <w:t>, the destination table does not preserve information about whether columns in the selected-from table are generated columns. The </w:t>
      </w:r>
      <w:hyperlink r:id="rId114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the statement cannot assign values to generated columns in the destination table.</w:t>
      </w:r>
    </w:p>
    <w:p w14:paraId="1E85AEB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CREATE TABLE ... SELECT</w:t>
      </w:r>
      <w:r>
        <w:rPr>
          <w:rFonts w:ascii="Helvetica" w:hAnsi="Helvetica" w:cs="Helvetica"/>
          <w:color w:val="000000"/>
          <w:sz w:val="21"/>
          <w:szCs w:val="21"/>
        </w:rPr>
        <w:t>, the destination table does preserve expression default values from the original table.</w:t>
      </w:r>
    </w:p>
    <w:p w14:paraId="098B60C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conversion of data types might occur. For example,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attribute is not preserved, and </w:t>
      </w:r>
      <w:hyperlink r:id="rId1144"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columns can become </w:t>
      </w:r>
      <w:hyperlink r:id="rId1145"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columns. Retrained attributes are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and, for those columns that have them,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COLLATION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and the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clause.</w:t>
      </w:r>
    </w:p>
    <w:p w14:paraId="430D10D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creating a table with </w:t>
      </w:r>
      <w:hyperlink r:id="rId1146"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make sure to alias any function calls or expressions in the query. If you do not, the </w:t>
      </w:r>
      <w:r>
        <w:rPr>
          <w:rStyle w:val="HTML1"/>
          <w:rFonts w:ascii="Courier New" w:hAnsi="Courier New" w:cs="Courier New"/>
          <w:b/>
          <w:bCs/>
          <w:color w:val="026789"/>
          <w:sz w:val="20"/>
          <w:szCs w:val="20"/>
          <w:shd w:val="clear" w:color="auto" w:fill="FFFFFF"/>
        </w:rPr>
        <w:t>CREATE</w:t>
      </w:r>
      <w:r>
        <w:rPr>
          <w:rFonts w:ascii="Helvetica" w:hAnsi="Helvetica" w:cs="Helvetica"/>
          <w:color w:val="000000"/>
          <w:sz w:val="21"/>
          <w:szCs w:val="21"/>
        </w:rPr>
        <w:t> statement might fail or result in undesirable column names.</w:t>
      </w:r>
    </w:p>
    <w:p w14:paraId="674B80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artists_and_works</w:t>
      </w:r>
    </w:p>
    <w:p w14:paraId="56A039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artist.name, COUNT(work.artist_id) AS number_of_works</w:t>
      </w:r>
    </w:p>
    <w:p w14:paraId="5BDB5F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artist LEFT JOIN work ON artist.id = work.artist_id</w:t>
      </w:r>
    </w:p>
    <w:p w14:paraId="09E64E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GROUP BY artist.id;</w:t>
      </w:r>
    </w:p>
    <w:p w14:paraId="636F83C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also explicitly specify the data type for a column in the created table:</w:t>
      </w:r>
    </w:p>
    <w:p w14:paraId="481FA9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foo (a TINYINT NOT NULL) SELECT b+1 AS a FROM bar;</w:t>
      </w:r>
    </w:p>
    <w:p w14:paraId="01A7710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1147" w:anchor="create-table" w:tooltip="13.1.20 CREATE TABLE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is given and the target table exists, nothing is inserted into the destination table, and the statement is not logged.</w:t>
      </w:r>
    </w:p>
    <w:p w14:paraId="0FA751C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ensure that the binary log can be used to re-create the original tables, MySQL does not permit concurrent inserts during </w:t>
      </w:r>
      <w:hyperlink r:id="rId1148" w:anchor="create-table" w:tooltip="13.1.20 CREATE TABLE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However, prior to MySQL 8.0.21, when a </w:t>
      </w:r>
      <w:hyperlink r:id="rId1149" w:anchor="create-table" w:tooltip="13.1.20 CREATE TABLE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operation is applied from the binary log when row-based replication is in use, concurrent inserts are permitted on the replicated table while copying data. That limitation is removed in MySQL 8.0.21 on storage engines that support atomic DDL. For more information, see </w:t>
      </w:r>
      <w:hyperlink r:id="rId1150" w:anchor="atomic-ddl" w:tooltip="13.1.1 Atomic Data Definition Statement Support" w:history="1">
        <w:r>
          <w:rPr>
            <w:rStyle w:val="a4"/>
            <w:rFonts w:ascii="Helvetica" w:hAnsi="Helvetica" w:cs="Helvetica"/>
            <w:color w:val="00759F"/>
            <w:sz w:val="21"/>
            <w:szCs w:val="21"/>
          </w:rPr>
          <w:t>Section 13.1.1, “Atomic Data Definition Statement Support”</w:t>
        </w:r>
      </w:hyperlink>
      <w:r>
        <w:rPr>
          <w:rFonts w:ascii="Helvetica" w:hAnsi="Helvetica" w:cs="Helvetica"/>
          <w:color w:val="000000"/>
          <w:sz w:val="21"/>
          <w:szCs w:val="21"/>
        </w:rPr>
        <w:t>.</w:t>
      </w:r>
    </w:p>
    <w:p w14:paraId="20F87F3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cannot use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as part of the </w:t>
      </w:r>
      <w:hyperlink r:id="rId115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 a statement such as </w:t>
      </w:r>
      <w:hyperlink r:id="rId1152"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w:t>
        </w:r>
        <w:r>
          <w:rPr>
            <w:rStyle w:val="HTML1"/>
            <w:rFonts w:ascii="Courier New" w:hAnsi="Courier New" w:cs="Courier New"/>
            <w:b/>
            <w:bCs/>
            <w:i/>
            <w:iCs/>
            <w:color w:val="026789"/>
            <w:sz w:val="19"/>
            <w:szCs w:val="19"/>
            <w:u w:val="single"/>
            <w:shd w:val="clear" w:color="auto" w:fill="FFFFFF"/>
          </w:rPr>
          <w:t>new_table</w:t>
        </w:r>
        <w:r>
          <w:rPr>
            <w:rStyle w:val="HTML1"/>
            <w:rFonts w:ascii="Courier New" w:hAnsi="Courier New" w:cs="Courier New"/>
            <w:b/>
            <w:bCs/>
            <w:color w:val="026789"/>
            <w:sz w:val="20"/>
            <w:szCs w:val="20"/>
            <w:u w:val="single"/>
            <w:shd w:val="clear" w:color="auto" w:fill="FFFFFF"/>
          </w:rPr>
          <w:t> SELECT ... FROM </w:t>
        </w:r>
        <w:r>
          <w:rPr>
            <w:rStyle w:val="HTML1"/>
            <w:rFonts w:ascii="Courier New" w:hAnsi="Courier New" w:cs="Courier New"/>
            <w:b/>
            <w:bCs/>
            <w:i/>
            <w:iCs/>
            <w:color w:val="026789"/>
            <w:sz w:val="19"/>
            <w:szCs w:val="19"/>
            <w:u w:val="single"/>
            <w:shd w:val="clear" w:color="auto" w:fill="FFFFFF"/>
          </w:rPr>
          <w:t>old_table</w:t>
        </w:r>
        <w:r>
          <w:rPr>
            <w:rStyle w:val="HTML1"/>
            <w:rFonts w:ascii="Courier New" w:hAnsi="Courier New" w:cs="Courier New"/>
            <w:b/>
            <w:bCs/>
            <w:color w:val="026789"/>
            <w:sz w:val="20"/>
            <w:szCs w:val="20"/>
            <w:u w:val="single"/>
            <w:shd w:val="clear" w:color="auto" w:fill="FFFFFF"/>
          </w:rPr>
          <w:t> ...</w:t>
        </w:r>
      </w:hyperlink>
      <w:r>
        <w:rPr>
          <w:rFonts w:ascii="Helvetica" w:hAnsi="Helvetica" w:cs="Helvetica"/>
          <w:color w:val="000000"/>
          <w:sz w:val="21"/>
          <w:szCs w:val="21"/>
        </w:rPr>
        <w:t>. If you attempt to do so, the statement fails.</w:t>
      </w:r>
    </w:p>
    <w:p w14:paraId="7835D428" w14:textId="77777777" w:rsidR="00121281" w:rsidRDefault="00121281" w:rsidP="00121281">
      <w:pPr>
        <w:pStyle w:val="af"/>
        <w:rPr>
          <w:rFonts w:ascii="Helvetica" w:hAnsi="Helvetica" w:cs="Helvetica"/>
          <w:color w:val="000000"/>
          <w:sz w:val="21"/>
          <w:szCs w:val="21"/>
        </w:rPr>
      </w:pPr>
      <w:hyperlink r:id="rId1153"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operations apply </w:t>
      </w: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to columns only. Table and index </w:t>
      </w: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SECONDARY_ENGINE_ATTRIBUTE</w:t>
      </w:r>
      <w:r>
        <w:rPr>
          <w:rFonts w:ascii="Helvetica" w:hAnsi="Helvetica" w:cs="Helvetica"/>
          <w:color w:val="000000"/>
          <w:sz w:val="21"/>
          <w:szCs w:val="21"/>
        </w:rPr>
        <w:t> values are not applied to the new table unless specified explicitly.</w:t>
      </w:r>
    </w:p>
    <w:p w14:paraId="4419034C" w14:textId="77777777" w:rsidR="00121281" w:rsidRDefault="00121281" w:rsidP="00121281">
      <w:pPr>
        <w:pStyle w:val="4"/>
        <w:shd w:val="clear" w:color="auto" w:fill="FFFFFF"/>
        <w:rPr>
          <w:rFonts w:ascii="Helvetica" w:hAnsi="Helvetica" w:cs="Helvetica"/>
          <w:color w:val="000000"/>
          <w:sz w:val="29"/>
          <w:szCs w:val="29"/>
        </w:rPr>
      </w:pPr>
      <w:bookmarkStart w:id="210" w:name="create-table-foreign-keys"/>
      <w:bookmarkEnd w:id="210"/>
      <w:r>
        <w:rPr>
          <w:rFonts w:ascii="Helvetica" w:hAnsi="Helvetica" w:cs="Helvetica"/>
          <w:color w:val="000000"/>
          <w:sz w:val="29"/>
          <w:szCs w:val="29"/>
        </w:rPr>
        <w:t>13.1.20.5 FOREIGN KEY Constraints</w:t>
      </w:r>
    </w:p>
    <w:p w14:paraId="0EA0471D" w14:textId="77777777" w:rsidR="00121281" w:rsidRDefault="00121281" w:rsidP="00121281">
      <w:pPr>
        <w:pStyle w:val="af"/>
        <w:rPr>
          <w:rFonts w:ascii="Helvetica" w:hAnsi="Helvetica" w:cs="Helvetica"/>
          <w:color w:val="000000"/>
          <w:sz w:val="21"/>
          <w:szCs w:val="21"/>
        </w:rPr>
      </w:pPr>
      <w:bookmarkStart w:id="211" w:name="idm46383455942672"/>
      <w:bookmarkStart w:id="212" w:name="idm46383455941600"/>
      <w:bookmarkEnd w:id="211"/>
      <w:bookmarkEnd w:id="212"/>
      <w:r>
        <w:rPr>
          <w:rFonts w:ascii="Helvetica" w:hAnsi="Helvetica" w:cs="Helvetica"/>
          <w:color w:val="000000"/>
          <w:sz w:val="21"/>
          <w:szCs w:val="21"/>
        </w:rPr>
        <w:t>MySQL supports foreign keys, which permit cross-referencing related data across tables, and foreign key constraints, which help keep the related data consistent.</w:t>
      </w:r>
    </w:p>
    <w:p w14:paraId="35D4E87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foreign key relationship involves a parent table that holds the initial column values, and a child table with column values that reference the parent column values. A foreign key constraint is defined on the child table.</w:t>
      </w:r>
    </w:p>
    <w:p w14:paraId="43E721A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essential syntax for a defining a foreign key constraint in a </w:t>
      </w:r>
      <w:hyperlink r:id="rId115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or </w:t>
      </w:r>
      <w:hyperlink r:id="rId115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includes the following:</w:t>
      </w:r>
    </w:p>
    <w:p w14:paraId="1501F5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FOREIGN KEY</w:t>
      </w:r>
    </w:p>
    <w:p w14:paraId="073DC5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67DE12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4D6A1B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DELETE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7AC05B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UPDATE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408420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7E8AC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242613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RESTRICT | CASCADE | SET NULL | NO ACTION | SET DEFAULT</w:t>
      </w:r>
    </w:p>
    <w:p w14:paraId="63D1C06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Foreign key constraint usage is described under the following topics in this section:</w:t>
      </w:r>
    </w:p>
    <w:p w14:paraId="00CE82E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156" w:anchor="foreign-key-identifiers" w:tooltip="Identifiers" w:history="1">
        <w:r>
          <w:rPr>
            <w:rStyle w:val="a4"/>
            <w:rFonts w:ascii="Helvetica" w:hAnsi="Helvetica" w:cs="Helvetica"/>
            <w:color w:val="00759F"/>
            <w:sz w:val="21"/>
            <w:szCs w:val="21"/>
          </w:rPr>
          <w:t>Identifiers</w:t>
        </w:r>
      </w:hyperlink>
    </w:p>
    <w:p w14:paraId="0D81028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157" w:anchor="foreign-key-restrictions" w:tooltip="Conditions and Restrictions" w:history="1">
        <w:r>
          <w:rPr>
            <w:rStyle w:val="a4"/>
            <w:rFonts w:ascii="Helvetica" w:hAnsi="Helvetica" w:cs="Helvetica"/>
            <w:color w:val="00759F"/>
            <w:sz w:val="21"/>
            <w:szCs w:val="21"/>
          </w:rPr>
          <w:t>Conditions and Restrictions</w:t>
        </w:r>
      </w:hyperlink>
    </w:p>
    <w:p w14:paraId="294AE5B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158" w:anchor="foreign-key-referential-actions" w:tooltip="Referential Actions" w:history="1">
        <w:r>
          <w:rPr>
            <w:rStyle w:val="a4"/>
            <w:rFonts w:ascii="Helvetica" w:hAnsi="Helvetica" w:cs="Helvetica"/>
            <w:color w:val="00759F"/>
            <w:sz w:val="21"/>
            <w:szCs w:val="21"/>
          </w:rPr>
          <w:t>Referential Actions</w:t>
        </w:r>
      </w:hyperlink>
    </w:p>
    <w:p w14:paraId="395C49D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159" w:anchor="foreign-key-examples" w:tooltip="Foreign Key Constraint Examples" w:history="1">
        <w:r>
          <w:rPr>
            <w:rStyle w:val="a4"/>
            <w:rFonts w:ascii="Helvetica" w:hAnsi="Helvetica" w:cs="Helvetica"/>
            <w:color w:val="00759F"/>
            <w:sz w:val="21"/>
            <w:szCs w:val="21"/>
          </w:rPr>
          <w:t>Foreign Key Constraint Examples</w:t>
        </w:r>
      </w:hyperlink>
    </w:p>
    <w:p w14:paraId="24893B1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160" w:anchor="foreign-key-adding" w:tooltip="Adding Foreign Key Constraints" w:history="1">
        <w:r>
          <w:rPr>
            <w:rStyle w:val="a4"/>
            <w:rFonts w:ascii="Helvetica" w:hAnsi="Helvetica" w:cs="Helvetica"/>
            <w:color w:val="00759F"/>
            <w:sz w:val="21"/>
            <w:szCs w:val="21"/>
          </w:rPr>
          <w:t>Adding Foreign Key Constraints</w:t>
        </w:r>
      </w:hyperlink>
    </w:p>
    <w:p w14:paraId="3FADE20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161" w:anchor="foreign-key-dropping" w:tooltip="Dropping Foreign Key Constraints" w:history="1">
        <w:r>
          <w:rPr>
            <w:rStyle w:val="a4"/>
            <w:rFonts w:ascii="Helvetica" w:hAnsi="Helvetica" w:cs="Helvetica"/>
            <w:color w:val="00759F"/>
            <w:sz w:val="21"/>
            <w:szCs w:val="21"/>
          </w:rPr>
          <w:t>Dropping Foreign Key Constraints</w:t>
        </w:r>
      </w:hyperlink>
    </w:p>
    <w:p w14:paraId="0CC561F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162" w:anchor="foreign-key-checks" w:tooltip="Foreign Key Checks" w:history="1">
        <w:r>
          <w:rPr>
            <w:rStyle w:val="a4"/>
            <w:rFonts w:ascii="Helvetica" w:hAnsi="Helvetica" w:cs="Helvetica"/>
            <w:color w:val="00759F"/>
            <w:sz w:val="21"/>
            <w:szCs w:val="21"/>
          </w:rPr>
          <w:t>Foreign Key Checks</w:t>
        </w:r>
      </w:hyperlink>
    </w:p>
    <w:p w14:paraId="0B4B18E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163" w:anchor="foreign-key-locking" w:tooltip="Locking" w:history="1">
        <w:r>
          <w:rPr>
            <w:rStyle w:val="a4"/>
            <w:rFonts w:ascii="Helvetica" w:hAnsi="Helvetica" w:cs="Helvetica"/>
            <w:color w:val="00759F"/>
            <w:sz w:val="21"/>
            <w:szCs w:val="21"/>
          </w:rPr>
          <w:t>Locking</w:t>
        </w:r>
      </w:hyperlink>
    </w:p>
    <w:p w14:paraId="5B06C17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164" w:anchor="foreign-key-metadata" w:tooltip="Foreign Key Definitions and Metadata" w:history="1">
        <w:r>
          <w:rPr>
            <w:rStyle w:val="a4"/>
            <w:rFonts w:ascii="Helvetica" w:hAnsi="Helvetica" w:cs="Helvetica"/>
            <w:color w:val="00759F"/>
            <w:sz w:val="21"/>
            <w:szCs w:val="21"/>
          </w:rPr>
          <w:t>Foreign Key Definitions and Metadata</w:t>
        </w:r>
      </w:hyperlink>
    </w:p>
    <w:p w14:paraId="2D38B58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165" w:anchor="foreign-key-errors" w:tooltip="Foreign Key Errors" w:history="1">
        <w:r>
          <w:rPr>
            <w:rStyle w:val="a4"/>
            <w:rFonts w:ascii="Helvetica" w:hAnsi="Helvetica" w:cs="Helvetica"/>
            <w:color w:val="00759F"/>
            <w:sz w:val="21"/>
            <w:szCs w:val="21"/>
          </w:rPr>
          <w:t>Foreign Key Errors</w:t>
        </w:r>
      </w:hyperlink>
    </w:p>
    <w:p w14:paraId="73986723" w14:textId="77777777" w:rsidR="00121281" w:rsidRDefault="00121281" w:rsidP="00121281">
      <w:pPr>
        <w:pStyle w:val="5"/>
        <w:shd w:val="clear" w:color="auto" w:fill="FFFFFF"/>
        <w:rPr>
          <w:rFonts w:ascii="Helvetica" w:hAnsi="Helvetica" w:cs="Helvetica"/>
          <w:color w:val="000000"/>
          <w:sz w:val="25"/>
          <w:szCs w:val="25"/>
        </w:rPr>
      </w:pPr>
      <w:bookmarkStart w:id="213" w:name="foreign-key-identifiers"/>
      <w:bookmarkEnd w:id="213"/>
      <w:r>
        <w:rPr>
          <w:rFonts w:ascii="Helvetica" w:hAnsi="Helvetica" w:cs="Helvetica"/>
          <w:color w:val="000000"/>
          <w:sz w:val="25"/>
          <w:szCs w:val="25"/>
        </w:rPr>
        <w:t>Identifiers</w:t>
      </w:r>
    </w:p>
    <w:p w14:paraId="38B98FE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Foreign key constraint naming is governed by the following rules:</w:t>
      </w:r>
    </w:p>
    <w:p w14:paraId="41D2FAE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value is used, if defined.</w:t>
      </w:r>
    </w:p>
    <w:p w14:paraId="55F0ED5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clause is not defined, or a symbol is not included following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keyword, a constraint name name is generated automatically.</w:t>
      </w:r>
    </w:p>
    <w:p w14:paraId="16CD6ED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MySQL 8.0.16, if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clause was not defined, or a symbol was not included following the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keyword, both </w:t>
      </w:r>
      <w:hyperlink r:id="rId1166"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1167"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engines would use the </w:t>
      </w:r>
      <w:r>
        <w:rPr>
          <w:rStyle w:val="HTML1"/>
          <w:rFonts w:ascii="Courier New" w:hAnsi="Courier New" w:cs="Courier New"/>
          <w:b/>
          <w:bCs/>
          <w:color w:val="026789"/>
          <w:sz w:val="20"/>
          <w:szCs w:val="20"/>
          <w:shd w:val="clear" w:color="auto" w:fill="FFFFFF"/>
        </w:rPr>
        <w:t>FOREIGN_KEY </w:t>
      </w:r>
      <w:r>
        <w:rPr>
          <w:rStyle w:val="HTML1"/>
          <w:rFonts w:ascii="Courier New" w:hAnsi="Courier New" w:cs="Courier New"/>
          <w:b/>
          <w:bCs/>
          <w:i/>
          <w:iCs/>
          <w:color w:val="026789"/>
          <w:sz w:val="19"/>
          <w:szCs w:val="19"/>
          <w:shd w:val="clear" w:color="auto" w:fill="FFFFFF"/>
        </w:rPr>
        <w:t>index_name</w:t>
      </w:r>
      <w:r>
        <w:rPr>
          <w:rFonts w:ascii="Helvetica" w:hAnsi="Helvetica" w:cs="Helvetica"/>
          <w:color w:val="000000"/>
          <w:sz w:val="21"/>
          <w:szCs w:val="21"/>
        </w:rPr>
        <w:t> if defined. In MySQL 8.0.16 and higher, the </w:t>
      </w:r>
      <w:r>
        <w:rPr>
          <w:rStyle w:val="HTML1"/>
          <w:rFonts w:ascii="Courier New" w:hAnsi="Courier New" w:cs="Courier New"/>
          <w:b/>
          <w:bCs/>
          <w:color w:val="026789"/>
          <w:sz w:val="20"/>
          <w:szCs w:val="20"/>
          <w:shd w:val="clear" w:color="auto" w:fill="FFFFFF"/>
        </w:rPr>
        <w:t>FOREIGN_KEY </w:t>
      </w:r>
      <w:r>
        <w:rPr>
          <w:rStyle w:val="HTML1"/>
          <w:rFonts w:ascii="Courier New" w:hAnsi="Courier New" w:cs="Courier New"/>
          <w:b/>
          <w:bCs/>
          <w:i/>
          <w:iCs/>
          <w:color w:val="026789"/>
          <w:sz w:val="19"/>
          <w:szCs w:val="19"/>
          <w:shd w:val="clear" w:color="auto" w:fill="FFFFFF"/>
        </w:rPr>
        <w:t>index_name</w:t>
      </w:r>
      <w:r>
        <w:rPr>
          <w:rFonts w:ascii="Helvetica" w:hAnsi="Helvetica" w:cs="Helvetica"/>
          <w:color w:val="000000"/>
          <w:sz w:val="21"/>
          <w:szCs w:val="21"/>
        </w:rPr>
        <w:t> is ignored.</w:t>
      </w:r>
    </w:p>
    <w:p w14:paraId="6221A78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CONSTRAINT </w:t>
      </w:r>
      <w:r>
        <w:rPr>
          <w:rStyle w:val="HTML1"/>
          <w:rFonts w:ascii="Courier New" w:hAnsi="Courier New" w:cs="Courier New"/>
          <w:b/>
          <w:bCs/>
          <w:i/>
          <w:iCs/>
          <w:color w:val="026789"/>
          <w:sz w:val="19"/>
          <w:szCs w:val="19"/>
          <w:shd w:val="clear" w:color="auto" w:fill="FFFFFF"/>
        </w:rPr>
        <w:t>symbol</w:t>
      </w:r>
      <w:r>
        <w:rPr>
          <w:rFonts w:ascii="Helvetica" w:hAnsi="Helvetica" w:cs="Helvetica"/>
          <w:color w:val="000000"/>
          <w:sz w:val="21"/>
          <w:szCs w:val="21"/>
        </w:rPr>
        <w:t> value, if defined, must be unique in the database. A duplicate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results in an error similar to: </w:t>
      </w:r>
      <w:r>
        <w:rPr>
          <w:rStyle w:val="errortext"/>
          <w:rFonts w:ascii="Courier New" w:hAnsi="Courier New" w:cs="Courier New"/>
          <w:color w:val="7B3D23"/>
          <w:sz w:val="21"/>
          <w:szCs w:val="21"/>
          <w:shd w:val="clear" w:color="auto" w:fill="FFFFFF"/>
        </w:rPr>
        <w:t>ERROR 1005 (HY000): Can't create table 'test.fk1' (errno: 121)</w:t>
      </w:r>
      <w:r>
        <w:rPr>
          <w:rFonts w:ascii="Helvetica" w:hAnsi="Helvetica" w:cs="Helvetica"/>
          <w:color w:val="000000"/>
          <w:sz w:val="21"/>
          <w:szCs w:val="21"/>
        </w:rPr>
        <w:t>.</w:t>
      </w:r>
    </w:p>
    <w:p w14:paraId="4024270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NDB Cluster stores foreign names using the same lettercase with which they are created. Prior to version 8.0.20, when processing </w:t>
      </w:r>
      <w:hyperlink r:id="rId116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other SQL statements, </w:t>
      </w:r>
      <w:hyperlink r:id="rId1169"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compared the names of foreign keys in such statements with the names as stored in a case-sensitive fashion when </w:t>
      </w:r>
      <w:hyperlink r:id="rId1170"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was equal to 0. In NDB 8.0.20 and later, this value no longer has any effect on how such comparisons are made, and they are always done without regard to lettercase. (Bug #30512043)</w:t>
      </w:r>
    </w:p>
    <w:p w14:paraId="45FA1A9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Table and column identifiers in a </w:t>
      </w:r>
      <w:r>
        <w:rPr>
          <w:rStyle w:val="HTML1"/>
          <w:rFonts w:ascii="Courier New" w:hAnsi="Courier New" w:cs="Courier New"/>
          <w:b/>
          <w:bCs/>
          <w:color w:val="026789"/>
          <w:sz w:val="20"/>
          <w:szCs w:val="20"/>
          <w:shd w:val="clear" w:color="auto" w:fill="FFFFFF"/>
        </w:rPr>
        <w:t>FOREIGN KEY ... REFERENCES</w:t>
      </w:r>
      <w:r>
        <w:rPr>
          <w:rFonts w:ascii="Helvetica" w:hAnsi="Helvetica" w:cs="Helvetica"/>
          <w:color w:val="000000"/>
          <w:sz w:val="21"/>
          <w:szCs w:val="21"/>
        </w:rPr>
        <w:t> clause can be quoted within backticks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Alternatively, double quotation marks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can be used if the </w:t>
      </w:r>
      <w:hyperlink r:id="rId1171" w:anchor="sqlmode_ansi_quotes" w:history="1">
        <w:r>
          <w:rPr>
            <w:rStyle w:val="HTML1"/>
            <w:rFonts w:ascii="Courier New" w:hAnsi="Courier New" w:cs="Courier New"/>
            <w:b/>
            <w:bCs/>
            <w:color w:val="026789"/>
            <w:sz w:val="20"/>
            <w:szCs w:val="20"/>
            <w:u w:val="single"/>
            <w:shd w:val="clear" w:color="auto" w:fill="FFFFFF"/>
          </w:rPr>
          <w:t>ANSI_QUOTES</w:t>
        </w:r>
      </w:hyperlink>
      <w:r>
        <w:rPr>
          <w:rFonts w:ascii="Helvetica" w:hAnsi="Helvetica" w:cs="Helvetica"/>
          <w:color w:val="000000"/>
          <w:sz w:val="21"/>
          <w:szCs w:val="21"/>
        </w:rPr>
        <w:t> SQL mode is enabled. The </w:t>
      </w:r>
      <w:hyperlink r:id="rId1172"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system variable setting is also taken into account.</w:t>
      </w:r>
    </w:p>
    <w:p w14:paraId="26DB3E5E" w14:textId="77777777" w:rsidR="00121281" w:rsidRDefault="00121281" w:rsidP="00121281">
      <w:pPr>
        <w:pStyle w:val="5"/>
        <w:shd w:val="clear" w:color="auto" w:fill="FFFFFF"/>
        <w:rPr>
          <w:rFonts w:ascii="Helvetica" w:hAnsi="Helvetica" w:cs="Helvetica"/>
          <w:color w:val="000000"/>
          <w:sz w:val="25"/>
          <w:szCs w:val="25"/>
        </w:rPr>
      </w:pPr>
      <w:bookmarkStart w:id="214" w:name="foreign-key-restrictions"/>
      <w:bookmarkEnd w:id="214"/>
      <w:r>
        <w:rPr>
          <w:rFonts w:ascii="Helvetica" w:hAnsi="Helvetica" w:cs="Helvetica"/>
          <w:color w:val="000000"/>
          <w:sz w:val="25"/>
          <w:szCs w:val="25"/>
        </w:rPr>
        <w:t>Conditions and Restrictions</w:t>
      </w:r>
    </w:p>
    <w:p w14:paraId="43F46D5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Foreign key constraints are subject to the following conditions and restrictions:</w:t>
      </w:r>
    </w:p>
    <w:p w14:paraId="1314AB7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Parent and child tables must use the same storage engine, and they cannot be defined as temporary tables.</w:t>
      </w:r>
    </w:p>
    <w:p w14:paraId="1B02681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Creating a foreign key constraint requires the </w:t>
      </w:r>
      <w:hyperlink r:id="rId1173" w:anchor="priv_references" w:history="1">
        <w:r>
          <w:rPr>
            <w:rStyle w:val="HTML1"/>
            <w:rFonts w:ascii="Courier New" w:hAnsi="Courier New" w:cs="Courier New"/>
            <w:b/>
            <w:bCs/>
            <w:color w:val="026789"/>
            <w:sz w:val="20"/>
            <w:szCs w:val="20"/>
            <w:u w:val="single"/>
            <w:shd w:val="clear" w:color="auto" w:fill="FFFFFF"/>
          </w:rPr>
          <w:t>REFERENCES</w:t>
        </w:r>
      </w:hyperlink>
      <w:r>
        <w:rPr>
          <w:rFonts w:ascii="Helvetica" w:hAnsi="Helvetica" w:cs="Helvetica"/>
          <w:color w:val="000000"/>
          <w:sz w:val="21"/>
          <w:szCs w:val="21"/>
        </w:rPr>
        <w:t> privilege on the parent table.</w:t>
      </w:r>
    </w:p>
    <w:p w14:paraId="46602A3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Corresponding columns in the foreign key and the referenced key must have similar data types. </w:t>
      </w:r>
      <w:r>
        <w:rPr>
          <w:rStyle w:val="a3"/>
          <w:rFonts w:ascii="Helvetica" w:hAnsi="Helvetica" w:cs="Helvetica"/>
          <w:color w:val="003333"/>
          <w:sz w:val="21"/>
          <w:szCs w:val="21"/>
          <w:shd w:val="clear" w:color="auto" w:fill="FFFFFF"/>
        </w:rPr>
        <w:t>The size and sign of fixed precision types such as </w:t>
      </w:r>
      <w:hyperlink r:id="rId1174" w:anchor="integer-types" w:tooltip="11.1.2 Integer Types (Exact Value) - INTEGER, INT, SMALLINT, TINYINT, MEDIUMINT, BIGINT" w:history="1">
        <w:r>
          <w:rPr>
            <w:rStyle w:val="HTML1"/>
            <w:rFonts w:ascii="Courier New" w:hAnsi="Courier New" w:cs="Courier New"/>
            <w:b/>
            <w:bCs/>
            <w:i/>
            <w:iCs/>
            <w:color w:val="026789"/>
            <w:sz w:val="20"/>
            <w:szCs w:val="20"/>
            <w:u w:val="single"/>
            <w:shd w:val="clear" w:color="auto" w:fill="FFFFFF"/>
          </w:rPr>
          <w:t>INTEGER</w:t>
        </w:r>
      </w:hyperlink>
      <w:r>
        <w:rPr>
          <w:rStyle w:val="a3"/>
          <w:rFonts w:ascii="Helvetica" w:hAnsi="Helvetica" w:cs="Helvetica"/>
          <w:color w:val="003333"/>
          <w:sz w:val="21"/>
          <w:szCs w:val="21"/>
          <w:shd w:val="clear" w:color="auto" w:fill="FFFFFF"/>
        </w:rPr>
        <w:t> and </w:t>
      </w:r>
      <w:hyperlink r:id="rId1175" w:anchor="fixed-point-types" w:tooltip="11.1.3 Fixed-Point Types (Exact Value) - DECIMAL, NUMERIC" w:history="1">
        <w:r>
          <w:rPr>
            <w:rStyle w:val="HTML1"/>
            <w:rFonts w:ascii="Courier New" w:hAnsi="Courier New" w:cs="Courier New"/>
            <w:b/>
            <w:bCs/>
            <w:i/>
            <w:iCs/>
            <w:color w:val="026789"/>
            <w:sz w:val="20"/>
            <w:szCs w:val="20"/>
            <w:u w:val="single"/>
            <w:shd w:val="clear" w:color="auto" w:fill="FFFFFF"/>
          </w:rPr>
          <w:t>DECIMAL</w:t>
        </w:r>
      </w:hyperlink>
      <w:r>
        <w:rPr>
          <w:rStyle w:val="a3"/>
          <w:rFonts w:ascii="Helvetica" w:hAnsi="Helvetica" w:cs="Helvetica"/>
          <w:color w:val="003333"/>
          <w:sz w:val="21"/>
          <w:szCs w:val="21"/>
          <w:shd w:val="clear" w:color="auto" w:fill="FFFFFF"/>
        </w:rPr>
        <w:t> must be the same</w:t>
      </w:r>
      <w:r>
        <w:rPr>
          <w:rFonts w:ascii="Helvetica" w:hAnsi="Helvetica" w:cs="Helvetica"/>
          <w:color w:val="000000"/>
          <w:sz w:val="21"/>
          <w:szCs w:val="21"/>
        </w:rPr>
        <w:t>. The length of string types need not be the same. For nonbinary (character) string columns, the character set and collation must be the same.</w:t>
      </w:r>
    </w:p>
    <w:p w14:paraId="7240ADD0" w14:textId="77777777" w:rsidR="00121281" w:rsidRDefault="00121281" w:rsidP="0012128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supports foreign key references between one column and another within a table. (A column cannot have a foreign key reference to itself.) In these cases, a </w:t>
      </w:r>
      <w:r>
        <w:rPr>
          <w:rStyle w:val="70"/>
          <w:rFonts w:ascii="inherit" w:hAnsi="inherit" w:cs="Helvetica"/>
          <w:color w:val="000000"/>
          <w:sz w:val="21"/>
          <w:szCs w:val="21"/>
          <w:bdr w:val="none" w:sz="0" w:space="0" w:color="auto" w:frame="1"/>
        </w:rPr>
        <w:t>“child table record”</w:t>
      </w:r>
      <w:r>
        <w:rPr>
          <w:rFonts w:ascii="Helvetica" w:hAnsi="Helvetica" w:cs="Helvetica"/>
          <w:color w:val="000000"/>
          <w:sz w:val="21"/>
          <w:szCs w:val="21"/>
        </w:rPr>
        <w:t> refers to a dependent record within the same table.</w:t>
      </w:r>
    </w:p>
    <w:p w14:paraId="3658EDF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requires indexes on foreign keys and referenced keys so that foreign key checks can be fast and not require a table scan. In the referencing table, there must be an index where the foreign key columns are listed as the </w:t>
      </w:r>
      <w:r>
        <w:rPr>
          <w:rStyle w:val="a3"/>
          <w:rFonts w:ascii="Helvetica" w:hAnsi="Helvetica" w:cs="Helvetica"/>
          <w:color w:val="003333"/>
          <w:sz w:val="21"/>
          <w:szCs w:val="21"/>
          <w:shd w:val="clear" w:color="auto" w:fill="FFFFFF"/>
        </w:rPr>
        <w:t>first</w:t>
      </w:r>
      <w:r>
        <w:rPr>
          <w:rFonts w:ascii="Helvetica" w:hAnsi="Helvetica" w:cs="Helvetica"/>
          <w:color w:val="000000"/>
          <w:sz w:val="21"/>
          <w:szCs w:val="21"/>
        </w:rPr>
        <w:t> columns in the same order. Such an index is created on the referencing table automatically if it does not exist. This index might be silently dropped later if you create another index that can be used to enforce the foreign key constraint. </w:t>
      </w:r>
      <w:r>
        <w:rPr>
          <w:rStyle w:val="HTML1"/>
          <w:rFonts w:ascii="Courier New" w:hAnsi="Courier New" w:cs="Courier New"/>
          <w:b/>
          <w:bCs/>
          <w:i/>
          <w:iCs/>
          <w:color w:val="000000"/>
          <w:sz w:val="20"/>
          <w:szCs w:val="20"/>
        </w:rPr>
        <w:t>index_name</w:t>
      </w:r>
      <w:r>
        <w:rPr>
          <w:rFonts w:ascii="Helvetica" w:hAnsi="Helvetica" w:cs="Helvetica"/>
          <w:color w:val="000000"/>
          <w:sz w:val="21"/>
          <w:szCs w:val="21"/>
        </w:rPr>
        <w:t>, if given, is used as described previously.</w:t>
      </w:r>
    </w:p>
    <w:p w14:paraId="0CAECC4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permits a foreign key to reference any index column or group of columns. However, in the referenced table, there must be an index where the referenced columns are the </w:t>
      </w:r>
      <w:r>
        <w:rPr>
          <w:rStyle w:val="a3"/>
          <w:rFonts w:ascii="Helvetica" w:hAnsi="Helvetica" w:cs="Helvetica"/>
          <w:color w:val="003333"/>
          <w:sz w:val="21"/>
          <w:szCs w:val="21"/>
          <w:shd w:val="clear" w:color="auto" w:fill="FFFFFF"/>
        </w:rPr>
        <w:t>first</w:t>
      </w:r>
      <w:r>
        <w:rPr>
          <w:rFonts w:ascii="Helvetica" w:hAnsi="Helvetica" w:cs="Helvetica"/>
          <w:color w:val="000000"/>
          <w:sz w:val="21"/>
          <w:szCs w:val="21"/>
        </w:rPr>
        <w:t> columns in the same order. Hidden columns that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adds to an index are also considered (see </w:t>
      </w:r>
      <w:hyperlink r:id="rId1176" w:anchor="innodb-index-types" w:tooltip="15.6.2.1 Clustered and Secondary Indexes" w:history="1">
        <w:r>
          <w:rPr>
            <w:rStyle w:val="a4"/>
            <w:rFonts w:ascii="Helvetica" w:hAnsi="Helvetica" w:cs="Helvetica"/>
            <w:color w:val="00759F"/>
            <w:sz w:val="21"/>
            <w:szCs w:val="21"/>
          </w:rPr>
          <w:t>Section 15.6.2.1, “Clustered and Secondary Indexes”</w:t>
        </w:r>
      </w:hyperlink>
      <w:r>
        <w:rPr>
          <w:rFonts w:ascii="Helvetica" w:hAnsi="Helvetica" w:cs="Helvetica"/>
          <w:color w:val="000000"/>
          <w:sz w:val="21"/>
          <w:szCs w:val="21"/>
        </w:rPr>
        <w:t>).</w:t>
      </w:r>
    </w:p>
    <w:p w14:paraId="28DF1FE0"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requires an explicit unique key (or primary key) on any column referenced as a foreign key.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not, which is an extension of standard SQL.</w:t>
      </w:r>
    </w:p>
    <w:p w14:paraId="12D69FA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Index prefixes on foreign key columns are not supported. Consequently, </w:t>
      </w:r>
      <w:hyperlink r:id="rId1177"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and </w:t>
      </w:r>
      <w:hyperlink r:id="rId1178"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cannot be included in a foreign key because indexes on those columns must always include a prefix length.</w:t>
      </w:r>
    </w:p>
    <w:p w14:paraId="4EB89EB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179"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does not currently support foreign keys for tables with user-defined partitioning. This includes both parent and child tables.</w:t>
      </w:r>
    </w:p>
    <w:p w14:paraId="1BAEB24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restriction does not apply for </w:t>
      </w:r>
      <w:hyperlink r:id="rId118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that are partitioned by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LINEAR KEY</w:t>
      </w:r>
      <w:r>
        <w:rPr>
          <w:rFonts w:ascii="Helvetica" w:hAnsi="Helvetica" w:cs="Helvetica"/>
          <w:color w:val="000000"/>
          <w:sz w:val="21"/>
          <w:szCs w:val="21"/>
        </w:rPr>
        <w:t> (the only user partitioning types supported by the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storage engine); these may have foreign key references or be the targets of such references.</w:t>
      </w:r>
    </w:p>
    <w:p w14:paraId="17F9D35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table in a foreign key relationship cannot be altered to use another storage engine. To change the storage engine, you must drop any foreign key constraints first.</w:t>
      </w:r>
    </w:p>
    <w:p w14:paraId="662D750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foreign key constraint cannot reference a virtual generated column.</w:t>
      </w:r>
    </w:p>
    <w:p w14:paraId="78EEEE1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how the MySQL implementation of foreign key constraints differs from the SQL standard, see </w:t>
      </w:r>
      <w:hyperlink r:id="rId1181" w:anchor="ansi-diff-foreign-keys" w:tooltip="1.7.2.3 FOREIGN KEY Constraint Differences" w:history="1">
        <w:r>
          <w:rPr>
            <w:rStyle w:val="a4"/>
            <w:rFonts w:ascii="Helvetica" w:hAnsi="Helvetica" w:cs="Helvetica"/>
            <w:color w:val="00759F"/>
            <w:sz w:val="21"/>
            <w:szCs w:val="21"/>
          </w:rPr>
          <w:t>Section 1.7.2.3, “FOREIGN KEY Constraint Differences”</w:t>
        </w:r>
      </w:hyperlink>
      <w:r>
        <w:rPr>
          <w:rFonts w:ascii="Helvetica" w:hAnsi="Helvetica" w:cs="Helvetica"/>
          <w:color w:val="000000"/>
          <w:sz w:val="21"/>
          <w:szCs w:val="21"/>
        </w:rPr>
        <w:t>.</w:t>
      </w:r>
    </w:p>
    <w:p w14:paraId="01301DA8" w14:textId="77777777" w:rsidR="00121281" w:rsidRDefault="00121281" w:rsidP="00121281">
      <w:pPr>
        <w:pStyle w:val="5"/>
        <w:shd w:val="clear" w:color="auto" w:fill="FFFFFF"/>
        <w:rPr>
          <w:rFonts w:ascii="Helvetica" w:hAnsi="Helvetica" w:cs="Helvetica"/>
          <w:color w:val="000000"/>
          <w:sz w:val="25"/>
          <w:szCs w:val="25"/>
        </w:rPr>
      </w:pPr>
      <w:bookmarkStart w:id="215" w:name="foreign-key-referential-actions"/>
      <w:bookmarkEnd w:id="215"/>
      <w:r>
        <w:rPr>
          <w:rFonts w:ascii="Helvetica" w:hAnsi="Helvetica" w:cs="Helvetica"/>
          <w:color w:val="000000"/>
          <w:sz w:val="25"/>
          <w:szCs w:val="25"/>
        </w:rPr>
        <w:t>Referential Actions</w:t>
      </w:r>
    </w:p>
    <w:p w14:paraId="2DEE65E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an </w:t>
      </w:r>
      <w:hyperlink r:id="rId1182"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or </w:t>
      </w:r>
      <w:hyperlink r:id="rId1183"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operation affects a key value in the parent table that has matching rows in the child table, the result depends on the </w:t>
      </w:r>
      <w:r>
        <w:rPr>
          <w:rStyle w:val="a3"/>
          <w:rFonts w:ascii="Helvetica" w:hAnsi="Helvetica" w:cs="Helvetica"/>
          <w:color w:val="003333"/>
          <w:sz w:val="21"/>
          <w:szCs w:val="21"/>
          <w:shd w:val="clear" w:color="auto" w:fill="FFFFFF"/>
        </w:rPr>
        <w:t>referential action</w:t>
      </w:r>
      <w:r>
        <w:rPr>
          <w:rFonts w:ascii="Helvetica" w:hAnsi="Helvetica" w:cs="Helvetica"/>
          <w:color w:val="000000"/>
          <w:sz w:val="21"/>
          <w:szCs w:val="21"/>
        </w:rPr>
        <w:t> specified by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subclauses of the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clause. Referential actions include:</w:t>
      </w:r>
    </w:p>
    <w:p w14:paraId="2DC8781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Delete or update the row from the parent table and automatically delete or update the matching rows in the child table. Both </w:t>
      </w:r>
      <w:r>
        <w:rPr>
          <w:rStyle w:val="HTML1"/>
          <w:rFonts w:ascii="Courier New" w:hAnsi="Courier New" w:cs="Courier New"/>
          <w:b/>
          <w:bCs/>
          <w:color w:val="026789"/>
          <w:sz w:val="20"/>
          <w:szCs w:val="20"/>
          <w:shd w:val="clear" w:color="auto" w:fill="FFFFFF"/>
        </w:rPr>
        <w:t>ON DELETE CASCADE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are supported. Between two tables, do not define several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clauses that act on the same column in the parent table or in the child table.</w:t>
      </w:r>
    </w:p>
    <w:p w14:paraId="7EB48EB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clause is defined on both tables in a foreign key relationship, making both tables a parent and child, an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DELETE CASCADE</w:t>
      </w:r>
      <w:r>
        <w:rPr>
          <w:rFonts w:ascii="Helvetica" w:hAnsi="Helvetica" w:cs="Helvetica"/>
          <w:color w:val="000000"/>
          <w:sz w:val="21"/>
          <w:szCs w:val="21"/>
        </w:rPr>
        <w:t> subclause defined for one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clause must be defined for the other in order for cascading operations to succeed. If an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DELETE CASCADE</w:t>
      </w:r>
      <w:r>
        <w:rPr>
          <w:rFonts w:ascii="Helvetica" w:hAnsi="Helvetica" w:cs="Helvetica"/>
          <w:color w:val="000000"/>
          <w:sz w:val="21"/>
          <w:szCs w:val="21"/>
        </w:rPr>
        <w:t> subclause is only defined for one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clause, cascading operations fail with an error.</w:t>
      </w:r>
    </w:p>
    <w:p w14:paraId="6FD30D8D"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EBBDC6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Cascaded foreign key actions do not activate triggers.</w:t>
      </w:r>
    </w:p>
    <w:p w14:paraId="580215F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Delete or update the row from the parent table and set the foreign key column or columns in the child table to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Both </w:t>
      </w:r>
      <w:r>
        <w:rPr>
          <w:rStyle w:val="HTML1"/>
          <w:rFonts w:ascii="Courier New" w:hAnsi="Courier New" w:cs="Courier New"/>
          <w:b/>
          <w:bCs/>
          <w:color w:val="026789"/>
          <w:sz w:val="20"/>
          <w:szCs w:val="20"/>
          <w:shd w:val="clear" w:color="auto" w:fill="FFFFFF"/>
        </w:rPr>
        <w:t>ON DELETE SET NULL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ON UPDATE SET NULL</w:t>
      </w:r>
      <w:r>
        <w:rPr>
          <w:rFonts w:ascii="Helvetica" w:hAnsi="Helvetica" w:cs="Helvetica"/>
          <w:color w:val="000000"/>
          <w:sz w:val="21"/>
          <w:szCs w:val="21"/>
        </w:rPr>
        <w:t> clauses are supported.</w:t>
      </w:r>
    </w:p>
    <w:p w14:paraId="6312267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specify a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action, </w:t>
      </w:r>
      <w:r>
        <w:rPr>
          <w:rStyle w:val="a3"/>
          <w:rFonts w:ascii="Helvetica" w:hAnsi="Helvetica" w:cs="Helvetica"/>
          <w:color w:val="003333"/>
          <w:sz w:val="21"/>
          <w:szCs w:val="21"/>
          <w:shd w:val="clear" w:color="auto" w:fill="FFFFFF"/>
        </w:rPr>
        <w:t>make sure that you have not declared the columns in the child table as </w:t>
      </w:r>
      <w:r>
        <w:rPr>
          <w:rStyle w:val="HTML1"/>
          <w:rFonts w:ascii="Courier New" w:hAnsi="Courier New" w:cs="Courier New"/>
          <w:b/>
          <w:bCs/>
          <w:i/>
          <w:iCs/>
          <w:color w:val="026789"/>
          <w:sz w:val="20"/>
          <w:szCs w:val="20"/>
          <w:shd w:val="clear" w:color="auto" w:fill="FFFFFF"/>
        </w:rPr>
        <w:t>NOT NULL</w:t>
      </w:r>
      <w:r>
        <w:rPr>
          <w:rFonts w:ascii="Helvetica" w:hAnsi="Helvetica" w:cs="Helvetica"/>
          <w:color w:val="000000"/>
          <w:sz w:val="21"/>
          <w:szCs w:val="21"/>
        </w:rPr>
        <w:t>.</w:t>
      </w:r>
    </w:p>
    <w:p w14:paraId="4A5B36E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Rejects the delete or update operation for the parent table. Specifying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 is the same as omitting the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clause.</w:t>
      </w:r>
    </w:p>
    <w:p w14:paraId="2855AC7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 A keyword from standard SQL. In MySQL, equivalent to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The MySQL Server rejects the delete or update operation for the parent table if there is a related foreign key value in the referenced table. Some database systems have deferred checks, and </w:t>
      </w: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 is a deferred check. In MySQL, foreign key constraints are checked immediately, so </w:t>
      </w: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 is the same as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w:t>
      </w:r>
    </w:p>
    <w:p w14:paraId="79C6DAD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This action is recognized by the MySQL parser, but both </w:t>
      </w:r>
      <w:hyperlink r:id="rId118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and </w:t>
      </w:r>
      <w:hyperlink r:id="rId1185"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reject table definitions containing </w:t>
      </w:r>
      <w:r>
        <w:rPr>
          <w:rStyle w:val="HTML1"/>
          <w:rFonts w:ascii="Courier New" w:hAnsi="Courier New" w:cs="Courier New"/>
          <w:b/>
          <w:bCs/>
          <w:color w:val="026789"/>
          <w:sz w:val="20"/>
          <w:szCs w:val="20"/>
          <w:shd w:val="clear" w:color="auto" w:fill="FFFFFF"/>
        </w:rPr>
        <w:t>ON DELETE SET DEFAULT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UPDATE SET DEFAULT</w:t>
      </w:r>
      <w:r>
        <w:rPr>
          <w:rFonts w:ascii="Helvetica" w:hAnsi="Helvetica" w:cs="Helvetica"/>
          <w:color w:val="000000"/>
          <w:sz w:val="21"/>
          <w:szCs w:val="21"/>
        </w:rPr>
        <w:t> clauses.</w:t>
      </w:r>
    </w:p>
    <w:p w14:paraId="5CC6B3D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storage engines that support foreign keys, MySQL rejects any </w:t>
      </w:r>
      <w:hyperlink r:id="rId118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1187"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operation that attempts to create a foreign key value in a child table if there is no matching candidate key value in the parent table.</w:t>
      </w:r>
    </w:p>
    <w:p w14:paraId="4DED0B8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that is not specified, the default action is always </w:t>
      </w:r>
      <w:r>
        <w:rPr>
          <w:rStyle w:val="HTML1"/>
          <w:rFonts w:ascii="Courier New" w:hAnsi="Courier New" w:cs="Courier New"/>
          <w:b/>
          <w:bCs/>
          <w:color w:val="026789"/>
          <w:sz w:val="20"/>
          <w:szCs w:val="20"/>
          <w:shd w:val="clear" w:color="auto" w:fill="FFFFFF"/>
        </w:rPr>
        <w:t>NO ACTION</w:t>
      </w:r>
      <w:r>
        <w:rPr>
          <w:rFonts w:ascii="Helvetica" w:hAnsi="Helvetica" w:cs="Helvetica"/>
          <w:color w:val="000000"/>
          <w:sz w:val="21"/>
          <w:szCs w:val="21"/>
        </w:rPr>
        <w:t>.</w:t>
      </w:r>
    </w:p>
    <w:p w14:paraId="19DF1EA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the default, an </w:t>
      </w:r>
      <w:r>
        <w:rPr>
          <w:rStyle w:val="HTML1"/>
          <w:rFonts w:ascii="Courier New" w:hAnsi="Courier New" w:cs="Courier New"/>
          <w:b/>
          <w:bCs/>
          <w:color w:val="026789"/>
          <w:sz w:val="20"/>
          <w:szCs w:val="20"/>
          <w:shd w:val="clear" w:color="auto" w:fill="FFFFFF"/>
        </w:rPr>
        <w:t>ON DELETE NO ACTION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UPDATE NO ACTION</w:t>
      </w:r>
      <w:r>
        <w:rPr>
          <w:rFonts w:ascii="Helvetica" w:hAnsi="Helvetica" w:cs="Helvetica"/>
          <w:color w:val="000000"/>
          <w:sz w:val="21"/>
          <w:szCs w:val="21"/>
        </w:rPr>
        <w:t> clause that is specified explicitly does not appear in </w:t>
      </w:r>
      <w:hyperlink r:id="rId1188"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output or in tables dumped with </w:t>
      </w:r>
      <w:hyperlink r:id="rId1189"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which is an equivalent non-default keyword, appears in </w:t>
      </w:r>
      <w:hyperlink r:id="rId1190"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output and in tables dumped with </w:t>
      </w:r>
      <w:hyperlink r:id="rId1191"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w:t>
      </w:r>
    </w:p>
    <w:p w14:paraId="1FA75E0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1192"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ON UPDATE CASCADE</w:t>
      </w:r>
      <w:r>
        <w:rPr>
          <w:rFonts w:ascii="Helvetica" w:hAnsi="Helvetica" w:cs="Helvetica"/>
          <w:color w:val="000000"/>
          <w:sz w:val="21"/>
          <w:szCs w:val="21"/>
        </w:rPr>
        <w:t> is not supported where the reference is to the parent table's primary key.</w:t>
      </w:r>
    </w:p>
    <w:p w14:paraId="72D02F2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NDB 8.0.16: For </w:t>
      </w:r>
      <w:hyperlink r:id="rId1193"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ON DELETE CASCADE</w:t>
      </w:r>
      <w:r>
        <w:rPr>
          <w:rFonts w:ascii="Helvetica" w:hAnsi="Helvetica" w:cs="Helvetica"/>
          <w:color w:val="000000"/>
          <w:sz w:val="21"/>
          <w:szCs w:val="21"/>
        </w:rPr>
        <w:t> is not supported where the child table contains one or more columns of any of the </w:t>
      </w:r>
      <w:hyperlink r:id="rId1194"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or </w:t>
      </w:r>
      <w:hyperlink r:id="rId1195"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types. (Bug #89511, Bug #27484882)</w:t>
      </w:r>
    </w:p>
    <w:p w14:paraId="37AEC75C"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performs cascading operations using a depth-first search algorithm on the records of the index that corresponds to the foreign key constraint.</w:t>
      </w:r>
    </w:p>
    <w:p w14:paraId="4722F18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foreign key constraint on a stored generated column cannot use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referential actions, nor can it use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referential actions.</w:t>
      </w:r>
    </w:p>
    <w:p w14:paraId="2299CC5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foreign key constraint on the base column of a stored generated column cannot use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referential actions.</w:t>
      </w:r>
    </w:p>
    <w:p w14:paraId="014049AC" w14:textId="77777777" w:rsidR="00121281" w:rsidRDefault="00121281" w:rsidP="00121281">
      <w:pPr>
        <w:pStyle w:val="5"/>
        <w:shd w:val="clear" w:color="auto" w:fill="FFFFFF"/>
        <w:rPr>
          <w:rFonts w:ascii="Helvetica" w:hAnsi="Helvetica" w:cs="Helvetica"/>
          <w:color w:val="000000"/>
          <w:sz w:val="25"/>
          <w:szCs w:val="25"/>
        </w:rPr>
      </w:pPr>
      <w:bookmarkStart w:id="216" w:name="foreign-key-examples"/>
      <w:bookmarkEnd w:id="216"/>
      <w:r>
        <w:rPr>
          <w:rFonts w:ascii="Helvetica" w:hAnsi="Helvetica" w:cs="Helvetica"/>
          <w:color w:val="000000"/>
          <w:sz w:val="25"/>
          <w:szCs w:val="25"/>
        </w:rPr>
        <w:t>Foreign Key Constraint Examples</w:t>
      </w:r>
    </w:p>
    <w:p w14:paraId="1A5703D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simple example relates </w:t>
      </w:r>
      <w:r>
        <w:rPr>
          <w:rStyle w:val="HTML1"/>
          <w:rFonts w:ascii="Courier New" w:hAnsi="Courier New" w:cs="Courier New"/>
          <w:b/>
          <w:bCs/>
          <w:color w:val="026789"/>
          <w:sz w:val="20"/>
          <w:szCs w:val="20"/>
          <w:shd w:val="clear" w:color="auto" w:fill="FFFFFF"/>
        </w:rPr>
        <w:t>parent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child</w:t>
      </w:r>
      <w:r>
        <w:rPr>
          <w:rFonts w:ascii="Helvetica" w:hAnsi="Helvetica" w:cs="Helvetica"/>
          <w:color w:val="000000"/>
          <w:sz w:val="21"/>
          <w:szCs w:val="21"/>
        </w:rPr>
        <w:t> tables through a single-column foreign key:</w:t>
      </w:r>
    </w:p>
    <w:p w14:paraId="173ACC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parent (</w:t>
      </w:r>
    </w:p>
    <w:p w14:paraId="45C948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NOT NULL,</w:t>
      </w:r>
    </w:p>
    <w:p w14:paraId="55EBFF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59BE9C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w:t>
      </w:r>
    </w:p>
    <w:p w14:paraId="00912A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C20F0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child (</w:t>
      </w:r>
    </w:p>
    <w:p w14:paraId="76B32F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w:t>
      </w:r>
    </w:p>
    <w:p w14:paraId="533EB4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parent_id INT,</w:t>
      </w:r>
    </w:p>
    <w:p w14:paraId="27ACEB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par_ind (parent_id),</w:t>
      </w:r>
    </w:p>
    <w:p w14:paraId="2FC54C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FOREIGN KEY (parent_id)</w:t>
      </w:r>
    </w:p>
    <w:p w14:paraId="3F0DBE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parent(id)</w:t>
      </w:r>
    </w:p>
    <w:p w14:paraId="0D6096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DELETE CASCADE</w:t>
      </w:r>
    </w:p>
    <w:p w14:paraId="4D78BC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w:t>
      </w:r>
    </w:p>
    <w:p w14:paraId="2BDF9FB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is a more complex example in which a </w:t>
      </w:r>
      <w:r>
        <w:rPr>
          <w:rStyle w:val="HTML1"/>
          <w:rFonts w:ascii="Courier New" w:hAnsi="Courier New" w:cs="Courier New"/>
          <w:b/>
          <w:bCs/>
          <w:color w:val="026789"/>
          <w:sz w:val="20"/>
          <w:szCs w:val="20"/>
          <w:shd w:val="clear" w:color="auto" w:fill="FFFFFF"/>
        </w:rPr>
        <w:t>product_order</w:t>
      </w:r>
      <w:r>
        <w:rPr>
          <w:rFonts w:ascii="Helvetica" w:hAnsi="Helvetica" w:cs="Helvetica"/>
          <w:color w:val="000000"/>
          <w:sz w:val="21"/>
          <w:szCs w:val="21"/>
        </w:rPr>
        <w:t> table has foreign keys for two other tables. One foreign key references a two-column index in the </w:t>
      </w:r>
      <w:r>
        <w:rPr>
          <w:rStyle w:val="HTML1"/>
          <w:rFonts w:ascii="Courier New" w:hAnsi="Courier New" w:cs="Courier New"/>
          <w:b/>
          <w:bCs/>
          <w:color w:val="026789"/>
          <w:sz w:val="20"/>
          <w:szCs w:val="20"/>
          <w:shd w:val="clear" w:color="auto" w:fill="FFFFFF"/>
        </w:rPr>
        <w:t>product</w:t>
      </w:r>
      <w:r>
        <w:rPr>
          <w:rFonts w:ascii="Helvetica" w:hAnsi="Helvetica" w:cs="Helvetica"/>
          <w:color w:val="000000"/>
          <w:sz w:val="21"/>
          <w:szCs w:val="21"/>
        </w:rPr>
        <w:t> table. The other references a single-column index in the </w:t>
      </w:r>
      <w:r>
        <w:rPr>
          <w:rStyle w:val="HTML1"/>
          <w:rFonts w:ascii="Courier New" w:hAnsi="Courier New" w:cs="Courier New"/>
          <w:b/>
          <w:bCs/>
          <w:color w:val="026789"/>
          <w:sz w:val="20"/>
          <w:szCs w:val="20"/>
          <w:shd w:val="clear" w:color="auto" w:fill="FFFFFF"/>
        </w:rPr>
        <w:t>customer</w:t>
      </w:r>
      <w:r>
        <w:rPr>
          <w:rFonts w:ascii="Helvetica" w:hAnsi="Helvetica" w:cs="Helvetica"/>
          <w:color w:val="000000"/>
          <w:sz w:val="21"/>
          <w:szCs w:val="21"/>
        </w:rPr>
        <w:t> table:</w:t>
      </w:r>
    </w:p>
    <w:p w14:paraId="3CFF1E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product (</w:t>
      </w:r>
    </w:p>
    <w:p w14:paraId="223FFB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category INT NOT NULL, id INT NOT NULL,</w:t>
      </w:r>
    </w:p>
    <w:p w14:paraId="0BB30D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price DECIMAL,</w:t>
      </w:r>
    </w:p>
    <w:p w14:paraId="6F16D3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KEY(category, id)</w:t>
      </w:r>
    </w:p>
    <w:p w14:paraId="59B826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w:t>
      </w:r>
    </w:p>
    <w:p w14:paraId="08B181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CC61C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customer (</w:t>
      </w:r>
    </w:p>
    <w:p w14:paraId="774725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NOT NULL,</w:t>
      </w:r>
    </w:p>
    <w:p w14:paraId="7F7044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10F4A7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w:t>
      </w:r>
    </w:p>
    <w:p w14:paraId="14C301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82DA9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product_order (</w:t>
      </w:r>
    </w:p>
    <w:p w14:paraId="2ACB98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 INT NOT NULL AUTO_INCREMENT,</w:t>
      </w:r>
    </w:p>
    <w:p w14:paraId="5FB922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product_category INT NOT NULL,</w:t>
      </w:r>
    </w:p>
    <w:p w14:paraId="5C7863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product_id INT NOT NULL,</w:t>
      </w:r>
    </w:p>
    <w:p w14:paraId="117C77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customer_id INT NOT NULL,</w:t>
      </w:r>
    </w:p>
    <w:p w14:paraId="6F075F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8FA65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KEY(no),</w:t>
      </w:r>
    </w:p>
    <w:p w14:paraId="091C30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(product_category, product_id),</w:t>
      </w:r>
    </w:p>
    <w:p w14:paraId="196AAE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(customer_id),</w:t>
      </w:r>
    </w:p>
    <w:p w14:paraId="2CB401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09AC4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FOREIGN KEY (product_category, product_id)</w:t>
      </w:r>
    </w:p>
    <w:p w14:paraId="1C7E65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product(category, id)</w:t>
      </w:r>
    </w:p>
    <w:p w14:paraId="37F9F0C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UPDATE CASCADE ON DELETE RESTRICT,</w:t>
      </w:r>
    </w:p>
    <w:p w14:paraId="0A9734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5C1FD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FOREIGN KEY (customer_id)</w:t>
      </w:r>
    </w:p>
    <w:p w14:paraId="5E2DC0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customer(id)</w:t>
      </w:r>
    </w:p>
    <w:p w14:paraId="1C4927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w:t>
      </w:r>
    </w:p>
    <w:p w14:paraId="3D6EBD22" w14:textId="77777777" w:rsidR="00121281" w:rsidRDefault="00121281" w:rsidP="00121281">
      <w:pPr>
        <w:pStyle w:val="5"/>
        <w:shd w:val="clear" w:color="auto" w:fill="FFFFFF"/>
        <w:rPr>
          <w:rFonts w:ascii="Helvetica" w:hAnsi="Helvetica" w:cs="Helvetica"/>
          <w:color w:val="000000"/>
          <w:sz w:val="25"/>
          <w:szCs w:val="25"/>
        </w:rPr>
      </w:pPr>
      <w:bookmarkStart w:id="217" w:name="foreign-key-adding"/>
      <w:bookmarkEnd w:id="217"/>
      <w:r>
        <w:rPr>
          <w:rFonts w:ascii="Helvetica" w:hAnsi="Helvetica" w:cs="Helvetica"/>
          <w:color w:val="000000"/>
          <w:sz w:val="25"/>
          <w:szCs w:val="25"/>
        </w:rPr>
        <w:t>Adding Foreign Key Constraints</w:t>
      </w:r>
    </w:p>
    <w:p w14:paraId="5C5A984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add a foreign key constraint to an existing table using the following </w:t>
      </w:r>
      <w:hyperlink r:id="rId119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syntax:</w:t>
      </w:r>
    </w:p>
    <w:p w14:paraId="1A905D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p>
    <w:p w14:paraId="2F6071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FOREIGN KEY</w:t>
      </w:r>
    </w:p>
    <w:p w14:paraId="21F353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0EDCE9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p>
    <w:p w14:paraId="4BEF6C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DELETE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3B0FBA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UPDATE </w:t>
      </w:r>
      <w:r>
        <w:rPr>
          <w:rStyle w:val="HTML1"/>
          <w:rFonts w:ascii="Courier New" w:hAnsi="Courier New" w:cs="Courier New"/>
          <w:b/>
          <w:bCs/>
          <w:i/>
          <w:iCs/>
          <w:color w:val="000000"/>
          <w:sz w:val="19"/>
          <w:szCs w:val="19"/>
        </w:rPr>
        <w:t>reference_option</w:t>
      </w:r>
      <w:r>
        <w:rPr>
          <w:rFonts w:ascii="Courier New" w:hAnsi="Courier New" w:cs="Courier New"/>
          <w:color w:val="000000"/>
          <w:sz w:val="20"/>
          <w:szCs w:val="20"/>
        </w:rPr>
        <w:t>]</w:t>
      </w:r>
    </w:p>
    <w:p w14:paraId="655FAF6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foreign key can be self referential (referring to the same table). When you add a foreign key constraint to a table using </w:t>
      </w:r>
      <w:hyperlink r:id="rId1197"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remember to first create an index on the column(s) referenced by the foreign key.</w:t>
      </w:r>
    </w:p>
    <w:p w14:paraId="22D9B421" w14:textId="77777777" w:rsidR="00121281" w:rsidRDefault="00121281" w:rsidP="00121281">
      <w:pPr>
        <w:pStyle w:val="5"/>
        <w:shd w:val="clear" w:color="auto" w:fill="FFFFFF"/>
        <w:rPr>
          <w:rFonts w:ascii="Helvetica" w:hAnsi="Helvetica" w:cs="Helvetica"/>
          <w:color w:val="000000"/>
          <w:sz w:val="25"/>
          <w:szCs w:val="25"/>
        </w:rPr>
      </w:pPr>
      <w:bookmarkStart w:id="218" w:name="foreign-key-dropping"/>
      <w:bookmarkEnd w:id="218"/>
      <w:r>
        <w:rPr>
          <w:rFonts w:ascii="Helvetica" w:hAnsi="Helvetica" w:cs="Helvetica"/>
          <w:color w:val="000000"/>
          <w:sz w:val="25"/>
          <w:szCs w:val="25"/>
        </w:rPr>
        <w:t>Dropping Foreign Key Constraints</w:t>
      </w:r>
    </w:p>
    <w:p w14:paraId="14E00D10" w14:textId="77777777" w:rsidR="00121281" w:rsidRDefault="00121281" w:rsidP="00121281">
      <w:pPr>
        <w:pStyle w:val="af"/>
        <w:rPr>
          <w:rFonts w:ascii="Helvetica" w:hAnsi="Helvetica" w:cs="Helvetica"/>
          <w:color w:val="000000"/>
          <w:sz w:val="21"/>
          <w:szCs w:val="21"/>
        </w:rPr>
      </w:pPr>
      <w:bookmarkStart w:id="219" w:name="idm46383455766640"/>
      <w:bookmarkStart w:id="220" w:name="idm46383455765600"/>
      <w:bookmarkStart w:id="221" w:name="idm46383455764112"/>
      <w:bookmarkEnd w:id="219"/>
      <w:bookmarkEnd w:id="220"/>
      <w:bookmarkEnd w:id="221"/>
      <w:r>
        <w:rPr>
          <w:rFonts w:ascii="Helvetica" w:hAnsi="Helvetica" w:cs="Helvetica"/>
          <w:color w:val="000000"/>
          <w:sz w:val="21"/>
          <w:szCs w:val="21"/>
        </w:rPr>
        <w:t>You can drop a foreign key constraint using the following </w:t>
      </w:r>
      <w:hyperlink r:id="rId119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syntax:</w:t>
      </w:r>
    </w:p>
    <w:p w14:paraId="7261E5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DROP FOREIGN KEY </w:t>
      </w:r>
      <w:r>
        <w:rPr>
          <w:rStyle w:val="HTML1"/>
          <w:rFonts w:ascii="Courier New" w:hAnsi="Courier New" w:cs="Courier New"/>
          <w:b/>
          <w:bCs/>
          <w:i/>
          <w:iCs/>
          <w:color w:val="000000"/>
          <w:sz w:val="19"/>
          <w:szCs w:val="19"/>
        </w:rPr>
        <w:t>fk_symbol</w:t>
      </w:r>
      <w:r>
        <w:rPr>
          <w:rFonts w:ascii="Courier New" w:hAnsi="Courier New" w:cs="Courier New"/>
          <w:color w:val="000000"/>
          <w:sz w:val="20"/>
          <w:szCs w:val="20"/>
        </w:rPr>
        <w:t>;</w:t>
      </w:r>
    </w:p>
    <w:p w14:paraId="30B5B10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clause defined a </w:t>
      </w:r>
      <w:r>
        <w:rPr>
          <w:rStyle w:val="HTML1"/>
          <w:rFonts w:ascii="Courier New" w:hAnsi="Courier New" w:cs="Courier New"/>
          <w:b/>
          <w:bCs/>
          <w:color w:val="026789"/>
          <w:sz w:val="20"/>
          <w:szCs w:val="20"/>
          <w:shd w:val="clear" w:color="auto" w:fill="FFFFFF"/>
        </w:rPr>
        <w:t>CONSTRAINT</w:t>
      </w:r>
      <w:r>
        <w:rPr>
          <w:rFonts w:ascii="Helvetica" w:hAnsi="Helvetica" w:cs="Helvetica"/>
          <w:color w:val="000000"/>
          <w:sz w:val="21"/>
          <w:szCs w:val="21"/>
        </w:rPr>
        <w:t> name when you created the constraint, you can refer to that name to drop the foreign key constraint. Otherwise, a constraint name was generated internally, and you must use that value. To determine the foreign key constraint name, use </w:t>
      </w:r>
      <w:hyperlink r:id="rId1199"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w:t>
      </w:r>
    </w:p>
    <w:p w14:paraId="45566C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child\G</w:t>
      </w:r>
    </w:p>
    <w:p w14:paraId="1F962B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F0D11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child</w:t>
      </w:r>
    </w:p>
    <w:p w14:paraId="1367FC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`child` (</w:t>
      </w:r>
    </w:p>
    <w:p w14:paraId="174DF0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DEFAULT NULL,</w:t>
      </w:r>
    </w:p>
    <w:p w14:paraId="241D79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`parent_id` int DEFAULT NULL,</w:t>
      </w:r>
    </w:p>
    <w:p w14:paraId="19C9B2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`par_ind` (`parent_id`),</w:t>
      </w:r>
    </w:p>
    <w:p w14:paraId="69DB7E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`child_ibfk_1` FOREIGN KEY (`parent_id`)</w:t>
      </w:r>
    </w:p>
    <w:p w14:paraId="249EBB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`parent` (`id`) ON DELETE CASCADE</w:t>
      </w:r>
    </w:p>
    <w:p w14:paraId="788EE7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1D5B63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60D4B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child DROP FOREIGN KEY `child_ibfk_1`;</w:t>
      </w:r>
    </w:p>
    <w:p w14:paraId="5712AC2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Adding and dropping a foreign key in the same </w:t>
      </w:r>
      <w:hyperlink r:id="rId120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is supported for </w:t>
      </w:r>
      <w:hyperlink r:id="rId1201" w:anchor="alter-table" w:tooltip="13.1.9 ALTER TABLE Statement" w:history="1">
        <w:r>
          <w:rPr>
            <w:rStyle w:val="HTML1"/>
            <w:rFonts w:ascii="Courier New" w:hAnsi="Courier New" w:cs="Courier New"/>
            <w:b/>
            <w:bCs/>
            <w:color w:val="026789"/>
            <w:sz w:val="20"/>
            <w:szCs w:val="20"/>
            <w:u w:val="single"/>
            <w:shd w:val="clear" w:color="auto" w:fill="FFFFFF"/>
          </w:rPr>
          <w:t>ALTER TABLE ... ALGORITHM=INPLACE</w:t>
        </w:r>
      </w:hyperlink>
      <w:r>
        <w:rPr>
          <w:rFonts w:ascii="Helvetica" w:hAnsi="Helvetica" w:cs="Helvetica"/>
          <w:color w:val="000000"/>
          <w:sz w:val="21"/>
          <w:szCs w:val="21"/>
        </w:rPr>
        <w:t>. It is not supported for </w:t>
      </w:r>
      <w:hyperlink r:id="rId1202" w:anchor="alter-table" w:tooltip="13.1.9 ALTER TABLE Statement" w:history="1">
        <w:r>
          <w:rPr>
            <w:rStyle w:val="HTML1"/>
            <w:rFonts w:ascii="Courier New" w:hAnsi="Courier New" w:cs="Courier New"/>
            <w:b/>
            <w:bCs/>
            <w:color w:val="026789"/>
            <w:sz w:val="20"/>
            <w:szCs w:val="20"/>
            <w:u w:val="single"/>
            <w:shd w:val="clear" w:color="auto" w:fill="FFFFFF"/>
          </w:rPr>
          <w:t>ALTER TABLE ... ALGORITHM=COPY</w:t>
        </w:r>
      </w:hyperlink>
      <w:r>
        <w:rPr>
          <w:rFonts w:ascii="Helvetica" w:hAnsi="Helvetica" w:cs="Helvetica"/>
          <w:color w:val="000000"/>
          <w:sz w:val="21"/>
          <w:szCs w:val="21"/>
        </w:rPr>
        <w:t>.</w:t>
      </w:r>
    </w:p>
    <w:p w14:paraId="0262FFB5" w14:textId="77777777" w:rsidR="00121281" w:rsidRDefault="00121281" w:rsidP="00121281">
      <w:pPr>
        <w:pStyle w:val="5"/>
        <w:shd w:val="clear" w:color="auto" w:fill="FFFFFF"/>
        <w:rPr>
          <w:rFonts w:ascii="Helvetica" w:hAnsi="Helvetica" w:cs="Helvetica"/>
          <w:color w:val="000000"/>
          <w:sz w:val="25"/>
          <w:szCs w:val="25"/>
        </w:rPr>
      </w:pPr>
      <w:bookmarkStart w:id="222" w:name="foreign-key-checks"/>
      <w:bookmarkEnd w:id="222"/>
      <w:r>
        <w:rPr>
          <w:rFonts w:ascii="Helvetica" w:hAnsi="Helvetica" w:cs="Helvetica"/>
          <w:color w:val="000000"/>
          <w:sz w:val="25"/>
          <w:szCs w:val="25"/>
        </w:rPr>
        <w:t>Foreign Key Checks</w:t>
      </w:r>
    </w:p>
    <w:p w14:paraId="2AF8645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Foreign key checking is controlled by the </w:t>
      </w:r>
      <w:hyperlink r:id="rId1203"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variable, which is enabled by default. Typically, you leave this variable enabled during normal operation to enforce referential integrity. The </w:t>
      </w:r>
      <w:hyperlink r:id="rId1204"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variable has the same effect on </w:t>
      </w:r>
      <w:hyperlink r:id="rId1205"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as it does for </w:t>
      </w:r>
      <w:hyperlink r:id="rId1206"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w:t>
      </w:r>
    </w:p>
    <w:p w14:paraId="162D860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1207"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variable is dynamic and supports both global and session scopes. For information about using system variables, see </w:t>
      </w:r>
      <w:hyperlink r:id="rId1208" w:anchor="using-system-variables" w:tooltip="5.1.9 Using System Variables" w:history="1">
        <w:r>
          <w:rPr>
            <w:rStyle w:val="a4"/>
            <w:rFonts w:ascii="Helvetica" w:hAnsi="Helvetica" w:cs="Helvetica"/>
            <w:color w:val="00759F"/>
            <w:sz w:val="21"/>
            <w:szCs w:val="21"/>
          </w:rPr>
          <w:t>Section 5.1.9, “Using System Variables”</w:t>
        </w:r>
      </w:hyperlink>
      <w:r>
        <w:rPr>
          <w:rFonts w:ascii="Helvetica" w:hAnsi="Helvetica" w:cs="Helvetica"/>
          <w:color w:val="000000"/>
          <w:sz w:val="21"/>
          <w:szCs w:val="21"/>
        </w:rPr>
        <w:t>.</w:t>
      </w:r>
    </w:p>
    <w:p w14:paraId="6B7B2B5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Disabling foreign key checking is useful when:</w:t>
      </w:r>
    </w:p>
    <w:p w14:paraId="6F3A3A9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Dropping a table that is referenced by a foreign key constraint. A referenced table can only be dropped after </w:t>
      </w:r>
      <w:hyperlink r:id="rId1209"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is disabled. When you drop a table, constraints defined on the table are also dropped.</w:t>
      </w:r>
    </w:p>
    <w:p w14:paraId="27E67D1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Reloading tables in different order than required by their foreign key relationships. For example, </w:t>
      </w:r>
      <w:hyperlink r:id="rId1210"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produces correct definitions of tables in the dump file, including foreign key constraints for child tables. To make it easier to reload dump files for tables with foreign key relationships, </w:t>
      </w:r>
      <w:hyperlink r:id="rId1211"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automatically includes a statement in the dump output that disables </w:t>
      </w:r>
      <w:hyperlink r:id="rId1212"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This enables you to import the tables in any order in case the dump file contains tables that are not correctly ordered for foreign keys. Disabling </w:t>
      </w:r>
      <w:hyperlink r:id="rId1213"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also speeds up the import operation by avoiding foreign key checks.</w:t>
      </w:r>
    </w:p>
    <w:p w14:paraId="505A754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Executing </w:t>
      </w:r>
      <w:hyperlink r:id="rId1214"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operations, to avoid foreign key checking.</w:t>
      </w:r>
    </w:p>
    <w:p w14:paraId="3953453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Performing an </w:t>
      </w:r>
      <w:hyperlink r:id="rId121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on a table that has a foreign key relationship.</w:t>
      </w:r>
    </w:p>
    <w:p w14:paraId="4A944AC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w:t>
      </w:r>
      <w:hyperlink r:id="rId1216"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is disabled, foreign key constraints are ignored, with the following exceptions:</w:t>
      </w:r>
    </w:p>
    <w:p w14:paraId="36061D7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Recreating a table that was previously dropped returns an error if the table definition does not conform to the foreign key constraints that reference the table. The table must have the correct column names and types. It must also have indexes on the referenced keys. If these requirements are not satisfied, MySQL returns Error 1005 that refers to errno: 150 in the error message, which means that a foreign key constraint was not correctly formed.</w:t>
      </w:r>
    </w:p>
    <w:p w14:paraId="23A568A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Altering a table returns an error (errno: 150) if a foreign key definition is incorrectly formed for the altered table.</w:t>
      </w:r>
    </w:p>
    <w:p w14:paraId="1BAB886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Dropping an index required by a foreign key constraint. The foreign key constraint must be removed before dropping the index.</w:t>
      </w:r>
    </w:p>
    <w:p w14:paraId="1E9CE62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Creating a foreign key constraint where a column references a nonmatching column type.</w:t>
      </w:r>
    </w:p>
    <w:p w14:paraId="0436675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Disabling </w:t>
      </w:r>
      <w:hyperlink r:id="rId1217"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has these additional implications:</w:t>
      </w:r>
    </w:p>
    <w:p w14:paraId="36277A8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It is permitted to drop a database that contains tables with foreign keys that are referenced by tables outside the database.</w:t>
      </w:r>
    </w:p>
    <w:p w14:paraId="2393710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It is permitted to drop a table with foreign keys referenced by other tables.</w:t>
      </w:r>
    </w:p>
    <w:p w14:paraId="6A64861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Enabling </w:t>
      </w:r>
      <w:hyperlink r:id="rId1218"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does not trigger a scan of table data, which means that rows added to a table while </w:t>
      </w:r>
      <w:hyperlink r:id="rId1219"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is disabled are not checked for consistency when </w:t>
      </w:r>
      <w:hyperlink r:id="rId1220" w:anchor="sysvar_foreign_key_checks" w:history="1">
        <w:r>
          <w:rPr>
            <w:rStyle w:val="HTML1"/>
            <w:rFonts w:ascii="Courier New" w:hAnsi="Courier New" w:cs="Courier New"/>
            <w:b/>
            <w:bCs/>
            <w:color w:val="026789"/>
            <w:sz w:val="20"/>
            <w:szCs w:val="20"/>
            <w:u w:val="single"/>
            <w:shd w:val="clear" w:color="auto" w:fill="FFFFFF"/>
          </w:rPr>
          <w:t>foreign_key_checks</w:t>
        </w:r>
      </w:hyperlink>
      <w:r>
        <w:rPr>
          <w:rFonts w:ascii="Helvetica" w:hAnsi="Helvetica" w:cs="Helvetica"/>
          <w:color w:val="000000"/>
          <w:sz w:val="21"/>
          <w:szCs w:val="21"/>
        </w:rPr>
        <w:t> is re-enabled.</w:t>
      </w:r>
    </w:p>
    <w:p w14:paraId="2D790B0E" w14:textId="77777777" w:rsidR="00121281" w:rsidRDefault="00121281" w:rsidP="00121281">
      <w:pPr>
        <w:pStyle w:val="5"/>
        <w:shd w:val="clear" w:color="auto" w:fill="FFFFFF"/>
        <w:rPr>
          <w:rFonts w:ascii="Helvetica" w:hAnsi="Helvetica" w:cs="Helvetica"/>
          <w:color w:val="000000"/>
          <w:sz w:val="25"/>
          <w:szCs w:val="25"/>
        </w:rPr>
      </w:pPr>
      <w:bookmarkStart w:id="223" w:name="foreign-key-locking"/>
      <w:bookmarkEnd w:id="223"/>
      <w:r>
        <w:rPr>
          <w:rFonts w:ascii="Helvetica" w:hAnsi="Helvetica" w:cs="Helvetica"/>
          <w:color w:val="000000"/>
          <w:sz w:val="25"/>
          <w:szCs w:val="25"/>
        </w:rPr>
        <w:t>Locking</w:t>
      </w:r>
    </w:p>
    <w:p w14:paraId="17A9E4B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extends metadata locks, as necessary, to tables that are related by a foreign key constraint. Extending metadata locks prevents conflicting DML and DDL operations from executing concurrently on related tables. This feature also enables updates to foreign key metadata when a parent table is modified. In earlier MySQL releases, foreign key metadata, which is owned by the child table, could not be updated safely.</w:t>
      </w:r>
    </w:p>
    <w:p w14:paraId="6BB8F98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table is locked explicitly with </w:t>
      </w:r>
      <w:hyperlink r:id="rId1221"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any tables related by a foreign key constraint are opened and locked implicitly. For foreign key checks, a shared read-only lock (</w:t>
      </w:r>
      <w:hyperlink r:id="rId1222"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READ</w:t>
        </w:r>
      </w:hyperlink>
      <w:r>
        <w:rPr>
          <w:rFonts w:ascii="Helvetica" w:hAnsi="Helvetica" w:cs="Helvetica"/>
          <w:color w:val="000000"/>
          <w:sz w:val="21"/>
          <w:szCs w:val="21"/>
        </w:rPr>
        <w:t>) is taken on related tables. For cascading updates, a shared-nothing write lock (</w:t>
      </w:r>
      <w:hyperlink r:id="rId1223"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WRITE</w:t>
        </w:r>
      </w:hyperlink>
      <w:r>
        <w:rPr>
          <w:rFonts w:ascii="Helvetica" w:hAnsi="Helvetica" w:cs="Helvetica"/>
          <w:color w:val="000000"/>
          <w:sz w:val="21"/>
          <w:szCs w:val="21"/>
        </w:rPr>
        <w:t>) is taken on related tables that are involved in the operation.</w:t>
      </w:r>
    </w:p>
    <w:p w14:paraId="3249AC33" w14:textId="77777777" w:rsidR="00121281" w:rsidRDefault="00121281" w:rsidP="00121281">
      <w:pPr>
        <w:pStyle w:val="5"/>
        <w:shd w:val="clear" w:color="auto" w:fill="FFFFFF"/>
        <w:rPr>
          <w:rFonts w:ascii="Helvetica" w:hAnsi="Helvetica" w:cs="Helvetica"/>
          <w:color w:val="000000"/>
          <w:sz w:val="25"/>
          <w:szCs w:val="25"/>
        </w:rPr>
      </w:pPr>
      <w:bookmarkStart w:id="224" w:name="foreign-key-metadata"/>
      <w:bookmarkEnd w:id="224"/>
      <w:r>
        <w:rPr>
          <w:rFonts w:ascii="Helvetica" w:hAnsi="Helvetica" w:cs="Helvetica"/>
          <w:color w:val="000000"/>
          <w:sz w:val="25"/>
          <w:szCs w:val="25"/>
        </w:rPr>
        <w:t>Foreign Key Definitions and Metadata</w:t>
      </w:r>
    </w:p>
    <w:p w14:paraId="4F5FF99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view a foreign key definition, use </w:t>
      </w:r>
      <w:hyperlink r:id="rId1224"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w:t>
      </w:r>
    </w:p>
    <w:p w14:paraId="2FF7FB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child\G</w:t>
      </w:r>
    </w:p>
    <w:p w14:paraId="576963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01256D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child</w:t>
      </w:r>
    </w:p>
    <w:p w14:paraId="13E31D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`child` (</w:t>
      </w:r>
    </w:p>
    <w:p w14:paraId="0AF928F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DEFAULT NULL,</w:t>
      </w:r>
    </w:p>
    <w:p w14:paraId="13A565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`parent_id` int DEFAULT NULL,</w:t>
      </w:r>
    </w:p>
    <w:p w14:paraId="4B2F34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`par_ind` (`parent_id`),</w:t>
      </w:r>
    </w:p>
    <w:p w14:paraId="6CEC0D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`child_ibfk_1` FOREIGN KEY (`parent_id`)</w:t>
      </w:r>
    </w:p>
    <w:p w14:paraId="36D97E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REFERENCES `parent` (`id`) ON DELETE CASCADE</w:t>
      </w:r>
    </w:p>
    <w:p w14:paraId="50E94E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2171C2D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obtain information about foreign keys from the </w:t>
      </w:r>
      <w:hyperlink r:id="rId1225" w:anchor="information-schema-key-column-usage-table" w:tooltip="26.3.16 The INFORMATION_SCHEMA KEY_COLUMN_USAGE Table" w:history="1">
        <w:r>
          <w:rPr>
            <w:rStyle w:val="HTML1"/>
            <w:rFonts w:ascii="Courier New" w:hAnsi="Courier New" w:cs="Courier New"/>
            <w:b/>
            <w:bCs/>
            <w:color w:val="026789"/>
            <w:sz w:val="20"/>
            <w:szCs w:val="20"/>
            <w:u w:val="single"/>
            <w:shd w:val="clear" w:color="auto" w:fill="FFFFFF"/>
          </w:rPr>
          <w:t>INFORMATION_SCHEMA.KEY_COLUMN_USAGE</w:t>
        </w:r>
      </w:hyperlink>
      <w:r>
        <w:rPr>
          <w:rFonts w:ascii="Helvetica" w:hAnsi="Helvetica" w:cs="Helvetica"/>
          <w:color w:val="000000"/>
          <w:sz w:val="21"/>
          <w:szCs w:val="21"/>
        </w:rPr>
        <w:t> table. An example of a query against this table is shown here:</w:t>
      </w:r>
    </w:p>
    <w:p w14:paraId="244CDB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TABLE_SCHEMA, TABLE_NAME, COLUMN_NAME, CONSTRAINT_NAME</w:t>
      </w:r>
    </w:p>
    <w:p w14:paraId="3382CB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INFORMATION_SCHEMA.KEY_COLUMN_USAGE</w:t>
      </w:r>
    </w:p>
    <w:p w14:paraId="3BCFB8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REFERENCED_TABLE_SCHEMA IS NOT NULL;</w:t>
      </w:r>
    </w:p>
    <w:p w14:paraId="2ADA7D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1B01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TABLE_SCHEMA | TABLE_NAME | COLUMN_NAME | CONSTRAINT_NAME |</w:t>
      </w:r>
    </w:p>
    <w:p w14:paraId="761BBF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7D764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         | child      | parent_id   | child_ibfk_1    |</w:t>
      </w:r>
    </w:p>
    <w:p w14:paraId="652FFE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558D9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obtain information specific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foreign keys from the </w:t>
      </w:r>
      <w:hyperlink r:id="rId1226" w:anchor="information-schema-innodb-foreign-table" w:tooltip="26.4.12 The INFORMATION_SCHEMA INNODB_FOREIGN Table" w:history="1">
        <w:r>
          <w:rPr>
            <w:rStyle w:val="HTML1"/>
            <w:rFonts w:ascii="Courier New" w:hAnsi="Courier New" w:cs="Courier New"/>
            <w:b/>
            <w:bCs/>
            <w:color w:val="026789"/>
            <w:sz w:val="20"/>
            <w:szCs w:val="20"/>
            <w:u w:val="single"/>
            <w:shd w:val="clear" w:color="auto" w:fill="FFFFFF"/>
          </w:rPr>
          <w:t>INNODB_FOREIGN</w:t>
        </w:r>
      </w:hyperlink>
      <w:r>
        <w:rPr>
          <w:rFonts w:ascii="Helvetica" w:hAnsi="Helvetica" w:cs="Helvetica"/>
          <w:color w:val="000000"/>
          <w:sz w:val="21"/>
          <w:szCs w:val="21"/>
        </w:rPr>
        <w:t> and </w:t>
      </w:r>
      <w:hyperlink r:id="rId1227" w:anchor="information-schema-innodb-foreign-cols-table" w:tooltip="26.4.13 The INFORMATION_SCHEMA INNODB_FOREIGN_COLS Table" w:history="1">
        <w:r>
          <w:rPr>
            <w:rStyle w:val="HTML1"/>
            <w:rFonts w:ascii="Courier New" w:hAnsi="Courier New" w:cs="Courier New"/>
            <w:b/>
            <w:bCs/>
            <w:color w:val="026789"/>
            <w:sz w:val="20"/>
            <w:szCs w:val="20"/>
            <w:u w:val="single"/>
            <w:shd w:val="clear" w:color="auto" w:fill="FFFFFF"/>
          </w:rPr>
          <w:t>INNODB_FOREIGN_COLS</w:t>
        </w:r>
      </w:hyperlink>
      <w:r>
        <w:rPr>
          <w:rFonts w:ascii="Helvetica" w:hAnsi="Helvetica" w:cs="Helvetica"/>
          <w:color w:val="000000"/>
          <w:sz w:val="21"/>
          <w:szCs w:val="21"/>
        </w:rPr>
        <w:t> tables. Example queries are show here:</w:t>
      </w:r>
    </w:p>
    <w:p w14:paraId="5625D2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INFORMATION_SCHEMA.INNODB_FOREIGN \G</w:t>
      </w:r>
    </w:p>
    <w:p w14:paraId="04118F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0C92C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test/child_ibfk_1</w:t>
      </w:r>
    </w:p>
    <w:p w14:paraId="30B2EB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FOR_NAME: test/child</w:t>
      </w:r>
    </w:p>
    <w:p w14:paraId="5B113B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REF_NAME: test/parent</w:t>
      </w:r>
    </w:p>
    <w:p w14:paraId="3F3713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N_COLS: 1</w:t>
      </w:r>
    </w:p>
    <w:p w14:paraId="3EF137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1</w:t>
      </w:r>
    </w:p>
    <w:p w14:paraId="46EA3F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38C44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INFORMATION_SCHEMA.INNODB_FOREIGN_COLS \G</w:t>
      </w:r>
    </w:p>
    <w:p w14:paraId="573055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441B1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test/child_ibfk_1</w:t>
      </w:r>
    </w:p>
    <w:p w14:paraId="17513C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FOR_COL_NAME: parent_id</w:t>
      </w:r>
    </w:p>
    <w:p w14:paraId="22883D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REF_COL_NAME: id</w:t>
      </w:r>
    </w:p>
    <w:p w14:paraId="5FA757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POS: 0</w:t>
      </w:r>
    </w:p>
    <w:p w14:paraId="31D6A799" w14:textId="77777777" w:rsidR="00121281" w:rsidRDefault="00121281" w:rsidP="00121281">
      <w:pPr>
        <w:pStyle w:val="5"/>
        <w:shd w:val="clear" w:color="auto" w:fill="FFFFFF"/>
        <w:rPr>
          <w:rFonts w:ascii="Helvetica" w:hAnsi="Helvetica" w:cs="Helvetica"/>
          <w:color w:val="000000"/>
          <w:sz w:val="25"/>
          <w:szCs w:val="25"/>
        </w:rPr>
      </w:pPr>
      <w:bookmarkStart w:id="225" w:name="foreign-key-errors"/>
      <w:bookmarkEnd w:id="225"/>
      <w:r>
        <w:rPr>
          <w:rFonts w:ascii="Helvetica" w:hAnsi="Helvetica" w:cs="Helvetica"/>
          <w:color w:val="000000"/>
          <w:sz w:val="25"/>
          <w:szCs w:val="25"/>
        </w:rPr>
        <w:t>Foreign Key Errors</w:t>
      </w:r>
    </w:p>
    <w:p w14:paraId="12E8573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the event of a foreign key error involving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(usually Error 150 in the MySQL Server), information about the latest foreign key error can be obtained by checking </w:t>
      </w:r>
      <w:hyperlink r:id="rId1228" w:anchor="show-engine" w:tooltip="13.7.7.15 SHOW ENGINE Statement" w:history="1">
        <w:r>
          <w:rPr>
            <w:rStyle w:val="HTML1"/>
            <w:rFonts w:ascii="Courier New" w:hAnsi="Courier New" w:cs="Courier New"/>
            <w:b/>
            <w:bCs/>
            <w:color w:val="026789"/>
            <w:sz w:val="20"/>
            <w:szCs w:val="20"/>
            <w:u w:val="single"/>
            <w:shd w:val="clear" w:color="auto" w:fill="FFFFFF"/>
          </w:rPr>
          <w:t>SHOW ENGINE INNODB STATUS</w:t>
        </w:r>
      </w:hyperlink>
      <w:r>
        <w:rPr>
          <w:rFonts w:ascii="Helvetica" w:hAnsi="Helvetica" w:cs="Helvetica"/>
          <w:color w:val="000000"/>
          <w:sz w:val="21"/>
          <w:szCs w:val="21"/>
        </w:rPr>
        <w:t> output.</w:t>
      </w:r>
    </w:p>
    <w:p w14:paraId="7666F9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SHOW ENGINE INNODB STATUS\G</w:t>
      </w:r>
    </w:p>
    <w:p w14:paraId="678BF9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FEA1E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9789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LATEST FOREIGN KEY ERROR</w:t>
      </w:r>
    </w:p>
    <w:p w14:paraId="778927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CBDC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2018-04-12 14:57:24 0x7f97a9c91700 Transaction:</w:t>
      </w:r>
    </w:p>
    <w:p w14:paraId="1EE533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7717, ACTIVE 0 sec inserting</w:t>
      </w:r>
    </w:p>
    <w:p w14:paraId="5A02E7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tables in use 1, locked 1</w:t>
      </w:r>
    </w:p>
    <w:p w14:paraId="3C7F65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 lock struct(s), heap size 1136, 3 row lock(s), undo log entries 3</w:t>
      </w:r>
    </w:p>
    <w:p w14:paraId="7E6C07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thread id 8, OS thread handle 140289365317376, query id 14 localhost root update</w:t>
      </w:r>
    </w:p>
    <w:p w14:paraId="117A8D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child VALUES (NULL, 1), (NULL, 2), (NULL, 3), (NULL, 4), (NULL, 5), (NULL, 6)</w:t>
      </w:r>
    </w:p>
    <w:p w14:paraId="2590BB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 key constraint fails for table `test`.`child`:</w:t>
      </w:r>
    </w:p>
    <w:p w14:paraId="3C68D3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89E4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`child_ibfk_1` FOREIGN KEY (`parent_id`) REFERENCES `parent` (`id`) ON DELETE</w:t>
      </w:r>
    </w:p>
    <w:p w14:paraId="7100A5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CASCADE ON UPDATE CASCADE</w:t>
      </w:r>
    </w:p>
    <w:p w14:paraId="40DF69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Trying to add in child table, in index par_ind tuple:</w:t>
      </w:r>
    </w:p>
    <w:p w14:paraId="55DF6D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 TUPLE: 2 fields;</w:t>
      </w:r>
    </w:p>
    <w:p w14:paraId="7777C5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0: len 4; hex 80000003; asc     ;;</w:t>
      </w:r>
    </w:p>
    <w:p w14:paraId="48E373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len 4; hex 80000003; asc     ;;</w:t>
      </w:r>
    </w:p>
    <w:p w14:paraId="58D643F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EF957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But in parent table `test`.`parent`, in index PRIMARY,</w:t>
      </w:r>
    </w:p>
    <w:p w14:paraId="2E9CF4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closest match we can find is record:</w:t>
      </w:r>
    </w:p>
    <w:p w14:paraId="5656FA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PHYSICAL RECORD: n_fields 3; compact format; info bits 0</w:t>
      </w:r>
    </w:p>
    <w:p w14:paraId="61C7CC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0: len 4; hex 80000004; asc     ;;</w:t>
      </w:r>
    </w:p>
    <w:p w14:paraId="48ED55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len 6; hex 000000001e19; asc       ;;</w:t>
      </w:r>
    </w:p>
    <w:p w14:paraId="540897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2: len 7; hex 81000001110137; asc       7;;</w:t>
      </w:r>
    </w:p>
    <w:p w14:paraId="689FC2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FD334E"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Warning</w:t>
      </w:r>
    </w:p>
    <w:p w14:paraId="33A60ED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user has table-level privileges for all parent tables, </w:t>
      </w:r>
      <w:hyperlink r:id="rId1229" w:anchor="error_er_no_referenced_row_2" w:tgtFrame="_top" w:history="1">
        <w:r>
          <w:rPr>
            <w:rStyle w:val="HTML1"/>
            <w:rFonts w:ascii="Courier New" w:hAnsi="Courier New" w:cs="Courier New"/>
            <w:b/>
            <w:bCs/>
            <w:color w:val="026789"/>
            <w:sz w:val="20"/>
            <w:szCs w:val="20"/>
            <w:u w:val="single"/>
            <w:shd w:val="clear" w:color="auto" w:fill="FFFFFF"/>
          </w:rPr>
          <w:t>ER_NO_REFERENCED_ROW_2</w:t>
        </w:r>
      </w:hyperlink>
      <w:r>
        <w:rPr>
          <w:rFonts w:ascii="Helvetica" w:hAnsi="Helvetica" w:cs="Helvetica"/>
          <w:color w:val="000000"/>
          <w:sz w:val="21"/>
          <w:szCs w:val="21"/>
        </w:rPr>
        <w:t> and </w:t>
      </w:r>
      <w:hyperlink r:id="rId1230" w:anchor="error_er_row_is_referenced_2" w:tgtFrame="_top" w:history="1">
        <w:r>
          <w:rPr>
            <w:rStyle w:val="HTML1"/>
            <w:rFonts w:ascii="Courier New" w:hAnsi="Courier New" w:cs="Courier New"/>
            <w:b/>
            <w:bCs/>
            <w:color w:val="026789"/>
            <w:sz w:val="20"/>
            <w:szCs w:val="20"/>
            <w:u w:val="single"/>
            <w:shd w:val="clear" w:color="auto" w:fill="FFFFFF"/>
          </w:rPr>
          <w:t>ER_ROW_IS_REFERENCED_2</w:t>
        </w:r>
      </w:hyperlink>
      <w:r>
        <w:rPr>
          <w:rFonts w:ascii="Helvetica" w:hAnsi="Helvetica" w:cs="Helvetica"/>
          <w:color w:val="000000"/>
          <w:sz w:val="21"/>
          <w:szCs w:val="21"/>
        </w:rPr>
        <w:t> error messages for foreign key operations expose information about parent tables. If a user does not have table-level privileges for all parent tables, more generic error messages are displayed instead (</w:t>
      </w:r>
      <w:hyperlink r:id="rId1231" w:anchor="error_er_no_referenced_row" w:tgtFrame="_top" w:history="1">
        <w:r>
          <w:rPr>
            <w:rStyle w:val="HTML1"/>
            <w:rFonts w:ascii="Courier New" w:hAnsi="Courier New" w:cs="Courier New"/>
            <w:b/>
            <w:bCs/>
            <w:color w:val="026789"/>
            <w:sz w:val="20"/>
            <w:szCs w:val="20"/>
            <w:u w:val="single"/>
            <w:shd w:val="clear" w:color="auto" w:fill="FFFFFF"/>
          </w:rPr>
          <w:t>ER_NO_REFERENCED_ROW</w:t>
        </w:r>
      </w:hyperlink>
      <w:r>
        <w:rPr>
          <w:rFonts w:ascii="Helvetica" w:hAnsi="Helvetica" w:cs="Helvetica"/>
          <w:color w:val="000000"/>
          <w:sz w:val="21"/>
          <w:szCs w:val="21"/>
        </w:rPr>
        <w:t> and </w:t>
      </w:r>
      <w:hyperlink r:id="rId1232" w:anchor="error_er_row_is_referenced" w:tgtFrame="_top" w:history="1">
        <w:r>
          <w:rPr>
            <w:rStyle w:val="HTML1"/>
            <w:rFonts w:ascii="Courier New" w:hAnsi="Courier New" w:cs="Courier New"/>
            <w:b/>
            <w:bCs/>
            <w:color w:val="026789"/>
            <w:sz w:val="20"/>
            <w:szCs w:val="20"/>
            <w:u w:val="single"/>
            <w:shd w:val="clear" w:color="auto" w:fill="FFFFFF"/>
          </w:rPr>
          <w:t>ER_ROW_IS_REFERENCED</w:t>
        </w:r>
      </w:hyperlink>
      <w:r>
        <w:rPr>
          <w:rFonts w:ascii="Helvetica" w:hAnsi="Helvetica" w:cs="Helvetica"/>
          <w:color w:val="000000"/>
          <w:sz w:val="21"/>
          <w:szCs w:val="21"/>
        </w:rPr>
        <w:t>).</w:t>
      </w:r>
    </w:p>
    <w:p w14:paraId="0494A10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exception is that, for stored programs defined to execute with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privileges, the user against which privileges are assessed is the user in the program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not the invoking user. If that user has table-level parent table privileges, parent table information is still displayed. In this case, it is the responsibility of the stored program creator to hide the information by including appropriate condition handlers.</w:t>
      </w:r>
    </w:p>
    <w:p w14:paraId="54F26F98" w14:textId="77777777" w:rsidR="00121281" w:rsidRDefault="00121281" w:rsidP="00121281">
      <w:pPr>
        <w:pStyle w:val="4"/>
        <w:shd w:val="clear" w:color="auto" w:fill="FFFFFF"/>
        <w:rPr>
          <w:rFonts w:ascii="Helvetica" w:hAnsi="Helvetica" w:cs="Helvetica"/>
          <w:color w:val="000000"/>
          <w:sz w:val="29"/>
          <w:szCs w:val="29"/>
        </w:rPr>
      </w:pPr>
      <w:bookmarkStart w:id="226" w:name="create-table-check-constraints"/>
      <w:bookmarkEnd w:id="226"/>
      <w:r>
        <w:rPr>
          <w:rFonts w:ascii="Helvetica" w:hAnsi="Helvetica" w:cs="Helvetica"/>
          <w:color w:val="000000"/>
          <w:sz w:val="29"/>
          <w:szCs w:val="29"/>
        </w:rPr>
        <w:t>13.1.20.6 CHECK Constraints</w:t>
      </w:r>
    </w:p>
    <w:p w14:paraId="73B00331" w14:textId="77777777" w:rsidR="00121281" w:rsidRDefault="00121281" w:rsidP="00121281">
      <w:pPr>
        <w:pStyle w:val="af"/>
        <w:rPr>
          <w:rFonts w:ascii="Helvetica" w:hAnsi="Helvetica" w:cs="Helvetica"/>
          <w:color w:val="000000"/>
          <w:sz w:val="21"/>
          <w:szCs w:val="21"/>
        </w:rPr>
      </w:pPr>
      <w:bookmarkStart w:id="227" w:name="idm46383455668720"/>
      <w:bookmarkEnd w:id="227"/>
      <w:r>
        <w:rPr>
          <w:rFonts w:ascii="Helvetica" w:hAnsi="Helvetica" w:cs="Helvetica"/>
          <w:color w:val="000000"/>
          <w:sz w:val="21"/>
          <w:szCs w:val="21"/>
        </w:rPr>
        <w:t>Prior to MySQL 8.0.16, </w:t>
      </w:r>
      <w:hyperlink r:id="rId1233"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permits only the following limited version of table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syntax, which is parsed and ignored:</w:t>
      </w:r>
    </w:p>
    <w:p w14:paraId="42775A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77EACD9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8.0.16, </w:t>
      </w:r>
      <w:hyperlink r:id="rId123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permits the core features of table and column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for all storage engines. </w:t>
      </w:r>
      <w:hyperlink r:id="rId123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permits the following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syntax, for both table constraints and column constraints:</w:t>
      </w:r>
    </w:p>
    <w:p w14:paraId="05DD00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 [</w:t>
      </w:r>
      <w:r>
        <w:rPr>
          <w:rStyle w:val="HTML1"/>
          <w:rFonts w:ascii="Courier New" w:hAnsi="Courier New" w:cs="Courier New"/>
          <w:b/>
          <w:bCs/>
          <w:i/>
          <w:iCs/>
          <w:color w:val="000000"/>
          <w:sz w:val="19"/>
          <w:szCs w:val="19"/>
        </w:rPr>
        <w:t>symbol</w:t>
      </w:r>
      <w:r>
        <w:rPr>
          <w:rFonts w:ascii="Courier New" w:hAnsi="Courier New" w:cs="Courier New"/>
          <w:color w:val="000000"/>
          <w:sz w:val="20"/>
          <w:szCs w:val="20"/>
        </w:rPr>
        <w:t>]] CHECK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[[NOT] ENFORCED]</w:t>
      </w:r>
    </w:p>
    <w:p w14:paraId="0A7688A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i/>
          <w:iCs/>
          <w:color w:val="000000"/>
          <w:sz w:val="20"/>
          <w:szCs w:val="20"/>
        </w:rPr>
        <w:t>symbol</w:t>
      </w:r>
      <w:r>
        <w:rPr>
          <w:rFonts w:ascii="Helvetica" w:hAnsi="Helvetica" w:cs="Helvetica"/>
          <w:color w:val="000000"/>
          <w:sz w:val="21"/>
          <w:szCs w:val="21"/>
        </w:rPr>
        <w:t> specifies a name for the constraint. If omitted, MySQL generates a name from the table name, a literal </w:t>
      </w:r>
      <w:r>
        <w:rPr>
          <w:rStyle w:val="HTML1"/>
          <w:rFonts w:ascii="Courier New" w:hAnsi="Courier New" w:cs="Courier New"/>
          <w:b/>
          <w:bCs/>
          <w:color w:val="026789"/>
          <w:sz w:val="20"/>
          <w:szCs w:val="20"/>
          <w:shd w:val="clear" w:color="auto" w:fill="FFFFFF"/>
        </w:rPr>
        <w:t>_chk_</w:t>
      </w:r>
      <w:r>
        <w:rPr>
          <w:rFonts w:ascii="Helvetica" w:hAnsi="Helvetica" w:cs="Helvetica"/>
          <w:color w:val="000000"/>
          <w:sz w:val="21"/>
          <w:szCs w:val="21"/>
        </w:rPr>
        <w:t>, and an ordinal number (1, 2, 3, ...). Constraint names have a maximum length of 64 characters. They are case-sensitive, but not accent-sensitive.</w:t>
      </w:r>
    </w:p>
    <w:p w14:paraId="006475BD"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expr</w:t>
      </w:r>
      <w:r>
        <w:rPr>
          <w:rFonts w:ascii="Helvetica" w:hAnsi="Helvetica" w:cs="Helvetica"/>
          <w:color w:val="000000"/>
          <w:sz w:val="21"/>
          <w:szCs w:val="21"/>
        </w:rPr>
        <w:t> specifies the constraint condition as a boolean expression that must evaluate to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UNKNOWN</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for each row of the table. If the condition evaluates to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it fails and a constraint violation occurs. The effect of a violation depends on the statement being executed, as described later in this section.</w:t>
      </w:r>
    </w:p>
    <w:p w14:paraId="290580B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enforcement clause indicates whether the constraint is enforced:</w:t>
      </w:r>
    </w:p>
    <w:p w14:paraId="5326E68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omitted or specified as </w:t>
      </w:r>
      <w:r>
        <w:rPr>
          <w:rStyle w:val="HTML1"/>
          <w:rFonts w:ascii="Courier New" w:hAnsi="Courier New" w:cs="Courier New"/>
          <w:b/>
          <w:bCs/>
          <w:color w:val="026789"/>
          <w:sz w:val="20"/>
          <w:szCs w:val="20"/>
          <w:shd w:val="clear" w:color="auto" w:fill="FFFFFF"/>
        </w:rPr>
        <w:t>ENFORCED</w:t>
      </w:r>
      <w:r>
        <w:rPr>
          <w:rFonts w:ascii="Helvetica" w:hAnsi="Helvetica" w:cs="Helvetica"/>
          <w:color w:val="000000"/>
          <w:sz w:val="21"/>
          <w:szCs w:val="21"/>
        </w:rPr>
        <w:t>, the constraint is created and enforced.</w:t>
      </w:r>
    </w:p>
    <w:p w14:paraId="1665FA2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specified as </w:t>
      </w:r>
      <w:r>
        <w:rPr>
          <w:rStyle w:val="HTML1"/>
          <w:rFonts w:ascii="Courier New" w:hAnsi="Courier New" w:cs="Courier New"/>
          <w:b/>
          <w:bCs/>
          <w:color w:val="026789"/>
          <w:sz w:val="20"/>
          <w:szCs w:val="20"/>
          <w:shd w:val="clear" w:color="auto" w:fill="FFFFFF"/>
        </w:rPr>
        <w:t>NOT ENFORCED</w:t>
      </w:r>
      <w:r>
        <w:rPr>
          <w:rFonts w:ascii="Helvetica" w:hAnsi="Helvetica" w:cs="Helvetica"/>
          <w:color w:val="000000"/>
          <w:sz w:val="21"/>
          <w:szCs w:val="21"/>
        </w:rPr>
        <w:t>, the constraint is created but not enforced.</w:t>
      </w:r>
    </w:p>
    <w:p w14:paraId="613A2D0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is specified as either a table constraint or column constraint:</w:t>
      </w:r>
    </w:p>
    <w:p w14:paraId="0FDDC88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table constraint does not appear within a column definition and can refer to any table column or columns. Forward references are permitted to columns appearing later in the table definition.</w:t>
      </w:r>
    </w:p>
    <w:p w14:paraId="4A63716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column constraint appears within a column definition and can refer only to that column.</w:t>
      </w:r>
    </w:p>
    <w:p w14:paraId="6401A43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Consider this table definition:</w:t>
      </w:r>
    </w:p>
    <w:p w14:paraId="2E0626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w:t>
      </w:r>
    </w:p>
    <w:p w14:paraId="3D1034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BA19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CHECK (c1 &lt;&gt; c2),</w:t>
      </w:r>
    </w:p>
    <w:p w14:paraId="4B6263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 CHECK (c1 &gt; 10),</w:t>
      </w:r>
    </w:p>
    <w:p w14:paraId="189D4E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c2 INT CONSTRAINT c2_positive CHECK (c2 &gt; 0),</w:t>
      </w:r>
    </w:p>
    <w:p w14:paraId="65D5A5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c3 INT CHECK (c3 &lt; 100),</w:t>
      </w:r>
    </w:p>
    <w:p w14:paraId="5042AD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c1_nonzero CHECK (c1 &lt;&gt; 0),</w:t>
      </w:r>
    </w:p>
    <w:p w14:paraId="2907E4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CHECK (c1 &gt; c3)</w:t>
      </w:r>
    </w:p>
    <w:p w14:paraId="2ECDD9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173B5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definition includes table constraints and column constraints, in named and unnamed formats:</w:t>
      </w:r>
    </w:p>
    <w:p w14:paraId="584B570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first constraint is a table constraint: It occurs outside any column definition, so it can (and does) refer to multiple table columns. This constraint contains forward references to columns not defined yet. No constraint name is specified, so MySQL generates a name.</w:t>
      </w:r>
    </w:p>
    <w:p w14:paraId="5D57C2F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next three constraints are column constraints: Each occurs within a column definition, and thus can refer only to the column being defined. One of the constraints is named explicitly. MySQL generates a name for each of the other two.</w:t>
      </w:r>
    </w:p>
    <w:p w14:paraId="0ADFB33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last two constraints are table constraints. One of them is named explicitly. MySQL generates a name for the other one.</w:t>
      </w:r>
    </w:p>
    <w:p w14:paraId="42EACF8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mentioned, MySQL generates a name for any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specified without one. To see the names generated for the preceding table definition, use </w:t>
      </w:r>
      <w:r>
        <w:rPr>
          <w:rStyle w:val="HTML1"/>
          <w:rFonts w:ascii="Courier New" w:hAnsi="Courier New" w:cs="Courier New"/>
          <w:b/>
          <w:bCs/>
          <w:color w:val="026789"/>
          <w:sz w:val="20"/>
          <w:szCs w:val="20"/>
          <w:shd w:val="clear" w:color="auto" w:fill="FFFFFF"/>
        </w:rPr>
        <w:t>SHOW CREATE TABLE</w:t>
      </w:r>
      <w:r>
        <w:rPr>
          <w:rFonts w:ascii="Helvetica" w:hAnsi="Helvetica" w:cs="Helvetica"/>
          <w:color w:val="000000"/>
          <w:sz w:val="21"/>
          <w:szCs w:val="21"/>
        </w:rPr>
        <w:t>:</w:t>
      </w:r>
    </w:p>
    <w:p w14:paraId="4528F8C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4FDD29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28B6F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6A34E1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09C532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int(11) DEFAULT NULL,</w:t>
      </w:r>
    </w:p>
    <w:p w14:paraId="6D2E67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`c2` int(11) DEFAULT NULL,</w:t>
      </w:r>
    </w:p>
    <w:p w14:paraId="283A43E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`c3` int(11) DEFAULT NULL,</w:t>
      </w:r>
    </w:p>
    <w:p w14:paraId="5E4AF0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`c1_nonzero` CHECK ((`c1` &lt;&gt; 0)),</w:t>
      </w:r>
    </w:p>
    <w:p w14:paraId="7BFFB9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`c2_positive` CHECK ((`c2` &gt; 0)),</w:t>
      </w:r>
    </w:p>
    <w:p w14:paraId="1C7B19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`t1_chk_1` CHECK ((`c1` &lt;&gt; `c2`)),</w:t>
      </w:r>
    </w:p>
    <w:p w14:paraId="39853C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`t1_chk_2` CHECK ((`c1` &gt; 10)),</w:t>
      </w:r>
    </w:p>
    <w:p w14:paraId="476D77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`t1_chk_3` CHECK ((`c3` &lt; 100)),</w:t>
      </w:r>
    </w:p>
    <w:p w14:paraId="4D8499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`t1_chk_4` CHECK ((`c1` &gt; `c3`))</w:t>
      </w:r>
    </w:p>
    <w:p w14:paraId="730D5F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6318B89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SQL standard specifies that all types of constraints (primary key, unique index, foreign key, check) belong to the same namespace. In MySQL, each constraint type has its own namespace per schema (database). Consequently,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must be unique per schema; no two tables in the same schema can share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 (Exception: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hides a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of the same name, so it can have the same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as well.)</w:t>
      </w:r>
    </w:p>
    <w:p w14:paraId="466F1EA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Beginning generated constraint names with the table name helps ensure schema uniqueness because table names also must be unique within the schema.</w:t>
      </w:r>
    </w:p>
    <w:p w14:paraId="2FF7A850"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condition expressions must adhere to the following rules. An error occurs if an expression contains disallowed constructs.</w:t>
      </w:r>
    </w:p>
    <w:p w14:paraId="4B00CF0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Nongenerated and generated columns are permitted, except columns with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attribute and columns in other tables.</w:t>
      </w:r>
    </w:p>
    <w:p w14:paraId="7912B10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Literals, deterministic built-in functions, and operators are permitted. A function is deterministic if, given the same data in tables, multiple invocations produce the same result, independently of the connected user. Examples of functions that are nondeterministic and fail this definition: </w:t>
      </w:r>
      <w:hyperlink r:id="rId1236" w:anchor="function_connection-id" w:history="1">
        <w:r>
          <w:rPr>
            <w:rStyle w:val="HTML1"/>
            <w:rFonts w:ascii="Courier New" w:hAnsi="Courier New" w:cs="Courier New"/>
            <w:b/>
            <w:bCs/>
            <w:color w:val="026789"/>
            <w:sz w:val="20"/>
            <w:szCs w:val="20"/>
            <w:u w:val="single"/>
            <w:shd w:val="clear" w:color="auto" w:fill="FFFFFF"/>
          </w:rPr>
          <w:t>CONNECTION_ID()</w:t>
        </w:r>
      </w:hyperlink>
      <w:r>
        <w:rPr>
          <w:rFonts w:ascii="Helvetica" w:hAnsi="Helvetica" w:cs="Helvetica"/>
          <w:color w:val="000000"/>
          <w:sz w:val="21"/>
          <w:szCs w:val="21"/>
        </w:rPr>
        <w:t>, </w:t>
      </w:r>
      <w:hyperlink r:id="rId1237"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w:t>
      </w:r>
      <w:hyperlink r:id="rId1238" w:anchor="function_now" w:history="1">
        <w:r>
          <w:rPr>
            <w:rStyle w:val="HTML1"/>
            <w:rFonts w:ascii="Courier New" w:hAnsi="Courier New" w:cs="Courier New"/>
            <w:b/>
            <w:bCs/>
            <w:color w:val="026789"/>
            <w:sz w:val="20"/>
            <w:szCs w:val="20"/>
            <w:u w:val="single"/>
            <w:shd w:val="clear" w:color="auto" w:fill="FFFFFF"/>
          </w:rPr>
          <w:t>NOW()</w:t>
        </w:r>
      </w:hyperlink>
      <w:r>
        <w:rPr>
          <w:rFonts w:ascii="Helvetica" w:hAnsi="Helvetica" w:cs="Helvetica"/>
          <w:color w:val="000000"/>
          <w:sz w:val="21"/>
          <w:szCs w:val="21"/>
        </w:rPr>
        <w:t>.</w:t>
      </w:r>
    </w:p>
    <w:p w14:paraId="5D1D6A6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functions and user-defined functions are not permitted.</w:t>
      </w:r>
    </w:p>
    <w:p w14:paraId="4C88A33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procedure and function parameters are not permitted.</w:t>
      </w:r>
    </w:p>
    <w:p w14:paraId="30E9BFE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Variables (system variables, user-defined variables, and stored program local variables) are not permitted.</w:t>
      </w:r>
    </w:p>
    <w:p w14:paraId="1274F69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Subqueries are not permitted.</w:t>
      </w:r>
    </w:p>
    <w:p w14:paraId="2C24AC4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Foreign key referential actions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are prohibited on columns used in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Likewise,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are prohibited on columns used in foreign key referential actions.</w:t>
      </w:r>
    </w:p>
    <w:p w14:paraId="15F16307"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are evaluated for </w:t>
      </w:r>
      <w:hyperlink r:id="rId123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1240"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w:t>
      </w:r>
      <w:hyperlink r:id="rId1241"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w:t>
      </w:r>
      <w:hyperlink r:id="rId1242"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w:t>
      </w:r>
      <w:hyperlink r:id="rId1243"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statements and an error occurs if a constraint evaluates to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If an error occurs, handling of changes already applied differs for transactional and nontransactional storage engines, and also depends on whether strict SQL mode is in effect, as described in </w:t>
      </w:r>
      <w:hyperlink r:id="rId1244" w:anchor="sql-mode-strict" w:tooltip="Strict SQL Mode" w:history="1">
        <w:r>
          <w:rPr>
            <w:rStyle w:val="a4"/>
            <w:rFonts w:ascii="Helvetica" w:hAnsi="Helvetica" w:cs="Helvetica"/>
            <w:color w:val="00759F"/>
            <w:sz w:val="21"/>
            <w:szCs w:val="21"/>
          </w:rPr>
          <w:t>Strict SQL Mode</w:t>
        </w:r>
      </w:hyperlink>
      <w:r>
        <w:rPr>
          <w:rFonts w:ascii="Helvetica" w:hAnsi="Helvetica" w:cs="Helvetica"/>
          <w:color w:val="000000"/>
          <w:sz w:val="21"/>
          <w:szCs w:val="21"/>
        </w:rPr>
        <w:t>.</w:t>
      </w:r>
    </w:p>
    <w:p w14:paraId="6870D177"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are evaluated for </w:t>
      </w:r>
      <w:hyperlink r:id="rId1245" w:anchor="insert" w:tooltip="13.2.6 INSERT Statement" w:history="1">
        <w:r>
          <w:rPr>
            <w:rStyle w:val="HTML1"/>
            <w:rFonts w:ascii="Courier New" w:hAnsi="Courier New" w:cs="Courier New"/>
            <w:b/>
            <w:bCs/>
            <w:color w:val="026789"/>
            <w:sz w:val="20"/>
            <w:szCs w:val="20"/>
            <w:u w:val="single"/>
            <w:shd w:val="clear" w:color="auto" w:fill="FFFFFF"/>
          </w:rPr>
          <w:t>INSERT IGNORE</w:t>
        </w:r>
      </w:hyperlink>
      <w:r>
        <w:rPr>
          <w:rFonts w:ascii="Helvetica" w:hAnsi="Helvetica" w:cs="Helvetica"/>
          <w:color w:val="000000"/>
          <w:sz w:val="21"/>
          <w:szCs w:val="21"/>
        </w:rPr>
        <w:t>, </w:t>
      </w:r>
      <w:hyperlink r:id="rId1246" w:anchor="update" w:tooltip="13.2.13 UPDATE Statement" w:history="1">
        <w:r>
          <w:rPr>
            <w:rStyle w:val="HTML1"/>
            <w:rFonts w:ascii="Courier New" w:hAnsi="Courier New" w:cs="Courier New"/>
            <w:b/>
            <w:bCs/>
            <w:color w:val="026789"/>
            <w:sz w:val="20"/>
            <w:szCs w:val="20"/>
            <w:u w:val="single"/>
            <w:shd w:val="clear" w:color="auto" w:fill="FFFFFF"/>
          </w:rPr>
          <w:t>UPDATE IGNORE</w:t>
        </w:r>
      </w:hyperlink>
      <w:r>
        <w:rPr>
          <w:rFonts w:ascii="Helvetica" w:hAnsi="Helvetica" w:cs="Helvetica"/>
          <w:color w:val="000000"/>
          <w:sz w:val="21"/>
          <w:szCs w:val="21"/>
        </w:rPr>
        <w:t>, </w:t>
      </w:r>
      <w:hyperlink r:id="rId1247" w:anchor="load-data" w:tooltip="13.2.7 LOAD DATA Statement" w:history="1">
        <w:r>
          <w:rPr>
            <w:rStyle w:val="HTML1"/>
            <w:rFonts w:ascii="Courier New" w:hAnsi="Courier New" w:cs="Courier New"/>
            <w:b/>
            <w:bCs/>
            <w:color w:val="026789"/>
            <w:sz w:val="20"/>
            <w:szCs w:val="20"/>
            <w:u w:val="single"/>
            <w:shd w:val="clear" w:color="auto" w:fill="FFFFFF"/>
          </w:rPr>
          <w:t>LOAD DATA ... IGNORE</w:t>
        </w:r>
      </w:hyperlink>
      <w:r>
        <w:rPr>
          <w:rFonts w:ascii="Helvetica" w:hAnsi="Helvetica" w:cs="Helvetica"/>
          <w:color w:val="000000"/>
          <w:sz w:val="21"/>
          <w:szCs w:val="21"/>
        </w:rPr>
        <w:t>, and </w:t>
      </w:r>
      <w:hyperlink r:id="rId1248" w:anchor="load-xml" w:tooltip="13.2.8 LOAD XML Statement" w:history="1">
        <w:r>
          <w:rPr>
            <w:rStyle w:val="HTML1"/>
            <w:rFonts w:ascii="Courier New" w:hAnsi="Courier New" w:cs="Courier New"/>
            <w:b/>
            <w:bCs/>
            <w:color w:val="026789"/>
            <w:sz w:val="20"/>
            <w:szCs w:val="20"/>
            <w:u w:val="single"/>
            <w:shd w:val="clear" w:color="auto" w:fill="FFFFFF"/>
          </w:rPr>
          <w:t>LOAD XML ... IGNORE</w:t>
        </w:r>
      </w:hyperlink>
      <w:r>
        <w:rPr>
          <w:rFonts w:ascii="Helvetica" w:hAnsi="Helvetica" w:cs="Helvetica"/>
          <w:color w:val="000000"/>
          <w:sz w:val="21"/>
          <w:szCs w:val="21"/>
        </w:rPr>
        <w:t> statements and a warning occurs if a constraint evaluates to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The insert or update for any offending row is skipped.</w:t>
      </w:r>
    </w:p>
    <w:p w14:paraId="4B20BED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constraint expression evaluates to a data type that differs from the declared column type, implicit coercion to the declared type occurs according to the usual MySQL type-conversion rules. See </w:t>
      </w:r>
      <w:hyperlink r:id="rId1249" w:anchor="type-conversion" w:tooltip="12.3 Type Conversion in Expression Evaluation" w:history="1">
        <w:r>
          <w:rPr>
            <w:rStyle w:val="a4"/>
            <w:rFonts w:ascii="Helvetica" w:hAnsi="Helvetica" w:cs="Helvetica"/>
            <w:color w:val="00759F"/>
            <w:sz w:val="21"/>
            <w:szCs w:val="21"/>
          </w:rPr>
          <w:t>Section 12.3, “Type Conversion in Expression Evaluation”</w:t>
        </w:r>
      </w:hyperlink>
      <w:r>
        <w:rPr>
          <w:rFonts w:ascii="Helvetica" w:hAnsi="Helvetica" w:cs="Helvetica"/>
          <w:color w:val="000000"/>
          <w:sz w:val="21"/>
          <w:szCs w:val="21"/>
        </w:rPr>
        <w:t>. If type conversion fails or results in a loss of precision, an error occurs.</w:t>
      </w:r>
    </w:p>
    <w:p w14:paraId="4245F434"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10B64E4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Constraint expression evaluation uses the SQL mode in effect at evaluation time. If any component of the expression depends on the SQL mode, different results may occur for different uses of the table unless the SQL mode is the same during all uses.</w:t>
      </w:r>
    </w:p>
    <w:p w14:paraId="3CE5B60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1250" w:anchor="information-schema-check-constraints-table" w:tooltip="26.3.5 The INFORMATION_SCHEMA CHECK_CONSTRAINTS Table" w:history="1">
        <w:r>
          <w:rPr>
            <w:rStyle w:val="HTML1"/>
            <w:rFonts w:ascii="Courier New" w:hAnsi="Courier New" w:cs="Courier New"/>
            <w:b/>
            <w:bCs/>
            <w:color w:val="026789"/>
            <w:sz w:val="20"/>
            <w:szCs w:val="20"/>
            <w:u w:val="single"/>
            <w:shd w:val="clear" w:color="auto" w:fill="FFFFFF"/>
          </w:rPr>
          <w:t>INFORMATION_SCHEMA.CHECK_CONSTRAINTS</w:t>
        </w:r>
      </w:hyperlink>
      <w:r>
        <w:rPr>
          <w:rFonts w:ascii="Helvetica" w:hAnsi="Helvetica" w:cs="Helvetica"/>
          <w:color w:val="000000"/>
          <w:sz w:val="21"/>
          <w:szCs w:val="21"/>
        </w:rPr>
        <w:t> table provides information about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defined on tables. See </w:t>
      </w:r>
      <w:hyperlink r:id="rId1251" w:anchor="information-schema-check-constraints-table" w:tooltip="26.3.5 The INFORMATION_SCHEMA CHECK_CONSTRAINTS Table" w:history="1">
        <w:r>
          <w:rPr>
            <w:rStyle w:val="a4"/>
            <w:rFonts w:ascii="Helvetica" w:hAnsi="Helvetica" w:cs="Helvetica"/>
            <w:color w:val="00759F"/>
            <w:sz w:val="21"/>
            <w:szCs w:val="21"/>
          </w:rPr>
          <w:t>Section 26.3.5, “The INFORMATION_SCHEMA CHECK_CONSTRAINTS Table”</w:t>
        </w:r>
      </w:hyperlink>
      <w:r>
        <w:rPr>
          <w:rFonts w:ascii="Helvetica" w:hAnsi="Helvetica" w:cs="Helvetica"/>
          <w:color w:val="000000"/>
          <w:sz w:val="21"/>
          <w:szCs w:val="21"/>
        </w:rPr>
        <w:t>.</w:t>
      </w:r>
    </w:p>
    <w:p w14:paraId="5385529B" w14:textId="77777777" w:rsidR="00121281" w:rsidRDefault="00121281" w:rsidP="00121281">
      <w:pPr>
        <w:pStyle w:val="4"/>
        <w:shd w:val="clear" w:color="auto" w:fill="FFFFFF"/>
        <w:rPr>
          <w:rFonts w:ascii="Helvetica" w:hAnsi="Helvetica" w:cs="Helvetica"/>
          <w:color w:val="000000"/>
          <w:sz w:val="29"/>
          <w:szCs w:val="29"/>
        </w:rPr>
      </w:pPr>
      <w:bookmarkStart w:id="228" w:name="silent-column-changes"/>
      <w:bookmarkEnd w:id="228"/>
      <w:r>
        <w:rPr>
          <w:rFonts w:ascii="Helvetica" w:hAnsi="Helvetica" w:cs="Helvetica"/>
          <w:color w:val="000000"/>
          <w:sz w:val="29"/>
          <w:szCs w:val="29"/>
        </w:rPr>
        <w:t>13.1.20.7 Silent Column Specification Changes</w:t>
      </w:r>
    </w:p>
    <w:p w14:paraId="3CBEEE42" w14:textId="77777777" w:rsidR="00121281" w:rsidRDefault="00121281" w:rsidP="00121281">
      <w:pPr>
        <w:pStyle w:val="af"/>
        <w:rPr>
          <w:rFonts w:ascii="Helvetica" w:hAnsi="Helvetica" w:cs="Helvetica"/>
          <w:color w:val="000000"/>
          <w:sz w:val="21"/>
          <w:szCs w:val="21"/>
        </w:rPr>
      </w:pPr>
      <w:bookmarkStart w:id="229" w:name="idm46383455590096"/>
      <w:bookmarkEnd w:id="229"/>
      <w:r>
        <w:rPr>
          <w:rFonts w:ascii="Helvetica" w:hAnsi="Helvetica" w:cs="Helvetica"/>
          <w:color w:val="000000"/>
          <w:sz w:val="21"/>
          <w:szCs w:val="21"/>
        </w:rPr>
        <w:t>In some cases, MySQL silently changes column specifications from those given in a </w:t>
      </w:r>
      <w:hyperlink r:id="rId125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or </w:t>
      </w:r>
      <w:hyperlink r:id="rId125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These might be changes to a data type, to attributes associated with a data type, or to an index specification.</w:t>
      </w:r>
    </w:p>
    <w:p w14:paraId="03C72DA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All changes are subject to the internal row-size limit of 65,535 bytes, which may cause some attempts at data type changes to fail. See </w:t>
      </w:r>
      <w:hyperlink r:id="rId1254" w:anchor="column-count-limit" w:tooltip="8.4.7 Limits on Table Column Count and Row Size" w:history="1">
        <w:r>
          <w:rPr>
            <w:rStyle w:val="a4"/>
            <w:rFonts w:ascii="Helvetica" w:hAnsi="Helvetica" w:cs="Helvetica"/>
            <w:color w:val="00759F"/>
            <w:sz w:val="21"/>
            <w:szCs w:val="21"/>
          </w:rPr>
          <w:t>Section 8.4.7, “Limits on Table Column Count and Row Size”</w:t>
        </w:r>
      </w:hyperlink>
      <w:r>
        <w:rPr>
          <w:rFonts w:ascii="Helvetica" w:hAnsi="Helvetica" w:cs="Helvetica"/>
          <w:color w:val="000000"/>
          <w:sz w:val="21"/>
          <w:szCs w:val="21"/>
        </w:rPr>
        <w:t>.</w:t>
      </w:r>
    </w:p>
    <w:p w14:paraId="0B2FF53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Columns that are part of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are made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even if not declared that way.</w:t>
      </w:r>
    </w:p>
    <w:p w14:paraId="49DE9DF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Trailing spaces are automatically deleted from </w:t>
      </w:r>
      <w:hyperlink r:id="rId1255"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and </w:t>
      </w:r>
      <w:hyperlink r:id="rId1256"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member values when the table is created.</w:t>
      </w:r>
    </w:p>
    <w:p w14:paraId="7C5DD60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maps certain data types used by other SQL database vendors to MySQL types. See </w:t>
      </w:r>
      <w:hyperlink r:id="rId1257" w:anchor="other-vendor-data-types" w:tooltip="11.9 Using Data Types from Other Database Engines" w:history="1">
        <w:r>
          <w:rPr>
            <w:rStyle w:val="a4"/>
            <w:rFonts w:ascii="Helvetica" w:hAnsi="Helvetica" w:cs="Helvetica"/>
            <w:color w:val="00759F"/>
            <w:sz w:val="21"/>
            <w:szCs w:val="21"/>
          </w:rPr>
          <w:t>Section 11.9, “Using Data Types from Other Database Engines”</w:t>
        </w:r>
      </w:hyperlink>
      <w:r>
        <w:rPr>
          <w:rFonts w:ascii="Helvetica" w:hAnsi="Helvetica" w:cs="Helvetica"/>
          <w:color w:val="000000"/>
          <w:sz w:val="21"/>
          <w:szCs w:val="21"/>
        </w:rPr>
        <w:t>.</w:t>
      </w:r>
    </w:p>
    <w:p w14:paraId="36E9B71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include 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to specify an index type that is not permitted for a given storage engine, but there is another index type available that the engine can use without affecting query results, the engine uses the available type.</w:t>
      </w:r>
    </w:p>
    <w:p w14:paraId="3F20FB3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strict SQL mode is not enabled, a </w:t>
      </w:r>
      <w:hyperlink r:id="rId1258"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column with a length specification greater than 65535 is converted to </w:t>
      </w:r>
      <w:hyperlink r:id="rId1259"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and a </w:t>
      </w:r>
      <w:hyperlink r:id="rId1260"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column with a length specification greater than 65535 is converted to </w:t>
      </w:r>
      <w:hyperlink r:id="rId1261"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Otherwise, an error occurs in either of these cases.</w:t>
      </w:r>
    </w:p>
    <w:p w14:paraId="6F533AD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Specifying the </w:t>
      </w:r>
      <w:r>
        <w:rPr>
          <w:rStyle w:val="HTML1"/>
          <w:rFonts w:ascii="Courier New" w:hAnsi="Courier New" w:cs="Courier New"/>
          <w:b/>
          <w:bCs/>
          <w:color w:val="026789"/>
          <w:sz w:val="20"/>
          <w:szCs w:val="20"/>
          <w:shd w:val="clear" w:color="auto" w:fill="FFFFFF"/>
        </w:rPr>
        <w:t>CHARACTER SET binary</w:t>
      </w:r>
      <w:r>
        <w:rPr>
          <w:rFonts w:ascii="Helvetica" w:hAnsi="Helvetica" w:cs="Helvetica"/>
          <w:color w:val="000000"/>
          <w:sz w:val="21"/>
          <w:szCs w:val="21"/>
        </w:rPr>
        <w:t> attribute for a character data type causes the column to be created as the corresponding binary data type: </w:t>
      </w:r>
      <w:hyperlink r:id="rId1262"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becomes </w:t>
      </w:r>
      <w:hyperlink r:id="rId1263"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1264"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becomes </w:t>
      </w:r>
      <w:hyperlink r:id="rId1265"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and </w:t>
      </w:r>
      <w:hyperlink r:id="rId1266"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becomes </w:t>
      </w:r>
      <w:hyperlink r:id="rId1267"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For the </w:t>
      </w:r>
      <w:hyperlink r:id="rId1268"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and </w:t>
      </w:r>
      <w:hyperlink r:id="rId1269"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data types, this does not occur; they are created as declared. Suppose that you specify a table using this definition:</w:t>
      </w:r>
    </w:p>
    <w:p w14:paraId="6705F2B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w:t>
      </w:r>
    </w:p>
    <w:p w14:paraId="6A3E67B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71DF1F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c1 VARCHAR(10) CHARACTER SET binary,</w:t>
      </w:r>
    </w:p>
    <w:p w14:paraId="52D918D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c2 TEXT CHARACTER SET binary,</w:t>
      </w:r>
    </w:p>
    <w:p w14:paraId="6D9B47F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c3 ENUM('a','b','c') CHARACTER SET binary</w:t>
      </w:r>
    </w:p>
    <w:p w14:paraId="7925010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BA681F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resulting table has this definition:</w:t>
      </w:r>
    </w:p>
    <w:p w14:paraId="5DD5327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w:t>
      </w:r>
    </w:p>
    <w:p w14:paraId="56FD75C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49CA49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c1 VARBINARY(10),</w:t>
      </w:r>
    </w:p>
    <w:p w14:paraId="186234E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c2 BLOB,</w:t>
      </w:r>
    </w:p>
    <w:p w14:paraId="0A936C4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c3 ENUM('a','b','c') CHARACTER SET binary</w:t>
      </w:r>
    </w:p>
    <w:p w14:paraId="54AE107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4BAD7A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see whether MySQL used a data type other than the one you specified, issue a </w:t>
      </w:r>
      <w:hyperlink r:id="rId1270"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or </w:t>
      </w:r>
      <w:hyperlink r:id="rId1271"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statement after creating or altering the table.</w:t>
      </w:r>
    </w:p>
    <w:p w14:paraId="7EEF4E58" w14:textId="77777777" w:rsidR="00121281" w:rsidRDefault="00121281" w:rsidP="00121281">
      <w:pPr>
        <w:pStyle w:val="af"/>
        <w:rPr>
          <w:rFonts w:ascii="Helvetica" w:hAnsi="Helvetica" w:cs="Helvetica"/>
          <w:color w:val="000000"/>
          <w:sz w:val="21"/>
          <w:szCs w:val="21"/>
        </w:rPr>
      </w:pPr>
      <w:bookmarkStart w:id="230" w:name="idm46383455552112"/>
      <w:bookmarkEnd w:id="230"/>
      <w:r>
        <w:rPr>
          <w:rFonts w:ascii="Helvetica" w:hAnsi="Helvetica" w:cs="Helvetica"/>
          <w:color w:val="000000"/>
          <w:sz w:val="21"/>
          <w:szCs w:val="21"/>
        </w:rPr>
        <w:t>Certain other data type changes can occur if you compress a table using </w:t>
      </w:r>
      <w:hyperlink r:id="rId1272" w:anchor="myisampack" w:tooltip="4.6.6 myisampack — Generate Compressed, Read-Only MyISAM Tables" w:history="1">
        <w:r>
          <w:rPr>
            <w:rStyle w:val="a5"/>
            <w:rFonts w:ascii="Helvetica" w:hAnsi="Helvetica" w:cs="Helvetica"/>
            <w:color w:val="00759F"/>
            <w:sz w:val="21"/>
            <w:szCs w:val="21"/>
            <w:u w:val="single"/>
          </w:rPr>
          <w:t>myisampack</w:t>
        </w:r>
      </w:hyperlink>
      <w:r>
        <w:rPr>
          <w:rFonts w:ascii="Helvetica" w:hAnsi="Helvetica" w:cs="Helvetica"/>
          <w:color w:val="000000"/>
          <w:sz w:val="21"/>
          <w:szCs w:val="21"/>
        </w:rPr>
        <w:t>. See </w:t>
      </w:r>
      <w:hyperlink r:id="rId1273" w:anchor="compressed-format" w:tooltip="16.2.3.3 Compressed Table Characteristics" w:history="1">
        <w:r>
          <w:rPr>
            <w:rStyle w:val="a4"/>
            <w:rFonts w:ascii="Helvetica" w:hAnsi="Helvetica" w:cs="Helvetica"/>
            <w:color w:val="00759F"/>
            <w:sz w:val="21"/>
            <w:szCs w:val="21"/>
          </w:rPr>
          <w:t>Section 16.2.3.3, “Compressed Table Characteristics”</w:t>
        </w:r>
      </w:hyperlink>
      <w:r>
        <w:rPr>
          <w:rFonts w:ascii="Helvetica" w:hAnsi="Helvetica" w:cs="Helvetica"/>
          <w:color w:val="000000"/>
          <w:sz w:val="21"/>
          <w:szCs w:val="21"/>
        </w:rPr>
        <w:t>.</w:t>
      </w:r>
    </w:p>
    <w:p w14:paraId="3D9D86C5" w14:textId="77777777" w:rsidR="00121281" w:rsidRDefault="00121281" w:rsidP="00121281">
      <w:pPr>
        <w:pStyle w:val="4"/>
        <w:shd w:val="clear" w:color="auto" w:fill="FFFFFF"/>
        <w:rPr>
          <w:rFonts w:ascii="Helvetica" w:hAnsi="Helvetica" w:cs="Helvetica"/>
          <w:color w:val="000000"/>
          <w:sz w:val="29"/>
          <w:szCs w:val="29"/>
        </w:rPr>
      </w:pPr>
      <w:bookmarkStart w:id="231" w:name="create-table-generated-columns"/>
      <w:bookmarkEnd w:id="231"/>
      <w:r>
        <w:rPr>
          <w:rFonts w:ascii="Helvetica" w:hAnsi="Helvetica" w:cs="Helvetica"/>
          <w:color w:val="000000"/>
          <w:sz w:val="29"/>
          <w:szCs w:val="29"/>
        </w:rPr>
        <w:t>13.1.20.8 CREATE TABLE and Generated Columns</w:t>
      </w:r>
    </w:p>
    <w:bookmarkStart w:id="232" w:name="idm46383455547360"/>
    <w:bookmarkEnd w:id="232"/>
    <w:p w14:paraId="5F4816B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"create-table" \o "13.1.20 CREATE TABLE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CREATE TABLE</w:t>
      </w:r>
      <w:r>
        <w:rPr>
          <w:rFonts w:ascii="Helvetica" w:hAnsi="Helvetica" w:cs="Helvetica"/>
          <w:color w:val="000000"/>
          <w:sz w:val="21"/>
          <w:szCs w:val="21"/>
        </w:rPr>
        <w:fldChar w:fldCharType="end"/>
      </w:r>
      <w:r>
        <w:rPr>
          <w:rFonts w:ascii="Helvetica" w:hAnsi="Helvetica" w:cs="Helvetica"/>
          <w:color w:val="000000"/>
          <w:sz w:val="21"/>
          <w:szCs w:val="21"/>
        </w:rPr>
        <w:t> supports the specification of generated columns. Values of a generated column are computed from an expression included in the column definition.</w:t>
      </w:r>
    </w:p>
    <w:p w14:paraId="6B9B906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Generated columns are also supported by the </w:t>
      </w:r>
      <w:hyperlink r:id="rId127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w:t>
      </w:r>
    </w:p>
    <w:p w14:paraId="4A0025F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simple example shows a table that stores the lengths of the sides of right triangles in the </w:t>
      </w:r>
      <w:r>
        <w:rPr>
          <w:rStyle w:val="HTML1"/>
          <w:rFonts w:ascii="Courier New" w:hAnsi="Courier New" w:cs="Courier New"/>
          <w:b/>
          <w:bCs/>
          <w:color w:val="026789"/>
          <w:sz w:val="20"/>
          <w:szCs w:val="20"/>
          <w:shd w:val="clear" w:color="auto" w:fill="FFFFFF"/>
        </w:rPr>
        <w:t>sidea</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sideb</w:t>
      </w:r>
      <w:r>
        <w:rPr>
          <w:rFonts w:ascii="Helvetica" w:hAnsi="Helvetica" w:cs="Helvetica"/>
          <w:color w:val="000000"/>
          <w:sz w:val="21"/>
          <w:szCs w:val="21"/>
        </w:rPr>
        <w:t> columns, and computes the length of the hypotenuse in </w:t>
      </w:r>
      <w:r>
        <w:rPr>
          <w:rStyle w:val="HTML1"/>
          <w:rFonts w:ascii="Courier New" w:hAnsi="Courier New" w:cs="Courier New"/>
          <w:b/>
          <w:bCs/>
          <w:color w:val="026789"/>
          <w:sz w:val="20"/>
          <w:szCs w:val="20"/>
          <w:shd w:val="clear" w:color="auto" w:fill="FFFFFF"/>
        </w:rPr>
        <w:t>sidec</w:t>
      </w:r>
      <w:r>
        <w:rPr>
          <w:rFonts w:ascii="Helvetica" w:hAnsi="Helvetica" w:cs="Helvetica"/>
          <w:color w:val="000000"/>
          <w:sz w:val="21"/>
          <w:szCs w:val="21"/>
        </w:rPr>
        <w:t> (the square root of the sums of the squares of the other sides):</w:t>
      </w:r>
    </w:p>
    <w:p w14:paraId="02BD97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triangle (</w:t>
      </w:r>
    </w:p>
    <w:p w14:paraId="3E774A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sidea DOUBLE,</w:t>
      </w:r>
    </w:p>
    <w:p w14:paraId="016790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sideb DOUBLE,</w:t>
      </w:r>
    </w:p>
    <w:p w14:paraId="7D2251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sidec DOUBLE AS (SQRT(sidea * sidea + sideb * sideb))</w:t>
      </w:r>
    </w:p>
    <w:p w14:paraId="28A771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A98C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triangle (sidea, sideb) VALUES(1,1),(3,4),(6,8);</w:t>
      </w:r>
    </w:p>
    <w:p w14:paraId="158545E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Selecting from the table yields this result:</w:t>
      </w:r>
    </w:p>
    <w:p w14:paraId="34D745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triangle;</w:t>
      </w:r>
    </w:p>
    <w:p w14:paraId="4196C0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F5189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sidea | sideb | sidec              |</w:t>
      </w:r>
    </w:p>
    <w:p w14:paraId="0607C1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29F38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1 | 1.4142135623730951 |</w:t>
      </w:r>
    </w:p>
    <w:p w14:paraId="6145DC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4 |                  5 |</w:t>
      </w:r>
    </w:p>
    <w:p w14:paraId="502678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8 |                 10 |</w:t>
      </w:r>
    </w:p>
    <w:p w14:paraId="6EFAC7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D5FF5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Any application that uses the </w:t>
      </w:r>
      <w:r>
        <w:rPr>
          <w:rStyle w:val="HTML1"/>
          <w:rFonts w:ascii="Courier New" w:hAnsi="Courier New" w:cs="Courier New"/>
          <w:b/>
          <w:bCs/>
          <w:color w:val="026789"/>
          <w:sz w:val="20"/>
          <w:szCs w:val="20"/>
          <w:shd w:val="clear" w:color="auto" w:fill="FFFFFF"/>
        </w:rPr>
        <w:t>triangle</w:t>
      </w:r>
      <w:r>
        <w:rPr>
          <w:rFonts w:ascii="Helvetica" w:hAnsi="Helvetica" w:cs="Helvetica"/>
          <w:color w:val="000000"/>
          <w:sz w:val="21"/>
          <w:szCs w:val="21"/>
        </w:rPr>
        <w:t> table has access to the hypotenuse values without having to specify the expression that calculates them.</w:t>
      </w:r>
    </w:p>
    <w:p w14:paraId="1DB241E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Generated column definitions have this syntax:</w:t>
      </w:r>
    </w:p>
    <w:p w14:paraId="5A9791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data_type</w:t>
      </w:r>
      <w:r>
        <w:rPr>
          <w:rFonts w:ascii="Courier New" w:hAnsi="Courier New" w:cs="Courier New"/>
          <w:color w:val="000000"/>
          <w:sz w:val="20"/>
          <w:szCs w:val="20"/>
        </w:rPr>
        <w:t xml:space="preserve"> [GENERATED ALWAYS] AS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03B630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[VIRTUAL | STORED] [NOT NULL | NULL]</w:t>
      </w:r>
    </w:p>
    <w:p w14:paraId="7F7BC7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[UNIQUE [KEY]] [[PRIMARY] KEY]</w:t>
      </w:r>
    </w:p>
    <w:p w14:paraId="4A93D4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245F0C89"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indicates that the column is generated and defines the expression used to compute column values.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may be preceded by </w:t>
      </w:r>
      <w:r>
        <w:rPr>
          <w:rStyle w:val="HTML1"/>
          <w:rFonts w:ascii="Courier New" w:hAnsi="Courier New" w:cs="Courier New"/>
          <w:b/>
          <w:bCs/>
          <w:color w:val="026789"/>
          <w:sz w:val="20"/>
          <w:szCs w:val="20"/>
          <w:shd w:val="clear" w:color="auto" w:fill="FFFFFF"/>
        </w:rPr>
        <w:t>GENERATED ALWAYS</w:t>
      </w:r>
      <w:r>
        <w:rPr>
          <w:rFonts w:ascii="Helvetica" w:hAnsi="Helvetica" w:cs="Helvetica"/>
          <w:color w:val="000000"/>
          <w:sz w:val="21"/>
          <w:szCs w:val="21"/>
        </w:rPr>
        <w:t> to make the generated nature of the column more explicit. Constructs that are permitted or prohibited in the expression are discussed later.</w:t>
      </w:r>
    </w:p>
    <w:p w14:paraId="6D70ABB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STORED</w:t>
      </w:r>
      <w:r>
        <w:rPr>
          <w:rFonts w:ascii="Helvetica" w:hAnsi="Helvetica" w:cs="Helvetica"/>
          <w:color w:val="000000"/>
          <w:sz w:val="21"/>
          <w:szCs w:val="21"/>
        </w:rPr>
        <w:t> keyword indicates how column values are stored, which has implications for column use:</w:t>
      </w:r>
    </w:p>
    <w:p w14:paraId="1677DA4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Column values are not stored, but are evaluated when rows are read, immediately after any </w:t>
      </w:r>
      <w:r>
        <w:rPr>
          <w:rStyle w:val="HTML1"/>
          <w:rFonts w:ascii="Courier New" w:hAnsi="Courier New" w:cs="Courier New"/>
          <w:b/>
          <w:bCs/>
          <w:color w:val="026789"/>
          <w:sz w:val="20"/>
          <w:szCs w:val="20"/>
          <w:shd w:val="clear" w:color="auto" w:fill="FFFFFF"/>
        </w:rPr>
        <w:t>BEFORE</w:t>
      </w:r>
      <w:r>
        <w:rPr>
          <w:rFonts w:ascii="Helvetica" w:hAnsi="Helvetica" w:cs="Helvetica"/>
          <w:color w:val="000000"/>
          <w:sz w:val="21"/>
          <w:szCs w:val="21"/>
        </w:rPr>
        <w:t> triggers. A virtual column takes no storage.</w:t>
      </w:r>
    </w:p>
    <w:p w14:paraId="0EFCBC91"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secondary indexes on virtual columns. See </w:t>
      </w:r>
      <w:hyperlink r:id="rId1275" w:anchor="create-table-secondary-indexes" w:tooltip="13.1.20.9 Secondary Indexes and Generated Columns" w:history="1">
        <w:r>
          <w:rPr>
            <w:rStyle w:val="a4"/>
            <w:rFonts w:ascii="Helvetica" w:hAnsi="Helvetica" w:cs="Helvetica"/>
            <w:color w:val="00759F"/>
            <w:sz w:val="21"/>
            <w:szCs w:val="21"/>
          </w:rPr>
          <w:t>Section 13.1.20.9, “Secondary Indexes and Generated Columns”</w:t>
        </w:r>
      </w:hyperlink>
      <w:r>
        <w:rPr>
          <w:rFonts w:ascii="Helvetica" w:hAnsi="Helvetica" w:cs="Helvetica"/>
          <w:color w:val="000000"/>
          <w:sz w:val="21"/>
          <w:szCs w:val="21"/>
        </w:rPr>
        <w:t>.</w:t>
      </w:r>
    </w:p>
    <w:p w14:paraId="10DACF0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STORED</w:t>
      </w:r>
      <w:r>
        <w:rPr>
          <w:rFonts w:ascii="Helvetica" w:hAnsi="Helvetica" w:cs="Helvetica"/>
          <w:color w:val="000000"/>
          <w:sz w:val="21"/>
          <w:szCs w:val="21"/>
        </w:rPr>
        <w:t>: Column values are evaluated and stored when rows are inserted or updated. A stored column does require storage space and can be indexed.</w:t>
      </w:r>
    </w:p>
    <w:p w14:paraId="354637C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default is </w:t>
      </w: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if neither keyword is specified.</w:t>
      </w:r>
    </w:p>
    <w:p w14:paraId="61D5E7F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permitted to mix </w:t>
      </w: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STORED</w:t>
      </w:r>
      <w:r>
        <w:rPr>
          <w:rFonts w:ascii="Helvetica" w:hAnsi="Helvetica" w:cs="Helvetica"/>
          <w:color w:val="000000"/>
          <w:sz w:val="21"/>
          <w:szCs w:val="21"/>
        </w:rPr>
        <w:t> columns within a table.</w:t>
      </w:r>
    </w:p>
    <w:p w14:paraId="6631BEE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Other attributes may be given to indicate whether the column is indexed or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or provide a comment.</w:t>
      </w:r>
    </w:p>
    <w:p w14:paraId="1D76B17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Generated column expressions must adhere to the following rules. An error occurs if an expression contains disallowed constructs.</w:t>
      </w:r>
    </w:p>
    <w:p w14:paraId="6D83DA0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Literals, deterministic built-in functions, and operators are permitted. A function is deterministic if, given the same data in tables, multiple invocations produce the same result, independently of the connected user. Examples of functions that are nondeterministic and fail this definition: </w:t>
      </w:r>
      <w:hyperlink r:id="rId1276" w:anchor="function_connection-id" w:history="1">
        <w:r>
          <w:rPr>
            <w:rStyle w:val="HTML1"/>
            <w:rFonts w:ascii="Courier New" w:hAnsi="Courier New" w:cs="Courier New"/>
            <w:b/>
            <w:bCs/>
            <w:color w:val="026789"/>
            <w:sz w:val="20"/>
            <w:szCs w:val="20"/>
            <w:u w:val="single"/>
            <w:shd w:val="clear" w:color="auto" w:fill="FFFFFF"/>
          </w:rPr>
          <w:t>CONNECTION_ID()</w:t>
        </w:r>
      </w:hyperlink>
      <w:r>
        <w:rPr>
          <w:rFonts w:ascii="Helvetica" w:hAnsi="Helvetica" w:cs="Helvetica"/>
          <w:color w:val="000000"/>
          <w:sz w:val="21"/>
          <w:szCs w:val="21"/>
        </w:rPr>
        <w:t>, </w:t>
      </w:r>
      <w:hyperlink r:id="rId1277"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w:t>
      </w:r>
      <w:hyperlink r:id="rId1278" w:anchor="function_now" w:history="1">
        <w:r>
          <w:rPr>
            <w:rStyle w:val="HTML1"/>
            <w:rFonts w:ascii="Courier New" w:hAnsi="Courier New" w:cs="Courier New"/>
            <w:b/>
            <w:bCs/>
            <w:color w:val="026789"/>
            <w:sz w:val="20"/>
            <w:szCs w:val="20"/>
            <w:u w:val="single"/>
            <w:shd w:val="clear" w:color="auto" w:fill="FFFFFF"/>
          </w:rPr>
          <w:t>NOW()</w:t>
        </w:r>
      </w:hyperlink>
      <w:r>
        <w:rPr>
          <w:rFonts w:ascii="Helvetica" w:hAnsi="Helvetica" w:cs="Helvetica"/>
          <w:color w:val="000000"/>
          <w:sz w:val="21"/>
          <w:szCs w:val="21"/>
        </w:rPr>
        <w:t>.</w:t>
      </w:r>
    </w:p>
    <w:p w14:paraId="764F512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functions and user-defined functions are not permitted.</w:t>
      </w:r>
    </w:p>
    <w:p w14:paraId="5BE8F12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procedure and function parameters are not permitted.</w:t>
      </w:r>
    </w:p>
    <w:p w14:paraId="127830A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Variables (system variables, user-defined variables, and stored program local variables) are not permitted.</w:t>
      </w:r>
    </w:p>
    <w:p w14:paraId="27EE1A3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Subqueries are not permitted.</w:t>
      </w:r>
    </w:p>
    <w:p w14:paraId="7471146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generated column definition can refer to other generated columns, but only those occurring earlier in the table definition. A generated column definition can refer to any base (nongenerated) column in the table whether its definition occurs earlier or later.</w:t>
      </w:r>
    </w:p>
    <w:p w14:paraId="3129DFB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attribute cannot be used in a generated column definition.</w:t>
      </w:r>
    </w:p>
    <w:p w14:paraId="2E78067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cannot be used as a base column in a generated column definition.</w:t>
      </w:r>
    </w:p>
    <w:p w14:paraId="4D9D93D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expression evaluation causes truncation or provides incorrect input to a function, the </w:t>
      </w:r>
      <w:hyperlink r:id="rId127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terminates with an error and the DDL operation is rejected.</w:t>
      </w:r>
    </w:p>
    <w:p w14:paraId="313CB1C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expression evaluates to a data type that differs from the declared column type, implicit coercion to the declared type occurs according to the usual MySQL type-conversion rules. See </w:t>
      </w:r>
      <w:hyperlink r:id="rId1280" w:anchor="type-conversion" w:tooltip="12.3 Type Conversion in Expression Evaluation" w:history="1">
        <w:r>
          <w:rPr>
            <w:rStyle w:val="a4"/>
            <w:rFonts w:ascii="Helvetica" w:hAnsi="Helvetica" w:cs="Helvetica"/>
            <w:color w:val="00759F"/>
            <w:sz w:val="21"/>
            <w:szCs w:val="21"/>
          </w:rPr>
          <w:t>Section 12.3, “Type Conversion in Expression Evaluation”</w:t>
        </w:r>
      </w:hyperlink>
      <w:r>
        <w:rPr>
          <w:rFonts w:ascii="Helvetica" w:hAnsi="Helvetica" w:cs="Helvetica"/>
          <w:color w:val="000000"/>
          <w:sz w:val="21"/>
          <w:szCs w:val="21"/>
        </w:rPr>
        <w:t>.</w:t>
      </w:r>
    </w:p>
    <w:p w14:paraId="007D455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generated column uses the </w:t>
      </w:r>
      <w:hyperlink r:id="rId1281"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data type, the setting for </w:t>
      </w:r>
      <w:hyperlink r:id="rId1282" w:anchor="sysvar_explicit_defaults_for_timestamp" w:history="1">
        <w:r>
          <w:rPr>
            <w:rStyle w:val="HTML1"/>
            <w:rFonts w:ascii="Courier New" w:hAnsi="Courier New" w:cs="Courier New"/>
            <w:b/>
            <w:bCs/>
            <w:color w:val="026789"/>
            <w:sz w:val="20"/>
            <w:szCs w:val="20"/>
            <w:u w:val="single"/>
            <w:shd w:val="clear" w:color="auto" w:fill="FFFFFF"/>
          </w:rPr>
          <w:t>explicit_defaults_for_timestamp</w:t>
        </w:r>
      </w:hyperlink>
      <w:r>
        <w:rPr>
          <w:rFonts w:ascii="Helvetica" w:hAnsi="Helvetica" w:cs="Helvetica"/>
          <w:color w:val="000000"/>
          <w:sz w:val="21"/>
          <w:szCs w:val="21"/>
        </w:rPr>
        <w:t> is ignored. In such cases, if this variable is disabled then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not converted to </w:t>
      </w:r>
      <w:hyperlink r:id="rId1283" w:anchor="function_current-timestamp" w:history="1">
        <w:r>
          <w:rPr>
            <w:rStyle w:val="HTML1"/>
            <w:rFonts w:ascii="Courier New" w:hAnsi="Courier New" w:cs="Courier New"/>
            <w:b/>
            <w:bCs/>
            <w:color w:val="026789"/>
            <w:sz w:val="20"/>
            <w:szCs w:val="20"/>
            <w:u w:val="single"/>
            <w:shd w:val="clear" w:color="auto" w:fill="FFFFFF"/>
          </w:rPr>
          <w:t>CURRENT_TIMESTAMP</w:t>
        </w:r>
      </w:hyperlink>
      <w:r>
        <w:rPr>
          <w:rFonts w:ascii="Helvetica" w:hAnsi="Helvetica" w:cs="Helvetica"/>
          <w:color w:val="000000"/>
          <w:sz w:val="21"/>
          <w:szCs w:val="21"/>
        </w:rPr>
        <w:t>. In MySQL 8.0.22 and later, if the column is also declared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attempting to insert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explicitly rejected with </w:t>
      </w:r>
      <w:r>
        <w:rPr>
          <w:rStyle w:val="errorname"/>
          <w:rFonts w:ascii="Courier New" w:hAnsi="Courier New" w:cs="Courier New"/>
          <w:b/>
          <w:bCs/>
          <w:color w:val="7B3D23"/>
          <w:sz w:val="21"/>
          <w:szCs w:val="21"/>
          <w:shd w:val="clear" w:color="auto" w:fill="FFFFFF"/>
        </w:rPr>
        <w:t>ER_BAD_NULL_ERROR</w:t>
      </w:r>
      <w:r>
        <w:rPr>
          <w:rFonts w:ascii="Helvetica" w:hAnsi="Helvetica" w:cs="Helvetica"/>
          <w:color w:val="000000"/>
          <w:sz w:val="21"/>
          <w:szCs w:val="21"/>
        </w:rPr>
        <w:t>.</w:t>
      </w:r>
    </w:p>
    <w:p w14:paraId="60D9BB7F"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1BFAED6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Expression evaluation uses the SQL mode in effect at evaluation time. If any component of the expression depends on the SQL mode, different results may occur for different uses of the table unless the SQL mode is the same during all uses.</w:t>
      </w:r>
    </w:p>
    <w:p w14:paraId="047152F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1284" w:anchor="create-table-like" w:tooltip="13.1.20.3 CREATE TABLE ... LIKE Statement" w:history="1">
        <w:r>
          <w:rPr>
            <w:rStyle w:val="HTML1"/>
            <w:rFonts w:ascii="Courier New" w:hAnsi="Courier New" w:cs="Courier New"/>
            <w:b/>
            <w:bCs/>
            <w:color w:val="026789"/>
            <w:sz w:val="20"/>
            <w:szCs w:val="20"/>
            <w:u w:val="single"/>
            <w:shd w:val="clear" w:color="auto" w:fill="FFFFFF"/>
          </w:rPr>
          <w:t>CREATE TABLE ... LIKE</w:t>
        </w:r>
      </w:hyperlink>
      <w:r>
        <w:rPr>
          <w:rFonts w:ascii="Helvetica" w:hAnsi="Helvetica" w:cs="Helvetica"/>
          <w:color w:val="000000"/>
          <w:sz w:val="21"/>
          <w:szCs w:val="21"/>
        </w:rPr>
        <w:t>, the destination table preserves generated column information from the original table.</w:t>
      </w:r>
    </w:p>
    <w:p w14:paraId="0A87C3F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1285"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the destination table does not preserve information about whether columns in the selected-from table are generated columns. The </w:t>
      </w:r>
      <w:hyperlink r:id="rId128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the statement cannot assign values to generated columns in the destination table.</w:t>
      </w:r>
    </w:p>
    <w:p w14:paraId="1574A69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Partitioning by generated columns is permitted. See </w:t>
      </w:r>
      <w:hyperlink r:id="rId1287" w:anchor="create-table-partitioning" w:tooltip="Table Partitioning" w:history="1">
        <w:r>
          <w:rPr>
            <w:rStyle w:val="a4"/>
            <w:rFonts w:ascii="Helvetica" w:hAnsi="Helvetica" w:cs="Helvetica"/>
            <w:color w:val="00759F"/>
            <w:sz w:val="21"/>
            <w:szCs w:val="21"/>
          </w:rPr>
          <w:t>Table Partitioning</w:t>
        </w:r>
      </w:hyperlink>
      <w:r>
        <w:rPr>
          <w:rFonts w:ascii="Helvetica" w:hAnsi="Helvetica" w:cs="Helvetica"/>
          <w:color w:val="000000"/>
          <w:sz w:val="21"/>
          <w:szCs w:val="21"/>
        </w:rPr>
        <w:t>.</w:t>
      </w:r>
    </w:p>
    <w:p w14:paraId="372848A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foreign key constraint on a stored generated column cannot use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referential actions, nor can it use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referential actions.</w:t>
      </w:r>
    </w:p>
    <w:p w14:paraId="1F78C97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foreign key constraint on the base column of a stored generated column cannot use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NULL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 DEFAULT</w:t>
      </w:r>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referential actions.</w:t>
      </w:r>
    </w:p>
    <w:p w14:paraId="77D507E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foreign key constraint cannot reference a virtual generated column.</w:t>
      </w:r>
    </w:p>
    <w:p w14:paraId="429C516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Triggers cannot use </w:t>
      </w:r>
      <w:r>
        <w:rPr>
          <w:rStyle w:val="HTML1"/>
          <w:rFonts w:ascii="Courier New" w:hAnsi="Courier New" w:cs="Courier New"/>
          <w:b/>
          <w:bCs/>
          <w:color w:val="026789"/>
          <w:sz w:val="20"/>
          <w:szCs w:val="20"/>
          <w:shd w:val="clear" w:color="auto" w:fill="FFFFFF"/>
        </w:rPr>
        <w:t>NEW.</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or use </w:t>
      </w:r>
      <w:r>
        <w:rPr>
          <w:rStyle w:val="HTML1"/>
          <w:rFonts w:ascii="Courier New" w:hAnsi="Courier New" w:cs="Courier New"/>
          <w:b/>
          <w:bCs/>
          <w:color w:val="026789"/>
          <w:sz w:val="20"/>
          <w:szCs w:val="20"/>
          <w:shd w:val="clear" w:color="auto" w:fill="FFFFFF"/>
        </w:rPr>
        <w:t>OLD.</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to refer to generated columns.</w:t>
      </w:r>
    </w:p>
    <w:p w14:paraId="01EBB04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128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1289"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and </w:t>
      </w:r>
      <w:hyperlink r:id="rId1290"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if a generated column is inserted into, replaced, or updated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w:t>
      </w:r>
    </w:p>
    <w:p w14:paraId="49D5DDF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generated column in a view is considered updatable because it is possible to assign to it. However, if such a column is updated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w:t>
      </w:r>
    </w:p>
    <w:p w14:paraId="2CB2497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Generated columns have several use cases, such as these:</w:t>
      </w:r>
    </w:p>
    <w:p w14:paraId="4EB861A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Virtual generated columns can be used as a way to simplify and unify queries. A complicated condition can be defined as a generated column and referred to from multiple queries on the table to ensure that all of them use exactly the same condition.</w:t>
      </w:r>
    </w:p>
    <w:p w14:paraId="1287D35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generated columns can be used as a materialized cache for complicated conditions that are costly to calculate on the fly.</w:t>
      </w:r>
    </w:p>
    <w:p w14:paraId="7FC43C0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Generated columns can simulate functional indexes: Use a generated column to define a functional expression and index it. This can be useful for working with columns of types that cannot be indexed directly, such as </w:t>
      </w:r>
      <w:hyperlink r:id="rId1291"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columns; see </w:t>
      </w:r>
      <w:hyperlink r:id="rId1292" w:anchor="json-column-indirect-index" w:tooltip="Indexing a Generated Column to Provide a JSON Column Index" w:history="1">
        <w:r>
          <w:rPr>
            <w:rStyle w:val="a4"/>
            <w:rFonts w:ascii="Helvetica" w:hAnsi="Helvetica" w:cs="Helvetica"/>
            <w:color w:val="00759F"/>
            <w:sz w:val="21"/>
            <w:szCs w:val="21"/>
          </w:rPr>
          <w:t>Indexing a Generated Column to Provide a JSON Column Index</w:t>
        </w:r>
      </w:hyperlink>
      <w:r>
        <w:rPr>
          <w:rFonts w:ascii="Helvetica" w:hAnsi="Helvetica" w:cs="Helvetica"/>
          <w:color w:val="000000"/>
          <w:sz w:val="21"/>
          <w:szCs w:val="21"/>
        </w:rPr>
        <w:t>, for a detailed example.</w:t>
      </w:r>
    </w:p>
    <w:p w14:paraId="263F969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stored generated columns, the disadvantage of this approach is that values are stored twice; once as the value of the generated column and once in the index.</w:t>
      </w:r>
    </w:p>
    <w:p w14:paraId="7080BB4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generated column is indexed, the optimizer recognizes query expressions that match the column definition and uses indexes from the column as appropriate during query execution, even if a query does not refer to the column directly by name. For details, see </w:t>
      </w:r>
      <w:hyperlink r:id="rId1293" w:anchor="generated-column-index-optimizations" w:tooltip="8.3.11 Optimizer Use of Generated Column Indexes" w:history="1">
        <w:r>
          <w:rPr>
            <w:rStyle w:val="a4"/>
            <w:rFonts w:ascii="Helvetica" w:hAnsi="Helvetica" w:cs="Helvetica"/>
            <w:color w:val="00759F"/>
            <w:sz w:val="21"/>
            <w:szCs w:val="21"/>
          </w:rPr>
          <w:t>Section 8.3.11, “Optimizer Use of Generated Column Indexes”</w:t>
        </w:r>
      </w:hyperlink>
      <w:r>
        <w:rPr>
          <w:rFonts w:ascii="Helvetica" w:hAnsi="Helvetica" w:cs="Helvetica"/>
          <w:color w:val="000000"/>
          <w:sz w:val="21"/>
          <w:szCs w:val="21"/>
        </w:rPr>
        <w:t>.</w:t>
      </w:r>
    </w:p>
    <w:p w14:paraId="159C806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w:t>
      </w:r>
    </w:p>
    <w:p w14:paraId="2FF60C7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Suppose that a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first_name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last_name</w:t>
      </w:r>
      <w:r>
        <w:rPr>
          <w:rFonts w:ascii="Helvetica" w:hAnsi="Helvetica" w:cs="Helvetica"/>
          <w:color w:val="000000"/>
          <w:sz w:val="21"/>
          <w:szCs w:val="21"/>
        </w:rPr>
        <w:t> columns and that applications frequently construct the full name using an expression like this:</w:t>
      </w:r>
    </w:p>
    <w:p w14:paraId="0D4800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CONCAT(first_name,' ',last_name) AS full_name FROM t1;</w:t>
      </w:r>
    </w:p>
    <w:p w14:paraId="1E49EF3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One way to avoid writing out the expression is to create a view </w:t>
      </w:r>
      <w:r>
        <w:rPr>
          <w:rStyle w:val="HTML1"/>
          <w:rFonts w:ascii="Courier New" w:hAnsi="Courier New" w:cs="Courier New"/>
          <w:b/>
          <w:bCs/>
          <w:color w:val="026789"/>
          <w:sz w:val="20"/>
          <w:szCs w:val="20"/>
          <w:shd w:val="clear" w:color="auto" w:fill="FFFFFF"/>
        </w:rPr>
        <w:t>v1</w:t>
      </w:r>
      <w:r>
        <w:rPr>
          <w:rFonts w:ascii="Helvetica" w:hAnsi="Helvetica" w:cs="Helvetica"/>
          <w:color w:val="000000"/>
          <w:sz w:val="21"/>
          <w:szCs w:val="21"/>
        </w:rPr>
        <w:t> on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which simplifies applications by enabling them to select </w:t>
      </w:r>
      <w:r>
        <w:rPr>
          <w:rStyle w:val="HTML1"/>
          <w:rFonts w:ascii="Courier New" w:hAnsi="Courier New" w:cs="Courier New"/>
          <w:b/>
          <w:bCs/>
          <w:color w:val="026789"/>
          <w:sz w:val="20"/>
          <w:szCs w:val="20"/>
          <w:shd w:val="clear" w:color="auto" w:fill="FFFFFF"/>
        </w:rPr>
        <w:t>full_name</w:t>
      </w:r>
      <w:r>
        <w:rPr>
          <w:rFonts w:ascii="Helvetica" w:hAnsi="Helvetica" w:cs="Helvetica"/>
          <w:color w:val="000000"/>
          <w:sz w:val="21"/>
          <w:szCs w:val="21"/>
        </w:rPr>
        <w:t> directly without using an expression:</w:t>
      </w:r>
    </w:p>
    <w:p w14:paraId="156B3A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VIEW v1 AS</w:t>
      </w:r>
    </w:p>
    <w:p w14:paraId="4DC021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CONCAT(first_name,' ',last_name) AS full_name FROM t1;</w:t>
      </w:r>
    </w:p>
    <w:p w14:paraId="5EDA22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178CA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full_name FROM v1;</w:t>
      </w:r>
    </w:p>
    <w:p w14:paraId="41FBD79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generated column also enables applications to select </w:t>
      </w:r>
      <w:r>
        <w:rPr>
          <w:rStyle w:val="HTML1"/>
          <w:rFonts w:ascii="Courier New" w:hAnsi="Courier New" w:cs="Courier New"/>
          <w:b/>
          <w:bCs/>
          <w:color w:val="026789"/>
          <w:sz w:val="20"/>
          <w:szCs w:val="20"/>
          <w:shd w:val="clear" w:color="auto" w:fill="FFFFFF"/>
        </w:rPr>
        <w:t>full_name</w:t>
      </w:r>
      <w:r>
        <w:rPr>
          <w:rFonts w:ascii="Helvetica" w:hAnsi="Helvetica" w:cs="Helvetica"/>
          <w:color w:val="000000"/>
          <w:sz w:val="21"/>
          <w:szCs w:val="21"/>
        </w:rPr>
        <w:t> directly without the need to define a view:</w:t>
      </w:r>
    </w:p>
    <w:p w14:paraId="758AF4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w:t>
      </w:r>
    </w:p>
    <w:p w14:paraId="6ECEFB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first_name VARCHAR(10),</w:t>
      </w:r>
    </w:p>
    <w:p w14:paraId="15A155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last_name VARCHAR(10),</w:t>
      </w:r>
    </w:p>
    <w:p w14:paraId="695CF8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full_name VARCHAR(255) AS (CONCAT(first_name,' ',last_name))</w:t>
      </w:r>
    </w:p>
    <w:p w14:paraId="2EAA39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5CA6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47908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full_name FROM t1;</w:t>
      </w:r>
    </w:p>
    <w:p w14:paraId="52538EFE" w14:textId="77777777" w:rsidR="00121281" w:rsidRDefault="00121281" w:rsidP="00121281">
      <w:pPr>
        <w:pStyle w:val="4"/>
        <w:shd w:val="clear" w:color="auto" w:fill="FFFFFF"/>
        <w:rPr>
          <w:rFonts w:ascii="Helvetica" w:hAnsi="Helvetica" w:cs="Helvetica"/>
          <w:color w:val="000000"/>
          <w:sz w:val="29"/>
          <w:szCs w:val="29"/>
        </w:rPr>
      </w:pPr>
      <w:bookmarkStart w:id="233" w:name="create-table-secondary-indexes"/>
      <w:bookmarkEnd w:id="233"/>
      <w:r>
        <w:rPr>
          <w:rFonts w:ascii="Helvetica" w:hAnsi="Helvetica" w:cs="Helvetica"/>
          <w:color w:val="000000"/>
          <w:sz w:val="29"/>
          <w:szCs w:val="29"/>
        </w:rPr>
        <w:t>13.1.20.9 Secondary Indexes and Generated Columns</w:t>
      </w:r>
    </w:p>
    <w:p w14:paraId="6AA17D0A" w14:textId="77777777" w:rsidR="00121281" w:rsidRDefault="00121281" w:rsidP="00121281">
      <w:pPr>
        <w:pStyle w:val="af"/>
        <w:spacing w:before="0" w:after="0"/>
        <w:ind w:firstLine="402"/>
        <w:rPr>
          <w:rFonts w:ascii="Helvetica" w:hAnsi="Helvetica" w:cs="Helvetica"/>
          <w:color w:val="000000"/>
          <w:sz w:val="21"/>
          <w:szCs w:val="21"/>
        </w:rPr>
      </w:pPr>
      <w:bookmarkStart w:id="234" w:name="idm46383455446208"/>
      <w:bookmarkEnd w:id="234"/>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secondary indexes on virtual generated columns. Other index types are not supported. A secondary index defined on a virtual column is sometimes referred to as a </w:t>
      </w:r>
      <w:r>
        <w:rPr>
          <w:rStyle w:val="70"/>
          <w:rFonts w:ascii="inherit" w:hAnsi="inherit" w:cs="Helvetica"/>
          <w:color w:val="000000"/>
          <w:sz w:val="21"/>
          <w:szCs w:val="21"/>
          <w:bdr w:val="none" w:sz="0" w:space="0" w:color="auto" w:frame="1"/>
        </w:rPr>
        <w:t>“virtual index”</w:t>
      </w:r>
      <w:r>
        <w:rPr>
          <w:rFonts w:ascii="Helvetica" w:hAnsi="Helvetica" w:cs="Helvetica"/>
          <w:color w:val="000000"/>
          <w:sz w:val="21"/>
          <w:szCs w:val="21"/>
        </w:rPr>
        <w:t>.</w:t>
      </w:r>
    </w:p>
    <w:p w14:paraId="5046CF8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secondary index may be created on one or more virtual columns or on a combination of virtual columns and regular columns or stored generated columns. Secondary indexes that include virtual columns may be defined as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w:t>
      </w:r>
    </w:p>
    <w:p w14:paraId="47939720"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When a secondary index is created on a virtual generated column, generated column values are materialized in the records of the index. If the index is a </w:t>
      </w:r>
      <w:hyperlink r:id="rId1294" w:anchor="glos_covering_index" w:tooltip="covering index" w:history="1">
        <w:r>
          <w:rPr>
            <w:rStyle w:val="a4"/>
            <w:rFonts w:ascii="Helvetica" w:hAnsi="Helvetica" w:cs="Helvetica"/>
            <w:color w:val="00759F"/>
            <w:sz w:val="21"/>
            <w:szCs w:val="21"/>
          </w:rPr>
          <w:t>covering index</w:t>
        </w:r>
      </w:hyperlink>
      <w:r>
        <w:rPr>
          <w:rFonts w:ascii="Helvetica" w:hAnsi="Helvetica" w:cs="Helvetica"/>
          <w:color w:val="000000"/>
          <w:sz w:val="21"/>
          <w:szCs w:val="21"/>
        </w:rPr>
        <w:t> (one that includes all the columns retrieved by a query), generated column values are retrieved from materialized values in the index structure instead of computed </w:t>
      </w:r>
      <w:r>
        <w:rPr>
          <w:rStyle w:val="70"/>
          <w:rFonts w:ascii="inherit" w:hAnsi="inherit" w:cs="Helvetica"/>
          <w:color w:val="000000"/>
          <w:sz w:val="21"/>
          <w:szCs w:val="21"/>
          <w:bdr w:val="none" w:sz="0" w:space="0" w:color="auto" w:frame="1"/>
        </w:rPr>
        <w:t>“on the fly”</w:t>
      </w:r>
      <w:r>
        <w:rPr>
          <w:rFonts w:ascii="Helvetica" w:hAnsi="Helvetica" w:cs="Helvetica"/>
          <w:color w:val="000000"/>
          <w:sz w:val="21"/>
          <w:szCs w:val="21"/>
        </w:rPr>
        <w:t>.</w:t>
      </w:r>
    </w:p>
    <w:p w14:paraId="04198B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There are additional write costs to consider when using a secondary index on a virtual column due to computation performed when materializing virtual column values in secondary index records during </w:t>
      </w:r>
      <w:hyperlink r:id="rId129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w:t>
      </w:r>
      <w:hyperlink r:id="rId1296"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operations. Even with additional write costs, secondary indexes on virtual columns may be preferable to generated </w:t>
      </w:r>
      <w:r>
        <w:rPr>
          <w:rStyle w:val="a3"/>
          <w:rFonts w:ascii="Helvetica" w:hAnsi="Helvetica" w:cs="Helvetica"/>
          <w:color w:val="003333"/>
          <w:sz w:val="21"/>
          <w:szCs w:val="21"/>
          <w:shd w:val="clear" w:color="auto" w:fill="FFFFFF"/>
        </w:rPr>
        <w:t>stored</w:t>
      </w:r>
      <w:r>
        <w:rPr>
          <w:rFonts w:ascii="Helvetica" w:hAnsi="Helvetica" w:cs="Helvetica"/>
          <w:color w:val="000000"/>
          <w:sz w:val="21"/>
          <w:szCs w:val="21"/>
        </w:rPr>
        <w:t> columns, which are materialized in the clustered index, resulting in larger tables that require more disk space and memory. If a secondary index is not defined on a virtual column, there are additional costs for reads, as virtual column values must be computed each time the column's row is examined.</w:t>
      </w:r>
    </w:p>
    <w:p w14:paraId="6317133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Values of an indexed virtual column are MVCC-logged to avoid unnecessary recomputation of generated column values during rollback or during a purge operation. The data length of logged values is limited by the index key limit of 767 bytes for </w:t>
      </w:r>
      <w:r>
        <w:rPr>
          <w:rStyle w:val="HTML1"/>
          <w:rFonts w:ascii="Courier New" w:hAnsi="Courier New" w:cs="Courier New"/>
          <w:b/>
          <w:bCs/>
          <w:color w:val="026789"/>
          <w:sz w:val="20"/>
          <w:szCs w:val="20"/>
          <w:shd w:val="clear" w:color="auto" w:fill="FFFFFF"/>
        </w:rPr>
        <w:t>COMPACT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REDUNDANT</w:t>
      </w:r>
      <w:r>
        <w:rPr>
          <w:rFonts w:ascii="Helvetica" w:hAnsi="Helvetica" w:cs="Helvetica"/>
          <w:color w:val="000000"/>
          <w:sz w:val="21"/>
          <w:szCs w:val="21"/>
        </w:rPr>
        <w:t> row formats, and 3072 bytes for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COMPRESSED</w:t>
      </w:r>
      <w:r>
        <w:rPr>
          <w:rFonts w:ascii="Helvetica" w:hAnsi="Helvetica" w:cs="Helvetica"/>
          <w:color w:val="000000"/>
          <w:sz w:val="21"/>
          <w:szCs w:val="21"/>
        </w:rPr>
        <w:t> row formats.</w:t>
      </w:r>
    </w:p>
    <w:p w14:paraId="074A24B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Adding or dropping a secondary index on a virtual column is an in-place operation.</w:t>
      </w:r>
    </w:p>
    <w:p w14:paraId="426E54BF" w14:textId="77777777" w:rsidR="00121281" w:rsidRDefault="00121281" w:rsidP="00121281">
      <w:pPr>
        <w:pStyle w:val="5"/>
        <w:shd w:val="clear" w:color="auto" w:fill="FFFFFF"/>
        <w:rPr>
          <w:rFonts w:ascii="Helvetica" w:hAnsi="Helvetica" w:cs="Helvetica"/>
          <w:color w:val="000000"/>
          <w:sz w:val="25"/>
          <w:szCs w:val="25"/>
        </w:rPr>
      </w:pPr>
      <w:bookmarkStart w:id="235" w:name="json-column-indirect-index"/>
      <w:bookmarkEnd w:id="235"/>
      <w:r>
        <w:rPr>
          <w:rFonts w:ascii="Helvetica" w:hAnsi="Helvetica" w:cs="Helvetica"/>
          <w:color w:val="000000"/>
          <w:sz w:val="25"/>
          <w:szCs w:val="25"/>
        </w:rPr>
        <w:t>Indexing a Generated Column to Provide a JSON Column Index</w:t>
      </w:r>
    </w:p>
    <w:p w14:paraId="1DB5F0F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noted elsewhere, </w:t>
      </w:r>
      <w:hyperlink r:id="rId1297"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columns cannot be indexed directly. To create an index that references such a column indirectly, you can define a generated column that extracts the information that should be indexed, then create an index on the generated column, as shown in this example:</w:t>
      </w:r>
    </w:p>
    <w:p w14:paraId="67E900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jemp (</w:t>
      </w:r>
    </w:p>
    <w:p w14:paraId="70D65B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 JSON,</w:t>
      </w:r>
    </w:p>
    <w:p w14:paraId="6A7B1C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g INT GENERATED ALWAYS AS (c-&gt;"$.id"),</w:t>
      </w:r>
    </w:p>
    <w:p w14:paraId="100068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INDEX i (g)</w:t>
      </w:r>
    </w:p>
    <w:p w14:paraId="7AB71F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t>
      </w:r>
    </w:p>
    <w:p w14:paraId="5E2EC9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(0.28 sec)</w:t>
      </w:r>
    </w:p>
    <w:p w14:paraId="43F811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ED19E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jemp (c) VALUES</w:t>
      </w:r>
    </w:p>
    <w:p w14:paraId="6ACAD5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('{"id": "1", "name": "Fred"}'), ('{"id": "2", "name": "Wilma"}'),</w:t>
      </w:r>
    </w:p>
    <w:p w14:paraId="027D80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('{"id": "3", "name": "Barney"}'), ('{"id": "4", "name": "Betty"}');</w:t>
      </w:r>
    </w:p>
    <w:p w14:paraId="23C3DA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4 rows affected (0.04 sec)</w:t>
      </w:r>
    </w:p>
    <w:p w14:paraId="2B977F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4  Duplicates: 0  Warnings: 0</w:t>
      </w:r>
    </w:p>
    <w:p w14:paraId="6E0AA8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A016C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c-&gt;&gt;"$.name" AS name</w:t>
      </w:r>
    </w:p>
    <w:p w14:paraId="13A9FB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jemp WHERE g &gt; 2;</w:t>
      </w:r>
    </w:p>
    <w:p w14:paraId="7B0F01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BC1E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w:t>
      </w:r>
    </w:p>
    <w:p w14:paraId="10E419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9ADDC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Barney |</w:t>
      </w:r>
    </w:p>
    <w:p w14:paraId="3DDDD6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Betty  |</w:t>
      </w:r>
    </w:p>
    <w:p w14:paraId="0273FE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F09D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47DBFD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D9580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c-&gt;&gt;"$.name" AS name</w:t>
      </w:r>
    </w:p>
    <w:p w14:paraId="4B6BF8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jemp WHERE g &gt; 2\G</w:t>
      </w:r>
    </w:p>
    <w:p w14:paraId="083328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DAB8A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28E85A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SIMPLE</w:t>
      </w:r>
    </w:p>
    <w:p w14:paraId="74E28B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jemp</w:t>
      </w:r>
    </w:p>
    <w:p w14:paraId="320F71C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158D31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range</w:t>
      </w:r>
    </w:p>
    <w:p w14:paraId="64B54F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i</w:t>
      </w:r>
    </w:p>
    <w:p w14:paraId="1AA722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i</w:t>
      </w:r>
    </w:p>
    <w:p w14:paraId="18ED2F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5</w:t>
      </w:r>
    </w:p>
    <w:p w14:paraId="5E3CEA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620893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2</w:t>
      </w:r>
    </w:p>
    <w:p w14:paraId="7DFDB4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100.00</w:t>
      </w:r>
    </w:p>
    <w:p w14:paraId="091307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Using where</w:t>
      </w:r>
    </w:p>
    <w:p w14:paraId="3A154D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5E5346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BCD91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WARNINGS\G</w:t>
      </w:r>
    </w:p>
    <w:p w14:paraId="5859C1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065E8C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Level: Note</w:t>
      </w:r>
    </w:p>
    <w:p w14:paraId="743848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1003</w:t>
      </w:r>
    </w:p>
    <w:p w14:paraId="2E35AB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 select#1 */ select json_unquote(json_extract(`test`.`jemp`.`c`,'$.name'))</w:t>
      </w:r>
    </w:p>
    <w:p w14:paraId="5C0726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AS `name` from `test`.`jemp` where (`test`.`jemp`.`g` &gt; 2)</w:t>
      </w:r>
    </w:p>
    <w:p w14:paraId="19616C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49880ED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(We have wrapped the output from the last statement in this example to fit the viewing area.)</w:t>
      </w:r>
    </w:p>
    <w:p w14:paraId="03AF52F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you use </w:t>
      </w:r>
      <w:hyperlink r:id="rId1298"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on a </w:t>
      </w:r>
      <w:hyperlink r:id="rId129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or other SQL statement containing one or more expressions that use the </w:t>
      </w:r>
      <w:r>
        <w:rPr>
          <w:rStyle w:val="HTML1"/>
          <w:rFonts w:ascii="Courier New" w:hAnsi="Courier New" w:cs="Courier New"/>
          <w:b/>
          <w:bCs/>
          <w:color w:val="026789"/>
          <w:sz w:val="20"/>
          <w:szCs w:val="20"/>
          <w:shd w:val="clear" w:color="auto" w:fill="FFFFFF"/>
        </w:rPr>
        <w:t>-&gt;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-&gt;&gt;</w:t>
      </w:r>
      <w:r>
        <w:rPr>
          <w:rFonts w:ascii="Helvetica" w:hAnsi="Helvetica" w:cs="Helvetica"/>
          <w:color w:val="000000"/>
          <w:sz w:val="21"/>
          <w:szCs w:val="21"/>
        </w:rPr>
        <w:t> operator, these expressions are translated into their equivalents using </w:t>
      </w:r>
      <w:r>
        <w:rPr>
          <w:rStyle w:val="HTML1"/>
          <w:rFonts w:ascii="Courier New" w:hAnsi="Courier New" w:cs="Courier New"/>
          <w:b/>
          <w:bCs/>
          <w:color w:val="026789"/>
          <w:sz w:val="20"/>
          <w:szCs w:val="20"/>
          <w:shd w:val="clear" w:color="auto" w:fill="FFFFFF"/>
        </w:rPr>
        <w:t>JSON_EXTRACT()</w:t>
      </w:r>
      <w:r>
        <w:rPr>
          <w:rFonts w:ascii="Helvetica" w:hAnsi="Helvetica" w:cs="Helvetica"/>
          <w:color w:val="000000"/>
          <w:sz w:val="21"/>
          <w:szCs w:val="21"/>
        </w:rPr>
        <w:t> and (if needed) </w:t>
      </w:r>
      <w:r>
        <w:rPr>
          <w:rStyle w:val="HTML1"/>
          <w:rFonts w:ascii="Courier New" w:hAnsi="Courier New" w:cs="Courier New"/>
          <w:b/>
          <w:bCs/>
          <w:color w:val="026789"/>
          <w:sz w:val="20"/>
          <w:szCs w:val="20"/>
          <w:shd w:val="clear" w:color="auto" w:fill="FFFFFF"/>
        </w:rPr>
        <w:t>JSON_UNQUOTE()</w:t>
      </w:r>
      <w:r>
        <w:rPr>
          <w:rFonts w:ascii="Helvetica" w:hAnsi="Helvetica" w:cs="Helvetica"/>
          <w:color w:val="000000"/>
          <w:sz w:val="21"/>
          <w:szCs w:val="21"/>
        </w:rPr>
        <w:t> instead, as shown here in the output from </w:t>
      </w:r>
      <w:hyperlink r:id="rId1300"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immediately following this </w:t>
      </w:r>
      <w:r>
        <w:rPr>
          <w:rStyle w:val="HTML1"/>
          <w:rFonts w:ascii="Courier New" w:hAnsi="Courier New" w:cs="Courier New"/>
          <w:b/>
          <w:bCs/>
          <w:color w:val="026789"/>
          <w:sz w:val="20"/>
          <w:szCs w:val="20"/>
          <w:shd w:val="clear" w:color="auto" w:fill="FFFFFF"/>
        </w:rPr>
        <w:t>EXPLAIN</w:t>
      </w:r>
      <w:r>
        <w:rPr>
          <w:rFonts w:ascii="Helvetica" w:hAnsi="Helvetica" w:cs="Helvetica"/>
          <w:color w:val="000000"/>
          <w:sz w:val="21"/>
          <w:szCs w:val="21"/>
        </w:rPr>
        <w:t> statement:</w:t>
      </w:r>
    </w:p>
    <w:p w14:paraId="780F5C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c-&gt;&gt;"$.name"</w:t>
      </w:r>
    </w:p>
    <w:p w14:paraId="005A65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jemp WHERE g &gt; 2 ORDER BY c-&gt;"$.name"\G</w:t>
      </w:r>
    </w:p>
    <w:p w14:paraId="26F56C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052DA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75A5C6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SIMPLE</w:t>
      </w:r>
    </w:p>
    <w:p w14:paraId="73AB1E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jemp</w:t>
      </w:r>
    </w:p>
    <w:p w14:paraId="06BD65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2AE6BD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range</w:t>
      </w:r>
    </w:p>
    <w:p w14:paraId="710AA9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i</w:t>
      </w:r>
    </w:p>
    <w:p w14:paraId="412592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i</w:t>
      </w:r>
    </w:p>
    <w:p w14:paraId="597356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5</w:t>
      </w:r>
    </w:p>
    <w:p w14:paraId="38C975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23B991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2</w:t>
      </w:r>
    </w:p>
    <w:p w14:paraId="2103DC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100.00</w:t>
      </w:r>
    </w:p>
    <w:p w14:paraId="2C2DAF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Using where; Using filesort</w:t>
      </w:r>
    </w:p>
    <w:p w14:paraId="6F9F70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52B79E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958A8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WARNINGS\G</w:t>
      </w:r>
    </w:p>
    <w:p w14:paraId="0956CE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239AB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Level: Note</w:t>
      </w:r>
    </w:p>
    <w:p w14:paraId="597BC6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1003</w:t>
      </w:r>
    </w:p>
    <w:p w14:paraId="7C72F8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 select#1 */ select json_unquote(json_extract(`test`.`jemp`.`c`,'$.name')) AS</w:t>
      </w:r>
    </w:p>
    <w:p w14:paraId="61BF83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`c-&gt;&gt;"$.name"` from `test`.`jemp` where (`test`.`jemp`.`g` &gt; 2) order by</w:t>
      </w:r>
    </w:p>
    <w:p w14:paraId="0B32F3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json_extract(`test`.`jemp`.`c`,'$.name')</w:t>
      </w:r>
    </w:p>
    <w:p w14:paraId="3CA9E3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5C8A2AE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See the descriptions of the </w:t>
      </w:r>
      <w:hyperlink r:id="rId1301" w:anchor="operator_json-column-path" w:history="1">
        <w:r>
          <w:rPr>
            <w:rStyle w:val="HTML1"/>
            <w:rFonts w:ascii="Courier New" w:hAnsi="Courier New" w:cs="Courier New"/>
            <w:b/>
            <w:bCs/>
            <w:color w:val="026789"/>
            <w:sz w:val="20"/>
            <w:szCs w:val="20"/>
            <w:u w:val="single"/>
            <w:shd w:val="clear" w:color="auto" w:fill="FFFFFF"/>
          </w:rPr>
          <w:t>-&gt;</w:t>
        </w:r>
      </w:hyperlink>
      <w:r>
        <w:rPr>
          <w:rFonts w:ascii="Helvetica" w:hAnsi="Helvetica" w:cs="Helvetica"/>
          <w:color w:val="000000"/>
          <w:sz w:val="21"/>
          <w:szCs w:val="21"/>
        </w:rPr>
        <w:t> and </w:t>
      </w:r>
      <w:hyperlink r:id="rId1302" w:anchor="operator_json-inline-path" w:history="1">
        <w:r>
          <w:rPr>
            <w:rStyle w:val="HTML1"/>
            <w:rFonts w:ascii="Courier New" w:hAnsi="Courier New" w:cs="Courier New"/>
            <w:b/>
            <w:bCs/>
            <w:color w:val="026789"/>
            <w:sz w:val="20"/>
            <w:szCs w:val="20"/>
            <w:u w:val="single"/>
            <w:shd w:val="clear" w:color="auto" w:fill="FFFFFF"/>
          </w:rPr>
          <w:t>-&gt;&gt;</w:t>
        </w:r>
      </w:hyperlink>
      <w:r>
        <w:rPr>
          <w:rFonts w:ascii="Helvetica" w:hAnsi="Helvetica" w:cs="Helvetica"/>
          <w:color w:val="000000"/>
          <w:sz w:val="21"/>
          <w:szCs w:val="21"/>
        </w:rPr>
        <w:t> operators, as well as those of the </w:t>
      </w:r>
      <w:hyperlink r:id="rId1303" w:anchor="function_json-extract" w:history="1">
        <w:r>
          <w:rPr>
            <w:rStyle w:val="HTML1"/>
            <w:rFonts w:ascii="Courier New" w:hAnsi="Courier New" w:cs="Courier New"/>
            <w:b/>
            <w:bCs/>
            <w:color w:val="026789"/>
            <w:sz w:val="20"/>
            <w:szCs w:val="20"/>
            <w:u w:val="single"/>
            <w:shd w:val="clear" w:color="auto" w:fill="FFFFFF"/>
          </w:rPr>
          <w:t>JSON_EXTRACT()</w:t>
        </w:r>
      </w:hyperlink>
      <w:r>
        <w:rPr>
          <w:rFonts w:ascii="Helvetica" w:hAnsi="Helvetica" w:cs="Helvetica"/>
          <w:color w:val="000000"/>
          <w:sz w:val="21"/>
          <w:szCs w:val="21"/>
        </w:rPr>
        <w:t> and </w:t>
      </w:r>
      <w:hyperlink r:id="rId1304" w:anchor="function_json-unquote" w:history="1">
        <w:r>
          <w:rPr>
            <w:rStyle w:val="HTML1"/>
            <w:rFonts w:ascii="Courier New" w:hAnsi="Courier New" w:cs="Courier New"/>
            <w:b/>
            <w:bCs/>
            <w:color w:val="026789"/>
            <w:sz w:val="20"/>
            <w:szCs w:val="20"/>
            <w:u w:val="single"/>
            <w:shd w:val="clear" w:color="auto" w:fill="FFFFFF"/>
          </w:rPr>
          <w:t>JSON_UNQUOTE()</w:t>
        </w:r>
      </w:hyperlink>
      <w:r>
        <w:rPr>
          <w:rFonts w:ascii="Helvetica" w:hAnsi="Helvetica" w:cs="Helvetica"/>
          <w:color w:val="000000"/>
          <w:sz w:val="21"/>
          <w:szCs w:val="21"/>
        </w:rPr>
        <w:t> functions, for additional information and examples.</w:t>
      </w:r>
    </w:p>
    <w:p w14:paraId="3B9D961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technique also can be used to provide indexes that indirectly reference columns of other types that cannot be indexed directly, such as </w:t>
      </w:r>
      <w:r>
        <w:rPr>
          <w:rStyle w:val="HTML1"/>
          <w:rFonts w:ascii="Courier New" w:hAnsi="Courier New" w:cs="Courier New"/>
          <w:b/>
          <w:bCs/>
          <w:color w:val="026789"/>
          <w:sz w:val="20"/>
          <w:szCs w:val="20"/>
          <w:shd w:val="clear" w:color="auto" w:fill="FFFFFF"/>
        </w:rPr>
        <w:t>GEOMETRY</w:t>
      </w:r>
      <w:r>
        <w:rPr>
          <w:rFonts w:ascii="Helvetica" w:hAnsi="Helvetica" w:cs="Helvetica"/>
          <w:color w:val="000000"/>
          <w:sz w:val="21"/>
          <w:szCs w:val="21"/>
        </w:rPr>
        <w:t> columns.</w:t>
      </w:r>
    </w:p>
    <w:p w14:paraId="2794FCC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MySQL 8.0.21 and later, it is also possible to create an index on a </w:t>
      </w:r>
      <w:hyperlink r:id="rId1305"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 using the </w:t>
      </w:r>
      <w:hyperlink r:id="rId1306" w:anchor="function_json-value" w:history="1">
        <w:r>
          <w:rPr>
            <w:rStyle w:val="HTML1"/>
            <w:rFonts w:ascii="Courier New" w:hAnsi="Courier New" w:cs="Courier New"/>
            <w:b/>
            <w:bCs/>
            <w:color w:val="026789"/>
            <w:sz w:val="20"/>
            <w:szCs w:val="20"/>
            <w:u w:val="single"/>
            <w:shd w:val="clear" w:color="auto" w:fill="FFFFFF"/>
          </w:rPr>
          <w:t>JSON_VALUE()</w:t>
        </w:r>
      </w:hyperlink>
      <w:r>
        <w:rPr>
          <w:rFonts w:ascii="Helvetica" w:hAnsi="Helvetica" w:cs="Helvetica"/>
          <w:color w:val="000000"/>
          <w:sz w:val="21"/>
          <w:szCs w:val="21"/>
        </w:rPr>
        <w:t> function with an expression that can be used to optimize queries employing the expression. See the description of that function for more information and examples.</w:t>
      </w:r>
    </w:p>
    <w:p w14:paraId="19B320A3" w14:textId="77777777" w:rsidR="00121281" w:rsidRDefault="00121281" w:rsidP="00121281">
      <w:pPr>
        <w:pStyle w:val="6"/>
        <w:rPr>
          <w:rFonts w:ascii="Helvetica" w:hAnsi="Helvetica" w:cs="Helvetica"/>
          <w:color w:val="000000"/>
          <w:sz w:val="15"/>
          <w:szCs w:val="15"/>
        </w:rPr>
      </w:pPr>
      <w:bookmarkStart w:id="236" w:name="json-column-indirect-index-mysql-cluster"/>
      <w:bookmarkEnd w:id="236"/>
      <w:r>
        <w:rPr>
          <w:rFonts w:ascii="Helvetica" w:hAnsi="Helvetica" w:cs="Helvetica"/>
          <w:color w:val="000000"/>
        </w:rPr>
        <w:t>JSON columns and indirect indexing in NDB Cluster</w:t>
      </w:r>
    </w:p>
    <w:p w14:paraId="07F7D0BB" w14:textId="77777777" w:rsidR="00121281" w:rsidRDefault="00121281" w:rsidP="00121281">
      <w:pPr>
        <w:pStyle w:val="af"/>
        <w:rPr>
          <w:rFonts w:ascii="Helvetica" w:hAnsi="Helvetica" w:cs="Helvetica"/>
          <w:color w:val="000000"/>
          <w:sz w:val="21"/>
          <w:szCs w:val="21"/>
        </w:rPr>
      </w:pPr>
      <w:bookmarkStart w:id="237" w:name="idm46383455392032"/>
      <w:bookmarkStart w:id="238" w:name="idm46383455390544"/>
      <w:bookmarkStart w:id="239" w:name="idm46383455389056"/>
      <w:bookmarkStart w:id="240" w:name="idm46383455387568"/>
      <w:bookmarkEnd w:id="237"/>
      <w:bookmarkEnd w:id="238"/>
      <w:bookmarkEnd w:id="239"/>
      <w:bookmarkEnd w:id="240"/>
      <w:r>
        <w:rPr>
          <w:rFonts w:ascii="Helvetica" w:hAnsi="Helvetica" w:cs="Helvetica"/>
          <w:color w:val="000000"/>
          <w:sz w:val="21"/>
          <w:szCs w:val="21"/>
        </w:rPr>
        <w:t>It is also possible to use indirect indexing of JSON columns in MySQL NDB Cluster, subject to the following conditions:</w:t>
      </w:r>
    </w:p>
    <w:p w14:paraId="490F3C4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307"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handles a </w:t>
      </w:r>
      <w:hyperlink r:id="rId1308"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 value internally as a </w:t>
      </w:r>
      <w:hyperlink r:id="rId1309"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This means that any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 having one or more JSON columns must have a primary key, else it cannot be recorded in the binary log.</w:t>
      </w:r>
    </w:p>
    <w:p w14:paraId="6889097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31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does not support indexing of virtual columns. Since the default for generated columns is </w:t>
      </w:r>
      <w:r>
        <w:rPr>
          <w:rStyle w:val="HTML1"/>
          <w:rFonts w:ascii="Courier New" w:hAnsi="Courier New" w:cs="Courier New"/>
          <w:b/>
          <w:bCs/>
          <w:color w:val="026789"/>
          <w:sz w:val="20"/>
          <w:szCs w:val="20"/>
          <w:shd w:val="clear" w:color="auto" w:fill="FFFFFF"/>
        </w:rPr>
        <w:t>VIRTUAL</w:t>
      </w:r>
      <w:r>
        <w:rPr>
          <w:rFonts w:ascii="Helvetica" w:hAnsi="Helvetica" w:cs="Helvetica"/>
          <w:color w:val="000000"/>
          <w:sz w:val="21"/>
          <w:szCs w:val="21"/>
        </w:rPr>
        <w:t>, you must specify explicitly the generated column to which to apply the indirect index as </w:t>
      </w:r>
      <w:r>
        <w:rPr>
          <w:rStyle w:val="HTML1"/>
          <w:rFonts w:ascii="Courier New" w:hAnsi="Courier New" w:cs="Courier New"/>
          <w:b/>
          <w:bCs/>
          <w:color w:val="026789"/>
          <w:sz w:val="20"/>
          <w:szCs w:val="20"/>
          <w:shd w:val="clear" w:color="auto" w:fill="FFFFFF"/>
        </w:rPr>
        <w:t>STORED</w:t>
      </w:r>
      <w:r>
        <w:rPr>
          <w:rFonts w:ascii="Helvetica" w:hAnsi="Helvetica" w:cs="Helvetica"/>
          <w:color w:val="000000"/>
          <w:sz w:val="21"/>
          <w:szCs w:val="21"/>
        </w:rPr>
        <w:t>.</w:t>
      </w:r>
    </w:p>
    <w:p w14:paraId="6C3C527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00000"/>
          <w:sz w:val="20"/>
          <w:szCs w:val="20"/>
        </w:rPr>
        <w:t>CREATE TABLE</w:t>
      </w:r>
      <w:r>
        <w:rPr>
          <w:rFonts w:ascii="Helvetica" w:hAnsi="Helvetica" w:cs="Helvetica"/>
          <w:color w:val="000000"/>
          <w:sz w:val="21"/>
          <w:szCs w:val="21"/>
        </w:rPr>
        <w:t> statement used to create the table </w:t>
      </w:r>
      <w:r>
        <w:rPr>
          <w:rStyle w:val="HTML1"/>
          <w:rFonts w:ascii="Courier New" w:hAnsi="Courier New" w:cs="Courier New"/>
          <w:b/>
          <w:bCs/>
          <w:color w:val="026789"/>
          <w:sz w:val="20"/>
          <w:szCs w:val="20"/>
          <w:shd w:val="clear" w:color="auto" w:fill="FFFFFF"/>
        </w:rPr>
        <w:t>jempn</w:t>
      </w:r>
      <w:r>
        <w:rPr>
          <w:rFonts w:ascii="Helvetica" w:hAnsi="Helvetica" w:cs="Helvetica"/>
          <w:color w:val="000000"/>
          <w:sz w:val="21"/>
          <w:szCs w:val="21"/>
        </w:rPr>
        <w:t> shown here is a version of the </w:t>
      </w:r>
      <w:r>
        <w:rPr>
          <w:rStyle w:val="HTML1"/>
          <w:rFonts w:ascii="Courier New" w:hAnsi="Courier New" w:cs="Courier New"/>
          <w:b/>
          <w:bCs/>
          <w:color w:val="026789"/>
          <w:sz w:val="20"/>
          <w:szCs w:val="20"/>
          <w:shd w:val="clear" w:color="auto" w:fill="FFFFFF"/>
        </w:rPr>
        <w:t>jemp</w:t>
      </w:r>
      <w:r>
        <w:rPr>
          <w:rFonts w:ascii="Helvetica" w:hAnsi="Helvetica" w:cs="Helvetica"/>
          <w:color w:val="000000"/>
          <w:sz w:val="21"/>
          <w:szCs w:val="21"/>
        </w:rPr>
        <w:t> table shown previously, with modifications making it compatible with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w:t>
      </w:r>
    </w:p>
    <w:p w14:paraId="6133DF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jempn (</w:t>
      </w:r>
    </w:p>
    <w:p w14:paraId="1E0542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 BIGINT(20) NOT NULL AUTO_INCREMENT PRIMARY KEY,</w:t>
      </w:r>
    </w:p>
    <w:p w14:paraId="4AE52A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 JSON DEFAULT NULL,</w:t>
      </w:r>
    </w:p>
    <w:p w14:paraId="549A92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 INT GENERATED ALWAYS AS (c-&gt;"$.name") STORED,</w:t>
      </w:r>
    </w:p>
    <w:p w14:paraId="48EDB4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i (g)</w:t>
      </w:r>
    </w:p>
    <w:p w14:paraId="623948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ENGINE=NDB;</w:t>
      </w:r>
    </w:p>
    <w:p w14:paraId="4A9400A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We can populate this table using the following </w:t>
      </w:r>
      <w:hyperlink r:id="rId131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w:t>
      </w:r>
    </w:p>
    <w:p w14:paraId="2AE9F9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jempn (a, c) VALUES</w:t>
      </w:r>
    </w:p>
    <w:p w14:paraId="6D2800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 '{"id": "1", "name": "Fred"}'),</w:t>
      </w:r>
    </w:p>
    <w:p w14:paraId="32B86F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 '{"id": "2", "name": "Wilma"}'),</w:t>
      </w:r>
    </w:p>
    <w:p w14:paraId="68A4B3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 '{"id": "3", "name": "Barney"}'),</w:t>
      </w:r>
    </w:p>
    <w:p w14:paraId="1179D0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 '{"id": "4", "name": "Betty"}');</w:t>
      </w:r>
    </w:p>
    <w:p w14:paraId="09338B7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Now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can use index </w:t>
      </w:r>
      <w:r>
        <w:rPr>
          <w:rStyle w:val="HTML1"/>
          <w:rFonts w:ascii="Courier New" w:hAnsi="Courier New" w:cs="Courier New"/>
          <w:b/>
          <w:bCs/>
          <w:color w:val="026789"/>
          <w:sz w:val="20"/>
          <w:szCs w:val="20"/>
          <w:shd w:val="clear" w:color="auto" w:fill="FFFFFF"/>
        </w:rPr>
        <w:t>i</w:t>
      </w:r>
      <w:r>
        <w:rPr>
          <w:rFonts w:ascii="Helvetica" w:hAnsi="Helvetica" w:cs="Helvetica"/>
          <w:color w:val="000000"/>
          <w:sz w:val="21"/>
          <w:szCs w:val="21"/>
        </w:rPr>
        <w:t>, as shown here:</w:t>
      </w:r>
    </w:p>
    <w:p w14:paraId="197919A9" w14:textId="77777777" w:rsidR="00121281" w:rsidRDefault="00121281" w:rsidP="00121281">
      <w:pPr>
        <w:pStyle w:val="HTML"/>
        <w:shd w:val="clear" w:color="auto" w:fill="EEEEEE"/>
        <w:spacing w:line="300" w:lineRule="atLeast"/>
        <w:rPr>
          <w:rStyle w:val="HTML1"/>
          <w:rFonts w:ascii="Courier New" w:hAnsi="Courier New" w:cs="Courier New"/>
          <w:b/>
          <w:bCs/>
          <w:color w:val="000000"/>
          <w:sz w:val="19"/>
          <w:szCs w:val="19"/>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c-&gt;&gt;"$.name" AS name</w:t>
      </w:r>
    </w:p>
    <w:p w14:paraId="55DA37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 xml:space="preserve">          FROM jempn WHERE g &gt; 2\G</w:t>
      </w:r>
    </w:p>
    <w:p w14:paraId="2F881C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3B475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0D1DA9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SIMPLE</w:t>
      </w:r>
    </w:p>
    <w:p w14:paraId="45EFB1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jempn</w:t>
      </w:r>
    </w:p>
    <w:p w14:paraId="17852E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p0,p1</w:t>
      </w:r>
    </w:p>
    <w:p w14:paraId="6B4AA9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range</w:t>
      </w:r>
    </w:p>
    <w:p w14:paraId="2A5781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i</w:t>
      </w:r>
    </w:p>
    <w:p w14:paraId="7A11FD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i</w:t>
      </w:r>
    </w:p>
    <w:p w14:paraId="1F436E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5</w:t>
      </w:r>
    </w:p>
    <w:p w14:paraId="78EB7A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7CC699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3</w:t>
      </w:r>
    </w:p>
    <w:p w14:paraId="6A08F9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100.00</w:t>
      </w:r>
    </w:p>
    <w:p w14:paraId="755ED4E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Using where with pushed condition (`test`.`jempn`.`g` &gt; 2)</w:t>
      </w:r>
    </w:p>
    <w:p w14:paraId="5219D2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439BD8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CC2CF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WARNINGS\G</w:t>
      </w:r>
    </w:p>
    <w:p w14:paraId="68A26E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A8583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Level: Note</w:t>
      </w:r>
    </w:p>
    <w:p w14:paraId="2F1AB7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1003</w:t>
      </w:r>
    </w:p>
    <w:p w14:paraId="2EF526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 select#1 */ select</w:t>
      </w:r>
    </w:p>
    <w:p w14:paraId="0DC5BB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json_unquote(json_extract(`test`.`jempn`.`c`,'$.name')) AS `name` from</w:t>
      </w:r>
    </w:p>
    <w:p w14:paraId="75C277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`test`.`jempn` where (`test`.`jempn`.`g` &gt; 2)</w:t>
      </w:r>
    </w:p>
    <w:p w14:paraId="40639D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48924D8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should keep in mind that a stored generated column uses </w:t>
      </w:r>
      <w:hyperlink r:id="rId1312" w:anchor="ndbparam-ndbd-datamemory" w:history="1">
        <w:r>
          <w:rPr>
            <w:rStyle w:val="HTML1"/>
            <w:rFonts w:ascii="Courier New" w:hAnsi="Courier New" w:cs="Courier New"/>
            <w:b/>
            <w:bCs/>
            <w:color w:val="026789"/>
            <w:sz w:val="20"/>
            <w:szCs w:val="20"/>
            <w:u w:val="single"/>
            <w:shd w:val="clear" w:color="auto" w:fill="FFFFFF"/>
          </w:rPr>
          <w:t>DataMemory</w:t>
        </w:r>
      </w:hyperlink>
      <w:r>
        <w:rPr>
          <w:rFonts w:ascii="Helvetica" w:hAnsi="Helvetica" w:cs="Helvetica"/>
          <w:color w:val="000000"/>
          <w:sz w:val="21"/>
          <w:szCs w:val="21"/>
        </w:rPr>
        <w:t>, and that an index on such a column uses </w:t>
      </w:r>
      <w:hyperlink r:id="rId1313" w:anchor="ndbparam-ndbd-indexmemory" w:history="1">
        <w:r>
          <w:rPr>
            <w:rStyle w:val="HTML1"/>
            <w:rFonts w:ascii="Courier New" w:hAnsi="Courier New" w:cs="Courier New"/>
            <w:b/>
            <w:bCs/>
            <w:color w:val="026789"/>
            <w:sz w:val="20"/>
            <w:szCs w:val="20"/>
            <w:u w:val="single"/>
            <w:shd w:val="clear" w:color="auto" w:fill="FFFFFF"/>
          </w:rPr>
          <w:t>IndexMemory</w:t>
        </w:r>
      </w:hyperlink>
      <w:r>
        <w:rPr>
          <w:rFonts w:ascii="Helvetica" w:hAnsi="Helvetica" w:cs="Helvetica"/>
          <w:color w:val="000000"/>
          <w:sz w:val="21"/>
          <w:szCs w:val="21"/>
        </w:rPr>
        <w:t>.</w:t>
      </w:r>
    </w:p>
    <w:p w14:paraId="2FB4D6A9" w14:textId="77777777" w:rsidR="00121281" w:rsidRDefault="00121281" w:rsidP="00121281">
      <w:pPr>
        <w:pStyle w:val="4"/>
        <w:shd w:val="clear" w:color="auto" w:fill="FFFFFF"/>
        <w:rPr>
          <w:rFonts w:ascii="Helvetica" w:hAnsi="Helvetica" w:cs="Helvetica"/>
          <w:color w:val="000000"/>
          <w:sz w:val="29"/>
          <w:szCs w:val="29"/>
        </w:rPr>
      </w:pPr>
      <w:bookmarkStart w:id="241" w:name="invisible-columns"/>
      <w:bookmarkEnd w:id="241"/>
      <w:r>
        <w:rPr>
          <w:rFonts w:ascii="Helvetica" w:hAnsi="Helvetica" w:cs="Helvetica"/>
          <w:color w:val="000000"/>
          <w:sz w:val="29"/>
          <w:szCs w:val="29"/>
        </w:rPr>
        <w:t>13.1.20.10 Invisible Columns</w:t>
      </w:r>
    </w:p>
    <w:p w14:paraId="479BE816" w14:textId="77777777" w:rsidR="00121281" w:rsidRDefault="00121281" w:rsidP="00121281">
      <w:pPr>
        <w:pStyle w:val="af"/>
        <w:rPr>
          <w:rFonts w:ascii="Helvetica" w:hAnsi="Helvetica" w:cs="Helvetica"/>
          <w:color w:val="000000"/>
          <w:sz w:val="21"/>
          <w:szCs w:val="21"/>
        </w:rPr>
      </w:pPr>
      <w:bookmarkStart w:id="242" w:name="idm46383455357968"/>
      <w:bookmarkEnd w:id="242"/>
      <w:r>
        <w:rPr>
          <w:rFonts w:ascii="Helvetica" w:hAnsi="Helvetica" w:cs="Helvetica"/>
          <w:color w:val="000000"/>
          <w:sz w:val="21"/>
          <w:szCs w:val="21"/>
        </w:rPr>
        <w:t>MySQL supports invisible columns as of MySQL 8.0.23. An invisible column is normally hidden to queries, but can be accessed if explicitly referenced. Prior to MySQL 8.0.23, all columns are visible.</w:t>
      </w:r>
    </w:p>
    <w:p w14:paraId="432373E7"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As an illustration of when invisible columns may be useful, suppose that an application uses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queries to access a table, and must continue to work without modification even if the table is altered to add a new column that the application does not expect to be there. In a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query,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evaluates to all table columns, except those that are invisible, so the solution is to add the new column as an invisible column. The column remains </w:t>
      </w:r>
      <w:r>
        <w:rPr>
          <w:rStyle w:val="70"/>
          <w:rFonts w:ascii="inherit" w:hAnsi="inherit" w:cs="Helvetica"/>
          <w:color w:val="000000"/>
          <w:sz w:val="21"/>
          <w:szCs w:val="21"/>
          <w:bdr w:val="none" w:sz="0" w:space="0" w:color="auto" w:frame="1"/>
        </w:rPr>
        <w:t>“hidden”</w:t>
      </w:r>
      <w:r>
        <w:rPr>
          <w:rFonts w:ascii="Helvetica" w:hAnsi="Helvetica" w:cs="Helvetica"/>
          <w:color w:val="000000"/>
          <w:sz w:val="21"/>
          <w:szCs w:val="21"/>
        </w:rPr>
        <w:t> from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queries, and the application continues to work as previously. A newer version of the application can refer to the invisible column if necessary by explicitly referencing it.</w:t>
      </w:r>
    </w:p>
    <w:p w14:paraId="42222B9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sections detail how MySQL treats invisible columns.</w:t>
      </w:r>
    </w:p>
    <w:p w14:paraId="33EE8B4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314" w:anchor="invisible-column-ddl-statements" w:tooltip="DDL Statements and Invisible Columns" w:history="1">
        <w:r>
          <w:rPr>
            <w:rStyle w:val="a4"/>
            <w:rFonts w:ascii="Helvetica" w:hAnsi="Helvetica" w:cs="Helvetica"/>
            <w:color w:val="00759F"/>
            <w:sz w:val="21"/>
            <w:szCs w:val="21"/>
          </w:rPr>
          <w:t>DDL Statements and Invisible Columns</w:t>
        </w:r>
      </w:hyperlink>
    </w:p>
    <w:p w14:paraId="6161292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315" w:anchor="invisible-column-dml-statements" w:tooltip="DML Statements and Invisible Columns" w:history="1">
        <w:r>
          <w:rPr>
            <w:rStyle w:val="a4"/>
            <w:rFonts w:ascii="Helvetica" w:hAnsi="Helvetica" w:cs="Helvetica"/>
            <w:color w:val="00759F"/>
            <w:sz w:val="21"/>
            <w:szCs w:val="21"/>
          </w:rPr>
          <w:t>DML Statements and Invisible Columns</w:t>
        </w:r>
      </w:hyperlink>
    </w:p>
    <w:p w14:paraId="6775D17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316" w:anchor="invisible-column-metadata" w:tooltip="Invisible Column Metadata" w:history="1">
        <w:r>
          <w:rPr>
            <w:rStyle w:val="a4"/>
            <w:rFonts w:ascii="Helvetica" w:hAnsi="Helvetica" w:cs="Helvetica"/>
            <w:color w:val="00759F"/>
            <w:sz w:val="21"/>
            <w:szCs w:val="21"/>
          </w:rPr>
          <w:t>Invisible Column Metadata</w:t>
        </w:r>
      </w:hyperlink>
    </w:p>
    <w:p w14:paraId="2DF23A9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317" w:anchor="invisible-column-binary-logging" w:tooltip="The Binary Log and Invisible Columns" w:history="1">
        <w:r>
          <w:rPr>
            <w:rStyle w:val="a4"/>
            <w:rFonts w:ascii="Helvetica" w:hAnsi="Helvetica" w:cs="Helvetica"/>
            <w:color w:val="00759F"/>
            <w:sz w:val="21"/>
            <w:szCs w:val="21"/>
          </w:rPr>
          <w:t>The Binary Log and Invisible Columns</w:t>
        </w:r>
      </w:hyperlink>
    </w:p>
    <w:p w14:paraId="40BF9E8F" w14:textId="77777777" w:rsidR="00121281" w:rsidRDefault="00121281" w:rsidP="00121281">
      <w:pPr>
        <w:pStyle w:val="5"/>
        <w:shd w:val="clear" w:color="auto" w:fill="FFFFFF"/>
        <w:rPr>
          <w:rFonts w:ascii="Helvetica" w:hAnsi="Helvetica" w:cs="Helvetica"/>
          <w:color w:val="000000"/>
          <w:sz w:val="25"/>
          <w:szCs w:val="25"/>
        </w:rPr>
      </w:pPr>
      <w:bookmarkStart w:id="243" w:name="invisible-column-ddl-statements"/>
      <w:bookmarkEnd w:id="243"/>
      <w:r>
        <w:rPr>
          <w:rFonts w:ascii="Helvetica" w:hAnsi="Helvetica" w:cs="Helvetica"/>
          <w:color w:val="000000"/>
          <w:sz w:val="25"/>
          <w:szCs w:val="25"/>
        </w:rPr>
        <w:t>DDL Statements and Invisible Columns</w:t>
      </w:r>
    </w:p>
    <w:p w14:paraId="1232A1A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Columns are visible by default. To explicitly specify visibility for a new column, use a </w:t>
      </w: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 keyword as part of the column definition for </w:t>
      </w:r>
      <w:hyperlink r:id="rId131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or </w:t>
      </w:r>
      <w:hyperlink r:id="rId131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w:t>
      </w:r>
    </w:p>
    <w:p w14:paraId="3B7045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w:t>
      </w:r>
    </w:p>
    <w:p w14:paraId="5D1420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 INT,</w:t>
      </w:r>
    </w:p>
    <w:p w14:paraId="6823AF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 DATE INVISIBLE</w:t>
      </w:r>
    </w:p>
    <w:p w14:paraId="3C182C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 = InnoDB;</w:t>
      </w:r>
    </w:p>
    <w:p w14:paraId="067CDA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ADD COLUMN k INT INVISIBLE;</w:t>
      </w:r>
    </w:p>
    <w:p w14:paraId="7ECA87F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alter the visibility of an existing column, use a </w:t>
      </w:r>
      <w:r>
        <w:rPr>
          <w:rStyle w:val="HTML1"/>
          <w:rFonts w:ascii="Courier New" w:hAnsi="Courier New" w:cs="Courier New"/>
          <w:b/>
          <w:bCs/>
          <w:color w:val="026789"/>
          <w:sz w:val="20"/>
          <w:szCs w:val="20"/>
          <w:shd w:val="clear" w:color="auto" w:fill="FFFFFF"/>
        </w:rPr>
        <w:t>VISIBLE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 keyword with one of the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column-modification clauses:</w:t>
      </w:r>
    </w:p>
    <w:p w14:paraId="3ACE57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CHANGE COLUMN j j DATE VISIBLE;</w:t>
      </w:r>
    </w:p>
    <w:p w14:paraId="18FD15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MODIFY COLUMN j DATE INVISIBLE;</w:t>
      </w:r>
    </w:p>
    <w:p w14:paraId="40297B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ALTER COLUMN j SET VISIBLE;</w:t>
      </w:r>
    </w:p>
    <w:p w14:paraId="1261D17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table must have at least one visible column. Attempting to make all columns invisible produces an error.</w:t>
      </w:r>
    </w:p>
    <w:p w14:paraId="4DADFA8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Invisible columns support the usual column attributes: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and so forth.</w:t>
      </w:r>
    </w:p>
    <w:p w14:paraId="2671ED2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Generated columns can be invisible.</w:t>
      </w:r>
    </w:p>
    <w:p w14:paraId="7BA2F92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Index definitions can name invisible columns, including definitions for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indexes. Although a table must have at least one visible column, an index definition need not have any visible columns.</w:t>
      </w:r>
    </w:p>
    <w:p w14:paraId="363C67A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invisible column dropped from a table is dropped in the usual way from any index definition that names the column.</w:t>
      </w:r>
    </w:p>
    <w:p w14:paraId="4660D3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Foreign key constraints can be defined on invisible columns, and foreign key constraints can reference invisible columns.</w:t>
      </w:r>
    </w:p>
    <w:p w14:paraId="0BA91A91"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can be defined on invisible columns. For new or modified rows, violation of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on an invisible column produces an error.</w:t>
      </w:r>
    </w:p>
    <w:p w14:paraId="716CD2A9" w14:textId="77777777" w:rsidR="00121281" w:rsidRDefault="00121281" w:rsidP="00121281">
      <w:pPr>
        <w:pStyle w:val="af"/>
        <w:rPr>
          <w:rFonts w:ascii="Helvetica" w:hAnsi="Helvetica" w:cs="Helvetica"/>
          <w:color w:val="000000"/>
          <w:sz w:val="21"/>
          <w:szCs w:val="21"/>
        </w:rPr>
      </w:pPr>
      <w:hyperlink r:id="rId1320" w:anchor="create-table-like" w:tooltip="13.1.20.3 CREATE TABLE ... LIKE Statement" w:history="1">
        <w:r>
          <w:rPr>
            <w:rStyle w:val="HTML1"/>
            <w:rFonts w:ascii="Courier New" w:hAnsi="Courier New" w:cs="Courier New"/>
            <w:b/>
            <w:bCs/>
            <w:color w:val="026789"/>
            <w:sz w:val="20"/>
            <w:szCs w:val="20"/>
            <w:u w:val="single"/>
            <w:shd w:val="clear" w:color="auto" w:fill="FFFFFF"/>
          </w:rPr>
          <w:t>CREATE TABLE ... LIKE</w:t>
        </w:r>
      </w:hyperlink>
      <w:r>
        <w:rPr>
          <w:rFonts w:ascii="Helvetica" w:hAnsi="Helvetica" w:cs="Helvetica"/>
          <w:color w:val="000000"/>
          <w:sz w:val="21"/>
          <w:szCs w:val="21"/>
        </w:rPr>
        <w:t> includes invisible columns, and they are invisible in the new table.</w:t>
      </w:r>
    </w:p>
    <w:p w14:paraId="76DAA11E" w14:textId="77777777" w:rsidR="00121281" w:rsidRDefault="00121281" w:rsidP="00121281">
      <w:pPr>
        <w:pStyle w:val="af"/>
        <w:rPr>
          <w:rFonts w:ascii="Helvetica" w:hAnsi="Helvetica" w:cs="Helvetica"/>
          <w:color w:val="000000"/>
          <w:sz w:val="21"/>
          <w:szCs w:val="21"/>
        </w:rPr>
      </w:pPr>
      <w:hyperlink r:id="rId1321"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does not include invisible columns, unless they are explicitly referenced in the </w:t>
      </w:r>
      <w:hyperlink r:id="rId132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However, even if explicitly referenced, a column that is invisible in the existing table is visible in the new table:</w:t>
      </w:r>
    </w:p>
    <w:p w14:paraId="3C63E2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(col1 INT, col2 INT INVISIBLE);</w:t>
      </w:r>
    </w:p>
    <w:p w14:paraId="5EEE6F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t2 AS SELECT col1, col2 FROM t1;</w:t>
      </w:r>
    </w:p>
    <w:p w14:paraId="7C3F44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t2\G</w:t>
      </w:r>
    </w:p>
    <w:p w14:paraId="223E1C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3CE7F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t2</w:t>
      </w:r>
    </w:p>
    <w:p w14:paraId="63F540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`t2` (</w:t>
      </w:r>
    </w:p>
    <w:p w14:paraId="52B83E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`col1` int DEFAULT NULL,</w:t>
      </w:r>
    </w:p>
    <w:p w14:paraId="014094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`col2` int DEFAULT NULL</w:t>
      </w:r>
    </w:p>
    <w:p w14:paraId="2587FA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6CA6428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invisibility should be preserved, provide a definition for the invisible column in the </w:t>
      </w:r>
      <w:hyperlink r:id="rId1323"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part of the </w:t>
      </w:r>
      <w:hyperlink r:id="rId1324"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statement:</w:t>
      </w:r>
    </w:p>
    <w:p w14:paraId="41535D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(col1 INT, col2 INT INVISIBLE);</w:t>
      </w:r>
    </w:p>
    <w:p w14:paraId="36378E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t2 (col2 INT INVISIBLE) AS SELECT col1, col2 FROM t1;</w:t>
      </w:r>
    </w:p>
    <w:p w14:paraId="0C5582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t2\G</w:t>
      </w:r>
    </w:p>
    <w:p w14:paraId="477781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EB5C9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t2</w:t>
      </w:r>
    </w:p>
    <w:p w14:paraId="2EF741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`t2` (</w:t>
      </w:r>
    </w:p>
    <w:p w14:paraId="5E9C42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`col1` int DEFAULT NULL,</w:t>
      </w:r>
    </w:p>
    <w:p w14:paraId="2BBAAE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`col2` int DEFAULT NULL /*!80023 INVISIBLE */</w:t>
      </w:r>
    </w:p>
    <w:p w14:paraId="33D768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69DAE6A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Views can refer to invisible columns by explicitly referencing them in the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statement that defines the view. Changing a column's visibility subsequent to defining a view that references the column does not change view behavior.</w:t>
      </w:r>
    </w:p>
    <w:p w14:paraId="0DD00232" w14:textId="77777777" w:rsidR="00121281" w:rsidRDefault="00121281" w:rsidP="00121281">
      <w:pPr>
        <w:pStyle w:val="5"/>
        <w:shd w:val="clear" w:color="auto" w:fill="FFFFFF"/>
        <w:rPr>
          <w:rFonts w:ascii="Helvetica" w:hAnsi="Helvetica" w:cs="Helvetica"/>
          <w:color w:val="000000"/>
          <w:sz w:val="25"/>
          <w:szCs w:val="25"/>
        </w:rPr>
      </w:pPr>
      <w:bookmarkStart w:id="244" w:name="invisible-column-dml-statements"/>
      <w:bookmarkEnd w:id="244"/>
      <w:r>
        <w:rPr>
          <w:rFonts w:ascii="Helvetica" w:hAnsi="Helvetica" w:cs="Helvetica"/>
          <w:color w:val="000000"/>
          <w:sz w:val="25"/>
          <w:szCs w:val="25"/>
        </w:rPr>
        <w:t>DML Statements and Invisible Columns</w:t>
      </w:r>
    </w:p>
    <w:p w14:paraId="7FF0E3F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132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an invisible column is not part of the result set unless explicitly referenced in the select list. In a select list,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shorthands do not include invisible columns. Natural joins do not include invisible columns.</w:t>
      </w:r>
    </w:p>
    <w:p w14:paraId="5767917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Consider the following statement sequence:</w:t>
      </w:r>
    </w:p>
    <w:p w14:paraId="3B4373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(col1 INT, col2 INT INVISIBLE);</w:t>
      </w:r>
    </w:p>
    <w:p w14:paraId="25BE01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t1 (col1, col2) VALUES(1, 2), (3, 4);</w:t>
      </w:r>
    </w:p>
    <w:p w14:paraId="053DDB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12BE3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w:t>
      </w:r>
    </w:p>
    <w:p w14:paraId="7BBEBB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2C37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col1 |</w:t>
      </w:r>
    </w:p>
    <w:p w14:paraId="3E61C7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290B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6997FA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w:t>
      </w:r>
    </w:p>
    <w:p w14:paraId="066888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33A03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3B52A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col1, col2 FROM t1;</w:t>
      </w:r>
    </w:p>
    <w:p w14:paraId="28220D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D7DE8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col1 | col2 |</w:t>
      </w:r>
    </w:p>
    <w:p w14:paraId="223C7D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B734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605894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4 |</w:t>
      </w:r>
    </w:p>
    <w:p w14:paraId="413A9F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05E11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first </w:t>
      </w:r>
      <w:hyperlink r:id="rId132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does not reference the invisible column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in the select list (because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does not include invisible columns), so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does not appear in the statement result. The second </w:t>
      </w:r>
      <w:hyperlink r:id="rId132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does reference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so it does appear in the result.</w:t>
      </w:r>
    </w:p>
    <w:p w14:paraId="599834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statements that create new rows, an invisible column is assigned its implicit default value unless explicitly referenced and assigned a value. For information about implicit defaults, see </w:t>
      </w:r>
      <w:hyperlink r:id="rId1328" w:anchor="data-type-defaults-implicit" w:tooltip="Implicit Default Handling" w:history="1">
        <w:r>
          <w:rPr>
            <w:rStyle w:val="a4"/>
            <w:rFonts w:ascii="Helvetica" w:hAnsi="Helvetica" w:cs="Helvetica"/>
            <w:color w:val="00759F"/>
            <w:sz w:val="21"/>
            <w:szCs w:val="21"/>
          </w:rPr>
          <w:t>Implicit Default Handling</w:t>
        </w:r>
      </w:hyperlink>
      <w:r>
        <w:rPr>
          <w:rFonts w:ascii="Helvetica" w:hAnsi="Helvetica" w:cs="Helvetica"/>
          <w:color w:val="000000"/>
          <w:sz w:val="21"/>
          <w:szCs w:val="21"/>
        </w:rPr>
        <w:t>.</w:t>
      </w:r>
    </w:p>
    <w:p w14:paraId="3F2D637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132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w:t>
      </w:r>
      <w:hyperlink r:id="rId1330"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for non-replaced rows), implicit default assignment occurs with a missing column list, an empty column list, or a nonempty column list that does not include the invisible column:</w:t>
      </w:r>
    </w:p>
    <w:p w14:paraId="4B4E12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(col1 INT, col2 INT INVISIBLE);</w:t>
      </w:r>
    </w:p>
    <w:p w14:paraId="0D2B16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w:t>
      </w:r>
    </w:p>
    <w:p w14:paraId="491C2C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 VALUES(...);</w:t>
      </w:r>
    </w:p>
    <w:p w14:paraId="58EB2F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(col1) VALUES(...);</w:t>
      </w:r>
    </w:p>
    <w:p w14:paraId="518C4FB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the first two </w:t>
      </w:r>
      <w:hyperlink r:id="rId133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must provide a value for each visible column and no invisible column. For the third </w:t>
      </w:r>
      <w:hyperlink r:id="rId133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must provide the same number of values as the number of named columns.</w:t>
      </w:r>
    </w:p>
    <w:p w14:paraId="0EDA5C3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1333"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w:t>
      </w:r>
      <w:hyperlink r:id="rId1334"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implicit default assignment occurs with a missing column list or a nonempty column list that does not include the invisible column. Input rows should not include a value for the invisible column.</w:t>
      </w:r>
    </w:p>
    <w:p w14:paraId="6A0FBFA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assign a value other than the implicit default for the preceding statements, explicitly name the invisible column in the column list and provide a value for it.</w:t>
      </w:r>
    </w:p>
    <w:p w14:paraId="79387388" w14:textId="77777777" w:rsidR="00121281" w:rsidRDefault="00121281" w:rsidP="00121281">
      <w:pPr>
        <w:pStyle w:val="af"/>
        <w:rPr>
          <w:rFonts w:ascii="Helvetica" w:hAnsi="Helvetica" w:cs="Helvetica"/>
          <w:color w:val="000000"/>
          <w:sz w:val="21"/>
          <w:szCs w:val="21"/>
        </w:rPr>
      </w:pPr>
      <w:hyperlink r:id="rId1335" w:anchor="insert-select" w:tooltip="13.2.6.1 INSERT ... SELECT Statement" w:history="1">
        <w:r>
          <w:rPr>
            <w:rStyle w:val="HTML1"/>
            <w:rFonts w:ascii="Courier New" w:hAnsi="Courier New" w:cs="Courier New"/>
            <w:b/>
            <w:bCs/>
            <w:color w:val="026789"/>
            <w:sz w:val="20"/>
            <w:szCs w:val="20"/>
            <w:u w:val="single"/>
            <w:shd w:val="clear" w:color="auto" w:fill="FFFFFF"/>
          </w:rPr>
          <w:t>INSERT INTO ... SELECT *</w:t>
        </w:r>
      </w:hyperlink>
      <w:r>
        <w:rPr>
          <w:rFonts w:ascii="Helvetica" w:hAnsi="Helvetica" w:cs="Helvetica"/>
          <w:color w:val="000000"/>
          <w:sz w:val="21"/>
          <w:szCs w:val="21"/>
        </w:rPr>
        <w:t> and </w:t>
      </w:r>
      <w:hyperlink r:id="rId1336" w:anchor="replace" w:tooltip="13.2.9 REPLACE Statement" w:history="1">
        <w:r>
          <w:rPr>
            <w:rStyle w:val="HTML1"/>
            <w:rFonts w:ascii="Courier New" w:hAnsi="Courier New" w:cs="Courier New"/>
            <w:b/>
            <w:bCs/>
            <w:color w:val="026789"/>
            <w:sz w:val="20"/>
            <w:szCs w:val="20"/>
            <w:u w:val="single"/>
            <w:shd w:val="clear" w:color="auto" w:fill="FFFFFF"/>
          </w:rPr>
          <w:t>REPLACE INTO ... SELECT *</w:t>
        </w:r>
      </w:hyperlink>
      <w:r>
        <w:rPr>
          <w:rFonts w:ascii="Helvetica" w:hAnsi="Helvetica" w:cs="Helvetica"/>
          <w:color w:val="000000"/>
          <w:sz w:val="21"/>
          <w:szCs w:val="21"/>
        </w:rPr>
        <w:t> do not include invisible columns because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does not include invisible columns. Implicit default assignment occurs as described previously.</w:t>
      </w:r>
    </w:p>
    <w:p w14:paraId="05B5310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statements that insert or ignore new rows, or that replace or modify existing rows, based on values in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MySQL treats invisible columns the same as visible columns: Invisible columns participate in key value comparisons. Specifically, if a new row has the same value as an existing row for a unique key value, these behaviors occur whether the index columns are visible or invisible:</w:t>
      </w:r>
    </w:p>
    <w:p w14:paraId="1325ABF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 </w:t>
      </w:r>
      <w:hyperlink r:id="rId1337"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133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w:t>
      </w:r>
      <w:hyperlink r:id="rId1339"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ignore the new row.</w:t>
      </w:r>
    </w:p>
    <w:p w14:paraId="2741CEF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340"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replaces the existing row with the new row. With 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modifier, </w:t>
      </w:r>
      <w:hyperlink r:id="rId1341"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w:t>
      </w:r>
      <w:hyperlink r:id="rId1342"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do the same.</w:t>
      </w:r>
    </w:p>
    <w:p w14:paraId="22AE674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343"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ON DUPLICATE KEY UPDATE</w:t>
        </w:r>
      </w:hyperlink>
      <w:r>
        <w:rPr>
          <w:rFonts w:ascii="Helvetica" w:hAnsi="Helvetica" w:cs="Helvetica"/>
          <w:color w:val="000000"/>
          <w:sz w:val="21"/>
          <w:szCs w:val="21"/>
        </w:rPr>
        <w:t> updates the existing row.</w:t>
      </w:r>
    </w:p>
    <w:p w14:paraId="17BBC39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update invisible columns for </w:t>
      </w:r>
      <w:hyperlink r:id="rId1344"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 name them and assign a value, just as for visible columns.</w:t>
      </w:r>
    </w:p>
    <w:p w14:paraId="194B3A52" w14:textId="77777777" w:rsidR="00121281" w:rsidRDefault="00121281" w:rsidP="00121281">
      <w:pPr>
        <w:pStyle w:val="5"/>
        <w:shd w:val="clear" w:color="auto" w:fill="FFFFFF"/>
        <w:rPr>
          <w:rFonts w:ascii="Helvetica" w:hAnsi="Helvetica" w:cs="Helvetica"/>
          <w:color w:val="000000"/>
          <w:sz w:val="25"/>
          <w:szCs w:val="25"/>
        </w:rPr>
      </w:pPr>
      <w:bookmarkStart w:id="245" w:name="invisible-column-metadata"/>
      <w:bookmarkEnd w:id="245"/>
      <w:r>
        <w:rPr>
          <w:rFonts w:ascii="Helvetica" w:hAnsi="Helvetica" w:cs="Helvetica"/>
          <w:color w:val="000000"/>
          <w:sz w:val="25"/>
          <w:szCs w:val="25"/>
        </w:rPr>
        <w:t>Invisible Column Metadata</w:t>
      </w:r>
    </w:p>
    <w:p w14:paraId="760913AF" w14:textId="77777777" w:rsidR="00121281" w:rsidRDefault="00121281" w:rsidP="00121281">
      <w:pPr>
        <w:pStyle w:val="af"/>
        <w:rPr>
          <w:rFonts w:ascii="Helvetica" w:hAnsi="Helvetica" w:cs="Helvetica"/>
          <w:color w:val="000000"/>
          <w:sz w:val="21"/>
          <w:szCs w:val="21"/>
        </w:rPr>
      </w:pPr>
      <w:bookmarkStart w:id="246" w:name="idm46383455260592"/>
      <w:bookmarkStart w:id="247" w:name="idm46383455259104"/>
      <w:bookmarkEnd w:id="246"/>
      <w:bookmarkEnd w:id="247"/>
      <w:r>
        <w:rPr>
          <w:rFonts w:ascii="Helvetica" w:hAnsi="Helvetica" w:cs="Helvetica"/>
          <w:color w:val="000000"/>
          <w:sz w:val="21"/>
          <w:szCs w:val="21"/>
        </w:rPr>
        <w:t>Information about whether a column is visible or invisible is available from the </w:t>
      </w:r>
      <w:r>
        <w:rPr>
          <w:rStyle w:val="HTML1"/>
          <w:rFonts w:ascii="Courier New" w:hAnsi="Courier New" w:cs="Courier New"/>
          <w:b/>
          <w:bCs/>
          <w:color w:val="026789"/>
          <w:sz w:val="20"/>
          <w:szCs w:val="20"/>
          <w:shd w:val="clear" w:color="auto" w:fill="FFFFFF"/>
        </w:rPr>
        <w:t>EXTRA</w:t>
      </w:r>
      <w:r>
        <w:rPr>
          <w:rFonts w:ascii="Helvetica" w:hAnsi="Helvetica" w:cs="Helvetica"/>
          <w:color w:val="000000"/>
          <w:sz w:val="21"/>
          <w:szCs w:val="21"/>
        </w:rPr>
        <w:t> column of the </w:t>
      </w:r>
      <w:hyperlink r:id="rId1345" w:anchor="information-schema-columns-table" w:tooltip="26.3.8 The INFORMATION_SCHEMA COLUMNS Table" w:history="1">
        <w:r>
          <w:rPr>
            <w:rStyle w:val="HTML1"/>
            <w:rFonts w:ascii="Courier New" w:hAnsi="Courier New" w:cs="Courier New"/>
            <w:b/>
            <w:bCs/>
            <w:color w:val="026789"/>
            <w:sz w:val="20"/>
            <w:szCs w:val="20"/>
            <w:u w:val="single"/>
            <w:shd w:val="clear" w:color="auto" w:fill="FFFFFF"/>
          </w:rPr>
          <w:t>INFORMATION_SCHEMA.COLUMNS</w:t>
        </w:r>
      </w:hyperlink>
      <w:r>
        <w:rPr>
          <w:rFonts w:ascii="Helvetica" w:hAnsi="Helvetica" w:cs="Helvetica"/>
          <w:color w:val="000000"/>
          <w:sz w:val="21"/>
          <w:szCs w:val="21"/>
        </w:rPr>
        <w:t> table or </w:t>
      </w:r>
      <w:hyperlink r:id="rId1346" w:anchor="show-columns" w:tooltip="13.7.7.5 SHOW COLUMNS Statement" w:history="1">
        <w:r>
          <w:rPr>
            <w:rStyle w:val="HTML1"/>
            <w:rFonts w:ascii="Courier New" w:hAnsi="Courier New" w:cs="Courier New"/>
            <w:b/>
            <w:bCs/>
            <w:color w:val="026789"/>
            <w:sz w:val="20"/>
            <w:szCs w:val="20"/>
            <w:u w:val="single"/>
            <w:shd w:val="clear" w:color="auto" w:fill="FFFFFF"/>
          </w:rPr>
          <w:t>SHOW COLUMNS</w:t>
        </w:r>
      </w:hyperlink>
      <w:r>
        <w:rPr>
          <w:rFonts w:ascii="Helvetica" w:hAnsi="Helvetica" w:cs="Helvetica"/>
          <w:color w:val="000000"/>
          <w:sz w:val="21"/>
          <w:szCs w:val="21"/>
        </w:rPr>
        <w:t> output. For example:</w:t>
      </w:r>
    </w:p>
    <w:p w14:paraId="55450D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TABLE_NAME, COLUMN_NAME, EXTRA</w:t>
      </w:r>
    </w:p>
    <w:p w14:paraId="552D24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INFORMATION_SCHEMA.COLUMNS</w:t>
      </w:r>
    </w:p>
    <w:p w14:paraId="3FED03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TABLE_SCHEMA = 'test' AND TABLE_NAME = 't1';</w:t>
      </w:r>
    </w:p>
    <w:p w14:paraId="02B62D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0AC2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TABLE_NAME | COLUMN_NAME | EXTRA     |</w:t>
      </w:r>
    </w:p>
    <w:p w14:paraId="11D9E6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F679E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i           |           |</w:t>
      </w:r>
    </w:p>
    <w:p w14:paraId="7532EC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j           |           |</w:t>
      </w:r>
    </w:p>
    <w:p w14:paraId="3DAFF2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k           | INVISIBLE |</w:t>
      </w:r>
    </w:p>
    <w:p w14:paraId="21F470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9E184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Columns are visible by default, so in that case, </w:t>
      </w:r>
      <w:r>
        <w:rPr>
          <w:rStyle w:val="HTML1"/>
          <w:rFonts w:ascii="Courier New" w:hAnsi="Courier New" w:cs="Courier New"/>
          <w:b/>
          <w:bCs/>
          <w:color w:val="026789"/>
          <w:sz w:val="20"/>
          <w:szCs w:val="20"/>
          <w:shd w:val="clear" w:color="auto" w:fill="FFFFFF"/>
        </w:rPr>
        <w:t>EXTRA</w:t>
      </w:r>
      <w:r>
        <w:rPr>
          <w:rFonts w:ascii="Helvetica" w:hAnsi="Helvetica" w:cs="Helvetica"/>
          <w:color w:val="000000"/>
          <w:sz w:val="21"/>
          <w:szCs w:val="21"/>
        </w:rPr>
        <w:t> displays no visibility information. For invisible columns, </w:t>
      </w:r>
      <w:r>
        <w:rPr>
          <w:rStyle w:val="HTML1"/>
          <w:rFonts w:ascii="Courier New" w:hAnsi="Courier New" w:cs="Courier New"/>
          <w:b/>
          <w:bCs/>
          <w:color w:val="026789"/>
          <w:sz w:val="20"/>
          <w:szCs w:val="20"/>
          <w:shd w:val="clear" w:color="auto" w:fill="FFFFFF"/>
        </w:rPr>
        <w:t>EXTRA</w:t>
      </w:r>
      <w:r>
        <w:rPr>
          <w:rFonts w:ascii="Helvetica" w:hAnsi="Helvetica" w:cs="Helvetica"/>
          <w:color w:val="000000"/>
          <w:sz w:val="21"/>
          <w:szCs w:val="21"/>
        </w:rPr>
        <w:t> displays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w:t>
      </w:r>
    </w:p>
    <w:p w14:paraId="0117561C"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SHOW CREATE TABLE</w:t>
      </w:r>
      <w:r>
        <w:rPr>
          <w:rFonts w:ascii="Helvetica" w:hAnsi="Helvetica" w:cs="Helvetica"/>
          <w:color w:val="000000"/>
          <w:sz w:val="21"/>
          <w:szCs w:val="21"/>
        </w:rPr>
        <w:t> displays invisible columns in the table definition, with the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 keyword in a version-specific comment:</w:t>
      </w:r>
    </w:p>
    <w:p w14:paraId="774F27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32AFC2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BB710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58EEC4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5AF6E6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 int DEFAULT NULL,</w:t>
      </w:r>
    </w:p>
    <w:p w14:paraId="4D0247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 int DEFAULT NULL,</w:t>
      </w:r>
    </w:p>
    <w:p w14:paraId="6B7091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 int DEFAULT NULL /*!80023 INVISIBLE */</w:t>
      </w:r>
    </w:p>
    <w:p w14:paraId="5897A3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4C662B0C" w14:textId="77777777" w:rsidR="00121281" w:rsidRDefault="00121281" w:rsidP="00121281">
      <w:pPr>
        <w:pStyle w:val="af"/>
        <w:rPr>
          <w:rFonts w:ascii="Helvetica" w:hAnsi="Helvetica" w:cs="Helvetica"/>
          <w:color w:val="000000"/>
          <w:sz w:val="21"/>
          <w:szCs w:val="21"/>
        </w:rPr>
      </w:pPr>
      <w:hyperlink r:id="rId1347"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mysqlpump</w:t>
      </w:r>
      <w:r>
        <w:rPr>
          <w:rFonts w:ascii="Helvetica" w:hAnsi="Helvetica" w:cs="Helvetica"/>
          <w:color w:val="000000"/>
          <w:sz w:val="21"/>
          <w:szCs w:val="21"/>
        </w:rPr>
        <w:t> use </w:t>
      </w:r>
      <w:r>
        <w:rPr>
          <w:rStyle w:val="HTML1"/>
          <w:rFonts w:ascii="Courier New" w:hAnsi="Courier New" w:cs="Courier New"/>
          <w:b/>
          <w:bCs/>
          <w:color w:val="026789"/>
          <w:sz w:val="20"/>
          <w:szCs w:val="20"/>
          <w:shd w:val="clear" w:color="auto" w:fill="FFFFFF"/>
        </w:rPr>
        <w:t>SHOW CREATE TABLE</w:t>
      </w:r>
      <w:r>
        <w:rPr>
          <w:rFonts w:ascii="Helvetica" w:hAnsi="Helvetica" w:cs="Helvetica"/>
          <w:color w:val="000000"/>
          <w:sz w:val="21"/>
          <w:szCs w:val="21"/>
        </w:rPr>
        <w:t>, so they include invisible columns in dumped table definitions. They also include invisible column values in dumped data.</w:t>
      </w:r>
    </w:p>
    <w:p w14:paraId="068E550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Reloading a dump file into an older version of MySQL that does not support invisible columns causes the version-specific comment to be ignored, which creates any invisible columns as visible.</w:t>
      </w:r>
    </w:p>
    <w:p w14:paraId="1D600BEA" w14:textId="77777777" w:rsidR="00121281" w:rsidRDefault="00121281" w:rsidP="00121281">
      <w:pPr>
        <w:pStyle w:val="5"/>
        <w:shd w:val="clear" w:color="auto" w:fill="FFFFFF"/>
        <w:rPr>
          <w:rFonts w:ascii="Helvetica" w:hAnsi="Helvetica" w:cs="Helvetica"/>
          <w:color w:val="000000"/>
          <w:sz w:val="25"/>
          <w:szCs w:val="25"/>
        </w:rPr>
      </w:pPr>
      <w:bookmarkStart w:id="248" w:name="invisible-column-binary-logging"/>
      <w:bookmarkEnd w:id="248"/>
      <w:r>
        <w:rPr>
          <w:rFonts w:ascii="Helvetica" w:hAnsi="Helvetica" w:cs="Helvetica"/>
          <w:color w:val="000000"/>
          <w:sz w:val="25"/>
          <w:szCs w:val="25"/>
        </w:rPr>
        <w:t>The Binary Log and Invisible Columns</w:t>
      </w:r>
    </w:p>
    <w:p w14:paraId="08B5CFDA" w14:textId="77777777" w:rsidR="00121281" w:rsidRDefault="00121281" w:rsidP="00121281">
      <w:pPr>
        <w:pStyle w:val="af"/>
        <w:rPr>
          <w:rFonts w:ascii="Helvetica" w:hAnsi="Helvetica" w:cs="Helvetica"/>
          <w:color w:val="000000"/>
          <w:sz w:val="21"/>
          <w:szCs w:val="21"/>
        </w:rPr>
      </w:pPr>
      <w:bookmarkStart w:id="249" w:name="idm46383455238864"/>
      <w:bookmarkStart w:id="250" w:name="idm46383455237376"/>
      <w:bookmarkEnd w:id="249"/>
      <w:bookmarkEnd w:id="250"/>
      <w:r>
        <w:rPr>
          <w:rFonts w:ascii="Helvetica" w:hAnsi="Helvetica" w:cs="Helvetica"/>
          <w:color w:val="000000"/>
          <w:sz w:val="21"/>
          <w:szCs w:val="21"/>
        </w:rPr>
        <w:t>MySQL treats invisible columns as follows with respect to events in the binary log:</w:t>
      </w:r>
    </w:p>
    <w:p w14:paraId="41F3886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Table-creation events include the </w:t>
      </w:r>
      <w:r>
        <w:rPr>
          <w:rStyle w:val="HTML1"/>
          <w:rFonts w:ascii="Courier New" w:hAnsi="Courier New" w:cs="Courier New"/>
          <w:b/>
          <w:bCs/>
          <w:color w:val="026789"/>
          <w:sz w:val="20"/>
          <w:szCs w:val="20"/>
          <w:shd w:val="clear" w:color="auto" w:fill="FFFFFF"/>
        </w:rPr>
        <w:t>INVISIBLE</w:t>
      </w:r>
      <w:r>
        <w:rPr>
          <w:rFonts w:ascii="Helvetica" w:hAnsi="Helvetica" w:cs="Helvetica"/>
          <w:color w:val="000000"/>
          <w:sz w:val="21"/>
          <w:szCs w:val="21"/>
        </w:rPr>
        <w:t> attribute for invisible columns.</w:t>
      </w:r>
    </w:p>
    <w:p w14:paraId="36C3D53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Invisible columns are treated like visible columns in row events. They are included if needed according to the </w:t>
      </w:r>
      <w:hyperlink r:id="rId1348" w:anchor="sysvar_binlog_row_image" w:history="1">
        <w:r>
          <w:rPr>
            <w:rStyle w:val="HTML1"/>
            <w:rFonts w:ascii="Courier New" w:hAnsi="Courier New" w:cs="Courier New"/>
            <w:b/>
            <w:bCs/>
            <w:color w:val="026789"/>
            <w:sz w:val="20"/>
            <w:szCs w:val="20"/>
            <w:u w:val="single"/>
            <w:shd w:val="clear" w:color="auto" w:fill="FFFFFF"/>
          </w:rPr>
          <w:t>binlog_row_image</w:t>
        </w:r>
      </w:hyperlink>
      <w:r>
        <w:rPr>
          <w:rFonts w:ascii="Helvetica" w:hAnsi="Helvetica" w:cs="Helvetica"/>
          <w:color w:val="000000"/>
          <w:sz w:val="21"/>
          <w:szCs w:val="21"/>
        </w:rPr>
        <w:t> system variable setting.</w:t>
      </w:r>
    </w:p>
    <w:p w14:paraId="11D69E7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row events are applied, invisible columns are treated like visible columns in row events. In particular, the algorithm and index to use are chosen according to the </w:t>
      </w:r>
      <w:hyperlink r:id="rId1349" w:anchor="sysvar_slave_rows_search_algorithms" w:history="1">
        <w:r>
          <w:rPr>
            <w:rStyle w:val="HTML1"/>
            <w:rFonts w:ascii="Courier New" w:hAnsi="Courier New" w:cs="Courier New"/>
            <w:b/>
            <w:bCs/>
            <w:color w:val="026789"/>
            <w:sz w:val="20"/>
            <w:szCs w:val="20"/>
            <w:u w:val="single"/>
            <w:shd w:val="clear" w:color="auto" w:fill="FFFFFF"/>
          </w:rPr>
          <w:t>slave_rows_search_algorithms</w:t>
        </w:r>
      </w:hyperlink>
      <w:r>
        <w:rPr>
          <w:rFonts w:ascii="Helvetica" w:hAnsi="Helvetica" w:cs="Helvetica"/>
          <w:color w:val="000000"/>
          <w:sz w:val="21"/>
          <w:szCs w:val="21"/>
        </w:rPr>
        <w:t> system variable setting.</w:t>
      </w:r>
    </w:p>
    <w:p w14:paraId="718A9AD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Invisible columns are treated like visible columns when computing writesets. In particular, writesets include indexes defined on invisible columns.</w:t>
      </w:r>
    </w:p>
    <w:p w14:paraId="6D621E5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350"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 command includes visibility in column metadata.</w:t>
      </w:r>
    </w:p>
    <w:p w14:paraId="6833B8EA" w14:textId="77777777" w:rsidR="00121281" w:rsidRDefault="00121281" w:rsidP="00121281">
      <w:pPr>
        <w:pStyle w:val="4"/>
        <w:shd w:val="clear" w:color="auto" w:fill="FFFFFF"/>
        <w:rPr>
          <w:rFonts w:ascii="Helvetica" w:hAnsi="Helvetica" w:cs="Helvetica"/>
          <w:color w:val="000000"/>
          <w:sz w:val="29"/>
          <w:szCs w:val="29"/>
        </w:rPr>
      </w:pPr>
      <w:bookmarkStart w:id="251" w:name="create-table-ndb-table-comment-options"/>
      <w:bookmarkEnd w:id="251"/>
      <w:r>
        <w:rPr>
          <w:rFonts w:ascii="Helvetica" w:hAnsi="Helvetica" w:cs="Helvetica"/>
          <w:color w:val="000000"/>
          <w:sz w:val="29"/>
          <w:szCs w:val="29"/>
        </w:rPr>
        <w:t>13.1.20.11 Setting NDB_TABLE Options</w:t>
      </w:r>
    </w:p>
    <w:p w14:paraId="2349CED6" w14:textId="77777777" w:rsidR="00121281" w:rsidRDefault="00121281" w:rsidP="00121281">
      <w:pPr>
        <w:pStyle w:val="af"/>
        <w:rPr>
          <w:rFonts w:ascii="Helvetica" w:hAnsi="Helvetica" w:cs="Helvetica"/>
          <w:color w:val="000000"/>
          <w:sz w:val="21"/>
          <w:szCs w:val="21"/>
        </w:rPr>
      </w:pPr>
      <w:bookmarkStart w:id="252" w:name="idm46383455224096"/>
      <w:bookmarkStart w:id="253" w:name="idm46383455223024"/>
      <w:bookmarkStart w:id="254" w:name="idm46383455221536"/>
      <w:bookmarkStart w:id="255" w:name="idm46383455220464"/>
      <w:bookmarkStart w:id="256" w:name="idm46383455219392"/>
      <w:bookmarkEnd w:id="252"/>
      <w:bookmarkEnd w:id="253"/>
      <w:bookmarkEnd w:id="254"/>
      <w:bookmarkEnd w:id="255"/>
      <w:bookmarkEnd w:id="256"/>
      <w:r>
        <w:rPr>
          <w:rFonts w:ascii="Helvetica" w:hAnsi="Helvetica" w:cs="Helvetica"/>
          <w:color w:val="000000"/>
          <w:sz w:val="21"/>
          <w:szCs w:val="21"/>
        </w:rPr>
        <w:t>In MySQL NDB Cluster, the table comment in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or </w:t>
      </w:r>
      <w:hyperlink r:id="rId1351"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can also be used to specify an </w:t>
      </w:r>
      <w:r>
        <w:rPr>
          <w:rStyle w:val="HTML1"/>
          <w:rFonts w:ascii="Courier New" w:hAnsi="Courier New" w:cs="Courier New"/>
          <w:b/>
          <w:bCs/>
          <w:color w:val="026789"/>
          <w:sz w:val="20"/>
          <w:szCs w:val="20"/>
          <w:shd w:val="clear" w:color="auto" w:fill="FFFFFF"/>
        </w:rPr>
        <w:t>NDB_TABLE</w:t>
      </w:r>
      <w:r>
        <w:rPr>
          <w:rFonts w:ascii="Helvetica" w:hAnsi="Helvetica" w:cs="Helvetica"/>
          <w:color w:val="000000"/>
          <w:sz w:val="21"/>
          <w:szCs w:val="21"/>
        </w:rPr>
        <w:t> option, which consists of one or more name-value pairs, separated by commas if need be, following the string </w:t>
      </w:r>
      <w:r>
        <w:rPr>
          <w:rStyle w:val="HTML1"/>
          <w:rFonts w:ascii="Courier New" w:hAnsi="Courier New" w:cs="Courier New"/>
          <w:b/>
          <w:bCs/>
          <w:color w:val="026789"/>
          <w:sz w:val="20"/>
          <w:szCs w:val="20"/>
          <w:shd w:val="clear" w:color="auto" w:fill="FFFFFF"/>
        </w:rPr>
        <w:t>NDB_TABLE=</w:t>
      </w:r>
      <w:r>
        <w:rPr>
          <w:rFonts w:ascii="Helvetica" w:hAnsi="Helvetica" w:cs="Helvetica"/>
          <w:color w:val="000000"/>
          <w:sz w:val="21"/>
          <w:szCs w:val="21"/>
        </w:rPr>
        <w:t>. Complete syntax for names and values syntax is shown here:</w:t>
      </w:r>
    </w:p>
    <w:p w14:paraId="6190BB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COMMENT="NDB_TABLE=</w:t>
      </w:r>
      <w:r>
        <w:rPr>
          <w:rStyle w:val="HTML1"/>
          <w:rFonts w:ascii="Courier New" w:hAnsi="Courier New" w:cs="Courier New"/>
          <w:b/>
          <w:bCs/>
          <w:i/>
          <w:iCs/>
          <w:color w:val="000000"/>
          <w:sz w:val="19"/>
          <w:szCs w:val="19"/>
        </w:rPr>
        <w:t>ndb_table_option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ndb_table_option</w:t>
      </w:r>
      <w:r>
        <w:rPr>
          <w:rFonts w:ascii="Courier New" w:hAnsi="Courier New" w:cs="Courier New"/>
          <w:color w:val="000000"/>
          <w:sz w:val="20"/>
          <w:szCs w:val="20"/>
        </w:rPr>
        <w:t>[,...]]"</w:t>
      </w:r>
    </w:p>
    <w:p w14:paraId="0881EC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B64B2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ndb_table_option</w:t>
      </w:r>
      <w:r>
        <w:rPr>
          <w:rFonts w:ascii="Courier New" w:hAnsi="Courier New" w:cs="Courier New"/>
          <w:color w:val="000000"/>
          <w:sz w:val="20"/>
          <w:szCs w:val="20"/>
        </w:rPr>
        <w:t>: {</w:t>
      </w:r>
    </w:p>
    <w:p w14:paraId="61184B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NOLOGGING={1 | 0}</w:t>
      </w:r>
    </w:p>
    <w:p w14:paraId="7C2485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READ_BACKUP={1 | 0}</w:t>
      </w:r>
    </w:p>
    <w:p w14:paraId="200F58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PARTITION_BALANCE={FOR_RP_BY_NODE | FOR_RA_BY_NODE | FOR_RP_BY_LDM</w:t>
      </w:r>
    </w:p>
    <w:p w14:paraId="07B09D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FOR_RA_BY_LDM | FOR_RA_BY_LDM_X_2</w:t>
      </w:r>
    </w:p>
    <w:p w14:paraId="1DA816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FOR_RA_BY_LDM_X_3 | FOR_RA_BY_LDM_X_4}</w:t>
      </w:r>
    </w:p>
    <w:p w14:paraId="5473C7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FULLY_REPLICATED={1 | 0}</w:t>
      </w:r>
    </w:p>
    <w:p w14:paraId="78C6B5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A1FC95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Spaces are not permitted within the quoted string. The string is case-insensitive.</w:t>
      </w:r>
    </w:p>
    <w:p w14:paraId="307D0A4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four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 options that can be set as part of a comment in this way are described in more detail in the next few paragraphs.</w:t>
      </w:r>
    </w:p>
    <w:p w14:paraId="47FFBAEE" w14:textId="77777777" w:rsidR="00121281" w:rsidRDefault="00121281" w:rsidP="00121281">
      <w:pPr>
        <w:pStyle w:val="af"/>
        <w:ind w:firstLine="402"/>
        <w:rPr>
          <w:rFonts w:ascii="Helvetica" w:hAnsi="Helvetica" w:cs="Helvetica"/>
          <w:color w:val="000000"/>
          <w:sz w:val="21"/>
          <w:szCs w:val="21"/>
        </w:rPr>
      </w:pPr>
      <w:bookmarkStart w:id="257" w:name="idm46383455210016"/>
      <w:bookmarkStart w:id="258" w:name="idm46383455208528"/>
      <w:bookmarkEnd w:id="257"/>
      <w:bookmarkEnd w:id="258"/>
      <w:r>
        <w:rPr>
          <w:rStyle w:val="HTML1"/>
          <w:rFonts w:ascii="Courier New" w:hAnsi="Courier New" w:cs="Courier New"/>
          <w:b/>
          <w:bCs/>
          <w:color w:val="026789"/>
          <w:sz w:val="20"/>
          <w:szCs w:val="20"/>
          <w:shd w:val="clear" w:color="auto" w:fill="FFFFFF"/>
        </w:rPr>
        <w:t>NOLOGGING</w:t>
      </w:r>
      <w:r>
        <w:rPr>
          <w:rFonts w:ascii="Helvetica" w:hAnsi="Helvetica" w:cs="Helvetica"/>
          <w:color w:val="000000"/>
          <w:sz w:val="21"/>
          <w:szCs w:val="21"/>
        </w:rPr>
        <w:t>: Using 1 corresponds to having </w:t>
      </w:r>
      <w:hyperlink r:id="rId1352" w:anchor="sysvar_ndb_table_no_logging" w:history="1">
        <w:r>
          <w:rPr>
            <w:rStyle w:val="HTML1"/>
            <w:rFonts w:ascii="Courier New" w:hAnsi="Courier New" w:cs="Courier New"/>
            <w:b/>
            <w:bCs/>
            <w:color w:val="026789"/>
            <w:sz w:val="20"/>
            <w:szCs w:val="20"/>
            <w:u w:val="single"/>
            <w:shd w:val="clear" w:color="auto" w:fill="FFFFFF"/>
          </w:rPr>
          <w:t>ndb_table_no_logging</w:t>
        </w:r>
      </w:hyperlink>
      <w:r>
        <w:rPr>
          <w:rFonts w:ascii="Helvetica" w:hAnsi="Helvetica" w:cs="Helvetica"/>
          <w:color w:val="000000"/>
          <w:sz w:val="21"/>
          <w:szCs w:val="21"/>
        </w:rPr>
        <w:t> enabled, but has no actual effect. Provided as a placeholder, mostly for completeness of </w:t>
      </w:r>
      <w:hyperlink r:id="rId135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statements.</w:t>
      </w:r>
    </w:p>
    <w:p w14:paraId="38B30957" w14:textId="77777777" w:rsidR="00121281" w:rsidRDefault="00121281" w:rsidP="00121281">
      <w:pPr>
        <w:pStyle w:val="af"/>
        <w:ind w:firstLine="402"/>
        <w:rPr>
          <w:rFonts w:ascii="Helvetica" w:hAnsi="Helvetica" w:cs="Helvetica"/>
          <w:color w:val="000000"/>
          <w:sz w:val="21"/>
          <w:szCs w:val="21"/>
        </w:rPr>
      </w:pPr>
      <w:bookmarkStart w:id="259" w:name="idm46383455203296"/>
      <w:bookmarkStart w:id="260" w:name="idm46383455201808"/>
      <w:bookmarkStart w:id="261" w:name="idm46383455200320"/>
      <w:bookmarkEnd w:id="259"/>
      <w:bookmarkEnd w:id="260"/>
      <w:bookmarkEnd w:id="261"/>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Setting this option to 1 has the same effect as though </w:t>
      </w:r>
      <w:hyperlink r:id="rId1354" w:anchor="sysvar_ndb_read_backup" w:history="1">
        <w:r>
          <w:rPr>
            <w:rStyle w:val="HTML1"/>
            <w:rFonts w:ascii="Courier New" w:hAnsi="Courier New" w:cs="Courier New"/>
            <w:b/>
            <w:bCs/>
            <w:color w:val="026789"/>
            <w:sz w:val="20"/>
            <w:szCs w:val="20"/>
            <w:u w:val="single"/>
            <w:shd w:val="clear" w:color="auto" w:fill="FFFFFF"/>
          </w:rPr>
          <w:t>ndb_read_backup</w:t>
        </w:r>
      </w:hyperlink>
      <w:r>
        <w:rPr>
          <w:rFonts w:ascii="Helvetica" w:hAnsi="Helvetica" w:cs="Helvetica"/>
          <w:color w:val="000000"/>
          <w:sz w:val="21"/>
          <w:szCs w:val="21"/>
        </w:rPr>
        <w:t> were enabled; enables reading from any replica. Doing so greatly improves the performance of reads from the table at a relatively small cost to write performance. Beginning with NDB 8.0.19, 1 is the default for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and the default for </w:t>
      </w:r>
      <w:hyperlink r:id="rId1355" w:anchor="sysvar_ndb_read_backup" w:history="1">
        <w:r>
          <w:rPr>
            <w:rStyle w:val="HTML1"/>
            <w:rFonts w:ascii="Courier New" w:hAnsi="Courier New" w:cs="Courier New"/>
            <w:b/>
            <w:bCs/>
            <w:color w:val="026789"/>
            <w:sz w:val="20"/>
            <w:szCs w:val="20"/>
            <w:u w:val="single"/>
            <w:shd w:val="clear" w:color="auto" w:fill="FFFFFF"/>
          </w:rPr>
          <w:t>ndb_read_backup</w:t>
        </w:r>
      </w:hyperlink>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(previously, read from any replica was disabled by default).</w:t>
      </w:r>
    </w:p>
    <w:p w14:paraId="477A100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set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for an existing table online, using an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similar to one of those shown here:</w:t>
      </w:r>
    </w:p>
    <w:p w14:paraId="30C559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 ALGORITHM=INPLACE, COMMENT="NDB_TABLE=READ_BACKUP=1";</w:t>
      </w:r>
    </w:p>
    <w:p w14:paraId="1DFDA00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5F0F3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 ALGORITHM=INPLACE, COMMENT="NDB_TABLE=READ_BACKUP=0";</w:t>
      </w:r>
    </w:p>
    <w:p w14:paraId="27C2EF7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about 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option for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see </w:t>
      </w:r>
      <w:hyperlink r:id="rId1356" w:anchor="mysql-cluster-online-operations" w:tooltip="23.5.11 Online Operations with ALTER TABLE in NDB Cluster" w:history="1">
        <w:r>
          <w:rPr>
            <w:rStyle w:val="a4"/>
            <w:rFonts w:ascii="Helvetica" w:hAnsi="Helvetica" w:cs="Helvetica"/>
            <w:color w:val="00759F"/>
            <w:sz w:val="21"/>
            <w:szCs w:val="21"/>
          </w:rPr>
          <w:t>Section 23.5.11, “Online Operations with ALTER TABLE in NDB Cluster”</w:t>
        </w:r>
      </w:hyperlink>
      <w:r>
        <w:rPr>
          <w:rFonts w:ascii="Helvetica" w:hAnsi="Helvetica" w:cs="Helvetica"/>
          <w:color w:val="000000"/>
          <w:sz w:val="21"/>
          <w:szCs w:val="21"/>
        </w:rPr>
        <w:t>.</w:t>
      </w:r>
    </w:p>
    <w:p w14:paraId="7C69EB0A" w14:textId="77777777" w:rsidR="00121281" w:rsidRDefault="00121281" w:rsidP="00121281">
      <w:pPr>
        <w:pStyle w:val="af"/>
        <w:ind w:firstLine="402"/>
        <w:rPr>
          <w:rFonts w:ascii="Helvetica" w:hAnsi="Helvetica" w:cs="Helvetica"/>
          <w:color w:val="000000"/>
          <w:sz w:val="21"/>
          <w:szCs w:val="21"/>
        </w:rPr>
      </w:pPr>
      <w:bookmarkStart w:id="262" w:name="idm46383455187856"/>
      <w:bookmarkStart w:id="263" w:name="idm46383455186400"/>
      <w:bookmarkStart w:id="264" w:name="idm46383455184896"/>
      <w:bookmarkEnd w:id="262"/>
      <w:bookmarkEnd w:id="263"/>
      <w:bookmarkEnd w:id="264"/>
      <w:r>
        <w:rPr>
          <w:rStyle w:val="HTML1"/>
          <w:rFonts w:ascii="Courier New" w:hAnsi="Courier New" w:cs="Courier New"/>
          <w:b/>
          <w:bCs/>
          <w:color w:val="026789"/>
          <w:sz w:val="20"/>
          <w:szCs w:val="20"/>
          <w:shd w:val="clear" w:color="auto" w:fill="FFFFFF"/>
        </w:rPr>
        <w:t>PARTITION_BALANCE</w:t>
      </w:r>
      <w:r>
        <w:rPr>
          <w:rFonts w:ascii="Helvetica" w:hAnsi="Helvetica" w:cs="Helvetica"/>
          <w:color w:val="000000"/>
          <w:sz w:val="21"/>
          <w:szCs w:val="21"/>
        </w:rPr>
        <w:t>: Provides additional control over assignment and placement of partitions. The following four schemes are supported:</w:t>
      </w:r>
    </w:p>
    <w:p w14:paraId="066AE90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FOR_RP_BY_NODE</w:t>
      </w:r>
      <w:r>
        <w:rPr>
          <w:rFonts w:ascii="Helvetica" w:hAnsi="Helvetica" w:cs="Helvetica"/>
          <w:color w:val="000000"/>
          <w:sz w:val="21"/>
          <w:szCs w:val="21"/>
        </w:rPr>
        <w:t>: One partition per node.</w:t>
      </w:r>
    </w:p>
    <w:p w14:paraId="4E7A77E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Only one LDM on each node stores a primary partition. Each partition is stored in the same LDM (same ID) on all nodes.</w:t>
      </w:r>
    </w:p>
    <w:p w14:paraId="4B56A1E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FOR_RA_BY_NODE</w:t>
      </w:r>
      <w:r>
        <w:rPr>
          <w:rFonts w:ascii="Helvetica" w:hAnsi="Helvetica" w:cs="Helvetica"/>
          <w:color w:val="000000"/>
          <w:sz w:val="21"/>
          <w:szCs w:val="21"/>
        </w:rPr>
        <w:t>: One partition per node group.</w:t>
      </w:r>
    </w:p>
    <w:p w14:paraId="558DCB3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Each node stores a single partition, which can be either a primary replica or a backup replica. Each partition is stored in the same LDM on all nodes.</w:t>
      </w:r>
    </w:p>
    <w:p w14:paraId="3BBB0FC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FOR_RP_BY_LDM</w:t>
      </w:r>
      <w:r>
        <w:rPr>
          <w:rFonts w:ascii="Helvetica" w:hAnsi="Helvetica" w:cs="Helvetica"/>
          <w:color w:val="000000"/>
          <w:sz w:val="21"/>
          <w:szCs w:val="21"/>
        </w:rPr>
        <w:t>: One partition for each LDM on each node; the default.</w:t>
      </w:r>
    </w:p>
    <w:p w14:paraId="1259CBC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the setting used if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is set to 1.</w:t>
      </w:r>
    </w:p>
    <w:p w14:paraId="19EB030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FOR_RA_BY_LDM</w:t>
      </w:r>
      <w:r>
        <w:rPr>
          <w:rFonts w:ascii="Helvetica" w:hAnsi="Helvetica" w:cs="Helvetica"/>
          <w:color w:val="000000"/>
          <w:sz w:val="21"/>
          <w:szCs w:val="21"/>
        </w:rPr>
        <w:t>: One partition per LDM in each node group.</w:t>
      </w:r>
    </w:p>
    <w:p w14:paraId="67E11CA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partitions can be primary or backup partitions.</w:t>
      </w:r>
    </w:p>
    <w:p w14:paraId="42153A7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FOR_RA_BY_LDM_X_2</w:t>
      </w:r>
      <w:r>
        <w:rPr>
          <w:rFonts w:ascii="Helvetica" w:hAnsi="Helvetica" w:cs="Helvetica"/>
          <w:color w:val="000000"/>
          <w:sz w:val="21"/>
          <w:szCs w:val="21"/>
        </w:rPr>
        <w:t>: Two partitions per LDM in each node group.</w:t>
      </w:r>
    </w:p>
    <w:p w14:paraId="436FB99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partitions can be primary or backup partitions.</w:t>
      </w:r>
    </w:p>
    <w:p w14:paraId="3030E7E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FOR_RA_BY_LDM_X_3</w:t>
      </w:r>
      <w:r>
        <w:rPr>
          <w:rFonts w:ascii="Helvetica" w:hAnsi="Helvetica" w:cs="Helvetica"/>
          <w:color w:val="000000"/>
          <w:sz w:val="21"/>
          <w:szCs w:val="21"/>
        </w:rPr>
        <w:t>: Three partitions per LDM in each node group.</w:t>
      </w:r>
    </w:p>
    <w:p w14:paraId="5F3E166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partitions can be primary or backup partitions.</w:t>
      </w:r>
    </w:p>
    <w:p w14:paraId="6BEF880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FOR_RA_BY_LDM_X_4</w:t>
      </w:r>
      <w:r>
        <w:rPr>
          <w:rFonts w:ascii="Helvetica" w:hAnsi="Helvetica" w:cs="Helvetica"/>
          <w:color w:val="000000"/>
          <w:sz w:val="21"/>
          <w:szCs w:val="21"/>
        </w:rPr>
        <w:t>: Four partitions per LDM in each node group.</w:t>
      </w:r>
    </w:p>
    <w:p w14:paraId="5F42370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partitions can be primary or backup partitions.</w:t>
      </w:r>
    </w:p>
    <w:p w14:paraId="0A44FFB4"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PARTITION_BALANCE</w:t>
      </w:r>
      <w:r>
        <w:rPr>
          <w:rFonts w:ascii="Helvetica" w:hAnsi="Helvetica" w:cs="Helvetica"/>
          <w:color w:val="000000"/>
          <w:sz w:val="21"/>
          <w:szCs w:val="21"/>
        </w:rPr>
        <w:t> is the preferred interface for setting the number of partitions per table. Using </w:t>
      </w:r>
      <w:r>
        <w:rPr>
          <w:rStyle w:val="HTML1"/>
          <w:rFonts w:ascii="Courier New" w:hAnsi="Courier New" w:cs="Courier New"/>
          <w:b/>
          <w:bCs/>
          <w:color w:val="026789"/>
          <w:sz w:val="20"/>
          <w:szCs w:val="20"/>
          <w:shd w:val="clear" w:color="auto" w:fill="FFFFFF"/>
        </w:rPr>
        <w:t>MAX_ROWS</w:t>
      </w:r>
      <w:r>
        <w:rPr>
          <w:rFonts w:ascii="Helvetica" w:hAnsi="Helvetica" w:cs="Helvetica"/>
          <w:color w:val="000000"/>
          <w:sz w:val="21"/>
          <w:szCs w:val="21"/>
        </w:rPr>
        <w:t> to force the number of partitions is deprecated but continues to be supported for backward compatibility; it is subject to removal in a future release of MySQL NDB Cluster. (Bug #81759, Bug #23544301)</w:t>
      </w:r>
    </w:p>
    <w:p w14:paraId="141243CE" w14:textId="77777777" w:rsidR="00121281" w:rsidRDefault="00121281" w:rsidP="00121281">
      <w:pPr>
        <w:pStyle w:val="af"/>
        <w:ind w:firstLine="402"/>
        <w:rPr>
          <w:rFonts w:ascii="Helvetica" w:hAnsi="Helvetica" w:cs="Helvetica"/>
          <w:color w:val="000000"/>
          <w:sz w:val="21"/>
          <w:szCs w:val="21"/>
        </w:rPr>
      </w:pPr>
      <w:bookmarkStart w:id="265" w:name="idm46383455164112"/>
      <w:bookmarkStart w:id="266" w:name="idm46383455162608"/>
      <w:bookmarkEnd w:id="265"/>
      <w:bookmarkEnd w:id="266"/>
      <w:r>
        <w:rPr>
          <w:rStyle w:val="HTML1"/>
          <w:rFonts w:ascii="Courier New" w:hAnsi="Courier New" w:cs="Courier New"/>
          <w:b/>
          <w:bCs/>
          <w:color w:val="026789"/>
          <w:sz w:val="20"/>
          <w:szCs w:val="20"/>
          <w:shd w:val="clear" w:color="auto" w:fill="FFFFFF"/>
        </w:rPr>
        <w:t>FULLY_REPLICATED</w:t>
      </w:r>
      <w:r>
        <w:rPr>
          <w:rFonts w:ascii="Helvetica" w:hAnsi="Helvetica" w:cs="Helvetica"/>
          <w:color w:val="000000"/>
          <w:sz w:val="21"/>
          <w:szCs w:val="21"/>
        </w:rPr>
        <w:t> controls whether the table is fully replicated, that is, whether each data node has a complete copy of the table. To enable full replication of the table, use </w:t>
      </w:r>
      <w:r>
        <w:rPr>
          <w:rStyle w:val="HTML1"/>
          <w:rFonts w:ascii="Courier New" w:hAnsi="Courier New" w:cs="Courier New"/>
          <w:b/>
          <w:bCs/>
          <w:color w:val="026789"/>
          <w:sz w:val="20"/>
          <w:szCs w:val="20"/>
          <w:shd w:val="clear" w:color="auto" w:fill="FFFFFF"/>
        </w:rPr>
        <w:t>FULLY_REPLICATED=1</w:t>
      </w:r>
      <w:r>
        <w:rPr>
          <w:rFonts w:ascii="Helvetica" w:hAnsi="Helvetica" w:cs="Helvetica"/>
          <w:color w:val="000000"/>
          <w:sz w:val="21"/>
          <w:szCs w:val="21"/>
        </w:rPr>
        <w:t>.</w:t>
      </w:r>
    </w:p>
    <w:p w14:paraId="1BBFFE2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setting can also be controlled using the </w:t>
      </w:r>
      <w:r>
        <w:rPr>
          <w:rStyle w:val="HTML1"/>
          <w:rFonts w:ascii="Courier New" w:hAnsi="Courier New" w:cs="Courier New"/>
          <w:b/>
          <w:bCs/>
          <w:color w:val="026789"/>
          <w:sz w:val="20"/>
          <w:szCs w:val="20"/>
          <w:shd w:val="clear" w:color="auto" w:fill="FFFFFF"/>
        </w:rPr>
        <w:t>ndb_fully_replicated</w:t>
      </w:r>
      <w:r>
        <w:rPr>
          <w:rFonts w:ascii="Helvetica" w:hAnsi="Helvetica" w:cs="Helvetica"/>
          <w:color w:val="000000"/>
          <w:sz w:val="21"/>
          <w:szCs w:val="21"/>
        </w:rPr>
        <w:t> system variable. Setting it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enables the option by default for all new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the default is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The </w:t>
      </w:r>
      <w:hyperlink r:id="rId1357" w:anchor="sysvar_ndb_data_node_neighbour" w:history="1">
        <w:r>
          <w:rPr>
            <w:rStyle w:val="HTML1"/>
            <w:rFonts w:ascii="Courier New" w:hAnsi="Courier New" w:cs="Courier New"/>
            <w:b/>
            <w:bCs/>
            <w:color w:val="026789"/>
            <w:sz w:val="20"/>
            <w:szCs w:val="20"/>
            <w:u w:val="single"/>
            <w:shd w:val="clear" w:color="auto" w:fill="FFFFFF"/>
          </w:rPr>
          <w:t>ndb_data_node_neighbour</w:t>
        </w:r>
      </w:hyperlink>
      <w:r>
        <w:rPr>
          <w:rFonts w:ascii="Helvetica" w:hAnsi="Helvetica" w:cs="Helvetica"/>
          <w:color w:val="000000"/>
          <w:sz w:val="21"/>
          <w:szCs w:val="21"/>
        </w:rPr>
        <w:t> system variable is also used for fully replicated tables, to ensure that when a fully replicated table is accessed, we access the data node which is local to this MySQL Server.</w:t>
      </w:r>
    </w:p>
    <w:p w14:paraId="2F858FC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example of a </w:t>
      </w:r>
      <w:r>
        <w:rPr>
          <w:rStyle w:val="HTML1"/>
          <w:rFonts w:ascii="Courier New" w:hAnsi="Courier New" w:cs="Courier New"/>
          <w:b/>
          <w:bCs/>
          <w:color w:val="026789"/>
          <w:sz w:val="20"/>
          <w:szCs w:val="20"/>
          <w:shd w:val="clear" w:color="auto" w:fill="FFFFFF"/>
        </w:rPr>
        <w:t>CREATE TABLE</w:t>
      </w:r>
      <w:r>
        <w:rPr>
          <w:rFonts w:ascii="Helvetica" w:hAnsi="Helvetica" w:cs="Helvetica"/>
          <w:color w:val="000000"/>
          <w:sz w:val="21"/>
          <w:szCs w:val="21"/>
        </w:rPr>
        <w:t> statement using such a comment when creating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 is shown here:</w:t>
      </w:r>
    </w:p>
    <w:p w14:paraId="31E9CA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w:t>
      </w:r>
    </w:p>
    <w:p w14:paraId="710262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c1 INT NOT NULL AUTO_INCREMENT PRIMARY KEY,</w:t>
      </w:r>
    </w:p>
    <w:p w14:paraId="038AD9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c2 VARCHAR(100),</w:t>
      </w:r>
    </w:p>
    <w:p w14:paraId="00CA5C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c3 VARCHAR(100) )</w:t>
      </w:r>
    </w:p>
    <w:p w14:paraId="6E3D5B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42FA33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1395E7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COMMENT="NDB_TABLE=READ_BACKUP=0,PARTITION_BALANCE=FOR_RP_BY_NODE";</w:t>
      </w:r>
    </w:p>
    <w:p w14:paraId="78D9303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comment is displayed as part of the ouput of </w:t>
      </w:r>
      <w:hyperlink r:id="rId1358"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The text of the comment is also available from querying the MySQL Information Schema </w:t>
      </w:r>
      <w:hyperlink r:id="rId1359" w:anchor="information-schema-tables-table" w:tooltip="26.3.38 The INFORMATION_SCHEMA TABLES Table" w:history="1">
        <w:r>
          <w:rPr>
            <w:rStyle w:val="HTML1"/>
            <w:rFonts w:ascii="Courier New" w:hAnsi="Courier New" w:cs="Courier New"/>
            <w:b/>
            <w:bCs/>
            <w:color w:val="026789"/>
            <w:sz w:val="20"/>
            <w:szCs w:val="20"/>
            <w:u w:val="single"/>
            <w:shd w:val="clear" w:color="auto" w:fill="FFFFFF"/>
          </w:rPr>
          <w:t>TABLES</w:t>
        </w:r>
      </w:hyperlink>
      <w:r>
        <w:rPr>
          <w:rFonts w:ascii="Helvetica" w:hAnsi="Helvetica" w:cs="Helvetica"/>
          <w:color w:val="000000"/>
          <w:sz w:val="21"/>
          <w:szCs w:val="21"/>
        </w:rPr>
        <w:t> table, as in this example:</w:t>
      </w:r>
    </w:p>
    <w:p w14:paraId="3F1BF4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TABLE_NAME, TABLE_SCHEMA, TABLE_COMMENT</w:t>
      </w:r>
    </w:p>
    <w:p w14:paraId="2E7899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INFORMATION_SCHEMA.TABLES WHERE TABLE_NAME="t1"\G</w:t>
      </w:r>
    </w:p>
    <w:p w14:paraId="63B00C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3D502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TABLE_NAME: t1</w:t>
      </w:r>
    </w:p>
    <w:p w14:paraId="4DC22D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TABLE_SCHEMA: test</w:t>
      </w:r>
    </w:p>
    <w:p w14:paraId="2D5E32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TABLE_COMMENT: NDB_TABLE=READ_BACKUP=0,PARTITION_BALANCE=FOR_RP_BY_NODE</w:t>
      </w:r>
    </w:p>
    <w:p w14:paraId="11BD0E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1CDAF87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comment syntax is also supported with </w:t>
      </w:r>
      <w:hyperlink r:id="rId136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statements for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as shown here:</w:t>
      </w:r>
    </w:p>
    <w:p w14:paraId="1779D7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t1 COMMENT="NDB_TABLE=PARTITION_BALANCE=FOR_RA_BY_NODE";</w:t>
      </w:r>
    </w:p>
    <w:p w14:paraId="3853CC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(0.40 sec)</w:t>
      </w:r>
    </w:p>
    <w:p w14:paraId="01D593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7982371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Beginning with NDB 8.0.21, the </w:t>
      </w:r>
      <w:r>
        <w:rPr>
          <w:rStyle w:val="HTML1"/>
          <w:rFonts w:ascii="Courier New" w:hAnsi="Courier New" w:cs="Courier New"/>
          <w:b/>
          <w:bCs/>
          <w:color w:val="026789"/>
          <w:sz w:val="20"/>
          <w:szCs w:val="20"/>
          <w:shd w:val="clear" w:color="auto" w:fill="FFFFFF"/>
        </w:rPr>
        <w:t>TABLE_COMMENT</w:t>
      </w:r>
      <w:r>
        <w:rPr>
          <w:rFonts w:ascii="Helvetica" w:hAnsi="Helvetica" w:cs="Helvetica"/>
          <w:color w:val="000000"/>
          <w:sz w:val="21"/>
          <w:szCs w:val="21"/>
        </w:rPr>
        <w:t> column displays the comment that is required to re-create the table as it is following the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like this:</w:t>
      </w:r>
    </w:p>
    <w:p w14:paraId="13892A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TABLE_NAME, TABLE_SCHEMA, TABLE_COMMENT</w:t>
      </w:r>
    </w:p>
    <w:p w14:paraId="102E89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INFORMATION_SCHEMA.TABLES WHERE TABLE_NAME="t1"\G</w:t>
      </w:r>
    </w:p>
    <w:p w14:paraId="646443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5854C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TABLE_NAME: t1</w:t>
      </w:r>
    </w:p>
    <w:p w14:paraId="15E3A9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TABLE_SCHEMA: test</w:t>
      </w:r>
    </w:p>
    <w:p w14:paraId="59DC63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TABLE_COMMENT: NDB_TABLE=READ_BACKUP=0,PARTITION_BALANCE=FOR_RP_BY_NODE</w:t>
      </w:r>
    </w:p>
    <w:p w14:paraId="76D5AF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7EC55D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TABLE_NAME, TABLE_SCHEMA, TABLE_COMMENT</w:t>
      </w:r>
    </w:p>
    <w:p w14:paraId="74AE58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INFORMATION_SCHEMA.TABLES WHERE TABLE_NAME="t1";</w:t>
      </w:r>
    </w:p>
    <w:p w14:paraId="5F75AF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E1C4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TABLE_NAME | TABLE_SCHEMA | TABLE_COMMENT                                    |</w:t>
      </w:r>
    </w:p>
    <w:p w14:paraId="30320E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6B18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c            | NDB_TABLE=PARTITION_BALANCE=FOR_RA_BY_NODE       |</w:t>
      </w:r>
    </w:p>
    <w:p w14:paraId="269AFC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d            |                                                  |</w:t>
      </w:r>
    </w:p>
    <w:p w14:paraId="22D0A6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80E1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(0.01 sec)</w:t>
      </w:r>
    </w:p>
    <w:p w14:paraId="2067261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Keep in mind that a table comment used with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replaces any existing comment which the table might have.</w:t>
      </w:r>
    </w:p>
    <w:p w14:paraId="302C61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t1 COMMENT="NDB_TABLE=PARTITION_BALANCE=FOR_RA_BY_NODE";</w:t>
      </w:r>
    </w:p>
    <w:p w14:paraId="31A520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(0.40 sec)</w:t>
      </w:r>
    </w:p>
    <w:p w14:paraId="26E16B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30EB8A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7370AF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TABLE_NAME, TABLE_SCHEMA, TABLE_COMMENT</w:t>
      </w:r>
    </w:p>
    <w:p w14:paraId="75ABB0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INFORMATION_SCHEMA.TABLES WHERE TABLE_NAME="t1";</w:t>
      </w:r>
    </w:p>
    <w:p w14:paraId="56AEFA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C8B2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TABLE_NAME | TABLE_SCHEMA | TABLE_COMMENT                                    |</w:t>
      </w:r>
    </w:p>
    <w:p w14:paraId="5B63BA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EBEF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c            | NDB_TABLE=PARTITION_BALANCE=FOR_RA_BY_NODE       |</w:t>
      </w:r>
    </w:p>
    <w:p w14:paraId="454477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t1         | d            |                                                  |</w:t>
      </w:r>
    </w:p>
    <w:p w14:paraId="6E9DF3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93B8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(0.01 sec)</w:t>
      </w:r>
    </w:p>
    <w:p w14:paraId="0A1878F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Prior to NDB 8.0.21, the table comment used with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replaced any existing comment which the table might have had. This meant that (for example) the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value was not carried over to the new comment set by the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 statement, and that any unspecified values reverted to their defaults. (BUG#30428829) There was thus no longer any way using SQL to retrieve the value previously set for the comment. To keep comment values from reverting to their defaults, it was necessry to preserve any such values from the existing comment string and include them in the comment passed to </w:t>
      </w:r>
      <w:r>
        <w:rPr>
          <w:rStyle w:val="HTML1"/>
          <w:rFonts w:ascii="Courier New" w:hAnsi="Courier New" w:cs="Courier New"/>
          <w:b/>
          <w:bCs/>
          <w:color w:val="026789"/>
          <w:sz w:val="20"/>
          <w:szCs w:val="20"/>
          <w:shd w:val="clear" w:color="auto" w:fill="FFFFFF"/>
        </w:rPr>
        <w:t>ALTER TABLE</w:t>
      </w:r>
      <w:r>
        <w:rPr>
          <w:rFonts w:ascii="Helvetica" w:hAnsi="Helvetica" w:cs="Helvetica"/>
          <w:color w:val="000000"/>
          <w:sz w:val="21"/>
          <w:szCs w:val="21"/>
        </w:rPr>
        <w:t>.</w:t>
      </w:r>
    </w:p>
    <w:p w14:paraId="67E6278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also see the value of the </w:t>
      </w:r>
      <w:r>
        <w:rPr>
          <w:rStyle w:val="HTML1"/>
          <w:rFonts w:ascii="Courier New" w:hAnsi="Courier New" w:cs="Courier New"/>
          <w:b/>
          <w:bCs/>
          <w:color w:val="026789"/>
          <w:sz w:val="20"/>
          <w:szCs w:val="20"/>
          <w:shd w:val="clear" w:color="auto" w:fill="FFFFFF"/>
        </w:rPr>
        <w:t>PARTITION_BALANCE</w:t>
      </w:r>
      <w:r>
        <w:rPr>
          <w:rFonts w:ascii="Helvetica" w:hAnsi="Helvetica" w:cs="Helvetica"/>
          <w:color w:val="000000"/>
          <w:sz w:val="21"/>
          <w:szCs w:val="21"/>
        </w:rPr>
        <w:t> option in the output of </w:t>
      </w:r>
      <w:hyperlink r:id="rId1361" w:anchor="mysql-cluster-programs-ndb-desc" w:tooltip="23.4.9 ndb_desc — Describe NDB Tables" w:history="1">
        <w:r>
          <w:rPr>
            <w:rStyle w:val="a5"/>
            <w:rFonts w:ascii="Helvetica" w:hAnsi="Helvetica" w:cs="Helvetica"/>
            <w:color w:val="00759F"/>
            <w:sz w:val="21"/>
            <w:szCs w:val="21"/>
            <w:u w:val="single"/>
          </w:rPr>
          <w:t>ndb_desc</w:t>
        </w:r>
      </w:hyperlink>
      <w:r>
        <w:rPr>
          <w:rFonts w:ascii="Helvetica" w:hAnsi="Helvetica" w:cs="Helvetica"/>
          <w:color w:val="000000"/>
          <w:sz w:val="21"/>
          <w:szCs w:val="21"/>
        </w:rPr>
        <w:t>. </w:t>
      </w:r>
      <w:hyperlink r:id="rId1362" w:anchor="mysql-cluster-programs-ndb-desc" w:tooltip="23.4.9 ndb_desc — Describe NDB Tables" w:history="1">
        <w:r>
          <w:rPr>
            <w:rStyle w:val="a5"/>
            <w:rFonts w:ascii="Helvetica" w:hAnsi="Helvetica" w:cs="Helvetica"/>
            <w:color w:val="00759F"/>
            <w:sz w:val="21"/>
            <w:szCs w:val="21"/>
            <w:u w:val="single"/>
          </w:rPr>
          <w:t>ndb_desc</w:t>
        </w:r>
      </w:hyperlink>
      <w:r>
        <w:rPr>
          <w:rFonts w:ascii="Helvetica" w:hAnsi="Helvetica" w:cs="Helvetica"/>
          <w:color w:val="000000"/>
          <w:sz w:val="21"/>
          <w:szCs w:val="21"/>
        </w:rPr>
        <w:t> also shows whether the </w:t>
      </w:r>
      <w:r>
        <w:rPr>
          <w:rStyle w:val="HTML1"/>
          <w:rFonts w:ascii="Courier New" w:hAnsi="Courier New" w:cs="Courier New"/>
          <w:b/>
          <w:bCs/>
          <w:color w:val="026789"/>
          <w:sz w:val="20"/>
          <w:szCs w:val="20"/>
          <w:shd w:val="clear" w:color="auto" w:fill="FFFFFF"/>
        </w:rPr>
        <w:t>READ_BACKUP</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FULLY_REPLICATED</w:t>
      </w:r>
      <w:r>
        <w:rPr>
          <w:rFonts w:ascii="Helvetica" w:hAnsi="Helvetica" w:cs="Helvetica"/>
          <w:color w:val="000000"/>
          <w:sz w:val="21"/>
          <w:szCs w:val="21"/>
        </w:rPr>
        <w:t> options are set for the table. See the description of this program for more information.</w:t>
      </w:r>
    </w:p>
    <w:p w14:paraId="03872091" w14:textId="77777777" w:rsidR="00121281" w:rsidRDefault="00121281" w:rsidP="00121281">
      <w:pPr>
        <w:pStyle w:val="3"/>
        <w:shd w:val="clear" w:color="auto" w:fill="FFFFFF"/>
        <w:rPr>
          <w:rFonts w:ascii="Helvetica" w:hAnsi="Helvetica" w:cs="Helvetica"/>
          <w:color w:val="000000"/>
          <w:sz w:val="34"/>
          <w:szCs w:val="34"/>
        </w:rPr>
      </w:pPr>
      <w:bookmarkStart w:id="267" w:name="create-tablespace"/>
      <w:bookmarkEnd w:id="267"/>
      <w:r>
        <w:rPr>
          <w:rFonts w:ascii="Helvetica" w:hAnsi="Helvetica" w:cs="Helvetica"/>
          <w:color w:val="000000"/>
          <w:sz w:val="34"/>
          <w:szCs w:val="34"/>
        </w:rPr>
        <w:t>13.1.21 CREATE TABLESPACE Statement</w:t>
      </w:r>
    </w:p>
    <w:p w14:paraId="71F908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268" w:name="idm46383455113440"/>
      <w:bookmarkStart w:id="269" w:name="idm46383455112400"/>
      <w:bookmarkStart w:id="270" w:name="idm46383455110912"/>
      <w:bookmarkEnd w:id="268"/>
      <w:bookmarkEnd w:id="269"/>
      <w:bookmarkEnd w:id="270"/>
      <w:r>
        <w:rPr>
          <w:rFonts w:ascii="Courier New" w:hAnsi="Courier New" w:cs="Courier New"/>
          <w:color w:val="000000"/>
          <w:sz w:val="20"/>
          <w:szCs w:val="20"/>
        </w:rPr>
        <w:t xml:space="preserve">CREATE [UNDO] TABLESPACE </w:t>
      </w:r>
      <w:r>
        <w:rPr>
          <w:rStyle w:val="HTML1"/>
          <w:rFonts w:ascii="Courier New" w:hAnsi="Courier New" w:cs="Courier New"/>
          <w:b/>
          <w:bCs/>
          <w:i/>
          <w:iCs/>
          <w:color w:val="000000"/>
          <w:sz w:val="19"/>
          <w:szCs w:val="19"/>
        </w:rPr>
        <w:t>tablespace_name</w:t>
      </w:r>
    </w:p>
    <w:p w14:paraId="79D4A9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E6516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and NDB:</w:t>
      </w:r>
    </w:p>
    <w:p w14:paraId="37169B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 DATAFILE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79681C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[AUTOEXTEND_SIZE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2A0DBE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C5A60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only:</w:t>
      </w:r>
    </w:p>
    <w:p w14:paraId="623C94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[FILE_BLOCK_SIZE = value]</w:t>
      </w:r>
    </w:p>
    <w:p w14:paraId="491185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[ENCRYPTION [=] {'Y' | 'N'}]</w:t>
      </w:r>
    </w:p>
    <w:p w14:paraId="4041C0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57343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NDB only:</w:t>
      </w:r>
    </w:p>
    <w:p w14:paraId="21FC8B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 LOGFILE GROUP </w:t>
      </w:r>
      <w:r>
        <w:rPr>
          <w:rStyle w:val="HTML1"/>
          <w:rFonts w:ascii="Courier New" w:hAnsi="Courier New" w:cs="Courier New"/>
          <w:b/>
          <w:bCs/>
          <w:i/>
          <w:iCs/>
          <w:color w:val="000000"/>
          <w:sz w:val="19"/>
          <w:szCs w:val="19"/>
        </w:rPr>
        <w:t>logfile_group</w:t>
      </w:r>
    </w:p>
    <w:p w14:paraId="708EF5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[EXTENT_SIZE [=] </w:t>
      </w:r>
      <w:r>
        <w:rPr>
          <w:rStyle w:val="HTML1"/>
          <w:rFonts w:ascii="Courier New" w:hAnsi="Courier New" w:cs="Courier New"/>
          <w:b/>
          <w:bCs/>
          <w:i/>
          <w:iCs/>
          <w:color w:val="000000"/>
          <w:sz w:val="19"/>
          <w:szCs w:val="19"/>
        </w:rPr>
        <w:t>extent_size</w:t>
      </w:r>
      <w:r>
        <w:rPr>
          <w:rFonts w:ascii="Courier New" w:hAnsi="Courier New" w:cs="Courier New"/>
          <w:color w:val="000000"/>
          <w:sz w:val="20"/>
          <w:szCs w:val="20"/>
        </w:rPr>
        <w:t>]</w:t>
      </w:r>
    </w:p>
    <w:p w14:paraId="3759FF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[INITIAL_SIZE [=] </w:t>
      </w:r>
      <w:r>
        <w:rPr>
          <w:rStyle w:val="HTML1"/>
          <w:rFonts w:ascii="Courier New" w:hAnsi="Courier New" w:cs="Courier New"/>
          <w:b/>
          <w:bCs/>
          <w:i/>
          <w:iCs/>
          <w:color w:val="000000"/>
          <w:sz w:val="19"/>
          <w:szCs w:val="19"/>
        </w:rPr>
        <w:t>initial_size</w:t>
      </w:r>
      <w:r>
        <w:rPr>
          <w:rFonts w:ascii="Courier New" w:hAnsi="Courier New" w:cs="Courier New"/>
          <w:color w:val="000000"/>
          <w:sz w:val="20"/>
          <w:szCs w:val="20"/>
        </w:rPr>
        <w:t>]</w:t>
      </w:r>
    </w:p>
    <w:p w14:paraId="12999D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[MAX_SIZE [=] </w:t>
      </w:r>
      <w:r>
        <w:rPr>
          <w:rStyle w:val="HTML1"/>
          <w:rFonts w:ascii="Courier New" w:hAnsi="Courier New" w:cs="Courier New"/>
          <w:b/>
          <w:bCs/>
          <w:i/>
          <w:iCs/>
          <w:color w:val="000000"/>
          <w:sz w:val="19"/>
          <w:szCs w:val="19"/>
        </w:rPr>
        <w:t>max_size</w:t>
      </w:r>
      <w:r>
        <w:rPr>
          <w:rFonts w:ascii="Courier New" w:hAnsi="Courier New" w:cs="Courier New"/>
          <w:color w:val="000000"/>
          <w:sz w:val="20"/>
          <w:szCs w:val="20"/>
        </w:rPr>
        <w:t>]</w:t>
      </w:r>
    </w:p>
    <w:p w14:paraId="2A3AA3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[NODEGROUP [=] </w:t>
      </w:r>
      <w:r>
        <w:rPr>
          <w:rStyle w:val="HTML1"/>
          <w:rFonts w:ascii="Courier New" w:hAnsi="Courier New" w:cs="Courier New"/>
          <w:b/>
          <w:bCs/>
          <w:i/>
          <w:iCs/>
          <w:color w:val="000000"/>
          <w:sz w:val="19"/>
          <w:szCs w:val="19"/>
        </w:rPr>
        <w:t>nodegroup_id</w:t>
      </w:r>
      <w:r>
        <w:rPr>
          <w:rFonts w:ascii="Courier New" w:hAnsi="Courier New" w:cs="Courier New"/>
          <w:color w:val="000000"/>
          <w:sz w:val="20"/>
          <w:szCs w:val="20"/>
        </w:rPr>
        <w:t>]</w:t>
      </w:r>
    </w:p>
    <w:p w14:paraId="26A39F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[WAIT]</w:t>
      </w:r>
    </w:p>
    <w:p w14:paraId="6E2B70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13955C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40E27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InnoDB and NDB:</w:t>
      </w:r>
    </w:p>
    <w:p w14:paraId="0E171C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w:t>
      </w:r>
    </w:p>
    <w:p w14:paraId="279D21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223BD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Reserved for future use:</w:t>
      </w:r>
    </w:p>
    <w:p w14:paraId="401980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[ENGINE_ATTRIBUTE [=]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2D5C1A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4174B5B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is used to create a tablespace. The precise syntax and semantics depend on the storage engine used. In standard MySQL releases, this is always an </w:t>
      </w:r>
      <w:hyperlink r:id="rId1363"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tablespace. MySQL NDB Cluster also supports tablespaces using the </w:t>
      </w:r>
      <w:hyperlink r:id="rId136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w:t>
      </w:r>
    </w:p>
    <w:p w14:paraId="356B594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365" w:anchor="create-tablespace-innodb" w:tooltip="Considerations for InnoDB" w:history="1">
        <w:r>
          <w:rPr>
            <w:rStyle w:val="a4"/>
            <w:rFonts w:ascii="Helvetica" w:hAnsi="Helvetica" w:cs="Helvetica"/>
            <w:color w:val="00759F"/>
            <w:sz w:val="21"/>
            <w:szCs w:val="21"/>
          </w:rPr>
          <w:t>Considerations for InnoDB</w:t>
        </w:r>
      </w:hyperlink>
    </w:p>
    <w:p w14:paraId="724C32E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366" w:anchor="create-tablespace-ndb" w:tooltip="Considerations for NDB Cluster" w:history="1">
        <w:r>
          <w:rPr>
            <w:rStyle w:val="a4"/>
            <w:rFonts w:ascii="Helvetica" w:hAnsi="Helvetica" w:cs="Helvetica"/>
            <w:color w:val="00759F"/>
            <w:sz w:val="21"/>
            <w:szCs w:val="21"/>
          </w:rPr>
          <w:t>Considerations for NDB Cluster</w:t>
        </w:r>
      </w:hyperlink>
    </w:p>
    <w:p w14:paraId="7048F63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367" w:anchor="create-tablespace-options" w:tooltip="Options" w:history="1">
        <w:r>
          <w:rPr>
            <w:rStyle w:val="a4"/>
            <w:rFonts w:ascii="Helvetica" w:hAnsi="Helvetica" w:cs="Helvetica"/>
            <w:color w:val="00759F"/>
            <w:sz w:val="21"/>
            <w:szCs w:val="21"/>
          </w:rPr>
          <w:t>Options</w:t>
        </w:r>
      </w:hyperlink>
    </w:p>
    <w:p w14:paraId="3A1BA95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368" w:anchor="create-tablespace-notes" w:tooltip="Notes" w:history="1">
        <w:r>
          <w:rPr>
            <w:rStyle w:val="a4"/>
            <w:rFonts w:ascii="Helvetica" w:hAnsi="Helvetica" w:cs="Helvetica"/>
            <w:color w:val="00759F"/>
            <w:sz w:val="21"/>
            <w:szCs w:val="21"/>
          </w:rPr>
          <w:t>Notes</w:t>
        </w:r>
      </w:hyperlink>
    </w:p>
    <w:p w14:paraId="523BB84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369" w:anchor="create-tablespace-innodb-examples" w:tooltip="InnoDB Examples" w:history="1">
        <w:r>
          <w:rPr>
            <w:rStyle w:val="a4"/>
            <w:rFonts w:ascii="Helvetica" w:hAnsi="Helvetica" w:cs="Helvetica"/>
            <w:color w:val="00759F"/>
            <w:sz w:val="21"/>
            <w:szCs w:val="21"/>
          </w:rPr>
          <w:t>InnoDB Examples</w:t>
        </w:r>
      </w:hyperlink>
    </w:p>
    <w:p w14:paraId="581987E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370" w:anchor="create-tablespace-ndb-examples" w:tooltip="NDB Example" w:history="1">
        <w:r>
          <w:rPr>
            <w:rStyle w:val="a4"/>
            <w:rFonts w:ascii="Helvetica" w:hAnsi="Helvetica" w:cs="Helvetica"/>
            <w:color w:val="00759F"/>
            <w:sz w:val="21"/>
            <w:szCs w:val="21"/>
          </w:rPr>
          <w:t>NDB Example</w:t>
        </w:r>
      </w:hyperlink>
    </w:p>
    <w:p w14:paraId="667FC2BE" w14:textId="77777777" w:rsidR="00121281" w:rsidRDefault="00121281" w:rsidP="00121281">
      <w:pPr>
        <w:pStyle w:val="4"/>
        <w:rPr>
          <w:rFonts w:ascii="Helvetica" w:hAnsi="Helvetica" w:cs="Helvetica"/>
          <w:color w:val="000000"/>
          <w:szCs w:val="24"/>
        </w:rPr>
      </w:pPr>
      <w:bookmarkStart w:id="271" w:name="create-tablespace-innodb"/>
      <w:bookmarkEnd w:id="271"/>
      <w:r>
        <w:rPr>
          <w:rFonts w:ascii="Helvetica" w:hAnsi="Helvetica" w:cs="Helvetica"/>
          <w:color w:val="000000"/>
        </w:rPr>
        <w:t>Considerations for InnoDB</w:t>
      </w:r>
    </w:p>
    <w:p w14:paraId="4E5EEFB4" w14:textId="77777777" w:rsidR="00121281" w:rsidRDefault="00121281" w:rsidP="00121281">
      <w:pPr>
        <w:pStyle w:val="af"/>
        <w:rPr>
          <w:rFonts w:ascii="Helvetica" w:hAnsi="Helvetica" w:cs="Helvetica"/>
          <w:color w:val="000000"/>
          <w:sz w:val="21"/>
          <w:szCs w:val="21"/>
        </w:rPr>
      </w:pPr>
      <w:hyperlink r:id="rId1371"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syntax is used to create general tablespaces or undo tablespaces. 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keyword, introduced in MySQL 8.0.14, must be specified to create an undo tablespace.</w:t>
      </w:r>
    </w:p>
    <w:p w14:paraId="2B1EAFD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general tablespace is a shared tablespace. It can hold multiple tables, and supports all table row formats. General tablespaces can be created in a location relative to or independent of the data directory.</w:t>
      </w:r>
    </w:p>
    <w:p w14:paraId="534BE6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After creating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use </w:t>
      </w:r>
      <w:hyperlink r:id="rId1372" w:anchor="create-table" w:tooltip="13.1.20 CREATE TABLE Statement" w:history="1">
        <w:r>
          <w:rPr>
            <w:rStyle w:val="HTML1"/>
            <w:rFonts w:ascii="Courier New" w:hAnsi="Courier New" w:cs="Courier New"/>
            <w:b/>
            <w:bCs/>
            <w:color w:val="026789"/>
            <w:sz w:val="20"/>
            <w:szCs w:val="20"/>
            <w:u w:val="single"/>
            <w:shd w:val="clear" w:color="auto" w:fill="FFFFFF"/>
          </w:rPr>
          <w:t>CREATE TABLE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TABLESPACE [=] </w:t>
        </w:r>
        <w:r>
          <w:rPr>
            <w:rStyle w:val="HTML1"/>
            <w:rFonts w:ascii="Courier New" w:hAnsi="Courier New" w:cs="Courier New"/>
            <w:b/>
            <w:bCs/>
            <w:i/>
            <w:iCs/>
            <w:color w:val="026789"/>
            <w:sz w:val="19"/>
            <w:szCs w:val="19"/>
            <w:u w:val="single"/>
            <w:shd w:val="clear" w:color="auto" w:fill="FFFFFF"/>
          </w:rPr>
          <w:t>tablespace_name</w:t>
        </w:r>
      </w:hyperlink>
      <w:r>
        <w:rPr>
          <w:rFonts w:ascii="Helvetica" w:hAnsi="Helvetica" w:cs="Helvetica"/>
          <w:color w:val="000000"/>
          <w:sz w:val="21"/>
          <w:szCs w:val="21"/>
        </w:rPr>
        <w:t> or </w:t>
      </w:r>
      <w:hyperlink r:id="rId1373" w:anchor="alter-table" w:tooltip="13.1.9 ALTER TABLE Statement" w:history="1">
        <w:r>
          <w:rPr>
            <w:rStyle w:val="HTML1"/>
            <w:rFonts w:ascii="Courier New" w:hAnsi="Courier New" w:cs="Courier New"/>
            <w:b/>
            <w:bCs/>
            <w:color w:val="026789"/>
            <w:sz w:val="20"/>
            <w:szCs w:val="20"/>
            <w:u w:val="single"/>
            <w:shd w:val="clear" w:color="auto" w:fill="FFFFFF"/>
          </w:rPr>
          <w:t>ALTER TABLE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TABLESPACE [=] </w:t>
        </w:r>
        <w:r>
          <w:rPr>
            <w:rStyle w:val="HTML1"/>
            <w:rFonts w:ascii="Courier New" w:hAnsi="Courier New" w:cs="Courier New"/>
            <w:b/>
            <w:bCs/>
            <w:i/>
            <w:iCs/>
            <w:color w:val="026789"/>
            <w:sz w:val="19"/>
            <w:szCs w:val="19"/>
            <w:u w:val="single"/>
            <w:shd w:val="clear" w:color="auto" w:fill="FFFFFF"/>
          </w:rPr>
          <w:t>tablespace_name</w:t>
        </w:r>
      </w:hyperlink>
      <w:r>
        <w:rPr>
          <w:rFonts w:ascii="Helvetica" w:hAnsi="Helvetica" w:cs="Helvetica"/>
          <w:color w:val="000000"/>
          <w:sz w:val="21"/>
          <w:szCs w:val="21"/>
        </w:rPr>
        <w:t> to add tables to the tablespace. For more information, see </w:t>
      </w:r>
      <w:hyperlink r:id="rId1374" w:anchor="general-tablespaces" w:tooltip="15.6.3.3 General Tablespaces" w:history="1">
        <w:r>
          <w:rPr>
            <w:rStyle w:val="a4"/>
            <w:rFonts w:ascii="Helvetica" w:hAnsi="Helvetica" w:cs="Helvetica"/>
            <w:color w:val="00759F"/>
            <w:sz w:val="21"/>
            <w:szCs w:val="21"/>
          </w:rPr>
          <w:t>Section 15.6.3.3, “General Tablespaces”</w:t>
        </w:r>
      </w:hyperlink>
      <w:r>
        <w:rPr>
          <w:rFonts w:ascii="Helvetica" w:hAnsi="Helvetica" w:cs="Helvetica"/>
          <w:color w:val="000000"/>
          <w:sz w:val="21"/>
          <w:szCs w:val="21"/>
        </w:rPr>
        <w:t>.</w:t>
      </w:r>
    </w:p>
    <w:p w14:paraId="21D8923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Undo tablespaces contain undo logs. Undo tablespaces can be created in a chosen location by specifying a fully qualified data file path. For more information, see </w:t>
      </w:r>
      <w:hyperlink r:id="rId1375" w:anchor="innodb-undo-tablespaces" w:tooltip="15.6.3.4 Undo Tablespaces" w:history="1">
        <w:r>
          <w:rPr>
            <w:rStyle w:val="a4"/>
            <w:rFonts w:ascii="Helvetica" w:hAnsi="Helvetica" w:cs="Helvetica"/>
            <w:color w:val="00759F"/>
            <w:sz w:val="21"/>
            <w:szCs w:val="21"/>
          </w:rPr>
          <w:t>Section 15.6.3.4, “Undo Tablespaces”</w:t>
        </w:r>
      </w:hyperlink>
      <w:r>
        <w:rPr>
          <w:rFonts w:ascii="Helvetica" w:hAnsi="Helvetica" w:cs="Helvetica"/>
          <w:color w:val="000000"/>
          <w:sz w:val="21"/>
          <w:szCs w:val="21"/>
        </w:rPr>
        <w:t>.</w:t>
      </w:r>
    </w:p>
    <w:p w14:paraId="0C6DACB6" w14:textId="77777777" w:rsidR="00121281" w:rsidRDefault="00121281" w:rsidP="00121281">
      <w:pPr>
        <w:pStyle w:val="4"/>
        <w:rPr>
          <w:rFonts w:ascii="Helvetica" w:hAnsi="Helvetica" w:cs="Helvetica"/>
          <w:color w:val="000000"/>
          <w:szCs w:val="24"/>
        </w:rPr>
      </w:pPr>
      <w:bookmarkStart w:id="272" w:name="create-tablespace-ndb"/>
      <w:bookmarkEnd w:id="272"/>
      <w:r>
        <w:rPr>
          <w:rFonts w:ascii="Helvetica" w:hAnsi="Helvetica" w:cs="Helvetica"/>
          <w:color w:val="000000"/>
        </w:rPr>
        <w:t>Considerations for NDB Cluster</w:t>
      </w:r>
    </w:p>
    <w:p w14:paraId="6687711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is used to create a tablespace, which can contain one or more data files, providing storage space for NDB Cluster Disk Data tables (see </w:t>
      </w:r>
      <w:hyperlink r:id="rId1376" w:anchor="mysql-cluster-disk-data" w:tooltip="23.5.10 NDB Cluster Disk Data Tables" w:history="1">
        <w:r>
          <w:rPr>
            <w:rStyle w:val="a4"/>
            <w:rFonts w:ascii="Helvetica" w:hAnsi="Helvetica" w:cs="Helvetica"/>
            <w:color w:val="00759F"/>
            <w:sz w:val="21"/>
            <w:szCs w:val="21"/>
          </w:rPr>
          <w:t>Section 23.5.10, “NDB Cluster Disk Data Tables”</w:t>
        </w:r>
      </w:hyperlink>
      <w:r>
        <w:rPr>
          <w:rFonts w:ascii="Helvetica" w:hAnsi="Helvetica" w:cs="Helvetica"/>
          <w:color w:val="000000"/>
          <w:sz w:val="21"/>
          <w:szCs w:val="21"/>
        </w:rPr>
        <w:t>). One data file is created and added to the tablespace using this statement. Additional data files may be added to the tablespace by using the </w:t>
      </w:r>
      <w:hyperlink r:id="rId1377"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statement (see </w:t>
      </w:r>
      <w:hyperlink r:id="rId1378" w:anchor="alter-tablespace" w:tooltip="13.1.10 ALTER TABLESPACE Statement" w:history="1">
        <w:r>
          <w:rPr>
            <w:rStyle w:val="a4"/>
            <w:rFonts w:ascii="Helvetica" w:hAnsi="Helvetica" w:cs="Helvetica"/>
            <w:color w:val="00759F"/>
            <w:sz w:val="21"/>
            <w:szCs w:val="21"/>
          </w:rPr>
          <w:t>Section 13.1.10, “ALTER TABLESPACE Statement”</w:t>
        </w:r>
      </w:hyperlink>
      <w:r>
        <w:rPr>
          <w:rFonts w:ascii="Helvetica" w:hAnsi="Helvetica" w:cs="Helvetica"/>
          <w:color w:val="000000"/>
          <w:sz w:val="21"/>
          <w:szCs w:val="21"/>
        </w:rPr>
        <w:t>).</w:t>
      </w:r>
    </w:p>
    <w:p w14:paraId="750AA1A6"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33E847C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All NDB Cluster Disk Data objects share the same namespace. This means that </w:t>
      </w:r>
      <w:r>
        <w:rPr>
          <w:rStyle w:val="a3"/>
          <w:rFonts w:ascii="Helvetica" w:hAnsi="Helvetica" w:cs="Helvetica"/>
          <w:color w:val="003333"/>
          <w:sz w:val="21"/>
          <w:szCs w:val="21"/>
          <w:shd w:val="clear" w:color="auto" w:fill="FFFFFF"/>
        </w:rPr>
        <w:t>each Disk Data object</w:t>
      </w:r>
      <w:r>
        <w:rPr>
          <w:rFonts w:ascii="Helvetica" w:hAnsi="Helvetica" w:cs="Helvetica"/>
          <w:color w:val="000000"/>
          <w:sz w:val="21"/>
          <w:szCs w:val="21"/>
        </w:rPr>
        <w:t> must be uniquely named (and not merely each Disk Data object of a given type). For example, you cannot have a tablespace and a log file group with the same name, or a tablespace and a data file with the same name.</w:t>
      </w:r>
    </w:p>
    <w:p w14:paraId="71167B7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log file group of one or more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log files must be assigned to the tablespace to be created with the </w:t>
      </w:r>
      <w:r>
        <w:rPr>
          <w:rStyle w:val="HTML1"/>
          <w:rFonts w:ascii="Courier New" w:hAnsi="Courier New" w:cs="Courier New"/>
          <w:b/>
          <w:bCs/>
          <w:color w:val="026789"/>
          <w:sz w:val="20"/>
          <w:szCs w:val="20"/>
          <w:shd w:val="clear" w:color="auto" w:fill="FFFFFF"/>
        </w:rPr>
        <w:t>USE LOGFILE GROUP</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logfile_group</w:t>
      </w:r>
      <w:r>
        <w:rPr>
          <w:rFonts w:ascii="Helvetica" w:hAnsi="Helvetica" w:cs="Helvetica"/>
          <w:color w:val="000000"/>
          <w:sz w:val="21"/>
          <w:szCs w:val="21"/>
        </w:rPr>
        <w:t> must be an existing log file group created with </w:t>
      </w:r>
      <w:hyperlink r:id="rId1379" w:anchor="create-logfile-group" w:tooltip="13.1.16 CREATE LOGFILE GROUP Statement" w:history="1">
        <w:r>
          <w:rPr>
            <w:rStyle w:val="HTML1"/>
            <w:rFonts w:ascii="Courier New" w:hAnsi="Courier New" w:cs="Courier New"/>
            <w:b/>
            <w:bCs/>
            <w:color w:val="026789"/>
            <w:sz w:val="20"/>
            <w:szCs w:val="20"/>
            <w:u w:val="single"/>
            <w:shd w:val="clear" w:color="auto" w:fill="FFFFFF"/>
          </w:rPr>
          <w:t>CREATE LOGFILE GROUP</w:t>
        </w:r>
      </w:hyperlink>
      <w:r>
        <w:rPr>
          <w:rFonts w:ascii="Helvetica" w:hAnsi="Helvetica" w:cs="Helvetica"/>
          <w:color w:val="000000"/>
          <w:sz w:val="21"/>
          <w:szCs w:val="21"/>
        </w:rPr>
        <w:t> (see </w:t>
      </w:r>
      <w:hyperlink r:id="rId1380" w:anchor="create-logfile-group" w:tooltip="13.1.16 CREATE LOGFILE GROUP Statement" w:history="1">
        <w:r>
          <w:rPr>
            <w:rStyle w:val="a4"/>
            <w:rFonts w:ascii="Helvetica" w:hAnsi="Helvetica" w:cs="Helvetica"/>
            <w:color w:val="00759F"/>
            <w:sz w:val="21"/>
            <w:szCs w:val="21"/>
          </w:rPr>
          <w:t>Section 13.1.16, “CREATE LOGFILE GROUP Statement”</w:t>
        </w:r>
      </w:hyperlink>
      <w:r>
        <w:rPr>
          <w:rFonts w:ascii="Helvetica" w:hAnsi="Helvetica" w:cs="Helvetica"/>
          <w:color w:val="000000"/>
          <w:sz w:val="21"/>
          <w:szCs w:val="21"/>
        </w:rPr>
        <w:t>). Multiple tablespaces may use the same log file group for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logging.</w:t>
      </w:r>
    </w:p>
    <w:p w14:paraId="068BDD8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setting </w:t>
      </w: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you may optionally follow the number with a one-letter abbreviation for an order of magnitude, similar to those used in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Generally, this is one of the letters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 (for megabytes) or </w:t>
      </w:r>
      <w:r>
        <w:rPr>
          <w:rStyle w:val="HTML1"/>
          <w:rFonts w:ascii="Courier New" w:hAnsi="Courier New" w:cs="Courier New"/>
          <w:b/>
          <w:bCs/>
          <w:color w:val="026789"/>
          <w:sz w:val="20"/>
          <w:szCs w:val="20"/>
          <w:shd w:val="clear" w:color="auto" w:fill="FFFFFF"/>
        </w:rPr>
        <w:t>G</w:t>
      </w:r>
      <w:r>
        <w:rPr>
          <w:rFonts w:ascii="Helvetica" w:hAnsi="Helvetica" w:cs="Helvetica"/>
          <w:color w:val="000000"/>
          <w:sz w:val="21"/>
          <w:szCs w:val="21"/>
        </w:rPr>
        <w:t> (for gigabytes).</w:t>
      </w:r>
    </w:p>
    <w:p w14:paraId="3EBE2E3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are subject to rounding as follows:</w:t>
      </w:r>
    </w:p>
    <w:p w14:paraId="21004B0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is rounded up to the nearest whole multiple of 32K.</w:t>
      </w:r>
    </w:p>
    <w:p w14:paraId="234B0AD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rounded </w:t>
      </w:r>
      <w:r>
        <w:rPr>
          <w:rStyle w:val="a3"/>
          <w:rFonts w:ascii="Helvetica" w:hAnsi="Helvetica" w:cs="Helvetica"/>
          <w:color w:val="003333"/>
          <w:sz w:val="21"/>
          <w:szCs w:val="21"/>
          <w:shd w:val="clear" w:color="auto" w:fill="FFFFFF"/>
        </w:rPr>
        <w:t>down</w:t>
      </w:r>
      <w:r>
        <w:rPr>
          <w:rFonts w:ascii="Helvetica" w:hAnsi="Helvetica" w:cs="Helvetica"/>
          <w:color w:val="000000"/>
          <w:sz w:val="21"/>
          <w:szCs w:val="21"/>
        </w:rPr>
        <w:t> to the nearest whole multiple of 32K; this result is rounded up to the nearest whole multiple of </w:t>
      </w: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(after any rounding).</w:t>
      </w:r>
    </w:p>
    <w:p w14:paraId="10EC600F"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572DD386" w14:textId="77777777" w:rsidR="00121281" w:rsidRDefault="00121281" w:rsidP="00121281">
      <w:pPr>
        <w:pStyle w:val="af"/>
        <w:rPr>
          <w:rFonts w:ascii="Helvetica" w:hAnsi="Helvetica" w:cs="Helvetica"/>
          <w:color w:val="000000"/>
          <w:sz w:val="21"/>
          <w:szCs w:val="21"/>
        </w:rPr>
      </w:pPr>
      <w:hyperlink r:id="rId1381"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reserves 4% of a tablespace for data node restart operations. This reserved space cannot be used for data storage.</w:t>
      </w:r>
    </w:p>
    <w:p w14:paraId="14189EB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rounding just described is done explicitly, and a warning is issued by the MySQL Server when any such rounding is performed. The rounded values are also used by the NDB kernel for calculating </w:t>
      </w:r>
      <w:hyperlink r:id="rId1382"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column values and other purposes. However, to avoid an unexpected result, we suggest that you always use whole multiples of 32K in specifying these options.</w:t>
      </w:r>
    </w:p>
    <w:p w14:paraId="0F8E711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w:t>
      </w:r>
      <w:hyperlink r:id="rId1383"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is used with </w:t>
      </w:r>
      <w:r>
        <w:rPr>
          <w:rStyle w:val="HTML1"/>
          <w:rFonts w:ascii="Courier New" w:hAnsi="Courier New" w:cs="Courier New"/>
          <w:b/>
          <w:bCs/>
          <w:color w:val="026789"/>
          <w:sz w:val="20"/>
          <w:szCs w:val="20"/>
          <w:shd w:val="clear" w:color="auto" w:fill="FFFFFF"/>
        </w:rPr>
        <w:t>ENGINE [=] NDB</w:t>
      </w:r>
      <w:r>
        <w:rPr>
          <w:rFonts w:ascii="Helvetica" w:hAnsi="Helvetica" w:cs="Helvetica"/>
          <w:color w:val="000000"/>
          <w:sz w:val="21"/>
          <w:szCs w:val="21"/>
        </w:rPr>
        <w:t>, a tablespace and associated data file are created on each Cluster data node. You can verify that the data files were created and obtain information about them by querying the </w:t>
      </w:r>
      <w:hyperlink r:id="rId1384"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(See the example later in this section.)</w:t>
      </w:r>
    </w:p>
    <w:p w14:paraId="669503D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(See </w:t>
      </w:r>
      <w:hyperlink r:id="rId1385" w:anchor="information-schema-files-table" w:tooltip="26.3.15 The INFORMATION_SCHEMA FILES Table" w:history="1">
        <w:r>
          <w:rPr>
            <w:rStyle w:val="a4"/>
            <w:rFonts w:ascii="Helvetica" w:hAnsi="Helvetica" w:cs="Helvetica"/>
            <w:color w:val="00759F"/>
            <w:sz w:val="21"/>
            <w:szCs w:val="21"/>
          </w:rPr>
          <w:t>Section 26.3.15, “The INFORMATION_SCHEMA FILES Table”</w:t>
        </w:r>
      </w:hyperlink>
      <w:r>
        <w:rPr>
          <w:rFonts w:ascii="Helvetica" w:hAnsi="Helvetica" w:cs="Helvetica"/>
          <w:color w:val="000000"/>
          <w:sz w:val="21"/>
          <w:szCs w:val="21"/>
        </w:rPr>
        <w:t>.)</w:t>
      </w:r>
    </w:p>
    <w:p w14:paraId="7DC19822" w14:textId="77777777" w:rsidR="00121281" w:rsidRDefault="00121281" w:rsidP="00121281">
      <w:pPr>
        <w:pStyle w:val="4"/>
        <w:rPr>
          <w:rFonts w:ascii="Helvetica" w:hAnsi="Helvetica" w:cs="Helvetica"/>
          <w:color w:val="000000"/>
          <w:szCs w:val="24"/>
        </w:rPr>
      </w:pPr>
      <w:bookmarkStart w:id="273" w:name="create-tablespace-options"/>
      <w:bookmarkEnd w:id="273"/>
      <w:r>
        <w:rPr>
          <w:rFonts w:ascii="Helvetica" w:hAnsi="Helvetica" w:cs="Helvetica"/>
          <w:color w:val="000000"/>
        </w:rPr>
        <w:t>Options</w:t>
      </w:r>
    </w:p>
    <w:p w14:paraId="06F65DA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Defines the name of a tablespace data file. This option is always required when creating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in MySQL 8.0.14 and later, it is required only when creating an undo tablespace. The </w:t>
      </w:r>
      <w:r>
        <w:rPr>
          <w:rStyle w:val="HTML1"/>
          <w:rFonts w:ascii="Courier New" w:hAnsi="Courier New" w:cs="Courier New"/>
          <w:b/>
          <w:bCs/>
          <w:i/>
          <w:iCs/>
          <w:color w:val="026789"/>
          <w:sz w:val="19"/>
          <w:szCs w:val="19"/>
          <w:shd w:val="clear" w:color="auto" w:fill="FFFFFF"/>
        </w:rPr>
        <w:t>file_name</w:t>
      </w:r>
      <w:r>
        <w:rPr>
          <w:rFonts w:ascii="Helvetica" w:hAnsi="Helvetica" w:cs="Helvetica"/>
          <w:color w:val="000000"/>
          <w:sz w:val="21"/>
          <w:szCs w:val="21"/>
        </w:rPr>
        <w:t>, including any specified path, must be quoted with single or double quotation marks. File names (not counting the file extension) and directory names must be at least one byte in length. Zero length file names and directory names are not supported.</w:t>
      </w:r>
    </w:p>
    <w:p w14:paraId="347432C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Because there are considerable differences in how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treat data files, the two storage engines are covered separately in the discussion that follows.</w:t>
      </w:r>
    </w:p>
    <w:p w14:paraId="68CCC4F9" w14:textId="77777777" w:rsidR="00121281" w:rsidRDefault="00121281" w:rsidP="00121281">
      <w:pPr>
        <w:pStyle w:val="af"/>
        <w:spacing w:line="252" w:lineRule="atLeast"/>
        <w:ind w:left="720" w:firstLine="422"/>
        <w:textAlignment w:val="center"/>
        <w:rPr>
          <w:rFonts w:ascii="Helvetica" w:hAnsi="Helvetica" w:cs="Helvetica"/>
          <w:color w:val="000000"/>
          <w:sz w:val="21"/>
          <w:szCs w:val="21"/>
        </w:rPr>
      </w:pPr>
      <w:r>
        <w:rPr>
          <w:rFonts w:ascii="Helvetica" w:hAnsi="Helvetica" w:cs="Helvetica"/>
          <w:b/>
          <w:bCs/>
          <w:color w:val="000000"/>
          <w:sz w:val="21"/>
          <w:szCs w:val="21"/>
        </w:rPr>
        <w:t>InnoDB data files. </w:t>
      </w:r>
      <w:r>
        <w:rPr>
          <w:rFonts w:ascii="Helvetica" w:hAnsi="Helvetica" w:cs="Helvetica"/>
          <w:color w:val="000000"/>
          <w:sz w:val="21"/>
          <w:szCs w:val="21"/>
        </w:rPr>
        <w:t>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 supports only a single data file, whose name must include a </w:t>
      </w:r>
      <w:r>
        <w:rPr>
          <w:rStyle w:val="HTML1"/>
          <w:rFonts w:ascii="Courier New" w:hAnsi="Courier New" w:cs="Courier New"/>
          <w:b/>
          <w:bCs/>
          <w:color w:val="026789"/>
          <w:sz w:val="20"/>
          <w:szCs w:val="20"/>
          <w:shd w:val="clear" w:color="auto" w:fill="FFFFFF"/>
        </w:rPr>
        <w:t>.ibd</w:t>
      </w:r>
      <w:r>
        <w:rPr>
          <w:rFonts w:ascii="Helvetica" w:hAnsi="Helvetica" w:cs="Helvetica"/>
          <w:color w:val="000000"/>
          <w:sz w:val="21"/>
          <w:szCs w:val="21"/>
        </w:rPr>
        <w:t> extension.</w:t>
      </w:r>
    </w:p>
    <w:p w14:paraId="12AD65A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place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data file in a location outside of the data directory, include a fully qualified path or a path relative to the data directory. Only a fully qualified path is permitted for undo tablespaces. If you do not specify a path, a general tablespace is created in the data directory. An undo tablespace created without specifying a path is created in the directory defined by the </w:t>
      </w:r>
      <w:hyperlink r:id="rId1386" w:anchor="sysvar_innodb_undo_directory" w:history="1">
        <w:r>
          <w:rPr>
            <w:rStyle w:val="HTML1"/>
            <w:rFonts w:ascii="Courier New" w:hAnsi="Courier New" w:cs="Courier New"/>
            <w:b/>
            <w:bCs/>
            <w:color w:val="026789"/>
            <w:sz w:val="20"/>
            <w:szCs w:val="20"/>
            <w:u w:val="single"/>
            <w:shd w:val="clear" w:color="auto" w:fill="FFFFFF"/>
          </w:rPr>
          <w:t>innodb_undo_directory</w:t>
        </w:r>
      </w:hyperlink>
      <w:r>
        <w:rPr>
          <w:rFonts w:ascii="Helvetica" w:hAnsi="Helvetica" w:cs="Helvetica"/>
          <w:color w:val="000000"/>
          <w:sz w:val="21"/>
          <w:szCs w:val="21"/>
        </w:rPr>
        <w:t> variable. If the </w:t>
      </w:r>
      <w:hyperlink r:id="rId1387" w:anchor="sysvar_innodb_undo_directory" w:history="1">
        <w:r>
          <w:rPr>
            <w:rStyle w:val="HTML1"/>
            <w:rFonts w:ascii="Courier New" w:hAnsi="Courier New" w:cs="Courier New"/>
            <w:b/>
            <w:bCs/>
            <w:color w:val="026789"/>
            <w:sz w:val="20"/>
            <w:szCs w:val="20"/>
            <w:u w:val="single"/>
            <w:shd w:val="clear" w:color="auto" w:fill="FFFFFF"/>
          </w:rPr>
          <w:t>innodb_undo_directory</w:t>
        </w:r>
      </w:hyperlink>
      <w:r>
        <w:rPr>
          <w:rFonts w:ascii="Helvetica" w:hAnsi="Helvetica" w:cs="Helvetica"/>
          <w:color w:val="000000"/>
          <w:sz w:val="21"/>
          <w:szCs w:val="21"/>
        </w:rPr>
        <w:t> variable is undefined, undo tablespaces are created in the data directory.</w:t>
      </w:r>
    </w:p>
    <w:p w14:paraId="21210E9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avoid conflicts with implicitly created file-per-table tablespaces, creating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in a subdirectory under the data directory is not supported. When creating a general tablespace or undo tablespace outside of the data directory, the directory must exist and must be known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prior to creating the tablespace. To make a directory known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add it to the </w:t>
      </w:r>
      <w:hyperlink r:id="rId1388" w:anchor="sysvar_innodb_directories" w:history="1">
        <w:r>
          <w:rPr>
            <w:rStyle w:val="HTML1"/>
            <w:rFonts w:ascii="Courier New" w:hAnsi="Courier New" w:cs="Courier New"/>
            <w:b/>
            <w:bCs/>
            <w:color w:val="026789"/>
            <w:sz w:val="20"/>
            <w:szCs w:val="20"/>
            <w:u w:val="single"/>
            <w:shd w:val="clear" w:color="auto" w:fill="FFFFFF"/>
          </w:rPr>
          <w:t>innodb_directories</w:t>
        </w:r>
      </w:hyperlink>
      <w:r>
        <w:rPr>
          <w:rFonts w:ascii="Helvetica" w:hAnsi="Helvetica" w:cs="Helvetica"/>
          <w:color w:val="000000"/>
          <w:sz w:val="21"/>
          <w:szCs w:val="21"/>
        </w:rPr>
        <w:t> value or to one of the variables whose values are appended to the </w:t>
      </w:r>
      <w:hyperlink r:id="rId1389" w:anchor="sysvar_innodb_directories" w:history="1">
        <w:r>
          <w:rPr>
            <w:rStyle w:val="HTML1"/>
            <w:rFonts w:ascii="Courier New" w:hAnsi="Courier New" w:cs="Courier New"/>
            <w:b/>
            <w:bCs/>
            <w:color w:val="026789"/>
            <w:sz w:val="20"/>
            <w:szCs w:val="20"/>
            <w:u w:val="single"/>
            <w:shd w:val="clear" w:color="auto" w:fill="FFFFFF"/>
          </w:rPr>
          <w:t>innodb_directories</w:t>
        </w:r>
      </w:hyperlink>
      <w:r>
        <w:rPr>
          <w:rFonts w:ascii="Helvetica" w:hAnsi="Helvetica" w:cs="Helvetica"/>
          <w:color w:val="000000"/>
          <w:sz w:val="21"/>
          <w:szCs w:val="21"/>
        </w:rPr>
        <w:t> value. </w:t>
      </w:r>
      <w:hyperlink r:id="rId1390" w:anchor="sysvar_innodb_directories" w:history="1">
        <w:r>
          <w:rPr>
            <w:rStyle w:val="HTML1"/>
            <w:rFonts w:ascii="Courier New" w:hAnsi="Courier New" w:cs="Courier New"/>
            <w:b/>
            <w:bCs/>
            <w:color w:val="026789"/>
            <w:sz w:val="20"/>
            <w:szCs w:val="20"/>
            <w:u w:val="single"/>
            <w:shd w:val="clear" w:color="auto" w:fill="FFFFFF"/>
          </w:rPr>
          <w:t>innodb_directories</w:t>
        </w:r>
      </w:hyperlink>
      <w:r>
        <w:rPr>
          <w:rFonts w:ascii="Helvetica" w:hAnsi="Helvetica" w:cs="Helvetica"/>
          <w:color w:val="000000"/>
          <w:sz w:val="21"/>
          <w:szCs w:val="21"/>
        </w:rPr>
        <w:t> is a read-only variable. Configuring it requires restarting the server.</w:t>
      </w:r>
    </w:p>
    <w:p w14:paraId="0C3A3BD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clause is not specified when creating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 a tablespace data file with a unique file name is created implicitly. The unique file name is a 128 bit UUID formatted into five groups of hexadecimal numbers separated by dashes (</w:t>
      </w:r>
      <w:r>
        <w:rPr>
          <w:rStyle w:val="HTML1"/>
          <w:rFonts w:ascii="Courier New" w:hAnsi="Courier New" w:cs="Courier New"/>
          <w:b/>
          <w:bCs/>
          <w:i/>
          <w:iCs/>
          <w:color w:val="000000"/>
          <w:sz w:val="20"/>
          <w:szCs w:val="20"/>
        </w:rPr>
        <w:t>aaaaaaaa-bbbb-cccc-dddd-eeeeeeeeeeee</w:t>
      </w:r>
      <w:r>
        <w:rPr>
          <w:rFonts w:ascii="Helvetica" w:hAnsi="Helvetica" w:cs="Helvetica"/>
          <w:color w:val="000000"/>
          <w:sz w:val="21"/>
          <w:szCs w:val="21"/>
        </w:rPr>
        <w:t>). A file extension is added if required by the storage engine. An </w:t>
      </w:r>
      <w:r>
        <w:rPr>
          <w:rStyle w:val="HTML1"/>
          <w:rFonts w:ascii="Courier New" w:hAnsi="Courier New" w:cs="Courier New"/>
          <w:color w:val="990000"/>
          <w:sz w:val="20"/>
          <w:szCs w:val="20"/>
          <w:shd w:val="clear" w:color="auto" w:fill="FFFFFF"/>
        </w:rPr>
        <w:t>.ibd</w:t>
      </w:r>
      <w:r>
        <w:rPr>
          <w:rFonts w:ascii="Helvetica" w:hAnsi="Helvetica" w:cs="Helvetica"/>
          <w:color w:val="000000"/>
          <w:sz w:val="21"/>
          <w:szCs w:val="21"/>
        </w:rPr>
        <w:t> file extension is added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data files. In a replication environment, the data file name created on the replication source server is not the same as the data file name created on the replica.</w:t>
      </w:r>
    </w:p>
    <w:p w14:paraId="311626F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 of MySQL 8.0.17, the </w:t>
      </w: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clause does not permit circular directory references when creating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 For example, the circular directory reference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in the following statement is not permitted:</w:t>
      </w:r>
    </w:p>
    <w:p w14:paraId="39E150E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TABLESPACE ts1 ADD DATAFILE ts1.ibd '</w:t>
      </w:r>
      <w:r>
        <w:rPr>
          <w:rStyle w:val="HTML1"/>
          <w:rFonts w:ascii="Courier New" w:hAnsi="Courier New" w:cs="Courier New"/>
          <w:b/>
          <w:bCs/>
          <w:i/>
          <w:iCs/>
          <w:color w:val="000000"/>
          <w:sz w:val="19"/>
          <w:szCs w:val="19"/>
        </w:rPr>
        <w:t>any_directory</w:t>
      </w:r>
      <w:r>
        <w:rPr>
          <w:rFonts w:ascii="Courier New" w:hAnsi="Courier New" w:cs="Courier New"/>
          <w:color w:val="000000"/>
          <w:sz w:val="20"/>
          <w:szCs w:val="20"/>
        </w:rPr>
        <w:t>/../ts1.ibd';</w:t>
      </w:r>
    </w:p>
    <w:p w14:paraId="13E9AE3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exception to this restriction exists on Linux, where a circular directory reference is permitted if the preceding directory is a symbolic link. For example, the data file path in the example above is permitted if </w:t>
      </w:r>
      <w:r>
        <w:rPr>
          <w:rStyle w:val="HTML1"/>
          <w:rFonts w:ascii="Courier New" w:hAnsi="Courier New" w:cs="Courier New"/>
          <w:b/>
          <w:bCs/>
          <w:i/>
          <w:iCs/>
          <w:color w:val="000000"/>
          <w:sz w:val="20"/>
          <w:szCs w:val="20"/>
        </w:rPr>
        <w:t>any_directory</w:t>
      </w:r>
      <w:r>
        <w:rPr>
          <w:rFonts w:ascii="Helvetica" w:hAnsi="Helvetica" w:cs="Helvetica"/>
          <w:color w:val="000000"/>
          <w:sz w:val="21"/>
          <w:szCs w:val="21"/>
        </w:rPr>
        <w:t> is a symbolic link. (It is still permitted for data file paths to begin with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06CC8CCF" w14:textId="77777777" w:rsidR="00121281" w:rsidRDefault="00121281" w:rsidP="00121281">
      <w:pPr>
        <w:pStyle w:val="af"/>
        <w:spacing w:line="252" w:lineRule="atLeast"/>
        <w:ind w:left="720" w:firstLine="422"/>
        <w:textAlignment w:val="center"/>
        <w:rPr>
          <w:rFonts w:ascii="Helvetica" w:hAnsi="Helvetica" w:cs="Helvetica"/>
          <w:color w:val="000000"/>
          <w:sz w:val="21"/>
          <w:szCs w:val="21"/>
        </w:rPr>
      </w:pPr>
      <w:r>
        <w:rPr>
          <w:rFonts w:ascii="Helvetica" w:hAnsi="Helvetica" w:cs="Helvetica"/>
          <w:b/>
          <w:bCs/>
          <w:color w:val="000000"/>
          <w:sz w:val="21"/>
          <w:szCs w:val="21"/>
        </w:rPr>
        <w:t>NDB data files. </w:t>
      </w:r>
      <w:r>
        <w:rPr>
          <w:rFonts w:ascii="Helvetica" w:hAnsi="Helvetica" w:cs="Helvetica"/>
          <w:color w:val="000000"/>
          <w:sz w:val="21"/>
          <w:szCs w:val="21"/>
        </w:rPr>
        <w:t>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supports multiple data files which can have any legal file names; more data files can be added to an NDB Cluster tablespace following its creation by using an </w:t>
      </w:r>
      <w:hyperlink r:id="rId1391"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statement.</w:t>
      </w:r>
    </w:p>
    <w:p w14:paraId="7042901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data file is created by default in the data node file system directory—that is, the directory named </w:t>
      </w:r>
      <w:r>
        <w:rPr>
          <w:rStyle w:val="HTML1"/>
          <w:rFonts w:ascii="Courier New" w:hAnsi="Courier New" w:cs="Courier New"/>
          <w:color w:val="990000"/>
          <w:sz w:val="20"/>
          <w:szCs w:val="20"/>
          <w:shd w:val="clear" w:color="auto" w:fill="FFFFFF"/>
        </w:rPr>
        <w:t>ndb_</w:t>
      </w:r>
      <w:r>
        <w:rPr>
          <w:rStyle w:val="HTML1"/>
          <w:rFonts w:ascii="Courier New" w:hAnsi="Courier New" w:cs="Courier New"/>
          <w:b/>
          <w:bCs/>
          <w:i/>
          <w:iCs/>
          <w:color w:val="990000"/>
          <w:sz w:val="19"/>
          <w:szCs w:val="19"/>
          <w:shd w:val="clear" w:color="auto" w:fill="FFFFFF"/>
        </w:rPr>
        <w:t>nodeid</w:t>
      </w:r>
      <w:r>
        <w:rPr>
          <w:rStyle w:val="HTML1"/>
          <w:rFonts w:ascii="Courier New" w:hAnsi="Courier New" w:cs="Courier New"/>
          <w:color w:val="990000"/>
          <w:sz w:val="20"/>
          <w:szCs w:val="20"/>
          <w:shd w:val="clear" w:color="auto" w:fill="FFFFFF"/>
        </w:rPr>
        <w:t>_fs/TS</w:t>
      </w:r>
      <w:r>
        <w:rPr>
          <w:rFonts w:ascii="Helvetica" w:hAnsi="Helvetica" w:cs="Helvetica"/>
          <w:color w:val="000000"/>
          <w:sz w:val="21"/>
          <w:szCs w:val="21"/>
        </w:rPr>
        <w:t> under the data node's data directory (</w:t>
      </w:r>
      <w:hyperlink r:id="rId1392" w:anchor="ndbparam-ndbd-datadir" w:history="1">
        <w:r>
          <w:rPr>
            <w:rStyle w:val="HTML1"/>
            <w:rFonts w:ascii="Courier New" w:hAnsi="Courier New" w:cs="Courier New"/>
            <w:b/>
            <w:bCs/>
            <w:color w:val="026789"/>
            <w:sz w:val="20"/>
            <w:szCs w:val="20"/>
            <w:u w:val="single"/>
            <w:shd w:val="clear" w:color="auto" w:fill="FFFFFF"/>
          </w:rPr>
          <w:t>DataDir</w:t>
        </w:r>
      </w:hyperlink>
      <w:r>
        <w:rPr>
          <w:rFonts w:ascii="Helvetica" w:hAnsi="Helvetica" w:cs="Helvetica"/>
          <w:color w:val="000000"/>
          <w:sz w:val="21"/>
          <w:szCs w:val="21"/>
        </w:rPr>
        <w:t>), where </w:t>
      </w:r>
      <w:r>
        <w:rPr>
          <w:rStyle w:val="HTML1"/>
          <w:rFonts w:ascii="Courier New" w:hAnsi="Courier New" w:cs="Courier New"/>
          <w:b/>
          <w:bCs/>
          <w:i/>
          <w:iCs/>
          <w:color w:val="000000"/>
          <w:sz w:val="20"/>
          <w:szCs w:val="20"/>
        </w:rPr>
        <w:t>nodeid</w:t>
      </w:r>
      <w:r>
        <w:rPr>
          <w:rFonts w:ascii="Helvetica" w:hAnsi="Helvetica" w:cs="Helvetica"/>
          <w:color w:val="000000"/>
          <w:sz w:val="21"/>
          <w:szCs w:val="21"/>
        </w:rPr>
        <w:t> is the data node's </w:t>
      </w:r>
      <w:hyperlink r:id="rId1393" w:anchor="ndbparam-ndbd-nodeid" w:history="1">
        <w:r>
          <w:rPr>
            <w:rStyle w:val="HTML1"/>
            <w:rFonts w:ascii="Courier New" w:hAnsi="Courier New" w:cs="Courier New"/>
            <w:b/>
            <w:bCs/>
            <w:color w:val="026789"/>
            <w:sz w:val="20"/>
            <w:szCs w:val="20"/>
            <w:u w:val="single"/>
            <w:shd w:val="clear" w:color="auto" w:fill="FFFFFF"/>
          </w:rPr>
          <w:t>NodeId</w:t>
        </w:r>
      </w:hyperlink>
      <w:r>
        <w:rPr>
          <w:rFonts w:ascii="Helvetica" w:hAnsi="Helvetica" w:cs="Helvetica"/>
          <w:color w:val="000000"/>
          <w:sz w:val="21"/>
          <w:szCs w:val="21"/>
        </w:rPr>
        <w:t>. To place the data file in a location other than the default, include an absolute directory path or a path relative to the default location. If the directory specified does not exist,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attempts to create it; the system user account under which the data node process is running must have the appropriate permissions to do so.</w:t>
      </w:r>
    </w:p>
    <w:p w14:paraId="449F2A69"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292AC67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determining the path used for a data file,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does not expand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(tilde) character.</w:t>
      </w:r>
    </w:p>
    <w:p w14:paraId="690C0E7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multiple data nodes are run on the same physical host, the following considerations apply:</w:t>
      </w:r>
    </w:p>
    <w:p w14:paraId="0E946352"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You cannot specify an absolute path when creating a data file.</w:t>
      </w:r>
    </w:p>
    <w:p w14:paraId="6DB30412"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It is not possible to create tablespace data files outside the data node file system directory, unless each data node has a separate data directory.</w:t>
      </w:r>
    </w:p>
    <w:p w14:paraId="07B02B17"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each data node has its own data directory, data files can be created anywhere within this directory.</w:t>
      </w:r>
    </w:p>
    <w:p w14:paraId="0C71D146"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each data node has its own data directory, it may also be possible to create a data file outside the node's data directory using a relative path, as long as this path resolves to a unique location on the host file system for each data node running on that host.</w:t>
      </w:r>
    </w:p>
    <w:p w14:paraId="05761B9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This option—which is specific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tablespaces, and is ignored by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—defines the block size for the tablespace data file. Values can be specified in bytes or kilobytes. For example, an 8 kilobyte file block size can be specified as 8192 or 8K. If you do not specify this option,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defaults to the </w:t>
      </w:r>
      <w:hyperlink r:id="rId1394"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is required when you intend to use the tablespace for storing compressed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ROW_FORMAT=COMPRESSED</w:t>
      </w:r>
      <w:r>
        <w:rPr>
          <w:rFonts w:ascii="Helvetica" w:hAnsi="Helvetica" w:cs="Helvetica"/>
          <w:color w:val="000000"/>
          <w:sz w:val="21"/>
          <w:szCs w:val="21"/>
        </w:rPr>
        <w:t>). In this case, you must define the tablespace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when creating the tablespace.</w:t>
      </w:r>
    </w:p>
    <w:p w14:paraId="1F0D02F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is equal the </w:t>
      </w:r>
      <w:hyperlink r:id="rId1395"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the tablespace can contain only tables having an uncompressed row format (</w:t>
      </w:r>
      <w:r>
        <w:rPr>
          <w:rStyle w:val="HTML1"/>
          <w:rFonts w:ascii="Courier New" w:hAnsi="Courier New" w:cs="Courier New"/>
          <w:b/>
          <w:bCs/>
          <w:color w:val="026789"/>
          <w:sz w:val="20"/>
          <w:szCs w:val="20"/>
          <w:shd w:val="clear" w:color="auto" w:fill="FFFFFF"/>
        </w:rPr>
        <w:t>COMPACT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REDUNDANT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Tables with a </w:t>
      </w:r>
      <w:r>
        <w:rPr>
          <w:rStyle w:val="HTML1"/>
          <w:rFonts w:ascii="Courier New" w:hAnsi="Courier New" w:cs="Courier New"/>
          <w:b/>
          <w:bCs/>
          <w:color w:val="026789"/>
          <w:sz w:val="20"/>
          <w:szCs w:val="20"/>
          <w:shd w:val="clear" w:color="auto" w:fill="FFFFFF"/>
        </w:rPr>
        <w:t>COMPRESSED</w:t>
      </w:r>
      <w:r>
        <w:rPr>
          <w:rFonts w:ascii="Helvetica" w:hAnsi="Helvetica" w:cs="Helvetica"/>
          <w:color w:val="000000"/>
          <w:sz w:val="21"/>
          <w:szCs w:val="21"/>
        </w:rPr>
        <w:t> row format have a different physical page size than uncompressed tables. Therefore, compressed tables cannot coexist in the same tablespace as uncompressed tables.</w:t>
      </w:r>
    </w:p>
    <w:p w14:paraId="51377D6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 general tablespace to contain compressed tables,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must be specified, and the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value must be a valid compressed page size in relation to the </w:t>
      </w:r>
      <w:hyperlink r:id="rId1396"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Also, the physical page size of the compressed table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must be equal to </w:t>
      </w:r>
      <w:r>
        <w:rPr>
          <w:rStyle w:val="HTML1"/>
          <w:rFonts w:ascii="Courier New" w:hAnsi="Courier New" w:cs="Courier New"/>
          <w:b/>
          <w:bCs/>
          <w:color w:val="026789"/>
          <w:sz w:val="20"/>
          <w:szCs w:val="20"/>
          <w:shd w:val="clear" w:color="auto" w:fill="FFFFFF"/>
        </w:rPr>
        <w:t>FILE_BLOCK_SIZE/1024</w:t>
      </w:r>
      <w:r>
        <w:rPr>
          <w:rFonts w:ascii="Helvetica" w:hAnsi="Helvetica" w:cs="Helvetica"/>
          <w:color w:val="000000"/>
          <w:sz w:val="21"/>
          <w:szCs w:val="21"/>
        </w:rPr>
        <w:t>. For example, if </w:t>
      </w:r>
      <w:hyperlink r:id="rId1397" w:anchor="sysvar_innodb_page_size" w:history="1">
        <w:r>
          <w:rPr>
            <w:rStyle w:val="HTML1"/>
            <w:rFonts w:ascii="Courier New" w:hAnsi="Courier New" w:cs="Courier New"/>
            <w:b/>
            <w:bCs/>
            <w:color w:val="026789"/>
            <w:sz w:val="20"/>
            <w:szCs w:val="20"/>
            <w:u w:val="single"/>
            <w:shd w:val="clear" w:color="auto" w:fill="FFFFFF"/>
          </w:rPr>
          <w:t>innodb_page_size=16K</w:t>
        </w:r>
      </w:hyperlink>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FILE_BLOCK_SIZE=8K</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of the table must be 8. For more information, see </w:t>
      </w:r>
      <w:hyperlink r:id="rId1398" w:anchor="general-tablespaces" w:tooltip="15.6.3.3 General Tablespaces" w:history="1">
        <w:r>
          <w:rPr>
            <w:rStyle w:val="a4"/>
            <w:rFonts w:ascii="Helvetica" w:hAnsi="Helvetica" w:cs="Helvetica"/>
            <w:color w:val="00759F"/>
            <w:sz w:val="21"/>
            <w:szCs w:val="21"/>
          </w:rPr>
          <w:t>Section 15.6.3.3, “General Tablespaces”</w:t>
        </w:r>
      </w:hyperlink>
      <w:r>
        <w:rPr>
          <w:rFonts w:ascii="Helvetica" w:hAnsi="Helvetica" w:cs="Helvetica"/>
          <w:color w:val="000000"/>
          <w:sz w:val="21"/>
          <w:szCs w:val="21"/>
        </w:rPr>
        <w:t>.</w:t>
      </w:r>
    </w:p>
    <w:p w14:paraId="58D35AD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USE LOGFILE GROUP</w:t>
      </w:r>
      <w:r>
        <w:rPr>
          <w:rFonts w:ascii="Helvetica" w:hAnsi="Helvetica" w:cs="Helvetica"/>
          <w:color w:val="000000"/>
          <w:sz w:val="21"/>
          <w:szCs w:val="21"/>
        </w:rPr>
        <w:t>: Required for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this is the name of a log file group previously created using </w:t>
      </w:r>
      <w:hyperlink r:id="rId1399" w:anchor="create-logfile-group" w:tooltip="13.1.16 CREATE LOGFILE GROUP Statement" w:history="1">
        <w:r>
          <w:rPr>
            <w:rStyle w:val="HTML1"/>
            <w:rFonts w:ascii="Courier New" w:hAnsi="Courier New" w:cs="Courier New"/>
            <w:b/>
            <w:bCs/>
            <w:color w:val="026789"/>
            <w:sz w:val="20"/>
            <w:szCs w:val="20"/>
            <w:u w:val="single"/>
            <w:shd w:val="clear" w:color="auto" w:fill="FFFFFF"/>
          </w:rPr>
          <w:t>CREATE LOGFILE GROUP</w:t>
        </w:r>
      </w:hyperlink>
      <w:r>
        <w:rPr>
          <w:rFonts w:ascii="Helvetica" w:hAnsi="Helvetica" w:cs="Helvetica"/>
          <w:color w:val="000000"/>
          <w:sz w:val="21"/>
          <w:szCs w:val="21"/>
        </w:rPr>
        <w:t>. Not supported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where it fails with an error.</w:t>
      </w:r>
    </w:p>
    <w:p w14:paraId="3F50FCA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This option is specific to NDB, and is not supported by InnoDB, where it fails with an error. </w:t>
      </w: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sets the size, in bytes, of the extents used by any files belonging to the tablespace. The default value is 1M. The minimum size is 32K, and theoretical maximum is 2G, although the practical maximum size depends on a number of factors. In most cases, changing the extent size does not have any measurable effect on performance, and the default value is recommended for all but the most unusual situations.</w:t>
      </w:r>
    </w:p>
    <w:p w14:paraId="20F9EAB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w:t>
      </w:r>
      <w:r>
        <w:rPr>
          <w:rStyle w:val="firstterm"/>
          <w:rFonts w:ascii="Helvetica" w:hAnsi="Helvetica" w:cs="Helvetica"/>
          <w:color w:val="000000"/>
          <w:sz w:val="21"/>
          <w:szCs w:val="21"/>
        </w:rPr>
        <w:t>extent</w:t>
      </w:r>
      <w:r>
        <w:rPr>
          <w:rFonts w:ascii="Helvetica" w:hAnsi="Helvetica" w:cs="Helvetica"/>
          <w:color w:val="000000"/>
          <w:sz w:val="21"/>
          <w:szCs w:val="21"/>
        </w:rPr>
        <w:t> is a unit of disk space allocation. One extent is filled with as much data as that extent can contain before another extent is used. In theory, up to 65,535 (64K) extents may used per data file; however, the recommended maximum is 32,768 (32K). The recommended maximum size for a single data file is 32G—that is, 32K extents × 1 MB per extent. In addition, once an extent is allocated to a given partition, it cannot be used to store data from a different partition; an extent cannot store data from more than one partition. This means, for example that a tablespace having a single datafile whose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(described in the following item) is 256 MB and whose </w:t>
      </w:r>
      <w:r>
        <w:rPr>
          <w:rStyle w:val="HTML1"/>
          <w:rFonts w:ascii="Courier New" w:hAnsi="Courier New" w:cs="Courier New"/>
          <w:b/>
          <w:bCs/>
          <w:color w:val="026789"/>
          <w:sz w:val="20"/>
          <w:szCs w:val="20"/>
          <w:shd w:val="clear" w:color="auto" w:fill="FFFFFF"/>
        </w:rPr>
        <w:t>EXTENT_SIZE</w:t>
      </w:r>
      <w:r>
        <w:rPr>
          <w:rFonts w:ascii="Helvetica" w:hAnsi="Helvetica" w:cs="Helvetica"/>
          <w:color w:val="000000"/>
          <w:sz w:val="21"/>
          <w:szCs w:val="21"/>
        </w:rPr>
        <w:t> is 128M has just two extents, and so can be used to store data from at most two different disk data table partitions.</w:t>
      </w:r>
    </w:p>
    <w:p w14:paraId="2EAD2F1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see how many extents remain free in a given data file by querying the </w:t>
      </w:r>
      <w:hyperlink r:id="rId1400"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and so derive an estimate for how much space remains free in the file. For further discussion and examples, see </w:t>
      </w:r>
      <w:hyperlink r:id="rId1401" w:anchor="information-schema-files-table" w:tooltip="26.3.15 The INFORMATION_SCHEMA FILES Table" w:history="1">
        <w:r>
          <w:rPr>
            <w:rStyle w:val="a4"/>
            <w:rFonts w:ascii="Helvetica" w:hAnsi="Helvetica" w:cs="Helvetica"/>
            <w:color w:val="00759F"/>
            <w:sz w:val="21"/>
            <w:szCs w:val="21"/>
          </w:rPr>
          <w:t>Section 26.3.15, “The INFORMATION_SCHEMA FILES Table”</w:t>
        </w:r>
      </w:hyperlink>
      <w:r>
        <w:rPr>
          <w:rFonts w:ascii="Helvetica" w:hAnsi="Helvetica" w:cs="Helvetica"/>
          <w:color w:val="000000"/>
          <w:sz w:val="21"/>
          <w:szCs w:val="21"/>
        </w:rPr>
        <w:t>.</w:t>
      </w:r>
    </w:p>
    <w:p w14:paraId="44F548D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This option is specific to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and is not supported by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where it fails with an error.</w:t>
      </w:r>
    </w:p>
    <w:p w14:paraId="10F77F9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parameter sets the total size in bytes of the data file that was specific using </w:t>
      </w:r>
      <w:r>
        <w:rPr>
          <w:rStyle w:val="HTML1"/>
          <w:rFonts w:ascii="Courier New" w:hAnsi="Courier New" w:cs="Courier New"/>
          <w:b/>
          <w:bCs/>
          <w:color w:val="026789"/>
          <w:sz w:val="20"/>
          <w:szCs w:val="20"/>
          <w:shd w:val="clear" w:color="auto" w:fill="FFFFFF"/>
        </w:rPr>
        <w:t>ADD DATATFILE</w:t>
      </w:r>
      <w:r>
        <w:rPr>
          <w:rFonts w:ascii="Helvetica" w:hAnsi="Helvetica" w:cs="Helvetica"/>
          <w:color w:val="000000"/>
          <w:sz w:val="21"/>
          <w:szCs w:val="21"/>
        </w:rPr>
        <w:t>. Once this file has been created, its size cannot be changed; however, you can add more data files to the tablespace using </w:t>
      </w:r>
      <w:hyperlink r:id="rId1402"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 ... ADD DATAFILE</w:t>
        </w:r>
      </w:hyperlink>
      <w:r>
        <w:rPr>
          <w:rFonts w:ascii="Helvetica" w:hAnsi="Helvetica" w:cs="Helvetica"/>
          <w:color w:val="000000"/>
          <w:sz w:val="21"/>
          <w:szCs w:val="21"/>
        </w:rPr>
        <w:t>.</w:t>
      </w:r>
    </w:p>
    <w:p w14:paraId="01E6EC39"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optional; its default value is 134217728 (128 MB).</w:t>
      </w:r>
    </w:p>
    <w:p w14:paraId="1300FFC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On 32-bit systems, the maximum supported value for </w:t>
      </w:r>
      <w:r>
        <w:rPr>
          <w:rStyle w:val="HTML1"/>
          <w:rFonts w:ascii="Courier New" w:hAnsi="Courier New" w:cs="Courier New"/>
          <w:b/>
          <w:bCs/>
          <w:color w:val="026789"/>
          <w:sz w:val="20"/>
          <w:szCs w:val="20"/>
          <w:shd w:val="clear" w:color="auto" w:fill="FFFFFF"/>
        </w:rPr>
        <w:t>INITIAL_SIZE</w:t>
      </w:r>
      <w:r>
        <w:rPr>
          <w:rFonts w:ascii="Helvetica" w:hAnsi="Helvetica" w:cs="Helvetica"/>
          <w:color w:val="000000"/>
          <w:sz w:val="21"/>
          <w:szCs w:val="21"/>
        </w:rPr>
        <w:t> is 4294967296 (4 GB).</w:t>
      </w:r>
    </w:p>
    <w:p w14:paraId="2862450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AUTOEXTEND_SIZE</w:t>
      </w:r>
      <w:r>
        <w:rPr>
          <w:rFonts w:ascii="Helvetica" w:hAnsi="Helvetica" w:cs="Helvetica"/>
          <w:color w:val="000000"/>
          <w:sz w:val="21"/>
          <w:szCs w:val="21"/>
        </w:rPr>
        <w:t>: Ignored by MySQL prior to MySQL 8.0.23; From MySQL 8.0.23, defines the amount by which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extends the size of the tablespace when it becomes full. The setting must be a multiple of 4MB. The default setting is 0, which causes the tablespace to be extended according to the implicit default behavior. For more information, see </w:t>
      </w:r>
      <w:hyperlink r:id="rId1403" w:anchor="innodb-tablespace-autoextend-size" w:tooltip="15.6.3.9 Tablespace AUTOEXTEND_SIZE Configuration" w:history="1">
        <w:r>
          <w:rPr>
            <w:rStyle w:val="a4"/>
            <w:rFonts w:ascii="Helvetica" w:hAnsi="Helvetica" w:cs="Helvetica"/>
            <w:color w:val="00759F"/>
            <w:sz w:val="21"/>
            <w:szCs w:val="21"/>
          </w:rPr>
          <w:t>Section 15.6.3.9, “Tablespace AUTOEXTEND_SIZE Configuration”</w:t>
        </w:r>
      </w:hyperlink>
      <w:r>
        <w:rPr>
          <w:rFonts w:ascii="Helvetica" w:hAnsi="Helvetica" w:cs="Helvetica"/>
          <w:color w:val="000000"/>
          <w:sz w:val="21"/>
          <w:szCs w:val="21"/>
        </w:rPr>
        <w:t>.</w:t>
      </w:r>
    </w:p>
    <w:p w14:paraId="5CFFCB9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Has no effect in any release of MySQL NDB Cluster 8.0, regardless of the storage engine used.</w:t>
      </w:r>
    </w:p>
    <w:p w14:paraId="5C31CE0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MAX_SIZE</w:t>
      </w:r>
      <w:r>
        <w:rPr>
          <w:rFonts w:ascii="Helvetica" w:hAnsi="Helvetica" w:cs="Helvetica"/>
          <w:color w:val="000000"/>
          <w:sz w:val="21"/>
          <w:szCs w:val="21"/>
        </w:rPr>
        <w:t>: Currently ignored by MySQL; reserved for possible future use. Has no effect in any release of MySQL 8.0 or MySQL NDB Cluster 8.0, regardless of the storage engine used.</w:t>
      </w:r>
    </w:p>
    <w:p w14:paraId="7DB98D2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NODEGROUP</w:t>
      </w:r>
      <w:r>
        <w:rPr>
          <w:rFonts w:ascii="Helvetica" w:hAnsi="Helvetica" w:cs="Helvetica"/>
          <w:color w:val="000000"/>
          <w:sz w:val="21"/>
          <w:szCs w:val="21"/>
        </w:rPr>
        <w:t>: Currently ignored by MySQL; reserved for possible future use. Has no effect in any release of MySQL 8.0 or MySQL NDB Cluster 8.0, regardless of the storage engine used.</w:t>
      </w:r>
    </w:p>
    <w:p w14:paraId="5269DEB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WAIT</w:t>
      </w:r>
      <w:r>
        <w:rPr>
          <w:rFonts w:ascii="Helvetica" w:hAnsi="Helvetica" w:cs="Helvetica"/>
          <w:color w:val="000000"/>
          <w:sz w:val="21"/>
          <w:szCs w:val="21"/>
        </w:rPr>
        <w:t>: Currently ignored by MySQL; reserved for possible future use. Has no effect in any release of MySQL 8.0 or MySQL NDB Cluster 8.0, regardless of the storage engine used.</w:t>
      </w:r>
    </w:p>
    <w:p w14:paraId="429338B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Currently ignored by MySQL; reserved for possible future use. Has no effect in any release of MySQL 8.0 or MySQL NDB Cluster 8.0, regardless of the storage engine used.</w:t>
      </w:r>
    </w:p>
    <w:p w14:paraId="24F319C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enables or disables page-level data encryption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Encryption support for general tablespaces was introduced in MySQL 8.0.13.</w:t>
      </w:r>
    </w:p>
    <w:p w14:paraId="1D30863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 of MySQL 8.0.16, if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is not specified, the </w:t>
      </w:r>
      <w:hyperlink r:id="rId1404"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setting controls whether encryption is enabled.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overrides the </w:t>
      </w:r>
      <w:hyperlink r:id="rId1405"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setting. However, if the </w:t>
      </w:r>
      <w:hyperlink r:id="rId1406"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variable is enabled, the </w:t>
      </w:r>
      <w:hyperlink r:id="rId1407"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to use an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setting that differs from the </w:t>
      </w:r>
      <w:hyperlink r:id="rId1408" w:anchor="sysvar_default_table_encryption" w:history="1">
        <w:r>
          <w:rPr>
            <w:rStyle w:val="HTML1"/>
            <w:rFonts w:ascii="Courier New" w:hAnsi="Courier New" w:cs="Courier New"/>
            <w:b/>
            <w:bCs/>
            <w:color w:val="026789"/>
            <w:sz w:val="20"/>
            <w:szCs w:val="20"/>
            <w:u w:val="single"/>
            <w:shd w:val="clear" w:color="auto" w:fill="FFFFFF"/>
          </w:rPr>
          <w:t>default_table_encryption</w:t>
        </w:r>
      </w:hyperlink>
      <w:r>
        <w:rPr>
          <w:rFonts w:ascii="Helvetica" w:hAnsi="Helvetica" w:cs="Helvetica"/>
          <w:color w:val="000000"/>
          <w:sz w:val="21"/>
          <w:szCs w:val="21"/>
        </w:rPr>
        <w:t> setting.</w:t>
      </w:r>
    </w:p>
    <w:p w14:paraId="699AACA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keyring plugin must be installed and configured before an encryption-enabled tablespace can be created.</w:t>
      </w:r>
    </w:p>
    <w:p w14:paraId="6DDF2C8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a general tablespace is encrypted, all tables residing in the tablespace are encrypted. Likewise, a table created in an encrypted tablespace is encrypted.</w:t>
      </w:r>
    </w:p>
    <w:p w14:paraId="25BB51E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1409" w:anchor="innodb-data-encryption" w:tooltip="15.13 InnoDB Data-at-Rest Encryption" w:history="1">
        <w:r>
          <w:rPr>
            <w:rStyle w:val="a4"/>
            <w:rFonts w:ascii="Helvetica" w:hAnsi="Helvetica" w:cs="Helvetica"/>
            <w:color w:val="00759F"/>
            <w:sz w:val="21"/>
            <w:szCs w:val="21"/>
          </w:rPr>
          <w:t>Section 15.13, “InnoDB Data-at-Rest Encryption”</w:t>
        </w:r>
      </w:hyperlink>
    </w:p>
    <w:p w14:paraId="1E41699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Defines the storage engine which uses the tablespace, where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is the name of the storage engine. Currently, only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is supported by standard MySQL 8.0 releases. MySQL NDB Cluster supports both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 The value of the </w:t>
      </w:r>
      <w:hyperlink r:id="rId1410" w:anchor="sysvar_default_storage_engine" w:history="1">
        <w:r>
          <w:rPr>
            <w:rStyle w:val="HTML1"/>
            <w:rFonts w:ascii="Courier New" w:hAnsi="Courier New" w:cs="Courier New"/>
            <w:b/>
            <w:bCs/>
            <w:color w:val="026789"/>
            <w:sz w:val="20"/>
            <w:szCs w:val="20"/>
            <w:u w:val="single"/>
            <w:shd w:val="clear" w:color="auto" w:fill="FFFFFF"/>
          </w:rPr>
          <w:t>default_storage_engine</w:t>
        </w:r>
      </w:hyperlink>
      <w:r>
        <w:rPr>
          <w:rFonts w:ascii="Helvetica" w:hAnsi="Helvetica" w:cs="Helvetica"/>
          <w:color w:val="000000"/>
          <w:sz w:val="21"/>
          <w:szCs w:val="21"/>
        </w:rPr>
        <w:t> system variable is used for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if the option is not specified.</w:t>
      </w:r>
    </w:p>
    <w:p w14:paraId="4E7C0CC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option (available as of MySQL 8.0.21) is used to specify tablespace attributes for primary storage engines. The option is reserved for future use.</w:t>
      </w:r>
    </w:p>
    <w:p w14:paraId="08025EF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Permitted values are a string literal containing a 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document or an empty string (''). Invalid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is rejected.</w:t>
      </w:r>
    </w:p>
    <w:p w14:paraId="5E01360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TABLESPACE ts1 ENGINE_ATTRIBUTE='{"</w:t>
      </w:r>
      <w:r>
        <w:rPr>
          <w:rStyle w:val="HTML1"/>
          <w:rFonts w:ascii="Courier New" w:hAnsi="Courier New" w:cs="Courier New"/>
          <w:b/>
          <w:bCs/>
          <w:i/>
          <w:iCs/>
          <w:color w:val="000000"/>
          <w:sz w:val="19"/>
          <w:szCs w:val="19"/>
        </w:rPr>
        <w:t>key</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6F830C73"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values can be repeated without error. In this case, the last specified value is used.</w:t>
      </w:r>
    </w:p>
    <w:p w14:paraId="11818A6C"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ENGINE_ATTRIBUTE</w:t>
      </w:r>
      <w:r>
        <w:rPr>
          <w:rFonts w:ascii="Helvetica" w:hAnsi="Helvetica" w:cs="Helvetica"/>
          <w:color w:val="000000"/>
          <w:sz w:val="21"/>
          <w:szCs w:val="21"/>
        </w:rPr>
        <w:t> values are not checked by the server, nor are they cleared when the table's storage engine is changed.</w:t>
      </w:r>
    </w:p>
    <w:p w14:paraId="31A8016A" w14:textId="77777777" w:rsidR="00121281" w:rsidRDefault="00121281" w:rsidP="00121281">
      <w:pPr>
        <w:pStyle w:val="4"/>
        <w:rPr>
          <w:rFonts w:ascii="Helvetica" w:hAnsi="Helvetica" w:cs="Helvetica"/>
          <w:color w:val="000000"/>
          <w:szCs w:val="24"/>
        </w:rPr>
      </w:pPr>
      <w:bookmarkStart w:id="274" w:name="create-tablespace-notes"/>
      <w:bookmarkEnd w:id="274"/>
      <w:r>
        <w:rPr>
          <w:rFonts w:ascii="Helvetica" w:hAnsi="Helvetica" w:cs="Helvetica"/>
          <w:color w:val="000000"/>
        </w:rPr>
        <w:t>Notes</w:t>
      </w:r>
    </w:p>
    <w:p w14:paraId="154B117B" w14:textId="77777777" w:rsidR="00121281" w:rsidRDefault="00121281" w:rsidP="0012128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the rules covering the naming of MySQL tablespaces, see </w:t>
      </w:r>
      <w:hyperlink r:id="rId1411"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 In addition to these rules, the slash character (</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is not permitted, nor can you use names beginning with </w:t>
      </w:r>
      <w:r>
        <w:rPr>
          <w:rStyle w:val="HTML1"/>
          <w:rFonts w:ascii="Courier New" w:hAnsi="Courier New" w:cs="Courier New"/>
          <w:b/>
          <w:bCs/>
          <w:color w:val="026789"/>
          <w:sz w:val="20"/>
          <w:szCs w:val="20"/>
          <w:shd w:val="clear" w:color="auto" w:fill="FFFFFF"/>
        </w:rPr>
        <w:t>innodb_</w:t>
      </w:r>
      <w:r>
        <w:rPr>
          <w:rFonts w:ascii="Helvetica" w:hAnsi="Helvetica" w:cs="Helvetica"/>
          <w:color w:val="000000"/>
          <w:sz w:val="21"/>
          <w:szCs w:val="21"/>
        </w:rPr>
        <w:t>, as this prefix is reserved for system use.</w:t>
      </w:r>
    </w:p>
    <w:p w14:paraId="7BEA6A9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Creation of temporary general tablespaces is not supported.</w:t>
      </w:r>
    </w:p>
    <w:p w14:paraId="6B07BA3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General tablespaces do not support temporary tables.</w:t>
      </w:r>
    </w:p>
    <w:p w14:paraId="22805D0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option may be used with </w:t>
      </w:r>
      <w:hyperlink r:id="rId141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or </w:t>
      </w:r>
      <w:hyperlink r:id="rId141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to assign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partition or subpartition to a file-per-table tablespace. All partitions must belong to the same storage engine. Assigning table partitions to shared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tablespaces is not supported. Shared tablespaces include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system tablespace and general tablespaces.</w:t>
      </w:r>
    </w:p>
    <w:p w14:paraId="317E79B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General tablespaces support the addition of tables of any row format using </w:t>
      </w:r>
      <w:hyperlink r:id="rId1414" w:anchor="create-table" w:tooltip="13.1.20 CREATE TABLE Statement" w:history="1">
        <w:r>
          <w:rPr>
            <w:rStyle w:val="HTML1"/>
            <w:rFonts w:ascii="Courier New" w:hAnsi="Courier New" w:cs="Courier New"/>
            <w:b/>
            <w:bCs/>
            <w:color w:val="026789"/>
            <w:sz w:val="20"/>
            <w:szCs w:val="20"/>
            <w:u w:val="single"/>
            <w:shd w:val="clear" w:color="auto" w:fill="FFFFFF"/>
          </w:rPr>
          <w:t>CREATE TABLE ... TABLESPACE</w:t>
        </w:r>
      </w:hyperlink>
      <w:r>
        <w:rPr>
          <w:rFonts w:ascii="Helvetica" w:hAnsi="Helvetica" w:cs="Helvetica"/>
          <w:color w:val="000000"/>
          <w:sz w:val="21"/>
          <w:szCs w:val="21"/>
        </w:rPr>
        <w:t>. </w:t>
      </w:r>
      <w:hyperlink r:id="rId1415"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does not need to be enabled.</w:t>
      </w:r>
    </w:p>
    <w:p w14:paraId="5C0F371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416"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not applicable to general tablespaces. Tablespace management rules are strictly enforced independently of </w:t>
      </w:r>
      <w:hyperlink r:id="rId1417"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CREATE TABLESPACE</w:t>
      </w:r>
      <w:r>
        <w:rPr>
          <w:rFonts w:ascii="Helvetica" w:hAnsi="Helvetica" w:cs="Helvetica"/>
          <w:color w:val="000000"/>
          <w:sz w:val="21"/>
          <w:szCs w:val="21"/>
        </w:rPr>
        <w:t> parameters are incorrect or incompatible, the operation fails regardless of the </w:t>
      </w:r>
      <w:hyperlink r:id="rId1418"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setting. When a table is added to a general tablespace using </w:t>
      </w:r>
      <w:hyperlink r:id="rId1419" w:anchor="create-table" w:tooltip="13.1.20 CREATE TABLE Statement" w:history="1">
        <w:r>
          <w:rPr>
            <w:rStyle w:val="HTML1"/>
            <w:rFonts w:ascii="Courier New" w:hAnsi="Courier New" w:cs="Courier New"/>
            <w:b/>
            <w:bCs/>
            <w:color w:val="026789"/>
            <w:sz w:val="20"/>
            <w:szCs w:val="20"/>
            <w:u w:val="single"/>
            <w:shd w:val="clear" w:color="auto" w:fill="FFFFFF"/>
          </w:rPr>
          <w:t>CREATE TABLE ... TABLESPACE</w:t>
        </w:r>
      </w:hyperlink>
      <w:r>
        <w:rPr>
          <w:rFonts w:ascii="Helvetica" w:hAnsi="Helvetica" w:cs="Helvetica"/>
          <w:color w:val="000000"/>
          <w:sz w:val="21"/>
          <w:szCs w:val="21"/>
        </w:rPr>
        <w:t> or </w:t>
      </w:r>
      <w:hyperlink r:id="rId1420" w:anchor="alter-table" w:tooltip="13.1.9 ALTER TABLE Statement" w:history="1">
        <w:r>
          <w:rPr>
            <w:rStyle w:val="HTML1"/>
            <w:rFonts w:ascii="Courier New" w:hAnsi="Courier New" w:cs="Courier New"/>
            <w:b/>
            <w:bCs/>
            <w:color w:val="026789"/>
            <w:sz w:val="20"/>
            <w:szCs w:val="20"/>
            <w:u w:val="single"/>
            <w:shd w:val="clear" w:color="auto" w:fill="FFFFFF"/>
          </w:rPr>
          <w:t>ALTER TABLE ... TABLESPACE</w:t>
        </w:r>
      </w:hyperlink>
      <w:r>
        <w:rPr>
          <w:rFonts w:ascii="Helvetica" w:hAnsi="Helvetica" w:cs="Helvetica"/>
          <w:color w:val="000000"/>
          <w:sz w:val="21"/>
          <w:szCs w:val="21"/>
        </w:rPr>
        <w:t>, </w:t>
      </w:r>
      <w:hyperlink r:id="rId1421"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ignored but the statement is evaluated as if </w:t>
      </w:r>
      <w:hyperlink r:id="rId1422" w:anchor="sysvar_innodb_strict_mode" w:history="1">
        <w:r>
          <w:rPr>
            <w:rStyle w:val="HTML1"/>
            <w:rFonts w:ascii="Courier New" w:hAnsi="Courier New" w:cs="Courier New"/>
            <w:b/>
            <w:bCs/>
            <w:color w:val="026789"/>
            <w:sz w:val="20"/>
            <w:szCs w:val="20"/>
            <w:u w:val="single"/>
            <w:shd w:val="clear" w:color="auto" w:fill="FFFFFF"/>
          </w:rPr>
          <w:t>innodb_strict_mode</w:t>
        </w:r>
      </w:hyperlink>
      <w:r>
        <w:rPr>
          <w:rFonts w:ascii="Helvetica" w:hAnsi="Helvetica" w:cs="Helvetica"/>
          <w:color w:val="000000"/>
          <w:sz w:val="21"/>
          <w:szCs w:val="21"/>
        </w:rPr>
        <w:t> is enabled.</w:t>
      </w:r>
    </w:p>
    <w:p w14:paraId="4EC16B9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DROP TABLESPACE</w:t>
      </w:r>
      <w:r>
        <w:rPr>
          <w:rFonts w:ascii="Helvetica" w:hAnsi="Helvetica" w:cs="Helvetica"/>
          <w:color w:val="000000"/>
          <w:sz w:val="21"/>
          <w:szCs w:val="21"/>
        </w:rPr>
        <w:t> to remove a tablespace. All tables must be dropped from a tablespace using </w:t>
      </w:r>
      <w:hyperlink r:id="rId1423"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prior to dropping the tablespace. Before dropping an NDB Cluster tablespace you must also remove all its data files using one or more </w:t>
      </w:r>
      <w:hyperlink r:id="rId1424"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 ... DROP DATATFILE</w:t>
        </w:r>
      </w:hyperlink>
      <w:r>
        <w:rPr>
          <w:rFonts w:ascii="Helvetica" w:hAnsi="Helvetica" w:cs="Helvetica"/>
          <w:color w:val="000000"/>
          <w:sz w:val="21"/>
          <w:szCs w:val="21"/>
        </w:rPr>
        <w:t> statements. See </w:t>
      </w:r>
      <w:hyperlink r:id="rId1425" w:anchor="mysql-cluster-disk-data-objects" w:tooltip="23.5.10.1 NDB Cluster Disk Data Objects" w:history="1">
        <w:r>
          <w:rPr>
            <w:rStyle w:val="a4"/>
            <w:rFonts w:ascii="Helvetica" w:hAnsi="Helvetica" w:cs="Helvetica"/>
            <w:color w:val="00759F"/>
            <w:sz w:val="21"/>
            <w:szCs w:val="21"/>
          </w:rPr>
          <w:t>Section 23.5.10.1, “NDB Cluster Disk Data Objects”</w:t>
        </w:r>
      </w:hyperlink>
      <w:r>
        <w:rPr>
          <w:rFonts w:ascii="Helvetica" w:hAnsi="Helvetica" w:cs="Helvetica"/>
          <w:color w:val="000000"/>
          <w:sz w:val="21"/>
          <w:szCs w:val="21"/>
        </w:rPr>
        <w:t>.</w:t>
      </w:r>
    </w:p>
    <w:p w14:paraId="6D4A1BF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All parts of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added to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reside in the general tablespace, including indexes and </w:t>
      </w:r>
      <w:hyperlink r:id="rId1426"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pages.</w:t>
      </w:r>
    </w:p>
    <w:p w14:paraId="4F2063F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 assigned to a tablespace, only those columns which are not indexed are stored on disk, and actually use the tablespace data files. Indexes and indexed columns for all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 are always kept in memory.</w:t>
      </w:r>
    </w:p>
    <w:p w14:paraId="28A8F23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Similar to the system tablespace, truncating or dropping tables stored in a general tablespace creates free space internally in the general tablespace </w:t>
      </w:r>
      <w:hyperlink r:id="rId1427" w:anchor="glos_ibd_file" w:tooltip=".ibd file" w:history="1">
        <w:r>
          <w:rPr>
            <w:rStyle w:val="a4"/>
            <w:rFonts w:ascii="Helvetica" w:hAnsi="Helvetica" w:cs="Helvetica"/>
            <w:color w:val="00759F"/>
            <w:sz w:val="21"/>
            <w:szCs w:val="21"/>
          </w:rPr>
          <w:t>.ibd data file</w:t>
        </w:r>
      </w:hyperlink>
      <w:r>
        <w:rPr>
          <w:rFonts w:ascii="Helvetica" w:hAnsi="Helvetica" w:cs="Helvetica"/>
          <w:color w:val="000000"/>
          <w:sz w:val="21"/>
          <w:szCs w:val="21"/>
        </w:rPr>
        <w:t> which can only be used for new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data. Space is not released back to the operating system as it is for file-per-table tablespaces.</w:t>
      </w:r>
    </w:p>
    <w:p w14:paraId="746049B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general tablespace is not associated with any database or schema.</w:t>
      </w:r>
    </w:p>
    <w:p w14:paraId="2CF904B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428" w:anchor="alter-table" w:tooltip="13.1.9 ALTER TABLE Statement" w:history="1">
        <w:r>
          <w:rPr>
            <w:rStyle w:val="HTML1"/>
            <w:rFonts w:ascii="Courier New" w:hAnsi="Courier New" w:cs="Courier New"/>
            <w:b/>
            <w:bCs/>
            <w:color w:val="026789"/>
            <w:sz w:val="20"/>
            <w:szCs w:val="20"/>
            <w:u w:val="single"/>
            <w:shd w:val="clear" w:color="auto" w:fill="FFFFFF"/>
          </w:rPr>
          <w:t>ALTER TABLE ... DISCARD TABLESPACE</w:t>
        </w:r>
      </w:hyperlink>
      <w:r>
        <w:rPr>
          <w:rFonts w:ascii="Helvetica" w:hAnsi="Helvetica" w:cs="Helvetica"/>
          <w:color w:val="000000"/>
          <w:sz w:val="21"/>
          <w:szCs w:val="21"/>
        </w:rPr>
        <w:t> and </w:t>
      </w:r>
      <w:hyperlink r:id="rId1429" w:anchor="alter-table" w:tooltip="13.1.9 ALTER TABLE Statement" w:history="1">
        <w:r>
          <w:rPr>
            <w:rStyle w:val="HTML1"/>
            <w:rFonts w:ascii="Courier New" w:hAnsi="Courier New" w:cs="Courier New"/>
            <w:b/>
            <w:bCs/>
            <w:color w:val="026789"/>
            <w:sz w:val="20"/>
            <w:szCs w:val="20"/>
            <w:u w:val="single"/>
            <w:shd w:val="clear" w:color="auto" w:fill="FFFFFF"/>
          </w:rPr>
          <w:t>ALTER TABLE ...IMPORT TABLESPACE</w:t>
        </w:r>
      </w:hyperlink>
      <w:r>
        <w:rPr>
          <w:rFonts w:ascii="Helvetica" w:hAnsi="Helvetica" w:cs="Helvetica"/>
          <w:color w:val="000000"/>
          <w:sz w:val="21"/>
          <w:szCs w:val="21"/>
        </w:rPr>
        <w:t> are not supported for tables that belong to a general tablespace.</w:t>
      </w:r>
    </w:p>
    <w:p w14:paraId="6836B77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server uses tablespace-level metadata locking for DDL that references general tablespaces. By comparison, the server uses table-level metadata locking for DDL that references file-per-table tablespaces.</w:t>
      </w:r>
    </w:p>
    <w:p w14:paraId="1629726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generated or existing tablespace cannot be changed to a general tablespace.</w:t>
      </w:r>
    </w:p>
    <w:p w14:paraId="4F15A969" w14:textId="77777777" w:rsidR="00121281" w:rsidRDefault="00121281" w:rsidP="0012128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There is no conflict between general tablespace names and file-per-table tablespace names. The </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character, which is present in file-per-table tablespace names, is not permitted in general tablespace names.</w:t>
      </w:r>
    </w:p>
    <w:p w14:paraId="0D11078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430"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and </w:t>
      </w:r>
      <w:hyperlink r:id="rId1431" w:anchor="mysqlpump" w:tooltip="4.5.6 mysqlpump — A Database Backup Program" w:history="1">
        <w:r>
          <w:rPr>
            <w:rStyle w:val="a5"/>
            <w:rFonts w:ascii="Helvetica" w:hAnsi="Helvetica" w:cs="Helvetica"/>
            <w:color w:val="00759F"/>
            <w:sz w:val="21"/>
            <w:szCs w:val="21"/>
            <w:u w:val="single"/>
          </w:rPr>
          <w:t>mysqlpump</w:t>
        </w:r>
      </w:hyperlink>
      <w:r>
        <w:rPr>
          <w:rFonts w:ascii="Helvetica" w:hAnsi="Helvetica" w:cs="Helvetica"/>
          <w:color w:val="000000"/>
          <w:sz w:val="21"/>
          <w:szCs w:val="21"/>
        </w:rPr>
        <w:t> do not dump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hyperlink r:id="rId1432"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statements.</w:t>
      </w:r>
    </w:p>
    <w:p w14:paraId="6159719F" w14:textId="77777777" w:rsidR="00121281" w:rsidRDefault="00121281" w:rsidP="00121281">
      <w:pPr>
        <w:pStyle w:val="4"/>
        <w:rPr>
          <w:rFonts w:ascii="Helvetica" w:hAnsi="Helvetica" w:cs="Helvetica"/>
          <w:color w:val="000000"/>
          <w:szCs w:val="24"/>
        </w:rPr>
      </w:pPr>
      <w:bookmarkStart w:id="275" w:name="create-tablespace-innodb-examples"/>
      <w:bookmarkEnd w:id="275"/>
      <w:r>
        <w:rPr>
          <w:rFonts w:ascii="Helvetica" w:hAnsi="Helvetica" w:cs="Helvetica"/>
          <w:color w:val="000000"/>
        </w:rPr>
        <w:t>InnoDB Examples</w:t>
      </w:r>
    </w:p>
    <w:p w14:paraId="3F68BC7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example demonstrates creating a general tablespace and adding three uncompressed tables of different row formats.</w:t>
      </w:r>
    </w:p>
    <w:p w14:paraId="301354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TABLESPACE `ts1` ADD DATAFILE 'ts1.ibd' ENGINE=INNODB;</w:t>
      </w:r>
    </w:p>
    <w:p w14:paraId="709919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C6305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 PRIMARY KEY) TABLESPACE ts1 ROW_FORMAT=REDUNDANT;</w:t>
      </w:r>
    </w:p>
    <w:p w14:paraId="3DDDA4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B0536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t2 (c1 INT PRIMARY KEY) TABLESPACE ts1 ROW_FORMAT=COMPACT;</w:t>
      </w:r>
    </w:p>
    <w:p w14:paraId="11F98F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DF135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t3 (c1 INT PRIMARY KEY) TABLESPACE ts1 ROW_FORMAT=DYNAMIC;</w:t>
      </w:r>
    </w:p>
    <w:p w14:paraId="199A377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example demonstrates creating a general tablespace and adding a compressed table. The example assumes a default </w:t>
      </w:r>
      <w:hyperlink r:id="rId1433" w:anchor="sysvar_innodb_page_size" w:history="1">
        <w:r>
          <w:rPr>
            <w:rStyle w:val="HTML1"/>
            <w:rFonts w:ascii="Courier New" w:hAnsi="Courier New" w:cs="Courier New"/>
            <w:b/>
            <w:bCs/>
            <w:color w:val="026789"/>
            <w:sz w:val="20"/>
            <w:szCs w:val="20"/>
            <w:u w:val="single"/>
            <w:shd w:val="clear" w:color="auto" w:fill="FFFFFF"/>
          </w:rPr>
          <w:t>innodb_page_size</w:t>
        </w:r>
      </w:hyperlink>
      <w:r>
        <w:rPr>
          <w:rFonts w:ascii="Helvetica" w:hAnsi="Helvetica" w:cs="Helvetica"/>
          <w:color w:val="000000"/>
          <w:sz w:val="21"/>
          <w:szCs w:val="21"/>
        </w:rPr>
        <w:t> value of 16K. The </w:t>
      </w:r>
      <w:r>
        <w:rPr>
          <w:rStyle w:val="HTML1"/>
          <w:rFonts w:ascii="Courier New" w:hAnsi="Courier New" w:cs="Courier New"/>
          <w:b/>
          <w:bCs/>
          <w:color w:val="026789"/>
          <w:sz w:val="20"/>
          <w:szCs w:val="20"/>
          <w:shd w:val="clear" w:color="auto" w:fill="FFFFFF"/>
        </w:rPr>
        <w:t>FILE_BLOCK_SIZE</w:t>
      </w:r>
      <w:r>
        <w:rPr>
          <w:rFonts w:ascii="Helvetica" w:hAnsi="Helvetica" w:cs="Helvetica"/>
          <w:color w:val="000000"/>
          <w:sz w:val="21"/>
          <w:szCs w:val="21"/>
        </w:rPr>
        <w:t> of 8192 requires that the compressed table have a </w:t>
      </w:r>
      <w:r>
        <w:rPr>
          <w:rStyle w:val="HTML1"/>
          <w:rFonts w:ascii="Courier New" w:hAnsi="Courier New" w:cs="Courier New"/>
          <w:b/>
          <w:bCs/>
          <w:color w:val="026789"/>
          <w:sz w:val="20"/>
          <w:szCs w:val="20"/>
          <w:shd w:val="clear" w:color="auto" w:fill="FFFFFF"/>
        </w:rPr>
        <w:t>KEY_BLOCK_SIZE</w:t>
      </w:r>
      <w:r>
        <w:rPr>
          <w:rFonts w:ascii="Helvetica" w:hAnsi="Helvetica" w:cs="Helvetica"/>
          <w:color w:val="000000"/>
          <w:sz w:val="21"/>
          <w:szCs w:val="21"/>
        </w:rPr>
        <w:t> of 8.</w:t>
      </w:r>
    </w:p>
    <w:p w14:paraId="4C4E86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TABLESPACE `ts2` ADD DATAFILE 'ts2.ibd' FILE_BLOCK_SIZE = 8192 Engine=InnoDB;</w:t>
      </w:r>
    </w:p>
    <w:p w14:paraId="7B8CC3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2354E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t4 (c1 INT PRIMARY KEY) TABLESPACE ts2 ROW_FORMAT=COMPRESSED KEY_BLOCK_SIZE=8;</w:t>
      </w:r>
    </w:p>
    <w:p w14:paraId="321E1DE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example demonstrates creating a general tablespace without specifying the </w:t>
      </w:r>
      <w:r>
        <w:rPr>
          <w:rStyle w:val="HTML1"/>
          <w:rFonts w:ascii="Courier New" w:hAnsi="Courier New" w:cs="Courier New"/>
          <w:b/>
          <w:bCs/>
          <w:color w:val="026789"/>
          <w:sz w:val="20"/>
          <w:szCs w:val="20"/>
          <w:shd w:val="clear" w:color="auto" w:fill="FFFFFF"/>
        </w:rPr>
        <w:t>ADD DATAFILE</w:t>
      </w:r>
      <w:r>
        <w:rPr>
          <w:rFonts w:ascii="Helvetica" w:hAnsi="Helvetica" w:cs="Helvetica"/>
          <w:color w:val="000000"/>
          <w:sz w:val="21"/>
          <w:szCs w:val="21"/>
        </w:rPr>
        <w:t> clause, which is optional as of MySQL 8.0.14.</w:t>
      </w:r>
    </w:p>
    <w:p w14:paraId="486E80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TABLESPACE `ts3` ENGINE=INNODB;</w:t>
      </w:r>
    </w:p>
    <w:p w14:paraId="523F27E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example demonstrates creating an undo tablespace.</w:t>
      </w:r>
    </w:p>
    <w:p w14:paraId="5BEACA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CREATE UNDO TABLESPACE </w:t>
      </w:r>
      <w:r>
        <w:rPr>
          <w:rStyle w:val="HTML1"/>
          <w:rFonts w:ascii="Courier New" w:hAnsi="Courier New" w:cs="Courier New"/>
          <w:b/>
          <w:bCs/>
          <w:i/>
          <w:iCs/>
          <w:color w:val="000000"/>
          <w:sz w:val="18"/>
          <w:szCs w:val="18"/>
        </w:rPr>
        <w:t>undo_003</w:t>
      </w:r>
      <w:r>
        <w:rPr>
          <w:rStyle w:val="HTML1"/>
          <w:rFonts w:ascii="Courier New" w:hAnsi="Courier New" w:cs="Courier New"/>
          <w:b/>
          <w:bCs/>
          <w:color w:val="000000"/>
          <w:sz w:val="19"/>
          <w:szCs w:val="19"/>
        </w:rPr>
        <w:t xml:space="preserve"> ADD DATAFILE '</w:t>
      </w:r>
      <w:r>
        <w:rPr>
          <w:rStyle w:val="HTML1"/>
          <w:rFonts w:ascii="Courier New" w:hAnsi="Courier New" w:cs="Courier New"/>
          <w:b/>
          <w:bCs/>
          <w:i/>
          <w:iCs/>
          <w:color w:val="000000"/>
          <w:sz w:val="18"/>
          <w:szCs w:val="18"/>
        </w:rPr>
        <w:t>undo_003</w:t>
      </w:r>
      <w:r>
        <w:rPr>
          <w:rStyle w:val="HTML1"/>
          <w:rFonts w:ascii="Courier New" w:hAnsi="Courier New" w:cs="Courier New"/>
          <w:b/>
          <w:bCs/>
          <w:color w:val="000000"/>
          <w:sz w:val="19"/>
          <w:szCs w:val="19"/>
        </w:rPr>
        <w:t>.ibu';</w:t>
      </w:r>
    </w:p>
    <w:p w14:paraId="597A58B3" w14:textId="77777777" w:rsidR="00121281" w:rsidRDefault="00121281" w:rsidP="00121281">
      <w:pPr>
        <w:pStyle w:val="4"/>
        <w:rPr>
          <w:rFonts w:ascii="Helvetica" w:hAnsi="Helvetica" w:cs="Helvetica"/>
          <w:color w:val="000000"/>
          <w:szCs w:val="24"/>
        </w:rPr>
      </w:pPr>
      <w:bookmarkStart w:id="276" w:name="create-tablespace-ndb-examples"/>
      <w:bookmarkEnd w:id="276"/>
      <w:r>
        <w:rPr>
          <w:rFonts w:ascii="Helvetica" w:hAnsi="Helvetica" w:cs="Helvetica"/>
          <w:color w:val="000000"/>
        </w:rPr>
        <w:t>NDB Example</w:t>
      </w:r>
    </w:p>
    <w:p w14:paraId="45A9B07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Suppose that you wish to create an NDB Cluster Disk Data tablespace named </w:t>
      </w:r>
      <w:r>
        <w:rPr>
          <w:rStyle w:val="HTML1"/>
          <w:rFonts w:ascii="Courier New" w:hAnsi="Courier New" w:cs="Courier New"/>
          <w:b/>
          <w:bCs/>
          <w:color w:val="026789"/>
          <w:sz w:val="20"/>
          <w:szCs w:val="20"/>
          <w:shd w:val="clear" w:color="auto" w:fill="FFFFFF"/>
        </w:rPr>
        <w:t>myts</w:t>
      </w:r>
      <w:r>
        <w:rPr>
          <w:rFonts w:ascii="Helvetica" w:hAnsi="Helvetica" w:cs="Helvetica"/>
          <w:color w:val="000000"/>
          <w:sz w:val="21"/>
          <w:szCs w:val="21"/>
        </w:rPr>
        <w:t> using a datafile named </w:t>
      </w:r>
      <w:r>
        <w:rPr>
          <w:rStyle w:val="HTML1"/>
          <w:rFonts w:ascii="Courier New" w:hAnsi="Courier New" w:cs="Courier New"/>
          <w:color w:val="990000"/>
          <w:sz w:val="20"/>
          <w:szCs w:val="20"/>
          <w:shd w:val="clear" w:color="auto" w:fill="FFFFFF"/>
        </w:rPr>
        <w:t>mydata-1.dat</w:t>
      </w:r>
      <w:r>
        <w:rPr>
          <w:rFonts w:ascii="Helvetica" w:hAnsi="Helvetica" w:cs="Helvetica"/>
          <w:color w:val="000000"/>
          <w:sz w:val="21"/>
          <w:szCs w:val="21"/>
        </w:rPr>
        <w:t>. An </w:t>
      </w:r>
      <w:r>
        <w:rPr>
          <w:rStyle w:val="HTML1"/>
          <w:rFonts w:ascii="Courier New" w:hAnsi="Courier New" w:cs="Courier New"/>
          <w:color w:val="990000"/>
          <w:sz w:val="20"/>
          <w:szCs w:val="20"/>
          <w:shd w:val="clear" w:color="auto" w:fill="FFFFFF"/>
        </w:rPr>
        <w:t>NDB</w:t>
      </w:r>
      <w:r>
        <w:rPr>
          <w:rFonts w:ascii="Helvetica" w:hAnsi="Helvetica" w:cs="Helvetica"/>
          <w:color w:val="000000"/>
          <w:sz w:val="21"/>
          <w:szCs w:val="21"/>
        </w:rPr>
        <w:t> tablespace always requires the use of a log file group consisting of one or more undo log files. For this example, we first create a log file group named </w:t>
      </w:r>
      <w:r>
        <w:rPr>
          <w:rStyle w:val="HTML1"/>
          <w:rFonts w:ascii="Courier New" w:hAnsi="Courier New" w:cs="Courier New"/>
          <w:b/>
          <w:bCs/>
          <w:color w:val="026789"/>
          <w:sz w:val="20"/>
          <w:szCs w:val="20"/>
          <w:shd w:val="clear" w:color="auto" w:fill="FFFFFF"/>
        </w:rPr>
        <w:t>mylg</w:t>
      </w:r>
      <w:r>
        <w:rPr>
          <w:rFonts w:ascii="Helvetica" w:hAnsi="Helvetica" w:cs="Helvetica"/>
          <w:color w:val="000000"/>
          <w:sz w:val="21"/>
          <w:szCs w:val="21"/>
        </w:rPr>
        <w:t> that contains one undo long file named </w:t>
      </w:r>
      <w:r>
        <w:rPr>
          <w:rStyle w:val="HTML1"/>
          <w:rFonts w:ascii="Courier New" w:hAnsi="Courier New" w:cs="Courier New"/>
          <w:color w:val="990000"/>
          <w:sz w:val="20"/>
          <w:szCs w:val="20"/>
          <w:shd w:val="clear" w:color="auto" w:fill="FFFFFF"/>
        </w:rPr>
        <w:t>myundo-1.dat</w:t>
      </w:r>
      <w:r>
        <w:rPr>
          <w:rFonts w:ascii="Helvetica" w:hAnsi="Helvetica" w:cs="Helvetica"/>
          <w:color w:val="000000"/>
          <w:sz w:val="21"/>
          <w:szCs w:val="21"/>
        </w:rPr>
        <w:t>, using the </w:t>
      </w:r>
      <w:hyperlink r:id="rId1434" w:anchor="create-logfile-group" w:tooltip="13.1.16 CREATE LOGFILE GROUP Statement" w:history="1">
        <w:r>
          <w:rPr>
            <w:rStyle w:val="HTML1"/>
            <w:rFonts w:ascii="Courier New" w:hAnsi="Courier New" w:cs="Courier New"/>
            <w:b/>
            <w:bCs/>
            <w:color w:val="026789"/>
            <w:sz w:val="20"/>
            <w:szCs w:val="20"/>
            <w:u w:val="single"/>
            <w:shd w:val="clear" w:color="auto" w:fill="FFFFFF"/>
          </w:rPr>
          <w:t>CREATE LOGFILE GROUP</w:t>
        </w:r>
      </w:hyperlink>
      <w:r>
        <w:rPr>
          <w:rFonts w:ascii="Helvetica" w:hAnsi="Helvetica" w:cs="Helvetica"/>
          <w:color w:val="000000"/>
          <w:sz w:val="21"/>
          <w:szCs w:val="21"/>
        </w:rPr>
        <w:t> statement shown here:</w:t>
      </w:r>
    </w:p>
    <w:p w14:paraId="19E436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LOGFILE GROUP myg1</w:t>
      </w:r>
    </w:p>
    <w:p w14:paraId="630302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UNDOFILE 'myundo-1.dat'</w:t>
      </w:r>
    </w:p>
    <w:p w14:paraId="057973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1F4BA0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(3.29 sec)</w:t>
      </w:r>
    </w:p>
    <w:p w14:paraId="334B210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Now you can create the tablespace previously described using the following statement:</w:t>
      </w:r>
    </w:p>
    <w:p w14:paraId="643ED9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TABLESPACE myts</w:t>
      </w:r>
    </w:p>
    <w:p w14:paraId="5A38E8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DATAFILE 'mydata-1.dat'</w:t>
      </w:r>
    </w:p>
    <w:p w14:paraId="5443E6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 LOGFILE GROUP mylg</w:t>
      </w:r>
    </w:p>
    <w:p w14:paraId="4BF672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489D87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(2.98 sec)</w:t>
      </w:r>
    </w:p>
    <w:p w14:paraId="5E713D9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now create a Disk Data table using a </w:t>
      </w:r>
      <w:hyperlink r:id="rId143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with the </w:t>
      </w:r>
      <w:r>
        <w:rPr>
          <w:rStyle w:val="HTML1"/>
          <w:rFonts w:ascii="Courier New" w:hAnsi="Courier New" w:cs="Courier New"/>
          <w:b/>
          <w:bCs/>
          <w:color w:val="026789"/>
          <w:sz w:val="20"/>
          <w:szCs w:val="20"/>
          <w:shd w:val="clear" w:color="auto" w:fill="FFFFFF"/>
        </w:rPr>
        <w:t>TABLESPACE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STORAGE DISK</w:t>
      </w:r>
      <w:r>
        <w:rPr>
          <w:rFonts w:ascii="Helvetica" w:hAnsi="Helvetica" w:cs="Helvetica"/>
          <w:color w:val="000000"/>
          <w:sz w:val="21"/>
          <w:szCs w:val="21"/>
        </w:rPr>
        <w:t> options, similar to what is shown here:</w:t>
      </w:r>
    </w:p>
    <w:p w14:paraId="395589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mytable (</w:t>
      </w:r>
    </w:p>
    <w:p w14:paraId="217D49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id INT UNSIGNED NOT NULL AUTO_INCREMENT PRIMARY KEY,</w:t>
      </w:r>
    </w:p>
    <w:p w14:paraId="5E6E74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lname VARCHAR(50) NOT NULL,</w:t>
      </w:r>
    </w:p>
    <w:p w14:paraId="4E811B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fname VARCHAR(50) NOT NULL,</w:t>
      </w:r>
    </w:p>
    <w:p w14:paraId="49FB6C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dob DATE NOT NULL,</w:t>
      </w:r>
    </w:p>
    <w:p w14:paraId="4D74BF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joined DATE NOT NULL,</w:t>
      </w:r>
    </w:p>
    <w:p w14:paraId="12D8BD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INDEX(last_name, first_name)</w:t>
      </w:r>
    </w:p>
    <w:p w14:paraId="1FF388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t>
      </w:r>
    </w:p>
    <w:p w14:paraId="5CC766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TABLESPACE myts STORAGE DISK</w:t>
      </w:r>
    </w:p>
    <w:p w14:paraId="68A576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2ECA56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(1.41 sec)</w:t>
      </w:r>
    </w:p>
    <w:p w14:paraId="236B44D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important to note that only the </w:t>
      </w:r>
      <w:r>
        <w:rPr>
          <w:rStyle w:val="HTML1"/>
          <w:rFonts w:ascii="Courier New" w:hAnsi="Courier New" w:cs="Courier New"/>
          <w:b/>
          <w:bCs/>
          <w:color w:val="026789"/>
          <w:sz w:val="20"/>
          <w:szCs w:val="20"/>
          <w:shd w:val="clear" w:color="auto" w:fill="FFFFFF"/>
        </w:rPr>
        <w:t>dob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joined</w:t>
      </w:r>
      <w:r>
        <w:rPr>
          <w:rFonts w:ascii="Helvetica" w:hAnsi="Helvetica" w:cs="Helvetica"/>
          <w:color w:val="000000"/>
          <w:sz w:val="21"/>
          <w:szCs w:val="21"/>
        </w:rPr>
        <w:t> columns from </w:t>
      </w:r>
      <w:r>
        <w:rPr>
          <w:rStyle w:val="HTML1"/>
          <w:rFonts w:ascii="Courier New" w:hAnsi="Courier New" w:cs="Courier New"/>
          <w:b/>
          <w:bCs/>
          <w:color w:val="026789"/>
          <w:sz w:val="20"/>
          <w:szCs w:val="20"/>
          <w:shd w:val="clear" w:color="auto" w:fill="FFFFFF"/>
        </w:rPr>
        <w:t>mytable</w:t>
      </w:r>
      <w:r>
        <w:rPr>
          <w:rFonts w:ascii="Helvetica" w:hAnsi="Helvetica" w:cs="Helvetica"/>
          <w:color w:val="000000"/>
          <w:sz w:val="21"/>
          <w:szCs w:val="21"/>
        </w:rPr>
        <w:t> are actually stored on disk, due to the fact that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lname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fname</w:t>
      </w:r>
      <w:r>
        <w:rPr>
          <w:rFonts w:ascii="Helvetica" w:hAnsi="Helvetica" w:cs="Helvetica"/>
          <w:color w:val="000000"/>
          <w:sz w:val="21"/>
          <w:szCs w:val="21"/>
        </w:rPr>
        <w:t> columns are all indexed.</w:t>
      </w:r>
    </w:p>
    <w:p w14:paraId="653DF0A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mentioned previously, when </w:t>
      </w:r>
      <w:r>
        <w:rPr>
          <w:rStyle w:val="HTML1"/>
          <w:rFonts w:ascii="Courier New" w:hAnsi="Courier New" w:cs="Courier New"/>
          <w:b/>
          <w:bCs/>
          <w:color w:val="026789"/>
          <w:sz w:val="20"/>
          <w:szCs w:val="20"/>
          <w:shd w:val="clear" w:color="auto" w:fill="FFFFFF"/>
        </w:rPr>
        <w:t>CREATE TABLESPACE</w:t>
      </w:r>
      <w:r>
        <w:rPr>
          <w:rFonts w:ascii="Helvetica" w:hAnsi="Helvetica" w:cs="Helvetica"/>
          <w:color w:val="000000"/>
          <w:sz w:val="21"/>
          <w:szCs w:val="21"/>
        </w:rPr>
        <w:t> is used with </w:t>
      </w:r>
      <w:r>
        <w:rPr>
          <w:rStyle w:val="HTML1"/>
          <w:rFonts w:ascii="Courier New" w:hAnsi="Courier New" w:cs="Courier New"/>
          <w:b/>
          <w:bCs/>
          <w:color w:val="026789"/>
          <w:sz w:val="20"/>
          <w:szCs w:val="20"/>
          <w:shd w:val="clear" w:color="auto" w:fill="FFFFFF"/>
        </w:rPr>
        <w:t>ENGINE [=] NDB</w:t>
      </w:r>
      <w:r>
        <w:rPr>
          <w:rFonts w:ascii="Helvetica" w:hAnsi="Helvetica" w:cs="Helvetica"/>
          <w:color w:val="000000"/>
          <w:sz w:val="21"/>
          <w:szCs w:val="21"/>
        </w:rPr>
        <w:t>, a tablespace and associated data file are created on each NDB Cluster data node. You can verify that the data files were created and obtain information about them by querying the </w:t>
      </w:r>
      <w:hyperlink r:id="rId1436" w:anchor="information-schema-files-table" w:tooltip="26.3.15 The INFORMATION_SCHEMA FILES Table" w:history="1">
        <w:r>
          <w:rPr>
            <w:rStyle w:val="HTML1"/>
            <w:rFonts w:ascii="Courier New" w:hAnsi="Courier New" w:cs="Courier New"/>
            <w:b/>
            <w:bCs/>
            <w:color w:val="026789"/>
            <w:sz w:val="20"/>
            <w:szCs w:val="20"/>
            <w:u w:val="single"/>
            <w:shd w:val="clear" w:color="auto" w:fill="FFFFFF"/>
          </w:rPr>
          <w:t>INFORMATION_SCHEMA.FILES</w:t>
        </w:r>
      </w:hyperlink>
      <w:r>
        <w:rPr>
          <w:rFonts w:ascii="Helvetica" w:hAnsi="Helvetica" w:cs="Helvetica"/>
          <w:color w:val="000000"/>
          <w:sz w:val="21"/>
          <w:szCs w:val="21"/>
        </w:rPr>
        <w:t> table, as shown here:</w:t>
      </w:r>
    </w:p>
    <w:p w14:paraId="144742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FILE_NAME, FILE_TYPE, LOGFILE_GROUP_NAME, STATUS, EXTRA</w:t>
      </w:r>
    </w:p>
    <w:p w14:paraId="0CE0CB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INFORMATION_SCHEMA.FILES</w:t>
      </w:r>
    </w:p>
    <w:p w14:paraId="26FD41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TABLESPACE_NAME = 'myts';</w:t>
      </w:r>
    </w:p>
    <w:p w14:paraId="5CD07B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51CF2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27DA4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file_name    | file_type  | logfile_group_name | status | extra          |</w:t>
      </w:r>
    </w:p>
    <w:p w14:paraId="29243C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385D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mydata-1.dat | DATAFILE   | mylg               | NORMAL | CLUSTER_NODE=5 |</w:t>
      </w:r>
    </w:p>
    <w:p w14:paraId="036A4E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mydata-1.dat | DATAFILE   | mylg               | NORMAL | CLUSTER_NODE=6 |</w:t>
      </w:r>
    </w:p>
    <w:p w14:paraId="204ADC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 TABLESPACE | mylg               | NORMAL | NULL           |</w:t>
      </w:r>
    </w:p>
    <w:p w14:paraId="730875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69896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(0.01 sec)</w:t>
      </w:r>
    </w:p>
    <w:p w14:paraId="46BFFBA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additional information and examples, see </w:t>
      </w:r>
      <w:hyperlink r:id="rId1437" w:anchor="mysql-cluster-disk-data-objects" w:tooltip="23.5.10.1 NDB Cluster Disk Data Objects" w:history="1">
        <w:r>
          <w:rPr>
            <w:rStyle w:val="a4"/>
            <w:rFonts w:ascii="Helvetica" w:hAnsi="Helvetica" w:cs="Helvetica"/>
            <w:color w:val="00759F"/>
            <w:sz w:val="21"/>
            <w:szCs w:val="21"/>
          </w:rPr>
          <w:t>Section 23.5.10.1, “NDB Cluster Disk Data Objects”</w:t>
        </w:r>
      </w:hyperlink>
      <w:r>
        <w:rPr>
          <w:rFonts w:ascii="Helvetica" w:hAnsi="Helvetica" w:cs="Helvetica"/>
          <w:color w:val="000000"/>
          <w:sz w:val="21"/>
          <w:szCs w:val="21"/>
        </w:rPr>
        <w:t>.</w:t>
      </w:r>
    </w:p>
    <w:p w14:paraId="4E254A12" w14:textId="77777777" w:rsidR="00121281" w:rsidRDefault="00121281" w:rsidP="00121281">
      <w:pPr>
        <w:pStyle w:val="3"/>
        <w:shd w:val="clear" w:color="auto" w:fill="FFFFFF"/>
        <w:rPr>
          <w:rFonts w:ascii="Helvetica" w:hAnsi="Helvetica" w:cs="Helvetica"/>
          <w:color w:val="000000"/>
          <w:sz w:val="34"/>
          <w:szCs w:val="34"/>
        </w:rPr>
      </w:pPr>
      <w:bookmarkStart w:id="277" w:name="create-trigger"/>
      <w:bookmarkEnd w:id="277"/>
      <w:r>
        <w:rPr>
          <w:rFonts w:ascii="Helvetica" w:hAnsi="Helvetica" w:cs="Helvetica"/>
          <w:color w:val="000000"/>
          <w:sz w:val="34"/>
          <w:szCs w:val="34"/>
        </w:rPr>
        <w:t>13.1.22 CREATE TRIGGER Statement</w:t>
      </w:r>
    </w:p>
    <w:p w14:paraId="079774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278" w:name="idm46383454802352"/>
      <w:bookmarkStart w:id="279" w:name="idm46383454801312"/>
      <w:bookmarkEnd w:id="278"/>
      <w:bookmarkEnd w:id="279"/>
      <w:r>
        <w:rPr>
          <w:rFonts w:ascii="Courier New" w:hAnsi="Courier New" w:cs="Courier New"/>
          <w:color w:val="000000"/>
          <w:sz w:val="20"/>
          <w:szCs w:val="20"/>
        </w:rPr>
        <w:t>CREATE</w:t>
      </w:r>
    </w:p>
    <w:p w14:paraId="5863C6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06B192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TRIGGER </w:t>
      </w:r>
      <w:r>
        <w:rPr>
          <w:rStyle w:val="HTML1"/>
          <w:rFonts w:ascii="Courier New" w:hAnsi="Courier New" w:cs="Courier New"/>
          <w:b/>
          <w:bCs/>
          <w:i/>
          <w:iCs/>
          <w:color w:val="000000"/>
          <w:sz w:val="19"/>
          <w:szCs w:val="19"/>
        </w:rPr>
        <w:t>trigger_name</w:t>
      </w:r>
    </w:p>
    <w:p w14:paraId="655B7C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trigger_time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trigger_event</w:t>
      </w:r>
    </w:p>
    <w:p w14:paraId="01C51D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FOR EACH ROW</w:t>
      </w:r>
    </w:p>
    <w:p w14:paraId="021854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trigger_order</w:t>
      </w:r>
      <w:r>
        <w:rPr>
          <w:rFonts w:ascii="Courier New" w:hAnsi="Courier New" w:cs="Courier New"/>
          <w:color w:val="000000"/>
          <w:sz w:val="20"/>
          <w:szCs w:val="20"/>
        </w:rPr>
        <w:t>]</w:t>
      </w:r>
    </w:p>
    <w:p w14:paraId="7A7FAC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trigger_body</w:t>
      </w:r>
    </w:p>
    <w:p w14:paraId="0F10FE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A0FB8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trigger_time</w:t>
      </w:r>
      <w:r>
        <w:rPr>
          <w:rFonts w:ascii="Courier New" w:hAnsi="Courier New" w:cs="Courier New"/>
          <w:color w:val="000000"/>
          <w:sz w:val="20"/>
          <w:szCs w:val="20"/>
        </w:rPr>
        <w:t>: { BEFORE | AFTER }</w:t>
      </w:r>
    </w:p>
    <w:p w14:paraId="6831D5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ADF77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trigger_event</w:t>
      </w:r>
      <w:r>
        <w:rPr>
          <w:rFonts w:ascii="Courier New" w:hAnsi="Courier New" w:cs="Courier New"/>
          <w:color w:val="000000"/>
          <w:sz w:val="20"/>
          <w:szCs w:val="20"/>
        </w:rPr>
        <w:t>: { INSERT | UPDATE | DELETE }</w:t>
      </w:r>
    </w:p>
    <w:p w14:paraId="49F4D3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04FC1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trigger_order</w:t>
      </w:r>
      <w:r>
        <w:rPr>
          <w:rFonts w:ascii="Courier New" w:hAnsi="Courier New" w:cs="Courier New"/>
          <w:color w:val="000000"/>
          <w:sz w:val="20"/>
          <w:szCs w:val="20"/>
        </w:rPr>
        <w:t xml:space="preserve">: { FOLLOWS | PRECEDES } </w:t>
      </w:r>
      <w:r>
        <w:rPr>
          <w:rStyle w:val="HTML1"/>
          <w:rFonts w:ascii="Courier New" w:hAnsi="Courier New" w:cs="Courier New"/>
          <w:b/>
          <w:bCs/>
          <w:i/>
          <w:iCs/>
          <w:color w:val="000000"/>
          <w:sz w:val="19"/>
          <w:szCs w:val="19"/>
        </w:rPr>
        <w:t>other_trigger_name</w:t>
      </w:r>
    </w:p>
    <w:p w14:paraId="1EC7D9C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creates a new trigger. A trigger is a named database object that is associated with a table, and that activates when a particular event occurs for the table. The trigger becomes associated with the table named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which must refer to a permanent table. You cannot associate a trigger with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or a view.</w:t>
      </w:r>
    </w:p>
    <w:p w14:paraId="73FAA5F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Trigger names exist in the schema namespace, meaning that all triggers must have unique names within a schema. Triggers in different schemas can have the same name.</w:t>
      </w:r>
    </w:p>
    <w:p w14:paraId="71BF076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section describes </w:t>
      </w:r>
      <w:hyperlink r:id="rId1438"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syntax. For additional discussion, see </w:t>
      </w:r>
      <w:hyperlink r:id="rId1439" w:anchor="trigger-syntax" w:tooltip="25.3.1 Trigger Syntax and Examples" w:history="1">
        <w:r>
          <w:rPr>
            <w:rStyle w:val="a4"/>
            <w:rFonts w:ascii="Helvetica" w:hAnsi="Helvetica" w:cs="Helvetica"/>
            <w:color w:val="00759F"/>
            <w:sz w:val="21"/>
            <w:szCs w:val="21"/>
          </w:rPr>
          <w:t>Section 25.3.1, “Trigger Syntax and Examples”</w:t>
        </w:r>
      </w:hyperlink>
      <w:r>
        <w:rPr>
          <w:rFonts w:ascii="Helvetica" w:hAnsi="Helvetica" w:cs="Helvetica"/>
          <w:color w:val="000000"/>
          <w:sz w:val="21"/>
          <w:szCs w:val="21"/>
        </w:rPr>
        <w:t>.</w:t>
      </w:r>
    </w:p>
    <w:p w14:paraId="488B8CED" w14:textId="77777777" w:rsidR="00121281" w:rsidRDefault="00121281" w:rsidP="00121281">
      <w:pPr>
        <w:pStyle w:val="af"/>
        <w:rPr>
          <w:rFonts w:ascii="Helvetica" w:hAnsi="Helvetica" w:cs="Helvetica"/>
          <w:color w:val="000000"/>
          <w:sz w:val="21"/>
          <w:szCs w:val="21"/>
        </w:rPr>
      </w:pPr>
      <w:hyperlink r:id="rId1440"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requires the </w:t>
      </w:r>
      <w:hyperlink r:id="rId1441"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 for the table associated with the trigger. 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privileges required depend on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as discussed in </w:t>
      </w:r>
      <w:hyperlink r:id="rId1442"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 If binary logging is enabled, </w:t>
      </w:r>
      <w:hyperlink r:id="rId1443"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might require the </w:t>
      </w:r>
      <w:hyperlink r:id="rId1444"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as discussed in </w:t>
      </w:r>
      <w:hyperlink r:id="rId1445" w:anchor="stored-programs-logging" w:tooltip="25.7 Stored Program Binary Logging" w:history="1">
        <w:r>
          <w:rPr>
            <w:rStyle w:val="a4"/>
            <w:rFonts w:ascii="Helvetica" w:hAnsi="Helvetica" w:cs="Helvetica"/>
            <w:color w:val="00759F"/>
            <w:sz w:val="21"/>
            <w:szCs w:val="21"/>
          </w:rPr>
          <w:t>Section 25.7, “Stored Program Binary Logging”</w:t>
        </w:r>
      </w:hyperlink>
      <w:r>
        <w:rPr>
          <w:rFonts w:ascii="Helvetica" w:hAnsi="Helvetica" w:cs="Helvetica"/>
          <w:color w:val="000000"/>
          <w:sz w:val="21"/>
          <w:szCs w:val="21"/>
        </w:rPr>
        <w:t>.</w:t>
      </w:r>
    </w:p>
    <w:p w14:paraId="2CAA34D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determines the security context to be used when checking access privileges at trigger activation time, as described later in this section.</w:t>
      </w:r>
    </w:p>
    <w:p w14:paraId="18BA06A8"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trigger_time</w:t>
      </w:r>
      <w:r>
        <w:rPr>
          <w:rFonts w:ascii="Helvetica" w:hAnsi="Helvetica" w:cs="Helvetica"/>
          <w:color w:val="000000"/>
          <w:sz w:val="21"/>
          <w:szCs w:val="21"/>
        </w:rPr>
        <w:t> is the trigger action time. It can be </w:t>
      </w:r>
      <w:r>
        <w:rPr>
          <w:rStyle w:val="HTML1"/>
          <w:rFonts w:ascii="Courier New" w:hAnsi="Courier New" w:cs="Courier New"/>
          <w:b/>
          <w:bCs/>
          <w:color w:val="026789"/>
          <w:sz w:val="20"/>
          <w:szCs w:val="20"/>
          <w:shd w:val="clear" w:color="auto" w:fill="FFFFFF"/>
        </w:rPr>
        <w:t>BEFORE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w:t>
      </w:r>
      <w:r>
        <w:rPr>
          <w:rFonts w:ascii="Helvetica" w:hAnsi="Helvetica" w:cs="Helvetica"/>
          <w:color w:val="000000"/>
          <w:sz w:val="21"/>
          <w:szCs w:val="21"/>
        </w:rPr>
        <w:t> to indicate that the trigger activates before or after each row to be modified.</w:t>
      </w:r>
    </w:p>
    <w:p w14:paraId="339E19B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Basic column value checks occur prior to trigger activation, so you cannot use </w:t>
      </w:r>
      <w:r>
        <w:rPr>
          <w:rStyle w:val="HTML1"/>
          <w:rFonts w:ascii="Courier New" w:hAnsi="Courier New" w:cs="Courier New"/>
          <w:b/>
          <w:bCs/>
          <w:color w:val="026789"/>
          <w:sz w:val="20"/>
          <w:szCs w:val="20"/>
          <w:shd w:val="clear" w:color="auto" w:fill="FFFFFF"/>
        </w:rPr>
        <w:t>BEFORE</w:t>
      </w:r>
      <w:r>
        <w:rPr>
          <w:rFonts w:ascii="Helvetica" w:hAnsi="Helvetica" w:cs="Helvetica"/>
          <w:color w:val="000000"/>
          <w:sz w:val="21"/>
          <w:szCs w:val="21"/>
        </w:rPr>
        <w:t> triggers to convert values inappropriate for the column type to valid values.</w:t>
      </w:r>
    </w:p>
    <w:p w14:paraId="534E8F80"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trigger_event</w:t>
      </w:r>
      <w:r>
        <w:rPr>
          <w:rFonts w:ascii="Helvetica" w:hAnsi="Helvetica" w:cs="Helvetica"/>
          <w:color w:val="000000"/>
          <w:sz w:val="21"/>
          <w:szCs w:val="21"/>
        </w:rPr>
        <w:t> indicates the kind of operation that activates the trigger. These </w:t>
      </w:r>
      <w:r>
        <w:rPr>
          <w:rStyle w:val="HTML1"/>
          <w:rFonts w:ascii="Courier New" w:hAnsi="Courier New" w:cs="Courier New"/>
          <w:b/>
          <w:bCs/>
          <w:i/>
          <w:iCs/>
          <w:color w:val="000000"/>
          <w:sz w:val="20"/>
          <w:szCs w:val="20"/>
        </w:rPr>
        <w:t>trigger_event</w:t>
      </w:r>
      <w:r>
        <w:rPr>
          <w:rFonts w:ascii="Helvetica" w:hAnsi="Helvetica" w:cs="Helvetica"/>
          <w:color w:val="000000"/>
          <w:sz w:val="21"/>
          <w:szCs w:val="21"/>
        </w:rPr>
        <w:t> values are permitted:</w:t>
      </w:r>
    </w:p>
    <w:p w14:paraId="07E3F68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44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The trigger activates whenever a new row is inserted into the table (for example, through </w:t>
      </w:r>
      <w:hyperlink r:id="rId1447"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144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w:t>
      </w:r>
      <w:hyperlink r:id="rId1449"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statements).</w:t>
      </w:r>
    </w:p>
    <w:p w14:paraId="4F76128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450"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The trigger activates whenever a row is modified (for example, through </w:t>
      </w:r>
      <w:hyperlink r:id="rId1451"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w:t>
      </w:r>
    </w:p>
    <w:p w14:paraId="7FB2A62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452"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The trigger activates whenever a row is deleted from the table (for example, through </w:t>
      </w:r>
      <w:hyperlink r:id="rId1453"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and </w:t>
      </w:r>
      <w:hyperlink r:id="rId1454"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statements). </w:t>
      </w:r>
      <w:hyperlink r:id="rId1455"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and </w:t>
      </w:r>
      <w:hyperlink r:id="rId1456"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statements on the table do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activate this trigger, because they do not use </w:t>
      </w:r>
      <w:hyperlink r:id="rId1457"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Dropping a partition does not activate </w:t>
      </w:r>
      <w:hyperlink r:id="rId1458"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triggers, either.</w:t>
      </w:r>
    </w:p>
    <w:p w14:paraId="039E0F5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trigger_event</w:t>
      </w:r>
      <w:r>
        <w:rPr>
          <w:rFonts w:ascii="Helvetica" w:hAnsi="Helvetica" w:cs="Helvetica"/>
          <w:color w:val="000000"/>
          <w:sz w:val="21"/>
          <w:szCs w:val="21"/>
        </w:rPr>
        <w:t> does not represent a literal type of SQL statement that activates the trigger so much as it represents a type of table operation. For example, an </w:t>
      </w:r>
      <w:hyperlink r:id="rId145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trigger activates not only for </w:t>
      </w:r>
      <w:hyperlink r:id="rId146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but also </w:t>
      </w:r>
      <w:hyperlink r:id="rId1461"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statements because both statements insert rows into a table.</w:t>
      </w:r>
    </w:p>
    <w:p w14:paraId="61BEAA1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potentially confusing example of this is the </w:t>
      </w:r>
      <w:r>
        <w:rPr>
          <w:rStyle w:val="HTML1"/>
          <w:rFonts w:ascii="Courier New" w:hAnsi="Courier New" w:cs="Courier New"/>
          <w:b/>
          <w:bCs/>
          <w:color w:val="026789"/>
          <w:sz w:val="20"/>
          <w:szCs w:val="20"/>
          <w:shd w:val="clear" w:color="auto" w:fill="FFFFFF"/>
        </w:rPr>
        <w:t>INSERT INTO ... ON DUPLICATE KEY UPDATE ...</w:t>
      </w:r>
      <w:r>
        <w:rPr>
          <w:rFonts w:ascii="Helvetica" w:hAnsi="Helvetica" w:cs="Helvetica"/>
          <w:color w:val="000000"/>
          <w:sz w:val="21"/>
          <w:szCs w:val="21"/>
        </w:rPr>
        <w:t> syntax: a </w:t>
      </w:r>
      <w:r>
        <w:rPr>
          <w:rStyle w:val="HTML1"/>
          <w:rFonts w:ascii="Courier New" w:hAnsi="Courier New" w:cs="Courier New"/>
          <w:b/>
          <w:bCs/>
          <w:color w:val="026789"/>
          <w:sz w:val="20"/>
          <w:szCs w:val="20"/>
          <w:shd w:val="clear" w:color="auto" w:fill="FFFFFF"/>
        </w:rPr>
        <w:t>BEFORE INSERT</w:t>
      </w:r>
      <w:r>
        <w:rPr>
          <w:rFonts w:ascii="Helvetica" w:hAnsi="Helvetica" w:cs="Helvetica"/>
          <w:color w:val="000000"/>
          <w:sz w:val="21"/>
          <w:szCs w:val="21"/>
        </w:rPr>
        <w:t> trigger activates for every row, followed by either an </w:t>
      </w:r>
      <w:r>
        <w:rPr>
          <w:rStyle w:val="HTML1"/>
          <w:rFonts w:ascii="Courier New" w:hAnsi="Courier New" w:cs="Courier New"/>
          <w:b/>
          <w:bCs/>
          <w:color w:val="026789"/>
          <w:sz w:val="20"/>
          <w:szCs w:val="20"/>
          <w:shd w:val="clear" w:color="auto" w:fill="FFFFFF"/>
        </w:rPr>
        <w:t>AFTER INSERT</w:t>
      </w:r>
      <w:r>
        <w:rPr>
          <w:rFonts w:ascii="Helvetica" w:hAnsi="Helvetica" w:cs="Helvetica"/>
          <w:color w:val="000000"/>
          <w:sz w:val="21"/>
          <w:szCs w:val="21"/>
        </w:rPr>
        <w:t> trigger or both the </w:t>
      </w:r>
      <w:r>
        <w:rPr>
          <w:rStyle w:val="HTML1"/>
          <w:rFonts w:ascii="Courier New" w:hAnsi="Courier New" w:cs="Courier New"/>
          <w:b/>
          <w:bCs/>
          <w:color w:val="026789"/>
          <w:sz w:val="20"/>
          <w:szCs w:val="20"/>
          <w:shd w:val="clear" w:color="auto" w:fill="FFFFFF"/>
        </w:rPr>
        <w:t>BEFORE UPDATE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AFTER UPDATE</w:t>
      </w:r>
      <w:r>
        <w:rPr>
          <w:rFonts w:ascii="Helvetica" w:hAnsi="Helvetica" w:cs="Helvetica"/>
          <w:color w:val="000000"/>
          <w:sz w:val="21"/>
          <w:szCs w:val="21"/>
        </w:rPr>
        <w:t> triggers, depending on whether there was a duplicate key for the row.</w:t>
      </w:r>
    </w:p>
    <w:p w14:paraId="6A90CE88"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505039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Cascaded foreign key actions do not activate triggers.</w:t>
      </w:r>
    </w:p>
    <w:p w14:paraId="30C8697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possible to define multiple triggers for a given table that have the same trigger event and action time. For example, you can have two </w:t>
      </w:r>
      <w:r>
        <w:rPr>
          <w:rStyle w:val="HTML1"/>
          <w:rFonts w:ascii="Courier New" w:hAnsi="Courier New" w:cs="Courier New"/>
          <w:b/>
          <w:bCs/>
          <w:color w:val="026789"/>
          <w:sz w:val="20"/>
          <w:szCs w:val="20"/>
          <w:shd w:val="clear" w:color="auto" w:fill="FFFFFF"/>
        </w:rPr>
        <w:t>BEFORE UPDATE</w:t>
      </w:r>
      <w:r>
        <w:rPr>
          <w:rFonts w:ascii="Helvetica" w:hAnsi="Helvetica" w:cs="Helvetica"/>
          <w:color w:val="000000"/>
          <w:sz w:val="21"/>
          <w:szCs w:val="21"/>
        </w:rPr>
        <w:t> triggers for a table. By default, triggers that have the same trigger event and action time activate in the order they were created. To affect trigger order, specify a </w:t>
      </w:r>
      <w:r>
        <w:rPr>
          <w:rStyle w:val="HTML1"/>
          <w:rFonts w:ascii="Courier New" w:hAnsi="Courier New" w:cs="Courier New"/>
          <w:b/>
          <w:bCs/>
          <w:i/>
          <w:iCs/>
          <w:color w:val="000000"/>
          <w:sz w:val="20"/>
          <w:szCs w:val="20"/>
        </w:rPr>
        <w:t>trigger_order</w:t>
      </w:r>
      <w:r>
        <w:rPr>
          <w:rFonts w:ascii="Helvetica" w:hAnsi="Helvetica" w:cs="Helvetica"/>
          <w:color w:val="000000"/>
          <w:sz w:val="21"/>
          <w:szCs w:val="21"/>
        </w:rPr>
        <w:t> clause that indicates </w:t>
      </w:r>
      <w:r>
        <w:rPr>
          <w:rStyle w:val="HTML1"/>
          <w:rFonts w:ascii="Courier New" w:hAnsi="Courier New" w:cs="Courier New"/>
          <w:b/>
          <w:bCs/>
          <w:color w:val="026789"/>
          <w:sz w:val="20"/>
          <w:szCs w:val="20"/>
          <w:shd w:val="clear" w:color="auto" w:fill="FFFFFF"/>
        </w:rPr>
        <w:t>FOLLOWS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PRECEDES</w:t>
      </w:r>
      <w:r>
        <w:rPr>
          <w:rFonts w:ascii="Helvetica" w:hAnsi="Helvetica" w:cs="Helvetica"/>
          <w:color w:val="000000"/>
          <w:sz w:val="21"/>
          <w:szCs w:val="21"/>
        </w:rPr>
        <w:t> and the name of an existing trigger that also has the same trigger event and action time. With </w:t>
      </w:r>
      <w:r>
        <w:rPr>
          <w:rStyle w:val="HTML1"/>
          <w:rFonts w:ascii="Courier New" w:hAnsi="Courier New" w:cs="Courier New"/>
          <w:b/>
          <w:bCs/>
          <w:color w:val="026789"/>
          <w:sz w:val="20"/>
          <w:szCs w:val="20"/>
          <w:shd w:val="clear" w:color="auto" w:fill="FFFFFF"/>
        </w:rPr>
        <w:t>FOLLOWS</w:t>
      </w:r>
      <w:r>
        <w:rPr>
          <w:rFonts w:ascii="Helvetica" w:hAnsi="Helvetica" w:cs="Helvetica"/>
          <w:color w:val="000000"/>
          <w:sz w:val="21"/>
          <w:szCs w:val="21"/>
        </w:rPr>
        <w:t>, the new trigger activates after the existing trigger. With </w:t>
      </w:r>
      <w:r>
        <w:rPr>
          <w:rStyle w:val="HTML1"/>
          <w:rFonts w:ascii="Courier New" w:hAnsi="Courier New" w:cs="Courier New"/>
          <w:b/>
          <w:bCs/>
          <w:color w:val="026789"/>
          <w:sz w:val="20"/>
          <w:szCs w:val="20"/>
          <w:shd w:val="clear" w:color="auto" w:fill="FFFFFF"/>
        </w:rPr>
        <w:t>PRECEDES</w:t>
      </w:r>
      <w:r>
        <w:rPr>
          <w:rFonts w:ascii="Helvetica" w:hAnsi="Helvetica" w:cs="Helvetica"/>
          <w:color w:val="000000"/>
          <w:sz w:val="21"/>
          <w:szCs w:val="21"/>
        </w:rPr>
        <w:t>, the new trigger activates before the existing trigger.</w:t>
      </w:r>
    </w:p>
    <w:p w14:paraId="1382CB15"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trigger_body</w:t>
      </w:r>
      <w:r>
        <w:rPr>
          <w:rFonts w:ascii="Helvetica" w:hAnsi="Helvetica" w:cs="Helvetica"/>
          <w:color w:val="000000"/>
          <w:sz w:val="21"/>
          <w:szCs w:val="21"/>
        </w:rPr>
        <w:t> is the statement to execute when the trigger activates. To execute multiple statements, use the </w:t>
      </w:r>
      <w:hyperlink r:id="rId1462"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compound statement construct. This also enables you to use the same statements that are permitted within stored routines. See </w:t>
      </w:r>
      <w:hyperlink r:id="rId1463" w:anchor="begin-end" w:tooltip="13.6.1 BEGIN ... END Compound Statement" w:history="1">
        <w:r>
          <w:rPr>
            <w:rStyle w:val="a4"/>
            <w:rFonts w:ascii="Helvetica" w:hAnsi="Helvetica" w:cs="Helvetica"/>
            <w:color w:val="00759F"/>
            <w:sz w:val="21"/>
            <w:szCs w:val="21"/>
          </w:rPr>
          <w:t>Section 13.6.1, “BEGIN ... END Compound Statement”</w:t>
        </w:r>
      </w:hyperlink>
      <w:r>
        <w:rPr>
          <w:rFonts w:ascii="Helvetica" w:hAnsi="Helvetica" w:cs="Helvetica"/>
          <w:color w:val="000000"/>
          <w:sz w:val="21"/>
          <w:szCs w:val="21"/>
        </w:rPr>
        <w:t>. Some statements are not permitted in triggers; see </w:t>
      </w:r>
      <w:hyperlink r:id="rId1464"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1BB597B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Within the trigger body, you can refer to columns in the subject table (the table associated with the trigger) by using the aliases </w:t>
      </w:r>
      <w:r>
        <w:rPr>
          <w:rStyle w:val="HTML1"/>
          <w:rFonts w:ascii="Courier New" w:hAnsi="Courier New" w:cs="Courier New"/>
          <w:b/>
          <w:bCs/>
          <w:color w:val="026789"/>
          <w:sz w:val="20"/>
          <w:szCs w:val="20"/>
          <w:shd w:val="clear" w:color="auto" w:fill="FFFFFF"/>
        </w:rPr>
        <w:t>OLD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NEW</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OLD.</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refers to a column of an existing row before it is updated or deleted. </w:t>
      </w:r>
      <w:r>
        <w:rPr>
          <w:rStyle w:val="HTML1"/>
          <w:rFonts w:ascii="Courier New" w:hAnsi="Courier New" w:cs="Courier New"/>
          <w:b/>
          <w:bCs/>
          <w:color w:val="026789"/>
          <w:sz w:val="20"/>
          <w:szCs w:val="20"/>
          <w:shd w:val="clear" w:color="auto" w:fill="FFFFFF"/>
        </w:rPr>
        <w:t>NEW.</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refers to the column of a new row to be inserted or an existing row after it is updated.</w:t>
      </w:r>
    </w:p>
    <w:p w14:paraId="208AB621" w14:textId="77777777" w:rsidR="00121281" w:rsidRDefault="00121281" w:rsidP="00121281">
      <w:pPr>
        <w:pStyle w:val="af"/>
        <w:rPr>
          <w:rFonts w:ascii="Helvetica" w:hAnsi="Helvetica" w:cs="Helvetica"/>
          <w:color w:val="000000"/>
          <w:sz w:val="21"/>
          <w:szCs w:val="21"/>
        </w:rPr>
      </w:pPr>
      <w:bookmarkStart w:id="280" w:name="idm46383454728816"/>
      <w:bookmarkEnd w:id="280"/>
      <w:r>
        <w:rPr>
          <w:rFonts w:ascii="Helvetica" w:hAnsi="Helvetica" w:cs="Helvetica"/>
          <w:color w:val="000000"/>
          <w:sz w:val="21"/>
          <w:szCs w:val="21"/>
        </w:rPr>
        <w:t>Triggers cannot use </w:t>
      </w:r>
      <w:r>
        <w:rPr>
          <w:rStyle w:val="HTML1"/>
          <w:rFonts w:ascii="Courier New" w:hAnsi="Courier New" w:cs="Courier New"/>
          <w:b/>
          <w:bCs/>
          <w:color w:val="026789"/>
          <w:sz w:val="20"/>
          <w:szCs w:val="20"/>
          <w:shd w:val="clear" w:color="auto" w:fill="FFFFFF"/>
        </w:rPr>
        <w:t>NEW.</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or use </w:t>
      </w:r>
      <w:r>
        <w:rPr>
          <w:rStyle w:val="HTML1"/>
          <w:rFonts w:ascii="Courier New" w:hAnsi="Courier New" w:cs="Courier New"/>
          <w:b/>
          <w:bCs/>
          <w:color w:val="026789"/>
          <w:sz w:val="20"/>
          <w:szCs w:val="20"/>
          <w:shd w:val="clear" w:color="auto" w:fill="FFFFFF"/>
        </w:rPr>
        <w:t>OLD.</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to refer to generated columns. For information about generated columns, see </w:t>
      </w:r>
      <w:hyperlink r:id="rId1465"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p w14:paraId="0479D7A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stores the </w:t>
      </w:r>
      <w:hyperlink r:id="rId1466"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system variable setting in effect when a trigger is created, and always executes the trigger body with this setting in force, </w:t>
      </w:r>
      <w:r>
        <w:rPr>
          <w:rStyle w:val="a3"/>
          <w:rFonts w:ascii="Helvetica" w:hAnsi="Helvetica" w:cs="Helvetica"/>
          <w:color w:val="003333"/>
          <w:sz w:val="21"/>
          <w:szCs w:val="21"/>
          <w:shd w:val="clear" w:color="auto" w:fill="FFFFFF"/>
        </w:rPr>
        <w:t>regardless of the current server SQL mode when the trigger begins executing</w:t>
      </w:r>
      <w:r>
        <w:rPr>
          <w:rFonts w:ascii="Helvetica" w:hAnsi="Helvetica" w:cs="Helvetica"/>
          <w:color w:val="000000"/>
          <w:sz w:val="21"/>
          <w:szCs w:val="21"/>
        </w:rPr>
        <w:t>.</w:t>
      </w:r>
    </w:p>
    <w:p w14:paraId="5151BB1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specifies the MySQL account to be used when checking access privileges at trigger activation time. 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should be a MySQL account specified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hyperlink r:id="rId1467"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1468"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The permitted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values depend on the privileges you hold, as discussed in </w:t>
      </w:r>
      <w:hyperlink r:id="rId1469"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 Also see that section for additional information about trigger security.</w:t>
      </w:r>
    </w:p>
    <w:p w14:paraId="478424E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omitted, the default definer is the user who executes the </w:t>
      </w:r>
      <w:hyperlink r:id="rId1470"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statement. This is the same as specifying </w:t>
      </w:r>
      <w:r>
        <w:rPr>
          <w:rStyle w:val="HTML1"/>
          <w:rFonts w:ascii="Courier New" w:hAnsi="Courier New" w:cs="Courier New"/>
          <w:b/>
          <w:bCs/>
          <w:color w:val="026789"/>
          <w:sz w:val="20"/>
          <w:szCs w:val="20"/>
          <w:shd w:val="clear" w:color="auto" w:fill="FFFFFF"/>
        </w:rPr>
        <w:t>DEFINER = CURRENT_USER</w:t>
      </w:r>
      <w:r>
        <w:rPr>
          <w:rFonts w:ascii="Helvetica" w:hAnsi="Helvetica" w:cs="Helvetica"/>
          <w:color w:val="000000"/>
          <w:sz w:val="21"/>
          <w:szCs w:val="21"/>
        </w:rPr>
        <w:t> explicitly.</w:t>
      </w:r>
    </w:p>
    <w:p w14:paraId="33884B7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takes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user into account when checking trigger privileges as follows:</w:t>
      </w:r>
    </w:p>
    <w:p w14:paraId="0EC4121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w:t>
      </w:r>
      <w:hyperlink r:id="rId1471"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time, the user who issues the statement must have the </w:t>
      </w:r>
      <w:hyperlink r:id="rId1472"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w:t>
      </w:r>
    </w:p>
    <w:p w14:paraId="12F79C0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trigger activation time, privileges are checked against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user. This user must have these privileges:</w:t>
      </w:r>
    </w:p>
    <w:p w14:paraId="4028B86A"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473"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 for the subject table.</w:t>
      </w:r>
    </w:p>
    <w:p w14:paraId="7537A37B"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474"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subject table if references to table columns occur using </w:t>
      </w:r>
      <w:r>
        <w:rPr>
          <w:rStyle w:val="HTML1"/>
          <w:rFonts w:ascii="Courier New" w:hAnsi="Courier New" w:cs="Courier New"/>
          <w:b/>
          <w:bCs/>
          <w:color w:val="026789"/>
          <w:sz w:val="20"/>
          <w:szCs w:val="20"/>
          <w:shd w:val="clear" w:color="auto" w:fill="FFFFFF"/>
        </w:rPr>
        <w:t>OLD.</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NEW.</w:t>
      </w:r>
      <w:r>
        <w:rPr>
          <w:rStyle w:val="HTML1"/>
          <w:rFonts w:ascii="Courier New" w:hAnsi="Courier New" w:cs="Courier New"/>
          <w:b/>
          <w:bCs/>
          <w:i/>
          <w:iCs/>
          <w:color w:val="026789"/>
          <w:sz w:val="19"/>
          <w:szCs w:val="19"/>
          <w:shd w:val="clear" w:color="auto" w:fill="FFFFFF"/>
        </w:rPr>
        <w:t>col_name</w:t>
      </w:r>
      <w:r>
        <w:rPr>
          <w:rFonts w:ascii="Helvetica" w:hAnsi="Helvetica" w:cs="Helvetica"/>
          <w:color w:val="000000"/>
          <w:sz w:val="21"/>
          <w:szCs w:val="21"/>
        </w:rPr>
        <w:t> in the trigger body.</w:t>
      </w:r>
    </w:p>
    <w:p w14:paraId="728791E1"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475"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subject table if table columns are targets of </w:t>
      </w:r>
      <w:r>
        <w:rPr>
          <w:rStyle w:val="HTML1"/>
          <w:rFonts w:ascii="Courier New" w:hAnsi="Courier New" w:cs="Courier New"/>
          <w:b/>
          <w:bCs/>
          <w:color w:val="026789"/>
          <w:sz w:val="20"/>
          <w:szCs w:val="20"/>
          <w:shd w:val="clear" w:color="auto" w:fill="FFFFFF"/>
        </w:rPr>
        <w:t>SET NEW.</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assignments in the trigger body.</w:t>
      </w:r>
    </w:p>
    <w:p w14:paraId="55F449AA"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Whatever other privileges normally are required for the statements executed by the trigger.</w:t>
      </w:r>
    </w:p>
    <w:p w14:paraId="17BAF26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Within a trigger body, the </w:t>
      </w:r>
      <w:hyperlink r:id="rId1476"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 returns the account used to check privileges at trigger activation time. This is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user, not the user whose actions caused the trigger to be activated. For information about user auditing within triggers, see </w:t>
      </w:r>
      <w:hyperlink r:id="rId1477" w:anchor="account-activity-auditing" w:tooltip="6.2.22 SQL-Based Account Activity Auditing" w:history="1">
        <w:r>
          <w:rPr>
            <w:rStyle w:val="a4"/>
            <w:rFonts w:ascii="Helvetica" w:hAnsi="Helvetica" w:cs="Helvetica"/>
            <w:color w:val="00759F"/>
            <w:sz w:val="21"/>
            <w:szCs w:val="21"/>
          </w:rPr>
          <w:t>Section 6.2.22, “SQL-Based Account Activity Auditing”</w:t>
        </w:r>
      </w:hyperlink>
      <w:r>
        <w:rPr>
          <w:rFonts w:ascii="Helvetica" w:hAnsi="Helvetica" w:cs="Helvetica"/>
          <w:color w:val="000000"/>
          <w:sz w:val="21"/>
          <w:szCs w:val="21"/>
        </w:rPr>
        <w:t>.</w:t>
      </w:r>
    </w:p>
    <w:p w14:paraId="79F10AC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use </w:t>
      </w:r>
      <w:hyperlink r:id="rId147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lock a table that has triggers, the tables used within the trigger are also locked, as described in </w:t>
      </w:r>
      <w:hyperlink r:id="rId1479" w:anchor="lock-tables-and-triggers" w:tooltip="LOCK TABLES and Triggers" w:history="1">
        <w:r>
          <w:rPr>
            <w:rStyle w:val="a4"/>
            <w:rFonts w:ascii="Helvetica" w:hAnsi="Helvetica" w:cs="Helvetica"/>
            <w:color w:val="00759F"/>
            <w:sz w:val="21"/>
            <w:szCs w:val="21"/>
          </w:rPr>
          <w:t>LOCK TABLES and Triggers</w:t>
        </w:r>
      </w:hyperlink>
      <w:r>
        <w:rPr>
          <w:rFonts w:ascii="Helvetica" w:hAnsi="Helvetica" w:cs="Helvetica"/>
          <w:color w:val="000000"/>
          <w:sz w:val="21"/>
          <w:szCs w:val="21"/>
        </w:rPr>
        <w:t>.</w:t>
      </w:r>
    </w:p>
    <w:p w14:paraId="2F36DC6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additional discussion of trigger use, see </w:t>
      </w:r>
      <w:hyperlink r:id="rId1480" w:anchor="trigger-syntax" w:tooltip="25.3.1 Trigger Syntax and Examples" w:history="1">
        <w:r>
          <w:rPr>
            <w:rStyle w:val="a4"/>
            <w:rFonts w:ascii="Helvetica" w:hAnsi="Helvetica" w:cs="Helvetica"/>
            <w:color w:val="00759F"/>
            <w:sz w:val="21"/>
            <w:szCs w:val="21"/>
          </w:rPr>
          <w:t>Section 25.3.1, “Trigger Syntax and Examples”</w:t>
        </w:r>
      </w:hyperlink>
      <w:r>
        <w:rPr>
          <w:rFonts w:ascii="Helvetica" w:hAnsi="Helvetica" w:cs="Helvetica"/>
          <w:color w:val="000000"/>
          <w:sz w:val="21"/>
          <w:szCs w:val="21"/>
        </w:rPr>
        <w:t>.</w:t>
      </w:r>
    </w:p>
    <w:p w14:paraId="66B1C46A" w14:textId="77777777" w:rsidR="00121281" w:rsidRDefault="00121281" w:rsidP="00121281">
      <w:pPr>
        <w:pStyle w:val="3"/>
        <w:shd w:val="clear" w:color="auto" w:fill="FFFFFF"/>
        <w:rPr>
          <w:rFonts w:ascii="Helvetica" w:hAnsi="Helvetica" w:cs="Helvetica"/>
          <w:color w:val="000000"/>
          <w:sz w:val="34"/>
          <w:szCs w:val="34"/>
        </w:rPr>
      </w:pPr>
      <w:bookmarkStart w:id="281" w:name="create-view"/>
      <w:bookmarkEnd w:id="281"/>
      <w:r>
        <w:rPr>
          <w:rFonts w:ascii="Helvetica" w:hAnsi="Helvetica" w:cs="Helvetica"/>
          <w:color w:val="000000"/>
          <w:sz w:val="34"/>
          <w:szCs w:val="34"/>
        </w:rPr>
        <w:t>13.1.23 CREATE VIEW Statement</w:t>
      </w:r>
    </w:p>
    <w:p w14:paraId="4CC8F9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282" w:name="idm46383454684896"/>
      <w:bookmarkStart w:id="283" w:name="idm46383454683824"/>
      <w:bookmarkStart w:id="284" w:name="idm46383454682336"/>
      <w:bookmarkEnd w:id="282"/>
      <w:bookmarkEnd w:id="283"/>
      <w:bookmarkEnd w:id="284"/>
      <w:r>
        <w:rPr>
          <w:rFonts w:ascii="Courier New" w:hAnsi="Courier New" w:cs="Courier New"/>
          <w:color w:val="000000"/>
          <w:sz w:val="20"/>
          <w:szCs w:val="20"/>
        </w:rPr>
        <w:t>CREATE</w:t>
      </w:r>
    </w:p>
    <w:p w14:paraId="551528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 REPLACE]</w:t>
      </w:r>
    </w:p>
    <w:p w14:paraId="27BA04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[ALGORITHM = {UNDEFINED | MERGE | TEMPTABLE}]</w:t>
      </w:r>
    </w:p>
    <w:p w14:paraId="264C5D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5ABA22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 SECURITY { DEFINER | INVOKER }]</w:t>
      </w:r>
    </w:p>
    <w:p w14:paraId="31B773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VIEW </w:t>
      </w:r>
      <w:r>
        <w:rPr>
          <w:rStyle w:val="HTML1"/>
          <w:rFonts w:ascii="Courier New" w:hAnsi="Courier New" w:cs="Courier New"/>
          <w:b/>
          <w:bCs/>
          <w:i/>
          <w:iCs/>
          <w:color w:val="000000"/>
          <w:sz w:val="19"/>
          <w:szCs w:val="19"/>
        </w:rPr>
        <w:t>view_name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65C6A3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select_statement</w:t>
      </w:r>
    </w:p>
    <w:p w14:paraId="108017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[CASCADED | LOCAL] CHECK OPTION]</w:t>
      </w:r>
    </w:p>
    <w:p w14:paraId="1D0EA1F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1481"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statement creates a new view, or replaces an existing view if the </w:t>
      </w:r>
      <w:r>
        <w:rPr>
          <w:rStyle w:val="HTML1"/>
          <w:rFonts w:ascii="Courier New" w:hAnsi="Courier New" w:cs="Courier New"/>
          <w:b/>
          <w:bCs/>
          <w:color w:val="026789"/>
          <w:sz w:val="20"/>
          <w:szCs w:val="20"/>
          <w:shd w:val="clear" w:color="auto" w:fill="FFFFFF"/>
        </w:rPr>
        <w:t>OR REPLACE</w:t>
      </w:r>
      <w:r>
        <w:rPr>
          <w:rFonts w:ascii="Helvetica" w:hAnsi="Helvetica" w:cs="Helvetica"/>
          <w:color w:val="000000"/>
          <w:sz w:val="21"/>
          <w:szCs w:val="21"/>
        </w:rPr>
        <w:t> clause is given. If the view does not exist, </w:t>
      </w:r>
      <w:hyperlink r:id="rId1482" w:anchor="create-view" w:tooltip="13.1.23 CREATE VIEW Statement" w:history="1">
        <w:r>
          <w:rPr>
            <w:rStyle w:val="HTML1"/>
            <w:rFonts w:ascii="Courier New" w:hAnsi="Courier New" w:cs="Courier New"/>
            <w:b/>
            <w:bCs/>
            <w:color w:val="026789"/>
            <w:sz w:val="20"/>
            <w:szCs w:val="20"/>
            <w:u w:val="single"/>
            <w:shd w:val="clear" w:color="auto" w:fill="FFFFFF"/>
          </w:rPr>
          <w:t>CREATE OR REPLACE VIEW</w:t>
        </w:r>
      </w:hyperlink>
      <w:r>
        <w:rPr>
          <w:rFonts w:ascii="Helvetica" w:hAnsi="Helvetica" w:cs="Helvetica"/>
          <w:color w:val="000000"/>
          <w:sz w:val="21"/>
          <w:szCs w:val="21"/>
        </w:rPr>
        <w:t> is the same as </w:t>
      </w:r>
      <w:hyperlink r:id="rId1483"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If the view does exist, </w:t>
      </w:r>
      <w:hyperlink r:id="rId1484" w:anchor="create-view" w:tooltip="13.1.23 CREATE VIEW Statement" w:history="1">
        <w:r>
          <w:rPr>
            <w:rStyle w:val="HTML1"/>
            <w:rFonts w:ascii="Courier New" w:hAnsi="Courier New" w:cs="Courier New"/>
            <w:b/>
            <w:bCs/>
            <w:color w:val="026789"/>
            <w:sz w:val="20"/>
            <w:szCs w:val="20"/>
            <w:u w:val="single"/>
            <w:shd w:val="clear" w:color="auto" w:fill="FFFFFF"/>
          </w:rPr>
          <w:t>CREATE OR REPLACE VIEW</w:t>
        </w:r>
      </w:hyperlink>
      <w:r>
        <w:rPr>
          <w:rFonts w:ascii="Helvetica" w:hAnsi="Helvetica" w:cs="Helvetica"/>
          <w:color w:val="000000"/>
          <w:sz w:val="21"/>
          <w:szCs w:val="21"/>
        </w:rPr>
        <w:t> replaces it.</w:t>
      </w:r>
    </w:p>
    <w:p w14:paraId="55672DA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restrictions on view use, see </w:t>
      </w:r>
      <w:hyperlink r:id="rId1485" w:anchor="view-restrictions" w:tooltip="25.9 Restrictions on Views" w:history="1">
        <w:r>
          <w:rPr>
            <w:rStyle w:val="a4"/>
            <w:rFonts w:ascii="Helvetica" w:hAnsi="Helvetica" w:cs="Helvetica"/>
            <w:color w:val="00759F"/>
            <w:sz w:val="21"/>
            <w:szCs w:val="21"/>
          </w:rPr>
          <w:t>Section 25.9, “Restrictions on Views”</w:t>
        </w:r>
      </w:hyperlink>
      <w:r>
        <w:rPr>
          <w:rFonts w:ascii="Helvetica" w:hAnsi="Helvetica" w:cs="Helvetica"/>
          <w:color w:val="000000"/>
          <w:sz w:val="21"/>
          <w:szCs w:val="21"/>
        </w:rPr>
        <w:t>.</w:t>
      </w:r>
    </w:p>
    <w:p w14:paraId="724F6C1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select_statement</w:t>
      </w:r>
      <w:r>
        <w:rPr>
          <w:rFonts w:ascii="Helvetica" w:hAnsi="Helvetica" w:cs="Helvetica"/>
          <w:color w:val="000000"/>
          <w:sz w:val="21"/>
          <w:szCs w:val="21"/>
        </w:rPr>
        <w:t> is a </w:t>
      </w:r>
      <w:hyperlink r:id="rId148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that provides the definition of the view. (Selecting from the view selects, in effect, using the </w:t>
      </w:r>
      <w:hyperlink r:id="rId148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The </w:t>
      </w:r>
      <w:r>
        <w:rPr>
          <w:rStyle w:val="HTML1"/>
          <w:rFonts w:ascii="Courier New" w:hAnsi="Courier New" w:cs="Courier New"/>
          <w:b/>
          <w:bCs/>
          <w:i/>
          <w:iCs/>
          <w:color w:val="000000"/>
          <w:sz w:val="20"/>
          <w:szCs w:val="20"/>
        </w:rPr>
        <w:t>select_statement</w:t>
      </w:r>
      <w:r>
        <w:rPr>
          <w:rFonts w:ascii="Helvetica" w:hAnsi="Helvetica" w:cs="Helvetica"/>
          <w:color w:val="000000"/>
          <w:sz w:val="21"/>
          <w:szCs w:val="21"/>
        </w:rPr>
        <w:t> can select from base tables, other views. Beginning with MySQL 8.0.19, the </w:t>
      </w:r>
      <w:hyperlink r:id="rId148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 use a </w:t>
      </w:r>
      <w:hyperlink r:id="rId1489"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as its source, or can be replaced with a </w:t>
      </w:r>
      <w:hyperlink r:id="rId1490"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as with </w:t>
      </w:r>
      <w:hyperlink r:id="rId1491"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w:t>
      </w:r>
    </w:p>
    <w:p w14:paraId="6BF24A9A"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The view definition is </w:t>
      </w:r>
      <w:r>
        <w:rPr>
          <w:rStyle w:val="70"/>
          <w:rFonts w:ascii="inherit" w:hAnsi="inherit" w:cs="Helvetica"/>
          <w:color w:val="000000"/>
          <w:sz w:val="21"/>
          <w:szCs w:val="21"/>
          <w:bdr w:val="none" w:sz="0" w:space="0" w:color="auto" w:frame="1"/>
        </w:rPr>
        <w:t>“frozen”</w:t>
      </w:r>
      <w:r>
        <w:rPr>
          <w:rFonts w:ascii="Helvetica" w:hAnsi="Helvetica" w:cs="Helvetica"/>
          <w:color w:val="000000"/>
          <w:sz w:val="21"/>
          <w:szCs w:val="21"/>
        </w:rPr>
        <w:t> at creation time and is not affected by subsequent changes to the definitions of the underlying tables. For example, if a view is defined as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on a table, new columns added to the table later do not become part of the view, and columns dropped from the table result in an error when selecting from the view.</w:t>
      </w:r>
    </w:p>
    <w:p w14:paraId="4924E23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affects how MySQL processes the view.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clauses specify the security context to be used when checking access privileges at view invocation time. The </w:t>
      </w:r>
      <w:r>
        <w:rPr>
          <w:rStyle w:val="HTML1"/>
          <w:rFonts w:ascii="Courier New" w:hAnsi="Courier New" w:cs="Courier New"/>
          <w:b/>
          <w:bCs/>
          <w:color w:val="026789"/>
          <w:sz w:val="20"/>
          <w:szCs w:val="20"/>
          <w:shd w:val="clear" w:color="auto" w:fill="FFFFFF"/>
        </w:rPr>
        <w:t>WITH CHECK OPTION</w:t>
      </w:r>
      <w:r>
        <w:rPr>
          <w:rFonts w:ascii="Helvetica" w:hAnsi="Helvetica" w:cs="Helvetica"/>
          <w:color w:val="000000"/>
          <w:sz w:val="21"/>
          <w:szCs w:val="21"/>
        </w:rPr>
        <w:t> clause can be given to constrain inserts or updates to rows in tables referenced by the view. These clauses are described later in this section.</w:t>
      </w:r>
    </w:p>
    <w:p w14:paraId="270743F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1492"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statement requires the </w:t>
      </w:r>
      <w:hyperlink r:id="rId1493" w:anchor="priv_create-view"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privilege for the view, and some privilege for each column selected by the </w:t>
      </w:r>
      <w:hyperlink r:id="rId149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For columns used elsewhere in the </w:t>
      </w:r>
      <w:hyperlink r:id="rId149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you must have the </w:t>
      </w:r>
      <w:hyperlink r:id="rId1496"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If the </w:t>
      </w:r>
      <w:r>
        <w:rPr>
          <w:rStyle w:val="HTML1"/>
          <w:rFonts w:ascii="Courier New" w:hAnsi="Courier New" w:cs="Courier New"/>
          <w:b/>
          <w:bCs/>
          <w:color w:val="026789"/>
          <w:sz w:val="20"/>
          <w:szCs w:val="20"/>
          <w:shd w:val="clear" w:color="auto" w:fill="FFFFFF"/>
        </w:rPr>
        <w:t>OR REPLACE</w:t>
      </w:r>
      <w:r>
        <w:rPr>
          <w:rFonts w:ascii="Helvetica" w:hAnsi="Helvetica" w:cs="Helvetica"/>
          <w:color w:val="000000"/>
          <w:sz w:val="21"/>
          <w:szCs w:val="21"/>
        </w:rPr>
        <w:t> clause is present, you must also have the </w:t>
      </w:r>
      <w:hyperlink r:id="rId1497"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 for the view. 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privileges required depend on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as discussed in </w:t>
      </w:r>
      <w:hyperlink r:id="rId1498"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w:t>
      </w:r>
    </w:p>
    <w:p w14:paraId="5CC6B7A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a view is referenced, privilege checking occurs as described later in this section.</w:t>
      </w:r>
    </w:p>
    <w:p w14:paraId="4E80CE4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view belongs to a database. By default, a new view is created in the default database. To create the view explicitly in a given database, use </w:t>
      </w:r>
      <w:r>
        <w:rPr>
          <w:rStyle w:val="HTML1"/>
          <w:rFonts w:ascii="Courier New" w:hAnsi="Courier New" w:cs="Courier New"/>
          <w:b/>
          <w:bCs/>
          <w:i/>
          <w:iCs/>
          <w:color w:val="000000"/>
          <w:sz w:val="20"/>
          <w:szCs w:val="20"/>
        </w:rPr>
        <w:t>db_name.view_name</w:t>
      </w:r>
      <w:r>
        <w:rPr>
          <w:rFonts w:ascii="Helvetica" w:hAnsi="Helvetica" w:cs="Helvetica"/>
          <w:color w:val="000000"/>
          <w:sz w:val="21"/>
          <w:szCs w:val="21"/>
        </w:rPr>
        <w:t> syntax to qualify the view name with the database name:</w:t>
      </w:r>
    </w:p>
    <w:p w14:paraId="3E7715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VIEW test.v AS SELECT * FROM t;</w:t>
      </w:r>
    </w:p>
    <w:p w14:paraId="798B107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Unqualified table or view names in the </w:t>
      </w:r>
      <w:hyperlink r:id="rId149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are also interpreted with respect to the default database. A view can refer to tables or views in other databases by qualifying the table or view name with the appropriate database name.</w:t>
      </w:r>
    </w:p>
    <w:p w14:paraId="67028B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Within a database, base tables and views share the same namespace, so a base table and a view cannot have the same name.</w:t>
      </w:r>
    </w:p>
    <w:p w14:paraId="67B92B2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Columns retrieved by the </w:t>
      </w:r>
      <w:hyperlink r:id="rId150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 be simple references to table columns, or expressions that use functions, constant values, operators, and so forth.</w:t>
      </w:r>
    </w:p>
    <w:p w14:paraId="45B8890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view must have unique column names with no duplicates, just like a base table. By default, the names of the columns retrieved by the </w:t>
      </w:r>
      <w:hyperlink r:id="rId150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are used for the view column names. To define explicit names for the view columns, specify the optional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clause as a list of comma-separated identifiers. The number of names in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must be the same as the number of columns retrieved by the </w:t>
      </w:r>
      <w:hyperlink r:id="rId150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536D849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view can be created from many kinds of </w:t>
      </w:r>
      <w:hyperlink r:id="rId150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It can refer to base tables or other views. It can use joins, </w:t>
      </w:r>
      <w:hyperlink r:id="rId1504"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and subqueries. The </w:t>
      </w:r>
      <w:hyperlink r:id="rId150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need not even refer to any tables:</w:t>
      </w:r>
    </w:p>
    <w:p w14:paraId="2B83A3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VIEW v_today (today) AS SELECT CURRENT_DATE;</w:t>
      </w:r>
    </w:p>
    <w:p w14:paraId="741B337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example defines a view that selects two columns from another table as well as an expression calculated from those columns:</w:t>
      </w:r>
    </w:p>
    <w:p w14:paraId="5291DB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 (qty INT, price INT);</w:t>
      </w:r>
    </w:p>
    <w:p w14:paraId="409DDE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 VALUES(3, 50);</w:t>
      </w:r>
    </w:p>
    <w:p w14:paraId="0375F4F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VIEW v AS SELECT qty, price, qty*price AS value FROM t;</w:t>
      </w:r>
    </w:p>
    <w:p w14:paraId="5F4268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v;</w:t>
      </w:r>
    </w:p>
    <w:p w14:paraId="11B334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F8F0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qty  | price | value |</w:t>
      </w:r>
    </w:p>
    <w:p w14:paraId="432FFB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C003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50 |   150 |</w:t>
      </w:r>
    </w:p>
    <w:p w14:paraId="3B460E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948C4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view definition is subject to the following restrictions:</w:t>
      </w:r>
    </w:p>
    <w:p w14:paraId="22D6CEB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50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cannot refer to system variables or user-defined variables.</w:t>
      </w:r>
    </w:p>
    <w:p w14:paraId="25C6436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Within a stored program, the </w:t>
      </w:r>
      <w:hyperlink r:id="rId150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cannot refer to program parameters or local variables.</w:t>
      </w:r>
    </w:p>
    <w:p w14:paraId="42140A2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50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cannot refer to prepared statement parameters.</w:t>
      </w:r>
    </w:p>
    <w:p w14:paraId="15D738B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Any table or view referred to in the definition must exist. If, after the view has been created, a table or view that the definition refers to is dropped, use of the view results in an error. To check a view definition for problems of this kind, use the </w:t>
      </w:r>
      <w:hyperlink r:id="rId1509"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statement.</w:t>
      </w:r>
    </w:p>
    <w:p w14:paraId="7CA697B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definition cannot refer to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and you cannot create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view.</w:t>
      </w:r>
    </w:p>
    <w:p w14:paraId="1E1666C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cannot associate a trigger with a view.</w:t>
      </w:r>
    </w:p>
    <w:p w14:paraId="5C709A8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Aliases for column names in the </w:t>
      </w:r>
      <w:hyperlink r:id="rId151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are checked against the maximum column length of 64 characters (not the maximum alias length of 256 characters).</w:t>
      </w:r>
    </w:p>
    <w:p w14:paraId="66E62C60"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is permitted in a view definition, but it is ignored if you select from a view using a statement that has its own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w:t>
      </w:r>
    </w:p>
    <w:p w14:paraId="2741433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other options or clauses in the definition, they are added to the options or clauses of the statement that references the view, but the effect is undefined. For example, if a view definition includes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and you select from the view using a statement that has its own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it is undefined which limit applies. This same principle applies to options such as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SQL_SMALL_RESULT</w:t>
      </w:r>
      <w:r>
        <w:rPr>
          <w:rFonts w:ascii="Helvetica" w:hAnsi="Helvetica" w:cs="Helvetica"/>
          <w:color w:val="000000"/>
          <w:sz w:val="21"/>
          <w:szCs w:val="21"/>
        </w:rPr>
        <w:t> that follow the </w:t>
      </w:r>
      <w:hyperlink r:id="rId151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keyword, and to clauses such as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PROCEDURE</w:t>
      </w:r>
      <w:r>
        <w:rPr>
          <w:rFonts w:ascii="Helvetica" w:hAnsi="Helvetica" w:cs="Helvetica"/>
          <w:color w:val="000000"/>
          <w:sz w:val="21"/>
          <w:szCs w:val="21"/>
        </w:rPr>
        <w:t>.</w:t>
      </w:r>
    </w:p>
    <w:p w14:paraId="0DBC040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results obtained from a view may be affected if you change the query processing environment by changing system variables:</w:t>
      </w:r>
    </w:p>
    <w:p w14:paraId="00F418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VIEW v (mycol) AS SELECT 'abc';</w:t>
      </w:r>
    </w:p>
    <w:p w14:paraId="2F532B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(0.01 sec)</w:t>
      </w:r>
    </w:p>
    <w:p w14:paraId="24BB04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5B27C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sql_mode = '';</w:t>
      </w:r>
    </w:p>
    <w:p w14:paraId="1B6B93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09155C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39A0A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"mycol" FROM v;</w:t>
      </w:r>
    </w:p>
    <w:p w14:paraId="1788D8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7ED35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mycol |</w:t>
      </w:r>
    </w:p>
    <w:p w14:paraId="623D46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CAB9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mycol |</w:t>
      </w:r>
    </w:p>
    <w:p w14:paraId="734A5D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E889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21EA8D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E3AA4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sql_mode = 'ANSI_QUOTES';</w:t>
      </w:r>
    </w:p>
    <w:p w14:paraId="6AB736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11B161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CE5FA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"mycol" FROM v;</w:t>
      </w:r>
    </w:p>
    <w:p w14:paraId="7DCECA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4773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mycol |</w:t>
      </w:r>
    </w:p>
    <w:p w14:paraId="2D1717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002E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abc   |</w:t>
      </w:r>
    </w:p>
    <w:p w14:paraId="24070D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DA2F4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2F93DE4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clauses determine which MySQL account to use when checking access privileges for the view when a statement is executed that references the view. The valid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characteristic values are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(the default) and </w:t>
      </w:r>
      <w:r>
        <w:rPr>
          <w:rStyle w:val="HTML1"/>
          <w:rFonts w:ascii="Courier New" w:hAnsi="Courier New" w:cs="Courier New"/>
          <w:b/>
          <w:bCs/>
          <w:color w:val="026789"/>
          <w:sz w:val="20"/>
          <w:szCs w:val="20"/>
          <w:shd w:val="clear" w:color="auto" w:fill="FFFFFF"/>
        </w:rPr>
        <w:t>INVOKER</w:t>
      </w:r>
      <w:r>
        <w:rPr>
          <w:rFonts w:ascii="Helvetica" w:hAnsi="Helvetica" w:cs="Helvetica"/>
          <w:color w:val="000000"/>
          <w:sz w:val="21"/>
          <w:szCs w:val="21"/>
        </w:rPr>
        <w:t>. These indicate that the required privileges must be held by the user who defined or invoked the view, respectively.</w:t>
      </w:r>
    </w:p>
    <w:p w14:paraId="56C3786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present,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should be a MySQL account specified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hyperlink r:id="rId1512"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1513"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The permitted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values depend on the privileges you hold, as discussed in </w:t>
      </w:r>
      <w:hyperlink r:id="rId1514"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 Also see that section for additional information about view security.</w:t>
      </w:r>
    </w:p>
    <w:p w14:paraId="23EDDD4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omitted, the default definer is the user who executes the </w:t>
      </w:r>
      <w:hyperlink r:id="rId1515"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statement. This is the same as specifying </w:t>
      </w:r>
      <w:r>
        <w:rPr>
          <w:rStyle w:val="HTML1"/>
          <w:rFonts w:ascii="Courier New" w:hAnsi="Courier New" w:cs="Courier New"/>
          <w:b/>
          <w:bCs/>
          <w:color w:val="026789"/>
          <w:sz w:val="20"/>
          <w:szCs w:val="20"/>
          <w:shd w:val="clear" w:color="auto" w:fill="FFFFFF"/>
        </w:rPr>
        <w:t>DEFINER = CURRENT_USER</w:t>
      </w:r>
      <w:r>
        <w:rPr>
          <w:rFonts w:ascii="Helvetica" w:hAnsi="Helvetica" w:cs="Helvetica"/>
          <w:color w:val="000000"/>
          <w:sz w:val="21"/>
          <w:szCs w:val="21"/>
        </w:rPr>
        <w:t> explicitly.</w:t>
      </w:r>
    </w:p>
    <w:p w14:paraId="774DF36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Within a view definition, the </w:t>
      </w:r>
      <w:hyperlink r:id="rId1516"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 returns the view's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value by default. For views defined with the </w:t>
      </w:r>
      <w:r>
        <w:rPr>
          <w:rStyle w:val="HTML1"/>
          <w:rFonts w:ascii="Courier New" w:hAnsi="Courier New" w:cs="Courier New"/>
          <w:b/>
          <w:bCs/>
          <w:color w:val="026789"/>
          <w:sz w:val="20"/>
          <w:szCs w:val="20"/>
          <w:shd w:val="clear" w:color="auto" w:fill="FFFFFF"/>
        </w:rPr>
        <w:t>SQL SECURITY INVOKER</w:t>
      </w:r>
      <w:r>
        <w:rPr>
          <w:rFonts w:ascii="Helvetica" w:hAnsi="Helvetica" w:cs="Helvetica"/>
          <w:color w:val="000000"/>
          <w:sz w:val="21"/>
          <w:szCs w:val="21"/>
        </w:rPr>
        <w:t> characteristic, </w:t>
      </w:r>
      <w:hyperlink r:id="rId1517"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returns the account for the view's invoker. For information about user auditing within views, see </w:t>
      </w:r>
      <w:hyperlink r:id="rId1518" w:anchor="account-activity-auditing" w:tooltip="6.2.22 SQL-Based Account Activity Auditing" w:history="1">
        <w:r>
          <w:rPr>
            <w:rStyle w:val="a4"/>
            <w:rFonts w:ascii="Helvetica" w:hAnsi="Helvetica" w:cs="Helvetica"/>
            <w:color w:val="00759F"/>
            <w:sz w:val="21"/>
            <w:szCs w:val="21"/>
          </w:rPr>
          <w:t>Section 6.2.22, “SQL-Based Account Activity Auditing”</w:t>
        </w:r>
      </w:hyperlink>
      <w:r>
        <w:rPr>
          <w:rFonts w:ascii="Helvetica" w:hAnsi="Helvetica" w:cs="Helvetica"/>
          <w:color w:val="000000"/>
          <w:sz w:val="21"/>
          <w:szCs w:val="21"/>
        </w:rPr>
        <w:t>.</w:t>
      </w:r>
    </w:p>
    <w:p w14:paraId="047FD31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Within a stored routine that is defined with the </w:t>
      </w:r>
      <w:r>
        <w:rPr>
          <w:rStyle w:val="HTML1"/>
          <w:rFonts w:ascii="Courier New" w:hAnsi="Courier New" w:cs="Courier New"/>
          <w:b/>
          <w:bCs/>
          <w:color w:val="026789"/>
          <w:sz w:val="20"/>
          <w:szCs w:val="20"/>
          <w:shd w:val="clear" w:color="auto" w:fill="FFFFFF"/>
        </w:rPr>
        <w:t>SQL SECURITY DEFINER</w:t>
      </w:r>
      <w:r>
        <w:rPr>
          <w:rFonts w:ascii="Helvetica" w:hAnsi="Helvetica" w:cs="Helvetica"/>
          <w:color w:val="000000"/>
          <w:sz w:val="21"/>
          <w:szCs w:val="21"/>
        </w:rPr>
        <w:t> characteristic, </w:t>
      </w:r>
      <w:hyperlink r:id="rId1519"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returns the routine's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value. This also affects a view defined within such a routine, if the view definition contains a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value of </w:t>
      </w:r>
      <w:hyperlink r:id="rId1520"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w:t>
      </w:r>
    </w:p>
    <w:p w14:paraId="36D2125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checks view privileges like this:</w:t>
      </w:r>
    </w:p>
    <w:p w14:paraId="3417610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view definition time, the view creator must have the privileges needed to use the top-level objects accessed by the view. For example, if the view definition refers to table columns, the creator must have some privilege for each column in the select list of the definition, and the </w:t>
      </w:r>
      <w:hyperlink r:id="rId1521"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each column used elsewhere in the definition. If the definition refers to a stored function, only the privileges needed to invoke the function can be checked. The privileges required at function invocation time can be checked only as it executes: For different invocations, different execution paths within the function might be taken.</w:t>
      </w:r>
    </w:p>
    <w:p w14:paraId="7FF27BA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user who references a view must have appropriate privileges to access it (</w:t>
      </w:r>
      <w:hyperlink r:id="rId1522"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to select from it, </w:t>
      </w:r>
      <w:hyperlink r:id="rId1523"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to insert into it, and so forth.)</w:t>
      </w:r>
    </w:p>
    <w:p w14:paraId="147E5FE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a view has been referenced, privileges for objects accessed by the view are checked against the privileges held by the view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account or invoker, depending on whether the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characteristic is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INVOKER</w:t>
      </w:r>
      <w:r>
        <w:rPr>
          <w:rFonts w:ascii="Helvetica" w:hAnsi="Helvetica" w:cs="Helvetica"/>
          <w:color w:val="000000"/>
          <w:sz w:val="21"/>
          <w:szCs w:val="21"/>
        </w:rPr>
        <w:t>, respectively.</w:t>
      </w:r>
    </w:p>
    <w:p w14:paraId="4F32F20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reference to a view causes execution of a stored function, privilege checking for statements executed within the function depend on whether the function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characteristic is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INVOKER</w:t>
      </w:r>
      <w:r>
        <w:rPr>
          <w:rFonts w:ascii="Helvetica" w:hAnsi="Helvetica" w:cs="Helvetica"/>
          <w:color w:val="000000"/>
          <w:sz w:val="21"/>
          <w:szCs w:val="21"/>
        </w:rPr>
        <w:t>. If the security characteristic is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the function runs with the privileges of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account. If the characteristic is </w:t>
      </w:r>
      <w:r>
        <w:rPr>
          <w:rStyle w:val="HTML1"/>
          <w:rFonts w:ascii="Courier New" w:hAnsi="Courier New" w:cs="Courier New"/>
          <w:b/>
          <w:bCs/>
          <w:color w:val="026789"/>
          <w:sz w:val="20"/>
          <w:szCs w:val="20"/>
          <w:shd w:val="clear" w:color="auto" w:fill="FFFFFF"/>
        </w:rPr>
        <w:t>INVOKER</w:t>
      </w:r>
      <w:r>
        <w:rPr>
          <w:rFonts w:ascii="Helvetica" w:hAnsi="Helvetica" w:cs="Helvetica"/>
          <w:color w:val="000000"/>
          <w:sz w:val="21"/>
          <w:szCs w:val="21"/>
        </w:rPr>
        <w:t>, the function runs with the privileges determined by the view's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characteristic.</w:t>
      </w:r>
    </w:p>
    <w:p w14:paraId="707B8B5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A view might depend on a stored function, and that function might invoke other stored routines. For example, the following view invokes a stored function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w:t>
      </w:r>
    </w:p>
    <w:p w14:paraId="4E9EA8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VIEW v AS SELECT * FROM t WHERE t.id = f(t.name);</w:t>
      </w:r>
    </w:p>
    <w:p w14:paraId="37AE8E9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Suppose that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contains a statement such as this:</w:t>
      </w:r>
    </w:p>
    <w:p w14:paraId="3EA132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IF name IS NULL then</w:t>
      </w:r>
    </w:p>
    <w:p w14:paraId="492073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CALL p1();</w:t>
      </w:r>
    </w:p>
    <w:p w14:paraId="7D0573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ELSE</w:t>
      </w:r>
    </w:p>
    <w:p w14:paraId="551D8A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CALL p2();</w:t>
      </w:r>
    </w:p>
    <w:p w14:paraId="6967A8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IF;</w:t>
      </w:r>
    </w:p>
    <w:p w14:paraId="48AE664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privileges required for executing statements within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need to be checked when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executes. This might mean that privileges are needed for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p2()</w:t>
      </w:r>
      <w:r>
        <w:rPr>
          <w:rFonts w:ascii="Helvetica" w:hAnsi="Helvetica" w:cs="Helvetica"/>
          <w:color w:val="000000"/>
          <w:sz w:val="21"/>
          <w:szCs w:val="21"/>
        </w:rPr>
        <w:t>, depending on the execution path within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Those privileges must be checked at runtime, and the user who must possess the privileges is determined by the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values of the view </w:t>
      </w:r>
      <w:r>
        <w:rPr>
          <w:rStyle w:val="HTML1"/>
          <w:rFonts w:ascii="Courier New" w:hAnsi="Courier New" w:cs="Courier New"/>
          <w:b/>
          <w:bCs/>
          <w:color w:val="026789"/>
          <w:sz w:val="20"/>
          <w:szCs w:val="20"/>
          <w:shd w:val="clear" w:color="auto" w:fill="FFFFFF"/>
        </w:rPr>
        <w:t>v</w:t>
      </w:r>
      <w:r>
        <w:rPr>
          <w:rFonts w:ascii="Helvetica" w:hAnsi="Helvetica" w:cs="Helvetica"/>
          <w:color w:val="000000"/>
          <w:sz w:val="21"/>
          <w:szCs w:val="21"/>
        </w:rPr>
        <w:t> and the function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w:t>
      </w:r>
    </w:p>
    <w:p w14:paraId="6596B97C"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 SECURITY</w:t>
      </w:r>
      <w:r>
        <w:rPr>
          <w:rFonts w:ascii="Helvetica" w:hAnsi="Helvetica" w:cs="Helvetica"/>
          <w:color w:val="000000"/>
          <w:sz w:val="21"/>
          <w:szCs w:val="21"/>
        </w:rPr>
        <w:t> clauses for views are extensions to standard SQL. In standard SQL, views are handled using the rules for </w:t>
      </w:r>
      <w:r>
        <w:rPr>
          <w:rStyle w:val="HTML1"/>
          <w:rFonts w:ascii="Courier New" w:hAnsi="Courier New" w:cs="Courier New"/>
          <w:b/>
          <w:bCs/>
          <w:color w:val="026789"/>
          <w:sz w:val="20"/>
          <w:szCs w:val="20"/>
          <w:shd w:val="clear" w:color="auto" w:fill="FFFFFF"/>
        </w:rPr>
        <w:t>SQL SECURITY DEFINER</w:t>
      </w:r>
      <w:r>
        <w:rPr>
          <w:rFonts w:ascii="Helvetica" w:hAnsi="Helvetica" w:cs="Helvetica"/>
          <w:color w:val="000000"/>
          <w:sz w:val="21"/>
          <w:szCs w:val="21"/>
        </w:rPr>
        <w:t>. The standard says that the definer of the view, which is the same as the owner of the view's schema, gets applicable privileges on the view (for example, </w:t>
      </w:r>
      <w:hyperlink r:id="rId1524"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may grant them. MySQL has no concept of a schema </w:t>
      </w:r>
      <w:r>
        <w:rPr>
          <w:rStyle w:val="70"/>
          <w:rFonts w:ascii="inherit" w:hAnsi="inherit" w:cs="Helvetica"/>
          <w:color w:val="000000"/>
          <w:sz w:val="21"/>
          <w:szCs w:val="21"/>
          <w:bdr w:val="none" w:sz="0" w:space="0" w:color="auto" w:frame="1"/>
        </w:rPr>
        <w:t>“owner”</w:t>
      </w:r>
      <w:r>
        <w:rPr>
          <w:rFonts w:ascii="Helvetica" w:hAnsi="Helvetica" w:cs="Helvetica"/>
          <w:color w:val="000000"/>
          <w:sz w:val="21"/>
          <w:szCs w:val="21"/>
        </w:rPr>
        <w:t>, so MySQL adds a clause to identify the definer.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clause is an extension where the intent is to have what the standard has; that is, a permanent record of who defined the view. This is why the default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value is the account of the view creator.</w:t>
      </w:r>
    </w:p>
    <w:p w14:paraId="6256C86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clause is a MySQL extension to standard SQL. It affects how MySQL processes the view. </w:t>
      </w: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takes three values: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TEMPTABLE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UNDEFINED</w:t>
      </w:r>
      <w:r>
        <w:rPr>
          <w:rFonts w:ascii="Helvetica" w:hAnsi="Helvetica" w:cs="Helvetica"/>
          <w:color w:val="000000"/>
          <w:sz w:val="21"/>
          <w:szCs w:val="21"/>
        </w:rPr>
        <w:t>. For more information, see </w:t>
      </w:r>
      <w:hyperlink r:id="rId1525" w:anchor="view-algorithms" w:tooltip="25.5.2 View Processing Algorithms" w:history="1">
        <w:r>
          <w:rPr>
            <w:rStyle w:val="a4"/>
            <w:rFonts w:ascii="Helvetica" w:hAnsi="Helvetica" w:cs="Helvetica"/>
            <w:color w:val="00759F"/>
            <w:sz w:val="21"/>
            <w:szCs w:val="21"/>
          </w:rPr>
          <w:t>Section 25.5.2, “View Processing Algorithms”</w:t>
        </w:r>
      </w:hyperlink>
      <w:r>
        <w:rPr>
          <w:rFonts w:ascii="Helvetica" w:hAnsi="Helvetica" w:cs="Helvetica"/>
          <w:color w:val="000000"/>
          <w:sz w:val="21"/>
          <w:szCs w:val="21"/>
        </w:rPr>
        <w:t>, as well as </w:t>
      </w:r>
      <w:hyperlink r:id="rId1526"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w:t>
      </w:r>
    </w:p>
    <w:p w14:paraId="3651EE2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views are updatable. That is, you can use them in statements such as </w:t>
      </w:r>
      <w:hyperlink r:id="rId1527"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w:t>
      </w:r>
      <w:hyperlink r:id="rId1528"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or </w:t>
      </w:r>
      <w:hyperlink r:id="rId152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to update the contents of the underlying table. For a view to be updatable, there must be a one-to-one relationship between the rows in the view and the rows in the underlying table. There are also certain other constructs that make a view nonupdatable.</w:t>
      </w:r>
    </w:p>
    <w:p w14:paraId="002A41DD" w14:textId="77777777" w:rsidR="00121281" w:rsidRDefault="00121281" w:rsidP="00121281">
      <w:pPr>
        <w:pStyle w:val="af"/>
        <w:rPr>
          <w:rFonts w:ascii="Helvetica" w:hAnsi="Helvetica" w:cs="Helvetica"/>
          <w:color w:val="000000"/>
          <w:sz w:val="21"/>
          <w:szCs w:val="21"/>
        </w:rPr>
      </w:pPr>
      <w:bookmarkStart w:id="285" w:name="idm46383454522272"/>
      <w:bookmarkEnd w:id="285"/>
      <w:r>
        <w:rPr>
          <w:rFonts w:ascii="Helvetica" w:hAnsi="Helvetica" w:cs="Helvetica"/>
          <w:color w:val="000000"/>
          <w:sz w:val="21"/>
          <w:szCs w:val="21"/>
        </w:rPr>
        <w:t>A generated column in a view is considered updatable because it is possible to assign to it. However, if such a column is updated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For information about generated columns, see </w:t>
      </w:r>
      <w:hyperlink r:id="rId1530"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p w14:paraId="702D59C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WITH CHECK OPTION</w:t>
      </w:r>
      <w:r>
        <w:rPr>
          <w:rFonts w:ascii="Helvetica" w:hAnsi="Helvetica" w:cs="Helvetica"/>
          <w:color w:val="000000"/>
          <w:sz w:val="21"/>
          <w:szCs w:val="21"/>
        </w:rPr>
        <w:t> clause can be given for an updatable view to prevent inserts or updates to rows except those for which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in the </w:t>
      </w:r>
      <w:r>
        <w:rPr>
          <w:rStyle w:val="HTML1"/>
          <w:rFonts w:ascii="Courier New" w:hAnsi="Courier New" w:cs="Courier New"/>
          <w:b/>
          <w:bCs/>
          <w:i/>
          <w:iCs/>
          <w:color w:val="000000"/>
          <w:sz w:val="20"/>
          <w:szCs w:val="20"/>
        </w:rPr>
        <w:t>select_statement</w:t>
      </w:r>
      <w:r>
        <w:rPr>
          <w:rFonts w:ascii="Helvetica" w:hAnsi="Helvetica" w:cs="Helvetica"/>
          <w:color w:val="000000"/>
          <w:sz w:val="21"/>
          <w:szCs w:val="21"/>
        </w:rPr>
        <w:t> is true.</w:t>
      </w:r>
    </w:p>
    <w:p w14:paraId="16DA24B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a </w:t>
      </w:r>
      <w:r>
        <w:rPr>
          <w:rStyle w:val="HTML1"/>
          <w:rFonts w:ascii="Courier New" w:hAnsi="Courier New" w:cs="Courier New"/>
          <w:b/>
          <w:bCs/>
          <w:color w:val="026789"/>
          <w:sz w:val="20"/>
          <w:szCs w:val="20"/>
          <w:shd w:val="clear" w:color="auto" w:fill="FFFFFF"/>
        </w:rPr>
        <w:t>WITH CHECK OPTION</w:t>
      </w:r>
      <w:r>
        <w:rPr>
          <w:rFonts w:ascii="Helvetica" w:hAnsi="Helvetica" w:cs="Helvetica"/>
          <w:color w:val="000000"/>
          <w:sz w:val="21"/>
          <w:szCs w:val="21"/>
        </w:rPr>
        <w:t> clause for an updatable view, 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CASCADED</w:t>
      </w:r>
      <w:r>
        <w:rPr>
          <w:rFonts w:ascii="Helvetica" w:hAnsi="Helvetica" w:cs="Helvetica"/>
          <w:color w:val="000000"/>
          <w:sz w:val="21"/>
          <w:szCs w:val="21"/>
        </w:rPr>
        <w:t> keywords determine the scope of check testing when the view is defined in terms of another view. 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keyword restricts the </w:t>
      </w:r>
      <w:r>
        <w:rPr>
          <w:rStyle w:val="HTML1"/>
          <w:rFonts w:ascii="Courier New" w:hAnsi="Courier New" w:cs="Courier New"/>
          <w:b/>
          <w:bCs/>
          <w:color w:val="026789"/>
          <w:sz w:val="20"/>
          <w:szCs w:val="20"/>
          <w:shd w:val="clear" w:color="auto" w:fill="FFFFFF"/>
        </w:rPr>
        <w:t>CHECK OPTION</w:t>
      </w:r>
      <w:r>
        <w:rPr>
          <w:rFonts w:ascii="Helvetica" w:hAnsi="Helvetica" w:cs="Helvetica"/>
          <w:color w:val="000000"/>
          <w:sz w:val="21"/>
          <w:szCs w:val="21"/>
        </w:rPr>
        <w:t> only to the view being defined. </w:t>
      </w:r>
      <w:r>
        <w:rPr>
          <w:rStyle w:val="HTML1"/>
          <w:rFonts w:ascii="Courier New" w:hAnsi="Courier New" w:cs="Courier New"/>
          <w:b/>
          <w:bCs/>
          <w:color w:val="026789"/>
          <w:sz w:val="20"/>
          <w:szCs w:val="20"/>
          <w:shd w:val="clear" w:color="auto" w:fill="FFFFFF"/>
        </w:rPr>
        <w:t>CASCADED</w:t>
      </w:r>
      <w:r>
        <w:rPr>
          <w:rFonts w:ascii="Helvetica" w:hAnsi="Helvetica" w:cs="Helvetica"/>
          <w:color w:val="000000"/>
          <w:sz w:val="21"/>
          <w:szCs w:val="21"/>
        </w:rPr>
        <w:t> causes the checks for underlying views to be evaluated as well. When neither keyword is given, the default is </w:t>
      </w:r>
      <w:r>
        <w:rPr>
          <w:rStyle w:val="HTML1"/>
          <w:rFonts w:ascii="Courier New" w:hAnsi="Courier New" w:cs="Courier New"/>
          <w:b/>
          <w:bCs/>
          <w:color w:val="026789"/>
          <w:sz w:val="20"/>
          <w:szCs w:val="20"/>
          <w:shd w:val="clear" w:color="auto" w:fill="FFFFFF"/>
        </w:rPr>
        <w:t>CASCADED</w:t>
      </w:r>
      <w:r>
        <w:rPr>
          <w:rFonts w:ascii="Helvetica" w:hAnsi="Helvetica" w:cs="Helvetica"/>
          <w:color w:val="000000"/>
          <w:sz w:val="21"/>
          <w:szCs w:val="21"/>
        </w:rPr>
        <w:t>.</w:t>
      </w:r>
    </w:p>
    <w:p w14:paraId="49BFB7F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about updatable views and the </w:t>
      </w:r>
      <w:r>
        <w:rPr>
          <w:rStyle w:val="HTML1"/>
          <w:rFonts w:ascii="Courier New" w:hAnsi="Courier New" w:cs="Courier New"/>
          <w:b/>
          <w:bCs/>
          <w:color w:val="026789"/>
          <w:sz w:val="20"/>
          <w:szCs w:val="20"/>
          <w:shd w:val="clear" w:color="auto" w:fill="FFFFFF"/>
        </w:rPr>
        <w:t>WITH CHECK OPTION</w:t>
      </w:r>
      <w:r>
        <w:rPr>
          <w:rFonts w:ascii="Helvetica" w:hAnsi="Helvetica" w:cs="Helvetica"/>
          <w:color w:val="000000"/>
          <w:sz w:val="21"/>
          <w:szCs w:val="21"/>
        </w:rPr>
        <w:t> clause, see </w:t>
      </w:r>
      <w:hyperlink r:id="rId1531" w:anchor="view-updatability" w:tooltip="25.5.3 Updatable and Insertable Views" w:history="1">
        <w:r>
          <w:rPr>
            <w:rStyle w:val="a4"/>
            <w:rFonts w:ascii="Helvetica" w:hAnsi="Helvetica" w:cs="Helvetica"/>
            <w:color w:val="00759F"/>
            <w:sz w:val="21"/>
            <w:szCs w:val="21"/>
          </w:rPr>
          <w:t>Section 25.5.3, “Updatable and Insertable Views”</w:t>
        </w:r>
      </w:hyperlink>
      <w:r>
        <w:rPr>
          <w:rFonts w:ascii="Helvetica" w:hAnsi="Helvetica" w:cs="Helvetica"/>
          <w:color w:val="000000"/>
          <w:sz w:val="21"/>
          <w:szCs w:val="21"/>
        </w:rPr>
        <w:t>, and </w:t>
      </w:r>
      <w:hyperlink r:id="rId1532" w:anchor="view-check-option" w:tooltip="25.5.4 The View WITH CHECK OPTION Clause" w:history="1">
        <w:r>
          <w:rPr>
            <w:rStyle w:val="a4"/>
            <w:rFonts w:ascii="Helvetica" w:hAnsi="Helvetica" w:cs="Helvetica"/>
            <w:color w:val="00759F"/>
            <w:sz w:val="21"/>
            <w:szCs w:val="21"/>
          </w:rPr>
          <w:t>Section 25.5.4, “The View WITH CHECK OPTION Clause”</w:t>
        </w:r>
      </w:hyperlink>
      <w:r>
        <w:rPr>
          <w:rFonts w:ascii="Helvetica" w:hAnsi="Helvetica" w:cs="Helvetica"/>
          <w:color w:val="000000"/>
          <w:sz w:val="21"/>
          <w:szCs w:val="21"/>
        </w:rPr>
        <w:t>.</w:t>
      </w:r>
    </w:p>
    <w:p w14:paraId="5B01EBCD" w14:textId="77777777" w:rsidR="00121281" w:rsidRDefault="00121281" w:rsidP="00121281">
      <w:pPr>
        <w:pStyle w:val="3"/>
        <w:shd w:val="clear" w:color="auto" w:fill="FFFFFF"/>
        <w:rPr>
          <w:rFonts w:ascii="Helvetica" w:hAnsi="Helvetica" w:cs="Helvetica"/>
          <w:color w:val="000000"/>
          <w:sz w:val="34"/>
          <w:szCs w:val="34"/>
        </w:rPr>
      </w:pPr>
      <w:bookmarkStart w:id="286" w:name="drop-database"/>
      <w:bookmarkEnd w:id="286"/>
      <w:r>
        <w:rPr>
          <w:rFonts w:ascii="Helvetica" w:hAnsi="Helvetica" w:cs="Helvetica"/>
          <w:color w:val="000000"/>
          <w:sz w:val="34"/>
          <w:szCs w:val="34"/>
        </w:rPr>
        <w:t>13.1.24 DROP DATABASE Statement</w:t>
      </w:r>
    </w:p>
    <w:p w14:paraId="73C00C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287" w:name="idm46383454506016"/>
      <w:bookmarkStart w:id="288" w:name="idm46383454504944"/>
      <w:bookmarkStart w:id="289" w:name="idm46383454503872"/>
      <w:bookmarkStart w:id="290" w:name="idm46383454502384"/>
      <w:bookmarkStart w:id="291" w:name="idm46383454500896"/>
      <w:bookmarkStart w:id="292" w:name="idm46383454499408"/>
      <w:bookmarkEnd w:id="287"/>
      <w:bookmarkEnd w:id="288"/>
      <w:bookmarkEnd w:id="289"/>
      <w:bookmarkEnd w:id="290"/>
      <w:bookmarkEnd w:id="291"/>
      <w:bookmarkEnd w:id="292"/>
      <w:r>
        <w:rPr>
          <w:rFonts w:ascii="Courier New" w:hAnsi="Courier New" w:cs="Courier New"/>
          <w:color w:val="000000"/>
          <w:sz w:val="20"/>
          <w:szCs w:val="20"/>
        </w:rPr>
        <w:t xml:space="preserve">DROP {DATABASE | SCHEMA} [IF EXISTS] </w:t>
      </w:r>
      <w:r>
        <w:rPr>
          <w:rStyle w:val="HTML1"/>
          <w:rFonts w:ascii="Courier New" w:hAnsi="Courier New" w:cs="Courier New"/>
          <w:b/>
          <w:bCs/>
          <w:i/>
          <w:iCs/>
          <w:color w:val="000000"/>
          <w:sz w:val="19"/>
          <w:szCs w:val="19"/>
        </w:rPr>
        <w:t>db_name</w:t>
      </w:r>
    </w:p>
    <w:p w14:paraId="29AFACA9" w14:textId="77777777" w:rsidR="00121281" w:rsidRDefault="00121281" w:rsidP="00121281">
      <w:pPr>
        <w:pStyle w:val="af"/>
        <w:rPr>
          <w:rFonts w:ascii="Helvetica" w:hAnsi="Helvetica" w:cs="Helvetica"/>
          <w:color w:val="000000"/>
          <w:sz w:val="21"/>
          <w:szCs w:val="21"/>
        </w:rPr>
      </w:pPr>
      <w:hyperlink r:id="rId1533"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drops all tables in the database and deletes the database. Be </w:t>
      </w:r>
      <w:r>
        <w:rPr>
          <w:rStyle w:val="a3"/>
          <w:rFonts w:ascii="Helvetica" w:hAnsi="Helvetica" w:cs="Helvetica"/>
          <w:color w:val="003333"/>
          <w:sz w:val="21"/>
          <w:szCs w:val="21"/>
          <w:shd w:val="clear" w:color="auto" w:fill="FFFFFF"/>
        </w:rPr>
        <w:t>very</w:t>
      </w:r>
      <w:r>
        <w:rPr>
          <w:rFonts w:ascii="Helvetica" w:hAnsi="Helvetica" w:cs="Helvetica"/>
          <w:color w:val="000000"/>
          <w:sz w:val="21"/>
          <w:szCs w:val="21"/>
        </w:rPr>
        <w:t> careful with this statement! To use </w:t>
      </w:r>
      <w:hyperlink r:id="rId1534"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you need the </w:t>
      </w:r>
      <w:hyperlink r:id="rId1535"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 on the database. </w:t>
      </w:r>
      <w:hyperlink r:id="rId1536" w:anchor="drop-database" w:tooltip="13.1.24 DROP DATABASE Statement" w:history="1">
        <w:r>
          <w:rPr>
            <w:rStyle w:val="HTML1"/>
            <w:rFonts w:ascii="Courier New" w:hAnsi="Courier New" w:cs="Courier New"/>
            <w:b/>
            <w:bCs/>
            <w:color w:val="026789"/>
            <w:sz w:val="20"/>
            <w:szCs w:val="20"/>
            <w:u w:val="single"/>
            <w:shd w:val="clear" w:color="auto" w:fill="FFFFFF"/>
          </w:rPr>
          <w:t>DROP SCHEMA</w:t>
        </w:r>
      </w:hyperlink>
      <w:r>
        <w:rPr>
          <w:rFonts w:ascii="Helvetica" w:hAnsi="Helvetica" w:cs="Helvetica"/>
          <w:color w:val="000000"/>
          <w:sz w:val="21"/>
          <w:szCs w:val="21"/>
        </w:rPr>
        <w:t> is a synonym for </w:t>
      </w:r>
      <w:hyperlink r:id="rId1537"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w:t>
      </w:r>
    </w:p>
    <w:p w14:paraId="537FA509"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62EB3BB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a database is dropped, privileges granted specifically for the database are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automatically dropped. They must be dropped manually. See </w:t>
      </w:r>
      <w:hyperlink r:id="rId1538" w:anchor="grant" w:tooltip="13.7.1.6 GRANT Statement" w:history="1">
        <w:r>
          <w:rPr>
            <w:rStyle w:val="a4"/>
            <w:rFonts w:ascii="Helvetica" w:hAnsi="Helvetica" w:cs="Helvetica"/>
            <w:color w:val="00759F"/>
            <w:sz w:val="21"/>
            <w:szCs w:val="21"/>
          </w:rPr>
          <w:t>Section 13.7.1.6, “GRANT Statement”</w:t>
        </w:r>
      </w:hyperlink>
      <w:r>
        <w:rPr>
          <w:rFonts w:ascii="Helvetica" w:hAnsi="Helvetica" w:cs="Helvetica"/>
          <w:color w:val="000000"/>
          <w:sz w:val="21"/>
          <w:szCs w:val="21"/>
        </w:rPr>
        <w:t>.</w:t>
      </w:r>
    </w:p>
    <w:p w14:paraId="755E8F1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is used to prevent an error from occurring if the database does not exist.</w:t>
      </w:r>
    </w:p>
    <w:p w14:paraId="47A4DE6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default database is dropped, the default database is unset (the </w:t>
      </w:r>
      <w:hyperlink r:id="rId1539" w:anchor="function_database" w:history="1">
        <w:r>
          <w:rPr>
            <w:rStyle w:val="HTML1"/>
            <w:rFonts w:ascii="Courier New" w:hAnsi="Courier New" w:cs="Courier New"/>
            <w:b/>
            <w:bCs/>
            <w:color w:val="026789"/>
            <w:sz w:val="20"/>
            <w:szCs w:val="20"/>
            <w:u w:val="single"/>
            <w:shd w:val="clear" w:color="auto" w:fill="FFFFFF"/>
          </w:rPr>
          <w:t>DATABASE()</w:t>
        </w:r>
      </w:hyperlink>
      <w:r>
        <w:rPr>
          <w:rFonts w:ascii="Helvetica" w:hAnsi="Helvetica" w:cs="Helvetica"/>
          <w:color w:val="000000"/>
          <w:sz w:val="21"/>
          <w:szCs w:val="21"/>
        </w:rPr>
        <w:t> function returns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1AF5800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use </w:t>
      </w:r>
      <w:hyperlink r:id="rId1540"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on a symbolically linked database, both the link and the original database are deleted.</w:t>
      </w:r>
    </w:p>
    <w:p w14:paraId="573D0ECA" w14:textId="77777777" w:rsidR="00121281" w:rsidRDefault="00121281" w:rsidP="00121281">
      <w:pPr>
        <w:pStyle w:val="af"/>
        <w:rPr>
          <w:rFonts w:ascii="Helvetica" w:hAnsi="Helvetica" w:cs="Helvetica"/>
          <w:color w:val="000000"/>
          <w:sz w:val="21"/>
          <w:szCs w:val="21"/>
        </w:rPr>
      </w:pPr>
      <w:hyperlink r:id="rId1541"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returns the number of tables that were removed.</w:t>
      </w:r>
    </w:p>
    <w:p w14:paraId="5C6D467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1542"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statement removes from the given database directory those files and directories that MySQL itself may create during normal operation. This includes all files with the extensions shown in the following list:</w:t>
      </w:r>
    </w:p>
    <w:p w14:paraId="6734BFA2" w14:textId="77777777" w:rsidR="00121281" w:rsidRDefault="00121281" w:rsidP="0012128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.BAK</w:t>
      </w:r>
    </w:p>
    <w:p w14:paraId="6DA88E7A" w14:textId="77777777" w:rsidR="00121281" w:rsidRDefault="00121281" w:rsidP="0012128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.DAT</w:t>
      </w:r>
    </w:p>
    <w:p w14:paraId="766EDC59" w14:textId="77777777" w:rsidR="00121281" w:rsidRDefault="00121281" w:rsidP="0012128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.HSH</w:t>
      </w:r>
    </w:p>
    <w:p w14:paraId="16083041" w14:textId="77777777" w:rsidR="00121281" w:rsidRDefault="00121281" w:rsidP="0012128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.MRG</w:t>
      </w:r>
    </w:p>
    <w:p w14:paraId="532FF312" w14:textId="77777777" w:rsidR="00121281" w:rsidRDefault="00121281" w:rsidP="0012128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.MYD</w:t>
      </w:r>
    </w:p>
    <w:p w14:paraId="718CE1FD" w14:textId="77777777" w:rsidR="00121281" w:rsidRDefault="00121281" w:rsidP="0012128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.MYI</w:t>
      </w:r>
    </w:p>
    <w:p w14:paraId="44C688B1" w14:textId="77777777" w:rsidR="00121281" w:rsidRDefault="00121281" w:rsidP="0012128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.cfg</w:t>
      </w:r>
    </w:p>
    <w:p w14:paraId="0F76C9CB" w14:textId="77777777" w:rsidR="00121281" w:rsidRDefault="00121281" w:rsidP="0012128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.db</w:t>
      </w:r>
    </w:p>
    <w:p w14:paraId="5B281BE7" w14:textId="77777777" w:rsidR="00121281" w:rsidRDefault="00121281" w:rsidP="0012128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.ibd</w:t>
      </w:r>
    </w:p>
    <w:p w14:paraId="2CC35EBC" w14:textId="77777777" w:rsidR="00121281" w:rsidRDefault="00121281" w:rsidP="00121281">
      <w:pPr>
        <w:pStyle w:val="af"/>
        <w:tabs>
          <w:tab w:val="num" w:pos="720"/>
        </w:tabs>
        <w:spacing w:line="252" w:lineRule="atLeast"/>
        <w:ind w:left="720" w:firstLine="400"/>
        <w:textAlignment w:val="center"/>
        <w:rPr>
          <w:rFonts w:ascii="Helvetica" w:hAnsi="Helvetica" w:cs="Helvetica"/>
          <w:color w:val="000000"/>
          <w:sz w:val="21"/>
          <w:szCs w:val="21"/>
        </w:rPr>
      </w:pPr>
      <w:r>
        <w:rPr>
          <w:rStyle w:val="HTML1"/>
          <w:rFonts w:ascii="Courier New" w:hAnsi="Courier New" w:cs="Courier New"/>
          <w:color w:val="990000"/>
          <w:sz w:val="20"/>
          <w:szCs w:val="20"/>
          <w:shd w:val="clear" w:color="auto" w:fill="FFFFFF"/>
        </w:rPr>
        <w:t>.ndb</w:t>
      </w:r>
    </w:p>
    <w:p w14:paraId="5E1628C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other files or directories remain in the database directory after MySQL removes those just listed, the database directory cannot be removed. In this case, you must remove any remaining files or directories manually and issue the </w:t>
      </w:r>
      <w:hyperlink r:id="rId1543"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statement again.</w:t>
      </w:r>
    </w:p>
    <w:p w14:paraId="1326B23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Dropping a database does not remove any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that were created in that database.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are automatically removed when the session that created them ends. See </w:t>
      </w:r>
      <w:hyperlink r:id="rId1544" w:anchor="create-temporary-table" w:tooltip="13.1.20.2 CREATE TEMPORARY TABLE Statement" w:history="1">
        <w:r>
          <w:rPr>
            <w:rStyle w:val="a4"/>
            <w:rFonts w:ascii="Helvetica" w:hAnsi="Helvetica" w:cs="Helvetica"/>
            <w:color w:val="00759F"/>
            <w:sz w:val="21"/>
            <w:szCs w:val="21"/>
          </w:rPr>
          <w:t>Section 13.1.20.2, “CREATE TEMPORARY TABLE Statement”</w:t>
        </w:r>
      </w:hyperlink>
      <w:r>
        <w:rPr>
          <w:rFonts w:ascii="Helvetica" w:hAnsi="Helvetica" w:cs="Helvetica"/>
          <w:color w:val="000000"/>
          <w:sz w:val="21"/>
          <w:szCs w:val="21"/>
        </w:rPr>
        <w:t>.</w:t>
      </w:r>
    </w:p>
    <w:p w14:paraId="4E8F6E46" w14:textId="77777777" w:rsidR="00121281" w:rsidRDefault="00121281" w:rsidP="00121281">
      <w:pPr>
        <w:pStyle w:val="af"/>
        <w:rPr>
          <w:rFonts w:ascii="Helvetica" w:hAnsi="Helvetica" w:cs="Helvetica"/>
          <w:color w:val="000000"/>
          <w:sz w:val="21"/>
          <w:szCs w:val="21"/>
        </w:rPr>
      </w:pPr>
      <w:bookmarkStart w:id="293" w:name="idm46383454455136"/>
      <w:bookmarkEnd w:id="293"/>
      <w:r>
        <w:rPr>
          <w:rFonts w:ascii="Helvetica" w:hAnsi="Helvetica" w:cs="Helvetica"/>
          <w:color w:val="000000"/>
          <w:sz w:val="21"/>
          <w:szCs w:val="21"/>
        </w:rPr>
        <w:t>You can also drop databases with </w:t>
      </w:r>
      <w:hyperlink r:id="rId1545" w:anchor="mysqladmin" w:tooltip="4.5.2 mysqladmin — A MySQL Server Administration Program" w:history="1">
        <w:r>
          <w:rPr>
            <w:rStyle w:val="a5"/>
            <w:rFonts w:ascii="Helvetica" w:hAnsi="Helvetica" w:cs="Helvetica"/>
            <w:color w:val="00759F"/>
            <w:sz w:val="21"/>
            <w:szCs w:val="21"/>
            <w:u w:val="single"/>
          </w:rPr>
          <w:t>mysqladmin</w:t>
        </w:r>
      </w:hyperlink>
      <w:r>
        <w:rPr>
          <w:rFonts w:ascii="Helvetica" w:hAnsi="Helvetica" w:cs="Helvetica"/>
          <w:color w:val="000000"/>
          <w:sz w:val="21"/>
          <w:szCs w:val="21"/>
        </w:rPr>
        <w:t>. See </w:t>
      </w:r>
      <w:hyperlink r:id="rId1546" w:anchor="mysqladmin" w:tooltip="4.5.2 mysqladmin — A MySQL Server Administration Program" w:history="1">
        <w:r>
          <w:rPr>
            <w:rStyle w:val="a4"/>
            <w:rFonts w:ascii="Helvetica" w:hAnsi="Helvetica" w:cs="Helvetica"/>
            <w:color w:val="00759F"/>
            <w:sz w:val="21"/>
            <w:szCs w:val="21"/>
          </w:rPr>
          <w:t>Section 4.5.2, “mysqladmin — A MySQL Server Administration Program”</w:t>
        </w:r>
      </w:hyperlink>
      <w:r>
        <w:rPr>
          <w:rFonts w:ascii="Helvetica" w:hAnsi="Helvetica" w:cs="Helvetica"/>
          <w:color w:val="000000"/>
          <w:sz w:val="21"/>
          <w:szCs w:val="21"/>
        </w:rPr>
        <w:t>.</w:t>
      </w:r>
    </w:p>
    <w:p w14:paraId="6F865728" w14:textId="77777777" w:rsidR="00121281" w:rsidRDefault="00121281" w:rsidP="00121281">
      <w:pPr>
        <w:pStyle w:val="3"/>
        <w:shd w:val="clear" w:color="auto" w:fill="FFFFFF"/>
        <w:rPr>
          <w:rFonts w:ascii="Helvetica" w:hAnsi="Helvetica" w:cs="Helvetica"/>
          <w:color w:val="000000"/>
          <w:sz w:val="34"/>
          <w:szCs w:val="34"/>
        </w:rPr>
      </w:pPr>
      <w:bookmarkStart w:id="294" w:name="drop-event"/>
      <w:bookmarkEnd w:id="294"/>
      <w:r>
        <w:rPr>
          <w:rFonts w:ascii="Helvetica" w:hAnsi="Helvetica" w:cs="Helvetica"/>
          <w:color w:val="000000"/>
          <w:sz w:val="34"/>
          <w:szCs w:val="34"/>
        </w:rPr>
        <w:t>13.1.25 DROP EVENT Statement</w:t>
      </w:r>
    </w:p>
    <w:p w14:paraId="0FCA90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295" w:name="idm46383454450480"/>
      <w:bookmarkStart w:id="296" w:name="idm46383454449408"/>
      <w:bookmarkStart w:id="297" w:name="idm46383454447920"/>
      <w:bookmarkEnd w:id="295"/>
      <w:bookmarkEnd w:id="296"/>
      <w:bookmarkEnd w:id="297"/>
      <w:r>
        <w:rPr>
          <w:rFonts w:ascii="Courier New" w:hAnsi="Courier New" w:cs="Courier New"/>
          <w:color w:val="000000"/>
          <w:sz w:val="20"/>
          <w:szCs w:val="20"/>
        </w:rPr>
        <w:t xml:space="preserve">DROP EVENT [IF EXISTS] </w:t>
      </w:r>
      <w:r>
        <w:rPr>
          <w:rStyle w:val="HTML1"/>
          <w:rFonts w:ascii="Courier New" w:hAnsi="Courier New" w:cs="Courier New"/>
          <w:b/>
          <w:bCs/>
          <w:i/>
          <w:iCs/>
          <w:color w:val="000000"/>
          <w:sz w:val="19"/>
          <w:szCs w:val="19"/>
        </w:rPr>
        <w:t>event_name</w:t>
      </w:r>
    </w:p>
    <w:p w14:paraId="691CC2C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drops the event named </w:t>
      </w:r>
      <w:r>
        <w:rPr>
          <w:rStyle w:val="HTML1"/>
          <w:rFonts w:ascii="Courier New" w:hAnsi="Courier New" w:cs="Courier New"/>
          <w:b/>
          <w:bCs/>
          <w:i/>
          <w:iCs/>
          <w:color w:val="000000"/>
          <w:sz w:val="20"/>
          <w:szCs w:val="20"/>
        </w:rPr>
        <w:t>event_name</w:t>
      </w:r>
      <w:r>
        <w:rPr>
          <w:rFonts w:ascii="Helvetica" w:hAnsi="Helvetica" w:cs="Helvetica"/>
          <w:color w:val="000000"/>
          <w:sz w:val="21"/>
          <w:szCs w:val="21"/>
        </w:rPr>
        <w:t>. The event immediately ceases being active, and is deleted completely from the server.</w:t>
      </w:r>
    </w:p>
    <w:p w14:paraId="0F68C07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event does not exist, the error </w:t>
      </w:r>
      <w:r>
        <w:rPr>
          <w:rStyle w:val="errortext"/>
          <w:rFonts w:ascii="Courier New" w:hAnsi="Courier New" w:cs="Courier New"/>
          <w:color w:val="7B3D23"/>
          <w:sz w:val="21"/>
          <w:szCs w:val="21"/>
          <w:shd w:val="clear" w:color="auto" w:fill="FFFFFF"/>
        </w:rPr>
        <w:t>ERROR 1517 (HY000): Unknown event '</w:t>
      </w:r>
      <w:r>
        <w:rPr>
          <w:rStyle w:val="HTML1"/>
          <w:rFonts w:ascii="Courier New" w:hAnsi="Courier New" w:cs="Courier New"/>
          <w:b/>
          <w:bCs/>
          <w:i/>
          <w:iCs/>
          <w:color w:val="7B3D23"/>
          <w:sz w:val="20"/>
          <w:szCs w:val="20"/>
          <w:shd w:val="clear" w:color="auto" w:fill="FFFFFF"/>
        </w:rPr>
        <w:t>event_name</w:t>
      </w:r>
      <w:r>
        <w:rPr>
          <w:rStyle w:val="errortext"/>
          <w:rFonts w:ascii="Courier New" w:hAnsi="Courier New" w:cs="Courier New"/>
          <w:color w:val="7B3D23"/>
          <w:sz w:val="21"/>
          <w:szCs w:val="21"/>
          <w:shd w:val="clear" w:color="auto" w:fill="FFFFFF"/>
        </w:rPr>
        <w:t>'</w:t>
      </w:r>
      <w:r>
        <w:rPr>
          <w:rFonts w:ascii="Helvetica" w:hAnsi="Helvetica" w:cs="Helvetica"/>
          <w:color w:val="000000"/>
          <w:sz w:val="21"/>
          <w:szCs w:val="21"/>
        </w:rPr>
        <w:t> results. You can override this and cause the statement to generate a warning for nonexistent events instead using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w:t>
      </w:r>
    </w:p>
    <w:p w14:paraId="40AC078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requires the </w:t>
      </w:r>
      <w:hyperlink r:id="rId1547"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privilege for the schema to which the event to be dropped belongs.</w:t>
      </w:r>
    </w:p>
    <w:p w14:paraId="22A949F1" w14:textId="77777777" w:rsidR="00121281" w:rsidRDefault="00121281" w:rsidP="00121281">
      <w:pPr>
        <w:pStyle w:val="3"/>
        <w:shd w:val="clear" w:color="auto" w:fill="FFFFFF"/>
        <w:rPr>
          <w:rFonts w:ascii="Helvetica" w:hAnsi="Helvetica" w:cs="Helvetica"/>
          <w:color w:val="000000"/>
          <w:sz w:val="34"/>
          <w:szCs w:val="34"/>
        </w:rPr>
      </w:pPr>
      <w:bookmarkStart w:id="298" w:name="drop-function"/>
      <w:bookmarkEnd w:id="298"/>
      <w:r>
        <w:rPr>
          <w:rFonts w:ascii="Helvetica" w:hAnsi="Helvetica" w:cs="Helvetica"/>
          <w:color w:val="000000"/>
          <w:sz w:val="34"/>
          <w:szCs w:val="34"/>
        </w:rPr>
        <w:t>13.1.26 DROP FUNCTION Statement</w:t>
      </w:r>
    </w:p>
    <w:p w14:paraId="5386671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1548" w:anchor="drop-function" w:tooltip="13.1.26 DROP FUNCTION Statement"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statement is used to drop stored functions and user-defined functions (UDFs):</w:t>
      </w:r>
    </w:p>
    <w:p w14:paraId="662E7EB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information about dropping stored functions, see </w:t>
      </w:r>
      <w:hyperlink r:id="rId1549" w:anchor="drop-procedure" w:tooltip="13.1.29 DROP PROCEDURE and DROP FUNCTION Statements" w:history="1">
        <w:r>
          <w:rPr>
            <w:rStyle w:val="a4"/>
            <w:rFonts w:ascii="Helvetica" w:hAnsi="Helvetica" w:cs="Helvetica"/>
            <w:color w:val="00759F"/>
            <w:sz w:val="21"/>
            <w:szCs w:val="21"/>
          </w:rPr>
          <w:t>Section 13.1.29, “DROP PROCEDURE and DROP FUNCTION Statements”</w:t>
        </w:r>
      </w:hyperlink>
      <w:r>
        <w:rPr>
          <w:rFonts w:ascii="Helvetica" w:hAnsi="Helvetica" w:cs="Helvetica"/>
          <w:color w:val="000000"/>
          <w:sz w:val="21"/>
          <w:szCs w:val="21"/>
        </w:rPr>
        <w:t>.</w:t>
      </w:r>
    </w:p>
    <w:p w14:paraId="20C0927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information about dropping user-defined functions, see </w:t>
      </w:r>
      <w:hyperlink r:id="rId1550" w:anchor="drop-function-udf" w:tooltip="13.7.4.2 DROP FUNCTION Statement for User-Defined Functions" w:history="1">
        <w:r>
          <w:rPr>
            <w:rStyle w:val="a4"/>
            <w:rFonts w:ascii="Helvetica" w:hAnsi="Helvetica" w:cs="Helvetica"/>
            <w:color w:val="00759F"/>
            <w:sz w:val="21"/>
            <w:szCs w:val="21"/>
          </w:rPr>
          <w:t>Section 13.7.4.2, “DROP FUNCTION Statement for User-Defined Functions”</w:t>
        </w:r>
      </w:hyperlink>
      <w:r>
        <w:rPr>
          <w:rFonts w:ascii="Helvetica" w:hAnsi="Helvetica" w:cs="Helvetica"/>
          <w:color w:val="000000"/>
          <w:sz w:val="21"/>
          <w:szCs w:val="21"/>
        </w:rPr>
        <w:t>.</w:t>
      </w:r>
    </w:p>
    <w:p w14:paraId="16BECFF8" w14:textId="77777777" w:rsidR="00121281" w:rsidRDefault="00121281" w:rsidP="00121281">
      <w:pPr>
        <w:pStyle w:val="3"/>
        <w:shd w:val="clear" w:color="auto" w:fill="FFFFFF"/>
        <w:rPr>
          <w:rFonts w:ascii="Helvetica" w:hAnsi="Helvetica" w:cs="Helvetica"/>
          <w:color w:val="000000"/>
          <w:sz w:val="34"/>
          <w:szCs w:val="34"/>
        </w:rPr>
      </w:pPr>
      <w:bookmarkStart w:id="299" w:name="drop-index"/>
      <w:bookmarkEnd w:id="299"/>
      <w:r>
        <w:rPr>
          <w:rFonts w:ascii="Helvetica" w:hAnsi="Helvetica" w:cs="Helvetica"/>
          <w:color w:val="000000"/>
          <w:sz w:val="34"/>
          <w:szCs w:val="34"/>
        </w:rPr>
        <w:t>13.1.27 DROP INDEX Statement</w:t>
      </w:r>
    </w:p>
    <w:p w14:paraId="313D2B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00" w:name="idm46383454428752"/>
      <w:bookmarkStart w:id="301" w:name="idm46383454427680"/>
      <w:bookmarkStart w:id="302" w:name="idm46383454426192"/>
      <w:bookmarkEnd w:id="300"/>
      <w:bookmarkEnd w:id="301"/>
      <w:bookmarkEnd w:id="302"/>
      <w:r>
        <w:rPr>
          <w:rFonts w:ascii="Courier New" w:hAnsi="Courier New" w:cs="Courier New"/>
          <w:color w:val="000000"/>
          <w:sz w:val="20"/>
          <w:szCs w:val="20"/>
        </w:rPr>
        <w:t xml:space="preserve">DROP INDEX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tbl_name</w:t>
      </w:r>
    </w:p>
    <w:p w14:paraId="12BC54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algorithm_option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5DF542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4F767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algorithm_option</w:t>
      </w:r>
      <w:r>
        <w:rPr>
          <w:rFonts w:ascii="Courier New" w:hAnsi="Courier New" w:cs="Courier New"/>
          <w:color w:val="000000"/>
          <w:sz w:val="20"/>
          <w:szCs w:val="20"/>
        </w:rPr>
        <w:t>:</w:t>
      </w:r>
    </w:p>
    <w:p w14:paraId="424870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ALGORITHM [=] {DEFAULT | INPLACE | COPY}</w:t>
      </w:r>
    </w:p>
    <w:p w14:paraId="70199A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1487E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w:t>
      </w:r>
    </w:p>
    <w:p w14:paraId="751AC3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LOCK [=] {DEFAULT | NONE | SHARED | EXCLUSIVE}</w:t>
      </w:r>
    </w:p>
    <w:p w14:paraId="1ED56756" w14:textId="77777777" w:rsidR="00121281" w:rsidRDefault="00121281" w:rsidP="00121281">
      <w:pPr>
        <w:pStyle w:val="af"/>
        <w:rPr>
          <w:rFonts w:ascii="Helvetica" w:hAnsi="Helvetica" w:cs="Helvetica"/>
          <w:color w:val="000000"/>
          <w:sz w:val="21"/>
          <w:szCs w:val="21"/>
        </w:rPr>
      </w:pPr>
      <w:hyperlink r:id="rId1551" w:anchor="drop-index" w:tooltip="13.1.27 DROP INDEX Statement" w:history="1">
        <w:r>
          <w:rPr>
            <w:rStyle w:val="HTML1"/>
            <w:rFonts w:ascii="Courier New" w:hAnsi="Courier New" w:cs="Courier New"/>
            <w:b/>
            <w:bCs/>
            <w:color w:val="026789"/>
            <w:sz w:val="20"/>
            <w:szCs w:val="20"/>
            <w:u w:val="single"/>
            <w:shd w:val="clear" w:color="auto" w:fill="FFFFFF"/>
          </w:rPr>
          <w:t>DROP INDEX</w:t>
        </w:r>
      </w:hyperlink>
      <w:r>
        <w:rPr>
          <w:rFonts w:ascii="Helvetica" w:hAnsi="Helvetica" w:cs="Helvetica"/>
          <w:color w:val="000000"/>
          <w:sz w:val="21"/>
          <w:szCs w:val="21"/>
        </w:rPr>
        <w:t> drops the index named </w:t>
      </w:r>
      <w:r>
        <w:rPr>
          <w:rStyle w:val="HTML1"/>
          <w:rFonts w:ascii="Courier New" w:hAnsi="Courier New" w:cs="Courier New"/>
          <w:b/>
          <w:bCs/>
          <w:i/>
          <w:iCs/>
          <w:color w:val="000000"/>
          <w:sz w:val="20"/>
          <w:szCs w:val="20"/>
        </w:rPr>
        <w:t>index_name</w:t>
      </w:r>
      <w:r>
        <w:rPr>
          <w:rFonts w:ascii="Helvetica" w:hAnsi="Helvetica" w:cs="Helvetica"/>
          <w:color w:val="000000"/>
          <w:sz w:val="21"/>
          <w:szCs w:val="21"/>
        </w:rPr>
        <w:t> from the table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This statement is mapped to an </w:t>
      </w:r>
      <w:hyperlink r:id="rId155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to drop the index. See </w:t>
      </w:r>
      <w:hyperlink r:id="rId1553" w:anchor="alter-table" w:tooltip="13.1.9 ALTER TABLE Statement" w:history="1">
        <w:r>
          <w:rPr>
            <w:rStyle w:val="a4"/>
            <w:rFonts w:ascii="Helvetica" w:hAnsi="Helvetica" w:cs="Helvetica"/>
            <w:color w:val="00759F"/>
            <w:sz w:val="21"/>
            <w:szCs w:val="21"/>
          </w:rPr>
          <w:t>Section 13.1.9, “ALTER TABLE Statement”</w:t>
        </w:r>
      </w:hyperlink>
      <w:r>
        <w:rPr>
          <w:rFonts w:ascii="Helvetica" w:hAnsi="Helvetica" w:cs="Helvetica"/>
          <w:color w:val="000000"/>
          <w:sz w:val="21"/>
          <w:szCs w:val="21"/>
        </w:rPr>
        <w:t>.</w:t>
      </w:r>
    </w:p>
    <w:p w14:paraId="7BEA110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drop a primary key, the index name is always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 which must be specified as a quoted identifier because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 is a reserved word:</w:t>
      </w:r>
    </w:p>
    <w:p w14:paraId="5D9B27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INDEX `PRIMARY` ON t;</w:t>
      </w:r>
    </w:p>
    <w:p w14:paraId="2439203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Indexes on variable-width columns of </w:t>
      </w:r>
      <w:hyperlink r:id="rId155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are dropped online; that is, without any table copying. The table is not locked against access from other NDB Cluster API nodes, although it is locked against other operations on the </w:t>
      </w:r>
      <w:r>
        <w:rPr>
          <w:rStyle w:val="a3"/>
          <w:rFonts w:ascii="Helvetica" w:hAnsi="Helvetica" w:cs="Helvetica"/>
          <w:color w:val="003333"/>
          <w:sz w:val="21"/>
          <w:szCs w:val="21"/>
          <w:shd w:val="clear" w:color="auto" w:fill="FFFFFF"/>
        </w:rPr>
        <w:t>same</w:t>
      </w:r>
      <w:r>
        <w:rPr>
          <w:rFonts w:ascii="Helvetica" w:hAnsi="Helvetica" w:cs="Helvetica"/>
          <w:color w:val="000000"/>
          <w:sz w:val="21"/>
          <w:szCs w:val="21"/>
        </w:rPr>
        <w:t> API node for the duration of the operation. This is done automatically by the server whenever it determines that it is possible to do so; you do not have to use any special SQL syntax or server options to cause it to happen.</w:t>
      </w:r>
    </w:p>
    <w:p w14:paraId="3E94AD4D"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ALGORITHM</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LOCK</w:t>
      </w:r>
      <w:r>
        <w:rPr>
          <w:rFonts w:ascii="Helvetica" w:hAnsi="Helvetica" w:cs="Helvetica"/>
          <w:color w:val="000000"/>
          <w:sz w:val="21"/>
          <w:szCs w:val="21"/>
        </w:rPr>
        <w:t> clauses may be given to influence the table copying method and level of concurrency for reading and writing the table while its indexes are being modified. They have the same meaning as for the </w:t>
      </w:r>
      <w:hyperlink r:id="rId155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For more information, see </w:t>
      </w:r>
      <w:hyperlink r:id="rId1556" w:anchor="alter-table" w:tooltip="13.1.9 ALTER TABLE Statement" w:history="1">
        <w:r>
          <w:rPr>
            <w:rStyle w:val="a4"/>
            <w:rFonts w:ascii="Helvetica" w:hAnsi="Helvetica" w:cs="Helvetica"/>
            <w:color w:val="00759F"/>
            <w:sz w:val="21"/>
            <w:szCs w:val="21"/>
          </w:rPr>
          <w:t>Section 13.1.9, “ALTER TABLE Statement”</w:t>
        </w:r>
      </w:hyperlink>
    </w:p>
    <w:p w14:paraId="68C930F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NDB Cluster supports online operations using the same </w:t>
      </w:r>
      <w:r>
        <w:rPr>
          <w:rStyle w:val="HTML1"/>
          <w:rFonts w:ascii="Courier New" w:hAnsi="Courier New" w:cs="Courier New"/>
          <w:b/>
          <w:bCs/>
          <w:color w:val="026789"/>
          <w:sz w:val="20"/>
          <w:szCs w:val="20"/>
          <w:shd w:val="clear" w:color="auto" w:fill="FFFFFF"/>
        </w:rPr>
        <w:t>ALGORITHM=INPLACE</w:t>
      </w:r>
      <w:r>
        <w:rPr>
          <w:rFonts w:ascii="Helvetica" w:hAnsi="Helvetica" w:cs="Helvetica"/>
          <w:color w:val="000000"/>
          <w:sz w:val="21"/>
          <w:szCs w:val="21"/>
        </w:rPr>
        <w:t> syntax supported in the standard MySQL Server. See </w:t>
      </w:r>
      <w:hyperlink r:id="rId1557" w:anchor="mysql-cluster-online-operations" w:tooltip="23.5.11 Online Operations with ALTER TABLE in NDB Cluster" w:history="1">
        <w:r>
          <w:rPr>
            <w:rStyle w:val="a4"/>
            <w:rFonts w:ascii="Helvetica" w:hAnsi="Helvetica" w:cs="Helvetica"/>
            <w:color w:val="00759F"/>
            <w:sz w:val="21"/>
            <w:szCs w:val="21"/>
          </w:rPr>
          <w:t>Section 23.5.11, “Online Operations with ALTER TABLE in NDB Cluster”</w:t>
        </w:r>
      </w:hyperlink>
      <w:r>
        <w:rPr>
          <w:rFonts w:ascii="Helvetica" w:hAnsi="Helvetica" w:cs="Helvetica"/>
          <w:color w:val="000000"/>
          <w:sz w:val="21"/>
          <w:szCs w:val="21"/>
        </w:rPr>
        <w:t>, for more information.</w:t>
      </w:r>
    </w:p>
    <w:p w14:paraId="09689DAC" w14:textId="77777777" w:rsidR="00121281" w:rsidRDefault="00121281" w:rsidP="00121281">
      <w:pPr>
        <w:pStyle w:val="3"/>
        <w:shd w:val="clear" w:color="auto" w:fill="FFFFFF"/>
        <w:rPr>
          <w:rFonts w:ascii="Helvetica" w:hAnsi="Helvetica" w:cs="Helvetica"/>
          <w:color w:val="000000"/>
          <w:sz w:val="34"/>
          <w:szCs w:val="34"/>
        </w:rPr>
      </w:pPr>
      <w:bookmarkStart w:id="303" w:name="drop-logfile-group"/>
      <w:bookmarkEnd w:id="303"/>
      <w:r>
        <w:rPr>
          <w:rFonts w:ascii="Helvetica" w:hAnsi="Helvetica" w:cs="Helvetica"/>
          <w:color w:val="000000"/>
          <w:sz w:val="34"/>
          <w:szCs w:val="34"/>
        </w:rPr>
        <w:t>13.1.28 DROP LOGFILE GROUP Statement</w:t>
      </w:r>
    </w:p>
    <w:p w14:paraId="0D7581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04" w:name="idm46383454400832"/>
      <w:bookmarkEnd w:id="304"/>
      <w:r>
        <w:rPr>
          <w:rFonts w:ascii="Courier New" w:hAnsi="Courier New" w:cs="Courier New"/>
          <w:color w:val="000000"/>
          <w:sz w:val="20"/>
          <w:szCs w:val="20"/>
        </w:rPr>
        <w:t xml:space="preserve">DROP LOGFILE GROUP </w:t>
      </w:r>
      <w:r>
        <w:rPr>
          <w:rStyle w:val="HTML1"/>
          <w:rFonts w:ascii="Courier New" w:hAnsi="Courier New" w:cs="Courier New"/>
          <w:b/>
          <w:bCs/>
          <w:i/>
          <w:iCs/>
          <w:color w:val="000000"/>
          <w:sz w:val="19"/>
          <w:szCs w:val="19"/>
        </w:rPr>
        <w:t>logfile_group</w:t>
      </w:r>
    </w:p>
    <w:p w14:paraId="6FF46B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 </w:t>
      </w:r>
      <w:r>
        <w:rPr>
          <w:rStyle w:val="HTML1"/>
          <w:rFonts w:ascii="Courier New" w:hAnsi="Courier New" w:cs="Courier New"/>
          <w:b/>
          <w:bCs/>
          <w:i/>
          <w:iCs/>
          <w:color w:val="000000"/>
          <w:sz w:val="19"/>
          <w:szCs w:val="19"/>
        </w:rPr>
        <w:t>engine_name</w:t>
      </w:r>
    </w:p>
    <w:p w14:paraId="0ED1B83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drops the log file group named </w:t>
      </w:r>
      <w:r>
        <w:rPr>
          <w:rStyle w:val="HTML1"/>
          <w:rFonts w:ascii="Courier New" w:hAnsi="Courier New" w:cs="Courier New"/>
          <w:b/>
          <w:bCs/>
          <w:i/>
          <w:iCs/>
          <w:color w:val="000000"/>
          <w:sz w:val="20"/>
          <w:szCs w:val="20"/>
        </w:rPr>
        <w:t>logfile_group</w:t>
      </w:r>
      <w:r>
        <w:rPr>
          <w:rFonts w:ascii="Helvetica" w:hAnsi="Helvetica" w:cs="Helvetica"/>
          <w:color w:val="000000"/>
          <w:sz w:val="21"/>
          <w:szCs w:val="21"/>
        </w:rPr>
        <w:t>. The log file group must already exist or an error results. (For information on creating log file groups, see </w:t>
      </w:r>
      <w:hyperlink r:id="rId1558" w:anchor="create-logfile-group" w:tooltip="13.1.16 CREATE LOGFILE GROUP Statement" w:history="1">
        <w:r>
          <w:rPr>
            <w:rStyle w:val="a4"/>
            <w:rFonts w:ascii="Helvetica" w:hAnsi="Helvetica" w:cs="Helvetica"/>
            <w:color w:val="00759F"/>
            <w:sz w:val="21"/>
            <w:szCs w:val="21"/>
          </w:rPr>
          <w:t>Section 13.1.16, “CREATE LOGFILE GROUP Statement”</w:t>
        </w:r>
      </w:hyperlink>
      <w:r>
        <w:rPr>
          <w:rFonts w:ascii="Helvetica" w:hAnsi="Helvetica" w:cs="Helvetica"/>
          <w:color w:val="000000"/>
          <w:sz w:val="21"/>
          <w:szCs w:val="21"/>
        </w:rPr>
        <w:t>.)</w:t>
      </w:r>
    </w:p>
    <w:p w14:paraId="1E94B66D"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4A27400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Before dropping a log file group, you must drop all tablespaces that use that log file group for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logging.</w:t>
      </w:r>
    </w:p>
    <w:p w14:paraId="5ED00A8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required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clause provides the name of the storage engine used by the log file group to be dropped. Currently, the only permitted values for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are </w:t>
      </w:r>
      <w:hyperlink r:id="rId1559"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and </w:t>
      </w:r>
      <w:hyperlink r:id="rId1560" w:tooltip="Chapter 23 MySQL NDB Cluster 8.0" w:history="1">
        <w:r>
          <w:rPr>
            <w:rStyle w:val="HTML1"/>
            <w:rFonts w:ascii="Courier New" w:hAnsi="Courier New" w:cs="Courier New"/>
            <w:b/>
            <w:bCs/>
            <w:color w:val="026789"/>
            <w:sz w:val="20"/>
            <w:szCs w:val="20"/>
            <w:u w:val="single"/>
            <w:shd w:val="clear" w:color="auto" w:fill="FFFFFF"/>
          </w:rPr>
          <w:t>NDBCLUSTER</w:t>
        </w:r>
      </w:hyperlink>
      <w:r>
        <w:rPr>
          <w:rFonts w:ascii="Helvetica" w:hAnsi="Helvetica" w:cs="Helvetica"/>
          <w:color w:val="000000"/>
          <w:sz w:val="21"/>
          <w:szCs w:val="21"/>
        </w:rPr>
        <w:t>.</w:t>
      </w:r>
    </w:p>
    <w:p w14:paraId="6E2FFF61" w14:textId="77777777" w:rsidR="00121281" w:rsidRDefault="00121281" w:rsidP="00121281">
      <w:pPr>
        <w:pStyle w:val="af"/>
        <w:rPr>
          <w:rFonts w:ascii="Helvetica" w:hAnsi="Helvetica" w:cs="Helvetica"/>
          <w:color w:val="000000"/>
          <w:sz w:val="21"/>
          <w:szCs w:val="21"/>
        </w:rPr>
      </w:pPr>
      <w:hyperlink r:id="rId1561" w:anchor="drop-logfile-group" w:tooltip="13.1.28 DROP LOGFILE GROUP Statement" w:history="1">
        <w:r>
          <w:rPr>
            <w:rStyle w:val="HTML1"/>
            <w:rFonts w:ascii="Courier New" w:hAnsi="Courier New" w:cs="Courier New"/>
            <w:b/>
            <w:bCs/>
            <w:color w:val="026789"/>
            <w:sz w:val="20"/>
            <w:szCs w:val="20"/>
            <w:u w:val="single"/>
            <w:shd w:val="clear" w:color="auto" w:fill="FFFFFF"/>
          </w:rPr>
          <w:t>DROP LOGFILE GROUP</w:t>
        </w:r>
      </w:hyperlink>
      <w:r>
        <w:rPr>
          <w:rFonts w:ascii="Helvetica" w:hAnsi="Helvetica" w:cs="Helvetica"/>
          <w:color w:val="000000"/>
          <w:sz w:val="21"/>
          <w:szCs w:val="21"/>
        </w:rPr>
        <w:t> is useful only with Disk Data storage for NDB Cluster. See </w:t>
      </w:r>
      <w:hyperlink r:id="rId1562" w:anchor="mysql-cluster-disk-data" w:tooltip="23.5.10 NDB Cluster Disk Data Tables" w:history="1">
        <w:r>
          <w:rPr>
            <w:rStyle w:val="a4"/>
            <w:rFonts w:ascii="Helvetica" w:hAnsi="Helvetica" w:cs="Helvetica"/>
            <w:color w:val="00759F"/>
            <w:sz w:val="21"/>
            <w:szCs w:val="21"/>
          </w:rPr>
          <w:t>Section 23.5.10, “NDB Cluster Disk Data Tables”</w:t>
        </w:r>
      </w:hyperlink>
      <w:r>
        <w:rPr>
          <w:rFonts w:ascii="Helvetica" w:hAnsi="Helvetica" w:cs="Helvetica"/>
          <w:color w:val="000000"/>
          <w:sz w:val="21"/>
          <w:szCs w:val="21"/>
        </w:rPr>
        <w:t>.</w:t>
      </w:r>
    </w:p>
    <w:p w14:paraId="42652A7E" w14:textId="77777777" w:rsidR="00121281" w:rsidRDefault="00121281" w:rsidP="00121281">
      <w:pPr>
        <w:pStyle w:val="3"/>
        <w:shd w:val="clear" w:color="auto" w:fill="FFFFFF"/>
        <w:rPr>
          <w:rFonts w:ascii="Helvetica" w:hAnsi="Helvetica" w:cs="Helvetica"/>
          <w:color w:val="000000"/>
          <w:sz w:val="34"/>
          <w:szCs w:val="34"/>
        </w:rPr>
      </w:pPr>
      <w:bookmarkStart w:id="305" w:name="drop-procedure"/>
      <w:bookmarkEnd w:id="305"/>
      <w:r>
        <w:rPr>
          <w:rFonts w:ascii="Helvetica" w:hAnsi="Helvetica" w:cs="Helvetica"/>
          <w:color w:val="000000"/>
          <w:sz w:val="34"/>
          <w:szCs w:val="34"/>
        </w:rPr>
        <w:t>13.1.29 DROP PROCEDURE and DROP FUNCTION Statements</w:t>
      </w:r>
    </w:p>
    <w:p w14:paraId="3E1C00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06" w:name="idm46383454386336"/>
      <w:bookmarkStart w:id="307" w:name="idm46383454385296"/>
      <w:bookmarkEnd w:id="306"/>
      <w:bookmarkEnd w:id="307"/>
      <w:r>
        <w:rPr>
          <w:rFonts w:ascii="Courier New" w:hAnsi="Courier New" w:cs="Courier New"/>
          <w:color w:val="000000"/>
          <w:sz w:val="20"/>
          <w:szCs w:val="20"/>
        </w:rPr>
        <w:t xml:space="preserve">DROP {PROCEDURE | FUNCTION} [IF EXISTS] </w:t>
      </w:r>
      <w:r>
        <w:rPr>
          <w:rStyle w:val="HTML1"/>
          <w:rFonts w:ascii="Courier New" w:hAnsi="Courier New" w:cs="Courier New"/>
          <w:b/>
          <w:bCs/>
          <w:i/>
          <w:iCs/>
          <w:color w:val="000000"/>
          <w:sz w:val="19"/>
          <w:szCs w:val="19"/>
        </w:rPr>
        <w:t>sp_name</w:t>
      </w:r>
    </w:p>
    <w:p w14:paraId="533EFD4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These statements are used to drop a stored routine (a stored procedure or function). That is, the specified routine is removed from the server. (</w:t>
      </w:r>
      <w:r>
        <w:rPr>
          <w:rStyle w:val="HTML1"/>
          <w:rFonts w:ascii="Courier New" w:hAnsi="Courier New" w:cs="Courier New"/>
          <w:b/>
          <w:bCs/>
          <w:color w:val="026789"/>
          <w:sz w:val="20"/>
          <w:szCs w:val="20"/>
          <w:shd w:val="clear" w:color="auto" w:fill="FFFFFF"/>
        </w:rPr>
        <w:t>DROP FUNCTION</w:t>
      </w:r>
      <w:r>
        <w:rPr>
          <w:rFonts w:ascii="Helvetica" w:hAnsi="Helvetica" w:cs="Helvetica"/>
          <w:color w:val="000000"/>
          <w:sz w:val="21"/>
          <w:szCs w:val="21"/>
        </w:rPr>
        <w:t> is also used to drop user-defined functions; see </w:t>
      </w:r>
      <w:hyperlink r:id="rId1563" w:anchor="drop-function-udf" w:tooltip="13.7.4.2 DROP FUNCTION Statement for User-Defined Functions" w:history="1">
        <w:r>
          <w:rPr>
            <w:rStyle w:val="a4"/>
            <w:rFonts w:ascii="Helvetica" w:hAnsi="Helvetica" w:cs="Helvetica"/>
            <w:color w:val="00759F"/>
            <w:sz w:val="21"/>
            <w:szCs w:val="21"/>
          </w:rPr>
          <w:t>Section 13.7.4.2, “DROP FUNCTION Statement for User-Defined Functions”</w:t>
        </w:r>
      </w:hyperlink>
      <w:r>
        <w:rPr>
          <w:rFonts w:ascii="Helvetica" w:hAnsi="Helvetica" w:cs="Helvetica"/>
          <w:color w:val="000000"/>
          <w:sz w:val="21"/>
          <w:szCs w:val="21"/>
        </w:rPr>
        <w:t>.)</w:t>
      </w:r>
    </w:p>
    <w:p w14:paraId="3288A66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drop a stored routine, you must have the </w:t>
      </w:r>
      <w:hyperlink r:id="rId1564"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privilege for it. (If the </w:t>
      </w:r>
      <w:r>
        <w:rPr>
          <w:rStyle w:val="HTML1"/>
          <w:rFonts w:ascii="Courier New" w:hAnsi="Courier New" w:cs="Courier New"/>
          <w:b/>
          <w:bCs/>
          <w:color w:val="026789"/>
          <w:sz w:val="20"/>
          <w:szCs w:val="20"/>
          <w:shd w:val="clear" w:color="auto" w:fill="FFFFFF"/>
        </w:rPr>
        <w:t>automatic_sp_privileges</w:t>
      </w:r>
      <w:r>
        <w:rPr>
          <w:rFonts w:ascii="Helvetica" w:hAnsi="Helvetica" w:cs="Helvetica"/>
          <w:color w:val="000000"/>
          <w:sz w:val="21"/>
          <w:szCs w:val="21"/>
        </w:rPr>
        <w:t> system variable is enabled, that privilege and </w:t>
      </w:r>
      <w:hyperlink r:id="rId1565"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are granted automatically to the routine creator when the routine is created and dropped from the creator when the routine is dropped. See </w:t>
      </w:r>
      <w:hyperlink r:id="rId1566" w:anchor="stored-routines-privileges" w:tooltip="25.2.2 Stored Routines and MySQL Privileges" w:history="1">
        <w:r>
          <w:rPr>
            <w:rStyle w:val="a4"/>
            <w:rFonts w:ascii="Helvetica" w:hAnsi="Helvetica" w:cs="Helvetica"/>
            <w:color w:val="00759F"/>
            <w:sz w:val="21"/>
            <w:szCs w:val="21"/>
          </w:rPr>
          <w:t>Section 25.2.2, “Stored Routines and MySQL Privileges”</w:t>
        </w:r>
      </w:hyperlink>
      <w:r>
        <w:rPr>
          <w:rFonts w:ascii="Helvetica" w:hAnsi="Helvetica" w:cs="Helvetica"/>
          <w:color w:val="000000"/>
          <w:sz w:val="21"/>
          <w:szCs w:val="21"/>
        </w:rPr>
        <w:t>.)</w:t>
      </w:r>
    </w:p>
    <w:p w14:paraId="3F657E9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a MySQL extension. It prevents an error from occurring if the procedure or function does not exist. A warning is produced that can be viewed with </w:t>
      </w:r>
      <w:hyperlink r:id="rId1567"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w:t>
      </w:r>
    </w:p>
    <w:p w14:paraId="33B5216C" w14:textId="77777777" w:rsidR="00121281" w:rsidRDefault="00121281" w:rsidP="00121281">
      <w:pPr>
        <w:pStyle w:val="af"/>
        <w:rPr>
          <w:rFonts w:ascii="Helvetica" w:hAnsi="Helvetica" w:cs="Helvetica"/>
          <w:color w:val="000000"/>
          <w:sz w:val="21"/>
          <w:szCs w:val="21"/>
        </w:rPr>
      </w:pPr>
      <w:hyperlink r:id="rId1568" w:anchor="drop-function" w:tooltip="13.1.26 DROP FUNCTION Statement"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is also used to drop user-defined functions (see </w:t>
      </w:r>
      <w:hyperlink r:id="rId1569" w:anchor="drop-function-udf" w:tooltip="13.7.4.2 DROP FUNCTION Statement for User-Defined Functions" w:history="1">
        <w:r>
          <w:rPr>
            <w:rStyle w:val="a4"/>
            <w:rFonts w:ascii="Helvetica" w:hAnsi="Helvetica" w:cs="Helvetica"/>
            <w:color w:val="00759F"/>
            <w:sz w:val="21"/>
            <w:szCs w:val="21"/>
          </w:rPr>
          <w:t>Section 13.7.4.2, “DROP FUNCTION Statement for User-Defined Functions”</w:t>
        </w:r>
      </w:hyperlink>
      <w:r>
        <w:rPr>
          <w:rFonts w:ascii="Helvetica" w:hAnsi="Helvetica" w:cs="Helvetica"/>
          <w:color w:val="000000"/>
          <w:sz w:val="21"/>
          <w:szCs w:val="21"/>
        </w:rPr>
        <w:t>).</w:t>
      </w:r>
    </w:p>
    <w:p w14:paraId="46CFEE2C" w14:textId="77777777" w:rsidR="00121281" w:rsidRDefault="00121281" w:rsidP="00121281">
      <w:pPr>
        <w:pStyle w:val="3"/>
        <w:shd w:val="clear" w:color="auto" w:fill="FFFFFF"/>
        <w:rPr>
          <w:rFonts w:ascii="Helvetica" w:hAnsi="Helvetica" w:cs="Helvetica"/>
          <w:color w:val="000000"/>
          <w:sz w:val="34"/>
          <w:szCs w:val="34"/>
        </w:rPr>
      </w:pPr>
      <w:bookmarkStart w:id="308" w:name="drop-server"/>
      <w:bookmarkEnd w:id="308"/>
      <w:r>
        <w:rPr>
          <w:rFonts w:ascii="Helvetica" w:hAnsi="Helvetica" w:cs="Helvetica"/>
          <w:color w:val="000000"/>
          <w:sz w:val="34"/>
          <w:szCs w:val="34"/>
        </w:rPr>
        <w:t>13.1.30 DROP SERVER Statement</w:t>
      </w:r>
    </w:p>
    <w:p w14:paraId="31F0E1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09" w:name="idm46383454366320"/>
      <w:bookmarkEnd w:id="309"/>
      <w:r>
        <w:rPr>
          <w:rFonts w:ascii="Courier New" w:hAnsi="Courier New" w:cs="Courier New"/>
          <w:color w:val="000000"/>
          <w:sz w:val="20"/>
          <w:szCs w:val="20"/>
        </w:rPr>
        <w:t xml:space="preserve">DROP SERVER [ IF EXISTS ] </w:t>
      </w:r>
      <w:r>
        <w:rPr>
          <w:rStyle w:val="HTML1"/>
          <w:rFonts w:ascii="Courier New" w:hAnsi="Courier New" w:cs="Courier New"/>
          <w:b/>
          <w:bCs/>
          <w:i/>
          <w:iCs/>
          <w:color w:val="000000"/>
          <w:sz w:val="19"/>
          <w:szCs w:val="19"/>
        </w:rPr>
        <w:t>server_name</w:t>
      </w:r>
    </w:p>
    <w:p w14:paraId="011465A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Drops the server definition for the server named </w:t>
      </w:r>
      <w:r>
        <w:rPr>
          <w:rStyle w:val="HTML1"/>
          <w:rFonts w:ascii="Courier New" w:hAnsi="Courier New" w:cs="Courier New"/>
          <w:b/>
          <w:bCs/>
          <w:i/>
          <w:iCs/>
          <w:color w:val="026789"/>
          <w:sz w:val="19"/>
          <w:szCs w:val="19"/>
          <w:shd w:val="clear" w:color="auto" w:fill="FFFFFF"/>
        </w:rPr>
        <w:t>server_name</w:t>
      </w:r>
      <w:r>
        <w:rPr>
          <w:rFonts w:ascii="Helvetica" w:hAnsi="Helvetica" w:cs="Helvetica"/>
          <w:color w:val="000000"/>
          <w:sz w:val="21"/>
          <w:szCs w:val="21"/>
        </w:rPr>
        <w:t>. The corresponding row in the </w:t>
      </w:r>
      <w:r>
        <w:rPr>
          <w:rStyle w:val="HTML1"/>
          <w:rFonts w:ascii="Courier New" w:hAnsi="Courier New" w:cs="Courier New"/>
          <w:b/>
          <w:bCs/>
          <w:color w:val="026789"/>
          <w:sz w:val="20"/>
          <w:szCs w:val="20"/>
          <w:shd w:val="clear" w:color="auto" w:fill="FFFFFF"/>
        </w:rPr>
        <w:t>mysql.servers</w:t>
      </w:r>
      <w:r>
        <w:rPr>
          <w:rFonts w:ascii="Helvetica" w:hAnsi="Helvetica" w:cs="Helvetica"/>
          <w:color w:val="000000"/>
          <w:sz w:val="21"/>
          <w:szCs w:val="21"/>
        </w:rPr>
        <w:t> table is deleted. This statement requires the </w:t>
      </w:r>
      <w:hyperlink r:id="rId1570"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068D414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Dropping a server for a table does not affect any </w:t>
      </w:r>
      <w:r>
        <w:rPr>
          <w:rStyle w:val="HTML1"/>
          <w:rFonts w:ascii="Courier New" w:hAnsi="Courier New" w:cs="Courier New"/>
          <w:b/>
          <w:bCs/>
          <w:color w:val="026789"/>
          <w:sz w:val="20"/>
          <w:szCs w:val="20"/>
          <w:shd w:val="clear" w:color="auto" w:fill="FFFFFF"/>
        </w:rPr>
        <w:t>FEDERATED</w:t>
      </w:r>
      <w:r>
        <w:rPr>
          <w:rFonts w:ascii="Helvetica" w:hAnsi="Helvetica" w:cs="Helvetica"/>
          <w:color w:val="000000"/>
          <w:sz w:val="21"/>
          <w:szCs w:val="21"/>
        </w:rPr>
        <w:t> tables that used this connection information when they were created. See </w:t>
      </w:r>
      <w:hyperlink r:id="rId1571" w:anchor="create-server" w:tooltip="13.1.18 CREATE SERVER Statement" w:history="1">
        <w:r>
          <w:rPr>
            <w:rStyle w:val="a4"/>
            <w:rFonts w:ascii="Helvetica" w:hAnsi="Helvetica" w:cs="Helvetica"/>
            <w:color w:val="00759F"/>
            <w:sz w:val="21"/>
            <w:szCs w:val="21"/>
          </w:rPr>
          <w:t>Section 13.1.18, “CREATE SERVER Statement”</w:t>
        </w:r>
      </w:hyperlink>
      <w:r>
        <w:rPr>
          <w:rFonts w:ascii="Helvetica" w:hAnsi="Helvetica" w:cs="Helvetica"/>
          <w:color w:val="000000"/>
          <w:sz w:val="21"/>
          <w:szCs w:val="21"/>
        </w:rPr>
        <w:t>.</w:t>
      </w:r>
    </w:p>
    <w:p w14:paraId="740E8A80"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DROP SERVER</w:t>
      </w:r>
      <w:r>
        <w:rPr>
          <w:rFonts w:ascii="Helvetica" w:hAnsi="Helvetica" w:cs="Helvetica"/>
          <w:color w:val="000000"/>
          <w:sz w:val="21"/>
          <w:szCs w:val="21"/>
        </w:rPr>
        <w:t> causes an implicit commit. See </w:t>
      </w:r>
      <w:hyperlink r:id="rId1572"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6CE434EF"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DROP SERVER</w:t>
      </w:r>
      <w:r>
        <w:rPr>
          <w:rFonts w:ascii="Helvetica" w:hAnsi="Helvetica" w:cs="Helvetica"/>
          <w:color w:val="000000"/>
          <w:sz w:val="21"/>
          <w:szCs w:val="21"/>
        </w:rPr>
        <w:t> is not written to the binary log, regardless of the logging format that is in use.</w:t>
      </w:r>
    </w:p>
    <w:p w14:paraId="09CFAD16" w14:textId="77777777" w:rsidR="00121281" w:rsidRDefault="00121281" w:rsidP="00121281">
      <w:pPr>
        <w:pStyle w:val="3"/>
        <w:shd w:val="clear" w:color="auto" w:fill="FFFFFF"/>
        <w:rPr>
          <w:rFonts w:ascii="Helvetica" w:hAnsi="Helvetica" w:cs="Helvetica"/>
          <w:color w:val="000000"/>
          <w:sz w:val="34"/>
          <w:szCs w:val="34"/>
        </w:rPr>
      </w:pPr>
      <w:bookmarkStart w:id="310" w:name="drop-spatial-reference-system"/>
      <w:bookmarkEnd w:id="310"/>
      <w:r>
        <w:rPr>
          <w:rFonts w:ascii="Helvetica" w:hAnsi="Helvetica" w:cs="Helvetica"/>
          <w:color w:val="000000"/>
          <w:sz w:val="34"/>
          <w:szCs w:val="34"/>
        </w:rPr>
        <w:t>13.1.31 DROP SPATIAL REFERENCE SYSTEM Statement</w:t>
      </w:r>
    </w:p>
    <w:p w14:paraId="7F2FEC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11" w:name="idm46383454350528"/>
      <w:bookmarkEnd w:id="311"/>
      <w:r>
        <w:rPr>
          <w:rFonts w:ascii="Courier New" w:hAnsi="Courier New" w:cs="Courier New"/>
          <w:color w:val="000000"/>
          <w:sz w:val="20"/>
          <w:szCs w:val="20"/>
        </w:rPr>
        <w:t>DROP SPATIAL REFERENCE SYSTEM</w:t>
      </w:r>
    </w:p>
    <w:p w14:paraId="6CA3E1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EXISTS]</w:t>
      </w:r>
    </w:p>
    <w:p w14:paraId="661B71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srid</w:t>
      </w:r>
    </w:p>
    <w:p w14:paraId="45D00D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9A5B3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srid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32-bit unsigned integer</w:t>
      </w:r>
    </w:p>
    <w:p w14:paraId="44E9825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removes a </w:t>
      </w:r>
      <w:hyperlink r:id="rId1573" w:anchor="spatial-reference-systems" w:tooltip="11.4.5 Spatial Reference System Support" w:history="1">
        <w:r>
          <w:rPr>
            <w:rStyle w:val="a4"/>
            <w:rFonts w:ascii="Helvetica" w:hAnsi="Helvetica" w:cs="Helvetica"/>
            <w:color w:val="00759F"/>
            <w:sz w:val="21"/>
            <w:szCs w:val="21"/>
          </w:rPr>
          <w:t>spatial reference system</w:t>
        </w:r>
      </w:hyperlink>
      <w:r>
        <w:rPr>
          <w:rFonts w:ascii="Helvetica" w:hAnsi="Helvetica" w:cs="Helvetica"/>
          <w:color w:val="000000"/>
          <w:sz w:val="21"/>
          <w:szCs w:val="21"/>
        </w:rPr>
        <w:t> (SRS) definition from the data dictionary. It requires the </w:t>
      </w:r>
      <w:hyperlink r:id="rId1574"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4D3AA67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w:t>
      </w:r>
    </w:p>
    <w:p w14:paraId="5E11E3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SPATIAL REFERENCE SYSTEM 4120;</w:t>
      </w:r>
    </w:p>
    <w:p w14:paraId="6F535F6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no SRS definition with the SRID value exists, an error occurs unless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is specified. In that case, a warning occurs rather than an error.</w:t>
      </w:r>
    </w:p>
    <w:p w14:paraId="6C7FE1A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SRID value is used by some column in an existing table, an error occurs. For example:</w:t>
      </w:r>
    </w:p>
    <w:p w14:paraId="0101EC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SPATIAL REFERENCE SYSTEM 4326;</w:t>
      </w:r>
    </w:p>
    <w:p w14:paraId="41E3D3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3716 (SR005): Can't modify SRID 4326. There is at</w:t>
      </w:r>
    </w:p>
    <w:p w14:paraId="5C30AC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least one column depending on it.</w:t>
      </w:r>
    </w:p>
    <w:p w14:paraId="525BFFA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identify which column or columns use the SRID, use this query:</w:t>
      </w:r>
    </w:p>
    <w:p w14:paraId="2E6C39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INFORMATION_SCHEMA.ST_GEOMETRY_COLUMNS WHERE SRS_ID=4326;</w:t>
      </w:r>
    </w:p>
    <w:p w14:paraId="08D8AA6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SRID values must be in the range of 32-bit unsigned integers, with these restrictions:</w:t>
      </w:r>
    </w:p>
    <w:p w14:paraId="7B0E6EE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SRID 0 is a valid SRID but cannot be used with </w:t>
      </w:r>
      <w:hyperlink r:id="rId1575" w:anchor="drop-spatial-reference-system" w:tooltip="13.1.31 DROP SPATIAL REFERENCE SYSTEM Statement" w:history="1">
        <w:r>
          <w:rPr>
            <w:rStyle w:val="HTML1"/>
            <w:rFonts w:ascii="Courier New" w:hAnsi="Courier New" w:cs="Courier New"/>
            <w:b/>
            <w:bCs/>
            <w:color w:val="026789"/>
            <w:sz w:val="20"/>
            <w:szCs w:val="20"/>
            <w:u w:val="single"/>
            <w:shd w:val="clear" w:color="auto" w:fill="FFFFFF"/>
          </w:rPr>
          <w:t>DROP SPATIAL REFERENCE SYSTEM</w:t>
        </w:r>
      </w:hyperlink>
      <w:r>
        <w:rPr>
          <w:rFonts w:ascii="Helvetica" w:hAnsi="Helvetica" w:cs="Helvetica"/>
          <w:color w:val="000000"/>
          <w:sz w:val="21"/>
          <w:szCs w:val="21"/>
        </w:rPr>
        <w:t>.</w:t>
      </w:r>
    </w:p>
    <w:p w14:paraId="73C1C8A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value is in a reserved SRID range, a warning occurs. Reserved ranges are [0, 32767] (reserved by EPSG), [60,000,000, 69,999,999] (reserved by EPSG), and [2,000,000,000, 2,147,483,647] (reserved by MySQL). EPSG stands for the </w:t>
      </w:r>
      <w:hyperlink r:id="rId1576" w:tgtFrame="_top" w:history="1">
        <w:r>
          <w:rPr>
            <w:rStyle w:val="a4"/>
            <w:rFonts w:ascii="Helvetica" w:hAnsi="Helvetica" w:cs="Helvetica"/>
            <w:color w:val="00759F"/>
            <w:sz w:val="21"/>
            <w:szCs w:val="21"/>
          </w:rPr>
          <w:t>European Petroleum Survey Group</w:t>
        </w:r>
      </w:hyperlink>
      <w:r>
        <w:rPr>
          <w:rFonts w:ascii="Helvetica" w:hAnsi="Helvetica" w:cs="Helvetica"/>
          <w:color w:val="000000"/>
          <w:sz w:val="21"/>
          <w:szCs w:val="21"/>
        </w:rPr>
        <w:t>.</w:t>
      </w:r>
    </w:p>
    <w:p w14:paraId="6C3B404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Users should not drop SRSs with SRIDs in the reserved ranges. If system-installed SRSs are dropped, the SRS definitions may be recreated for MySQL upgrades.</w:t>
      </w:r>
    </w:p>
    <w:p w14:paraId="381DB1A5" w14:textId="77777777" w:rsidR="00121281" w:rsidRDefault="00121281" w:rsidP="00121281">
      <w:pPr>
        <w:pStyle w:val="3"/>
        <w:shd w:val="clear" w:color="auto" w:fill="FFFFFF"/>
        <w:rPr>
          <w:rFonts w:ascii="Helvetica" w:hAnsi="Helvetica" w:cs="Helvetica"/>
          <w:color w:val="000000"/>
          <w:sz w:val="34"/>
          <w:szCs w:val="34"/>
        </w:rPr>
      </w:pPr>
      <w:bookmarkStart w:id="312" w:name="drop-table"/>
      <w:bookmarkEnd w:id="312"/>
      <w:r>
        <w:rPr>
          <w:rFonts w:ascii="Helvetica" w:hAnsi="Helvetica" w:cs="Helvetica"/>
          <w:color w:val="000000"/>
          <w:sz w:val="34"/>
          <w:szCs w:val="34"/>
        </w:rPr>
        <w:t>13.1.32 DROP TABLE Statement</w:t>
      </w:r>
    </w:p>
    <w:p w14:paraId="6634D6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13" w:name="idm46383454327408"/>
      <w:bookmarkStart w:id="314" w:name="idm46383454326336"/>
      <w:bookmarkStart w:id="315" w:name="idm46383454324848"/>
      <w:bookmarkEnd w:id="313"/>
      <w:bookmarkEnd w:id="314"/>
      <w:bookmarkEnd w:id="315"/>
      <w:r>
        <w:rPr>
          <w:rFonts w:ascii="Courier New" w:hAnsi="Courier New" w:cs="Courier New"/>
          <w:color w:val="000000"/>
          <w:sz w:val="20"/>
          <w:szCs w:val="20"/>
        </w:rPr>
        <w:t>DROP [TEMPORARY] TABLE [IF EXISTS]</w:t>
      </w:r>
    </w:p>
    <w:p w14:paraId="140DBC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6E02C9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[RESTRICT | CASCADE]</w:t>
      </w:r>
    </w:p>
    <w:p w14:paraId="7BEE031E" w14:textId="77777777" w:rsidR="00121281" w:rsidRDefault="00121281" w:rsidP="00121281">
      <w:pPr>
        <w:pStyle w:val="af"/>
        <w:rPr>
          <w:rFonts w:ascii="Helvetica" w:hAnsi="Helvetica" w:cs="Helvetica"/>
          <w:color w:val="000000"/>
          <w:sz w:val="21"/>
          <w:szCs w:val="21"/>
        </w:rPr>
      </w:pPr>
      <w:hyperlink r:id="rId1577"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removes one or more tables. You must have the </w:t>
      </w:r>
      <w:hyperlink r:id="rId1578"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 for each table.</w:t>
      </w:r>
    </w:p>
    <w:p w14:paraId="74FA8251" w14:textId="77777777" w:rsidR="00121281" w:rsidRDefault="00121281" w:rsidP="00121281">
      <w:pPr>
        <w:pStyle w:val="af"/>
        <w:rPr>
          <w:rFonts w:ascii="Helvetica" w:hAnsi="Helvetica" w:cs="Helvetica"/>
          <w:color w:val="000000"/>
          <w:sz w:val="21"/>
          <w:szCs w:val="21"/>
        </w:rPr>
      </w:pPr>
      <w:r>
        <w:rPr>
          <w:rStyle w:val="a3"/>
          <w:rFonts w:ascii="Helvetica" w:hAnsi="Helvetica" w:cs="Helvetica"/>
          <w:color w:val="003333"/>
          <w:sz w:val="21"/>
          <w:szCs w:val="21"/>
          <w:shd w:val="clear" w:color="auto" w:fill="FFFFFF"/>
        </w:rPr>
        <w:t>Be careful</w:t>
      </w:r>
      <w:r>
        <w:rPr>
          <w:rFonts w:ascii="Helvetica" w:hAnsi="Helvetica" w:cs="Helvetica"/>
          <w:color w:val="000000"/>
          <w:sz w:val="21"/>
          <w:szCs w:val="21"/>
        </w:rPr>
        <w:t> with this statement! For each table, it removes the table definition and all table data. If the table is partitioned, the statement removes the table definition, all its partitions, all data stored in those partitions, and all partition definitions associated with the dropped table.</w:t>
      </w:r>
    </w:p>
    <w:p w14:paraId="4966575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Dropping a table also drops any triggers for the table.</w:t>
      </w:r>
    </w:p>
    <w:p w14:paraId="76314618" w14:textId="77777777" w:rsidR="00121281" w:rsidRDefault="00121281" w:rsidP="00121281">
      <w:pPr>
        <w:pStyle w:val="af"/>
        <w:rPr>
          <w:rFonts w:ascii="Helvetica" w:hAnsi="Helvetica" w:cs="Helvetica"/>
          <w:color w:val="000000"/>
          <w:sz w:val="21"/>
          <w:szCs w:val="21"/>
        </w:rPr>
      </w:pPr>
      <w:hyperlink r:id="rId1579"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causes an implicit commit, except when used with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See </w:t>
      </w:r>
      <w:hyperlink r:id="rId1580"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5B5B0E56"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4F41F0C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a table is dropped, privileges granted specifically for the table are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automatically dropped. They must be dropped manually. See </w:t>
      </w:r>
      <w:hyperlink r:id="rId1581" w:anchor="grant" w:tooltip="13.7.1.6 GRANT Statement" w:history="1">
        <w:r>
          <w:rPr>
            <w:rStyle w:val="a4"/>
            <w:rFonts w:ascii="Helvetica" w:hAnsi="Helvetica" w:cs="Helvetica"/>
            <w:color w:val="00759F"/>
            <w:sz w:val="21"/>
            <w:szCs w:val="21"/>
          </w:rPr>
          <w:t>Section 13.7.1.6, “GRANT Statement”</w:t>
        </w:r>
      </w:hyperlink>
      <w:r>
        <w:rPr>
          <w:rFonts w:ascii="Helvetica" w:hAnsi="Helvetica" w:cs="Helvetica"/>
          <w:color w:val="000000"/>
          <w:sz w:val="21"/>
          <w:szCs w:val="21"/>
        </w:rPr>
        <w:t>.</w:t>
      </w:r>
    </w:p>
    <w:p w14:paraId="2FBDEB1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any tables named in the argument list do not exist, </w:t>
      </w:r>
      <w:hyperlink r:id="rId1582"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behavior depends on whether 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w:t>
      </w:r>
    </w:p>
    <w:p w14:paraId="23F0961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Without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the statement fails with an error indicating which nonexisting tables it was unable to drop, and no changes are made.</w:t>
      </w:r>
    </w:p>
    <w:p w14:paraId="5FB9D34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no error occurs for nonexisting tables. The statement drops all named tables that do exist, and generates a </w:t>
      </w:r>
      <w:r>
        <w:rPr>
          <w:rStyle w:val="HTML1"/>
          <w:rFonts w:ascii="Courier New" w:hAnsi="Courier New" w:cs="Courier New"/>
          <w:b/>
          <w:bCs/>
          <w:color w:val="026789"/>
          <w:sz w:val="20"/>
          <w:szCs w:val="20"/>
          <w:shd w:val="clear" w:color="auto" w:fill="FFFFFF"/>
        </w:rPr>
        <w:t>NOTE</w:t>
      </w:r>
      <w:r>
        <w:rPr>
          <w:rFonts w:ascii="Helvetica" w:hAnsi="Helvetica" w:cs="Helvetica"/>
          <w:color w:val="000000"/>
          <w:sz w:val="21"/>
          <w:szCs w:val="21"/>
        </w:rPr>
        <w:t> diagnostic for each nonexistent table. These notes can be displayed with </w:t>
      </w:r>
      <w:hyperlink r:id="rId1583"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See </w:t>
      </w:r>
      <w:hyperlink r:id="rId1584"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w:t>
      </w:r>
    </w:p>
    <w:p w14:paraId="76EC3BF6"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can also be useful for dropping tables in unusual circumstances under which there is an entry in the data dictionary but no table managed by the storage engine. (For example, if an abnormal server exit occurs after removal of the table from the storage engine but before removal of the data dictionary entry.)</w:t>
      </w:r>
    </w:p>
    <w:p w14:paraId="5FC54A6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has the following effects:</w:t>
      </w:r>
    </w:p>
    <w:p w14:paraId="2EC3F29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statement drops only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w:t>
      </w:r>
    </w:p>
    <w:p w14:paraId="2E3F366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statement does not cause an implicit commit.</w:t>
      </w:r>
    </w:p>
    <w:p w14:paraId="4A17885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No access rights are checked.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is visible only with the session that created it, so no check is necessary.</w:t>
      </w:r>
    </w:p>
    <w:p w14:paraId="03D6CA9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Including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is a good way to prevent accidentally dropping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w:t>
      </w:r>
    </w:p>
    <w:p w14:paraId="62272A9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keywords do nothing. They are permitted to make porting easier from other database systems.</w:t>
      </w:r>
    </w:p>
    <w:p w14:paraId="139AE3D7" w14:textId="77777777" w:rsidR="00121281" w:rsidRDefault="00121281" w:rsidP="00121281">
      <w:pPr>
        <w:pStyle w:val="af"/>
        <w:rPr>
          <w:rFonts w:ascii="Helvetica" w:hAnsi="Helvetica" w:cs="Helvetica"/>
          <w:color w:val="000000"/>
          <w:sz w:val="21"/>
          <w:szCs w:val="21"/>
        </w:rPr>
      </w:pPr>
      <w:hyperlink r:id="rId1585"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is not supported with all </w:t>
      </w:r>
      <w:hyperlink r:id="rId1586" w:anchor="sysvar_innodb_force_recovery" w:history="1">
        <w:r>
          <w:rPr>
            <w:rStyle w:val="HTML1"/>
            <w:rFonts w:ascii="Courier New" w:hAnsi="Courier New" w:cs="Courier New"/>
            <w:b/>
            <w:bCs/>
            <w:color w:val="026789"/>
            <w:sz w:val="20"/>
            <w:szCs w:val="20"/>
            <w:u w:val="single"/>
            <w:shd w:val="clear" w:color="auto" w:fill="FFFFFF"/>
          </w:rPr>
          <w:t>innodb_force_recovery</w:t>
        </w:r>
      </w:hyperlink>
      <w:r>
        <w:rPr>
          <w:rFonts w:ascii="Helvetica" w:hAnsi="Helvetica" w:cs="Helvetica"/>
          <w:color w:val="000000"/>
          <w:sz w:val="21"/>
          <w:szCs w:val="21"/>
        </w:rPr>
        <w:t> settings. See </w:t>
      </w:r>
      <w:hyperlink r:id="rId1587" w:anchor="forcing-innodb-recovery" w:tooltip="15.21.2 Forcing InnoDB Recovery" w:history="1">
        <w:r>
          <w:rPr>
            <w:rStyle w:val="a4"/>
            <w:rFonts w:ascii="Helvetica" w:hAnsi="Helvetica" w:cs="Helvetica"/>
            <w:color w:val="00759F"/>
            <w:sz w:val="21"/>
            <w:szCs w:val="21"/>
          </w:rPr>
          <w:t>Section 15.21.2, “Forcing InnoDB Recovery”</w:t>
        </w:r>
      </w:hyperlink>
      <w:r>
        <w:rPr>
          <w:rFonts w:ascii="Helvetica" w:hAnsi="Helvetica" w:cs="Helvetica"/>
          <w:color w:val="000000"/>
          <w:sz w:val="21"/>
          <w:szCs w:val="21"/>
        </w:rPr>
        <w:t>.</w:t>
      </w:r>
    </w:p>
    <w:p w14:paraId="38236CEC" w14:textId="77777777" w:rsidR="00121281" w:rsidRDefault="00121281" w:rsidP="00121281">
      <w:pPr>
        <w:pStyle w:val="3"/>
        <w:shd w:val="clear" w:color="auto" w:fill="FFFFFF"/>
        <w:rPr>
          <w:rFonts w:ascii="Helvetica" w:hAnsi="Helvetica" w:cs="Helvetica"/>
          <w:color w:val="000000"/>
          <w:sz w:val="34"/>
          <w:szCs w:val="34"/>
        </w:rPr>
      </w:pPr>
      <w:bookmarkStart w:id="316" w:name="idm46383454286096"/>
      <w:bookmarkStart w:id="317" w:name="drop-tablespace"/>
      <w:bookmarkEnd w:id="316"/>
      <w:bookmarkEnd w:id="317"/>
      <w:r>
        <w:rPr>
          <w:rFonts w:ascii="Helvetica" w:hAnsi="Helvetica" w:cs="Helvetica"/>
          <w:color w:val="000000"/>
          <w:sz w:val="34"/>
          <w:szCs w:val="34"/>
        </w:rPr>
        <w:t>13.1.33 DROP TABLESPACE Statement</w:t>
      </w:r>
    </w:p>
    <w:p w14:paraId="42166D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18" w:name="idm46383454282784"/>
      <w:bookmarkStart w:id="319" w:name="idm46383454281328"/>
      <w:bookmarkStart w:id="320" w:name="idm46383454279840"/>
      <w:bookmarkEnd w:id="318"/>
      <w:bookmarkEnd w:id="319"/>
      <w:bookmarkEnd w:id="320"/>
      <w:r>
        <w:rPr>
          <w:rFonts w:ascii="Courier New" w:hAnsi="Courier New" w:cs="Courier New"/>
          <w:color w:val="000000"/>
          <w:sz w:val="20"/>
          <w:szCs w:val="20"/>
        </w:rPr>
        <w:t xml:space="preserve">DROP [UNDO] TABLESPACE </w:t>
      </w:r>
      <w:r>
        <w:rPr>
          <w:rStyle w:val="HTML1"/>
          <w:rFonts w:ascii="Courier New" w:hAnsi="Courier New" w:cs="Courier New"/>
          <w:b/>
          <w:bCs/>
          <w:i/>
          <w:iCs/>
          <w:color w:val="000000"/>
          <w:sz w:val="19"/>
          <w:szCs w:val="19"/>
        </w:rPr>
        <w:t>tablespace_name</w:t>
      </w:r>
    </w:p>
    <w:p w14:paraId="718509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w:t>
      </w:r>
    </w:p>
    <w:p w14:paraId="17D4CC7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drops a tablespace that was previously created using </w:t>
      </w:r>
      <w:hyperlink r:id="rId1588" w:anchor="create-tablespace" w:tooltip="13.1.21 CREATE TABLESPACE Statement"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It is supported by the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engines.</w:t>
      </w:r>
    </w:p>
    <w:p w14:paraId="59B5D66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keyword, introduced in MySQL 8.0.14, must be specified to drop an undo tablespace. Only undo tablespaces created using </w:t>
      </w:r>
      <w:hyperlink r:id="rId1589" w:anchor="create-tablespace" w:tooltip="13.1.21 CREATE TABLESPACE Statement" w:history="1">
        <w:r>
          <w:rPr>
            <w:rStyle w:val="HTML1"/>
            <w:rFonts w:ascii="Courier New" w:hAnsi="Courier New" w:cs="Courier New"/>
            <w:b/>
            <w:bCs/>
            <w:color w:val="026789"/>
            <w:sz w:val="20"/>
            <w:szCs w:val="20"/>
            <w:u w:val="single"/>
            <w:shd w:val="clear" w:color="auto" w:fill="FFFFFF"/>
          </w:rPr>
          <w:t>CREATE UNDO TABLESPACE</w:t>
        </w:r>
      </w:hyperlink>
      <w:r>
        <w:rPr>
          <w:rFonts w:ascii="Helvetica" w:hAnsi="Helvetica" w:cs="Helvetica"/>
          <w:color w:val="000000"/>
          <w:sz w:val="21"/>
          <w:szCs w:val="21"/>
        </w:rPr>
        <w:t> syntax can be dropped. An undo tablespace must be in an </w:t>
      </w:r>
      <w:r>
        <w:rPr>
          <w:rStyle w:val="HTML1"/>
          <w:rFonts w:ascii="Courier New" w:hAnsi="Courier New" w:cs="Courier New"/>
          <w:b/>
          <w:bCs/>
          <w:color w:val="026789"/>
          <w:sz w:val="20"/>
          <w:szCs w:val="20"/>
          <w:shd w:val="clear" w:color="auto" w:fill="FFFFFF"/>
        </w:rPr>
        <w:t>empty</w:t>
      </w:r>
      <w:r>
        <w:rPr>
          <w:rFonts w:ascii="Helvetica" w:hAnsi="Helvetica" w:cs="Helvetica"/>
          <w:color w:val="000000"/>
          <w:sz w:val="21"/>
          <w:szCs w:val="21"/>
        </w:rPr>
        <w:t> state before it can be dropped. For more information, see </w:t>
      </w:r>
      <w:hyperlink r:id="rId1590" w:anchor="innodb-undo-tablespaces" w:tooltip="15.6.3.4 Undo Tablespaces" w:history="1">
        <w:r>
          <w:rPr>
            <w:rStyle w:val="a4"/>
            <w:rFonts w:ascii="Helvetica" w:hAnsi="Helvetica" w:cs="Helvetica"/>
            <w:color w:val="00759F"/>
            <w:sz w:val="21"/>
            <w:szCs w:val="21"/>
          </w:rPr>
          <w:t>Section 15.6.3.4, “Undo Tablespaces”</w:t>
        </w:r>
      </w:hyperlink>
      <w:r>
        <w:rPr>
          <w:rFonts w:ascii="Helvetica" w:hAnsi="Helvetica" w:cs="Helvetica"/>
          <w:color w:val="000000"/>
          <w:sz w:val="21"/>
          <w:szCs w:val="21"/>
        </w:rPr>
        <w:t>.</w:t>
      </w:r>
    </w:p>
    <w:p w14:paraId="2FEF75C7"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sets the storage engine that uses the tablespace, where </w:t>
      </w:r>
      <w:r>
        <w:rPr>
          <w:rStyle w:val="HTML1"/>
          <w:rFonts w:ascii="Courier New" w:hAnsi="Courier New" w:cs="Courier New"/>
          <w:b/>
          <w:bCs/>
          <w:i/>
          <w:iCs/>
          <w:color w:val="000000"/>
          <w:sz w:val="20"/>
          <w:szCs w:val="20"/>
        </w:rPr>
        <w:t>engine_name</w:t>
      </w:r>
      <w:r>
        <w:rPr>
          <w:rFonts w:ascii="Helvetica" w:hAnsi="Helvetica" w:cs="Helvetica"/>
          <w:color w:val="000000"/>
          <w:sz w:val="21"/>
          <w:szCs w:val="21"/>
        </w:rPr>
        <w:t> is the name of the storage engine. Currently, the values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are supported. If not set, the value of </w:t>
      </w:r>
      <w:hyperlink r:id="rId1591" w:anchor="sysvar_default_storage_engine" w:history="1">
        <w:r>
          <w:rPr>
            <w:rStyle w:val="HTML1"/>
            <w:rFonts w:ascii="Courier New" w:hAnsi="Courier New" w:cs="Courier New"/>
            <w:b/>
            <w:bCs/>
            <w:color w:val="026789"/>
            <w:sz w:val="20"/>
            <w:szCs w:val="20"/>
            <w:u w:val="single"/>
            <w:shd w:val="clear" w:color="auto" w:fill="FFFFFF"/>
          </w:rPr>
          <w:t>default_storage_engine</w:t>
        </w:r>
      </w:hyperlink>
      <w:r>
        <w:rPr>
          <w:rFonts w:ascii="Helvetica" w:hAnsi="Helvetica" w:cs="Helvetica"/>
          <w:color w:val="000000"/>
          <w:sz w:val="21"/>
          <w:szCs w:val="21"/>
        </w:rPr>
        <w:t> is used. If it is not the same as the storage engine used to create the tablespace, the </w:t>
      </w:r>
      <w:r>
        <w:rPr>
          <w:rStyle w:val="HTML1"/>
          <w:rFonts w:ascii="Courier New" w:hAnsi="Courier New" w:cs="Courier New"/>
          <w:b/>
          <w:bCs/>
          <w:color w:val="026789"/>
          <w:sz w:val="20"/>
          <w:szCs w:val="20"/>
          <w:shd w:val="clear" w:color="auto" w:fill="FFFFFF"/>
        </w:rPr>
        <w:t>DROP TABLESPACE</w:t>
      </w:r>
      <w:r>
        <w:rPr>
          <w:rFonts w:ascii="Helvetica" w:hAnsi="Helvetica" w:cs="Helvetica"/>
          <w:color w:val="000000"/>
          <w:sz w:val="21"/>
          <w:szCs w:val="21"/>
        </w:rPr>
        <w:t> statement fails.</w:t>
      </w:r>
    </w:p>
    <w:p w14:paraId="108621E5" w14:textId="77777777" w:rsidR="00121281" w:rsidRDefault="00121281" w:rsidP="00121281">
      <w:pPr>
        <w:pStyle w:val="af"/>
        <w:ind w:firstLine="381"/>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tablespace_name</w:t>
      </w:r>
      <w:r>
        <w:rPr>
          <w:rFonts w:ascii="Helvetica" w:hAnsi="Helvetica" w:cs="Helvetica"/>
          <w:color w:val="000000"/>
          <w:sz w:val="21"/>
          <w:szCs w:val="21"/>
        </w:rPr>
        <w:t> is a case-sensitive identifier in MySQL.</w:t>
      </w:r>
    </w:p>
    <w:p w14:paraId="04CF166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all tables must be dropped from the tablespace prior to a </w:t>
      </w:r>
      <w:r>
        <w:rPr>
          <w:rStyle w:val="HTML1"/>
          <w:rFonts w:ascii="Courier New" w:hAnsi="Courier New" w:cs="Courier New"/>
          <w:b/>
          <w:bCs/>
          <w:color w:val="026789"/>
          <w:sz w:val="20"/>
          <w:szCs w:val="20"/>
          <w:shd w:val="clear" w:color="auto" w:fill="FFFFFF"/>
        </w:rPr>
        <w:t>DROP TABLESPACE</w:t>
      </w:r>
      <w:r>
        <w:rPr>
          <w:rFonts w:ascii="Helvetica" w:hAnsi="Helvetica" w:cs="Helvetica"/>
          <w:color w:val="000000"/>
          <w:sz w:val="21"/>
          <w:szCs w:val="21"/>
        </w:rPr>
        <w:t> operation. If the tablespace is not empty, </w:t>
      </w:r>
      <w:r>
        <w:rPr>
          <w:rStyle w:val="HTML1"/>
          <w:rFonts w:ascii="Courier New" w:hAnsi="Courier New" w:cs="Courier New"/>
          <w:b/>
          <w:bCs/>
          <w:color w:val="026789"/>
          <w:sz w:val="20"/>
          <w:szCs w:val="20"/>
          <w:shd w:val="clear" w:color="auto" w:fill="FFFFFF"/>
        </w:rPr>
        <w:t>DROP TABLESPACE</w:t>
      </w:r>
      <w:r>
        <w:rPr>
          <w:rFonts w:ascii="Helvetica" w:hAnsi="Helvetica" w:cs="Helvetica"/>
          <w:color w:val="000000"/>
          <w:sz w:val="21"/>
          <w:szCs w:val="21"/>
        </w:rPr>
        <w:t> returns an error.</w:t>
      </w:r>
    </w:p>
    <w:p w14:paraId="179C0AF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to be dropped must not contain any data files; in other words, before you can drop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you must first drop each of its data files using </w:t>
      </w:r>
      <w:hyperlink r:id="rId1592"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 ... DROP DATAFILE</w:t>
        </w:r>
      </w:hyperlink>
      <w:r>
        <w:rPr>
          <w:rFonts w:ascii="Helvetica" w:hAnsi="Helvetica" w:cs="Helvetica"/>
          <w:color w:val="000000"/>
          <w:sz w:val="21"/>
          <w:szCs w:val="21"/>
        </w:rPr>
        <w:t>.</w:t>
      </w:r>
    </w:p>
    <w:p w14:paraId="585DAED9" w14:textId="77777777" w:rsidR="00121281" w:rsidRDefault="00121281" w:rsidP="00121281">
      <w:pPr>
        <w:pStyle w:val="4"/>
        <w:rPr>
          <w:rFonts w:ascii="Helvetica" w:hAnsi="Helvetica" w:cs="Helvetica"/>
          <w:color w:val="000000"/>
          <w:szCs w:val="24"/>
        </w:rPr>
      </w:pPr>
      <w:bookmarkStart w:id="321" w:name="idm46383454254544"/>
      <w:bookmarkEnd w:id="321"/>
      <w:r>
        <w:rPr>
          <w:rFonts w:ascii="Helvetica" w:hAnsi="Helvetica" w:cs="Helvetica"/>
          <w:color w:val="000000"/>
        </w:rPr>
        <w:t>Notes</w:t>
      </w:r>
    </w:p>
    <w:p w14:paraId="1D09A41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general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tablespace is not deleted automatically when the last table in the tablespace is dropped. The tablespace must be dropped explicitly using </w:t>
      </w:r>
      <w:r>
        <w:rPr>
          <w:rStyle w:val="HTML1"/>
          <w:rFonts w:ascii="Courier New" w:hAnsi="Courier New" w:cs="Courier New"/>
          <w:b/>
          <w:bCs/>
          <w:color w:val="026789"/>
          <w:sz w:val="20"/>
          <w:szCs w:val="20"/>
          <w:shd w:val="clear" w:color="auto" w:fill="FFFFFF"/>
        </w:rPr>
        <w:t>DROP TABLESPACE </w:t>
      </w:r>
      <w:r>
        <w:rPr>
          <w:rStyle w:val="HTML1"/>
          <w:rFonts w:ascii="Courier New" w:hAnsi="Courier New" w:cs="Courier New"/>
          <w:b/>
          <w:bCs/>
          <w:i/>
          <w:iCs/>
          <w:color w:val="026789"/>
          <w:sz w:val="19"/>
          <w:szCs w:val="19"/>
          <w:shd w:val="clear" w:color="auto" w:fill="FFFFFF"/>
        </w:rPr>
        <w:t>tablespace_name</w:t>
      </w:r>
      <w:r>
        <w:rPr>
          <w:rFonts w:ascii="Helvetica" w:hAnsi="Helvetica" w:cs="Helvetica"/>
          <w:color w:val="000000"/>
          <w:sz w:val="21"/>
          <w:szCs w:val="21"/>
        </w:rPr>
        <w:t>.</w:t>
      </w:r>
    </w:p>
    <w:p w14:paraId="15E9818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hyperlink r:id="rId1593"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operation can drop tables that belong to a general tablespace but it cannot drop the tablespace, even if the operation drops all tables that belong to the tablespace. The tablespace must be dropped explicitly using </w:t>
      </w:r>
      <w:r>
        <w:rPr>
          <w:rStyle w:val="HTML1"/>
          <w:rFonts w:ascii="Courier New" w:hAnsi="Courier New" w:cs="Courier New"/>
          <w:b/>
          <w:bCs/>
          <w:color w:val="026789"/>
          <w:sz w:val="20"/>
          <w:szCs w:val="20"/>
          <w:shd w:val="clear" w:color="auto" w:fill="FFFFFF"/>
        </w:rPr>
        <w:t>DROP TABLESPACE </w:t>
      </w:r>
      <w:r>
        <w:rPr>
          <w:rStyle w:val="HTML1"/>
          <w:rFonts w:ascii="Courier New" w:hAnsi="Courier New" w:cs="Courier New"/>
          <w:b/>
          <w:bCs/>
          <w:i/>
          <w:iCs/>
          <w:color w:val="026789"/>
          <w:sz w:val="19"/>
          <w:szCs w:val="19"/>
          <w:shd w:val="clear" w:color="auto" w:fill="FFFFFF"/>
        </w:rPr>
        <w:t>tablespace_name</w:t>
      </w:r>
      <w:r>
        <w:rPr>
          <w:rFonts w:ascii="Helvetica" w:hAnsi="Helvetica" w:cs="Helvetica"/>
          <w:color w:val="000000"/>
          <w:sz w:val="21"/>
          <w:szCs w:val="21"/>
        </w:rPr>
        <w:t>.</w:t>
      </w:r>
    </w:p>
    <w:p w14:paraId="3A1A796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Similar to the system tablespace, truncating or dropping tables stored in a general tablespace creates free space internally in the general tablespace </w:t>
      </w:r>
      <w:hyperlink r:id="rId1594" w:anchor="glos_ibd_file" w:tooltip=".ibd file" w:history="1">
        <w:r>
          <w:rPr>
            <w:rStyle w:val="a4"/>
            <w:rFonts w:ascii="Helvetica" w:hAnsi="Helvetica" w:cs="Helvetica"/>
            <w:color w:val="00759F"/>
            <w:sz w:val="21"/>
            <w:szCs w:val="21"/>
          </w:rPr>
          <w:t>.ibd data file</w:t>
        </w:r>
      </w:hyperlink>
      <w:r>
        <w:rPr>
          <w:rFonts w:ascii="Helvetica" w:hAnsi="Helvetica" w:cs="Helvetica"/>
          <w:color w:val="000000"/>
          <w:sz w:val="21"/>
          <w:szCs w:val="21"/>
        </w:rPr>
        <w:t> which can only be used for new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data. Space is not released back to the operating system as it is for file-per-table tablespaces.</w:t>
      </w:r>
    </w:p>
    <w:p w14:paraId="24B00CBB" w14:textId="77777777" w:rsidR="00121281" w:rsidRDefault="00121281" w:rsidP="00121281">
      <w:pPr>
        <w:pStyle w:val="4"/>
        <w:rPr>
          <w:rFonts w:ascii="Helvetica" w:hAnsi="Helvetica" w:cs="Helvetica"/>
          <w:color w:val="000000"/>
          <w:szCs w:val="24"/>
        </w:rPr>
      </w:pPr>
      <w:bookmarkStart w:id="322" w:name="idm46383454244800"/>
      <w:bookmarkEnd w:id="322"/>
      <w:r>
        <w:rPr>
          <w:rFonts w:ascii="Helvetica" w:hAnsi="Helvetica" w:cs="Helvetica"/>
          <w:color w:val="000000"/>
        </w:rPr>
        <w:t>InnoDB Examples</w:t>
      </w:r>
    </w:p>
    <w:p w14:paraId="10E5312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example demonstrates how to drop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general tablespace. The general tablespace </w:t>
      </w:r>
      <w:r>
        <w:rPr>
          <w:rStyle w:val="HTML1"/>
          <w:rFonts w:ascii="Courier New" w:hAnsi="Courier New" w:cs="Courier New"/>
          <w:b/>
          <w:bCs/>
          <w:color w:val="026789"/>
          <w:sz w:val="20"/>
          <w:szCs w:val="20"/>
          <w:shd w:val="clear" w:color="auto" w:fill="FFFFFF"/>
        </w:rPr>
        <w:t>ts1</w:t>
      </w:r>
      <w:r>
        <w:rPr>
          <w:rFonts w:ascii="Helvetica" w:hAnsi="Helvetica" w:cs="Helvetica"/>
          <w:color w:val="000000"/>
          <w:sz w:val="21"/>
          <w:szCs w:val="21"/>
        </w:rPr>
        <w:t> is created with a single table. Before dropping the tablespace, the table must be dropped.</w:t>
      </w:r>
    </w:p>
    <w:p w14:paraId="439ABE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TABLESPACE `ts1` ADD DATAFILE 'ts1.ibd' Engine=InnoDB;</w:t>
      </w:r>
    </w:p>
    <w:p w14:paraId="229CEC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93799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 PRIMARY KEY) TABLESPACE ts1 Engine=InnoDB;</w:t>
      </w:r>
    </w:p>
    <w:p w14:paraId="650F4E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75496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t1;</w:t>
      </w:r>
    </w:p>
    <w:p w14:paraId="232508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EC4AD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TABLESPACE ts1;</w:t>
      </w:r>
    </w:p>
    <w:p w14:paraId="3A3F44D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example demonstrates dropping an undo tablespace. An undo tablespace must be in an </w:t>
      </w:r>
      <w:r>
        <w:rPr>
          <w:rStyle w:val="HTML1"/>
          <w:rFonts w:ascii="Courier New" w:hAnsi="Courier New" w:cs="Courier New"/>
          <w:b/>
          <w:bCs/>
          <w:color w:val="026789"/>
          <w:sz w:val="20"/>
          <w:szCs w:val="20"/>
          <w:shd w:val="clear" w:color="auto" w:fill="FFFFFF"/>
        </w:rPr>
        <w:t>empty</w:t>
      </w:r>
      <w:r>
        <w:rPr>
          <w:rFonts w:ascii="Helvetica" w:hAnsi="Helvetica" w:cs="Helvetica"/>
          <w:color w:val="000000"/>
          <w:sz w:val="21"/>
          <w:szCs w:val="21"/>
        </w:rPr>
        <w:t> state before it can be dropped. For more information, see </w:t>
      </w:r>
      <w:hyperlink r:id="rId1595" w:anchor="innodb-undo-tablespaces" w:tooltip="15.6.3.4 Undo Tablespaces" w:history="1">
        <w:r>
          <w:rPr>
            <w:rStyle w:val="a4"/>
            <w:rFonts w:ascii="Helvetica" w:hAnsi="Helvetica" w:cs="Helvetica"/>
            <w:color w:val="00759F"/>
            <w:sz w:val="21"/>
            <w:szCs w:val="21"/>
          </w:rPr>
          <w:t>Section 15.6.3.4, “Undo Tablespaces”</w:t>
        </w:r>
      </w:hyperlink>
      <w:r>
        <w:rPr>
          <w:rFonts w:ascii="Helvetica" w:hAnsi="Helvetica" w:cs="Helvetica"/>
          <w:color w:val="000000"/>
          <w:sz w:val="21"/>
          <w:szCs w:val="21"/>
        </w:rPr>
        <w:t>.</w:t>
      </w:r>
    </w:p>
    <w:p w14:paraId="284180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 xml:space="preserve">DROP UNDO TABLESPACE </w:t>
      </w:r>
      <w:r>
        <w:rPr>
          <w:rStyle w:val="HTML1"/>
          <w:rFonts w:ascii="Courier New" w:hAnsi="Courier New" w:cs="Courier New"/>
          <w:b/>
          <w:bCs/>
          <w:i/>
          <w:iCs/>
          <w:color w:val="000000"/>
          <w:sz w:val="18"/>
          <w:szCs w:val="18"/>
        </w:rPr>
        <w:t>undo_003</w:t>
      </w:r>
      <w:r>
        <w:rPr>
          <w:rStyle w:val="HTML1"/>
          <w:rFonts w:ascii="Courier New" w:hAnsi="Courier New" w:cs="Courier New"/>
          <w:b/>
          <w:bCs/>
          <w:color w:val="000000"/>
          <w:sz w:val="19"/>
          <w:szCs w:val="19"/>
        </w:rPr>
        <w:t>;</w:t>
      </w:r>
    </w:p>
    <w:p w14:paraId="73E0A514" w14:textId="77777777" w:rsidR="00121281" w:rsidRDefault="00121281" w:rsidP="00121281">
      <w:pPr>
        <w:pStyle w:val="4"/>
        <w:rPr>
          <w:rFonts w:ascii="Helvetica" w:hAnsi="Helvetica" w:cs="Helvetica"/>
          <w:color w:val="000000"/>
          <w:szCs w:val="24"/>
        </w:rPr>
      </w:pPr>
      <w:bookmarkStart w:id="323" w:name="idm46383454234288"/>
      <w:bookmarkEnd w:id="323"/>
      <w:r>
        <w:rPr>
          <w:rFonts w:ascii="Helvetica" w:hAnsi="Helvetica" w:cs="Helvetica"/>
          <w:color w:val="000000"/>
        </w:rPr>
        <w:t>NDB Example</w:t>
      </w:r>
    </w:p>
    <w:p w14:paraId="0C29EE1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example shows how to drop an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tablespace </w:t>
      </w:r>
      <w:r>
        <w:rPr>
          <w:rStyle w:val="HTML1"/>
          <w:rFonts w:ascii="Courier New" w:hAnsi="Courier New" w:cs="Courier New"/>
          <w:b/>
          <w:bCs/>
          <w:color w:val="026789"/>
          <w:sz w:val="20"/>
          <w:szCs w:val="20"/>
          <w:shd w:val="clear" w:color="auto" w:fill="FFFFFF"/>
        </w:rPr>
        <w:t>myts</w:t>
      </w:r>
      <w:r>
        <w:rPr>
          <w:rFonts w:ascii="Helvetica" w:hAnsi="Helvetica" w:cs="Helvetica"/>
          <w:color w:val="000000"/>
          <w:sz w:val="21"/>
          <w:szCs w:val="21"/>
        </w:rPr>
        <w:t> having a data file named </w:t>
      </w:r>
      <w:r>
        <w:rPr>
          <w:rStyle w:val="HTML1"/>
          <w:rFonts w:ascii="Courier New" w:hAnsi="Courier New" w:cs="Courier New"/>
          <w:color w:val="990000"/>
          <w:sz w:val="20"/>
          <w:szCs w:val="20"/>
          <w:shd w:val="clear" w:color="auto" w:fill="FFFFFF"/>
        </w:rPr>
        <w:t>mydata-1.dat</w:t>
      </w:r>
      <w:r>
        <w:rPr>
          <w:rFonts w:ascii="Helvetica" w:hAnsi="Helvetica" w:cs="Helvetica"/>
          <w:color w:val="000000"/>
          <w:sz w:val="21"/>
          <w:szCs w:val="21"/>
        </w:rPr>
        <w:t> after first creating the tablespace, and assumes the existence of a log file group named </w:t>
      </w:r>
      <w:r>
        <w:rPr>
          <w:rStyle w:val="HTML1"/>
          <w:rFonts w:ascii="Courier New" w:hAnsi="Courier New" w:cs="Courier New"/>
          <w:b/>
          <w:bCs/>
          <w:color w:val="026789"/>
          <w:sz w:val="20"/>
          <w:szCs w:val="20"/>
          <w:shd w:val="clear" w:color="auto" w:fill="FFFFFF"/>
        </w:rPr>
        <w:t>mylg</w:t>
      </w:r>
      <w:r>
        <w:rPr>
          <w:rFonts w:ascii="Helvetica" w:hAnsi="Helvetica" w:cs="Helvetica"/>
          <w:color w:val="000000"/>
          <w:sz w:val="21"/>
          <w:szCs w:val="21"/>
        </w:rPr>
        <w:t> (see </w:t>
      </w:r>
      <w:hyperlink r:id="rId1596" w:anchor="create-logfile-group" w:tooltip="13.1.16 CREATE LOGFILE GROUP Statement" w:history="1">
        <w:r>
          <w:rPr>
            <w:rStyle w:val="a4"/>
            <w:rFonts w:ascii="Helvetica" w:hAnsi="Helvetica" w:cs="Helvetica"/>
            <w:color w:val="00759F"/>
            <w:sz w:val="21"/>
            <w:szCs w:val="21"/>
          </w:rPr>
          <w:t>Section 13.1.16, “CREATE LOGFILE GROUP Statement”</w:t>
        </w:r>
      </w:hyperlink>
      <w:r>
        <w:rPr>
          <w:rFonts w:ascii="Helvetica" w:hAnsi="Helvetica" w:cs="Helvetica"/>
          <w:color w:val="000000"/>
          <w:sz w:val="21"/>
          <w:szCs w:val="21"/>
        </w:rPr>
        <w:t>).</w:t>
      </w:r>
    </w:p>
    <w:p w14:paraId="3F9F01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TABLESPACE myts</w:t>
      </w:r>
    </w:p>
    <w:p w14:paraId="520896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ADD DATAFILE 'mydata-1.dat'</w:t>
      </w:r>
    </w:p>
    <w:p w14:paraId="2E8111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 LOGFILE GROUP mylg</w:t>
      </w:r>
    </w:p>
    <w:p w14:paraId="28834D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50302E7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must remove all data files from the tablespace using </w:t>
      </w:r>
      <w:hyperlink r:id="rId1597" w:anchor="alter-tablespace" w:tooltip="13.1.10 ALTER TABLESPACE Statement" w:history="1">
        <w:r>
          <w:rPr>
            <w:rStyle w:val="HTML1"/>
            <w:rFonts w:ascii="Courier New" w:hAnsi="Courier New" w:cs="Courier New"/>
            <w:b/>
            <w:bCs/>
            <w:color w:val="026789"/>
            <w:sz w:val="20"/>
            <w:szCs w:val="20"/>
            <w:u w:val="single"/>
            <w:shd w:val="clear" w:color="auto" w:fill="FFFFFF"/>
          </w:rPr>
          <w:t>ALTER TABLESPACE</w:t>
        </w:r>
      </w:hyperlink>
      <w:r>
        <w:rPr>
          <w:rFonts w:ascii="Helvetica" w:hAnsi="Helvetica" w:cs="Helvetica"/>
          <w:color w:val="000000"/>
          <w:sz w:val="21"/>
          <w:szCs w:val="21"/>
        </w:rPr>
        <w:t>, as shown here, before it can be dropped:</w:t>
      </w:r>
    </w:p>
    <w:p w14:paraId="637341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TABLESPACE myts</w:t>
      </w:r>
    </w:p>
    <w:p w14:paraId="57B511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DROP DATAFILE 'mydata-1.dat'</w:t>
      </w:r>
    </w:p>
    <w:p w14:paraId="587B33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ENGINE=NDB;</w:t>
      </w:r>
    </w:p>
    <w:p w14:paraId="096B55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5C980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TABLESPACE myts;</w:t>
      </w:r>
    </w:p>
    <w:p w14:paraId="4E4D2B8C" w14:textId="77777777" w:rsidR="00121281" w:rsidRDefault="00121281" w:rsidP="00121281">
      <w:pPr>
        <w:pStyle w:val="3"/>
        <w:shd w:val="clear" w:color="auto" w:fill="FFFFFF"/>
        <w:rPr>
          <w:rFonts w:ascii="Helvetica" w:hAnsi="Helvetica" w:cs="Helvetica"/>
          <w:color w:val="000000"/>
          <w:sz w:val="34"/>
          <w:szCs w:val="34"/>
        </w:rPr>
      </w:pPr>
      <w:bookmarkStart w:id="324" w:name="drop-trigger"/>
      <w:bookmarkEnd w:id="324"/>
      <w:r>
        <w:rPr>
          <w:rFonts w:ascii="Helvetica" w:hAnsi="Helvetica" w:cs="Helvetica"/>
          <w:color w:val="000000"/>
          <w:sz w:val="34"/>
          <w:szCs w:val="34"/>
        </w:rPr>
        <w:t>13.1.34 DROP TRIGGER Statement</w:t>
      </w:r>
    </w:p>
    <w:p w14:paraId="018C7E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25" w:name="idm46383454218464"/>
      <w:bookmarkStart w:id="326" w:name="idm46383454217392"/>
      <w:bookmarkEnd w:id="325"/>
      <w:bookmarkEnd w:id="326"/>
      <w:r>
        <w:rPr>
          <w:rFonts w:ascii="Courier New" w:hAnsi="Courier New" w:cs="Courier New"/>
          <w:color w:val="000000"/>
          <w:sz w:val="20"/>
          <w:szCs w:val="20"/>
        </w:rPr>
        <w:t>DROP TRIGGER [IF EXISTS] [</w:t>
      </w:r>
      <w:r>
        <w:rPr>
          <w:rStyle w:val="HTML1"/>
          <w:rFonts w:ascii="Courier New" w:hAnsi="Courier New" w:cs="Courier New"/>
          <w:b/>
          <w:bCs/>
          <w:i/>
          <w:iCs/>
          <w:color w:val="000000"/>
          <w:sz w:val="19"/>
          <w:szCs w:val="19"/>
        </w:rPr>
        <w:t>schema_name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trigger_name</w:t>
      </w:r>
    </w:p>
    <w:p w14:paraId="05E318D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drops a trigger. The schema (database) name is optional. If the schema is omitted, the trigger is dropped from the default schema. </w:t>
      </w:r>
      <w:hyperlink r:id="rId1598" w:anchor="drop-trigger" w:tooltip="13.1.34 DROP TRIGGER Statement" w:history="1">
        <w:r>
          <w:rPr>
            <w:rStyle w:val="HTML1"/>
            <w:rFonts w:ascii="Courier New" w:hAnsi="Courier New" w:cs="Courier New"/>
            <w:b/>
            <w:bCs/>
            <w:color w:val="026789"/>
            <w:sz w:val="20"/>
            <w:szCs w:val="20"/>
            <w:u w:val="single"/>
            <w:shd w:val="clear" w:color="auto" w:fill="FFFFFF"/>
          </w:rPr>
          <w:t>DROP TRIGGER</w:t>
        </w:r>
      </w:hyperlink>
      <w:r>
        <w:rPr>
          <w:rFonts w:ascii="Helvetica" w:hAnsi="Helvetica" w:cs="Helvetica"/>
          <w:color w:val="000000"/>
          <w:sz w:val="21"/>
          <w:szCs w:val="21"/>
        </w:rPr>
        <w:t> requires the </w:t>
      </w:r>
      <w:hyperlink r:id="rId1599"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 for the table associated with the trigger.</w:t>
      </w:r>
    </w:p>
    <w:p w14:paraId="743BEF7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to prevent an error from occurring for a trigger that does not exist. A </w:t>
      </w:r>
      <w:r>
        <w:rPr>
          <w:rStyle w:val="HTML1"/>
          <w:rFonts w:ascii="Courier New" w:hAnsi="Courier New" w:cs="Courier New"/>
          <w:b/>
          <w:bCs/>
          <w:color w:val="026789"/>
          <w:sz w:val="20"/>
          <w:szCs w:val="20"/>
          <w:shd w:val="clear" w:color="auto" w:fill="FFFFFF"/>
        </w:rPr>
        <w:t>NOTE</w:t>
      </w:r>
      <w:r>
        <w:rPr>
          <w:rFonts w:ascii="Helvetica" w:hAnsi="Helvetica" w:cs="Helvetica"/>
          <w:color w:val="000000"/>
          <w:sz w:val="21"/>
          <w:szCs w:val="21"/>
        </w:rPr>
        <w:t> is generated for a nonexistent trigger when using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See </w:t>
      </w:r>
      <w:hyperlink r:id="rId1600"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w:t>
      </w:r>
    </w:p>
    <w:p w14:paraId="3A5E1F3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Triggers for a table are also dropped if you drop the table.</w:t>
      </w:r>
    </w:p>
    <w:p w14:paraId="47DFAAE3" w14:textId="77777777" w:rsidR="00121281" w:rsidRDefault="00121281" w:rsidP="00121281">
      <w:pPr>
        <w:pStyle w:val="3"/>
        <w:shd w:val="clear" w:color="auto" w:fill="FFFFFF"/>
        <w:rPr>
          <w:rFonts w:ascii="Helvetica" w:hAnsi="Helvetica" w:cs="Helvetica"/>
          <w:color w:val="000000"/>
          <w:sz w:val="34"/>
          <w:szCs w:val="34"/>
        </w:rPr>
      </w:pPr>
      <w:bookmarkStart w:id="327" w:name="drop-view"/>
      <w:bookmarkEnd w:id="327"/>
      <w:r>
        <w:rPr>
          <w:rFonts w:ascii="Helvetica" w:hAnsi="Helvetica" w:cs="Helvetica"/>
          <w:color w:val="000000"/>
          <w:sz w:val="34"/>
          <w:szCs w:val="34"/>
        </w:rPr>
        <w:t>13.1.35 DROP VIEW Statement</w:t>
      </w:r>
    </w:p>
    <w:p w14:paraId="6AABAB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28" w:name="idm46383454203264"/>
      <w:bookmarkEnd w:id="328"/>
      <w:r>
        <w:rPr>
          <w:rFonts w:ascii="Courier New" w:hAnsi="Courier New" w:cs="Courier New"/>
          <w:color w:val="000000"/>
          <w:sz w:val="20"/>
          <w:szCs w:val="20"/>
        </w:rPr>
        <w:t>DROP VIEW [IF EXISTS]</w:t>
      </w:r>
    </w:p>
    <w:p w14:paraId="56E3AE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view_name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view_name</w:t>
      </w:r>
      <w:r>
        <w:rPr>
          <w:rFonts w:ascii="Courier New" w:hAnsi="Courier New" w:cs="Courier New"/>
          <w:color w:val="000000"/>
          <w:sz w:val="20"/>
          <w:szCs w:val="20"/>
        </w:rPr>
        <w:t>] ...</w:t>
      </w:r>
    </w:p>
    <w:p w14:paraId="77A975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[RESTRICT | CASCADE]</w:t>
      </w:r>
    </w:p>
    <w:p w14:paraId="3B119BBE" w14:textId="77777777" w:rsidR="00121281" w:rsidRDefault="00121281" w:rsidP="00121281">
      <w:pPr>
        <w:pStyle w:val="af"/>
        <w:rPr>
          <w:rFonts w:ascii="Helvetica" w:hAnsi="Helvetica" w:cs="Helvetica"/>
          <w:color w:val="000000"/>
          <w:sz w:val="21"/>
          <w:szCs w:val="21"/>
        </w:rPr>
      </w:pPr>
      <w:hyperlink r:id="rId1601"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removes one or more views. You must have the </w:t>
      </w:r>
      <w:hyperlink r:id="rId1602"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 for each view.</w:t>
      </w:r>
    </w:p>
    <w:p w14:paraId="2D90992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any views named in the argument list do not exist, the statement fails with an error indicating by name which nonexisting views it was unable to drop, and no changes are made.</w:t>
      </w:r>
    </w:p>
    <w:p w14:paraId="1F50FBF6"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00DED11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MySQL 5.7 and earlier, </w:t>
      </w:r>
      <w:hyperlink r:id="rId1603"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returns an error if any views named in the argument list do not exist, but also drops all views in the list that do exist. Due to the change in behavior in MySQL 8.0, a partially completed </w:t>
      </w:r>
      <w:hyperlink r:id="rId1604"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operation on a MySQL 5.7 replication source server fails when replicated on a MySQL 8.0 replica. To avoid this failure scenario, use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syntax in </w:t>
      </w:r>
      <w:hyperlink r:id="rId1605"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statements to prevent an error from occurring for views that do not exist. For more information, see </w:t>
      </w:r>
      <w:hyperlink r:id="rId1606" w:anchor="atomic-ddl" w:tooltip="13.1.1 Atomic Data Definition Statement Support" w:history="1">
        <w:r>
          <w:rPr>
            <w:rStyle w:val="a4"/>
            <w:rFonts w:ascii="Helvetica" w:hAnsi="Helvetica" w:cs="Helvetica"/>
            <w:color w:val="00759F"/>
            <w:sz w:val="21"/>
            <w:szCs w:val="21"/>
          </w:rPr>
          <w:t>Section 13.1.1, “Atomic Data Definition Statement Support”</w:t>
        </w:r>
      </w:hyperlink>
      <w:r>
        <w:rPr>
          <w:rFonts w:ascii="Helvetica" w:hAnsi="Helvetica" w:cs="Helvetica"/>
          <w:color w:val="000000"/>
          <w:sz w:val="21"/>
          <w:szCs w:val="21"/>
        </w:rPr>
        <w:t>.</w:t>
      </w:r>
    </w:p>
    <w:p w14:paraId="7F07B56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prevents an error from occurring for views that don't exist. When this clause is given, a </w:t>
      </w:r>
      <w:r>
        <w:rPr>
          <w:rStyle w:val="HTML1"/>
          <w:rFonts w:ascii="Courier New" w:hAnsi="Courier New" w:cs="Courier New"/>
          <w:b/>
          <w:bCs/>
          <w:color w:val="026789"/>
          <w:sz w:val="20"/>
          <w:szCs w:val="20"/>
          <w:shd w:val="clear" w:color="auto" w:fill="FFFFFF"/>
        </w:rPr>
        <w:t>NOTE</w:t>
      </w:r>
      <w:r>
        <w:rPr>
          <w:rFonts w:ascii="Helvetica" w:hAnsi="Helvetica" w:cs="Helvetica"/>
          <w:color w:val="000000"/>
          <w:sz w:val="21"/>
          <w:szCs w:val="21"/>
        </w:rPr>
        <w:t> is generated for each nonexistent view. See </w:t>
      </w:r>
      <w:hyperlink r:id="rId1607"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w:t>
      </w:r>
    </w:p>
    <w:p w14:paraId="65C6C852"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RESTRICT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CASCADE</w:t>
      </w:r>
      <w:r>
        <w:rPr>
          <w:rFonts w:ascii="Helvetica" w:hAnsi="Helvetica" w:cs="Helvetica"/>
          <w:color w:val="000000"/>
          <w:sz w:val="21"/>
          <w:szCs w:val="21"/>
        </w:rPr>
        <w:t>, if given, are parsed and ignored.</w:t>
      </w:r>
    </w:p>
    <w:p w14:paraId="15FFD512" w14:textId="77777777" w:rsidR="00121281" w:rsidRDefault="00121281" w:rsidP="00121281">
      <w:pPr>
        <w:pStyle w:val="3"/>
        <w:shd w:val="clear" w:color="auto" w:fill="FFFFFF"/>
        <w:rPr>
          <w:rFonts w:ascii="Helvetica" w:hAnsi="Helvetica" w:cs="Helvetica"/>
          <w:color w:val="000000"/>
          <w:sz w:val="34"/>
          <w:szCs w:val="34"/>
        </w:rPr>
      </w:pPr>
      <w:bookmarkStart w:id="329" w:name="rename-table"/>
      <w:bookmarkEnd w:id="329"/>
      <w:r>
        <w:rPr>
          <w:rFonts w:ascii="Helvetica" w:hAnsi="Helvetica" w:cs="Helvetica"/>
          <w:color w:val="000000"/>
          <w:sz w:val="34"/>
          <w:szCs w:val="34"/>
        </w:rPr>
        <w:t>13.1.36 RENAME TABLE Statement</w:t>
      </w:r>
    </w:p>
    <w:p w14:paraId="129DE0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30" w:name="idm46383454180896"/>
      <w:bookmarkEnd w:id="330"/>
      <w:r>
        <w:rPr>
          <w:rFonts w:ascii="Courier New" w:hAnsi="Courier New" w:cs="Courier New"/>
          <w:color w:val="000000"/>
          <w:sz w:val="20"/>
          <w:szCs w:val="20"/>
        </w:rPr>
        <w:t>RENAME TABLE</w:t>
      </w:r>
    </w:p>
    <w:p w14:paraId="4DC869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new_tbl_name</w:t>
      </w:r>
    </w:p>
    <w:p w14:paraId="1C84774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tbl_name2</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new_tbl_name2</w:t>
      </w:r>
      <w:r>
        <w:rPr>
          <w:rFonts w:ascii="Courier New" w:hAnsi="Courier New" w:cs="Courier New"/>
          <w:color w:val="000000"/>
          <w:sz w:val="20"/>
          <w:szCs w:val="20"/>
        </w:rPr>
        <w:t>] ...</w:t>
      </w:r>
    </w:p>
    <w:p w14:paraId="20E154A3" w14:textId="77777777" w:rsidR="00121281" w:rsidRDefault="00121281" w:rsidP="00121281">
      <w:pPr>
        <w:pStyle w:val="af"/>
        <w:rPr>
          <w:rFonts w:ascii="Helvetica" w:hAnsi="Helvetica" w:cs="Helvetica"/>
          <w:color w:val="000000"/>
          <w:sz w:val="21"/>
          <w:szCs w:val="21"/>
        </w:rPr>
      </w:pPr>
      <w:hyperlink r:id="rId1608"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renames one or more tables. You must have </w:t>
      </w:r>
      <w:hyperlink r:id="rId1609"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and </w:t>
      </w:r>
      <w:hyperlink r:id="rId1610"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privileges for the original table, and </w:t>
      </w:r>
      <w:hyperlink r:id="rId1611"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and </w:t>
      </w:r>
      <w:hyperlink r:id="rId1612"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privileges for the new table.</w:t>
      </w:r>
    </w:p>
    <w:p w14:paraId="7F78A34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example, to rename a table named </w:t>
      </w:r>
      <w:r>
        <w:rPr>
          <w:rStyle w:val="HTML1"/>
          <w:rFonts w:ascii="Courier New" w:hAnsi="Courier New" w:cs="Courier New"/>
          <w:b/>
          <w:bCs/>
          <w:color w:val="026789"/>
          <w:sz w:val="20"/>
          <w:szCs w:val="20"/>
          <w:shd w:val="clear" w:color="auto" w:fill="FFFFFF"/>
        </w:rPr>
        <w:t>old_table</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new_table</w:t>
      </w:r>
      <w:r>
        <w:rPr>
          <w:rFonts w:ascii="Helvetica" w:hAnsi="Helvetica" w:cs="Helvetica"/>
          <w:color w:val="000000"/>
          <w:sz w:val="21"/>
          <w:szCs w:val="21"/>
        </w:rPr>
        <w:t>, use this statement:</w:t>
      </w:r>
    </w:p>
    <w:p w14:paraId="521C4E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 old_table TO new_table;</w:t>
      </w:r>
    </w:p>
    <w:p w14:paraId="22F9AD0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That statement is equivalent to the following </w:t>
      </w:r>
      <w:hyperlink r:id="rId161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w:t>
      </w:r>
    </w:p>
    <w:p w14:paraId="5F6EA7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old_table RENAME new_table;</w:t>
      </w:r>
    </w:p>
    <w:p w14:paraId="330C6815"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unlike </w:t>
      </w:r>
      <w:hyperlink r:id="rId1614"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can rename multiple tables within a single statement:</w:t>
      </w:r>
    </w:p>
    <w:p w14:paraId="7E01C1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 old_table1 TO new_table1,</w:t>
      </w:r>
    </w:p>
    <w:p w14:paraId="247681F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old_table2 TO new_table2,</w:t>
      </w:r>
    </w:p>
    <w:p w14:paraId="7164BC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old_table3 TO new_table3;</w:t>
      </w:r>
    </w:p>
    <w:p w14:paraId="409B419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Renaming operations are performed left to right. Thus, to swap two table names, do this (assuming that a table with the intermediary name </w:t>
      </w:r>
      <w:r>
        <w:rPr>
          <w:rStyle w:val="HTML1"/>
          <w:rFonts w:ascii="Courier New" w:hAnsi="Courier New" w:cs="Courier New"/>
          <w:b/>
          <w:bCs/>
          <w:color w:val="026789"/>
          <w:sz w:val="20"/>
          <w:szCs w:val="20"/>
          <w:shd w:val="clear" w:color="auto" w:fill="FFFFFF"/>
        </w:rPr>
        <w:t>tmp_table</w:t>
      </w:r>
      <w:r>
        <w:rPr>
          <w:rFonts w:ascii="Helvetica" w:hAnsi="Helvetica" w:cs="Helvetica"/>
          <w:color w:val="000000"/>
          <w:sz w:val="21"/>
          <w:szCs w:val="21"/>
        </w:rPr>
        <w:t> does not already exist):</w:t>
      </w:r>
    </w:p>
    <w:p w14:paraId="1F30C1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 old_table TO tmp_table,</w:t>
      </w:r>
    </w:p>
    <w:p w14:paraId="2C6A35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new_table TO old_table,</w:t>
      </w:r>
    </w:p>
    <w:p w14:paraId="018262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tmp_table TO new_table;</w:t>
      </w:r>
    </w:p>
    <w:p w14:paraId="020ACC5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Metadata locks on tables are acquired in name order, which in some cases can make a difference in operation outcome when multiple transactions execute concurrently. See </w:t>
      </w:r>
      <w:hyperlink r:id="rId1615" w:anchor="metadata-locking" w:tooltip="8.11.4 Metadata Locking" w:history="1">
        <w:r>
          <w:rPr>
            <w:rStyle w:val="a4"/>
            <w:rFonts w:ascii="Helvetica" w:hAnsi="Helvetica" w:cs="Helvetica"/>
            <w:color w:val="00759F"/>
            <w:sz w:val="21"/>
            <w:szCs w:val="21"/>
          </w:rPr>
          <w:t>Section 8.11.4, “Metadata Locking”</w:t>
        </w:r>
      </w:hyperlink>
      <w:r>
        <w:rPr>
          <w:rFonts w:ascii="Helvetica" w:hAnsi="Helvetica" w:cs="Helvetica"/>
          <w:color w:val="000000"/>
          <w:sz w:val="21"/>
          <w:szCs w:val="21"/>
        </w:rPr>
        <w:t>.</w:t>
      </w:r>
    </w:p>
    <w:p w14:paraId="734D92F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8.0.13, you can rename tables locked with a </w:t>
      </w:r>
      <w:hyperlink r:id="rId161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provided that they are locked with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or are the product of renaming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-locked tables from earlier steps in a multiple-table rename operation. For example, this is permitted:</w:t>
      </w:r>
    </w:p>
    <w:p w14:paraId="020B50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TABLE old_table1 WRITE;</w:t>
      </w:r>
    </w:p>
    <w:p w14:paraId="07297A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 old_table1 TO new_table1,</w:t>
      </w:r>
    </w:p>
    <w:p w14:paraId="5D5EF8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new_table1 TO new_table2;</w:t>
      </w:r>
    </w:p>
    <w:p w14:paraId="1F815AF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is not permitted:</w:t>
      </w:r>
    </w:p>
    <w:p w14:paraId="408C42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TABLE old_table1 READ;</w:t>
      </w:r>
    </w:p>
    <w:p w14:paraId="5FDFF0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 old_table1 TO new_table1,</w:t>
      </w:r>
    </w:p>
    <w:p w14:paraId="2D28D3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new_table1 TO new_table2;</w:t>
      </w:r>
    </w:p>
    <w:p w14:paraId="12433DA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Prior to MySQL 8.0.13, to execute </w:t>
      </w: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there must be no tables locked with </w:t>
      </w:r>
      <w:r>
        <w:rPr>
          <w:rStyle w:val="HTML1"/>
          <w:rFonts w:ascii="Courier New" w:hAnsi="Courier New" w:cs="Courier New"/>
          <w:b/>
          <w:bCs/>
          <w:color w:val="026789"/>
          <w:sz w:val="20"/>
          <w:szCs w:val="20"/>
          <w:shd w:val="clear" w:color="auto" w:fill="FFFFFF"/>
        </w:rPr>
        <w:t>LOCK TABLES</w:t>
      </w:r>
      <w:r>
        <w:rPr>
          <w:rFonts w:ascii="Helvetica" w:hAnsi="Helvetica" w:cs="Helvetica"/>
          <w:color w:val="000000"/>
          <w:sz w:val="21"/>
          <w:szCs w:val="21"/>
        </w:rPr>
        <w:t>.</w:t>
      </w:r>
    </w:p>
    <w:p w14:paraId="38A1400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 the transaction table locking conditions satisfied, the rename operation is done atomically; no other session can access any of the tables while the rename is in progress.</w:t>
      </w:r>
    </w:p>
    <w:p w14:paraId="1D2333C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any errors occur during a </w:t>
      </w: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the statement fails and no changes are made.</w:t>
      </w:r>
    </w:p>
    <w:p w14:paraId="6A851E5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use </w:t>
      </w: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to move a table from one database to another:</w:t>
      </w:r>
    </w:p>
    <w:p w14:paraId="0FEA0E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RENAME TABLE </w:t>
      </w:r>
      <w:r>
        <w:rPr>
          <w:rStyle w:val="HTML1"/>
          <w:rFonts w:ascii="Courier New" w:hAnsi="Courier New" w:cs="Courier New"/>
          <w:b/>
          <w:bCs/>
          <w:i/>
          <w:iCs/>
          <w:color w:val="000000"/>
          <w:sz w:val="19"/>
          <w:szCs w:val="19"/>
        </w:rPr>
        <w:t>current_db.tbl_name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other_db.tbl_name;</w:t>
      </w:r>
    </w:p>
    <w:p w14:paraId="2144D476" w14:textId="77777777" w:rsidR="00121281" w:rsidRDefault="00121281" w:rsidP="00121281">
      <w:pPr>
        <w:pStyle w:val="af"/>
        <w:rPr>
          <w:rFonts w:ascii="Helvetica" w:hAnsi="Helvetica" w:cs="Helvetica"/>
          <w:color w:val="000000"/>
          <w:sz w:val="21"/>
          <w:szCs w:val="21"/>
        </w:rPr>
      </w:pPr>
      <w:bookmarkStart w:id="331" w:name="idm46383454142912"/>
      <w:bookmarkStart w:id="332" w:name="idm46383454141424"/>
      <w:bookmarkEnd w:id="331"/>
      <w:bookmarkEnd w:id="332"/>
      <w:r>
        <w:rPr>
          <w:rFonts w:ascii="Helvetica" w:hAnsi="Helvetica" w:cs="Helvetica"/>
          <w:color w:val="000000"/>
          <w:sz w:val="21"/>
          <w:szCs w:val="21"/>
        </w:rPr>
        <w:t>Using this method to move all tables from one database to a different one in effect renames the database (an operation for which MySQL has no single statement), except that the original database continues to exist, albeit with no tables.</w:t>
      </w:r>
    </w:p>
    <w:p w14:paraId="68977E3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Like </w:t>
      </w: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ALTER TABLE ... RENAME</w:t>
      </w:r>
      <w:r>
        <w:rPr>
          <w:rFonts w:ascii="Helvetica" w:hAnsi="Helvetica" w:cs="Helvetica"/>
          <w:color w:val="000000"/>
          <w:sz w:val="21"/>
          <w:szCs w:val="21"/>
        </w:rPr>
        <w:t> can also be used to move a table to a different database. Regardless of the statement used, if the rename operation would move the table to a database located on a different file system, the success of the outcome is platform specific and depends on the underlying operating system calls used to move table files.</w:t>
      </w:r>
    </w:p>
    <w:p w14:paraId="16D3066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table has triggers, attempts to rename the table into a different database fail with a </w:t>
      </w:r>
      <w:r>
        <w:rPr>
          <w:rStyle w:val="errortext"/>
          <w:rFonts w:ascii="Courier New" w:hAnsi="Courier New" w:cs="Courier New"/>
          <w:color w:val="7B3D23"/>
          <w:sz w:val="21"/>
          <w:szCs w:val="21"/>
          <w:shd w:val="clear" w:color="auto" w:fill="FFFFFF"/>
        </w:rPr>
        <w:t>Trigger in wrong schema</w:t>
      </w:r>
      <w:r>
        <w:rPr>
          <w:rFonts w:ascii="Helvetica" w:hAnsi="Helvetica" w:cs="Helvetica"/>
          <w:color w:val="000000"/>
          <w:sz w:val="21"/>
          <w:szCs w:val="21"/>
        </w:rPr>
        <w:t> (</w:t>
      </w:r>
      <w:hyperlink r:id="rId1617" w:anchor="error_er_trg_in_wrong_schema" w:tgtFrame="_top" w:history="1">
        <w:r>
          <w:rPr>
            <w:rStyle w:val="HTML1"/>
            <w:rFonts w:ascii="Courier New" w:hAnsi="Courier New" w:cs="Courier New"/>
            <w:b/>
            <w:bCs/>
            <w:color w:val="026789"/>
            <w:sz w:val="20"/>
            <w:szCs w:val="20"/>
            <w:u w:val="single"/>
            <w:shd w:val="clear" w:color="auto" w:fill="FFFFFF"/>
          </w:rPr>
          <w:t>ER_TRG_IN_WRONG_SCHEMA</w:t>
        </w:r>
      </w:hyperlink>
      <w:r>
        <w:rPr>
          <w:rFonts w:ascii="Helvetica" w:hAnsi="Helvetica" w:cs="Helvetica"/>
          <w:color w:val="000000"/>
          <w:sz w:val="21"/>
          <w:szCs w:val="21"/>
        </w:rPr>
        <w:t>) error.</w:t>
      </w:r>
    </w:p>
    <w:p w14:paraId="38A8D31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unencrypted table can be moved to an encryption-enabled database and vice versa. However, if the </w:t>
      </w:r>
      <w:hyperlink r:id="rId1618" w:anchor="sysvar_table_encryption_privilege_check" w:history="1">
        <w:r>
          <w:rPr>
            <w:rStyle w:val="HTML1"/>
            <w:rFonts w:ascii="Courier New" w:hAnsi="Courier New" w:cs="Courier New"/>
            <w:b/>
            <w:bCs/>
            <w:color w:val="026789"/>
            <w:sz w:val="20"/>
            <w:szCs w:val="20"/>
            <w:u w:val="single"/>
            <w:shd w:val="clear" w:color="auto" w:fill="FFFFFF"/>
          </w:rPr>
          <w:t>table_encryption_privilege_check</w:t>
        </w:r>
      </w:hyperlink>
      <w:r>
        <w:rPr>
          <w:rFonts w:ascii="Helvetica" w:hAnsi="Helvetica" w:cs="Helvetica"/>
          <w:color w:val="000000"/>
          <w:sz w:val="21"/>
          <w:szCs w:val="21"/>
        </w:rPr>
        <w:t> variable is enabled, the </w:t>
      </w:r>
      <w:hyperlink r:id="rId1619" w:anchor="priv_table-encryption-admin" w:history="1">
        <w:r>
          <w:rPr>
            <w:rStyle w:val="HTML1"/>
            <w:rFonts w:ascii="Courier New" w:hAnsi="Courier New" w:cs="Courier New"/>
            <w:b/>
            <w:bCs/>
            <w:color w:val="026789"/>
            <w:sz w:val="20"/>
            <w:szCs w:val="20"/>
            <w:u w:val="single"/>
            <w:shd w:val="clear" w:color="auto" w:fill="FFFFFF"/>
          </w:rPr>
          <w:t>TABLE_ENCRYPTION_ADMIN</w:t>
        </w:r>
      </w:hyperlink>
      <w:r>
        <w:rPr>
          <w:rFonts w:ascii="Helvetica" w:hAnsi="Helvetica" w:cs="Helvetica"/>
          <w:color w:val="000000"/>
          <w:sz w:val="21"/>
          <w:szCs w:val="21"/>
        </w:rPr>
        <w:t> privilege is required if the table encryption setting differs from the default database encryption.</w:t>
      </w:r>
    </w:p>
    <w:p w14:paraId="3FB6EC00" w14:textId="77777777" w:rsidR="00121281" w:rsidRDefault="00121281" w:rsidP="00121281">
      <w:pPr>
        <w:pStyle w:val="af"/>
        <w:rPr>
          <w:rFonts w:ascii="Helvetica" w:hAnsi="Helvetica" w:cs="Helvetica"/>
          <w:color w:val="000000"/>
          <w:sz w:val="21"/>
          <w:szCs w:val="21"/>
        </w:rPr>
      </w:pPr>
      <w:bookmarkStart w:id="333" w:name="idm46383454132112"/>
      <w:bookmarkEnd w:id="333"/>
      <w:r>
        <w:rPr>
          <w:rFonts w:ascii="Helvetica" w:hAnsi="Helvetica" w:cs="Helvetica"/>
          <w:color w:val="000000"/>
          <w:sz w:val="21"/>
          <w:szCs w:val="21"/>
        </w:rPr>
        <w:t>To rename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does not work. Use </w:t>
      </w:r>
      <w:hyperlink r:id="rId162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instead.</w:t>
      </w:r>
    </w:p>
    <w:p w14:paraId="6788A340"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TABLE</w:t>
      </w:r>
      <w:r>
        <w:rPr>
          <w:rFonts w:ascii="Helvetica" w:hAnsi="Helvetica" w:cs="Helvetica"/>
          <w:color w:val="000000"/>
          <w:sz w:val="21"/>
          <w:szCs w:val="21"/>
        </w:rPr>
        <w:t> works for views, except that views cannot be renamed into a different database.</w:t>
      </w:r>
    </w:p>
    <w:p w14:paraId="7FEBB3A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Any privileges granted specifically for a renamed table or view are not migrated to the new name. They must be changed manually.</w:t>
      </w:r>
    </w:p>
    <w:p w14:paraId="1056F81D" w14:textId="77777777" w:rsidR="00121281" w:rsidRDefault="00121281" w:rsidP="00121281">
      <w:pPr>
        <w:pStyle w:val="af"/>
        <w:spacing w:before="0" w:after="0"/>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RENAME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TO </w:t>
      </w:r>
      <w:r>
        <w:rPr>
          <w:rStyle w:val="HTML1"/>
          <w:rFonts w:ascii="Courier New" w:hAnsi="Courier New" w:cs="Courier New"/>
          <w:b/>
          <w:bCs/>
          <w:i/>
          <w:iCs/>
          <w:color w:val="026789"/>
          <w:sz w:val="19"/>
          <w:szCs w:val="19"/>
          <w:shd w:val="clear" w:color="auto" w:fill="FFFFFF"/>
        </w:rPr>
        <w:t>new_tbl_name</w:t>
      </w:r>
      <w:r>
        <w:rPr>
          <w:rFonts w:ascii="Helvetica" w:hAnsi="Helvetica" w:cs="Helvetica"/>
          <w:color w:val="000000"/>
          <w:sz w:val="21"/>
          <w:szCs w:val="21"/>
        </w:rPr>
        <w:t> changes internally generated foreign key constraint names and user-defined foreign key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_ibfk_”</w:t>
      </w:r>
      <w:r>
        <w:rPr>
          <w:rFonts w:ascii="Helvetica" w:hAnsi="Helvetica" w:cs="Helvetica"/>
          <w:color w:val="000000"/>
          <w:sz w:val="21"/>
          <w:szCs w:val="21"/>
        </w:rPr>
        <w:t> to reflect the new table name.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interprets foreign key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_ibfk_”</w:t>
      </w:r>
      <w:r>
        <w:rPr>
          <w:rFonts w:ascii="Helvetica" w:hAnsi="Helvetica" w:cs="Helvetica"/>
          <w:color w:val="000000"/>
          <w:sz w:val="21"/>
          <w:szCs w:val="21"/>
        </w:rPr>
        <w:t> as internally generated names.</w:t>
      </w:r>
    </w:p>
    <w:p w14:paraId="7379351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Foreign key constraint names that point to the renamed table are automatically updated unless there is a conflict, in which case the statement fails with an error. A conflict occurs if the renamed constraint name already exists. In such cases, you must drop and re-create the foreign keys for them to function properly.</w:t>
      </w:r>
    </w:p>
    <w:p w14:paraId="0BF6BB47" w14:textId="77777777" w:rsidR="00121281" w:rsidRDefault="00121281" w:rsidP="00121281">
      <w:pPr>
        <w:pStyle w:val="af"/>
        <w:spacing w:before="0" w:after="0"/>
        <w:ind w:firstLine="402"/>
        <w:rPr>
          <w:rFonts w:ascii="Helvetica" w:hAnsi="Helvetica" w:cs="Helvetica"/>
          <w:color w:val="000000"/>
          <w:sz w:val="21"/>
          <w:szCs w:val="21"/>
        </w:rPr>
      </w:pPr>
      <w:bookmarkStart w:id="334" w:name="idm46383454120832"/>
      <w:bookmarkEnd w:id="334"/>
      <w:r>
        <w:rPr>
          <w:rStyle w:val="HTML1"/>
          <w:rFonts w:ascii="Courier New" w:hAnsi="Courier New" w:cs="Courier New"/>
          <w:b/>
          <w:bCs/>
          <w:color w:val="026789"/>
          <w:sz w:val="20"/>
          <w:szCs w:val="20"/>
          <w:shd w:val="clear" w:color="auto" w:fill="FFFFFF"/>
        </w:rPr>
        <w:t>RENAME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TO </w:t>
      </w:r>
      <w:r>
        <w:rPr>
          <w:rStyle w:val="HTML1"/>
          <w:rFonts w:ascii="Courier New" w:hAnsi="Courier New" w:cs="Courier New"/>
          <w:b/>
          <w:bCs/>
          <w:i/>
          <w:iCs/>
          <w:color w:val="026789"/>
          <w:sz w:val="19"/>
          <w:szCs w:val="19"/>
          <w:shd w:val="clear" w:color="auto" w:fill="FFFFFF"/>
        </w:rPr>
        <w:t>new_tbl_name</w:t>
      </w:r>
      <w:r>
        <w:rPr>
          <w:rFonts w:ascii="Helvetica" w:hAnsi="Helvetica" w:cs="Helvetica"/>
          <w:color w:val="000000"/>
          <w:sz w:val="21"/>
          <w:szCs w:val="21"/>
        </w:rPr>
        <w:t> changes internally generated and user-defined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_chk_”</w:t>
      </w:r>
      <w:r>
        <w:rPr>
          <w:rFonts w:ascii="Helvetica" w:hAnsi="Helvetica" w:cs="Helvetica"/>
          <w:color w:val="000000"/>
          <w:sz w:val="21"/>
          <w:szCs w:val="21"/>
        </w:rPr>
        <w:t> to reflect the new table name. MySQL interprets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names that begin with the string </w:t>
      </w:r>
      <w:r>
        <w:rPr>
          <w:rStyle w:val="70"/>
          <w:rFonts w:ascii="inherit" w:hAnsi="inherit" w:cs="Helvetica"/>
          <w:color w:val="000000"/>
          <w:sz w:val="21"/>
          <w:szCs w:val="21"/>
          <w:bdr w:val="none" w:sz="0" w:space="0" w:color="auto" w:frame="1"/>
        </w:rPr>
        <w:t>“</w:t>
      </w:r>
      <w:r>
        <w:rPr>
          <w:rStyle w:val="HTML1"/>
          <w:rFonts w:ascii="Courier New" w:hAnsi="Courier New" w:cs="Courier New"/>
          <w:b/>
          <w:bCs/>
          <w:i/>
          <w:iCs/>
          <w:color w:val="000000"/>
          <w:sz w:val="20"/>
          <w:szCs w:val="20"/>
          <w:bdr w:val="none" w:sz="0" w:space="0" w:color="auto" w:frame="1"/>
        </w:rPr>
        <w:t>tbl_name</w:t>
      </w:r>
      <w:r>
        <w:rPr>
          <w:rStyle w:val="70"/>
          <w:rFonts w:ascii="inherit" w:hAnsi="inherit" w:cs="Helvetica"/>
          <w:color w:val="000000"/>
          <w:sz w:val="21"/>
          <w:szCs w:val="21"/>
          <w:bdr w:val="none" w:sz="0" w:space="0" w:color="auto" w:frame="1"/>
        </w:rPr>
        <w:t>_chk_”</w:t>
      </w:r>
      <w:r>
        <w:rPr>
          <w:rFonts w:ascii="Helvetica" w:hAnsi="Helvetica" w:cs="Helvetica"/>
          <w:color w:val="000000"/>
          <w:sz w:val="21"/>
          <w:szCs w:val="21"/>
        </w:rPr>
        <w:t> as internally generated names. Example:</w:t>
      </w:r>
    </w:p>
    <w:p w14:paraId="137B59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7E2375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1648E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79AAB6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2538AE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`i1` int(11) DEFAULT NULL,</w:t>
      </w:r>
    </w:p>
    <w:p w14:paraId="0A8600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`i2` int(11) DEFAULT NULL,</w:t>
      </w:r>
    </w:p>
    <w:p w14:paraId="51DA6C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`t1_chk_1` CHECK ((`i1` &gt; 0)),</w:t>
      </w:r>
    </w:p>
    <w:p w14:paraId="4389FF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`t1_chk_2` CHECK ((`i2` &lt; 0))</w:t>
      </w:r>
    </w:p>
    <w:p w14:paraId="20253C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4FA0D6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(0.02 sec)</w:t>
      </w:r>
    </w:p>
    <w:p w14:paraId="68474A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20701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RENAME TABLE t1 TO t3;</w:t>
      </w:r>
    </w:p>
    <w:p w14:paraId="31CB54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(0.03 sec)</w:t>
      </w:r>
    </w:p>
    <w:p w14:paraId="606DE4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2EFED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t3\G</w:t>
      </w:r>
    </w:p>
    <w:p w14:paraId="797393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1F0BA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t3</w:t>
      </w:r>
    </w:p>
    <w:p w14:paraId="6B3478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`t3` (</w:t>
      </w:r>
    </w:p>
    <w:p w14:paraId="570726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`i1` int(11) DEFAULT NULL,</w:t>
      </w:r>
    </w:p>
    <w:p w14:paraId="484C5F7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`i2` int(11) DEFAULT NULL,</w:t>
      </w:r>
    </w:p>
    <w:p w14:paraId="34F784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`t3_chk_1` CHECK ((`i1` &gt; 0)),</w:t>
      </w:r>
    </w:p>
    <w:p w14:paraId="169440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`t3_chk_2` CHECK ((`i2` &lt; 0))</w:t>
      </w:r>
    </w:p>
    <w:p w14:paraId="507F15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366053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2882A272" w14:textId="77777777" w:rsidR="00121281" w:rsidRDefault="00121281" w:rsidP="00121281">
      <w:pPr>
        <w:pStyle w:val="3"/>
        <w:shd w:val="clear" w:color="auto" w:fill="FFFFFF"/>
        <w:rPr>
          <w:rFonts w:ascii="Helvetica" w:hAnsi="Helvetica" w:cs="Helvetica"/>
          <w:color w:val="000000"/>
          <w:sz w:val="34"/>
          <w:szCs w:val="34"/>
        </w:rPr>
      </w:pPr>
      <w:bookmarkStart w:id="335" w:name="truncate-table"/>
      <w:bookmarkEnd w:id="335"/>
      <w:r>
        <w:rPr>
          <w:rFonts w:ascii="Helvetica" w:hAnsi="Helvetica" w:cs="Helvetica"/>
          <w:color w:val="000000"/>
          <w:sz w:val="34"/>
          <w:szCs w:val="34"/>
        </w:rPr>
        <w:t>13.1.37 TRUNCATE TABLE Statement</w:t>
      </w:r>
    </w:p>
    <w:p w14:paraId="369EB6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36" w:name="idm46383454108624"/>
      <w:bookmarkEnd w:id="336"/>
      <w:r>
        <w:rPr>
          <w:rFonts w:ascii="Courier New" w:hAnsi="Courier New" w:cs="Courier New"/>
          <w:color w:val="000000"/>
          <w:sz w:val="20"/>
          <w:szCs w:val="20"/>
        </w:rPr>
        <w:t xml:space="preserve">TRUNCATE [TABLE] </w:t>
      </w:r>
      <w:r>
        <w:rPr>
          <w:rStyle w:val="HTML1"/>
          <w:rFonts w:ascii="Courier New" w:hAnsi="Courier New" w:cs="Courier New"/>
          <w:b/>
          <w:bCs/>
          <w:i/>
          <w:iCs/>
          <w:color w:val="000000"/>
          <w:sz w:val="19"/>
          <w:szCs w:val="19"/>
        </w:rPr>
        <w:t>tbl_name</w:t>
      </w:r>
    </w:p>
    <w:p w14:paraId="01C17523" w14:textId="77777777" w:rsidR="00121281" w:rsidRDefault="00121281" w:rsidP="00121281">
      <w:pPr>
        <w:pStyle w:val="af"/>
        <w:rPr>
          <w:rFonts w:ascii="Helvetica" w:hAnsi="Helvetica" w:cs="Helvetica"/>
          <w:color w:val="000000"/>
          <w:sz w:val="21"/>
          <w:szCs w:val="21"/>
        </w:rPr>
      </w:pPr>
      <w:hyperlink r:id="rId1621"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empties a table completely. It requires the </w:t>
      </w:r>
      <w:hyperlink r:id="rId1622"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 Logically, </w:t>
      </w:r>
      <w:hyperlink r:id="rId1623"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is similar to a </w:t>
      </w:r>
      <w:hyperlink r:id="rId1624"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that deletes all rows, or a sequence of </w:t>
      </w:r>
      <w:hyperlink r:id="rId1625"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and </w:t>
      </w:r>
      <w:hyperlink r:id="rId162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statements.</w:t>
      </w:r>
    </w:p>
    <w:p w14:paraId="75B77DA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achieve high performance, </w:t>
      </w:r>
      <w:hyperlink r:id="rId1627"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bypasses the DML method of deleting data. Thus, it does not cause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triggers to fire, it cannot be performed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with parent-child foreign key relationships, and it cannot be rolled back like a DML operation. However, </w:t>
      </w:r>
      <w:r>
        <w:rPr>
          <w:rStyle w:val="HTML1"/>
          <w:rFonts w:ascii="Courier New" w:hAnsi="Courier New" w:cs="Courier New"/>
          <w:b/>
          <w:bCs/>
          <w:color w:val="026789"/>
          <w:sz w:val="20"/>
          <w:szCs w:val="20"/>
          <w:shd w:val="clear" w:color="auto" w:fill="FFFFFF"/>
        </w:rPr>
        <w:t>TRUNCATE TABLE</w:t>
      </w:r>
      <w:r>
        <w:rPr>
          <w:rFonts w:ascii="Helvetica" w:hAnsi="Helvetica" w:cs="Helvetica"/>
          <w:color w:val="000000"/>
          <w:sz w:val="21"/>
          <w:szCs w:val="21"/>
        </w:rPr>
        <w:t> operations on tables that use an atomic DDL-supported storage engine are either fully committed or rolled back if the server halts during their operation. For more information, see </w:t>
      </w:r>
      <w:hyperlink r:id="rId1628" w:anchor="atomic-ddl" w:tooltip="13.1.1 Atomic Data Definition Statement Support" w:history="1">
        <w:r>
          <w:rPr>
            <w:rStyle w:val="a4"/>
            <w:rFonts w:ascii="Helvetica" w:hAnsi="Helvetica" w:cs="Helvetica"/>
            <w:color w:val="00759F"/>
            <w:sz w:val="21"/>
            <w:szCs w:val="21"/>
          </w:rPr>
          <w:t>Section 13.1.1, “Atomic Data Definition Statement Support”</w:t>
        </w:r>
      </w:hyperlink>
      <w:r>
        <w:rPr>
          <w:rFonts w:ascii="Helvetica" w:hAnsi="Helvetica" w:cs="Helvetica"/>
          <w:color w:val="000000"/>
          <w:sz w:val="21"/>
          <w:szCs w:val="21"/>
        </w:rPr>
        <w:t>.</w:t>
      </w:r>
    </w:p>
    <w:p w14:paraId="1B5D5E5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Although </w:t>
      </w:r>
      <w:hyperlink r:id="rId1629"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is similar to </w:t>
      </w:r>
      <w:hyperlink r:id="rId1630"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it is classified as a DDL statement rather than a DML statement. It differs from </w:t>
      </w:r>
      <w:hyperlink r:id="rId1631"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in the following ways:</w:t>
      </w:r>
    </w:p>
    <w:p w14:paraId="67FA2B1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Truncate operations drop and re-create the table, which is much faster than deleting rows one by one, particularly for large tables.</w:t>
      </w:r>
    </w:p>
    <w:p w14:paraId="0354F81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Truncate operations cause an implicit commit, and so cannot be rolled back. See </w:t>
      </w:r>
      <w:hyperlink r:id="rId1632"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6DBF3EA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Truncation operations cannot be performed if the session holds an active table lock.</w:t>
      </w:r>
    </w:p>
    <w:p w14:paraId="5CD4AAB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633"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fails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or </w:t>
      </w:r>
      <w:hyperlink r:id="rId163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 if there are any </w:t>
      </w:r>
      <w:r>
        <w:rPr>
          <w:rStyle w:val="HTML1"/>
          <w:rFonts w:ascii="Courier New" w:hAnsi="Courier New" w:cs="Courier New"/>
          <w:b/>
          <w:bCs/>
          <w:color w:val="026789"/>
          <w:sz w:val="20"/>
          <w:szCs w:val="20"/>
          <w:shd w:val="clear" w:color="auto" w:fill="FFFFFF"/>
        </w:rPr>
        <w:t>FOREIGN KEY</w:t>
      </w:r>
      <w:r>
        <w:rPr>
          <w:rFonts w:ascii="Helvetica" w:hAnsi="Helvetica" w:cs="Helvetica"/>
          <w:color w:val="000000"/>
          <w:sz w:val="21"/>
          <w:szCs w:val="21"/>
        </w:rPr>
        <w:t> constraints from other tables that reference the table. Foreign key constraints between columns of the same table are permitted.</w:t>
      </w:r>
    </w:p>
    <w:p w14:paraId="65A66262" w14:textId="77777777" w:rsidR="00121281" w:rsidRDefault="00121281" w:rsidP="0012128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Truncation operations do not return a meaningful value for the number of deleted rows. The usual result is </w:t>
      </w:r>
      <w:r>
        <w:rPr>
          <w:rStyle w:val="70"/>
          <w:rFonts w:ascii="inherit" w:hAnsi="inherit" w:cs="Helvetica"/>
          <w:color w:val="000000"/>
          <w:sz w:val="21"/>
          <w:szCs w:val="21"/>
          <w:bdr w:val="none" w:sz="0" w:space="0" w:color="auto" w:frame="1"/>
        </w:rPr>
        <w:t>“0 rows affected,”</w:t>
      </w:r>
      <w:r>
        <w:rPr>
          <w:rFonts w:ascii="Helvetica" w:hAnsi="Helvetica" w:cs="Helvetica"/>
          <w:color w:val="000000"/>
          <w:sz w:val="21"/>
          <w:szCs w:val="21"/>
        </w:rPr>
        <w:t> which should be interpreted as </w:t>
      </w:r>
      <w:r>
        <w:rPr>
          <w:rStyle w:val="70"/>
          <w:rFonts w:ascii="inherit" w:hAnsi="inherit" w:cs="Helvetica"/>
          <w:color w:val="000000"/>
          <w:sz w:val="21"/>
          <w:szCs w:val="21"/>
          <w:bdr w:val="none" w:sz="0" w:space="0" w:color="auto" w:frame="1"/>
        </w:rPr>
        <w:t>“no information.”</w:t>
      </w:r>
    </w:p>
    <w:p w14:paraId="3B19280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 long as the table definition is valid, the table can be re-created as an empty table with </w:t>
      </w:r>
      <w:hyperlink r:id="rId1635"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even if the data or index files have become corrupted.</w:t>
      </w:r>
    </w:p>
    <w:p w14:paraId="4F20CFD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Any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is reset to its start value. This is true even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which normally do not reuse sequence values.</w:t>
      </w:r>
    </w:p>
    <w:p w14:paraId="38D208E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used with partitioned tables, </w:t>
      </w:r>
      <w:hyperlink r:id="rId1636"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preserves the partitioning; that is, the data and index files are dropped and re-created, while the partition definitions are unaffected.</w:t>
      </w:r>
    </w:p>
    <w:p w14:paraId="6CAD512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1637"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statement does not invoke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triggers.</w:t>
      </w:r>
    </w:p>
    <w:p w14:paraId="5010067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Truncating a corrupted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is supported.</w:t>
      </w:r>
    </w:p>
    <w:p w14:paraId="11D4B1EA" w14:textId="77777777" w:rsidR="00121281" w:rsidRDefault="00121281" w:rsidP="00121281">
      <w:pPr>
        <w:pStyle w:val="af"/>
        <w:rPr>
          <w:rFonts w:ascii="Helvetica" w:hAnsi="Helvetica" w:cs="Helvetica"/>
          <w:color w:val="000000"/>
          <w:sz w:val="21"/>
          <w:szCs w:val="21"/>
        </w:rPr>
      </w:pPr>
      <w:hyperlink r:id="rId1638"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is treated for purposes of binary logging and replication as DDL rather than DML, and is always logged as a statement.</w:t>
      </w:r>
    </w:p>
    <w:p w14:paraId="27BA17B4" w14:textId="77777777" w:rsidR="00121281" w:rsidRDefault="00121281" w:rsidP="00121281">
      <w:pPr>
        <w:pStyle w:val="af"/>
        <w:rPr>
          <w:rFonts w:ascii="Helvetica" w:hAnsi="Helvetica" w:cs="Helvetica"/>
          <w:color w:val="000000"/>
          <w:sz w:val="21"/>
          <w:szCs w:val="21"/>
        </w:rPr>
      </w:pPr>
      <w:hyperlink r:id="rId1639"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for a table closes all handlers for the table that were opened with </w:t>
      </w:r>
      <w:hyperlink r:id="rId1640" w:anchor="handler" w:tooltip="13.2.4 HANDLER Statement" w:history="1">
        <w:r>
          <w:rPr>
            <w:rStyle w:val="HTML1"/>
            <w:rFonts w:ascii="Courier New" w:hAnsi="Courier New" w:cs="Courier New"/>
            <w:b/>
            <w:bCs/>
            <w:color w:val="026789"/>
            <w:sz w:val="20"/>
            <w:szCs w:val="20"/>
            <w:u w:val="single"/>
            <w:shd w:val="clear" w:color="auto" w:fill="FFFFFF"/>
          </w:rPr>
          <w:t>HANDLER OPEN</w:t>
        </w:r>
      </w:hyperlink>
      <w:r>
        <w:rPr>
          <w:rFonts w:ascii="Helvetica" w:hAnsi="Helvetica" w:cs="Helvetica"/>
          <w:color w:val="000000"/>
          <w:sz w:val="21"/>
          <w:szCs w:val="21"/>
        </w:rPr>
        <w:t>.</w:t>
      </w:r>
    </w:p>
    <w:p w14:paraId="292C28F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MySQL 5.7 and earlier, on a system with a large buffer pool and </w:t>
      </w:r>
      <w:hyperlink r:id="rId1641" w:anchor="sysvar_innodb_adaptive_hash_index" w:history="1">
        <w:r>
          <w:rPr>
            <w:rStyle w:val="HTML1"/>
            <w:rFonts w:ascii="Courier New" w:hAnsi="Courier New" w:cs="Courier New"/>
            <w:b/>
            <w:bCs/>
            <w:color w:val="026789"/>
            <w:sz w:val="20"/>
            <w:szCs w:val="20"/>
            <w:u w:val="single"/>
            <w:shd w:val="clear" w:color="auto" w:fill="FFFFFF"/>
          </w:rPr>
          <w:t>innodb_adaptive_hash_index</w:t>
        </w:r>
      </w:hyperlink>
      <w:r>
        <w:rPr>
          <w:rFonts w:ascii="Helvetica" w:hAnsi="Helvetica" w:cs="Helvetica"/>
          <w:color w:val="000000"/>
          <w:sz w:val="21"/>
          <w:szCs w:val="21"/>
        </w:rPr>
        <w:t> enabled, a </w:t>
      </w:r>
      <w:r>
        <w:rPr>
          <w:rStyle w:val="HTML1"/>
          <w:rFonts w:ascii="Courier New" w:hAnsi="Courier New" w:cs="Courier New"/>
          <w:b/>
          <w:bCs/>
          <w:color w:val="026789"/>
          <w:sz w:val="20"/>
          <w:szCs w:val="20"/>
          <w:shd w:val="clear" w:color="auto" w:fill="FFFFFF"/>
        </w:rPr>
        <w:t>TRUNCATE TABLE</w:t>
      </w:r>
      <w:r>
        <w:rPr>
          <w:rFonts w:ascii="Helvetica" w:hAnsi="Helvetica" w:cs="Helvetica"/>
          <w:color w:val="000000"/>
          <w:sz w:val="21"/>
          <w:szCs w:val="21"/>
        </w:rPr>
        <w:t> operation could cause a temporary drop in system performance due to an LRU scan that occurred when removing the table's adaptive hash index entries (Bug #68184). The remapping of </w:t>
      </w:r>
      <w:hyperlink r:id="rId1642"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to </w:t>
      </w:r>
      <w:hyperlink r:id="rId1643"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and </w:t>
      </w:r>
      <w:hyperlink r:id="rId164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in MySQL 8.0 avoids the problematic LRU scan.</w:t>
      </w:r>
    </w:p>
    <w:p w14:paraId="1E2D2829" w14:textId="77777777" w:rsidR="00121281" w:rsidRDefault="00121281" w:rsidP="00121281">
      <w:pPr>
        <w:pStyle w:val="af"/>
        <w:rPr>
          <w:rFonts w:ascii="Helvetica" w:hAnsi="Helvetica" w:cs="Helvetica"/>
          <w:color w:val="000000"/>
          <w:sz w:val="21"/>
          <w:szCs w:val="21"/>
        </w:rPr>
      </w:pPr>
      <w:hyperlink r:id="rId1645"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can be used with Performance Schema summary tables, but the effect is to reset the summary columns to 0 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not to remove rows. See </w:t>
      </w:r>
      <w:hyperlink r:id="rId1646" w:anchor="performance-schema-summary-tables" w:tooltip="27.12.20 Performance Schema Summary Tables" w:history="1">
        <w:r>
          <w:rPr>
            <w:rStyle w:val="a4"/>
            <w:rFonts w:ascii="Helvetica" w:hAnsi="Helvetica" w:cs="Helvetica"/>
            <w:color w:val="00759F"/>
            <w:sz w:val="21"/>
            <w:szCs w:val="21"/>
          </w:rPr>
          <w:t>Section 27.12.20, “Performance Schema Summary Tables”</w:t>
        </w:r>
      </w:hyperlink>
      <w:r>
        <w:rPr>
          <w:rFonts w:ascii="Helvetica" w:hAnsi="Helvetica" w:cs="Helvetica"/>
          <w:color w:val="000000"/>
          <w:sz w:val="21"/>
          <w:szCs w:val="21"/>
        </w:rPr>
        <w:t>.</w:t>
      </w:r>
    </w:p>
    <w:p w14:paraId="456A73D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Truncating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that resides in a file-per-table tablespace drops the existing tablespace and creates a new one. As of MySQL 8.0.21, if the tablespace was created with an earlier version and resides in an unknown directory,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creates the new tablespace in the default location and writes the following warning to the error log: </w:t>
      </w:r>
      <w:r>
        <w:rPr>
          <w:rStyle w:val="errortext"/>
          <w:rFonts w:ascii="Courier New" w:hAnsi="Courier New" w:cs="Courier New"/>
          <w:color w:val="7B3D23"/>
          <w:sz w:val="21"/>
          <w:szCs w:val="21"/>
          <w:shd w:val="clear" w:color="auto" w:fill="FFFFFF"/>
        </w:rPr>
        <w:t>The DATA DIRECTORY location must be in a known directory. The DATA DIRECTORY location will be ignored and the file will be put into the default datadir location</w:t>
      </w:r>
      <w:r>
        <w:rPr>
          <w:rFonts w:ascii="Helvetica" w:hAnsi="Helvetica" w:cs="Helvetica"/>
          <w:color w:val="000000"/>
          <w:sz w:val="21"/>
          <w:szCs w:val="21"/>
        </w:rPr>
        <w:t>. Known directories are those defined by the </w:t>
      </w:r>
      <w:hyperlink r:id="rId1647" w:anchor="sysvar_datadir" w:history="1">
        <w:r>
          <w:rPr>
            <w:rStyle w:val="HTML1"/>
            <w:rFonts w:ascii="Courier New" w:hAnsi="Courier New" w:cs="Courier New"/>
            <w:b/>
            <w:bCs/>
            <w:color w:val="026789"/>
            <w:sz w:val="20"/>
            <w:szCs w:val="20"/>
            <w:u w:val="single"/>
            <w:shd w:val="clear" w:color="auto" w:fill="FFFFFF"/>
          </w:rPr>
          <w:t>datadir</w:t>
        </w:r>
      </w:hyperlink>
      <w:r>
        <w:rPr>
          <w:rFonts w:ascii="Helvetica" w:hAnsi="Helvetica" w:cs="Helvetica"/>
          <w:color w:val="000000"/>
          <w:sz w:val="21"/>
          <w:szCs w:val="21"/>
        </w:rPr>
        <w:t>, </w:t>
      </w:r>
      <w:hyperlink r:id="rId1648" w:anchor="sysvar_innodb_data_home_dir" w:history="1">
        <w:r>
          <w:rPr>
            <w:rStyle w:val="HTML1"/>
            <w:rFonts w:ascii="Courier New" w:hAnsi="Courier New" w:cs="Courier New"/>
            <w:b/>
            <w:bCs/>
            <w:color w:val="026789"/>
            <w:sz w:val="20"/>
            <w:szCs w:val="20"/>
            <w:u w:val="single"/>
            <w:shd w:val="clear" w:color="auto" w:fill="FFFFFF"/>
          </w:rPr>
          <w:t>innodb_data_home_dir</w:t>
        </w:r>
      </w:hyperlink>
      <w:r>
        <w:rPr>
          <w:rFonts w:ascii="Helvetica" w:hAnsi="Helvetica" w:cs="Helvetica"/>
          <w:color w:val="000000"/>
          <w:sz w:val="21"/>
          <w:szCs w:val="21"/>
        </w:rPr>
        <w:t>, and </w:t>
      </w:r>
      <w:hyperlink r:id="rId1649" w:anchor="sysvar_innodb_directories" w:history="1">
        <w:r>
          <w:rPr>
            <w:rStyle w:val="HTML1"/>
            <w:rFonts w:ascii="Courier New" w:hAnsi="Courier New" w:cs="Courier New"/>
            <w:b/>
            <w:bCs/>
            <w:color w:val="026789"/>
            <w:sz w:val="20"/>
            <w:szCs w:val="20"/>
            <w:u w:val="single"/>
            <w:shd w:val="clear" w:color="auto" w:fill="FFFFFF"/>
          </w:rPr>
          <w:t>innodb_directories</w:t>
        </w:r>
      </w:hyperlink>
      <w:r>
        <w:rPr>
          <w:rFonts w:ascii="Helvetica" w:hAnsi="Helvetica" w:cs="Helvetica"/>
          <w:color w:val="000000"/>
          <w:sz w:val="21"/>
          <w:szCs w:val="21"/>
        </w:rPr>
        <w:t> variables. To have </w:t>
      </w:r>
      <w:hyperlink r:id="rId1650"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create the tablespace in its current location, add the directory to the </w:t>
      </w:r>
      <w:hyperlink r:id="rId1651" w:anchor="sysvar_innodb_directories" w:history="1">
        <w:r>
          <w:rPr>
            <w:rStyle w:val="HTML1"/>
            <w:rFonts w:ascii="Courier New" w:hAnsi="Courier New" w:cs="Courier New"/>
            <w:b/>
            <w:bCs/>
            <w:color w:val="026789"/>
            <w:sz w:val="20"/>
            <w:szCs w:val="20"/>
            <w:u w:val="single"/>
            <w:shd w:val="clear" w:color="auto" w:fill="FFFFFF"/>
          </w:rPr>
          <w:t>innodb_directories</w:t>
        </w:r>
      </w:hyperlink>
      <w:r>
        <w:rPr>
          <w:rFonts w:ascii="Helvetica" w:hAnsi="Helvetica" w:cs="Helvetica"/>
          <w:color w:val="000000"/>
          <w:sz w:val="21"/>
          <w:szCs w:val="21"/>
        </w:rPr>
        <w:t> setting before running </w:t>
      </w:r>
      <w:hyperlink r:id="rId1652"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w:t>
      </w:r>
    </w:p>
    <w:p w14:paraId="1FEB4C90" w14:textId="77777777" w:rsidR="00121281" w:rsidRDefault="00121281" w:rsidP="00121281">
      <w:pPr>
        <w:pStyle w:val="2"/>
        <w:shd w:val="clear" w:color="auto" w:fill="FFFFFF"/>
        <w:rPr>
          <w:rFonts w:ascii="Helvetica" w:hAnsi="Helvetica" w:cs="Helvetica"/>
          <w:color w:val="000000"/>
          <w:sz w:val="38"/>
          <w:szCs w:val="38"/>
        </w:rPr>
      </w:pPr>
      <w:bookmarkStart w:id="337" w:name="sql-data-manipulation-statements"/>
      <w:bookmarkEnd w:id="337"/>
      <w:r>
        <w:rPr>
          <w:rFonts w:ascii="Helvetica" w:hAnsi="Helvetica" w:cs="Helvetica"/>
          <w:color w:val="000000"/>
          <w:sz w:val="38"/>
          <w:szCs w:val="38"/>
        </w:rPr>
        <w:t>13.2 Data Manipulation Statements</w:t>
      </w:r>
    </w:p>
    <w:p w14:paraId="20E4E60A" w14:textId="77777777" w:rsidR="00121281" w:rsidRDefault="00121281" w:rsidP="00121281">
      <w:pPr>
        <w:rPr>
          <w:rFonts w:ascii="Helvetica" w:hAnsi="Helvetica" w:cs="Helvetica"/>
          <w:color w:val="000000"/>
          <w:sz w:val="21"/>
          <w:szCs w:val="21"/>
        </w:rPr>
      </w:pPr>
      <w:hyperlink r:id="rId1653" w:anchor="call" w:history="1">
        <w:r>
          <w:rPr>
            <w:rStyle w:val="a4"/>
            <w:rFonts w:ascii="Helvetica" w:hAnsi="Helvetica" w:cs="Helvetica"/>
            <w:color w:val="00759F"/>
            <w:sz w:val="21"/>
            <w:szCs w:val="21"/>
          </w:rPr>
          <w:t>13.2.1 CALL Statement</w:t>
        </w:r>
      </w:hyperlink>
    </w:p>
    <w:p w14:paraId="0859CA2E" w14:textId="77777777" w:rsidR="00121281" w:rsidRDefault="00121281" w:rsidP="00121281">
      <w:pPr>
        <w:rPr>
          <w:rFonts w:ascii="Helvetica" w:hAnsi="Helvetica" w:cs="Helvetica"/>
          <w:color w:val="000000"/>
          <w:sz w:val="21"/>
          <w:szCs w:val="21"/>
        </w:rPr>
      </w:pPr>
      <w:hyperlink r:id="rId1654" w:anchor="delete" w:history="1">
        <w:r>
          <w:rPr>
            <w:rStyle w:val="a4"/>
            <w:rFonts w:ascii="Helvetica" w:hAnsi="Helvetica" w:cs="Helvetica"/>
            <w:color w:val="00759F"/>
            <w:sz w:val="21"/>
            <w:szCs w:val="21"/>
          </w:rPr>
          <w:t>13.2.2 DELETE Statement</w:t>
        </w:r>
      </w:hyperlink>
    </w:p>
    <w:p w14:paraId="77ADF131" w14:textId="77777777" w:rsidR="00121281" w:rsidRDefault="00121281" w:rsidP="00121281">
      <w:pPr>
        <w:rPr>
          <w:rFonts w:ascii="Helvetica" w:hAnsi="Helvetica" w:cs="Helvetica"/>
          <w:color w:val="000000"/>
          <w:sz w:val="21"/>
          <w:szCs w:val="21"/>
        </w:rPr>
      </w:pPr>
      <w:hyperlink r:id="rId1655" w:anchor="do" w:history="1">
        <w:r>
          <w:rPr>
            <w:rStyle w:val="a4"/>
            <w:rFonts w:ascii="Helvetica" w:hAnsi="Helvetica" w:cs="Helvetica"/>
            <w:color w:val="00759F"/>
            <w:sz w:val="21"/>
            <w:szCs w:val="21"/>
          </w:rPr>
          <w:t>13.2.3 DO Statement</w:t>
        </w:r>
      </w:hyperlink>
    </w:p>
    <w:p w14:paraId="670AE4A0" w14:textId="77777777" w:rsidR="00121281" w:rsidRDefault="00121281" w:rsidP="00121281">
      <w:pPr>
        <w:rPr>
          <w:rFonts w:ascii="Helvetica" w:hAnsi="Helvetica" w:cs="Helvetica"/>
          <w:color w:val="000000"/>
          <w:sz w:val="21"/>
          <w:szCs w:val="21"/>
        </w:rPr>
      </w:pPr>
      <w:hyperlink r:id="rId1656" w:anchor="handler" w:history="1">
        <w:r>
          <w:rPr>
            <w:rStyle w:val="a4"/>
            <w:rFonts w:ascii="Helvetica" w:hAnsi="Helvetica" w:cs="Helvetica"/>
            <w:color w:val="00759F"/>
            <w:sz w:val="21"/>
            <w:szCs w:val="21"/>
          </w:rPr>
          <w:t>13.2.4 HANDLER Statement</w:t>
        </w:r>
      </w:hyperlink>
    </w:p>
    <w:p w14:paraId="27F1C9D5" w14:textId="77777777" w:rsidR="00121281" w:rsidRDefault="00121281" w:rsidP="00121281">
      <w:pPr>
        <w:rPr>
          <w:rFonts w:ascii="Helvetica" w:hAnsi="Helvetica" w:cs="Helvetica"/>
          <w:color w:val="000000"/>
          <w:sz w:val="21"/>
          <w:szCs w:val="21"/>
        </w:rPr>
      </w:pPr>
      <w:hyperlink r:id="rId1657" w:anchor="import-table" w:history="1">
        <w:r>
          <w:rPr>
            <w:rStyle w:val="a4"/>
            <w:rFonts w:ascii="Helvetica" w:hAnsi="Helvetica" w:cs="Helvetica"/>
            <w:color w:val="00759F"/>
            <w:sz w:val="21"/>
            <w:szCs w:val="21"/>
          </w:rPr>
          <w:t>13.2.5 IMPORT TABLE Statement</w:t>
        </w:r>
      </w:hyperlink>
    </w:p>
    <w:p w14:paraId="01D8C5F3" w14:textId="77777777" w:rsidR="00121281" w:rsidRDefault="00121281" w:rsidP="00121281">
      <w:pPr>
        <w:rPr>
          <w:rFonts w:ascii="Helvetica" w:hAnsi="Helvetica" w:cs="Helvetica"/>
          <w:color w:val="000000"/>
          <w:sz w:val="21"/>
          <w:szCs w:val="21"/>
        </w:rPr>
      </w:pPr>
      <w:hyperlink r:id="rId1658" w:anchor="insert" w:history="1">
        <w:r>
          <w:rPr>
            <w:rStyle w:val="a4"/>
            <w:rFonts w:ascii="Helvetica" w:hAnsi="Helvetica" w:cs="Helvetica"/>
            <w:color w:val="00759F"/>
            <w:sz w:val="21"/>
            <w:szCs w:val="21"/>
          </w:rPr>
          <w:t>13.2.6 INSERT Statement</w:t>
        </w:r>
      </w:hyperlink>
    </w:p>
    <w:p w14:paraId="742EBF62" w14:textId="77777777" w:rsidR="00121281" w:rsidRDefault="00121281" w:rsidP="00121281">
      <w:pPr>
        <w:rPr>
          <w:rFonts w:ascii="Helvetica" w:hAnsi="Helvetica" w:cs="Helvetica"/>
          <w:color w:val="000000"/>
          <w:sz w:val="21"/>
          <w:szCs w:val="21"/>
        </w:rPr>
      </w:pPr>
      <w:hyperlink r:id="rId1659" w:anchor="load-data" w:history="1">
        <w:r>
          <w:rPr>
            <w:rStyle w:val="a4"/>
            <w:rFonts w:ascii="Helvetica" w:hAnsi="Helvetica" w:cs="Helvetica"/>
            <w:color w:val="00759F"/>
            <w:sz w:val="21"/>
            <w:szCs w:val="21"/>
          </w:rPr>
          <w:t>13.2.7 LOAD DATA Statement</w:t>
        </w:r>
      </w:hyperlink>
    </w:p>
    <w:p w14:paraId="40711714" w14:textId="77777777" w:rsidR="00121281" w:rsidRDefault="00121281" w:rsidP="00121281">
      <w:pPr>
        <w:rPr>
          <w:rFonts w:ascii="Helvetica" w:hAnsi="Helvetica" w:cs="Helvetica"/>
          <w:color w:val="000000"/>
          <w:sz w:val="21"/>
          <w:szCs w:val="21"/>
        </w:rPr>
      </w:pPr>
      <w:hyperlink r:id="rId1660" w:anchor="load-xml" w:history="1">
        <w:r>
          <w:rPr>
            <w:rStyle w:val="a4"/>
            <w:rFonts w:ascii="Helvetica" w:hAnsi="Helvetica" w:cs="Helvetica"/>
            <w:color w:val="00759F"/>
            <w:sz w:val="21"/>
            <w:szCs w:val="21"/>
          </w:rPr>
          <w:t>13.2.8 LOAD XML Statement</w:t>
        </w:r>
      </w:hyperlink>
    </w:p>
    <w:p w14:paraId="4D8F2A37" w14:textId="77777777" w:rsidR="00121281" w:rsidRDefault="00121281" w:rsidP="00121281">
      <w:pPr>
        <w:rPr>
          <w:rFonts w:ascii="Helvetica" w:hAnsi="Helvetica" w:cs="Helvetica"/>
          <w:color w:val="000000"/>
          <w:sz w:val="21"/>
          <w:szCs w:val="21"/>
        </w:rPr>
      </w:pPr>
      <w:hyperlink r:id="rId1661" w:anchor="replace" w:history="1">
        <w:r>
          <w:rPr>
            <w:rStyle w:val="a4"/>
            <w:rFonts w:ascii="Helvetica" w:hAnsi="Helvetica" w:cs="Helvetica"/>
            <w:color w:val="00759F"/>
            <w:sz w:val="21"/>
            <w:szCs w:val="21"/>
          </w:rPr>
          <w:t>13.2.9 REPLACE Statement</w:t>
        </w:r>
      </w:hyperlink>
    </w:p>
    <w:p w14:paraId="0853528E" w14:textId="77777777" w:rsidR="00121281" w:rsidRDefault="00121281" w:rsidP="00121281">
      <w:pPr>
        <w:rPr>
          <w:rFonts w:ascii="Helvetica" w:hAnsi="Helvetica" w:cs="Helvetica"/>
          <w:color w:val="000000"/>
          <w:sz w:val="21"/>
          <w:szCs w:val="21"/>
        </w:rPr>
      </w:pPr>
      <w:hyperlink r:id="rId1662" w:anchor="select" w:history="1">
        <w:r>
          <w:rPr>
            <w:rStyle w:val="a4"/>
            <w:rFonts w:ascii="Helvetica" w:hAnsi="Helvetica" w:cs="Helvetica"/>
            <w:color w:val="00759F"/>
            <w:sz w:val="21"/>
            <w:szCs w:val="21"/>
          </w:rPr>
          <w:t>13.2.10 SELECT Statement</w:t>
        </w:r>
      </w:hyperlink>
    </w:p>
    <w:p w14:paraId="7F92CB81" w14:textId="77777777" w:rsidR="00121281" w:rsidRDefault="00121281" w:rsidP="00121281">
      <w:pPr>
        <w:rPr>
          <w:rFonts w:ascii="Helvetica" w:hAnsi="Helvetica" w:cs="Helvetica"/>
          <w:color w:val="000000"/>
          <w:sz w:val="21"/>
          <w:szCs w:val="21"/>
        </w:rPr>
      </w:pPr>
      <w:hyperlink r:id="rId1663" w:anchor="subqueries" w:history="1">
        <w:r>
          <w:rPr>
            <w:rStyle w:val="a4"/>
            <w:rFonts w:ascii="Helvetica" w:hAnsi="Helvetica" w:cs="Helvetica"/>
            <w:color w:val="00759F"/>
            <w:sz w:val="21"/>
            <w:szCs w:val="21"/>
          </w:rPr>
          <w:t>13.2.11 Subqueries</w:t>
        </w:r>
      </w:hyperlink>
    </w:p>
    <w:p w14:paraId="3D95FD5D" w14:textId="77777777" w:rsidR="00121281" w:rsidRDefault="00121281" w:rsidP="00121281">
      <w:pPr>
        <w:rPr>
          <w:rFonts w:ascii="Helvetica" w:hAnsi="Helvetica" w:cs="Helvetica"/>
          <w:color w:val="000000"/>
          <w:sz w:val="21"/>
          <w:szCs w:val="21"/>
        </w:rPr>
      </w:pPr>
      <w:hyperlink r:id="rId1664" w:anchor="table" w:history="1">
        <w:r>
          <w:rPr>
            <w:rStyle w:val="a4"/>
            <w:rFonts w:ascii="Helvetica" w:hAnsi="Helvetica" w:cs="Helvetica"/>
            <w:color w:val="00759F"/>
            <w:sz w:val="21"/>
            <w:szCs w:val="21"/>
          </w:rPr>
          <w:t>13.2.12 TABLE Statement</w:t>
        </w:r>
      </w:hyperlink>
    </w:p>
    <w:p w14:paraId="3E25A909" w14:textId="77777777" w:rsidR="00121281" w:rsidRDefault="00121281" w:rsidP="00121281">
      <w:pPr>
        <w:rPr>
          <w:rFonts w:ascii="Helvetica" w:hAnsi="Helvetica" w:cs="Helvetica"/>
          <w:color w:val="000000"/>
          <w:sz w:val="21"/>
          <w:szCs w:val="21"/>
        </w:rPr>
      </w:pPr>
      <w:hyperlink r:id="rId1665" w:anchor="update" w:history="1">
        <w:r>
          <w:rPr>
            <w:rStyle w:val="a4"/>
            <w:rFonts w:ascii="Helvetica" w:hAnsi="Helvetica" w:cs="Helvetica"/>
            <w:color w:val="00759F"/>
            <w:sz w:val="21"/>
            <w:szCs w:val="21"/>
          </w:rPr>
          <w:t>13.2.13 UPDATE Statement</w:t>
        </w:r>
      </w:hyperlink>
    </w:p>
    <w:p w14:paraId="45D2865A" w14:textId="77777777" w:rsidR="00121281" w:rsidRDefault="00121281" w:rsidP="00121281">
      <w:pPr>
        <w:rPr>
          <w:rFonts w:ascii="Helvetica" w:hAnsi="Helvetica" w:cs="Helvetica"/>
          <w:color w:val="000000"/>
          <w:sz w:val="21"/>
          <w:szCs w:val="21"/>
        </w:rPr>
      </w:pPr>
      <w:hyperlink r:id="rId1666" w:anchor="values" w:history="1">
        <w:r>
          <w:rPr>
            <w:rStyle w:val="a4"/>
            <w:rFonts w:ascii="Helvetica" w:hAnsi="Helvetica" w:cs="Helvetica"/>
            <w:color w:val="00759F"/>
            <w:sz w:val="21"/>
            <w:szCs w:val="21"/>
          </w:rPr>
          <w:t>13.2.14 VALUES Statement</w:t>
        </w:r>
      </w:hyperlink>
    </w:p>
    <w:p w14:paraId="3878FA7F" w14:textId="77777777" w:rsidR="00121281" w:rsidRDefault="00121281" w:rsidP="00121281">
      <w:pPr>
        <w:rPr>
          <w:rFonts w:ascii="Helvetica" w:hAnsi="Helvetica" w:cs="Helvetica"/>
          <w:color w:val="000000"/>
          <w:sz w:val="21"/>
          <w:szCs w:val="21"/>
        </w:rPr>
      </w:pPr>
      <w:hyperlink r:id="rId1667" w:anchor="with" w:history="1">
        <w:r>
          <w:rPr>
            <w:rStyle w:val="a4"/>
            <w:rFonts w:ascii="Helvetica" w:hAnsi="Helvetica" w:cs="Helvetica"/>
            <w:color w:val="00759F"/>
            <w:sz w:val="21"/>
            <w:szCs w:val="21"/>
          </w:rPr>
          <w:t>13.2.15 WITH (Common Table Expressions)</w:t>
        </w:r>
      </w:hyperlink>
    </w:p>
    <w:p w14:paraId="142E9EC6" w14:textId="77777777" w:rsidR="00121281" w:rsidRDefault="00121281" w:rsidP="00121281">
      <w:pPr>
        <w:pStyle w:val="3"/>
        <w:shd w:val="clear" w:color="auto" w:fill="FFFFFF"/>
        <w:rPr>
          <w:rFonts w:ascii="Helvetica" w:hAnsi="Helvetica" w:cs="Helvetica"/>
          <w:color w:val="000000"/>
          <w:sz w:val="34"/>
          <w:szCs w:val="34"/>
        </w:rPr>
      </w:pPr>
      <w:bookmarkStart w:id="338" w:name="idm46383454036848"/>
      <w:bookmarkStart w:id="339" w:name="call"/>
      <w:bookmarkEnd w:id="338"/>
      <w:bookmarkEnd w:id="339"/>
      <w:r>
        <w:rPr>
          <w:rFonts w:ascii="Helvetica" w:hAnsi="Helvetica" w:cs="Helvetica"/>
          <w:color w:val="000000"/>
          <w:sz w:val="34"/>
          <w:szCs w:val="34"/>
        </w:rPr>
        <w:t>13.2.1 CALL Statement</w:t>
      </w:r>
    </w:p>
    <w:p w14:paraId="5B8DD41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40" w:name="idm46383454034656"/>
      <w:bookmarkEnd w:id="340"/>
      <w:r>
        <w:rPr>
          <w:rFonts w:ascii="Courier New" w:hAnsi="Courier New" w:cs="Courier New"/>
          <w:color w:val="000000"/>
          <w:sz w:val="20"/>
          <w:szCs w:val="20"/>
        </w:rPr>
        <w:t xml:space="preserve">CALL </w:t>
      </w:r>
      <w:r>
        <w:rPr>
          <w:rStyle w:val="HTML1"/>
          <w:rFonts w:ascii="Courier New" w:hAnsi="Courier New" w:cs="Courier New"/>
          <w:b/>
          <w:bCs/>
          <w:i/>
          <w:iCs/>
          <w:color w:val="000000"/>
          <w:sz w:val="19"/>
          <w:szCs w:val="19"/>
        </w:rPr>
        <w:t>sp_name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parameter</w:t>
      </w:r>
      <w:r>
        <w:rPr>
          <w:rFonts w:ascii="Courier New" w:hAnsi="Courier New" w:cs="Courier New"/>
          <w:color w:val="000000"/>
          <w:sz w:val="20"/>
          <w:szCs w:val="20"/>
        </w:rPr>
        <w:t>[,...]])</w:t>
      </w:r>
    </w:p>
    <w:p w14:paraId="6B0E5F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CALL </w:t>
      </w:r>
      <w:r>
        <w:rPr>
          <w:rStyle w:val="HTML1"/>
          <w:rFonts w:ascii="Courier New" w:hAnsi="Courier New" w:cs="Courier New"/>
          <w:b/>
          <w:bCs/>
          <w:i/>
          <w:iCs/>
          <w:color w:val="000000"/>
          <w:sz w:val="19"/>
          <w:szCs w:val="19"/>
        </w:rPr>
        <w:t>sp_name</w:t>
      </w:r>
      <w:r>
        <w:rPr>
          <w:rFonts w:ascii="Courier New" w:hAnsi="Courier New" w:cs="Courier New"/>
          <w:color w:val="000000"/>
          <w:sz w:val="20"/>
          <w:szCs w:val="20"/>
        </w:rPr>
        <w:t>[()]</w:t>
      </w:r>
    </w:p>
    <w:p w14:paraId="2163661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1668"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 invokes a stored procedure that was defined previously with </w:t>
      </w:r>
      <w:hyperlink r:id="rId1669" w:anchor="create-procedure" w:tooltip="13.1.17 CREATE PROCEDURE and CREATE FUNCTION Statements" w:history="1">
        <w:r>
          <w:rPr>
            <w:rStyle w:val="HTML1"/>
            <w:rFonts w:ascii="Courier New" w:hAnsi="Courier New" w:cs="Courier New"/>
            <w:b/>
            <w:bCs/>
            <w:color w:val="026789"/>
            <w:sz w:val="20"/>
            <w:szCs w:val="20"/>
            <w:u w:val="single"/>
            <w:shd w:val="clear" w:color="auto" w:fill="FFFFFF"/>
          </w:rPr>
          <w:t>CREATE PROCEDURE</w:t>
        </w:r>
      </w:hyperlink>
      <w:r>
        <w:rPr>
          <w:rFonts w:ascii="Helvetica" w:hAnsi="Helvetica" w:cs="Helvetica"/>
          <w:color w:val="000000"/>
          <w:sz w:val="21"/>
          <w:szCs w:val="21"/>
        </w:rPr>
        <w:t>.</w:t>
      </w:r>
    </w:p>
    <w:p w14:paraId="7D50BE7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Stored procedures that take no arguments can be invoked without parentheses. That is, </w:t>
      </w:r>
      <w:r>
        <w:rPr>
          <w:rStyle w:val="HTML1"/>
          <w:rFonts w:ascii="Courier New" w:hAnsi="Courier New" w:cs="Courier New"/>
          <w:b/>
          <w:bCs/>
          <w:color w:val="026789"/>
          <w:sz w:val="20"/>
          <w:szCs w:val="20"/>
          <w:shd w:val="clear" w:color="auto" w:fill="FFFFFF"/>
        </w:rPr>
        <w:t>CALL p()</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CALL p</w:t>
      </w:r>
      <w:r>
        <w:rPr>
          <w:rFonts w:ascii="Helvetica" w:hAnsi="Helvetica" w:cs="Helvetica"/>
          <w:color w:val="000000"/>
          <w:sz w:val="21"/>
          <w:szCs w:val="21"/>
        </w:rPr>
        <w:t> are equivalent.</w:t>
      </w:r>
    </w:p>
    <w:p w14:paraId="1DA714CD" w14:textId="77777777" w:rsidR="00121281" w:rsidRDefault="00121281" w:rsidP="00121281">
      <w:pPr>
        <w:pStyle w:val="af"/>
        <w:rPr>
          <w:rFonts w:ascii="Helvetica" w:hAnsi="Helvetica" w:cs="Helvetica"/>
          <w:color w:val="000000"/>
          <w:sz w:val="21"/>
          <w:szCs w:val="21"/>
        </w:rPr>
      </w:pPr>
      <w:hyperlink r:id="rId1670"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can pass back values to its caller using parameters that are declared as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parameters. When the procedure returns, a client program can also obtain the number of rows affected for the final statement executed within the routine: At the SQL level, call the </w:t>
      </w:r>
      <w:hyperlink r:id="rId1671" w:anchor="function_row-count" w:history="1">
        <w:r>
          <w:rPr>
            <w:rStyle w:val="HTML1"/>
            <w:rFonts w:ascii="Courier New" w:hAnsi="Courier New" w:cs="Courier New"/>
            <w:b/>
            <w:bCs/>
            <w:color w:val="026789"/>
            <w:sz w:val="20"/>
            <w:szCs w:val="20"/>
            <w:u w:val="single"/>
            <w:shd w:val="clear" w:color="auto" w:fill="FFFFFF"/>
          </w:rPr>
          <w:t>ROW_COUNT()</w:t>
        </w:r>
      </w:hyperlink>
      <w:r>
        <w:rPr>
          <w:rFonts w:ascii="Helvetica" w:hAnsi="Helvetica" w:cs="Helvetica"/>
          <w:color w:val="000000"/>
          <w:sz w:val="21"/>
          <w:szCs w:val="21"/>
        </w:rPr>
        <w:t> function; from the C API, call the </w:t>
      </w:r>
      <w:hyperlink r:id="rId1672" w:tgtFrame="_top" w:history="1">
        <w:r>
          <w:rPr>
            <w:rStyle w:val="HTML1"/>
            <w:rFonts w:ascii="Courier New" w:hAnsi="Courier New" w:cs="Courier New"/>
            <w:b/>
            <w:bCs/>
            <w:color w:val="026789"/>
            <w:sz w:val="20"/>
            <w:szCs w:val="20"/>
            <w:u w:val="single"/>
            <w:shd w:val="clear" w:color="auto" w:fill="FFFFFF"/>
          </w:rPr>
          <w:t>mysql_affected_rows()</w:t>
        </w:r>
      </w:hyperlink>
      <w:r>
        <w:rPr>
          <w:rFonts w:ascii="Helvetica" w:hAnsi="Helvetica" w:cs="Helvetica"/>
          <w:color w:val="000000"/>
          <w:sz w:val="21"/>
          <w:szCs w:val="21"/>
        </w:rPr>
        <w:t> function.</w:t>
      </w:r>
    </w:p>
    <w:p w14:paraId="2DD5B9D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the effect of unhandled conditions on procedure parameters, see </w:t>
      </w:r>
      <w:hyperlink r:id="rId1673" w:anchor="conditions-and-parameters" w:tooltip="13.6.7.8 Condition Handling and OUT or INOUT Parameters" w:history="1">
        <w:r>
          <w:rPr>
            <w:rStyle w:val="a4"/>
            <w:rFonts w:ascii="Helvetica" w:hAnsi="Helvetica" w:cs="Helvetica"/>
            <w:color w:val="00759F"/>
            <w:sz w:val="21"/>
            <w:szCs w:val="21"/>
          </w:rPr>
          <w:t>Section 13.6.7.8, “Condition Handling and OUT or INOUT Parameters”</w:t>
        </w:r>
      </w:hyperlink>
      <w:r>
        <w:rPr>
          <w:rFonts w:ascii="Helvetica" w:hAnsi="Helvetica" w:cs="Helvetica"/>
          <w:color w:val="000000"/>
          <w:sz w:val="21"/>
          <w:szCs w:val="21"/>
        </w:rPr>
        <w:t>.</w:t>
      </w:r>
    </w:p>
    <w:p w14:paraId="7B473DE0" w14:textId="77777777" w:rsidR="00121281" w:rsidRDefault="00121281" w:rsidP="00121281">
      <w:pPr>
        <w:rPr>
          <w:rFonts w:ascii="Helvetica" w:hAnsi="Helvetica" w:cs="Helvetica"/>
          <w:color w:val="000000"/>
          <w:sz w:val="21"/>
          <w:szCs w:val="21"/>
        </w:rPr>
      </w:pPr>
      <w:r w:rsidRPr="00F3535E">
        <w:rPr>
          <w:rFonts w:hint="eastAsia"/>
        </w:rPr>
        <w:t>要从一个使用</w:t>
      </w:r>
      <w:r w:rsidRPr="00F3535E">
        <w:rPr>
          <w:rFonts w:hint="eastAsia"/>
        </w:rPr>
        <w:t>OUT</w:t>
      </w:r>
      <w:r w:rsidRPr="00F3535E">
        <w:rPr>
          <w:rFonts w:hint="eastAsia"/>
        </w:rPr>
        <w:t>或</w:t>
      </w:r>
      <w:r w:rsidRPr="00F3535E">
        <w:rPr>
          <w:rFonts w:hint="eastAsia"/>
        </w:rPr>
        <w:t>INOUT</w:t>
      </w:r>
      <w:r w:rsidRPr="00F3535E">
        <w:rPr>
          <w:rFonts w:hint="eastAsia"/>
        </w:rPr>
        <w:t>参数的存储过程中取回一个值，需要通过一个用户变量来传递该参数，然后在存储过程返回后检查该变量的值。</w:t>
      </w:r>
      <w:r w:rsidRPr="00F3535E">
        <w:rPr>
          <w:rFonts w:hint="eastAsia"/>
        </w:rPr>
        <w:t>(</w:t>
      </w:r>
      <w:r w:rsidRPr="00F3535E">
        <w:rPr>
          <w:rFonts w:hint="eastAsia"/>
        </w:rPr>
        <w:t>如果你是在另一个存储过程或函数中调用存储过程，你也可以通过一个常规参数或本地常规变量作为</w:t>
      </w:r>
      <w:r w:rsidRPr="00F3535E">
        <w:rPr>
          <w:rFonts w:hint="eastAsia"/>
        </w:rPr>
        <w:t>IN</w:t>
      </w:r>
      <w:r w:rsidRPr="00F3535E">
        <w:rPr>
          <w:rFonts w:hint="eastAsia"/>
        </w:rPr>
        <w:t>或</w:t>
      </w:r>
      <w:r w:rsidRPr="00F3535E">
        <w:rPr>
          <w:rFonts w:hint="eastAsia"/>
        </w:rPr>
        <w:t>INOUT</w:t>
      </w:r>
      <w:r w:rsidRPr="00F3535E">
        <w:rPr>
          <w:rFonts w:hint="eastAsia"/>
        </w:rPr>
        <w:t>参数。</w:t>
      </w:r>
      <w:r w:rsidRPr="00F3535E">
        <w:rPr>
          <w:rFonts w:hint="eastAsia"/>
        </w:rPr>
        <w:t xml:space="preserve">) </w:t>
      </w:r>
      <w:r w:rsidRPr="00F3535E">
        <w:rPr>
          <w:rFonts w:hint="eastAsia"/>
        </w:rPr>
        <w:t>对于一个</w:t>
      </w:r>
      <w:r w:rsidRPr="00F3535E">
        <w:rPr>
          <w:rFonts w:hint="eastAsia"/>
        </w:rPr>
        <w:t>INOUT</w:t>
      </w:r>
      <w:r w:rsidRPr="00F3535E">
        <w:rPr>
          <w:rFonts w:hint="eastAsia"/>
        </w:rPr>
        <w:t>参数，在把它传递给存储过程之前，要先初始化它的值。下面这个存储过程有一个</w:t>
      </w:r>
      <w:r w:rsidRPr="00F3535E">
        <w:rPr>
          <w:rFonts w:hint="eastAsia"/>
        </w:rPr>
        <w:t>OUT</w:t>
      </w:r>
      <w:r w:rsidRPr="00F3535E">
        <w:rPr>
          <w:rFonts w:hint="eastAsia"/>
        </w:rPr>
        <w:t>参数，存储过程将其设置为当前的服务器版本，还有一个</w:t>
      </w:r>
      <w:r w:rsidRPr="00F3535E">
        <w:rPr>
          <w:rFonts w:hint="eastAsia"/>
        </w:rPr>
        <w:t>INOUT</w:t>
      </w:r>
      <w:r w:rsidRPr="00F3535E">
        <w:rPr>
          <w:rFonts w:hint="eastAsia"/>
        </w:rPr>
        <w:t>值，存储过程将其从当前值中增加</w:t>
      </w:r>
      <w:r w:rsidRPr="00F3535E">
        <w:rPr>
          <w:rFonts w:ascii="Helvetica" w:hAnsi="Helvetica" w:cs="Helvetica" w:hint="eastAsia"/>
          <w:color w:val="000000"/>
          <w:sz w:val="21"/>
          <w:szCs w:val="21"/>
        </w:rPr>
        <w:t>1</w:t>
      </w:r>
    </w:p>
    <w:p w14:paraId="771DB3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(OUT ver_param VARCHAR(25), INOUT incr_param INT)</w:t>
      </w:r>
    </w:p>
    <w:p w14:paraId="4971DE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3065A5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Set value of OUT parameter</w:t>
      </w:r>
    </w:p>
    <w:p w14:paraId="469416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VERSION() INTO ver_param;</w:t>
      </w:r>
    </w:p>
    <w:p w14:paraId="3A2B75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Increment value of INOUT parameter</w:t>
      </w:r>
    </w:p>
    <w:p w14:paraId="3045EA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incr_param = incr_param + 1;</w:t>
      </w:r>
    </w:p>
    <w:p w14:paraId="054C0B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516EF82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Before calling the procedure, initialize the variable to be passed as the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 After calling the procedure, you can see that the values of the two variables are set or modified:</w:t>
      </w:r>
    </w:p>
    <w:p w14:paraId="293270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@increment = 10;</w:t>
      </w:r>
    </w:p>
    <w:p w14:paraId="0F0E9B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p(@version, @increment);</w:t>
      </w:r>
    </w:p>
    <w:p w14:paraId="3E5FED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@increment;</w:t>
      </w:r>
    </w:p>
    <w:p w14:paraId="011C0B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E3DB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           | @increment |</w:t>
      </w:r>
    </w:p>
    <w:p w14:paraId="5F55DC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C02B5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8.0.3-rc-debug-log |         11 |</w:t>
      </w:r>
    </w:p>
    <w:p w14:paraId="0EEEB9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757D7A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prepared </w:t>
      </w:r>
      <w:hyperlink r:id="rId1674"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statements used with </w:t>
      </w:r>
      <w:hyperlink r:id="rId1675"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and </w:t>
      </w:r>
      <w:hyperlink r:id="rId1676"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placeholders can be used for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parameters,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parameters. These types of parameters can be used as follows:</w:t>
      </w:r>
    </w:p>
    <w:p w14:paraId="7FF82B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@increment = 10;</w:t>
      </w:r>
    </w:p>
    <w:p w14:paraId="6E9B83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PREPARE s FROM 'CALL p(?, ?)';</w:t>
      </w:r>
    </w:p>
    <w:p w14:paraId="5F186D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EXECUTE s USING @version, @increment;</w:t>
      </w:r>
    </w:p>
    <w:p w14:paraId="473A24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@version, @increment;</w:t>
      </w:r>
    </w:p>
    <w:p w14:paraId="1CA93E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3DBDA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           | @increment |</w:t>
      </w:r>
    </w:p>
    <w:p w14:paraId="445577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E104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8.0.3-rc-debug-log |         11 |</w:t>
      </w:r>
    </w:p>
    <w:p w14:paraId="5C76A2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3E45B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write C programs that use the </w:t>
      </w:r>
      <w:hyperlink r:id="rId1677"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SQL statement to execute stored procedures that produce result sets, the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flag must be enabled. This is because each </w:t>
      </w:r>
      <w:hyperlink r:id="rId1678"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returns a result to indicate the call status, in addition to any result sets that might be returned by statements executed within the procedure.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must also be enabled if </w:t>
      </w:r>
      <w:hyperlink r:id="rId1679"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is used to execute any stored procedure that contains prepared statements. It cannot be determined when such a procedure is loaded whether those statements produce result sets, so it is necessary to assume that they do so.</w:t>
      </w:r>
    </w:p>
    <w:p w14:paraId="46051EC0"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can be enabled when you call </w:t>
      </w:r>
      <w:hyperlink r:id="rId1680" w:tgtFrame="_top" w:history="1">
        <w:r>
          <w:rPr>
            <w:rStyle w:val="HTML1"/>
            <w:rFonts w:ascii="Courier New" w:hAnsi="Courier New" w:cs="Courier New"/>
            <w:b/>
            <w:bCs/>
            <w:color w:val="026789"/>
            <w:sz w:val="20"/>
            <w:szCs w:val="20"/>
            <w:u w:val="single"/>
            <w:shd w:val="clear" w:color="auto" w:fill="FFFFFF"/>
          </w:rPr>
          <w:t>mysql_real_connect()</w:t>
        </w:r>
      </w:hyperlink>
      <w:r>
        <w:rPr>
          <w:rFonts w:ascii="Helvetica" w:hAnsi="Helvetica" w:cs="Helvetica"/>
          <w:color w:val="000000"/>
          <w:sz w:val="21"/>
          <w:szCs w:val="21"/>
        </w:rPr>
        <w:t>, either explicitly by passing the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flag itself, or implicitly by passing </w:t>
      </w:r>
      <w:r>
        <w:rPr>
          <w:rStyle w:val="HTML1"/>
          <w:rFonts w:ascii="Courier New" w:hAnsi="Courier New" w:cs="Courier New"/>
          <w:b/>
          <w:bCs/>
          <w:color w:val="026789"/>
          <w:sz w:val="20"/>
          <w:szCs w:val="20"/>
          <w:shd w:val="clear" w:color="auto" w:fill="FFFFFF"/>
        </w:rPr>
        <w:t>CLIENT_MULTI_STATEMENTS</w:t>
      </w:r>
      <w:r>
        <w:rPr>
          <w:rFonts w:ascii="Helvetica" w:hAnsi="Helvetica" w:cs="Helvetica"/>
          <w:color w:val="000000"/>
          <w:sz w:val="21"/>
          <w:szCs w:val="21"/>
        </w:rPr>
        <w:t> (which also enables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is enabled by default.</w:t>
      </w:r>
    </w:p>
    <w:p w14:paraId="4D79781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process the result of a </w:t>
      </w:r>
      <w:hyperlink r:id="rId1681"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 executed using </w:t>
      </w:r>
      <w:hyperlink r:id="rId1682" w:tgtFrame="_top" w:history="1">
        <w:r>
          <w:rPr>
            <w:rStyle w:val="HTML1"/>
            <w:rFonts w:ascii="Courier New" w:hAnsi="Courier New" w:cs="Courier New"/>
            <w:b/>
            <w:bCs/>
            <w:color w:val="026789"/>
            <w:sz w:val="20"/>
            <w:szCs w:val="20"/>
            <w:u w:val="single"/>
            <w:shd w:val="clear" w:color="auto" w:fill="FFFFFF"/>
          </w:rPr>
          <w:t>mysql_query()</w:t>
        </w:r>
      </w:hyperlink>
      <w:r>
        <w:rPr>
          <w:rFonts w:ascii="Helvetica" w:hAnsi="Helvetica" w:cs="Helvetica"/>
          <w:color w:val="000000"/>
          <w:sz w:val="21"/>
          <w:szCs w:val="21"/>
        </w:rPr>
        <w:t> or </w:t>
      </w:r>
      <w:hyperlink r:id="rId1683" w:tgtFrame="_top" w:history="1">
        <w:r>
          <w:rPr>
            <w:rStyle w:val="HTML1"/>
            <w:rFonts w:ascii="Courier New" w:hAnsi="Courier New" w:cs="Courier New"/>
            <w:b/>
            <w:bCs/>
            <w:color w:val="026789"/>
            <w:sz w:val="20"/>
            <w:szCs w:val="20"/>
            <w:u w:val="single"/>
            <w:shd w:val="clear" w:color="auto" w:fill="FFFFFF"/>
          </w:rPr>
          <w:t>mysql_real_query()</w:t>
        </w:r>
      </w:hyperlink>
      <w:r>
        <w:rPr>
          <w:rFonts w:ascii="Helvetica" w:hAnsi="Helvetica" w:cs="Helvetica"/>
          <w:color w:val="000000"/>
          <w:sz w:val="21"/>
          <w:szCs w:val="21"/>
        </w:rPr>
        <w:t>, use a loop that calls </w:t>
      </w:r>
      <w:hyperlink r:id="rId1684" w:tgtFrame="_top" w:history="1">
        <w:r>
          <w:rPr>
            <w:rStyle w:val="HTML1"/>
            <w:rFonts w:ascii="Courier New" w:hAnsi="Courier New" w:cs="Courier New"/>
            <w:b/>
            <w:bCs/>
            <w:color w:val="026789"/>
            <w:sz w:val="20"/>
            <w:szCs w:val="20"/>
            <w:u w:val="single"/>
            <w:shd w:val="clear" w:color="auto" w:fill="FFFFFF"/>
          </w:rPr>
          <w:t>mysql_next_result()</w:t>
        </w:r>
      </w:hyperlink>
      <w:r>
        <w:rPr>
          <w:rFonts w:ascii="Helvetica" w:hAnsi="Helvetica" w:cs="Helvetica"/>
          <w:color w:val="000000"/>
          <w:sz w:val="21"/>
          <w:szCs w:val="21"/>
        </w:rPr>
        <w:t> to determine whether there are more results. For an example, see </w:t>
      </w:r>
      <w:hyperlink r:id="rId1685" w:tgtFrame="_top" w:history="1">
        <w:r>
          <w:rPr>
            <w:rStyle w:val="a4"/>
            <w:rFonts w:ascii="Helvetica" w:hAnsi="Helvetica" w:cs="Helvetica"/>
            <w:color w:val="00759F"/>
            <w:sz w:val="21"/>
            <w:szCs w:val="21"/>
          </w:rPr>
          <w:t>Multiple Statement Execution Support</w:t>
        </w:r>
      </w:hyperlink>
      <w:r>
        <w:rPr>
          <w:rFonts w:ascii="Helvetica" w:hAnsi="Helvetica" w:cs="Helvetica"/>
          <w:color w:val="000000"/>
          <w:sz w:val="21"/>
          <w:szCs w:val="21"/>
        </w:rPr>
        <w:t>.</w:t>
      </w:r>
    </w:p>
    <w:p w14:paraId="48015AC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 programs can use the prepared-statement interface to execute </w:t>
      </w:r>
      <w:hyperlink r:id="rId1686"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statements and access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parameters. This is done by processing the result of a </w:t>
      </w:r>
      <w:hyperlink r:id="rId1687"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 using a loop that calls </w:t>
      </w:r>
      <w:hyperlink r:id="rId1688" w:tgtFrame="_top" w:history="1">
        <w:r>
          <w:rPr>
            <w:rStyle w:val="HTML1"/>
            <w:rFonts w:ascii="Courier New" w:hAnsi="Courier New" w:cs="Courier New"/>
            <w:b/>
            <w:bCs/>
            <w:color w:val="026789"/>
            <w:sz w:val="20"/>
            <w:szCs w:val="20"/>
            <w:u w:val="single"/>
            <w:shd w:val="clear" w:color="auto" w:fill="FFFFFF"/>
          </w:rPr>
          <w:t>mysql_stmt_next_result()</w:t>
        </w:r>
      </w:hyperlink>
      <w:r>
        <w:rPr>
          <w:rFonts w:ascii="Helvetica" w:hAnsi="Helvetica" w:cs="Helvetica"/>
          <w:color w:val="000000"/>
          <w:sz w:val="21"/>
          <w:szCs w:val="21"/>
        </w:rPr>
        <w:t> to determine whether there are more results. For an example, see </w:t>
      </w:r>
      <w:hyperlink r:id="rId1689" w:tgtFrame="_top" w:history="1">
        <w:r>
          <w:rPr>
            <w:rStyle w:val="a4"/>
            <w:rFonts w:ascii="Helvetica" w:hAnsi="Helvetica" w:cs="Helvetica"/>
            <w:color w:val="00759F"/>
            <w:sz w:val="21"/>
            <w:szCs w:val="21"/>
          </w:rPr>
          <w:t>Prepared CALL Statement Support</w:t>
        </w:r>
      </w:hyperlink>
      <w:r>
        <w:rPr>
          <w:rFonts w:ascii="Helvetica" w:hAnsi="Helvetica" w:cs="Helvetica"/>
          <w:color w:val="000000"/>
          <w:sz w:val="21"/>
          <w:szCs w:val="21"/>
        </w:rPr>
        <w:t>. Languages that provide a MySQL interface can use prepared </w:t>
      </w:r>
      <w:hyperlink r:id="rId1690"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statements to directly retrieve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procedure parameters.</w:t>
      </w:r>
    </w:p>
    <w:p w14:paraId="7705771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Metadata changes to objects referred to by stored programs are detected and cause automatic reparsing of the affected statements when the program is next executed. For more information, see </w:t>
      </w:r>
      <w:hyperlink r:id="rId1691" w:anchor="statement-caching" w:tooltip="8.10.3 Caching of Prepared Statements and Stored Programs" w:history="1">
        <w:r>
          <w:rPr>
            <w:rStyle w:val="a4"/>
            <w:rFonts w:ascii="Helvetica" w:hAnsi="Helvetica" w:cs="Helvetica"/>
            <w:color w:val="00759F"/>
            <w:sz w:val="21"/>
            <w:szCs w:val="21"/>
          </w:rPr>
          <w:t>Section 8.10.3, “Caching of Prepared Statements and Stored Programs”</w:t>
        </w:r>
      </w:hyperlink>
      <w:r>
        <w:rPr>
          <w:rFonts w:ascii="Helvetica" w:hAnsi="Helvetica" w:cs="Helvetica"/>
          <w:color w:val="000000"/>
          <w:sz w:val="21"/>
          <w:szCs w:val="21"/>
        </w:rPr>
        <w:t>.</w:t>
      </w:r>
    </w:p>
    <w:p w14:paraId="27B76B0E" w14:textId="77777777" w:rsidR="00121281" w:rsidRDefault="00121281" w:rsidP="00121281">
      <w:pPr>
        <w:pStyle w:val="3"/>
        <w:shd w:val="clear" w:color="auto" w:fill="FFFFFF"/>
        <w:rPr>
          <w:rFonts w:ascii="Helvetica" w:hAnsi="Helvetica" w:cs="Helvetica"/>
          <w:color w:val="000000"/>
          <w:sz w:val="34"/>
          <w:szCs w:val="34"/>
        </w:rPr>
      </w:pPr>
      <w:bookmarkStart w:id="341" w:name="delete"/>
      <w:bookmarkEnd w:id="341"/>
      <w:r>
        <w:rPr>
          <w:rFonts w:ascii="Helvetica" w:hAnsi="Helvetica" w:cs="Helvetica"/>
          <w:color w:val="000000"/>
          <w:sz w:val="34"/>
          <w:szCs w:val="34"/>
        </w:rPr>
        <w:t>13.2.2 DELETE Statement</w:t>
      </w:r>
    </w:p>
    <w:bookmarkStart w:id="342" w:name="idm46383453965280"/>
    <w:bookmarkStart w:id="343" w:name="idm46383453964208"/>
    <w:bookmarkEnd w:id="342"/>
    <w:bookmarkEnd w:id="343"/>
    <w:p w14:paraId="4292B18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"delete" \o "13.2.2 DELETE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DELETE</w:t>
      </w:r>
      <w:r>
        <w:rPr>
          <w:rFonts w:ascii="Helvetica" w:hAnsi="Helvetica" w:cs="Helvetica"/>
          <w:color w:val="000000"/>
          <w:sz w:val="21"/>
          <w:szCs w:val="21"/>
        </w:rPr>
        <w:fldChar w:fldCharType="end"/>
      </w:r>
      <w:r>
        <w:rPr>
          <w:rFonts w:ascii="Helvetica" w:hAnsi="Helvetica" w:cs="Helvetica"/>
          <w:color w:val="000000"/>
          <w:sz w:val="21"/>
          <w:szCs w:val="21"/>
        </w:rPr>
        <w:t> is a DML statement that removes rows from a table.</w:t>
      </w:r>
    </w:p>
    <w:p w14:paraId="10B27AA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w:t>
      </w:r>
      <w:hyperlink r:id="rId1692"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can start with a </w:t>
      </w:r>
      <w:hyperlink r:id="rId1693"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to define common table expressions accessible within the </w:t>
      </w:r>
      <w:hyperlink r:id="rId1694"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See </w:t>
      </w:r>
      <w:hyperlink r:id="rId1695" w:anchor="with" w:tooltip="13.2.15 WITH (Common Table Expressions)" w:history="1">
        <w:r>
          <w:rPr>
            <w:rStyle w:val="a4"/>
            <w:rFonts w:ascii="Helvetica" w:hAnsi="Helvetica" w:cs="Helvetica"/>
            <w:color w:val="00759F"/>
            <w:sz w:val="21"/>
            <w:szCs w:val="21"/>
          </w:rPr>
          <w:t>Section 13.2.15, “WITH (Common Table Expressions)”</w:t>
        </w:r>
      </w:hyperlink>
      <w:r>
        <w:rPr>
          <w:rFonts w:ascii="Helvetica" w:hAnsi="Helvetica" w:cs="Helvetica"/>
          <w:color w:val="000000"/>
          <w:sz w:val="21"/>
          <w:szCs w:val="21"/>
        </w:rPr>
        <w:t>.</w:t>
      </w:r>
    </w:p>
    <w:p w14:paraId="2A17A831" w14:textId="77777777" w:rsidR="00121281" w:rsidRDefault="00121281" w:rsidP="00121281">
      <w:pPr>
        <w:pStyle w:val="4"/>
        <w:rPr>
          <w:rFonts w:ascii="Helvetica" w:hAnsi="Helvetica" w:cs="Helvetica"/>
          <w:color w:val="000000"/>
          <w:szCs w:val="24"/>
        </w:rPr>
      </w:pPr>
      <w:bookmarkStart w:id="344" w:name="idm46383453954144"/>
      <w:bookmarkEnd w:id="344"/>
      <w:r>
        <w:rPr>
          <w:rFonts w:ascii="Helvetica" w:hAnsi="Helvetica" w:cs="Helvetica"/>
          <w:color w:val="000000"/>
        </w:rPr>
        <w:t>Single-Table Syntax</w:t>
      </w:r>
    </w:p>
    <w:p w14:paraId="689C25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DELETE [LOW_PRIORITY] [QUICK] [IGNORE]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tbl_alias</w:t>
      </w:r>
      <w:r>
        <w:rPr>
          <w:rFonts w:ascii="Courier New" w:hAnsi="Courier New" w:cs="Courier New"/>
          <w:color w:val="000000"/>
          <w:sz w:val="20"/>
          <w:szCs w:val="20"/>
        </w:rPr>
        <w:t>]</w:t>
      </w:r>
    </w:p>
    <w:p w14:paraId="495C9C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00F771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2FD6D5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w:t>
      </w:r>
    </w:p>
    <w:p w14:paraId="5FCFBA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3F22055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statement deletes rows from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and returns the number of deleted rows. To check the number of deleted rows, call the </w:t>
      </w:r>
      <w:hyperlink r:id="rId1696" w:anchor="function_row-count" w:history="1">
        <w:r>
          <w:rPr>
            <w:rStyle w:val="HTML1"/>
            <w:rFonts w:ascii="Courier New" w:hAnsi="Courier New" w:cs="Courier New"/>
            <w:b/>
            <w:bCs/>
            <w:color w:val="026789"/>
            <w:sz w:val="20"/>
            <w:szCs w:val="20"/>
            <w:u w:val="single"/>
            <w:shd w:val="clear" w:color="auto" w:fill="FFFFFF"/>
          </w:rPr>
          <w:t>ROW_COUNT()</w:t>
        </w:r>
      </w:hyperlink>
      <w:r>
        <w:rPr>
          <w:rFonts w:ascii="Helvetica" w:hAnsi="Helvetica" w:cs="Helvetica"/>
          <w:color w:val="000000"/>
          <w:sz w:val="21"/>
          <w:szCs w:val="21"/>
        </w:rPr>
        <w:t> function described in </w:t>
      </w:r>
      <w:hyperlink r:id="rId1697"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w:t>
      </w:r>
    </w:p>
    <w:p w14:paraId="1732BC36" w14:textId="77777777" w:rsidR="00121281" w:rsidRDefault="00121281" w:rsidP="00121281">
      <w:pPr>
        <w:pStyle w:val="4"/>
        <w:rPr>
          <w:rFonts w:ascii="Helvetica" w:hAnsi="Helvetica" w:cs="Helvetica"/>
          <w:color w:val="000000"/>
          <w:szCs w:val="24"/>
        </w:rPr>
      </w:pPr>
      <w:bookmarkStart w:id="345" w:name="idm46383453946224"/>
      <w:bookmarkEnd w:id="345"/>
      <w:r>
        <w:rPr>
          <w:rFonts w:ascii="Helvetica" w:hAnsi="Helvetica" w:cs="Helvetica"/>
          <w:color w:val="000000"/>
        </w:rPr>
        <w:t>Main Clauses</w:t>
      </w:r>
    </w:p>
    <w:p w14:paraId="106B178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conditions in the optional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identify which rows to delete. With no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all rows are deleted.</w:t>
      </w:r>
    </w:p>
    <w:p w14:paraId="7773049D"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 is an expression that evaluates to true for each row to be deleted. It is specified as described in </w:t>
      </w:r>
      <w:hyperlink r:id="rId1698"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1284E21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is specified, the rows are deleted in the order that is specified. 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places a limit on the number of rows that can be deleted. These clauses apply to single-table deletes, but not multi-table deletes.</w:t>
      </w:r>
    </w:p>
    <w:p w14:paraId="0EE1505D" w14:textId="77777777" w:rsidR="00121281" w:rsidRDefault="00121281" w:rsidP="00121281">
      <w:pPr>
        <w:pStyle w:val="4"/>
        <w:rPr>
          <w:rFonts w:ascii="Helvetica" w:hAnsi="Helvetica" w:cs="Helvetica"/>
          <w:color w:val="000000"/>
          <w:szCs w:val="24"/>
        </w:rPr>
      </w:pPr>
      <w:bookmarkStart w:id="346" w:name="idm46383453939920"/>
      <w:bookmarkEnd w:id="346"/>
      <w:r>
        <w:rPr>
          <w:rFonts w:ascii="Helvetica" w:hAnsi="Helvetica" w:cs="Helvetica"/>
          <w:color w:val="000000"/>
        </w:rPr>
        <w:t>Multiple-Table Syntax</w:t>
      </w:r>
    </w:p>
    <w:p w14:paraId="74D4BD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[LOW_PRIORITY] [QUICK] [IGNORE]</w:t>
      </w:r>
    </w:p>
    <w:p w14:paraId="2071F1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4E4C9A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table_references</w:t>
      </w:r>
    </w:p>
    <w:p w14:paraId="6BDB3F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55129A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5AEB6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[LOW_PRIORITY] [QUICK] [IGNORE]</w:t>
      </w:r>
    </w:p>
    <w:p w14:paraId="5AA305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3B256C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w:t>
      </w:r>
      <w:r>
        <w:rPr>
          <w:rStyle w:val="HTML1"/>
          <w:rFonts w:ascii="Courier New" w:hAnsi="Courier New" w:cs="Courier New"/>
          <w:b/>
          <w:bCs/>
          <w:i/>
          <w:iCs/>
          <w:color w:val="000000"/>
          <w:sz w:val="19"/>
          <w:szCs w:val="19"/>
        </w:rPr>
        <w:t>table_references</w:t>
      </w:r>
    </w:p>
    <w:p w14:paraId="25B948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5023FCDD" w14:textId="77777777" w:rsidR="00121281" w:rsidRDefault="00121281" w:rsidP="00121281">
      <w:pPr>
        <w:pStyle w:val="4"/>
        <w:rPr>
          <w:rFonts w:ascii="Helvetica" w:hAnsi="Helvetica" w:cs="Helvetica"/>
          <w:color w:val="000000"/>
        </w:rPr>
      </w:pPr>
      <w:bookmarkStart w:id="347" w:name="idm46383453933632"/>
      <w:bookmarkEnd w:id="347"/>
      <w:r>
        <w:rPr>
          <w:rFonts w:ascii="Helvetica" w:hAnsi="Helvetica" w:cs="Helvetica"/>
          <w:color w:val="000000"/>
        </w:rPr>
        <w:t>Privileges</w:t>
      </w:r>
    </w:p>
    <w:p w14:paraId="0FA882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need the </w:t>
      </w:r>
      <w:hyperlink r:id="rId1699"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 on a table to delete rows from it. You need only the </w:t>
      </w:r>
      <w:hyperlink r:id="rId1700"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any columns that are only read, such as those named 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w:t>
      </w:r>
    </w:p>
    <w:p w14:paraId="4EB0B37F" w14:textId="77777777" w:rsidR="00121281" w:rsidRDefault="00121281" w:rsidP="00121281">
      <w:pPr>
        <w:pStyle w:val="4"/>
        <w:rPr>
          <w:rFonts w:ascii="Helvetica" w:hAnsi="Helvetica" w:cs="Helvetica"/>
          <w:color w:val="000000"/>
          <w:szCs w:val="24"/>
        </w:rPr>
      </w:pPr>
      <w:bookmarkStart w:id="348" w:name="idm46383453929216"/>
      <w:bookmarkEnd w:id="348"/>
      <w:r>
        <w:rPr>
          <w:rFonts w:ascii="Helvetica" w:hAnsi="Helvetica" w:cs="Helvetica"/>
          <w:color w:val="000000"/>
        </w:rPr>
        <w:t>Performance</w:t>
      </w:r>
    </w:p>
    <w:p w14:paraId="6BE2E1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you do not need to know the number of deleted rows, the </w:t>
      </w:r>
      <w:hyperlink r:id="rId1701"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statement is a faster way to empty a table than a </w:t>
      </w:r>
      <w:hyperlink r:id="rId1702"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with no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Unlike </w:t>
      </w:r>
      <w:hyperlink r:id="rId1703"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w:t>
      </w:r>
      <w:hyperlink r:id="rId1704"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cannot be used within a transaction or if you have a lock on the table. See </w:t>
      </w:r>
      <w:hyperlink r:id="rId1705" w:anchor="truncate-table" w:tooltip="13.1.37 TRUNCATE TABLE Statement" w:history="1">
        <w:r>
          <w:rPr>
            <w:rStyle w:val="a4"/>
            <w:rFonts w:ascii="Helvetica" w:hAnsi="Helvetica" w:cs="Helvetica"/>
            <w:color w:val="00759F"/>
            <w:sz w:val="21"/>
            <w:szCs w:val="21"/>
          </w:rPr>
          <w:t>Section 13.1.37, “TRUNCATE TABLE Statement”</w:t>
        </w:r>
      </w:hyperlink>
      <w:r>
        <w:rPr>
          <w:rFonts w:ascii="Helvetica" w:hAnsi="Helvetica" w:cs="Helvetica"/>
          <w:color w:val="000000"/>
          <w:sz w:val="21"/>
          <w:szCs w:val="21"/>
        </w:rPr>
        <w:t> and </w:t>
      </w:r>
      <w:hyperlink r:id="rId1706" w:anchor="lock-tables" w:tooltip="13.3.6 LOCK TABLES and UNLOCK TABLES Statements" w:history="1">
        <w:r>
          <w:rPr>
            <w:rStyle w:val="a4"/>
            <w:rFonts w:ascii="Helvetica" w:hAnsi="Helvetica" w:cs="Helvetica"/>
            <w:color w:val="00759F"/>
            <w:sz w:val="21"/>
            <w:szCs w:val="21"/>
          </w:rPr>
          <w:t>Section 13.3.6, “LOCK TABLES and UNLOCK TABLES Statements”</w:t>
        </w:r>
      </w:hyperlink>
      <w:r>
        <w:rPr>
          <w:rFonts w:ascii="Helvetica" w:hAnsi="Helvetica" w:cs="Helvetica"/>
          <w:color w:val="000000"/>
          <w:sz w:val="21"/>
          <w:szCs w:val="21"/>
        </w:rPr>
        <w:t>.</w:t>
      </w:r>
    </w:p>
    <w:p w14:paraId="79FF7C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speed of delete operations may also be affected by factors discussed in </w:t>
      </w:r>
      <w:hyperlink r:id="rId1707" w:anchor="delete-optimization" w:tooltip="8.2.5.3 Optimizing DELETE Statements" w:history="1">
        <w:r>
          <w:rPr>
            <w:rStyle w:val="a4"/>
            <w:rFonts w:ascii="Helvetica" w:hAnsi="Helvetica" w:cs="Helvetica"/>
            <w:color w:val="00759F"/>
            <w:sz w:val="21"/>
            <w:szCs w:val="21"/>
          </w:rPr>
          <w:t>Section 8.2.5.3, “Optimizing DELETE Statements”</w:t>
        </w:r>
      </w:hyperlink>
      <w:r>
        <w:rPr>
          <w:rFonts w:ascii="Helvetica" w:hAnsi="Helvetica" w:cs="Helvetica"/>
          <w:color w:val="000000"/>
          <w:sz w:val="21"/>
          <w:szCs w:val="21"/>
        </w:rPr>
        <w:t>.</w:t>
      </w:r>
    </w:p>
    <w:p w14:paraId="5962BFA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ensure that a given </w:t>
      </w:r>
      <w:hyperlink r:id="rId1708"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does not take too much time, the MySQL-specific </w:t>
      </w:r>
      <w:r>
        <w:rPr>
          <w:rStyle w:val="HTML1"/>
          <w:rFonts w:ascii="Courier New" w:hAnsi="Courier New" w:cs="Courier New"/>
          <w:b/>
          <w:bCs/>
          <w:color w:val="026789"/>
          <w:sz w:val="20"/>
          <w:szCs w:val="20"/>
          <w:shd w:val="clear" w:color="auto" w:fill="FFFFFF"/>
        </w:rPr>
        <w:t>LIMIT </w:t>
      </w:r>
      <w:r>
        <w:rPr>
          <w:rStyle w:val="HTML1"/>
          <w:rFonts w:ascii="Courier New" w:hAnsi="Courier New" w:cs="Courier New"/>
          <w:b/>
          <w:bCs/>
          <w:i/>
          <w:iCs/>
          <w:color w:val="026789"/>
          <w:sz w:val="19"/>
          <w:szCs w:val="19"/>
          <w:shd w:val="clear" w:color="auto" w:fill="FFFFFF"/>
        </w:rPr>
        <w:t>row_count</w:t>
      </w:r>
      <w:r>
        <w:rPr>
          <w:rFonts w:ascii="Helvetica" w:hAnsi="Helvetica" w:cs="Helvetica"/>
          <w:color w:val="000000"/>
          <w:sz w:val="21"/>
          <w:szCs w:val="21"/>
        </w:rPr>
        <w:t> clause for </w:t>
      </w:r>
      <w:hyperlink r:id="rId1709"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specifies the maximum number of rows to be deleted. If the number of rows to delete is larger than the limit, repeat the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statement until the number of affected rows is less than 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value.</w:t>
      </w:r>
    </w:p>
    <w:p w14:paraId="3C5E352B" w14:textId="77777777" w:rsidR="00121281" w:rsidRDefault="00121281" w:rsidP="00121281">
      <w:pPr>
        <w:pStyle w:val="4"/>
        <w:rPr>
          <w:rFonts w:ascii="Helvetica" w:hAnsi="Helvetica" w:cs="Helvetica"/>
          <w:color w:val="000000"/>
          <w:szCs w:val="24"/>
        </w:rPr>
      </w:pPr>
      <w:bookmarkStart w:id="349" w:name="idm46383453914048"/>
      <w:bookmarkEnd w:id="349"/>
      <w:r>
        <w:rPr>
          <w:rFonts w:ascii="Helvetica" w:hAnsi="Helvetica" w:cs="Helvetica"/>
          <w:color w:val="000000"/>
        </w:rPr>
        <w:t>Subqueries</w:t>
      </w:r>
    </w:p>
    <w:p w14:paraId="052A768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cannot delete from a table and select from the same table in a subquery.</w:t>
      </w:r>
    </w:p>
    <w:p w14:paraId="4911226E" w14:textId="77777777" w:rsidR="00121281" w:rsidRDefault="00121281" w:rsidP="00121281">
      <w:pPr>
        <w:pStyle w:val="4"/>
        <w:rPr>
          <w:rFonts w:ascii="Helvetica" w:hAnsi="Helvetica" w:cs="Helvetica"/>
          <w:color w:val="000000"/>
          <w:szCs w:val="24"/>
        </w:rPr>
      </w:pPr>
      <w:bookmarkStart w:id="350" w:name="idm46383453912864"/>
      <w:bookmarkEnd w:id="350"/>
      <w:r>
        <w:rPr>
          <w:rFonts w:ascii="Helvetica" w:hAnsi="Helvetica" w:cs="Helvetica"/>
          <w:color w:val="000000"/>
        </w:rPr>
        <w:t>Partitioned Table Support</w:t>
      </w:r>
    </w:p>
    <w:p w14:paraId="3162C18F"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supports explicit partition selection using 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which takes a list of the comma-separated names of one or more partitions or subpartitions (or both) from which to select rows to be dropped. Partitions not included in the list are ignored. Given a partitioned table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with a partition named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executing the statement </w:t>
      </w:r>
      <w:r>
        <w:rPr>
          <w:rStyle w:val="HTML1"/>
          <w:rFonts w:ascii="Courier New" w:hAnsi="Courier New" w:cs="Courier New"/>
          <w:b/>
          <w:bCs/>
          <w:color w:val="026789"/>
          <w:sz w:val="20"/>
          <w:szCs w:val="20"/>
          <w:shd w:val="clear" w:color="auto" w:fill="FFFFFF"/>
        </w:rPr>
        <w:t>DELETE FROM t PARTITION (p0)</w:t>
      </w:r>
      <w:r>
        <w:rPr>
          <w:rFonts w:ascii="Helvetica" w:hAnsi="Helvetica" w:cs="Helvetica"/>
          <w:color w:val="000000"/>
          <w:sz w:val="21"/>
          <w:szCs w:val="21"/>
        </w:rPr>
        <w:t> has the same effect on the table as executing </w:t>
      </w:r>
      <w:hyperlink r:id="rId1710" w:anchor="alter-table" w:tooltip="13.1.9 ALTER TABLE Statement" w:history="1">
        <w:r>
          <w:rPr>
            <w:rStyle w:val="HTML1"/>
            <w:rFonts w:ascii="Courier New" w:hAnsi="Courier New" w:cs="Courier New"/>
            <w:b/>
            <w:bCs/>
            <w:color w:val="026789"/>
            <w:sz w:val="20"/>
            <w:szCs w:val="20"/>
            <w:u w:val="single"/>
            <w:shd w:val="clear" w:color="auto" w:fill="FFFFFF"/>
          </w:rPr>
          <w:t>ALTER TABLE t TRUNCATE PARTITION (p0)</w:t>
        </w:r>
      </w:hyperlink>
      <w:r>
        <w:rPr>
          <w:rFonts w:ascii="Helvetica" w:hAnsi="Helvetica" w:cs="Helvetica"/>
          <w:color w:val="000000"/>
          <w:sz w:val="21"/>
          <w:szCs w:val="21"/>
        </w:rPr>
        <w:t>; in both cases, all rows in partition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are dropped.</w:t>
      </w:r>
    </w:p>
    <w:p w14:paraId="34A85E7F"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can be used along with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 in which case the condition is tested only on rows in the listed partitions. For example, </w:t>
      </w:r>
      <w:r>
        <w:rPr>
          <w:rStyle w:val="HTML1"/>
          <w:rFonts w:ascii="Courier New" w:hAnsi="Courier New" w:cs="Courier New"/>
          <w:b/>
          <w:bCs/>
          <w:color w:val="026789"/>
          <w:sz w:val="20"/>
          <w:szCs w:val="20"/>
          <w:shd w:val="clear" w:color="auto" w:fill="FFFFFF"/>
        </w:rPr>
        <w:t>DELETE FROM t PARTITION (p0) WHERE c &lt; 5</w:t>
      </w:r>
      <w:r>
        <w:rPr>
          <w:rFonts w:ascii="Helvetica" w:hAnsi="Helvetica" w:cs="Helvetica"/>
          <w:color w:val="000000"/>
          <w:sz w:val="21"/>
          <w:szCs w:val="21"/>
        </w:rPr>
        <w:t> deletes rows only from partition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for which the condition </w:t>
      </w:r>
      <w:r>
        <w:rPr>
          <w:rStyle w:val="HTML1"/>
          <w:rFonts w:ascii="Courier New" w:hAnsi="Courier New" w:cs="Courier New"/>
          <w:b/>
          <w:bCs/>
          <w:color w:val="026789"/>
          <w:sz w:val="20"/>
          <w:szCs w:val="20"/>
          <w:shd w:val="clear" w:color="auto" w:fill="FFFFFF"/>
        </w:rPr>
        <w:t>c &lt; 5</w:t>
      </w:r>
      <w:r>
        <w:rPr>
          <w:rFonts w:ascii="Helvetica" w:hAnsi="Helvetica" w:cs="Helvetica"/>
          <w:color w:val="000000"/>
          <w:sz w:val="21"/>
          <w:szCs w:val="21"/>
        </w:rPr>
        <w:t> is true; rows in any other partitions are not checked and thus not affected by the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w:t>
      </w:r>
    </w:p>
    <w:p w14:paraId="3A3DF5E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can also be used in multiple-table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statements. You can use up to one such option per table named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option.</w:t>
      </w:r>
    </w:p>
    <w:p w14:paraId="761012A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and examples, see </w:t>
      </w:r>
      <w:hyperlink r:id="rId1711"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61A8B283" w14:textId="77777777" w:rsidR="00121281" w:rsidRDefault="00121281" w:rsidP="00121281">
      <w:pPr>
        <w:pStyle w:val="4"/>
        <w:rPr>
          <w:rFonts w:ascii="Helvetica" w:hAnsi="Helvetica" w:cs="Helvetica"/>
          <w:color w:val="000000"/>
          <w:szCs w:val="24"/>
        </w:rPr>
      </w:pPr>
      <w:bookmarkStart w:id="351" w:name="idm46383453896416"/>
      <w:bookmarkEnd w:id="351"/>
      <w:r>
        <w:rPr>
          <w:rFonts w:ascii="Helvetica" w:hAnsi="Helvetica" w:cs="Helvetica"/>
          <w:color w:val="000000"/>
        </w:rPr>
        <w:t>Auto-Increment Columns</w:t>
      </w:r>
    </w:p>
    <w:p w14:paraId="1FD5329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delete the row containing the maximum value for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the value is not reused for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If you delete all rows in the table with </w:t>
      </w:r>
      <w:r>
        <w:rPr>
          <w:rStyle w:val="HTML1"/>
          <w:rFonts w:ascii="Courier New" w:hAnsi="Courier New" w:cs="Courier New"/>
          <w:b/>
          <w:bCs/>
          <w:color w:val="026789"/>
          <w:sz w:val="20"/>
          <w:szCs w:val="20"/>
          <w:shd w:val="clear" w:color="auto" w:fill="FFFFFF"/>
        </w:rPr>
        <w:t>DELETE FROM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(without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in </w:t>
      </w:r>
      <w:hyperlink r:id="rId1712" w:anchor="sysvar_autocommit" w:history="1">
        <w:r>
          <w:rPr>
            <w:rStyle w:val="HTML1"/>
            <w:rFonts w:ascii="Courier New" w:hAnsi="Courier New" w:cs="Courier New"/>
            <w:b/>
            <w:bCs/>
            <w:color w:val="026789"/>
            <w:sz w:val="20"/>
            <w:szCs w:val="20"/>
            <w:u w:val="single"/>
            <w:shd w:val="clear" w:color="auto" w:fill="FFFFFF"/>
          </w:rPr>
          <w:t>autocommit</w:t>
        </w:r>
      </w:hyperlink>
      <w:r>
        <w:rPr>
          <w:rFonts w:ascii="Helvetica" w:hAnsi="Helvetica" w:cs="Helvetica"/>
          <w:color w:val="000000"/>
          <w:sz w:val="21"/>
          <w:szCs w:val="21"/>
        </w:rPr>
        <w:t> mode, the sequence starts over for all storage engines except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There are some exceptions to this behavior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as discussed in </w:t>
      </w:r>
      <w:hyperlink r:id="rId1713" w:anchor="innodb-auto-increment-handling" w:tooltip="15.6.1.6 AUTO_INCREMENT Handling in InnoDB" w:history="1">
        <w:r>
          <w:rPr>
            <w:rStyle w:val="a4"/>
            <w:rFonts w:ascii="Helvetica" w:hAnsi="Helvetica" w:cs="Helvetica"/>
            <w:color w:val="00759F"/>
            <w:sz w:val="21"/>
            <w:szCs w:val="21"/>
          </w:rPr>
          <w:t>Section 15.6.1.6, “AUTO_INCREMENT Handling in InnoDB”</w:t>
        </w:r>
      </w:hyperlink>
      <w:r>
        <w:rPr>
          <w:rFonts w:ascii="Helvetica" w:hAnsi="Helvetica" w:cs="Helvetica"/>
          <w:color w:val="000000"/>
          <w:sz w:val="21"/>
          <w:szCs w:val="21"/>
        </w:rPr>
        <w:t>.</w:t>
      </w:r>
    </w:p>
    <w:p w14:paraId="5103A7D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you can specify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secondary column in a multiple-column key. In this case, reuse of values deleted from the top of the sequence occurs even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See </w:t>
      </w:r>
      <w:hyperlink r:id="rId1714" w:anchor="example-auto-increment" w:tooltip="3.6.9 Using AUTO_INCREMENT" w:history="1">
        <w:r>
          <w:rPr>
            <w:rStyle w:val="a4"/>
            <w:rFonts w:ascii="Helvetica" w:hAnsi="Helvetica" w:cs="Helvetica"/>
            <w:color w:val="00759F"/>
            <w:sz w:val="21"/>
            <w:szCs w:val="21"/>
          </w:rPr>
          <w:t>Section 3.6.9, “Using AUTO_INCREMENT”</w:t>
        </w:r>
      </w:hyperlink>
      <w:r>
        <w:rPr>
          <w:rFonts w:ascii="Helvetica" w:hAnsi="Helvetica" w:cs="Helvetica"/>
          <w:color w:val="000000"/>
          <w:sz w:val="21"/>
          <w:szCs w:val="21"/>
        </w:rPr>
        <w:t>.</w:t>
      </w:r>
    </w:p>
    <w:p w14:paraId="144BF300" w14:textId="77777777" w:rsidR="00121281" w:rsidRDefault="00121281" w:rsidP="00121281">
      <w:pPr>
        <w:pStyle w:val="4"/>
        <w:rPr>
          <w:rFonts w:ascii="Helvetica" w:hAnsi="Helvetica" w:cs="Helvetica"/>
          <w:color w:val="000000"/>
          <w:szCs w:val="24"/>
        </w:rPr>
      </w:pPr>
      <w:bookmarkStart w:id="352" w:name="idm46383453883712"/>
      <w:bookmarkEnd w:id="352"/>
      <w:r>
        <w:rPr>
          <w:rFonts w:ascii="Helvetica" w:hAnsi="Helvetica" w:cs="Helvetica"/>
          <w:color w:val="000000"/>
        </w:rPr>
        <w:t>Modifiers</w:t>
      </w:r>
    </w:p>
    <w:p w14:paraId="40B60A7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1715"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supports the following modifiers:</w:t>
      </w:r>
    </w:p>
    <w:p w14:paraId="22BB307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specify the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modifier, the server delays execution of the </w:t>
      </w:r>
      <w:hyperlink r:id="rId1716"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until no other clients are reading from the table. This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023E636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353" w:name="idm46383453876128"/>
      <w:bookmarkEnd w:id="353"/>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if you use 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modifier, the storage engine does not merge index leaves during delete, which may speed up some kinds of delete operations.</w:t>
      </w:r>
    </w:p>
    <w:p w14:paraId="2E772B2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354" w:name="idm46383453872240"/>
      <w:bookmarkEnd w:id="354"/>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 causes MySQL to ignore ignorable errors during the process of deleting rows. (Errors encountered during the parsing stage are processed in the usual manner.) Errors that are ignored due to the use of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are returned as warnings. For more information, see </w:t>
      </w:r>
      <w:hyperlink r:id="rId1717" w:anchor="ignore-effect-on-execution" w:tooltip="The Effect of IGNORE on Statement Execution" w:history="1">
        <w:r>
          <w:rPr>
            <w:rStyle w:val="a4"/>
            <w:rFonts w:ascii="Helvetica" w:hAnsi="Helvetica" w:cs="Helvetica"/>
            <w:color w:val="00759F"/>
            <w:sz w:val="21"/>
            <w:szCs w:val="21"/>
          </w:rPr>
          <w:t>The Effect of IGNORE on Statement Execution</w:t>
        </w:r>
      </w:hyperlink>
      <w:r>
        <w:rPr>
          <w:rFonts w:ascii="Helvetica" w:hAnsi="Helvetica" w:cs="Helvetica"/>
          <w:color w:val="000000"/>
          <w:sz w:val="21"/>
          <w:szCs w:val="21"/>
        </w:rPr>
        <w:t>.</w:t>
      </w:r>
    </w:p>
    <w:p w14:paraId="2CC013E6" w14:textId="77777777" w:rsidR="00121281" w:rsidRDefault="00121281" w:rsidP="00121281">
      <w:pPr>
        <w:pStyle w:val="4"/>
        <w:rPr>
          <w:rFonts w:ascii="Helvetica" w:hAnsi="Helvetica" w:cs="Helvetica"/>
          <w:color w:val="000000"/>
          <w:szCs w:val="24"/>
        </w:rPr>
      </w:pPr>
      <w:bookmarkStart w:id="355" w:name="idm46383453867472"/>
      <w:bookmarkStart w:id="356" w:name="idm46383453865728"/>
      <w:bookmarkEnd w:id="355"/>
      <w:bookmarkEnd w:id="356"/>
      <w:r>
        <w:rPr>
          <w:rFonts w:ascii="Helvetica" w:hAnsi="Helvetica" w:cs="Helvetica"/>
          <w:color w:val="000000"/>
        </w:rPr>
        <w:t>Order of Deletion</w:t>
      </w:r>
    </w:p>
    <w:p w14:paraId="5FC8320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w:t>
      </w:r>
      <w:hyperlink r:id="rId1718"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includes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rows are deleted in the order specified by the clause. This is useful primarily in conjunction with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For example, the following statement finds rows matching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sorts them by </w:t>
      </w:r>
      <w:r>
        <w:rPr>
          <w:rStyle w:val="HTML1"/>
          <w:rFonts w:ascii="Courier New" w:hAnsi="Courier New" w:cs="Courier New"/>
          <w:b/>
          <w:bCs/>
          <w:color w:val="026789"/>
          <w:sz w:val="20"/>
          <w:szCs w:val="20"/>
          <w:shd w:val="clear" w:color="auto" w:fill="FFFFFF"/>
        </w:rPr>
        <w:t>timestamp_column</w:t>
      </w:r>
      <w:r>
        <w:rPr>
          <w:rFonts w:ascii="Helvetica" w:hAnsi="Helvetica" w:cs="Helvetica"/>
          <w:color w:val="000000"/>
          <w:sz w:val="21"/>
          <w:szCs w:val="21"/>
        </w:rPr>
        <w:t>, and deletes the first (oldest) one:</w:t>
      </w:r>
    </w:p>
    <w:p w14:paraId="1E33F7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FROM somelog WHERE user = 'jcole'</w:t>
      </w:r>
    </w:p>
    <w:p w14:paraId="4AA53C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timestamp_column LIMIT 1;</w:t>
      </w:r>
    </w:p>
    <w:p w14:paraId="400D9C57"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also helps to delete rows in an order required to avoid referential integrity violations.</w:t>
      </w:r>
    </w:p>
    <w:p w14:paraId="653379CA" w14:textId="77777777" w:rsidR="00121281" w:rsidRDefault="00121281" w:rsidP="00121281">
      <w:pPr>
        <w:pStyle w:val="4"/>
        <w:rPr>
          <w:rFonts w:ascii="Helvetica" w:hAnsi="Helvetica" w:cs="Helvetica"/>
          <w:color w:val="000000"/>
          <w:szCs w:val="24"/>
        </w:rPr>
      </w:pPr>
      <w:bookmarkStart w:id="357" w:name="idm46383453858160"/>
      <w:bookmarkEnd w:id="357"/>
      <w:r>
        <w:rPr>
          <w:rFonts w:ascii="Helvetica" w:hAnsi="Helvetica" w:cs="Helvetica"/>
          <w:color w:val="000000"/>
        </w:rPr>
        <w:t>InnoDB Tables</w:t>
      </w:r>
    </w:p>
    <w:p w14:paraId="02D41F7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are deleting many rows from a large table, you may exceed the lock table size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To avoid this problem, or simply to minimize the time that the table remains locked, the following strategy (which does not use </w:t>
      </w:r>
      <w:hyperlink r:id="rId1719"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at all) might be helpful:</w:t>
      </w:r>
    </w:p>
    <w:p w14:paraId="1EC7CCF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Select the rows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to be deleted into an empty table that has the same structure as the original table:</w:t>
      </w:r>
    </w:p>
    <w:p w14:paraId="720F8E3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INTO t_copy SELECT * FROM t WHERE ... ;</w:t>
      </w:r>
    </w:p>
    <w:p w14:paraId="59D03E2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hyperlink r:id="rId1720"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to atomically move the original table out of the way and rename the copy to the original name:</w:t>
      </w:r>
    </w:p>
    <w:p w14:paraId="24EC69F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RENAME TABLE t TO t_old, t_copy TO t;</w:t>
      </w:r>
    </w:p>
    <w:p w14:paraId="1CA99A0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 the original table:</w:t>
      </w:r>
    </w:p>
    <w:p w14:paraId="3187811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DROP TABLE t_old;</w:t>
      </w:r>
    </w:p>
    <w:p w14:paraId="3671560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 other sessions can access the tables involved while </w:t>
      </w:r>
      <w:hyperlink r:id="rId1721"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executes, so the rename operation is not subject to concurrency problems. See </w:t>
      </w:r>
      <w:hyperlink r:id="rId1722" w:anchor="rename-table" w:tooltip="13.1.36 RENAME TABLE Statement" w:history="1">
        <w:r>
          <w:rPr>
            <w:rStyle w:val="a4"/>
            <w:rFonts w:ascii="Helvetica" w:hAnsi="Helvetica" w:cs="Helvetica"/>
            <w:color w:val="00759F"/>
            <w:sz w:val="21"/>
            <w:szCs w:val="21"/>
          </w:rPr>
          <w:t>Section 13.1.36, “RENAME TABLE Statement”</w:t>
        </w:r>
      </w:hyperlink>
      <w:r>
        <w:rPr>
          <w:rFonts w:ascii="Helvetica" w:hAnsi="Helvetica" w:cs="Helvetica"/>
          <w:color w:val="000000"/>
          <w:sz w:val="21"/>
          <w:szCs w:val="21"/>
        </w:rPr>
        <w:t>.</w:t>
      </w:r>
    </w:p>
    <w:p w14:paraId="34FE4D98" w14:textId="77777777" w:rsidR="00121281" w:rsidRDefault="00121281" w:rsidP="00121281">
      <w:pPr>
        <w:pStyle w:val="4"/>
        <w:rPr>
          <w:rFonts w:ascii="Helvetica" w:hAnsi="Helvetica" w:cs="Helvetica"/>
          <w:color w:val="000000"/>
          <w:szCs w:val="24"/>
        </w:rPr>
      </w:pPr>
      <w:bookmarkStart w:id="358" w:name="idm46383453844288"/>
      <w:bookmarkEnd w:id="358"/>
      <w:r>
        <w:rPr>
          <w:rFonts w:ascii="Helvetica" w:hAnsi="Helvetica" w:cs="Helvetica"/>
          <w:color w:val="000000"/>
        </w:rPr>
        <w:t>MyISAM Tables</w:t>
      </w:r>
    </w:p>
    <w:p w14:paraId="1AF38E2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deleted rows are maintained in a linked list and subsequent </w:t>
      </w:r>
      <w:hyperlink r:id="rId172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operations reuse old row positions. To reclaim unused space and reduce file sizes, use the </w:t>
      </w:r>
      <w:hyperlink r:id="rId1724"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statement or the </w:t>
      </w:r>
      <w:hyperlink r:id="rId1725" w:anchor="myisamchk" w:tooltip="4.6.4 myisamchk — MyISAM Table-Maintenance Utility" w:history="1">
        <w:r>
          <w:rPr>
            <w:rStyle w:val="a5"/>
            <w:rFonts w:ascii="Helvetica" w:hAnsi="Helvetica" w:cs="Helvetica"/>
            <w:color w:val="00759F"/>
            <w:sz w:val="21"/>
            <w:szCs w:val="21"/>
            <w:u w:val="single"/>
          </w:rPr>
          <w:t>myisamchk</w:t>
        </w:r>
      </w:hyperlink>
      <w:r>
        <w:rPr>
          <w:rFonts w:ascii="Helvetica" w:hAnsi="Helvetica" w:cs="Helvetica"/>
          <w:color w:val="000000"/>
          <w:sz w:val="21"/>
          <w:szCs w:val="21"/>
        </w:rPr>
        <w:t> utility to reorganize tables. </w:t>
      </w:r>
      <w:hyperlink r:id="rId1726"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easier to use, but </w:t>
      </w:r>
      <w:hyperlink r:id="rId1727" w:anchor="myisamchk" w:tooltip="4.6.4 myisamchk — MyISAM Table-Maintenance Utility" w:history="1">
        <w:r>
          <w:rPr>
            <w:rStyle w:val="a5"/>
            <w:rFonts w:ascii="Helvetica" w:hAnsi="Helvetica" w:cs="Helvetica"/>
            <w:color w:val="00759F"/>
            <w:sz w:val="21"/>
            <w:szCs w:val="21"/>
            <w:u w:val="single"/>
          </w:rPr>
          <w:t>myisamchk</w:t>
        </w:r>
      </w:hyperlink>
      <w:r>
        <w:rPr>
          <w:rFonts w:ascii="Helvetica" w:hAnsi="Helvetica" w:cs="Helvetica"/>
          <w:color w:val="000000"/>
          <w:sz w:val="21"/>
          <w:szCs w:val="21"/>
        </w:rPr>
        <w:t> is faster. See </w:t>
      </w:r>
      <w:hyperlink r:id="rId1728" w:anchor="optimize-table" w:tooltip="13.7.3.4 OPTIMIZE TABLE Statement" w:history="1">
        <w:r>
          <w:rPr>
            <w:rStyle w:val="a4"/>
            <w:rFonts w:ascii="Helvetica" w:hAnsi="Helvetica" w:cs="Helvetica"/>
            <w:color w:val="00759F"/>
            <w:sz w:val="21"/>
            <w:szCs w:val="21"/>
          </w:rPr>
          <w:t>Section 13.7.3.4, “OPTIMIZE TABLE Statement”</w:t>
        </w:r>
      </w:hyperlink>
      <w:r>
        <w:rPr>
          <w:rFonts w:ascii="Helvetica" w:hAnsi="Helvetica" w:cs="Helvetica"/>
          <w:color w:val="000000"/>
          <w:sz w:val="21"/>
          <w:szCs w:val="21"/>
        </w:rPr>
        <w:t>, and </w:t>
      </w:r>
      <w:hyperlink r:id="rId1729" w:anchor="myisamchk" w:tooltip="4.6.4 myisamchk — MyISAM Table-Maintenance Utility" w:history="1">
        <w:r>
          <w:rPr>
            <w:rStyle w:val="a4"/>
            <w:rFonts w:ascii="Helvetica" w:hAnsi="Helvetica" w:cs="Helvetica"/>
            <w:color w:val="00759F"/>
            <w:sz w:val="21"/>
            <w:szCs w:val="21"/>
          </w:rPr>
          <w:t>Section 4.6.4, “myisamchk — MyISAM Table-Maintenance Utility”</w:t>
        </w:r>
      </w:hyperlink>
      <w:r>
        <w:rPr>
          <w:rFonts w:ascii="Helvetica" w:hAnsi="Helvetica" w:cs="Helvetica"/>
          <w:color w:val="000000"/>
          <w:sz w:val="21"/>
          <w:szCs w:val="21"/>
        </w:rPr>
        <w:t>.</w:t>
      </w:r>
    </w:p>
    <w:p w14:paraId="0CA0F7B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modifier affects whether index leaves are merged for delete operations. </w:t>
      </w:r>
      <w:r>
        <w:rPr>
          <w:rStyle w:val="HTML1"/>
          <w:rFonts w:ascii="Courier New" w:hAnsi="Courier New" w:cs="Courier New"/>
          <w:b/>
          <w:bCs/>
          <w:color w:val="026789"/>
          <w:sz w:val="20"/>
          <w:szCs w:val="20"/>
          <w:shd w:val="clear" w:color="auto" w:fill="FFFFFF"/>
        </w:rPr>
        <w:t>DELETE QUICK</w:t>
      </w:r>
      <w:r>
        <w:rPr>
          <w:rFonts w:ascii="Helvetica" w:hAnsi="Helvetica" w:cs="Helvetica"/>
          <w:color w:val="000000"/>
          <w:sz w:val="21"/>
          <w:szCs w:val="21"/>
        </w:rPr>
        <w:t> is most useful for applications where index values for deleted rows are replaced by similar index values from rows inserted later. In this case, the holes left by deleted values are reused.</w:t>
      </w:r>
    </w:p>
    <w:p w14:paraId="164AD10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DELETE QUICK</w:t>
      </w:r>
      <w:r>
        <w:rPr>
          <w:rFonts w:ascii="Helvetica" w:hAnsi="Helvetica" w:cs="Helvetica"/>
          <w:color w:val="000000"/>
          <w:sz w:val="21"/>
          <w:szCs w:val="21"/>
        </w:rPr>
        <w:t> is not useful when deleted values lead to underfilled index blocks spanning a range of index values for which new inserts occur again. In this case, use of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can lead to wasted space in the index that remains unreclaimed. Here is an example of such a scenario:</w:t>
      </w:r>
    </w:p>
    <w:p w14:paraId="4F4225A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Create a table that contains an indexed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w:t>
      </w:r>
    </w:p>
    <w:p w14:paraId="37AB5A4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Insert many rows into the table. Each insert results in an index value that is added to the high end of the index.</w:t>
      </w:r>
    </w:p>
    <w:p w14:paraId="43B30AC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Delete a block of rows at the low end of the column range using </w:t>
      </w:r>
      <w:r>
        <w:rPr>
          <w:rStyle w:val="HTML1"/>
          <w:rFonts w:ascii="Courier New" w:hAnsi="Courier New" w:cs="Courier New"/>
          <w:b/>
          <w:bCs/>
          <w:color w:val="026789"/>
          <w:sz w:val="20"/>
          <w:szCs w:val="20"/>
          <w:shd w:val="clear" w:color="auto" w:fill="FFFFFF"/>
        </w:rPr>
        <w:t>DELETE QUICK</w:t>
      </w:r>
      <w:r>
        <w:rPr>
          <w:rFonts w:ascii="Helvetica" w:hAnsi="Helvetica" w:cs="Helvetica"/>
          <w:color w:val="000000"/>
          <w:sz w:val="21"/>
          <w:szCs w:val="21"/>
        </w:rPr>
        <w:t>.</w:t>
      </w:r>
    </w:p>
    <w:p w14:paraId="46B0EB2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this scenario, the index blocks associated with the deleted index values become underfilled but are not merged with other index blocks due to the use of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They remain underfilled when new inserts occur, because new rows do not have index values in the deleted range. Furthermore, they remain underfilled even if you later use </w:t>
      </w:r>
      <w:hyperlink r:id="rId1730"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without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unless some of the deleted index values happen to lie in index blocks within or adjacent to the underfilled blocks. To reclaim unused index space under these circumstances, use </w:t>
      </w:r>
      <w:hyperlink r:id="rId1731"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w:t>
      </w:r>
    </w:p>
    <w:p w14:paraId="0C3A0AD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are going to delete many rows from a table, it might be faster to use </w:t>
      </w:r>
      <w:r>
        <w:rPr>
          <w:rStyle w:val="HTML1"/>
          <w:rFonts w:ascii="Courier New" w:hAnsi="Courier New" w:cs="Courier New"/>
          <w:b/>
          <w:bCs/>
          <w:color w:val="026789"/>
          <w:sz w:val="20"/>
          <w:szCs w:val="20"/>
          <w:shd w:val="clear" w:color="auto" w:fill="FFFFFF"/>
        </w:rPr>
        <w:t>DELETE QUICK</w:t>
      </w:r>
      <w:r>
        <w:rPr>
          <w:rFonts w:ascii="Helvetica" w:hAnsi="Helvetica" w:cs="Helvetica"/>
          <w:color w:val="000000"/>
          <w:sz w:val="21"/>
          <w:szCs w:val="21"/>
        </w:rPr>
        <w:t> followed by </w:t>
      </w:r>
      <w:hyperlink r:id="rId1732"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This rebuilds the index rather than performing many index block merge operations.</w:t>
      </w:r>
    </w:p>
    <w:p w14:paraId="29BF9601" w14:textId="77777777" w:rsidR="00121281" w:rsidRDefault="00121281" w:rsidP="00121281">
      <w:pPr>
        <w:pStyle w:val="4"/>
        <w:rPr>
          <w:rFonts w:ascii="Helvetica" w:hAnsi="Helvetica" w:cs="Helvetica"/>
          <w:color w:val="000000"/>
          <w:szCs w:val="24"/>
        </w:rPr>
      </w:pPr>
      <w:bookmarkStart w:id="359" w:name="idm46383453818192"/>
      <w:bookmarkEnd w:id="359"/>
      <w:r>
        <w:rPr>
          <w:rFonts w:ascii="Helvetica" w:hAnsi="Helvetica" w:cs="Helvetica"/>
          <w:color w:val="000000"/>
        </w:rPr>
        <w:t>Multi-Table Deletes</w:t>
      </w:r>
    </w:p>
    <w:p w14:paraId="35EA766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specify multiple tables in a </w:t>
      </w:r>
      <w:hyperlink r:id="rId1733"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to delete rows from one or more tables depending on the condition 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You cannot use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in a multiple-table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The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clause lists the tables involved in the join, as described in </w:t>
      </w:r>
      <w:hyperlink r:id="rId1734"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w:t>
      </w:r>
    </w:p>
    <w:p w14:paraId="7ECD700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the first multiple-table syntax, only matching rows from the tables listed before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are deleted. For the second multiple-table syntax, only matching rows from the tables listed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(before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are deleted. The effect is that you can delete rows from many tables at the same time and have additional tables that are used only for searching:</w:t>
      </w:r>
    </w:p>
    <w:p w14:paraId="2A4F03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t1, t2 FROM t1 INNER JOIN t2 INNER JOIN t3</w:t>
      </w:r>
    </w:p>
    <w:p w14:paraId="3435BD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t1.id=t2.id AND t2.id=t3.id;</w:t>
      </w:r>
    </w:p>
    <w:p w14:paraId="0CB7A4A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Or:</w:t>
      </w:r>
    </w:p>
    <w:p w14:paraId="7C3436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FROM t1, t2 USING t1 INNER JOIN t2 INNER JOIN t3</w:t>
      </w:r>
    </w:p>
    <w:p w14:paraId="7A25DB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t1.id=t2.id AND t2.id=t3.id;</w:t>
      </w:r>
    </w:p>
    <w:p w14:paraId="19612B3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These statements use all three tables when searching for rows to delete, but delete matching rows only from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w:t>
      </w:r>
    </w:p>
    <w:p w14:paraId="3FC2AAE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preceding examples use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but multiple-table </w:t>
      </w:r>
      <w:hyperlink r:id="rId1735"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statements can use other types of join permitted in </w:t>
      </w:r>
      <w:hyperlink r:id="rId173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such as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For example, to delete rows that exist in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that have no match in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use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w:t>
      </w:r>
    </w:p>
    <w:p w14:paraId="2A2236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t1 FROM t1 LEFT JOIN t2 ON t1.id=t2.id WHERE t2.id IS NULL;</w:t>
      </w:r>
    </w:p>
    <w:p w14:paraId="7D8EF8B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syntax permits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after each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for compatibility with </w:t>
      </w:r>
      <w:r>
        <w:rPr>
          <w:rStyle w:val="a5"/>
          <w:rFonts w:ascii="Helvetica" w:hAnsi="Helvetica" w:cs="Helvetica"/>
          <w:color w:val="000000"/>
          <w:sz w:val="21"/>
          <w:szCs w:val="21"/>
        </w:rPr>
        <w:t>Access</w:t>
      </w:r>
      <w:r>
        <w:rPr>
          <w:rFonts w:ascii="Helvetica" w:hAnsi="Helvetica" w:cs="Helvetica"/>
          <w:color w:val="000000"/>
          <w:sz w:val="21"/>
          <w:szCs w:val="21"/>
        </w:rPr>
        <w:t>.</w:t>
      </w:r>
    </w:p>
    <w:p w14:paraId="70E9889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use a multiple-table </w:t>
      </w:r>
      <w:hyperlink r:id="rId1737"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 involving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for which there are foreign key constraints, the MySQL optimizer might process tables in an order that differs from that of their parent/child relationship. In this case, the statement fails and rolls back. Instead, you should delete from a single table and rely on the </w:t>
      </w:r>
      <w:r>
        <w:rPr>
          <w:rStyle w:val="HTML1"/>
          <w:rFonts w:ascii="Courier New" w:hAnsi="Courier New" w:cs="Courier New"/>
          <w:b/>
          <w:bCs/>
          <w:color w:val="026789"/>
          <w:sz w:val="20"/>
          <w:szCs w:val="20"/>
          <w:shd w:val="clear" w:color="auto" w:fill="FFFFFF"/>
        </w:rPr>
        <w:t>ON DELETE</w:t>
      </w:r>
      <w:r>
        <w:rPr>
          <w:rFonts w:ascii="Helvetica" w:hAnsi="Helvetica" w:cs="Helvetica"/>
          <w:color w:val="000000"/>
          <w:sz w:val="21"/>
          <w:szCs w:val="21"/>
        </w:rPr>
        <w:t> capabilities that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provides to cause the other tables to be modified accordingly.</w:t>
      </w:r>
    </w:p>
    <w:p w14:paraId="4A2A9E9D"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6013D40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declare an alias for a table, you must use the alias when referring to the table:</w:t>
      </w:r>
    </w:p>
    <w:p w14:paraId="73BB3A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t1 FROM test AS t1, test2 WHERE ...</w:t>
      </w:r>
    </w:p>
    <w:p w14:paraId="70B7DF8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Table aliases in a multiple-table </w:t>
      </w:r>
      <w:hyperlink r:id="rId1738"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should be declared only in the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part of the statement. Elsewhere, alias references are permitted but not alias declarations.</w:t>
      </w:r>
    </w:p>
    <w:p w14:paraId="590641B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Correct:</w:t>
      </w:r>
    </w:p>
    <w:p w14:paraId="6014BC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a1, a2 FROM t1 AS a1 INNER JOIN t2 AS a2</w:t>
      </w:r>
    </w:p>
    <w:p w14:paraId="168EDB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a1.id=a2.id;</w:t>
      </w:r>
    </w:p>
    <w:p w14:paraId="018E49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AA2A7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FROM a1, a2 USING t1 AS a1 INNER JOIN t2 AS a2</w:t>
      </w:r>
    </w:p>
    <w:p w14:paraId="5D0CED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a1.id=a2.id;</w:t>
      </w:r>
    </w:p>
    <w:p w14:paraId="5413123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Incorrect:</w:t>
      </w:r>
    </w:p>
    <w:p w14:paraId="7AAFE7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t1 AS a1, t2 AS a2 FROM t1 INNER JOIN t2</w:t>
      </w:r>
    </w:p>
    <w:p w14:paraId="4940F5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a1.id=a2.id;</w:t>
      </w:r>
    </w:p>
    <w:p w14:paraId="5C193C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F2754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FROM t1 AS a1, t2 AS a2 USING t1 INNER JOIN t2</w:t>
      </w:r>
    </w:p>
    <w:p w14:paraId="32EC57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a1.id=a2.id;</w:t>
      </w:r>
    </w:p>
    <w:p w14:paraId="2FF2D57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Table aliases are also supported for single-table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statements beginning with MySQL 8.0.16. (Bug #89410,Bug #27455809)</w:t>
      </w:r>
    </w:p>
    <w:p w14:paraId="11F4ABA0" w14:textId="77777777" w:rsidR="00121281" w:rsidRDefault="00121281" w:rsidP="00121281">
      <w:pPr>
        <w:pStyle w:val="3"/>
        <w:shd w:val="clear" w:color="auto" w:fill="FFFFFF"/>
        <w:rPr>
          <w:rFonts w:ascii="Helvetica" w:hAnsi="Helvetica" w:cs="Helvetica"/>
          <w:color w:val="000000"/>
          <w:sz w:val="34"/>
          <w:szCs w:val="34"/>
        </w:rPr>
      </w:pPr>
      <w:bookmarkStart w:id="360" w:name="do"/>
      <w:bookmarkEnd w:id="360"/>
      <w:r>
        <w:rPr>
          <w:rFonts w:ascii="Helvetica" w:hAnsi="Helvetica" w:cs="Helvetica"/>
          <w:color w:val="000000"/>
          <w:sz w:val="34"/>
          <w:szCs w:val="34"/>
        </w:rPr>
        <w:t>13.2.3 DO Statement</w:t>
      </w:r>
    </w:p>
    <w:p w14:paraId="7268C7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61" w:name="idm46383453780912"/>
      <w:bookmarkEnd w:id="361"/>
      <w:r>
        <w:rPr>
          <w:rFonts w:ascii="Courier New" w:hAnsi="Courier New" w:cs="Courier New"/>
          <w:color w:val="000000"/>
          <w:sz w:val="20"/>
          <w:szCs w:val="20"/>
        </w:rPr>
        <w:t xml:space="preserve">DO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w:t>
      </w:r>
    </w:p>
    <w:p w14:paraId="38C32A06" w14:textId="77777777" w:rsidR="00121281" w:rsidRDefault="00121281" w:rsidP="00121281">
      <w:pPr>
        <w:pStyle w:val="af"/>
        <w:rPr>
          <w:rFonts w:ascii="Helvetica" w:hAnsi="Helvetica" w:cs="Helvetica"/>
          <w:color w:val="000000"/>
          <w:sz w:val="21"/>
          <w:szCs w:val="21"/>
        </w:rPr>
      </w:pPr>
      <w:hyperlink r:id="rId1739"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executes the expressions but does not return any results. In most respects, </w:t>
      </w:r>
      <w:hyperlink r:id="rId1740"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is shorthand for </w:t>
      </w:r>
      <w:r>
        <w:rPr>
          <w:rStyle w:val="HTML1"/>
          <w:rFonts w:ascii="Courier New" w:hAnsi="Courier New" w:cs="Courier New"/>
          <w:b/>
          <w:bCs/>
          <w:color w:val="026789"/>
          <w:sz w:val="20"/>
          <w:szCs w:val="20"/>
          <w:shd w:val="clear" w:color="auto" w:fill="FFFFFF"/>
        </w:rPr>
        <w:t>SELECT </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 ...</w:t>
      </w:r>
      <w:r>
        <w:rPr>
          <w:rFonts w:ascii="Helvetica" w:hAnsi="Helvetica" w:cs="Helvetica"/>
          <w:color w:val="000000"/>
          <w:sz w:val="21"/>
          <w:szCs w:val="21"/>
        </w:rPr>
        <w:t>, but has the advantage that it is slightly faster when you do not care about the result.</w:t>
      </w:r>
    </w:p>
    <w:p w14:paraId="323000F9" w14:textId="77777777" w:rsidR="00121281" w:rsidRDefault="00121281" w:rsidP="00121281">
      <w:pPr>
        <w:pStyle w:val="af"/>
        <w:rPr>
          <w:rFonts w:ascii="Helvetica" w:hAnsi="Helvetica" w:cs="Helvetica"/>
          <w:color w:val="000000"/>
          <w:sz w:val="21"/>
          <w:szCs w:val="21"/>
        </w:rPr>
      </w:pPr>
      <w:hyperlink r:id="rId1741"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is useful primarily with functions that have side effects, such as </w:t>
      </w:r>
      <w:hyperlink r:id="rId1742" w:anchor="function_release-lock" w:history="1">
        <w:r>
          <w:rPr>
            <w:rStyle w:val="HTML1"/>
            <w:rFonts w:ascii="Courier New" w:hAnsi="Courier New" w:cs="Courier New"/>
            <w:b/>
            <w:bCs/>
            <w:color w:val="026789"/>
            <w:sz w:val="20"/>
            <w:szCs w:val="20"/>
            <w:u w:val="single"/>
            <w:shd w:val="clear" w:color="auto" w:fill="FFFFFF"/>
          </w:rPr>
          <w:t>RELEASE_LOCK()</w:t>
        </w:r>
      </w:hyperlink>
      <w:r>
        <w:rPr>
          <w:rFonts w:ascii="Helvetica" w:hAnsi="Helvetica" w:cs="Helvetica"/>
          <w:color w:val="000000"/>
          <w:sz w:val="21"/>
          <w:szCs w:val="21"/>
        </w:rPr>
        <w:t>.</w:t>
      </w:r>
    </w:p>
    <w:p w14:paraId="76A20D4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This </w:t>
      </w:r>
      <w:hyperlink r:id="rId174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pauses, but also produces a result set:</w:t>
      </w:r>
    </w:p>
    <w:p w14:paraId="41E509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SLEEP(5);</w:t>
      </w:r>
    </w:p>
    <w:p w14:paraId="0AA3CA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AD10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SLEEP(5) |</w:t>
      </w:r>
    </w:p>
    <w:p w14:paraId="325E40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4EA18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w:t>
      </w:r>
    </w:p>
    <w:p w14:paraId="03C545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FEF3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(5.02 sec)</w:t>
      </w:r>
    </w:p>
    <w:p w14:paraId="6CC8DA9D" w14:textId="77777777" w:rsidR="00121281" w:rsidRDefault="00121281" w:rsidP="00121281">
      <w:pPr>
        <w:pStyle w:val="af"/>
        <w:rPr>
          <w:rFonts w:ascii="Helvetica" w:hAnsi="Helvetica" w:cs="Helvetica"/>
          <w:color w:val="000000"/>
          <w:sz w:val="21"/>
          <w:szCs w:val="21"/>
        </w:rPr>
      </w:pPr>
      <w:hyperlink r:id="rId1744"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on the other hand, pauses without producing a result set.:</w:t>
      </w:r>
    </w:p>
    <w:p w14:paraId="7077ACB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DO SLEEP(5);</w:t>
      </w:r>
    </w:p>
    <w:p w14:paraId="3A2A20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(4.99 sec)</w:t>
      </w:r>
    </w:p>
    <w:p w14:paraId="7D2AF31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could be useful, for example in a stored function or trigger, which prohibit statements that produce result sets.</w:t>
      </w:r>
    </w:p>
    <w:p w14:paraId="73BD0FCC" w14:textId="77777777" w:rsidR="00121281" w:rsidRDefault="00121281" w:rsidP="00121281">
      <w:pPr>
        <w:pStyle w:val="af"/>
        <w:rPr>
          <w:rFonts w:ascii="Helvetica" w:hAnsi="Helvetica" w:cs="Helvetica"/>
          <w:color w:val="000000"/>
          <w:sz w:val="21"/>
          <w:szCs w:val="21"/>
        </w:rPr>
      </w:pPr>
      <w:hyperlink r:id="rId1745"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 only executes expressions. It cannot be used in all cases where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can be used. For example, </w:t>
      </w:r>
      <w:r>
        <w:rPr>
          <w:rStyle w:val="HTML1"/>
          <w:rFonts w:ascii="Courier New" w:hAnsi="Courier New" w:cs="Courier New"/>
          <w:b/>
          <w:bCs/>
          <w:color w:val="026789"/>
          <w:sz w:val="20"/>
          <w:szCs w:val="20"/>
          <w:shd w:val="clear" w:color="auto" w:fill="FFFFFF"/>
        </w:rPr>
        <w:t>DO id FROM t1</w:t>
      </w:r>
      <w:r>
        <w:rPr>
          <w:rFonts w:ascii="Helvetica" w:hAnsi="Helvetica" w:cs="Helvetica"/>
          <w:color w:val="000000"/>
          <w:sz w:val="21"/>
          <w:szCs w:val="21"/>
        </w:rPr>
        <w:t> is invalid because it references a table.</w:t>
      </w:r>
    </w:p>
    <w:p w14:paraId="3713FFEB" w14:textId="77777777" w:rsidR="00121281" w:rsidRDefault="00121281" w:rsidP="00121281">
      <w:pPr>
        <w:pStyle w:val="3"/>
        <w:shd w:val="clear" w:color="auto" w:fill="FFFFFF"/>
        <w:rPr>
          <w:rFonts w:ascii="Helvetica" w:hAnsi="Helvetica" w:cs="Helvetica"/>
          <w:color w:val="000000"/>
          <w:sz w:val="34"/>
          <w:szCs w:val="34"/>
        </w:rPr>
      </w:pPr>
      <w:bookmarkStart w:id="362" w:name="handler"/>
      <w:bookmarkEnd w:id="362"/>
      <w:r>
        <w:rPr>
          <w:rFonts w:ascii="Helvetica" w:hAnsi="Helvetica" w:cs="Helvetica"/>
          <w:color w:val="000000"/>
          <w:sz w:val="34"/>
          <w:szCs w:val="34"/>
        </w:rPr>
        <w:t>13.2.4 HANDLER Statement</w:t>
      </w:r>
    </w:p>
    <w:p w14:paraId="154DA9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63" w:name="idm46383453756592"/>
      <w:bookmarkEnd w:id="363"/>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OPEN [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w:t>
      </w:r>
    </w:p>
    <w:p w14:paraId="5F5DE0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F77B1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READ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 = | &lt;= | &gt;= | &lt; | &gt; } (</w:t>
      </w:r>
      <w:r>
        <w:rPr>
          <w:rStyle w:val="HTML1"/>
          <w:rFonts w:ascii="Courier New" w:hAnsi="Courier New" w:cs="Courier New"/>
          <w:b/>
          <w:bCs/>
          <w:i/>
          <w:iCs/>
          <w:color w:val="000000"/>
          <w:sz w:val="19"/>
          <w:szCs w:val="19"/>
        </w:rPr>
        <w:t>value1</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value2</w:t>
      </w:r>
      <w:r>
        <w:rPr>
          <w:rFonts w:ascii="Courier New" w:hAnsi="Courier New" w:cs="Courier New"/>
          <w:color w:val="000000"/>
          <w:sz w:val="20"/>
          <w:szCs w:val="20"/>
        </w:rPr>
        <w:t>,...)</w:t>
      </w:r>
    </w:p>
    <w:p w14:paraId="1DDF92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 xml:space="preserve"> ] [LIMIT ... ]</w:t>
      </w:r>
    </w:p>
    <w:p w14:paraId="2509A6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READ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 FIRST | NEXT | PREV | LAST }</w:t>
      </w:r>
    </w:p>
    <w:p w14:paraId="7E38C4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 xml:space="preserve"> ] [LIMIT ... ]</w:t>
      </w:r>
    </w:p>
    <w:p w14:paraId="62E46A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READ { FIRST | NEXT }</w:t>
      </w:r>
    </w:p>
    <w:p w14:paraId="6FDCA7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 xml:space="preserve"> ] [LIMIT ... ]</w:t>
      </w:r>
    </w:p>
    <w:p w14:paraId="7F0AB0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81596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CLOSE</w:t>
      </w:r>
    </w:p>
    <w:p w14:paraId="4F3E525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statement provides direct access to table storage engine interfaces. It is available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w:t>
      </w:r>
    </w:p>
    <w:p w14:paraId="24EA357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HANDLER ... OPEN</w:t>
      </w:r>
      <w:r>
        <w:rPr>
          <w:rFonts w:ascii="Helvetica" w:hAnsi="Helvetica" w:cs="Helvetica"/>
          <w:color w:val="000000"/>
          <w:sz w:val="21"/>
          <w:szCs w:val="21"/>
        </w:rPr>
        <w:t> statement opens a table, making it accessible using subsequent </w:t>
      </w:r>
      <w:r>
        <w:rPr>
          <w:rStyle w:val="HTML1"/>
          <w:rFonts w:ascii="Courier New" w:hAnsi="Courier New" w:cs="Courier New"/>
          <w:b/>
          <w:bCs/>
          <w:color w:val="026789"/>
          <w:sz w:val="20"/>
          <w:szCs w:val="20"/>
          <w:shd w:val="clear" w:color="auto" w:fill="FFFFFF"/>
        </w:rPr>
        <w:t>HANDLER ... READ</w:t>
      </w:r>
      <w:r>
        <w:rPr>
          <w:rFonts w:ascii="Helvetica" w:hAnsi="Helvetica" w:cs="Helvetica"/>
          <w:color w:val="000000"/>
          <w:sz w:val="21"/>
          <w:szCs w:val="21"/>
        </w:rPr>
        <w:t> statements. This table object is not shared by other sessions and is not closed until the session calls </w:t>
      </w:r>
      <w:r>
        <w:rPr>
          <w:rStyle w:val="HTML1"/>
          <w:rFonts w:ascii="Courier New" w:hAnsi="Courier New" w:cs="Courier New"/>
          <w:b/>
          <w:bCs/>
          <w:color w:val="026789"/>
          <w:sz w:val="20"/>
          <w:szCs w:val="20"/>
          <w:shd w:val="clear" w:color="auto" w:fill="FFFFFF"/>
        </w:rPr>
        <w:t>HANDLER ... CLOSE</w:t>
      </w:r>
      <w:r>
        <w:rPr>
          <w:rFonts w:ascii="Helvetica" w:hAnsi="Helvetica" w:cs="Helvetica"/>
          <w:color w:val="000000"/>
          <w:sz w:val="21"/>
          <w:szCs w:val="21"/>
        </w:rPr>
        <w:t> or the session terminates.</w:t>
      </w:r>
    </w:p>
    <w:p w14:paraId="4810F55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open the table using an alias, further references to the open table with other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statements must use the alias rather than the table name. If you do not use an alias, but open the table using a table name qualified by the database name, further references must use the unqualified table name. For example, for a table opened using </w:t>
      </w:r>
      <w:r>
        <w:rPr>
          <w:rStyle w:val="HTML1"/>
          <w:rFonts w:ascii="Courier New" w:hAnsi="Courier New" w:cs="Courier New"/>
          <w:b/>
          <w:bCs/>
          <w:color w:val="026789"/>
          <w:sz w:val="20"/>
          <w:szCs w:val="20"/>
          <w:shd w:val="clear" w:color="auto" w:fill="FFFFFF"/>
        </w:rPr>
        <w:t>mydb.mytable</w:t>
      </w:r>
      <w:r>
        <w:rPr>
          <w:rFonts w:ascii="Helvetica" w:hAnsi="Helvetica" w:cs="Helvetica"/>
          <w:color w:val="000000"/>
          <w:sz w:val="21"/>
          <w:szCs w:val="21"/>
        </w:rPr>
        <w:t>, further references must use </w:t>
      </w:r>
      <w:r>
        <w:rPr>
          <w:rStyle w:val="HTML1"/>
          <w:rFonts w:ascii="Courier New" w:hAnsi="Courier New" w:cs="Courier New"/>
          <w:b/>
          <w:bCs/>
          <w:color w:val="026789"/>
          <w:sz w:val="20"/>
          <w:szCs w:val="20"/>
          <w:shd w:val="clear" w:color="auto" w:fill="FFFFFF"/>
        </w:rPr>
        <w:t>mytable</w:t>
      </w:r>
      <w:r>
        <w:rPr>
          <w:rFonts w:ascii="Helvetica" w:hAnsi="Helvetica" w:cs="Helvetica"/>
          <w:color w:val="000000"/>
          <w:sz w:val="21"/>
          <w:szCs w:val="21"/>
        </w:rPr>
        <w:t>.</w:t>
      </w:r>
    </w:p>
    <w:p w14:paraId="4DA1A4E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first </w:t>
      </w:r>
      <w:r>
        <w:rPr>
          <w:rStyle w:val="HTML1"/>
          <w:rFonts w:ascii="Courier New" w:hAnsi="Courier New" w:cs="Courier New"/>
          <w:b/>
          <w:bCs/>
          <w:color w:val="026789"/>
          <w:sz w:val="20"/>
          <w:szCs w:val="20"/>
          <w:shd w:val="clear" w:color="auto" w:fill="FFFFFF"/>
        </w:rPr>
        <w:t>HANDLER ... READ</w:t>
      </w:r>
      <w:r>
        <w:rPr>
          <w:rFonts w:ascii="Helvetica" w:hAnsi="Helvetica" w:cs="Helvetica"/>
          <w:color w:val="000000"/>
          <w:sz w:val="21"/>
          <w:szCs w:val="21"/>
        </w:rPr>
        <w:t> syntax fetches a row where the index specified satisfies the given values and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 is met. If you have a multiple-column index, specify the index column values as a comma-separated list. Either specify values for all the columns in the index, or specify values for a leftmost prefix of the index columns. Suppose that an index </w:t>
      </w:r>
      <w:r>
        <w:rPr>
          <w:rStyle w:val="HTML1"/>
          <w:rFonts w:ascii="Courier New" w:hAnsi="Courier New" w:cs="Courier New"/>
          <w:b/>
          <w:bCs/>
          <w:color w:val="026789"/>
          <w:sz w:val="20"/>
          <w:szCs w:val="20"/>
          <w:shd w:val="clear" w:color="auto" w:fill="FFFFFF"/>
        </w:rPr>
        <w:t>my_idx</w:t>
      </w:r>
      <w:r>
        <w:rPr>
          <w:rFonts w:ascii="Helvetica" w:hAnsi="Helvetica" w:cs="Helvetica"/>
          <w:color w:val="000000"/>
          <w:sz w:val="21"/>
          <w:szCs w:val="21"/>
        </w:rPr>
        <w:t> includes three columns named </w:t>
      </w:r>
      <w:r>
        <w:rPr>
          <w:rStyle w:val="HTML1"/>
          <w:rFonts w:ascii="Courier New" w:hAnsi="Courier New" w:cs="Courier New"/>
          <w:b/>
          <w:bCs/>
          <w:color w:val="026789"/>
          <w:sz w:val="20"/>
          <w:szCs w:val="20"/>
          <w:shd w:val="clear" w:color="auto" w:fill="FFFFFF"/>
        </w:rPr>
        <w:t>col_a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col_b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col_c</w:t>
      </w:r>
      <w:r>
        <w:rPr>
          <w:rFonts w:ascii="Helvetica" w:hAnsi="Helvetica" w:cs="Helvetica"/>
          <w:color w:val="000000"/>
          <w:sz w:val="21"/>
          <w:szCs w:val="21"/>
        </w:rPr>
        <w:t>, in that order. The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statement can specify values for all three columns in the index, or for the columns in a leftmost prefix. For example:</w:t>
      </w:r>
    </w:p>
    <w:p w14:paraId="4D414E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HANDLER ... READ my_idx = (col_a_val,col_b_val,col_c_val) ...</w:t>
      </w:r>
    </w:p>
    <w:p w14:paraId="5D7AB5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HANDLER ... READ my_idx = (col_a_val,col_b_val) ...</w:t>
      </w:r>
    </w:p>
    <w:p w14:paraId="47919A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HANDLER ... READ my_idx = (col_a_val) ...</w:t>
      </w:r>
    </w:p>
    <w:p w14:paraId="37E9F0B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employ the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interface to refer to a table's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use the quoted identifier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w:t>
      </w:r>
    </w:p>
    <w:p w14:paraId="24C495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HANDLER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READ `PRIMARY` ...</w:t>
      </w:r>
    </w:p>
    <w:p w14:paraId="249C442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second </w:t>
      </w:r>
      <w:r>
        <w:rPr>
          <w:rStyle w:val="HTML1"/>
          <w:rFonts w:ascii="Courier New" w:hAnsi="Courier New" w:cs="Courier New"/>
          <w:b/>
          <w:bCs/>
          <w:color w:val="026789"/>
          <w:sz w:val="20"/>
          <w:szCs w:val="20"/>
          <w:shd w:val="clear" w:color="auto" w:fill="FFFFFF"/>
        </w:rPr>
        <w:t>HANDLER ... READ</w:t>
      </w:r>
      <w:r>
        <w:rPr>
          <w:rFonts w:ascii="Helvetica" w:hAnsi="Helvetica" w:cs="Helvetica"/>
          <w:color w:val="000000"/>
          <w:sz w:val="21"/>
          <w:szCs w:val="21"/>
        </w:rPr>
        <w:t> syntax fetches a row from the table in index order that matches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w:t>
      </w:r>
    </w:p>
    <w:p w14:paraId="19F0683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third </w:t>
      </w:r>
      <w:r>
        <w:rPr>
          <w:rStyle w:val="HTML1"/>
          <w:rFonts w:ascii="Courier New" w:hAnsi="Courier New" w:cs="Courier New"/>
          <w:b/>
          <w:bCs/>
          <w:color w:val="026789"/>
          <w:sz w:val="20"/>
          <w:szCs w:val="20"/>
          <w:shd w:val="clear" w:color="auto" w:fill="FFFFFF"/>
        </w:rPr>
        <w:t>HANDLER ... READ</w:t>
      </w:r>
      <w:r>
        <w:rPr>
          <w:rFonts w:ascii="Helvetica" w:hAnsi="Helvetica" w:cs="Helvetica"/>
          <w:color w:val="000000"/>
          <w:sz w:val="21"/>
          <w:szCs w:val="21"/>
        </w:rPr>
        <w:t> syntax fetches a row from the table in natural row order that matches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 It is faster than </w:t>
      </w:r>
      <w:r>
        <w:rPr>
          <w:rStyle w:val="HTML1"/>
          <w:rFonts w:ascii="Courier New" w:hAnsi="Courier New" w:cs="Courier New"/>
          <w:b/>
          <w:bCs/>
          <w:color w:val="026789"/>
          <w:sz w:val="20"/>
          <w:szCs w:val="20"/>
          <w:shd w:val="clear" w:color="auto" w:fill="FFFFFF"/>
        </w:rPr>
        <w:t>HANDLER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READ </w:t>
      </w:r>
      <w:r>
        <w:rPr>
          <w:rStyle w:val="HTML1"/>
          <w:rFonts w:ascii="Courier New" w:hAnsi="Courier New" w:cs="Courier New"/>
          <w:b/>
          <w:bCs/>
          <w:i/>
          <w:iCs/>
          <w:color w:val="026789"/>
          <w:sz w:val="19"/>
          <w:szCs w:val="19"/>
          <w:shd w:val="clear" w:color="auto" w:fill="FFFFFF"/>
        </w:rPr>
        <w:t>index_name</w:t>
      </w:r>
      <w:r>
        <w:rPr>
          <w:rFonts w:ascii="Helvetica" w:hAnsi="Helvetica" w:cs="Helvetica"/>
          <w:color w:val="000000"/>
          <w:sz w:val="21"/>
          <w:szCs w:val="21"/>
        </w:rPr>
        <w:t> when a full table scan is desired. Natural row order is the order in which rows are stored in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data file. This statement works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as well, but there is no such concept because there is no separate data file.</w:t>
      </w:r>
    </w:p>
    <w:p w14:paraId="36DAAEB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Without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all forms of </w:t>
      </w:r>
      <w:r>
        <w:rPr>
          <w:rStyle w:val="HTML1"/>
          <w:rFonts w:ascii="Courier New" w:hAnsi="Courier New" w:cs="Courier New"/>
          <w:b/>
          <w:bCs/>
          <w:color w:val="026789"/>
          <w:sz w:val="20"/>
          <w:szCs w:val="20"/>
          <w:shd w:val="clear" w:color="auto" w:fill="FFFFFF"/>
        </w:rPr>
        <w:t>HANDLER ... READ</w:t>
      </w:r>
      <w:r>
        <w:rPr>
          <w:rFonts w:ascii="Helvetica" w:hAnsi="Helvetica" w:cs="Helvetica"/>
          <w:color w:val="000000"/>
          <w:sz w:val="21"/>
          <w:szCs w:val="21"/>
        </w:rPr>
        <w:t> fetch a single row if one is available. To return a specific number of rows, include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It has the same syntax as for the </w:t>
      </w:r>
      <w:hyperlink r:id="rId174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See </w:t>
      </w:r>
      <w:hyperlink r:id="rId1747"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7E6E81A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HANDLER ... CLOSE</w:t>
      </w:r>
      <w:r>
        <w:rPr>
          <w:rFonts w:ascii="Helvetica" w:hAnsi="Helvetica" w:cs="Helvetica"/>
          <w:color w:val="000000"/>
          <w:sz w:val="21"/>
          <w:szCs w:val="21"/>
        </w:rPr>
        <w:t> closes a table that was opened with </w:t>
      </w:r>
      <w:r>
        <w:rPr>
          <w:rStyle w:val="HTML1"/>
          <w:rFonts w:ascii="Courier New" w:hAnsi="Courier New" w:cs="Courier New"/>
          <w:b/>
          <w:bCs/>
          <w:color w:val="026789"/>
          <w:sz w:val="20"/>
          <w:szCs w:val="20"/>
          <w:shd w:val="clear" w:color="auto" w:fill="FFFFFF"/>
        </w:rPr>
        <w:t>HANDLER ... OPEN</w:t>
      </w:r>
      <w:r>
        <w:rPr>
          <w:rFonts w:ascii="Helvetica" w:hAnsi="Helvetica" w:cs="Helvetica"/>
          <w:color w:val="000000"/>
          <w:sz w:val="21"/>
          <w:szCs w:val="21"/>
        </w:rPr>
        <w:t>.</w:t>
      </w:r>
    </w:p>
    <w:p w14:paraId="7071645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There are several reasons to use the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interface instead of normal </w:t>
      </w:r>
      <w:hyperlink r:id="rId174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w:t>
      </w:r>
    </w:p>
    <w:p w14:paraId="4924760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is faster than </w:t>
      </w:r>
      <w:hyperlink r:id="rId174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16D13C45"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 designated storage engine handler object is allocated for the </w:t>
      </w:r>
      <w:r>
        <w:rPr>
          <w:rStyle w:val="HTML1"/>
          <w:rFonts w:ascii="Courier New" w:hAnsi="Courier New" w:cs="Courier New"/>
          <w:b/>
          <w:bCs/>
          <w:color w:val="026789"/>
          <w:sz w:val="20"/>
          <w:szCs w:val="20"/>
          <w:shd w:val="clear" w:color="auto" w:fill="FFFFFF"/>
        </w:rPr>
        <w:t>HANDLER ... OPEN</w:t>
      </w:r>
      <w:r>
        <w:rPr>
          <w:rFonts w:ascii="Helvetica" w:hAnsi="Helvetica" w:cs="Helvetica"/>
          <w:color w:val="000000"/>
          <w:sz w:val="21"/>
          <w:szCs w:val="21"/>
        </w:rPr>
        <w:t>. The object is reused for subsequent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statements for that table; it need not be reinitialized for each one.</w:t>
      </w:r>
    </w:p>
    <w:p w14:paraId="7401E659"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There is less parsing involved.</w:t>
      </w:r>
    </w:p>
    <w:p w14:paraId="07EEE8E2"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There is no optimizer or query-checking overhead.</w:t>
      </w:r>
    </w:p>
    <w:p w14:paraId="7368E603"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handler interface does not have to provide a consistent look of the data (for example, </w:t>
      </w:r>
      <w:hyperlink r:id="rId1750" w:anchor="glos_dirty_read" w:tooltip="dirty read" w:history="1">
        <w:r>
          <w:rPr>
            <w:rStyle w:val="a4"/>
            <w:rFonts w:ascii="Helvetica" w:hAnsi="Helvetica" w:cs="Helvetica"/>
            <w:color w:val="00759F"/>
            <w:sz w:val="21"/>
            <w:szCs w:val="21"/>
          </w:rPr>
          <w:t>dirty reads</w:t>
        </w:r>
      </w:hyperlink>
      <w:r>
        <w:rPr>
          <w:rFonts w:ascii="Helvetica" w:hAnsi="Helvetica" w:cs="Helvetica"/>
          <w:color w:val="000000"/>
          <w:sz w:val="21"/>
          <w:szCs w:val="21"/>
        </w:rPr>
        <w:t> are permitted), so the storage engine can use optimizations that </w:t>
      </w:r>
      <w:hyperlink r:id="rId175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does not normally permit.</w:t>
      </w:r>
    </w:p>
    <w:p w14:paraId="1A4CFEF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makes it easier to port to MySQL applications that use a low-level </w:t>
      </w:r>
      <w:r>
        <w:rPr>
          <w:rStyle w:val="HTML1"/>
          <w:rFonts w:ascii="Courier New" w:hAnsi="Courier New" w:cs="Courier New"/>
          <w:b/>
          <w:bCs/>
          <w:color w:val="026789"/>
          <w:sz w:val="20"/>
          <w:szCs w:val="20"/>
          <w:shd w:val="clear" w:color="auto" w:fill="FFFFFF"/>
        </w:rPr>
        <w:t>ISAM</w:t>
      </w:r>
      <w:r>
        <w:rPr>
          <w:rFonts w:ascii="Helvetica" w:hAnsi="Helvetica" w:cs="Helvetica"/>
          <w:color w:val="000000"/>
          <w:sz w:val="21"/>
          <w:szCs w:val="21"/>
        </w:rPr>
        <w:t>-like interface. (See </w:t>
      </w:r>
      <w:hyperlink r:id="rId1752" w:anchor="innodb-memcached" w:tooltip="15.20 InnoDB memcached Plugin" w:history="1">
        <w:r>
          <w:rPr>
            <w:rStyle w:val="a4"/>
            <w:rFonts w:ascii="Helvetica" w:hAnsi="Helvetica" w:cs="Helvetica"/>
            <w:color w:val="00759F"/>
            <w:sz w:val="21"/>
            <w:szCs w:val="21"/>
          </w:rPr>
          <w:t>Section 15.20, “InnoDB memcached Plugin”</w:t>
        </w:r>
      </w:hyperlink>
      <w:r>
        <w:rPr>
          <w:rFonts w:ascii="Helvetica" w:hAnsi="Helvetica" w:cs="Helvetica"/>
          <w:color w:val="000000"/>
          <w:sz w:val="21"/>
          <w:szCs w:val="21"/>
        </w:rPr>
        <w:t> for an alternative way to adapt applications that use the key-value store paradigm.)</w:t>
      </w:r>
    </w:p>
    <w:p w14:paraId="16DE4FE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enables you to traverse a database in a manner that is difficult (or even impossible) to accomplish with </w:t>
      </w:r>
      <w:hyperlink r:id="rId175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interface is a more natural way to look at data when working with applications that provide an interactive user interface to the database.</w:t>
      </w:r>
    </w:p>
    <w:p w14:paraId="69AD1D26"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is a somewhat low-level statement. For example, it does not provide consistency. That is, </w:t>
      </w:r>
      <w:r>
        <w:rPr>
          <w:rStyle w:val="HTML1"/>
          <w:rFonts w:ascii="Courier New" w:hAnsi="Courier New" w:cs="Courier New"/>
          <w:b/>
          <w:bCs/>
          <w:color w:val="026789"/>
          <w:sz w:val="20"/>
          <w:szCs w:val="20"/>
          <w:shd w:val="clear" w:color="auto" w:fill="FFFFFF"/>
        </w:rPr>
        <w:t>HANDLER ... OPEN</w:t>
      </w:r>
      <w:r>
        <w:rPr>
          <w:rFonts w:ascii="Helvetica" w:hAnsi="Helvetica" w:cs="Helvetica"/>
          <w:color w:val="000000"/>
          <w:sz w:val="21"/>
          <w:szCs w:val="21"/>
        </w:rPr>
        <w:t> does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take a snapshot of the table, and does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lock the table. This means that after a </w:t>
      </w:r>
      <w:r>
        <w:rPr>
          <w:rStyle w:val="HTML1"/>
          <w:rFonts w:ascii="Courier New" w:hAnsi="Courier New" w:cs="Courier New"/>
          <w:b/>
          <w:bCs/>
          <w:color w:val="026789"/>
          <w:sz w:val="20"/>
          <w:szCs w:val="20"/>
          <w:shd w:val="clear" w:color="auto" w:fill="FFFFFF"/>
        </w:rPr>
        <w:t>HANDLER ... OPEN</w:t>
      </w:r>
      <w:r>
        <w:rPr>
          <w:rFonts w:ascii="Helvetica" w:hAnsi="Helvetica" w:cs="Helvetica"/>
          <w:color w:val="000000"/>
          <w:sz w:val="21"/>
          <w:szCs w:val="21"/>
        </w:rPr>
        <w:t> statement is issued, table data can be modified (by the current session or other sessions) and these modifications might be only partially visible to </w:t>
      </w:r>
      <w:r>
        <w:rPr>
          <w:rStyle w:val="HTML1"/>
          <w:rFonts w:ascii="Courier New" w:hAnsi="Courier New" w:cs="Courier New"/>
          <w:b/>
          <w:bCs/>
          <w:color w:val="026789"/>
          <w:sz w:val="20"/>
          <w:szCs w:val="20"/>
          <w:shd w:val="clear" w:color="auto" w:fill="FFFFFF"/>
        </w:rPr>
        <w:t>HANDLER ... NEXT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HANDLER ... PREV</w:t>
      </w:r>
      <w:r>
        <w:rPr>
          <w:rFonts w:ascii="Helvetica" w:hAnsi="Helvetica" w:cs="Helvetica"/>
          <w:color w:val="000000"/>
          <w:sz w:val="21"/>
          <w:szCs w:val="21"/>
        </w:rPr>
        <w:t> scans.</w:t>
      </w:r>
    </w:p>
    <w:p w14:paraId="314423C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open handler can be closed and marked for reopen, in which case the handler loses its position in the table. This occurs when both of the following circumstances are true:</w:t>
      </w:r>
    </w:p>
    <w:p w14:paraId="1E1D757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Any session executes </w:t>
      </w:r>
      <w:hyperlink r:id="rId1754"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or DDL statements on the handler's table.</w:t>
      </w:r>
    </w:p>
    <w:p w14:paraId="6B31215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session in which the handler is open executes non-</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statements that use tables.</w:t>
      </w:r>
    </w:p>
    <w:p w14:paraId="56D8D3C8" w14:textId="77777777" w:rsidR="00121281" w:rsidRDefault="00121281" w:rsidP="00121281">
      <w:pPr>
        <w:pStyle w:val="af"/>
        <w:rPr>
          <w:rFonts w:ascii="Helvetica" w:hAnsi="Helvetica" w:cs="Helvetica"/>
          <w:color w:val="000000"/>
          <w:sz w:val="21"/>
          <w:szCs w:val="21"/>
        </w:rPr>
      </w:pPr>
      <w:hyperlink r:id="rId1755"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for a table closes all handlers for the table that were opened with </w:t>
      </w:r>
      <w:hyperlink r:id="rId1756" w:anchor="handler" w:tooltip="13.2.4 HANDLER Statement" w:history="1">
        <w:r>
          <w:rPr>
            <w:rStyle w:val="HTML1"/>
            <w:rFonts w:ascii="Courier New" w:hAnsi="Courier New" w:cs="Courier New"/>
            <w:b/>
            <w:bCs/>
            <w:color w:val="026789"/>
            <w:sz w:val="20"/>
            <w:szCs w:val="20"/>
            <w:u w:val="single"/>
            <w:shd w:val="clear" w:color="auto" w:fill="FFFFFF"/>
          </w:rPr>
          <w:t>HANDLER OPEN</w:t>
        </w:r>
      </w:hyperlink>
      <w:r>
        <w:rPr>
          <w:rFonts w:ascii="Helvetica" w:hAnsi="Helvetica" w:cs="Helvetica"/>
          <w:color w:val="000000"/>
          <w:sz w:val="21"/>
          <w:szCs w:val="21"/>
        </w:rPr>
        <w:t>.</w:t>
      </w:r>
    </w:p>
    <w:p w14:paraId="57417D1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table is flushed with </w:t>
      </w:r>
      <w:hyperlink r:id="rId1757" w:anchor="flush-tables-with-read-lock-with-list" w:history="1">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WITH READ LOCK</w:t>
        </w:r>
      </w:hyperlink>
      <w:r>
        <w:rPr>
          <w:rFonts w:ascii="Helvetica" w:hAnsi="Helvetica" w:cs="Helvetica"/>
          <w:color w:val="000000"/>
          <w:sz w:val="21"/>
          <w:szCs w:val="21"/>
        </w:rPr>
        <w:t> was opened with </w:t>
      </w:r>
      <w:r>
        <w:rPr>
          <w:rStyle w:val="HTML1"/>
          <w:rFonts w:ascii="Courier New" w:hAnsi="Courier New" w:cs="Courier New"/>
          <w:b/>
          <w:bCs/>
          <w:color w:val="026789"/>
          <w:sz w:val="20"/>
          <w:szCs w:val="20"/>
          <w:shd w:val="clear" w:color="auto" w:fill="FFFFFF"/>
        </w:rPr>
        <w:t>HANDLER</w:t>
      </w:r>
      <w:r>
        <w:rPr>
          <w:rFonts w:ascii="Helvetica" w:hAnsi="Helvetica" w:cs="Helvetica"/>
          <w:color w:val="000000"/>
          <w:sz w:val="21"/>
          <w:szCs w:val="21"/>
        </w:rPr>
        <w:t>, the handler is implicitly flushed and loses its position.</w:t>
      </w:r>
    </w:p>
    <w:p w14:paraId="0668C89B" w14:textId="77777777" w:rsidR="00121281" w:rsidRDefault="00121281" w:rsidP="00121281">
      <w:pPr>
        <w:pStyle w:val="3"/>
        <w:shd w:val="clear" w:color="auto" w:fill="FFFFFF"/>
        <w:rPr>
          <w:rFonts w:ascii="Helvetica" w:hAnsi="Helvetica" w:cs="Helvetica"/>
          <w:color w:val="000000"/>
          <w:sz w:val="34"/>
          <w:szCs w:val="34"/>
        </w:rPr>
      </w:pPr>
      <w:bookmarkStart w:id="364" w:name="import-table"/>
      <w:bookmarkEnd w:id="364"/>
      <w:r>
        <w:rPr>
          <w:rFonts w:ascii="Helvetica" w:hAnsi="Helvetica" w:cs="Helvetica"/>
          <w:color w:val="000000"/>
          <w:sz w:val="34"/>
          <w:szCs w:val="34"/>
        </w:rPr>
        <w:t>13.2.5 IMPORT TABLE Statement</w:t>
      </w:r>
    </w:p>
    <w:p w14:paraId="7CE48F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65" w:name="idm46383453675568"/>
      <w:bookmarkStart w:id="366" w:name="idm46383453674496"/>
      <w:bookmarkStart w:id="367" w:name="idm46383453673456"/>
      <w:bookmarkEnd w:id="365"/>
      <w:bookmarkEnd w:id="366"/>
      <w:bookmarkEnd w:id="367"/>
      <w:r>
        <w:rPr>
          <w:rFonts w:ascii="Courier New" w:hAnsi="Courier New" w:cs="Courier New"/>
          <w:color w:val="000000"/>
          <w:sz w:val="20"/>
          <w:szCs w:val="20"/>
        </w:rPr>
        <w:t xml:space="preserve">IMPORT TABLE FROM </w:t>
      </w:r>
      <w:r>
        <w:rPr>
          <w:rStyle w:val="HTML1"/>
          <w:rFonts w:ascii="Courier New" w:hAnsi="Courier New" w:cs="Courier New"/>
          <w:b/>
          <w:bCs/>
          <w:i/>
          <w:iCs/>
          <w:color w:val="000000"/>
          <w:sz w:val="19"/>
          <w:szCs w:val="19"/>
        </w:rPr>
        <w:t>sdi_file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sdi_file</w:t>
      </w:r>
      <w:r>
        <w:rPr>
          <w:rFonts w:ascii="Courier New" w:hAnsi="Courier New" w:cs="Courier New"/>
          <w:color w:val="000000"/>
          <w:sz w:val="20"/>
          <w:szCs w:val="20"/>
        </w:rPr>
        <w:t>] ...</w:t>
      </w:r>
    </w:p>
    <w:p w14:paraId="675BDCD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1758"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 imports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based on information contained in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(serialized dictionary information) metadata files. </w:t>
      </w:r>
      <w:hyperlink r:id="rId1759"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requires the </w:t>
      </w:r>
      <w:hyperlink r:id="rId1760"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to read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and table content files, and the </w:t>
      </w:r>
      <w:hyperlink r:id="rId1761"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privilege for the table to be created.</w:t>
      </w:r>
    </w:p>
    <w:p w14:paraId="4A32FA18"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Tables can be exported from one server using </w:t>
      </w:r>
      <w:hyperlink r:id="rId1762"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to write a file of SQL statements and imported into another server using </w:t>
      </w:r>
      <w:hyperlink r:id="rId1763"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to process the dump file. </w:t>
      </w:r>
      <w:hyperlink r:id="rId1764"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provides a faster alternative using the </w:t>
      </w:r>
      <w:r>
        <w:rPr>
          <w:rStyle w:val="70"/>
          <w:rFonts w:ascii="inherit" w:hAnsi="inherit" w:cs="Helvetica"/>
          <w:color w:val="000000"/>
          <w:sz w:val="21"/>
          <w:szCs w:val="21"/>
          <w:bdr w:val="none" w:sz="0" w:space="0" w:color="auto" w:frame="1"/>
        </w:rPr>
        <w:t>“raw”</w:t>
      </w:r>
      <w:r>
        <w:rPr>
          <w:rFonts w:ascii="Helvetica" w:hAnsi="Helvetica" w:cs="Helvetica"/>
          <w:color w:val="000000"/>
          <w:sz w:val="21"/>
          <w:szCs w:val="21"/>
        </w:rPr>
        <w:t> table files.</w:t>
      </w:r>
    </w:p>
    <w:p w14:paraId="20B13F1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Prior to import, the files that provide the table content must be placed in the appropriate schema directory for the import server, and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must be located in a directory accessible to the server. For example,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can be placed in the directory named by the </w:t>
      </w:r>
      <w:hyperlink r:id="rId1765"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system variable, or (if </w:t>
      </w:r>
      <w:hyperlink r:id="rId1766"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is empty) in a directory under the server data directory.</w:t>
      </w:r>
    </w:p>
    <w:p w14:paraId="4ACE1D1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example describes how to export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named </w:t>
      </w:r>
      <w:r>
        <w:rPr>
          <w:rStyle w:val="HTML1"/>
          <w:rFonts w:ascii="Courier New" w:hAnsi="Courier New" w:cs="Courier New"/>
          <w:b/>
          <w:bCs/>
          <w:color w:val="026789"/>
          <w:sz w:val="20"/>
          <w:szCs w:val="20"/>
          <w:shd w:val="clear" w:color="auto" w:fill="FFFFFF"/>
        </w:rPr>
        <w:t>employees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managers</w:t>
      </w:r>
      <w:r>
        <w:rPr>
          <w:rFonts w:ascii="Helvetica" w:hAnsi="Helvetica" w:cs="Helvetica"/>
          <w:color w:val="000000"/>
          <w:sz w:val="21"/>
          <w:szCs w:val="21"/>
        </w:rPr>
        <w:t> from the </w:t>
      </w:r>
      <w:r>
        <w:rPr>
          <w:rStyle w:val="HTML1"/>
          <w:rFonts w:ascii="Courier New" w:hAnsi="Courier New" w:cs="Courier New"/>
          <w:b/>
          <w:bCs/>
          <w:color w:val="026789"/>
          <w:sz w:val="20"/>
          <w:szCs w:val="20"/>
          <w:shd w:val="clear" w:color="auto" w:fill="FFFFFF"/>
        </w:rPr>
        <w:t>hr</w:t>
      </w:r>
      <w:r>
        <w:rPr>
          <w:rFonts w:ascii="Helvetica" w:hAnsi="Helvetica" w:cs="Helvetica"/>
          <w:color w:val="000000"/>
          <w:sz w:val="21"/>
          <w:szCs w:val="21"/>
        </w:rPr>
        <w:t> schema of one server and import them into the </w:t>
      </w:r>
      <w:r>
        <w:rPr>
          <w:rStyle w:val="HTML1"/>
          <w:rFonts w:ascii="Courier New" w:hAnsi="Courier New" w:cs="Courier New"/>
          <w:b/>
          <w:bCs/>
          <w:color w:val="026789"/>
          <w:sz w:val="20"/>
          <w:szCs w:val="20"/>
          <w:shd w:val="clear" w:color="auto" w:fill="FFFFFF"/>
        </w:rPr>
        <w:t>hr</w:t>
      </w:r>
      <w:r>
        <w:rPr>
          <w:rFonts w:ascii="Helvetica" w:hAnsi="Helvetica" w:cs="Helvetica"/>
          <w:color w:val="000000"/>
          <w:sz w:val="21"/>
          <w:szCs w:val="21"/>
        </w:rPr>
        <w:t> schema of another server. The example uses these assumptions (to perform a similar operation on your own system, modify the path names as appropriate):</w:t>
      </w:r>
    </w:p>
    <w:p w14:paraId="603DC22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the export server, </w:t>
      </w:r>
      <w:r>
        <w:rPr>
          <w:rStyle w:val="HTML1"/>
          <w:rFonts w:ascii="Courier New" w:hAnsi="Courier New" w:cs="Courier New"/>
          <w:b/>
          <w:bCs/>
          <w:i/>
          <w:iCs/>
          <w:color w:val="000000"/>
          <w:sz w:val="20"/>
          <w:szCs w:val="20"/>
        </w:rPr>
        <w:t>export_basedir</w:t>
      </w:r>
      <w:r>
        <w:rPr>
          <w:rFonts w:ascii="Helvetica" w:hAnsi="Helvetica" w:cs="Helvetica"/>
          <w:color w:val="000000"/>
          <w:sz w:val="21"/>
          <w:szCs w:val="21"/>
        </w:rPr>
        <w:t> represents its base directory, and its data directory is </w:t>
      </w:r>
      <w:r>
        <w:rPr>
          <w:rStyle w:val="HTML1"/>
          <w:rFonts w:ascii="Courier New" w:hAnsi="Courier New" w:cs="Courier New"/>
          <w:b/>
          <w:bCs/>
          <w:i/>
          <w:iCs/>
          <w:color w:val="990000"/>
          <w:sz w:val="19"/>
          <w:szCs w:val="19"/>
          <w:shd w:val="clear" w:color="auto" w:fill="FFFFFF"/>
        </w:rPr>
        <w:t>export_basedir</w:t>
      </w:r>
      <w:r>
        <w:rPr>
          <w:rStyle w:val="HTML1"/>
          <w:rFonts w:ascii="Courier New" w:hAnsi="Courier New" w:cs="Courier New"/>
          <w:color w:val="990000"/>
          <w:sz w:val="20"/>
          <w:szCs w:val="20"/>
          <w:shd w:val="clear" w:color="auto" w:fill="FFFFFF"/>
        </w:rPr>
        <w:t>/data</w:t>
      </w:r>
      <w:r>
        <w:rPr>
          <w:rFonts w:ascii="Helvetica" w:hAnsi="Helvetica" w:cs="Helvetica"/>
          <w:color w:val="000000"/>
          <w:sz w:val="21"/>
          <w:szCs w:val="21"/>
        </w:rPr>
        <w:t>.</w:t>
      </w:r>
    </w:p>
    <w:p w14:paraId="3C4D6B9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the import server, </w:t>
      </w:r>
      <w:r>
        <w:rPr>
          <w:rStyle w:val="HTML1"/>
          <w:rFonts w:ascii="Courier New" w:hAnsi="Courier New" w:cs="Courier New"/>
          <w:b/>
          <w:bCs/>
          <w:i/>
          <w:iCs/>
          <w:color w:val="000000"/>
          <w:sz w:val="20"/>
          <w:szCs w:val="20"/>
        </w:rPr>
        <w:t>import_basedir</w:t>
      </w:r>
      <w:r>
        <w:rPr>
          <w:rFonts w:ascii="Helvetica" w:hAnsi="Helvetica" w:cs="Helvetica"/>
          <w:color w:val="000000"/>
          <w:sz w:val="21"/>
          <w:szCs w:val="21"/>
        </w:rPr>
        <w:t> represents its base directory, and its data directory is </w:t>
      </w:r>
      <w:r>
        <w:rPr>
          <w:rStyle w:val="HTML1"/>
          <w:rFonts w:ascii="Courier New" w:hAnsi="Courier New" w:cs="Courier New"/>
          <w:b/>
          <w:bCs/>
          <w:i/>
          <w:iCs/>
          <w:color w:val="990000"/>
          <w:sz w:val="19"/>
          <w:szCs w:val="19"/>
          <w:shd w:val="clear" w:color="auto" w:fill="FFFFFF"/>
        </w:rPr>
        <w:t>import_basedir</w:t>
      </w:r>
      <w:r>
        <w:rPr>
          <w:rStyle w:val="HTML1"/>
          <w:rFonts w:ascii="Courier New" w:hAnsi="Courier New" w:cs="Courier New"/>
          <w:color w:val="990000"/>
          <w:sz w:val="20"/>
          <w:szCs w:val="20"/>
          <w:shd w:val="clear" w:color="auto" w:fill="FFFFFF"/>
        </w:rPr>
        <w:t>/data</w:t>
      </w:r>
      <w:r>
        <w:rPr>
          <w:rFonts w:ascii="Helvetica" w:hAnsi="Helvetica" w:cs="Helvetica"/>
          <w:color w:val="000000"/>
          <w:sz w:val="21"/>
          <w:szCs w:val="21"/>
        </w:rPr>
        <w:t>.</w:t>
      </w:r>
    </w:p>
    <w:p w14:paraId="0125668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Table files are exported from the export server into the </w:t>
      </w:r>
      <w:r>
        <w:rPr>
          <w:rStyle w:val="HTML1"/>
          <w:rFonts w:ascii="Courier New" w:hAnsi="Courier New" w:cs="Courier New"/>
          <w:color w:val="990000"/>
          <w:sz w:val="20"/>
          <w:szCs w:val="20"/>
          <w:shd w:val="clear" w:color="auto" w:fill="FFFFFF"/>
        </w:rPr>
        <w:t>/tmp/export</w:t>
      </w:r>
      <w:r>
        <w:rPr>
          <w:rFonts w:ascii="Helvetica" w:hAnsi="Helvetica" w:cs="Helvetica"/>
          <w:color w:val="000000"/>
          <w:sz w:val="21"/>
          <w:szCs w:val="21"/>
        </w:rPr>
        <w:t> directory and this directory is secure (not accessible to other users).</w:t>
      </w:r>
    </w:p>
    <w:p w14:paraId="12DA5D3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import server uses </w:t>
      </w:r>
      <w:r>
        <w:rPr>
          <w:rStyle w:val="HTML1"/>
          <w:rFonts w:ascii="Courier New" w:hAnsi="Courier New" w:cs="Courier New"/>
          <w:color w:val="990000"/>
          <w:sz w:val="20"/>
          <w:szCs w:val="20"/>
          <w:shd w:val="clear" w:color="auto" w:fill="FFFFFF"/>
        </w:rPr>
        <w:t>/tmp/mysql-files</w:t>
      </w:r>
      <w:r>
        <w:rPr>
          <w:rFonts w:ascii="Helvetica" w:hAnsi="Helvetica" w:cs="Helvetica"/>
          <w:color w:val="000000"/>
          <w:sz w:val="21"/>
          <w:szCs w:val="21"/>
        </w:rPr>
        <w:t> as the directory named by its </w:t>
      </w:r>
      <w:hyperlink r:id="rId1767"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system variable.</w:t>
      </w:r>
    </w:p>
    <w:p w14:paraId="5E371EE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export tables from the export server, use this procedure:</w:t>
      </w:r>
    </w:p>
    <w:p w14:paraId="03AAAA4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Ensure a consistent snapshot by executing this statement to lock the tables so that they cannot be modified during export:</w:t>
      </w:r>
    </w:p>
    <w:p w14:paraId="45523F4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FLUSH TABLES hr.employees, hr.managers WITH READ LOCK;</w:t>
      </w:r>
    </w:p>
    <w:p w14:paraId="7F5355F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While the lock is in effect, the tables can still be used, but only for read access.</w:t>
      </w:r>
    </w:p>
    <w:p w14:paraId="3B15111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file system level, copy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and table content files from the </w:t>
      </w:r>
      <w:r>
        <w:rPr>
          <w:rStyle w:val="HTML1"/>
          <w:rFonts w:ascii="Courier New" w:hAnsi="Courier New" w:cs="Courier New"/>
          <w:b/>
          <w:bCs/>
          <w:color w:val="026789"/>
          <w:sz w:val="20"/>
          <w:szCs w:val="20"/>
          <w:shd w:val="clear" w:color="auto" w:fill="FFFFFF"/>
        </w:rPr>
        <w:t>hr</w:t>
      </w:r>
      <w:r>
        <w:rPr>
          <w:rFonts w:ascii="Helvetica" w:hAnsi="Helvetica" w:cs="Helvetica"/>
          <w:color w:val="000000"/>
          <w:sz w:val="21"/>
          <w:szCs w:val="21"/>
        </w:rPr>
        <w:t> schema directory to the secure export directory:</w:t>
      </w:r>
    </w:p>
    <w:p w14:paraId="323E441A"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.sdi</w:t>
      </w:r>
      <w:r>
        <w:rPr>
          <w:rFonts w:ascii="Helvetica" w:hAnsi="Helvetica" w:cs="Helvetica"/>
          <w:color w:val="000000"/>
          <w:sz w:val="21"/>
          <w:szCs w:val="21"/>
        </w:rPr>
        <w:t> file is located in the </w:t>
      </w:r>
      <w:r>
        <w:rPr>
          <w:rStyle w:val="HTML1"/>
          <w:rFonts w:ascii="Courier New" w:hAnsi="Courier New" w:cs="Courier New"/>
          <w:b/>
          <w:bCs/>
          <w:color w:val="026789"/>
          <w:sz w:val="20"/>
          <w:szCs w:val="20"/>
          <w:shd w:val="clear" w:color="auto" w:fill="FFFFFF"/>
        </w:rPr>
        <w:t>hr</w:t>
      </w:r>
      <w:r>
        <w:rPr>
          <w:rFonts w:ascii="Helvetica" w:hAnsi="Helvetica" w:cs="Helvetica"/>
          <w:color w:val="000000"/>
          <w:sz w:val="21"/>
          <w:szCs w:val="21"/>
        </w:rPr>
        <w:t> schema directory, but might not have exactly the same basename as the table name. For example,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 for the </w:t>
      </w:r>
      <w:r>
        <w:rPr>
          <w:rStyle w:val="HTML1"/>
          <w:rFonts w:ascii="Courier New" w:hAnsi="Courier New" w:cs="Courier New"/>
          <w:b/>
          <w:bCs/>
          <w:color w:val="026789"/>
          <w:sz w:val="20"/>
          <w:szCs w:val="20"/>
          <w:shd w:val="clear" w:color="auto" w:fill="FFFFFF"/>
        </w:rPr>
        <w:t>employees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managers</w:t>
      </w:r>
      <w:r>
        <w:rPr>
          <w:rFonts w:ascii="Helvetica" w:hAnsi="Helvetica" w:cs="Helvetica"/>
          <w:color w:val="000000"/>
          <w:sz w:val="21"/>
          <w:szCs w:val="21"/>
        </w:rPr>
        <w:t> tables might be named </w:t>
      </w:r>
      <w:r>
        <w:rPr>
          <w:rStyle w:val="HTML1"/>
          <w:rFonts w:ascii="Courier New" w:hAnsi="Courier New" w:cs="Courier New"/>
          <w:color w:val="990000"/>
          <w:sz w:val="20"/>
          <w:szCs w:val="20"/>
          <w:shd w:val="clear" w:color="auto" w:fill="FFFFFF"/>
        </w:rPr>
        <w:t>employees_125.sdi</w:t>
      </w:r>
      <w:r>
        <w:rPr>
          <w:rFonts w:ascii="Helvetica" w:hAnsi="Helvetica" w:cs="Helvetica"/>
          <w:color w:val="000000"/>
          <w:sz w:val="21"/>
          <w:szCs w:val="21"/>
        </w:rPr>
        <w:t> and </w:t>
      </w:r>
      <w:r>
        <w:rPr>
          <w:rStyle w:val="HTML1"/>
          <w:rFonts w:ascii="Courier New" w:hAnsi="Courier New" w:cs="Courier New"/>
          <w:color w:val="990000"/>
          <w:sz w:val="20"/>
          <w:szCs w:val="20"/>
          <w:shd w:val="clear" w:color="auto" w:fill="FFFFFF"/>
        </w:rPr>
        <w:t>managers_238.sdi</w:t>
      </w:r>
      <w:r>
        <w:rPr>
          <w:rFonts w:ascii="Helvetica" w:hAnsi="Helvetica" w:cs="Helvetica"/>
          <w:color w:val="000000"/>
          <w:sz w:val="21"/>
          <w:szCs w:val="21"/>
        </w:rPr>
        <w:t>.</w:t>
      </w:r>
    </w:p>
    <w:p w14:paraId="19C766A0"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the content files are its </w:t>
      </w:r>
      <w:r>
        <w:rPr>
          <w:rStyle w:val="HTML1"/>
          <w:rFonts w:ascii="Courier New" w:hAnsi="Courier New" w:cs="Courier New"/>
          <w:color w:val="990000"/>
          <w:sz w:val="20"/>
          <w:szCs w:val="20"/>
          <w:shd w:val="clear" w:color="auto" w:fill="FFFFFF"/>
        </w:rPr>
        <w:t>.MYD</w:t>
      </w:r>
      <w:r>
        <w:rPr>
          <w:rFonts w:ascii="Helvetica" w:hAnsi="Helvetica" w:cs="Helvetica"/>
          <w:color w:val="000000"/>
          <w:sz w:val="21"/>
          <w:szCs w:val="21"/>
        </w:rPr>
        <w:t> data file and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index file.</w:t>
      </w:r>
    </w:p>
    <w:p w14:paraId="11B8BF0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Given those file names, the copy commands look like this:</w:t>
      </w:r>
    </w:p>
    <w:p w14:paraId="77860EA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cd </w:t>
      </w:r>
      <w:r>
        <w:rPr>
          <w:rStyle w:val="HTML1"/>
          <w:rFonts w:ascii="Courier New" w:hAnsi="Courier New" w:cs="Courier New"/>
          <w:b/>
          <w:bCs/>
          <w:i/>
          <w:iCs/>
          <w:color w:val="000000"/>
          <w:sz w:val="18"/>
          <w:szCs w:val="18"/>
        </w:rPr>
        <w:t>export_basedir</w:t>
      </w:r>
      <w:r>
        <w:rPr>
          <w:rStyle w:val="HTML1"/>
          <w:rFonts w:ascii="Courier New" w:hAnsi="Courier New" w:cs="Courier New"/>
          <w:b/>
          <w:bCs/>
          <w:color w:val="000000"/>
          <w:sz w:val="19"/>
          <w:szCs w:val="19"/>
        </w:rPr>
        <w:t>/data/hr</w:t>
      </w:r>
    </w:p>
    <w:p w14:paraId="6CED91C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employees_125.sdi /tmp/export</w:t>
      </w:r>
    </w:p>
    <w:p w14:paraId="70FD9F0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managers_238.sdi /tmp/export</w:t>
      </w:r>
    </w:p>
    <w:p w14:paraId="4CCA005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employees.{MYD,MYI} /tmp/export</w:t>
      </w:r>
    </w:p>
    <w:p w14:paraId="7C7C0A1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managers.{MYD,MYI} /tmp/export</w:t>
      </w:r>
    </w:p>
    <w:p w14:paraId="3D9C9B5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Unlock the tables:</w:t>
      </w:r>
    </w:p>
    <w:p w14:paraId="3C00BB1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UNLOCK TABLES;</w:t>
      </w:r>
    </w:p>
    <w:p w14:paraId="0317253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import tables into the import server, use this procedure:</w:t>
      </w:r>
    </w:p>
    <w:p w14:paraId="29FACAF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import schema must exist. If necessary, execute this statement to create it:</w:t>
      </w:r>
    </w:p>
    <w:p w14:paraId="1548B9A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SCHEMA hr;</w:t>
      </w:r>
    </w:p>
    <w:p w14:paraId="2207F3D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file system level, copy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 to the import server </w:t>
      </w:r>
      <w:hyperlink r:id="rId1768"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directory, </w:t>
      </w:r>
      <w:r>
        <w:rPr>
          <w:rStyle w:val="HTML1"/>
          <w:rFonts w:ascii="Courier New" w:hAnsi="Courier New" w:cs="Courier New"/>
          <w:color w:val="990000"/>
          <w:sz w:val="20"/>
          <w:szCs w:val="20"/>
          <w:shd w:val="clear" w:color="auto" w:fill="FFFFFF"/>
        </w:rPr>
        <w:t>/tmp/mysql-files</w:t>
      </w:r>
      <w:r>
        <w:rPr>
          <w:rFonts w:ascii="Helvetica" w:hAnsi="Helvetica" w:cs="Helvetica"/>
          <w:color w:val="000000"/>
          <w:sz w:val="21"/>
          <w:szCs w:val="21"/>
        </w:rPr>
        <w:t>. Also, copy the table content files to the </w:t>
      </w:r>
      <w:r>
        <w:rPr>
          <w:rStyle w:val="HTML1"/>
          <w:rFonts w:ascii="Courier New" w:hAnsi="Courier New" w:cs="Courier New"/>
          <w:b/>
          <w:bCs/>
          <w:color w:val="026789"/>
          <w:sz w:val="20"/>
          <w:szCs w:val="20"/>
          <w:shd w:val="clear" w:color="auto" w:fill="FFFFFF"/>
        </w:rPr>
        <w:t>hr</w:t>
      </w:r>
      <w:r>
        <w:rPr>
          <w:rFonts w:ascii="Helvetica" w:hAnsi="Helvetica" w:cs="Helvetica"/>
          <w:color w:val="000000"/>
          <w:sz w:val="21"/>
          <w:szCs w:val="21"/>
        </w:rPr>
        <w:t> schema directory:</w:t>
      </w:r>
    </w:p>
    <w:p w14:paraId="26218E3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/tmp/export</w:t>
      </w:r>
    </w:p>
    <w:p w14:paraId="7058AB8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employees_125.sdi /tmp/mysql-files</w:t>
      </w:r>
    </w:p>
    <w:p w14:paraId="14B9C0C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managers_238.sdi /tmp/mysql-files</w:t>
      </w:r>
    </w:p>
    <w:p w14:paraId="352443B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cp employees.{MYD,MYI} </w:t>
      </w:r>
      <w:r>
        <w:rPr>
          <w:rStyle w:val="HTML1"/>
          <w:rFonts w:ascii="Courier New" w:hAnsi="Courier New" w:cs="Courier New"/>
          <w:b/>
          <w:bCs/>
          <w:i/>
          <w:iCs/>
          <w:color w:val="000000"/>
          <w:sz w:val="18"/>
          <w:szCs w:val="18"/>
        </w:rPr>
        <w:t>import_basedir</w:t>
      </w:r>
      <w:r>
        <w:rPr>
          <w:rStyle w:val="HTML1"/>
          <w:rFonts w:ascii="Courier New" w:hAnsi="Courier New" w:cs="Courier New"/>
          <w:b/>
          <w:bCs/>
          <w:color w:val="000000"/>
          <w:sz w:val="19"/>
          <w:szCs w:val="19"/>
        </w:rPr>
        <w:t>/data/hr</w:t>
      </w:r>
    </w:p>
    <w:p w14:paraId="4B46A5A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cp managers.{MYD,MYI} </w:t>
      </w:r>
      <w:r>
        <w:rPr>
          <w:rStyle w:val="HTML1"/>
          <w:rFonts w:ascii="Courier New" w:hAnsi="Courier New" w:cs="Courier New"/>
          <w:b/>
          <w:bCs/>
          <w:i/>
          <w:iCs/>
          <w:color w:val="000000"/>
          <w:sz w:val="18"/>
          <w:szCs w:val="18"/>
        </w:rPr>
        <w:t>import_basedir</w:t>
      </w:r>
      <w:r>
        <w:rPr>
          <w:rStyle w:val="HTML1"/>
          <w:rFonts w:ascii="Courier New" w:hAnsi="Courier New" w:cs="Courier New"/>
          <w:b/>
          <w:bCs/>
          <w:color w:val="000000"/>
          <w:sz w:val="19"/>
          <w:szCs w:val="19"/>
        </w:rPr>
        <w:t>/data/hr</w:t>
      </w:r>
    </w:p>
    <w:p w14:paraId="704D361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Import the tables by executing an </w:t>
      </w:r>
      <w:hyperlink r:id="rId1769"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 that names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w:t>
      </w:r>
    </w:p>
    <w:p w14:paraId="5D21861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IMPORT TABLE FROM</w:t>
      </w:r>
    </w:p>
    <w:p w14:paraId="6A2324B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'/tmp/mysql-files/employees.sdi',</w:t>
      </w:r>
    </w:p>
    <w:p w14:paraId="61441E9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'/tmp/mysql-files/managers.sdi';</w:t>
      </w:r>
    </w:p>
    <w:p w14:paraId="0D56D48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need not be placed in the import server directory named by the </w:t>
      </w:r>
      <w:hyperlink r:id="rId1770"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system variable if that variable is empty; it can be in any directory accessible to the server, including the schema directory for the imported table. If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is placed in that directory, however, it may be rewritten; the import operation creates a new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for the table, which overwrites the old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if the operation uses the same file name for the new file.</w:t>
      </w:r>
    </w:p>
    <w:p w14:paraId="5724566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sdi_file</w:t>
      </w:r>
      <w:r>
        <w:rPr>
          <w:rFonts w:ascii="Helvetica" w:hAnsi="Helvetica" w:cs="Helvetica"/>
          <w:color w:val="000000"/>
          <w:sz w:val="21"/>
          <w:szCs w:val="21"/>
        </w:rPr>
        <w:t> value must be a string literal that names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for a table or is a pattern that matches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 If the string is a pattern, any leading directory path and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name suffix must be given literally. Pattern characters are permitted only in the base name part of the file name:</w:t>
      </w:r>
    </w:p>
    <w:p w14:paraId="28135D9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matches any single character</w:t>
      </w:r>
    </w:p>
    <w:p w14:paraId="09FA888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matches any sequence of characters, including no characters</w:t>
      </w:r>
    </w:p>
    <w:p w14:paraId="6B557E7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Using a pattern, the previous </w:t>
      </w:r>
      <w:hyperlink r:id="rId1771"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 could have been written like this (assuming that the </w:t>
      </w:r>
      <w:r>
        <w:rPr>
          <w:rStyle w:val="HTML1"/>
          <w:rFonts w:ascii="Courier New" w:hAnsi="Courier New" w:cs="Courier New"/>
          <w:color w:val="990000"/>
          <w:sz w:val="20"/>
          <w:szCs w:val="20"/>
          <w:shd w:val="clear" w:color="auto" w:fill="FFFFFF"/>
        </w:rPr>
        <w:t>/tmp/mysql-files</w:t>
      </w:r>
      <w:r>
        <w:rPr>
          <w:rFonts w:ascii="Helvetica" w:hAnsi="Helvetica" w:cs="Helvetica"/>
          <w:color w:val="000000"/>
          <w:sz w:val="21"/>
          <w:szCs w:val="21"/>
        </w:rPr>
        <w:t> directory contains no other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 matching the pattern):</w:t>
      </w:r>
    </w:p>
    <w:p w14:paraId="49E23F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IMPORT TABLE FROM '/tmp/mysql-files/*.sdi';</w:t>
      </w:r>
    </w:p>
    <w:p w14:paraId="079D886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interpret the location of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path names, the server uses the same rules for </w:t>
      </w:r>
      <w:hyperlink r:id="rId1772"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as the server-side rules for </w:t>
      </w:r>
      <w:hyperlink r:id="rId1773"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(that is, the non-</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rules). See </w:t>
      </w:r>
      <w:hyperlink r:id="rId1774" w:anchor="load-data" w:tooltip="13.2.7 LOAD DATA Statement" w:history="1">
        <w:r>
          <w:rPr>
            <w:rStyle w:val="a4"/>
            <w:rFonts w:ascii="Helvetica" w:hAnsi="Helvetica" w:cs="Helvetica"/>
            <w:color w:val="00759F"/>
            <w:sz w:val="21"/>
            <w:szCs w:val="21"/>
          </w:rPr>
          <w:t>Section 13.2.7, “LOAD DATA Statement”</w:t>
        </w:r>
      </w:hyperlink>
      <w:r>
        <w:rPr>
          <w:rFonts w:ascii="Helvetica" w:hAnsi="Helvetica" w:cs="Helvetica"/>
          <w:color w:val="000000"/>
          <w:sz w:val="21"/>
          <w:szCs w:val="21"/>
        </w:rPr>
        <w:t>, paying particular attention to the rules used to interpret relative path names.</w:t>
      </w:r>
    </w:p>
    <w:p w14:paraId="41875520" w14:textId="77777777" w:rsidR="00121281" w:rsidRDefault="00121281" w:rsidP="00121281">
      <w:pPr>
        <w:pStyle w:val="af"/>
        <w:rPr>
          <w:rFonts w:ascii="Helvetica" w:hAnsi="Helvetica" w:cs="Helvetica"/>
          <w:color w:val="000000"/>
          <w:sz w:val="21"/>
          <w:szCs w:val="21"/>
        </w:rPr>
      </w:pPr>
      <w:hyperlink r:id="rId1775"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fails if the </w:t>
      </w:r>
      <w:r>
        <w:rPr>
          <w:rStyle w:val="HTML1"/>
          <w:rFonts w:ascii="Courier New" w:hAnsi="Courier New" w:cs="Courier New"/>
          <w:b/>
          <w:bCs/>
          <w:color w:val="026789"/>
          <w:sz w:val="20"/>
          <w:szCs w:val="20"/>
          <w:shd w:val="clear" w:color="auto" w:fill="FFFFFF"/>
        </w:rPr>
        <w:t>.sdi</w:t>
      </w:r>
      <w:r>
        <w:rPr>
          <w:rFonts w:ascii="Helvetica" w:hAnsi="Helvetica" w:cs="Helvetica"/>
          <w:color w:val="000000"/>
          <w:sz w:val="21"/>
          <w:szCs w:val="21"/>
        </w:rPr>
        <w:t> or table files cannot be located. After importing a table, the server attempts to open it and reports as warnings any problems detected. To attempt a repair to correct any reported issues, use </w:t>
      </w:r>
      <w:hyperlink r:id="rId1776"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w:t>
      </w:r>
    </w:p>
    <w:p w14:paraId="7FD987CF" w14:textId="77777777" w:rsidR="00121281" w:rsidRDefault="00121281" w:rsidP="00121281">
      <w:pPr>
        <w:pStyle w:val="af"/>
        <w:rPr>
          <w:rFonts w:ascii="Helvetica" w:hAnsi="Helvetica" w:cs="Helvetica"/>
          <w:color w:val="000000"/>
          <w:sz w:val="21"/>
          <w:szCs w:val="21"/>
        </w:rPr>
      </w:pPr>
      <w:hyperlink r:id="rId1777"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is not written to the binary log.</w:t>
      </w:r>
    </w:p>
    <w:p w14:paraId="573C1293" w14:textId="77777777" w:rsidR="00121281" w:rsidRDefault="00121281" w:rsidP="00121281">
      <w:pPr>
        <w:pStyle w:val="4"/>
        <w:shd w:val="clear" w:color="auto" w:fill="FFFFFF"/>
        <w:rPr>
          <w:rFonts w:ascii="Helvetica" w:hAnsi="Helvetica" w:cs="Helvetica"/>
          <w:color w:val="000000"/>
          <w:sz w:val="29"/>
          <w:szCs w:val="29"/>
        </w:rPr>
      </w:pPr>
      <w:bookmarkStart w:id="368" w:name="import-table-restrictions"/>
      <w:bookmarkEnd w:id="368"/>
      <w:r>
        <w:rPr>
          <w:rFonts w:ascii="Helvetica" w:hAnsi="Helvetica" w:cs="Helvetica"/>
          <w:color w:val="000000"/>
          <w:sz w:val="29"/>
          <w:szCs w:val="29"/>
        </w:rPr>
        <w:t>Restrictions and Limitations</w:t>
      </w:r>
    </w:p>
    <w:p w14:paraId="36A16D57" w14:textId="77777777" w:rsidR="00121281" w:rsidRDefault="00121281" w:rsidP="00121281">
      <w:pPr>
        <w:pStyle w:val="af"/>
        <w:rPr>
          <w:rFonts w:ascii="Helvetica" w:hAnsi="Helvetica" w:cs="Helvetica"/>
          <w:color w:val="000000"/>
          <w:sz w:val="21"/>
          <w:szCs w:val="21"/>
        </w:rPr>
      </w:pPr>
      <w:hyperlink r:id="rId1778"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applies only to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It does not apply to tables created with a transactional storage engine, tables created with </w:t>
      </w:r>
      <w:hyperlink r:id="rId1779" w:anchor="create-table" w:tooltip="13.1.20 CREATE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or views.</w:t>
      </w:r>
    </w:p>
    <w:p w14:paraId="69EC779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used in an import operation must be generated on a server with the same data dictionary version and sdi version as the import server. The version information of the generating server is found in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w:t>
      </w:r>
    </w:p>
    <w:p w14:paraId="2FB41B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8F89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"mysqld_version_id":80019,</w:t>
      </w:r>
    </w:p>
    <w:p w14:paraId="3C9A5C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"dd_version":80017,</w:t>
      </w:r>
    </w:p>
    <w:p w14:paraId="08E116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"sdi_version":80016,</w:t>
      </w:r>
    </w:p>
    <w:p w14:paraId="3E33E5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67FD05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C2A8C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determine the data dictionary and sdi version of the import server, you can check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of a recently created table on the import server.</w:t>
      </w:r>
    </w:p>
    <w:p w14:paraId="76D0DF4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table data and index files must be placed in the schema directory for the import server prior to the import operation, unless the table as defined on the export server uses the </w:t>
      </w:r>
      <w:r>
        <w:rPr>
          <w:rStyle w:val="HTML1"/>
          <w:rFonts w:ascii="Courier New" w:hAnsi="Courier New" w:cs="Courier New"/>
          <w:b/>
          <w:bCs/>
          <w:color w:val="026789"/>
          <w:sz w:val="20"/>
          <w:szCs w:val="20"/>
          <w:shd w:val="clear" w:color="auto" w:fill="FFFFFF"/>
        </w:rPr>
        <w:t>DATA DIRECTORY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INDEX DIRECTORY</w:t>
      </w:r>
      <w:r>
        <w:rPr>
          <w:rFonts w:ascii="Helvetica" w:hAnsi="Helvetica" w:cs="Helvetica"/>
          <w:color w:val="000000"/>
          <w:sz w:val="21"/>
          <w:szCs w:val="21"/>
        </w:rPr>
        <w:t> table options. In that case, modify the import procedure using one of these alternatives before executing the </w:t>
      </w:r>
      <w:hyperlink r:id="rId1780"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w:t>
      </w:r>
    </w:p>
    <w:p w14:paraId="4611DD9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Put the data and index files into the same directory on the import server host as on the export server host, and create symlinks in the import server schema directory to those files.</w:t>
      </w:r>
    </w:p>
    <w:p w14:paraId="366EB20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Put the data and index files into an import server host directory different from that on the export server host, and create symlinks in the import server schema directory to those files. In addition, modify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to reflect the different file locations.</w:t>
      </w:r>
    </w:p>
    <w:p w14:paraId="4FAFF3D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Put the data and index files into the schema directory on the import server host, and modify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to remove the data and index directory table options.</w:t>
      </w:r>
    </w:p>
    <w:p w14:paraId="2C2AFF7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Any collation IDs stored in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must refer to the same collations on the export and import servers.</w:t>
      </w:r>
    </w:p>
    <w:p w14:paraId="08962E3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Trigger information for a table is not serialized into the table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so triggers are not restored by the import operation.</w:t>
      </w:r>
    </w:p>
    <w:p w14:paraId="047825F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edits to an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are permissible prior to executing the </w:t>
      </w:r>
      <w:hyperlink r:id="rId1781"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 whereas others are problematic or may even cause the import operation to fail:</w:t>
      </w:r>
    </w:p>
    <w:p w14:paraId="10542AE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Changing the data directory and index directory table options is required if the locations of the data and index files differ between the export and import servers.</w:t>
      </w:r>
    </w:p>
    <w:p w14:paraId="07FDA02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Changing the schema name is required to import the table into a different schema on the import server than on the export server.</w:t>
      </w:r>
    </w:p>
    <w:p w14:paraId="27F6BF2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Changing schema and table names may be required to accommodate differences between file system case-sensitivity semantics on the export and import servers or differences in </w:t>
      </w:r>
      <w:hyperlink r:id="rId1782"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settings. Changing the table names in the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 may require renaming the table files as well.</w:t>
      </w:r>
    </w:p>
    <w:p w14:paraId="40102F1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some cases, changes to column definitions are permitted. Changing data types is likely to cause problems.</w:t>
      </w:r>
    </w:p>
    <w:p w14:paraId="47EB1265" w14:textId="77777777" w:rsidR="00121281" w:rsidRDefault="00121281" w:rsidP="00121281">
      <w:pPr>
        <w:pStyle w:val="3"/>
        <w:shd w:val="clear" w:color="auto" w:fill="FFFFFF"/>
        <w:rPr>
          <w:rFonts w:ascii="Helvetica" w:hAnsi="Helvetica" w:cs="Helvetica"/>
          <w:color w:val="000000"/>
          <w:sz w:val="34"/>
          <w:szCs w:val="34"/>
        </w:rPr>
      </w:pPr>
      <w:bookmarkStart w:id="369" w:name="insert"/>
      <w:bookmarkEnd w:id="369"/>
      <w:r>
        <w:rPr>
          <w:rFonts w:ascii="Helvetica" w:hAnsi="Helvetica" w:cs="Helvetica"/>
          <w:color w:val="000000"/>
          <w:sz w:val="34"/>
          <w:szCs w:val="34"/>
        </w:rPr>
        <w:t>13.2.6 INSERT Statement</w:t>
      </w:r>
    </w:p>
    <w:p w14:paraId="202D7766" w14:textId="77777777" w:rsidR="00121281" w:rsidRDefault="00121281" w:rsidP="00121281">
      <w:pPr>
        <w:rPr>
          <w:rFonts w:ascii="Helvetica" w:hAnsi="Helvetica" w:cs="Helvetica"/>
          <w:color w:val="000000"/>
          <w:sz w:val="21"/>
          <w:szCs w:val="21"/>
        </w:rPr>
      </w:pPr>
      <w:hyperlink r:id="rId1783" w:anchor="insert-select" w:history="1">
        <w:r>
          <w:rPr>
            <w:rStyle w:val="a4"/>
            <w:rFonts w:ascii="Helvetica" w:hAnsi="Helvetica" w:cs="Helvetica"/>
            <w:color w:val="00759F"/>
            <w:sz w:val="21"/>
            <w:szCs w:val="21"/>
          </w:rPr>
          <w:t>13.2.6.1 INSERT ... SELECT Statement</w:t>
        </w:r>
      </w:hyperlink>
    </w:p>
    <w:p w14:paraId="0B4A3B35" w14:textId="77777777" w:rsidR="00121281" w:rsidRDefault="00121281" w:rsidP="00121281">
      <w:pPr>
        <w:rPr>
          <w:rFonts w:ascii="Helvetica" w:hAnsi="Helvetica" w:cs="Helvetica"/>
          <w:color w:val="000000"/>
          <w:sz w:val="21"/>
          <w:szCs w:val="21"/>
        </w:rPr>
      </w:pPr>
      <w:hyperlink r:id="rId1784" w:anchor="insert-on-duplicate" w:history="1">
        <w:r>
          <w:rPr>
            <w:rStyle w:val="a4"/>
            <w:rFonts w:ascii="Helvetica" w:hAnsi="Helvetica" w:cs="Helvetica"/>
            <w:color w:val="00759F"/>
            <w:sz w:val="21"/>
            <w:szCs w:val="21"/>
          </w:rPr>
          <w:t>13.2.6.2 INSERT ... ON DUPLICATE KEY UPDATE Statement</w:t>
        </w:r>
      </w:hyperlink>
    </w:p>
    <w:p w14:paraId="39CE07BE" w14:textId="77777777" w:rsidR="00121281" w:rsidRDefault="00121281" w:rsidP="00121281">
      <w:pPr>
        <w:rPr>
          <w:rFonts w:ascii="Helvetica" w:hAnsi="Helvetica" w:cs="Helvetica"/>
          <w:color w:val="000000"/>
          <w:sz w:val="21"/>
          <w:szCs w:val="21"/>
        </w:rPr>
      </w:pPr>
      <w:hyperlink r:id="rId1785" w:anchor="insert-delayed" w:history="1">
        <w:r>
          <w:rPr>
            <w:rStyle w:val="a4"/>
            <w:rFonts w:ascii="Helvetica" w:hAnsi="Helvetica" w:cs="Helvetica"/>
            <w:color w:val="00759F"/>
            <w:sz w:val="21"/>
            <w:szCs w:val="21"/>
          </w:rPr>
          <w:t>13.2.6.3 INSERT DELAYED Statement</w:t>
        </w:r>
      </w:hyperlink>
    </w:p>
    <w:p w14:paraId="300BD3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70" w:name="idm46383453533008"/>
      <w:bookmarkStart w:id="371" w:name="idm46383453531936"/>
      <w:bookmarkStart w:id="372" w:name="idm46383453530864"/>
      <w:bookmarkEnd w:id="370"/>
      <w:bookmarkEnd w:id="371"/>
      <w:bookmarkEnd w:id="372"/>
      <w:r>
        <w:rPr>
          <w:rFonts w:ascii="Courier New" w:hAnsi="Courier New" w:cs="Courier New"/>
          <w:color w:val="000000"/>
          <w:sz w:val="20"/>
          <w:szCs w:val="20"/>
        </w:rPr>
        <w:t>INSERT [LOW_PRIORITY | DELAYED | HIGH_PRIORITY] [IGNORE]</w:t>
      </w:r>
    </w:p>
    <w:p w14:paraId="50B5EB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6E0C95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73DC0C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5BD1BC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{VALUES | VALUE}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w:t>
      </w:r>
    </w:p>
    <w:p w14:paraId="182CAC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04EBB6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VALUES </w:t>
      </w:r>
      <w:r>
        <w:rPr>
          <w:rStyle w:val="HTML1"/>
          <w:rFonts w:ascii="Courier New" w:hAnsi="Courier New" w:cs="Courier New"/>
          <w:b/>
          <w:bCs/>
          <w:i/>
          <w:iCs/>
          <w:color w:val="000000"/>
          <w:sz w:val="19"/>
          <w:szCs w:val="19"/>
        </w:rPr>
        <w:t>row_constructor_list</w:t>
      </w:r>
    </w:p>
    <w:p w14:paraId="61D10F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2C4B5A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row_alias</w:t>
      </w:r>
      <w:r>
        <w:rPr>
          <w:rFonts w:ascii="Courier New" w:hAnsi="Courier New" w:cs="Courier New"/>
          <w:color w:val="000000"/>
          <w:sz w:val="20"/>
          <w:szCs w:val="20"/>
        </w:rPr>
        <w:t>[(</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w:t>
      </w:r>
    </w:p>
    <w:p w14:paraId="61DB5C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w:t>
      </w: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37850E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690DE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[LOW_PRIORITY | DELAYED | HIGH_PRIORITY] [IGNORE]</w:t>
      </w:r>
    </w:p>
    <w:p w14:paraId="7EB9DA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3AF684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1E3B30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row_alias</w:t>
      </w:r>
      <w:r>
        <w:rPr>
          <w:rFonts w:ascii="Courier New" w:hAnsi="Courier New" w:cs="Courier New"/>
          <w:color w:val="000000"/>
          <w:sz w:val="20"/>
          <w:szCs w:val="20"/>
        </w:rPr>
        <w:t>[(</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w:t>
      </w:r>
    </w:p>
    <w:p w14:paraId="5FBC09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assignment_list</w:t>
      </w:r>
    </w:p>
    <w:p w14:paraId="4BD2B9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w:t>
      </w: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6E1F69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624FF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[LOW_PRIORITY | HIGH_PRIORITY] [IGNORE]</w:t>
      </w:r>
    </w:p>
    <w:p w14:paraId="145FA8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34DCFB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1C9600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418AC1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row_alias</w:t>
      </w:r>
      <w:r>
        <w:rPr>
          <w:rFonts w:ascii="Courier New" w:hAnsi="Courier New" w:cs="Courier New"/>
          <w:color w:val="000000"/>
          <w:sz w:val="20"/>
          <w:szCs w:val="20"/>
        </w:rPr>
        <w:t>[(</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col_alias</w:t>
      </w:r>
      <w:r>
        <w:rPr>
          <w:rFonts w:ascii="Courier New" w:hAnsi="Courier New" w:cs="Courier New"/>
          <w:color w:val="000000"/>
          <w:sz w:val="20"/>
          <w:szCs w:val="20"/>
        </w:rPr>
        <w:t>] ...)]]</w:t>
      </w:r>
    </w:p>
    <w:p w14:paraId="031C69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740B67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w:t>
      </w: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749CC1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CBF481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113D7B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7EB367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39367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w:t>
      </w:r>
    </w:p>
    <w:p w14:paraId="08FBA4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w:t>
      </w:r>
    </w:p>
    <w:p w14:paraId="38D3EC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530C0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row_constructor_list</w:t>
      </w:r>
      <w:r>
        <w:rPr>
          <w:rFonts w:ascii="Courier New" w:hAnsi="Courier New" w:cs="Courier New"/>
          <w:color w:val="000000"/>
          <w:sz w:val="20"/>
          <w:szCs w:val="20"/>
        </w:rPr>
        <w:t>:</w:t>
      </w:r>
    </w:p>
    <w:p w14:paraId="2A4A60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w:t>
      </w:r>
    </w:p>
    <w:p w14:paraId="0257D3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E5977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w:t>
      </w:r>
    </w:p>
    <w:p w14:paraId="49452E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row_alias</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w:t>
      </w:r>
    </w:p>
    <w:p w14:paraId="7E248D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B6311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029501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w:t>
      </w:r>
    </w:p>
    <w:p w14:paraId="29681FB0" w14:textId="77777777" w:rsidR="00121281" w:rsidRDefault="00121281" w:rsidP="00121281">
      <w:pPr>
        <w:pStyle w:val="af"/>
        <w:rPr>
          <w:rFonts w:ascii="Helvetica" w:hAnsi="Helvetica" w:cs="Helvetica"/>
          <w:color w:val="000000"/>
          <w:sz w:val="21"/>
          <w:szCs w:val="21"/>
        </w:rPr>
      </w:pPr>
      <w:hyperlink r:id="rId178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inserts new rows into an existing table. The </w:t>
      </w:r>
      <w:hyperlink r:id="rId1787" w:anchor="insert" w:tooltip="13.2.6 INSERT Statement" w:history="1">
        <w:r>
          <w:rPr>
            <w:rStyle w:val="HTML1"/>
            <w:rFonts w:ascii="Courier New" w:hAnsi="Courier New" w:cs="Courier New"/>
            <w:b/>
            <w:bCs/>
            <w:color w:val="026789"/>
            <w:sz w:val="20"/>
            <w:szCs w:val="20"/>
            <w:u w:val="single"/>
            <w:shd w:val="clear" w:color="auto" w:fill="FFFFFF"/>
          </w:rPr>
          <w:t>INSERT ... VALUES</w:t>
        </w:r>
      </w:hyperlink>
      <w:r>
        <w:rPr>
          <w:rFonts w:ascii="Helvetica" w:hAnsi="Helvetica" w:cs="Helvetica"/>
          <w:color w:val="000000"/>
          <w:sz w:val="21"/>
          <w:szCs w:val="21"/>
        </w:rPr>
        <w:t>, </w:t>
      </w:r>
      <w:hyperlink r:id="rId1788" w:anchor="values" w:tooltip="13.2.14 VALUES Statement" w:history="1">
        <w:r>
          <w:rPr>
            <w:rStyle w:val="HTML1"/>
            <w:rFonts w:ascii="Courier New" w:hAnsi="Courier New" w:cs="Courier New"/>
            <w:b/>
            <w:bCs/>
            <w:color w:val="026789"/>
            <w:sz w:val="20"/>
            <w:szCs w:val="20"/>
            <w:u w:val="single"/>
            <w:shd w:val="clear" w:color="auto" w:fill="FFFFFF"/>
          </w:rPr>
          <w:t>INSERT ... VALUES ROW()</w:t>
        </w:r>
      </w:hyperlink>
      <w:r>
        <w:rPr>
          <w:rFonts w:ascii="Helvetica" w:hAnsi="Helvetica" w:cs="Helvetica"/>
          <w:color w:val="000000"/>
          <w:sz w:val="21"/>
          <w:szCs w:val="21"/>
        </w:rPr>
        <w:t>, and </w:t>
      </w:r>
      <w:hyperlink r:id="rId1789" w:anchor="insert" w:tooltip="13.2.6 INSERT Statement" w:history="1">
        <w:r>
          <w:rPr>
            <w:rStyle w:val="HTML1"/>
            <w:rFonts w:ascii="Courier New" w:hAnsi="Courier New" w:cs="Courier New"/>
            <w:b/>
            <w:bCs/>
            <w:color w:val="026789"/>
            <w:sz w:val="20"/>
            <w:szCs w:val="20"/>
            <w:u w:val="single"/>
            <w:shd w:val="clear" w:color="auto" w:fill="FFFFFF"/>
          </w:rPr>
          <w:t>INSERT ... SET</w:t>
        </w:r>
      </w:hyperlink>
      <w:r>
        <w:rPr>
          <w:rFonts w:ascii="Helvetica" w:hAnsi="Helvetica" w:cs="Helvetica"/>
          <w:color w:val="000000"/>
          <w:sz w:val="21"/>
          <w:szCs w:val="21"/>
        </w:rPr>
        <w:t> forms of the statement insert rows based on explicitly specified values. The </w:t>
      </w:r>
      <w:hyperlink r:id="rId1790"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form inserts rows selected from another table or tables. You can also use </w:t>
      </w:r>
      <w:hyperlink r:id="rId1791" w:anchor="table" w:tooltip="13.2.12 TABLE Statement" w:history="1">
        <w:r>
          <w:rPr>
            <w:rStyle w:val="HTML1"/>
            <w:rFonts w:ascii="Courier New" w:hAnsi="Courier New" w:cs="Courier New"/>
            <w:b/>
            <w:bCs/>
            <w:color w:val="026789"/>
            <w:sz w:val="20"/>
            <w:szCs w:val="20"/>
            <w:u w:val="single"/>
            <w:shd w:val="clear" w:color="auto" w:fill="FFFFFF"/>
          </w:rPr>
          <w:t>INSERT ... TABLE</w:t>
        </w:r>
      </w:hyperlink>
      <w:r>
        <w:rPr>
          <w:rFonts w:ascii="Helvetica" w:hAnsi="Helvetica" w:cs="Helvetica"/>
          <w:color w:val="000000"/>
          <w:sz w:val="21"/>
          <w:szCs w:val="21"/>
        </w:rPr>
        <w:t> in MySQL 8.0.19 and later to insert rows from a single table. </w:t>
      </w:r>
      <w:hyperlink r:id="rId179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with an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enables existing rows to be updated if a row to be inserted would cause a duplicate value in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In MySQL 8.0.19 and later, a row alias with one or more optional column alises can be used with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to refer to the row to be inserted.</w:t>
      </w:r>
    </w:p>
    <w:p w14:paraId="1A946AA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additional information about </w:t>
      </w:r>
      <w:hyperlink r:id="rId1793"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and </w:t>
      </w:r>
      <w:hyperlink r:id="rId1794"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ON DUPLICATE KEY UPDATE</w:t>
        </w:r>
      </w:hyperlink>
      <w:r>
        <w:rPr>
          <w:rFonts w:ascii="Helvetica" w:hAnsi="Helvetica" w:cs="Helvetica"/>
          <w:color w:val="000000"/>
          <w:sz w:val="21"/>
          <w:szCs w:val="21"/>
        </w:rPr>
        <w:t>, see </w:t>
      </w:r>
      <w:hyperlink r:id="rId1795" w:anchor="insert-select" w:tooltip="13.2.6.1 INSERT ... SELECT Statement" w:history="1">
        <w:r>
          <w:rPr>
            <w:rStyle w:val="a4"/>
            <w:rFonts w:ascii="Helvetica" w:hAnsi="Helvetica" w:cs="Helvetica"/>
            <w:color w:val="00759F"/>
            <w:sz w:val="21"/>
            <w:szCs w:val="21"/>
          </w:rPr>
          <w:t>Section 13.2.6.1, “INSERT ... SELECT Statement”</w:t>
        </w:r>
      </w:hyperlink>
      <w:r>
        <w:rPr>
          <w:rFonts w:ascii="Helvetica" w:hAnsi="Helvetica" w:cs="Helvetica"/>
          <w:color w:val="000000"/>
          <w:sz w:val="21"/>
          <w:szCs w:val="21"/>
        </w:rPr>
        <w:t>, and </w:t>
      </w:r>
      <w:hyperlink r:id="rId1796" w:anchor="insert-on-duplicate" w:tooltip="13.2.6.2 INSERT ... ON DUPLICATE KEY UPDATE Statement" w:history="1">
        <w:r>
          <w:rPr>
            <w:rStyle w:val="a4"/>
            <w:rFonts w:ascii="Helvetica" w:hAnsi="Helvetica" w:cs="Helvetica"/>
            <w:color w:val="00759F"/>
            <w:sz w:val="21"/>
            <w:szCs w:val="21"/>
          </w:rPr>
          <w:t>Section 13.2.6.2, “INSERT ... ON DUPLICATE KEY UPDATE Statement”</w:t>
        </w:r>
      </w:hyperlink>
      <w:r>
        <w:rPr>
          <w:rFonts w:ascii="Helvetica" w:hAnsi="Helvetica" w:cs="Helvetica"/>
          <w:color w:val="000000"/>
          <w:sz w:val="21"/>
          <w:szCs w:val="21"/>
        </w:rPr>
        <w:t>.</w:t>
      </w:r>
    </w:p>
    <w:p w14:paraId="4ACC264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MySQL 8.0,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keyword is accepted but ignored by the server. For the reasons for this, see </w:t>
      </w:r>
      <w:hyperlink r:id="rId1797" w:anchor="insert-delayed" w:tooltip="13.2.6.3 INSERT DELAYED Statement" w:history="1">
        <w:r>
          <w:rPr>
            <w:rStyle w:val="a4"/>
            <w:rFonts w:ascii="Helvetica" w:hAnsi="Helvetica" w:cs="Helvetica"/>
            <w:color w:val="00759F"/>
            <w:sz w:val="21"/>
            <w:szCs w:val="21"/>
          </w:rPr>
          <w:t>Section 13.2.6.3, “INSERT DELAYED Statement”</w:t>
        </w:r>
      </w:hyperlink>
      <w:r>
        <w:rPr>
          <w:rFonts w:ascii="Helvetica" w:hAnsi="Helvetica" w:cs="Helvetica"/>
          <w:color w:val="000000"/>
          <w:sz w:val="21"/>
          <w:szCs w:val="21"/>
        </w:rPr>
        <w:t>,</w:t>
      </w:r>
    </w:p>
    <w:p w14:paraId="14E4CEE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Inserting into a table requires the </w:t>
      </w:r>
      <w:hyperlink r:id="rId1798"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for the table. If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is used and a duplicate key causes an </w:t>
      </w:r>
      <w:hyperlink r:id="rId1799"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to be performed instead, the statement requires the </w:t>
      </w:r>
      <w:hyperlink r:id="rId1800"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columns to be updated. For columns that are read but not modified you need only the </w:t>
      </w:r>
      <w:hyperlink r:id="rId1801"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(such as for a column referenced only on the right hand side of an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w:t>
      </w:r>
      <w:r>
        <w:rPr>
          <w:rStyle w:val="HTML1"/>
          <w:rFonts w:ascii="Courier New" w:hAnsi="Courier New" w:cs="Courier New"/>
          <w:b/>
          <w:bCs/>
          <w:i/>
          <w:iCs/>
          <w:color w:val="000000"/>
          <w:sz w:val="20"/>
          <w:szCs w:val="20"/>
        </w:rPr>
        <w:t>expr</w:t>
      </w:r>
      <w:r>
        <w:rPr>
          <w:rFonts w:ascii="Helvetica" w:hAnsi="Helvetica" w:cs="Helvetica"/>
          <w:color w:val="000000"/>
          <w:sz w:val="21"/>
          <w:szCs w:val="21"/>
        </w:rPr>
        <w:t> assignment in an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w:t>
      </w:r>
    </w:p>
    <w:p w14:paraId="28E14ED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inserting into a partitioned table, you can control which partitions and subpartitions accept new rows. 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takes a list of the comma-separated names of one or more partitions or subpartitions (or both) of the table. If any of the rows to be inserted by a given </w:t>
      </w:r>
      <w:hyperlink r:id="rId180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do not match one of the partitions listed, the </w:t>
      </w:r>
      <w:hyperlink r:id="rId180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fails with the error </w:t>
      </w:r>
      <w:r>
        <w:rPr>
          <w:rStyle w:val="errortext"/>
          <w:rFonts w:ascii="Courier New" w:hAnsi="Courier New" w:cs="Courier New"/>
          <w:color w:val="7B3D23"/>
          <w:sz w:val="21"/>
          <w:szCs w:val="21"/>
          <w:shd w:val="clear" w:color="auto" w:fill="FFFFFF"/>
        </w:rPr>
        <w:t>Found a row not matching the given partition set</w:t>
      </w:r>
      <w:r>
        <w:rPr>
          <w:rFonts w:ascii="Helvetica" w:hAnsi="Helvetica" w:cs="Helvetica"/>
          <w:color w:val="000000"/>
          <w:sz w:val="21"/>
          <w:szCs w:val="21"/>
        </w:rPr>
        <w:t>. For more information and examples, see </w:t>
      </w:r>
      <w:hyperlink r:id="rId1804"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669AD51D"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tbl_name</w:t>
      </w:r>
      <w:r>
        <w:rPr>
          <w:rFonts w:ascii="Helvetica" w:hAnsi="Helvetica" w:cs="Helvetica"/>
          <w:color w:val="000000"/>
          <w:sz w:val="21"/>
          <w:szCs w:val="21"/>
        </w:rPr>
        <w:t> is the table into which rows should be inserted. Specify the columns for which the statement provides values as follows:</w:t>
      </w:r>
    </w:p>
    <w:p w14:paraId="5CEEA42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Provide a parenthesized list of comma-separated column names following the table name. In this case, a value for each named column must be provided by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w:t>
      </w:r>
      <w:hyperlink r:id="rId1805" w:anchor="values" w:tooltip="13.2.14 VALUES Statement" w:history="1">
        <w:r>
          <w:rPr>
            <w:rStyle w:val="HTML1"/>
            <w:rFonts w:ascii="Courier New" w:hAnsi="Courier New" w:cs="Courier New"/>
            <w:b/>
            <w:bCs/>
            <w:color w:val="026789"/>
            <w:sz w:val="20"/>
            <w:szCs w:val="20"/>
            <w:u w:val="single"/>
            <w:shd w:val="clear" w:color="auto" w:fill="FFFFFF"/>
          </w:rPr>
          <w:t>VALUES ROW()</w:t>
        </w:r>
      </w:hyperlink>
      <w:r>
        <w:rPr>
          <w:rFonts w:ascii="Helvetica" w:hAnsi="Helvetica" w:cs="Helvetica"/>
          <w:color w:val="000000"/>
          <w:sz w:val="21"/>
          <w:szCs w:val="21"/>
        </w:rPr>
        <w:t> list, or </w:t>
      </w:r>
      <w:hyperlink r:id="rId180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For the </w:t>
      </w:r>
      <w:r>
        <w:rPr>
          <w:rStyle w:val="HTML1"/>
          <w:rFonts w:ascii="Courier New" w:hAnsi="Courier New" w:cs="Courier New"/>
          <w:b/>
          <w:bCs/>
          <w:color w:val="026789"/>
          <w:sz w:val="20"/>
          <w:szCs w:val="20"/>
          <w:shd w:val="clear" w:color="auto" w:fill="FFFFFF"/>
        </w:rPr>
        <w:t>INSERT TABLE</w:t>
      </w:r>
      <w:r>
        <w:rPr>
          <w:rFonts w:ascii="Helvetica" w:hAnsi="Helvetica" w:cs="Helvetica"/>
          <w:color w:val="000000"/>
          <w:sz w:val="21"/>
          <w:szCs w:val="21"/>
        </w:rPr>
        <w:t> form, the number of columns in the source table must match the number of columns to be inserted.</w:t>
      </w:r>
    </w:p>
    <w:p w14:paraId="4A1C7E9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do not specify a list of column names for </w:t>
      </w:r>
      <w:hyperlink r:id="rId1807" w:anchor="insert" w:tooltip="13.2.6 INSERT Statement" w:history="1">
        <w:r>
          <w:rPr>
            <w:rStyle w:val="HTML1"/>
            <w:rFonts w:ascii="Courier New" w:hAnsi="Courier New" w:cs="Courier New"/>
            <w:b/>
            <w:bCs/>
            <w:color w:val="026789"/>
            <w:sz w:val="20"/>
            <w:szCs w:val="20"/>
            <w:u w:val="single"/>
            <w:shd w:val="clear" w:color="auto" w:fill="FFFFFF"/>
          </w:rPr>
          <w:t>INSERT ... VALUES</w:t>
        </w:r>
      </w:hyperlink>
      <w:r>
        <w:rPr>
          <w:rFonts w:ascii="Helvetica" w:hAnsi="Helvetica" w:cs="Helvetica"/>
          <w:color w:val="000000"/>
          <w:sz w:val="21"/>
          <w:szCs w:val="21"/>
        </w:rPr>
        <w:t> or </w:t>
      </w:r>
      <w:hyperlink r:id="rId1808"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values for every column in the table must be provided by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w:t>
      </w:r>
      <w:hyperlink r:id="rId180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or </w:t>
      </w:r>
      <w:hyperlink r:id="rId1810"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If you do not know the order of the columns in the table, use </w:t>
      </w:r>
      <w:r>
        <w:rPr>
          <w:rStyle w:val="HTML1"/>
          <w:rFonts w:ascii="Courier New" w:hAnsi="Courier New" w:cs="Courier New"/>
          <w:b/>
          <w:bCs/>
          <w:color w:val="026789"/>
          <w:sz w:val="20"/>
          <w:szCs w:val="20"/>
          <w:shd w:val="clear" w:color="auto" w:fill="FFFFFF"/>
        </w:rPr>
        <w:t>DESCRIBE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to find out.</w:t>
      </w:r>
    </w:p>
    <w:p w14:paraId="4230CAC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indicates columns explicitly by name, together with the value to assign each one.</w:t>
      </w:r>
    </w:p>
    <w:p w14:paraId="64DF49E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Column values can be given in several ways:</w:t>
      </w:r>
    </w:p>
    <w:p w14:paraId="6522B2B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strict SQL mode is not enabled, any column not explicitly given a value is set to its default (explicit or implicit) value. For example, if you specify a column list that does not name all the columns in the table, unnamed columns are set to their default values. Default value assignment is described in </w:t>
      </w:r>
      <w:hyperlink r:id="rId1811"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 See also </w:t>
      </w:r>
      <w:hyperlink r:id="rId1812" w:anchor="constraint-invalid-data" w:tooltip="1.7.3.3 Enforced Constraints on Invalid Data" w:history="1">
        <w:r>
          <w:rPr>
            <w:rStyle w:val="a4"/>
            <w:rFonts w:ascii="Helvetica" w:hAnsi="Helvetica" w:cs="Helvetica"/>
            <w:color w:val="00759F"/>
            <w:sz w:val="21"/>
            <w:szCs w:val="21"/>
          </w:rPr>
          <w:t>Section 1.7.3.3, “Enforced Constraints on Invalid Data”</w:t>
        </w:r>
      </w:hyperlink>
      <w:r>
        <w:rPr>
          <w:rFonts w:ascii="Helvetica" w:hAnsi="Helvetica" w:cs="Helvetica"/>
          <w:color w:val="000000"/>
          <w:sz w:val="21"/>
          <w:szCs w:val="21"/>
        </w:rPr>
        <w:t>.</w:t>
      </w:r>
    </w:p>
    <w:p w14:paraId="7F2F6FEB"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373" w:name="idm46383453453904"/>
      <w:bookmarkEnd w:id="373"/>
      <w:r>
        <w:rPr>
          <w:rFonts w:ascii="Helvetica" w:hAnsi="Helvetica" w:cs="Helvetica"/>
          <w:color w:val="000000"/>
          <w:sz w:val="21"/>
          <w:szCs w:val="21"/>
        </w:rPr>
        <w:t>If strict SQL mode is enabled, an </w:t>
      </w:r>
      <w:hyperlink r:id="rId181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generates an error if it does not specify an explicit value for every column that has no default value. See </w:t>
      </w:r>
      <w:hyperlink r:id="rId1814"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w:t>
      </w:r>
    </w:p>
    <w:p w14:paraId="59E58F3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both the column list and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are empty, </w:t>
      </w:r>
      <w:hyperlink r:id="rId181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creates a row with each column set to its default value:</w:t>
      </w:r>
    </w:p>
    <w:p w14:paraId="56B4332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VALUES();</w:t>
      </w:r>
    </w:p>
    <w:p w14:paraId="5A1A666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strict mode is not enabled, MySQL uses the implicit default value for any column that has no explicitly defined default. If strict mode is enabled, an error occurs if any column has no default value.</w:t>
      </w:r>
    </w:p>
    <w:p w14:paraId="41D69EE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the keyword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to set a column explicitly to its default value. This makes it easier to write </w:t>
      </w:r>
      <w:hyperlink r:id="rId181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that assign values to all but a few columns, because it enables you to avoid writing an incomplete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 that does not include a value for each column in the table. Otherwise, you must provide the list of column names corresponding to each value in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list.</w:t>
      </w:r>
    </w:p>
    <w:p w14:paraId="619C0EC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generated column is inserted into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For information about generated columns, see </w:t>
      </w:r>
      <w:hyperlink r:id="rId1817"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p w14:paraId="3AF03EA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374" w:name="idm46383453438464"/>
      <w:bookmarkEnd w:id="374"/>
      <w:r>
        <w:rPr>
          <w:rFonts w:ascii="Helvetica" w:hAnsi="Helvetica" w:cs="Helvetica"/>
          <w:color w:val="000000"/>
          <w:sz w:val="21"/>
          <w:szCs w:val="21"/>
        </w:rPr>
        <w:t>In expressions, you can use </w:t>
      </w:r>
      <w:hyperlink r:id="rId1818" w:anchor="function_default" w:history="1">
        <w:r>
          <w:rPr>
            <w:rStyle w:val="HTML1"/>
            <w:rFonts w:ascii="Courier New" w:hAnsi="Courier New" w:cs="Courier New"/>
            <w:b/>
            <w:bCs/>
            <w:color w:val="026789"/>
            <w:sz w:val="20"/>
            <w:szCs w:val="20"/>
            <w:u w:val="single"/>
            <w:shd w:val="clear" w:color="auto" w:fill="FFFFFF"/>
          </w:rPr>
          <w:t>DEFAULT(</w:t>
        </w:r>
        <w:r>
          <w:rPr>
            <w:rStyle w:val="HTML1"/>
            <w:rFonts w:ascii="Courier New" w:hAnsi="Courier New" w:cs="Courier New"/>
            <w:b/>
            <w:bCs/>
            <w:i/>
            <w:iCs/>
            <w:color w:val="026789"/>
            <w:sz w:val="19"/>
            <w:szCs w:val="19"/>
            <w:u w:val="single"/>
            <w:shd w:val="clear" w:color="auto" w:fill="FFFFFF"/>
          </w:rPr>
          <w:t>col_name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to produce the default value for column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w:t>
      </w:r>
    </w:p>
    <w:p w14:paraId="2DA0CD1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Type conversion of an expression </w:t>
      </w:r>
      <w:r>
        <w:rPr>
          <w:rStyle w:val="HTML1"/>
          <w:rFonts w:ascii="Courier New" w:hAnsi="Courier New" w:cs="Courier New"/>
          <w:b/>
          <w:bCs/>
          <w:i/>
          <w:iCs/>
          <w:color w:val="000000"/>
          <w:sz w:val="20"/>
          <w:szCs w:val="20"/>
        </w:rPr>
        <w:t>expr</w:t>
      </w:r>
      <w:r>
        <w:rPr>
          <w:rFonts w:ascii="Helvetica" w:hAnsi="Helvetica" w:cs="Helvetica"/>
          <w:color w:val="000000"/>
          <w:sz w:val="21"/>
          <w:szCs w:val="21"/>
        </w:rPr>
        <w:t> that provides a column value might occur if the expression data type does not match the column data type. Conversion of a given value can result in different inserted values depending on the column type. For example, inserting the string </w:t>
      </w:r>
      <w:r>
        <w:rPr>
          <w:rStyle w:val="HTML1"/>
          <w:rFonts w:ascii="Courier New" w:hAnsi="Courier New" w:cs="Courier New"/>
          <w:b/>
          <w:bCs/>
          <w:color w:val="026789"/>
          <w:sz w:val="20"/>
          <w:szCs w:val="20"/>
          <w:shd w:val="clear" w:color="auto" w:fill="FFFFFF"/>
        </w:rPr>
        <w:t>'1999.0e-2'</w:t>
      </w:r>
      <w:r>
        <w:rPr>
          <w:rFonts w:ascii="Helvetica" w:hAnsi="Helvetica" w:cs="Helvetica"/>
          <w:color w:val="000000"/>
          <w:sz w:val="21"/>
          <w:szCs w:val="21"/>
        </w:rPr>
        <w:t> into an </w:t>
      </w:r>
      <w:hyperlink r:id="rId1819"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w:t>
        </w:r>
      </w:hyperlink>
      <w:r>
        <w:rPr>
          <w:rFonts w:ascii="Helvetica" w:hAnsi="Helvetica" w:cs="Helvetica"/>
          <w:color w:val="000000"/>
          <w:sz w:val="21"/>
          <w:szCs w:val="21"/>
        </w:rPr>
        <w:t>, </w:t>
      </w:r>
      <w:hyperlink r:id="rId1820" w:anchor="floating-point-types" w:tooltip="11.1.4 Floating-Point Types (Approximate Value) - FLOAT, DOUBLE" w:history="1">
        <w:r>
          <w:rPr>
            <w:rStyle w:val="HTML1"/>
            <w:rFonts w:ascii="Courier New" w:hAnsi="Courier New" w:cs="Courier New"/>
            <w:b/>
            <w:bCs/>
            <w:color w:val="026789"/>
            <w:sz w:val="20"/>
            <w:szCs w:val="20"/>
            <w:u w:val="single"/>
            <w:shd w:val="clear" w:color="auto" w:fill="FFFFFF"/>
          </w:rPr>
          <w:t>FLOAT</w:t>
        </w:r>
      </w:hyperlink>
      <w:r>
        <w:rPr>
          <w:rFonts w:ascii="Helvetica" w:hAnsi="Helvetica" w:cs="Helvetica"/>
          <w:color w:val="000000"/>
          <w:sz w:val="21"/>
          <w:szCs w:val="21"/>
        </w:rPr>
        <w:t>, </w:t>
      </w:r>
      <w:hyperlink r:id="rId1821" w:anchor="fixed-point-types" w:tooltip="11.1.3 Fixed-Point Types (Exact Value) - DECIMAL, NUMERIC" w:history="1">
        <w:r>
          <w:rPr>
            <w:rStyle w:val="HTML1"/>
            <w:rFonts w:ascii="Courier New" w:hAnsi="Courier New" w:cs="Courier New"/>
            <w:b/>
            <w:bCs/>
            <w:color w:val="026789"/>
            <w:sz w:val="20"/>
            <w:szCs w:val="20"/>
            <w:u w:val="single"/>
            <w:shd w:val="clear" w:color="auto" w:fill="FFFFFF"/>
          </w:rPr>
          <w:t>DECIMAL(10,6)</w:t>
        </w:r>
      </w:hyperlink>
      <w:r>
        <w:rPr>
          <w:rFonts w:ascii="Helvetica" w:hAnsi="Helvetica" w:cs="Helvetica"/>
          <w:color w:val="000000"/>
          <w:sz w:val="21"/>
          <w:szCs w:val="21"/>
        </w:rPr>
        <w:t>, or </w:t>
      </w:r>
      <w:hyperlink r:id="rId1822" w:anchor="year" w:tooltip="11.2.4 The YEAR Type" w:history="1">
        <w:r>
          <w:rPr>
            <w:rStyle w:val="HTML1"/>
            <w:rFonts w:ascii="Courier New" w:hAnsi="Courier New" w:cs="Courier New"/>
            <w:b/>
            <w:bCs/>
            <w:color w:val="026789"/>
            <w:sz w:val="20"/>
            <w:szCs w:val="20"/>
            <w:u w:val="single"/>
            <w:shd w:val="clear" w:color="auto" w:fill="FFFFFF"/>
          </w:rPr>
          <w:t>YEAR</w:t>
        </w:r>
      </w:hyperlink>
      <w:r>
        <w:rPr>
          <w:rFonts w:ascii="Helvetica" w:hAnsi="Helvetica" w:cs="Helvetica"/>
          <w:color w:val="000000"/>
          <w:sz w:val="21"/>
          <w:szCs w:val="21"/>
        </w:rPr>
        <w:t> column inserts the value </w:t>
      </w:r>
      <w:r>
        <w:rPr>
          <w:rStyle w:val="HTML1"/>
          <w:rFonts w:ascii="Courier New" w:hAnsi="Courier New" w:cs="Courier New"/>
          <w:b/>
          <w:bCs/>
          <w:color w:val="026789"/>
          <w:sz w:val="20"/>
          <w:szCs w:val="20"/>
          <w:shd w:val="clear" w:color="auto" w:fill="FFFFFF"/>
        </w:rPr>
        <w:t>1999</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19.9921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19.992100</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1999</w:t>
      </w:r>
      <w:r>
        <w:rPr>
          <w:rFonts w:ascii="Helvetica" w:hAnsi="Helvetica" w:cs="Helvetica"/>
          <w:color w:val="000000"/>
          <w:sz w:val="21"/>
          <w:szCs w:val="21"/>
        </w:rPr>
        <w:t>, respectively. The value stored in the </w:t>
      </w:r>
      <w:hyperlink r:id="rId1823"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w:t>
        </w:r>
      </w:hyperlink>
      <w:r>
        <w:rPr>
          <w:rFonts w:ascii="Helvetica" w:hAnsi="Helvetica" w:cs="Helvetica"/>
          <w:color w:val="000000"/>
          <w:sz w:val="21"/>
          <w:szCs w:val="21"/>
        </w:rPr>
        <w:t> and </w:t>
      </w:r>
      <w:hyperlink r:id="rId1824" w:anchor="year" w:tooltip="11.2.4 The YEAR Type" w:history="1">
        <w:r>
          <w:rPr>
            <w:rStyle w:val="HTML1"/>
            <w:rFonts w:ascii="Courier New" w:hAnsi="Courier New" w:cs="Courier New"/>
            <w:b/>
            <w:bCs/>
            <w:color w:val="026789"/>
            <w:sz w:val="20"/>
            <w:szCs w:val="20"/>
            <w:u w:val="single"/>
            <w:shd w:val="clear" w:color="auto" w:fill="FFFFFF"/>
          </w:rPr>
          <w:t>YEAR</w:t>
        </w:r>
      </w:hyperlink>
      <w:r>
        <w:rPr>
          <w:rFonts w:ascii="Helvetica" w:hAnsi="Helvetica" w:cs="Helvetica"/>
          <w:color w:val="000000"/>
          <w:sz w:val="21"/>
          <w:szCs w:val="21"/>
        </w:rPr>
        <w:t> columns is </w:t>
      </w:r>
      <w:r>
        <w:rPr>
          <w:rStyle w:val="HTML1"/>
          <w:rFonts w:ascii="Courier New" w:hAnsi="Courier New" w:cs="Courier New"/>
          <w:b/>
          <w:bCs/>
          <w:color w:val="026789"/>
          <w:sz w:val="20"/>
          <w:szCs w:val="20"/>
          <w:shd w:val="clear" w:color="auto" w:fill="FFFFFF"/>
        </w:rPr>
        <w:t>1999</w:t>
      </w:r>
      <w:r>
        <w:rPr>
          <w:rFonts w:ascii="Helvetica" w:hAnsi="Helvetica" w:cs="Helvetica"/>
          <w:color w:val="000000"/>
          <w:sz w:val="21"/>
          <w:szCs w:val="21"/>
        </w:rPr>
        <w:t> because the string-to-number conversion looks only at as much of the initial part of the string as may be considered a valid integer or year. For the </w:t>
      </w:r>
      <w:hyperlink r:id="rId1825" w:anchor="floating-point-types" w:tooltip="11.1.4 Floating-Point Types (Approximate Value) - FLOAT, DOUBLE" w:history="1">
        <w:r>
          <w:rPr>
            <w:rStyle w:val="HTML1"/>
            <w:rFonts w:ascii="Courier New" w:hAnsi="Courier New" w:cs="Courier New"/>
            <w:b/>
            <w:bCs/>
            <w:color w:val="026789"/>
            <w:sz w:val="20"/>
            <w:szCs w:val="20"/>
            <w:u w:val="single"/>
            <w:shd w:val="clear" w:color="auto" w:fill="FFFFFF"/>
          </w:rPr>
          <w:t>FLOAT</w:t>
        </w:r>
      </w:hyperlink>
      <w:r>
        <w:rPr>
          <w:rFonts w:ascii="Helvetica" w:hAnsi="Helvetica" w:cs="Helvetica"/>
          <w:color w:val="000000"/>
          <w:sz w:val="21"/>
          <w:szCs w:val="21"/>
        </w:rPr>
        <w:t> and </w:t>
      </w:r>
      <w:hyperlink r:id="rId1826" w:anchor="fixed-point-types" w:tooltip="11.1.3 Fixed-Point Types (Exact Value) - DECIMAL, NUMERIC" w:history="1">
        <w:r>
          <w:rPr>
            <w:rStyle w:val="HTML1"/>
            <w:rFonts w:ascii="Courier New" w:hAnsi="Courier New" w:cs="Courier New"/>
            <w:b/>
            <w:bCs/>
            <w:color w:val="026789"/>
            <w:sz w:val="20"/>
            <w:szCs w:val="20"/>
            <w:u w:val="single"/>
            <w:shd w:val="clear" w:color="auto" w:fill="FFFFFF"/>
          </w:rPr>
          <w:t>DECIMAL</w:t>
        </w:r>
      </w:hyperlink>
      <w:r>
        <w:rPr>
          <w:rFonts w:ascii="Helvetica" w:hAnsi="Helvetica" w:cs="Helvetica"/>
          <w:color w:val="000000"/>
          <w:sz w:val="21"/>
          <w:szCs w:val="21"/>
        </w:rPr>
        <w:t> columns, the string-to-number conversion considers the entire string a valid numeric value.</w:t>
      </w:r>
    </w:p>
    <w:p w14:paraId="0CE889D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expression </w:t>
      </w:r>
      <w:r>
        <w:rPr>
          <w:rStyle w:val="HTML1"/>
          <w:rFonts w:ascii="Courier New" w:hAnsi="Courier New" w:cs="Courier New"/>
          <w:b/>
          <w:bCs/>
          <w:i/>
          <w:iCs/>
          <w:color w:val="000000"/>
          <w:sz w:val="20"/>
          <w:szCs w:val="20"/>
        </w:rPr>
        <w:t>expr</w:t>
      </w:r>
      <w:r>
        <w:rPr>
          <w:rFonts w:ascii="Helvetica" w:hAnsi="Helvetica" w:cs="Helvetica"/>
          <w:color w:val="000000"/>
          <w:sz w:val="21"/>
          <w:szCs w:val="21"/>
        </w:rPr>
        <w:t> can refer to any column that was set earlier in a value list. For example, you can do this because the value for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refers to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which has previously been assigned:</w:t>
      </w:r>
    </w:p>
    <w:p w14:paraId="4FFD474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(col1,col2) VALUES(15,col1*2);</w:t>
      </w:r>
    </w:p>
    <w:p w14:paraId="42A3B1B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But the following is not legal, because the value for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refers to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which is assigned after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w:t>
      </w:r>
    </w:p>
    <w:p w14:paraId="1CE604F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(col1,col2) VALUES(col2*2,15);</w:t>
      </w:r>
    </w:p>
    <w:p w14:paraId="3F5A1E4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exception occurs for columns that contain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values. Because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values are generated after other value assignments, any reference to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in the assignment returns a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w:t>
      </w:r>
    </w:p>
    <w:p w14:paraId="7F483E64" w14:textId="77777777" w:rsidR="00121281" w:rsidRDefault="00121281" w:rsidP="00121281">
      <w:pPr>
        <w:pStyle w:val="af"/>
        <w:rPr>
          <w:rFonts w:ascii="Helvetica" w:hAnsi="Helvetica" w:cs="Helvetica"/>
          <w:color w:val="000000"/>
          <w:sz w:val="21"/>
          <w:szCs w:val="21"/>
        </w:rPr>
      </w:pPr>
      <w:hyperlink r:id="rId1827"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that use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syntax can insert multiple rows. To do this, include multiple lists of comma-separated column values, with lists enclosed within parentheses and separated by commas. Example:</w:t>
      </w:r>
    </w:p>
    <w:p w14:paraId="118E6F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(a,b,c)</w:t>
      </w:r>
    </w:p>
    <w:p w14:paraId="2063CD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VALUES(1,2,3), (4,5,6), (7,8,9);</w:t>
      </w:r>
    </w:p>
    <w:p w14:paraId="2FCEE8D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values list must contain exactly as many values as are to be inserted per row. The following statement is invalid because it contains one list of nine values, rather than three lists of three values each:</w:t>
      </w:r>
    </w:p>
    <w:p w14:paraId="2FC81F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(a,b,c) VALUES(1,2,3,4,5,6,7,8,9);</w:t>
      </w:r>
    </w:p>
    <w:p w14:paraId="2B6B95AF"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in this context. Neither implies anything about the number of values lists, nor about the number of values per list. Either may be used whether there is a single values list or multiple lists, and regardless of the number of values per list.</w:t>
      </w:r>
    </w:p>
    <w:p w14:paraId="595A2DAB" w14:textId="77777777" w:rsidR="00121281" w:rsidRDefault="00121281" w:rsidP="00121281">
      <w:pPr>
        <w:pStyle w:val="af"/>
        <w:rPr>
          <w:rFonts w:ascii="Helvetica" w:hAnsi="Helvetica" w:cs="Helvetica"/>
          <w:color w:val="000000"/>
          <w:sz w:val="21"/>
          <w:szCs w:val="21"/>
        </w:rPr>
      </w:pPr>
      <w:hyperlink r:id="rId182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using </w:t>
      </w:r>
      <w:hyperlink r:id="rId1829" w:anchor="values" w:tooltip="13.2.14 VALUES Statement" w:history="1">
        <w:r>
          <w:rPr>
            <w:rStyle w:val="HTML1"/>
            <w:rFonts w:ascii="Courier New" w:hAnsi="Courier New" w:cs="Courier New"/>
            <w:b/>
            <w:bCs/>
            <w:color w:val="026789"/>
            <w:sz w:val="20"/>
            <w:szCs w:val="20"/>
            <w:u w:val="single"/>
            <w:shd w:val="clear" w:color="auto" w:fill="FFFFFF"/>
          </w:rPr>
          <w:t>VALUES ROW()</w:t>
        </w:r>
      </w:hyperlink>
      <w:r>
        <w:rPr>
          <w:rFonts w:ascii="Helvetica" w:hAnsi="Helvetica" w:cs="Helvetica"/>
          <w:color w:val="000000"/>
          <w:sz w:val="21"/>
          <w:szCs w:val="21"/>
        </w:rPr>
        <w:t> syntax can also insert multiple rows. In this case, each value list must be contained within a </w:t>
      </w:r>
      <w:r>
        <w:rPr>
          <w:rStyle w:val="HTML1"/>
          <w:rFonts w:ascii="Courier New" w:hAnsi="Courier New" w:cs="Courier New"/>
          <w:b/>
          <w:bCs/>
          <w:color w:val="026789"/>
          <w:sz w:val="20"/>
          <w:szCs w:val="20"/>
          <w:shd w:val="clear" w:color="auto" w:fill="FFFFFF"/>
        </w:rPr>
        <w:t>ROW()</w:t>
      </w:r>
      <w:r>
        <w:rPr>
          <w:rFonts w:ascii="Helvetica" w:hAnsi="Helvetica" w:cs="Helvetica"/>
          <w:color w:val="000000"/>
          <w:sz w:val="21"/>
          <w:szCs w:val="21"/>
        </w:rPr>
        <w:t> (row constructor), like this:</w:t>
      </w:r>
    </w:p>
    <w:p w14:paraId="7396E3D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INSERT INTO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(a,b,c)</w:t>
      </w:r>
    </w:p>
    <w:p w14:paraId="7EAEBB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VALUES ROW(1,2,3), ROW(4,5,6), ROW(7,8,9);</w:t>
      </w:r>
    </w:p>
    <w:p w14:paraId="106CDF8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affected-rows value for an </w:t>
      </w:r>
      <w:hyperlink r:id="rId183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can be obtained using the </w:t>
      </w:r>
      <w:hyperlink r:id="rId1831" w:anchor="function_row-count" w:history="1">
        <w:r>
          <w:rPr>
            <w:rStyle w:val="HTML1"/>
            <w:rFonts w:ascii="Courier New" w:hAnsi="Courier New" w:cs="Courier New"/>
            <w:b/>
            <w:bCs/>
            <w:color w:val="026789"/>
            <w:sz w:val="20"/>
            <w:szCs w:val="20"/>
            <w:u w:val="single"/>
            <w:shd w:val="clear" w:color="auto" w:fill="FFFFFF"/>
          </w:rPr>
          <w:t>ROW_COUNT()</w:t>
        </w:r>
      </w:hyperlink>
      <w:r>
        <w:rPr>
          <w:rFonts w:ascii="Helvetica" w:hAnsi="Helvetica" w:cs="Helvetica"/>
          <w:color w:val="000000"/>
          <w:sz w:val="21"/>
          <w:szCs w:val="21"/>
        </w:rPr>
        <w:t> SQL function or the </w:t>
      </w:r>
      <w:hyperlink r:id="rId1832" w:tgtFrame="_top" w:history="1">
        <w:r>
          <w:rPr>
            <w:rStyle w:val="HTML1"/>
            <w:rFonts w:ascii="Courier New" w:hAnsi="Courier New" w:cs="Courier New"/>
            <w:b/>
            <w:bCs/>
            <w:color w:val="026789"/>
            <w:sz w:val="20"/>
            <w:szCs w:val="20"/>
            <w:u w:val="single"/>
            <w:shd w:val="clear" w:color="auto" w:fill="FFFFFF"/>
          </w:rPr>
          <w:t>mysql_affected_rows()</w:t>
        </w:r>
      </w:hyperlink>
      <w:r>
        <w:rPr>
          <w:rFonts w:ascii="Helvetica" w:hAnsi="Helvetica" w:cs="Helvetica"/>
          <w:color w:val="000000"/>
          <w:sz w:val="21"/>
          <w:szCs w:val="21"/>
        </w:rPr>
        <w:t> C API function. See </w:t>
      </w:r>
      <w:hyperlink r:id="rId1833"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 and </w:t>
      </w:r>
      <w:hyperlink r:id="rId1834" w:tgtFrame="_top" w:history="1">
        <w:r>
          <w:rPr>
            <w:rStyle w:val="a4"/>
            <w:rFonts w:ascii="Helvetica" w:hAnsi="Helvetica" w:cs="Helvetica"/>
            <w:color w:val="00759F"/>
            <w:sz w:val="21"/>
            <w:szCs w:val="21"/>
          </w:rPr>
          <w:t>mysql_affected_rows()</w:t>
        </w:r>
      </w:hyperlink>
      <w:r>
        <w:rPr>
          <w:rFonts w:ascii="Helvetica" w:hAnsi="Helvetica" w:cs="Helvetica"/>
          <w:color w:val="000000"/>
          <w:sz w:val="21"/>
          <w:szCs w:val="21"/>
        </w:rPr>
        <w:t>.</w:t>
      </w:r>
    </w:p>
    <w:p w14:paraId="3BC6E7F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use </w:t>
      </w:r>
      <w:hyperlink r:id="rId1835" w:anchor="insert" w:tooltip="13.2.6 INSERT Statement" w:history="1">
        <w:r>
          <w:rPr>
            <w:rStyle w:val="HTML1"/>
            <w:rFonts w:ascii="Courier New" w:hAnsi="Courier New" w:cs="Courier New"/>
            <w:b/>
            <w:bCs/>
            <w:color w:val="026789"/>
            <w:sz w:val="20"/>
            <w:szCs w:val="20"/>
            <w:u w:val="single"/>
            <w:shd w:val="clear" w:color="auto" w:fill="FFFFFF"/>
          </w:rPr>
          <w:t>INSERT ... VALUES</w:t>
        </w:r>
      </w:hyperlink>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INSERT ... VALUES ROW()</w:t>
      </w:r>
      <w:r>
        <w:rPr>
          <w:rFonts w:ascii="Helvetica" w:hAnsi="Helvetica" w:cs="Helvetica"/>
          <w:color w:val="000000"/>
          <w:sz w:val="21"/>
          <w:szCs w:val="21"/>
        </w:rPr>
        <w:t> with multiple value lists, or </w:t>
      </w:r>
      <w:hyperlink r:id="rId1836"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INSERT ... TABLE</w:t>
      </w:r>
      <w:r>
        <w:rPr>
          <w:rFonts w:ascii="Helvetica" w:hAnsi="Helvetica" w:cs="Helvetica"/>
          <w:color w:val="000000"/>
          <w:sz w:val="21"/>
          <w:szCs w:val="21"/>
        </w:rPr>
        <w:t>, the statement returns an information string in this format:</w:t>
      </w:r>
    </w:p>
    <w:p w14:paraId="58BE17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Records: </w:t>
      </w:r>
      <w:r>
        <w:rPr>
          <w:rStyle w:val="HTML1"/>
          <w:rFonts w:ascii="Courier New" w:hAnsi="Courier New" w:cs="Courier New"/>
          <w:b/>
          <w:bCs/>
          <w:i/>
          <w:iCs/>
          <w:color w:val="000000"/>
          <w:sz w:val="19"/>
          <w:szCs w:val="19"/>
        </w:rPr>
        <w:t>N1</w:t>
      </w:r>
      <w:r>
        <w:rPr>
          <w:rFonts w:ascii="Courier New" w:hAnsi="Courier New" w:cs="Courier New"/>
          <w:color w:val="000000"/>
          <w:sz w:val="20"/>
          <w:szCs w:val="20"/>
        </w:rPr>
        <w:t xml:space="preserve"> Duplicates: </w:t>
      </w:r>
      <w:r>
        <w:rPr>
          <w:rStyle w:val="HTML1"/>
          <w:rFonts w:ascii="Courier New" w:hAnsi="Courier New" w:cs="Courier New"/>
          <w:b/>
          <w:bCs/>
          <w:i/>
          <w:iCs/>
          <w:color w:val="000000"/>
          <w:sz w:val="19"/>
          <w:szCs w:val="19"/>
        </w:rPr>
        <w:t>N2</w:t>
      </w:r>
      <w:r>
        <w:rPr>
          <w:rFonts w:ascii="Courier New" w:hAnsi="Courier New" w:cs="Courier New"/>
          <w:color w:val="000000"/>
          <w:sz w:val="20"/>
          <w:szCs w:val="20"/>
        </w:rPr>
        <w:t xml:space="preserve"> Warnings: </w:t>
      </w:r>
      <w:r>
        <w:rPr>
          <w:rStyle w:val="HTML1"/>
          <w:rFonts w:ascii="Courier New" w:hAnsi="Courier New" w:cs="Courier New"/>
          <w:b/>
          <w:bCs/>
          <w:i/>
          <w:iCs/>
          <w:color w:val="000000"/>
          <w:sz w:val="19"/>
          <w:szCs w:val="19"/>
        </w:rPr>
        <w:t>N3</w:t>
      </w:r>
    </w:p>
    <w:p w14:paraId="0F9172CB" w14:textId="77777777" w:rsidR="00121281" w:rsidRDefault="00121281" w:rsidP="00121281">
      <w:pPr>
        <w:pStyle w:val="af"/>
        <w:rPr>
          <w:rFonts w:ascii="Helvetica" w:hAnsi="Helvetica" w:cs="Helvetica"/>
          <w:color w:val="000000"/>
          <w:sz w:val="21"/>
          <w:szCs w:val="21"/>
        </w:rPr>
      </w:pPr>
      <w:bookmarkStart w:id="375" w:name="idm46383453380736"/>
      <w:bookmarkEnd w:id="375"/>
      <w:r>
        <w:rPr>
          <w:rFonts w:ascii="Helvetica" w:hAnsi="Helvetica" w:cs="Helvetica"/>
          <w:color w:val="000000"/>
          <w:sz w:val="21"/>
          <w:szCs w:val="21"/>
        </w:rPr>
        <w:t>If you are using the C API, the information string can be obtained by invoking the </w:t>
      </w:r>
      <w:hyperlink r:id="rId1837" w:tgtFrame="_top" w:history="1">
        <w:r>
          <w:rPr>
            <w:rStyle w:val="HTML1"/>
            <w:rFonts w:ascii="Courier New" w:hAnsi="Courier New" w:cs="Courier New"/>
            <w:b/>
            <w:bCs/>
            <w:color w:val="026789"/>
            <w:sz w:val="20"/>
            <w:szCs w:val="20"/>
            <w:u w:val="single"/>
            <w:shd w:val="clear" w:color="auto" w:fill="FFFFFF"/>
          </w:rPr>
          <w:t>mysql_info()</w:t>
        </w:r>
      </w:hyperlink>
      <w:r>
        <w:rPr>
          <w:rFonts w:ascii="Helvetica" w:hAnsi="Helvetica" w:cs="Helvetica"/>
          <w:color w:val="000000"/>
          <w:sz w:val="21"/>
          <w:szCs w:val="21"/>
        </w:rPr>
        <w:t> function. See </w:t>
      </w:r>
      <w:hyperlink r:id="rId1838" w:tgtFrame="_top" w:history="1">
        <w:r>
          <w:rPr>
            <w:rStyle w:val="a4"/>
            <w:rFonts w:ascii="Helvetica" w:hAnsi="Helvetica" w:cs="Helvetica"/>
            <w:color w:val="00759F"/>
            <w:sz w:val="21"/>
            <w:szCs w:val="21"/>
          </w:rPr>
          <w:t>mysql_info()</w:t>
        </w:r>
      </w:hyperlink>
      <w:r>
        <w:rPr>
          <w:rFonts w:ascii="Helvetica" w:hAnsi="Helvetica" w:cs="Helvetica"/>
          <w:color w:val="000000"/>
          <w:sz w:val="21"/>
          <w:szCs w:val="21"/>
        </w:rPr>
        <w:t>.</w:t>
      </w:r>
    </w:p>
    <w:p w14:paraId="59ED8C98"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Records</w:t>
      </w:r>
      <w:r>
        <w:rPr>
          <w:rFonts w:ascii="Helvetica" w:hAnsi="Helvetica" w:cs="Helvetica"/>
          <w:color w:val="000000"/>
          <w:sz w:val="21"/>
          <w:szCs w:val="21"/>
        </w:rPr>
        <w:t> indicates the number of rows processed by the statement. (This is not necessarily the number of rows actually inserted because </w:t>
      </w:r>
      <w:r>
        <w:rPr>
          <w:rStyle w:val="HTML1"/>
          <w:rFonts w:ascii="Courier New" w:hAnsi="Courier New" w:cs="Courier New"/>
          <w:b/>
          <w:bCs/>
          <w:color w:val="026789"/>
          <w:sz w:val="20"/>
          <w:szCs w:val="20"/>
          <w:shd w:val="clear" w:color="auto" w:fill="FFFFFF"/>
        </w:rPr>
        <w:t>Duplicates</w:t>
      </w:r>
      <w:r>
        <w:rPr>
          <w:rFonts w:ascii="Helvetica" w:hAnsi="Helvetica" w:cs="Helvetica"/>
          <w:color w:val="000000"/>
          <w:sz w:val="21"/>
          <w:szCs w:val="21"/>
        </w:rPr>
        <w:t> can be nonzero.) </w:t>
      </w:r>
      <w:r>
        <w:rPr>
          <w:rStyle w:val="HTML1"/>
          <w:rFonts w:ascii="Courier New" w:hAnsi="Courier New" w:cs="Courier New"/>
          <w:b/>
          <w:bCs/>
          <w:color w:val="026789"/>
          <w:sz w:val="20"/>
          <w:szCs w:val="20"/>
          <w:shd w:val="clear" w:color="auto" w:fill="FFFFFF"/>
        </w:rPr>
        <w:t>Duplicates</w:t>
      </w:r>
      <w:r>
        <w:rPr>
          <w:rFonts w:ascii="Helvetica" w:hAnsi="Helvetica" w:cs="Helvetica"/>
          <w:color w:val="000000"/>
          <w:sz w:val="21"/>
          <w:szCs w:val="21"/>
        </w:rPr>
        <w:t> indicates the number of rows that could not be inserted because they would duplicate some existing unique index value. </w:t>
      </w:r>
      <w:r>
        <w:rPr>
          <w:rStyle w:val="HTML1"/>
          <w:rFonts w:ascii="Courier New" w:hAnsi="Courier New" w:cs="Courier New"/>
          <w:b/>
          <w:bCs/>
          <w:color w:val="026789"/>
          <w:sz w:val="20"/>
          <w:szCs w:val="20"/>
          <w:shd w:val="clear" w:color="auto" w:fill="FFFFFF"/>
        </w:rPr>
        <w:t>Warnings</w:t>
      </w:r>
      <w:r>
        <w:rPr>
          <w:rFonts w:ascii="Helvetica" w:hAnsi="Helvetica" w:cs="Helvetica"/>
          <w:color w:val="000000"/>
          <w:sz w:val="21"/>
          <w:szCs w:val="21"/>
        </w:rPr>
        <w:t> indicates the number of attempts to insert column values that were problematic in some way. Warnings can occur under any of the following conditions:</w:t>
      </w:r>
    </w:p>
    <w:p w14:paraId="09377B90" w14:textId="77777777" w:rsidR="00121281" w:rsidRDefault="00121281" w:rsidP="0012128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Inserting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into a column that has been declared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For multiple-row </w:t>
      </w:r>
      <w:hyperlink r:id="rId183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or </w:t>
      </w:r>
      <w:hyperlink r:id="rId1840" w:anchor="insert-select" w:tooltip="13.2.6.1 INSERT ... SELECT Statement" w:history="1">
        <w:r>
          <w:rPr>
            <w:rStyle w:val="HTML1"/>
            <w:rFonts w:ascii="Courier New" w:hAnsi="Courier New" w:cs="Courier New"/>
            <w:b/>
            <w:bCs/>
            <w:color w:val="026789"/>
            <w:sz w:val="20"/>
            <w:szCs w:val="20"/>
            <w:u w:val="single"/>
            <w:shd w:val="clear" w:color="auto" w:fill="FFFFFF"/>
          </w:rPr>
          <w:t>INSERT INTO ... SELECT</w:t>
        </w:r>
      </w:hyperlink>
      <w:r>
        <w:rPr>
          <w:rFonts w:ascii="Helvetica" w:hAnsi="Helvetica" w:cs="Helvetica"/>
          <w:color w:val="000000"/>
          <w:sz w:val="21"/>
          <w:szCs w:val="21"/>
        </w:rPr>
        <w:t> statements, the column is set to the implicit default value for the column data type. This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for numeric types, the empty string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 string types, and the </w:t>
      </w:r>
      <w:r>
        <w:rPr>
          <w:rStyle w:val="70"/>
          <w:rFonts w:ascii="inherit" w:hAnsi="inherit" w:cs="Helvetica"/>
          <w:color w:val="000000"/>
          <w:sz w:val="21"/>
          <w:szCs w:val="21"/>
          <w:bdr w:val="none" w:sz="0" w:space="0" w:color="auto" w:frame="1"/>
        </w:rPr>
        <w:t>“zero”</w:t>
      </w:r>
      <w:r>
        <w:rPr>
          <w:rFonts w:ascii="Helvetica" w:hAnsi="Helvetica" w:cs="Helvetica"/>
          <w:color w:val="000000"/>
          <w:sz w:val="21"/>
          <w:szCs w:val="21"/>
        </w:rPr>
        <w:t> value for date and time types. </w:t>
      </w:r>
      <w:hyperlink r:id="rId1841" w:anchor="insert-select" w:tooltip="13.2.6.1 INSERT ... SELECT Statement" w:history="1">
        <w:r>
          <w:rPr>
            <w:rStyle w:val="HTML1"/>
            <w:rFonts w:ascii="Courier New" w:hAnsi="Courier New" w:cs="Courier New"/>
            <w:b/>
            <w:bCs/>
            <w:color w:val="026789"/>
            <w:sz w:val="20"/>
            <w:szCs w:val="20"/>
            <w:u w:val="single"/>
            <w:shd w:val="clear" w:color="auto" w:fill="FFFFFF"/>
          </w:rPr>
          <w:t>INSERT INTO ... SELECT</w:t>
        </w:r>
      </w:hyperlink>
      <w:r>
        <w:rPr>
          <w:rFonts w:ascii="Helvetica" w:hAnsi="Helvetica" w:cs="Helvetica"/>
          <w:color w:val="000000"/>
          <w:sz w:val="21"/>
          <w:szCs w:val="21"/>
        </w:rPr>
        <w:t> statements are handled the same way as multiple-row inserts because the server does not examine the result set from the </w:t>
      </w:r>
      <w:hyperlink r:id="rId184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to see whether it returns a single row. (For a single-row </w:t>
      </w:r>
      <w:hyperlink r:id="rId184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no warning occurs when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inserted into a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column. Instead, the statement fails with an error.)</w:t>
      </w:r>
    </w:p>
    <w:p w14:paraId="308BFCB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Setting a numeric column to a value that lies outside the column range. The value is clipped to the closest endpoint of the range.</w:t>
      </w:r>
    </w:p>
    <w:p w14:paraId="056A8AD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Assigning a value such as </w:t>
      </w:r>
      <w:r>
        <w:rPr>
          <w:rStyle w:val="HTML1"/>
          <w:rFonts w:ascii="Courier New" w:hAnsi="Courier New" w:cs="Courier New"/>
          <w:b/>
          <w:bCs/>
          <w:color w:val="026789"/>
          <w:sz w:val="20"/>
          <w:szCs w:val="20"/>
          <w:shd w:val="clear" w:color="auto" w:fill="FFFFFF"/>
        </w:rPr>
        <w:t>'10.34 a'</w:t>
      </w:r>
      <w:r>
        <w:rPr>
          <w:rFonts w:ascii="Helvetica" w:hAnsi="Helvetica" w:cs="Helvetica"/>
          <w:color w:val="000000"/>
          <w:sz w:val="21"/>
          <w:szCs w:val="21"/>
        </w:rPr>
        <w:t> to a numeric column. The trailing nonnumeric text is stripped off and the remaining numeric part is inserted. If the string value has no leading numeric part, the column is set to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w:t>
      </w:r>
    </w:p>
    <w:p w14:paraId="635D20D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Inserting a string into a string column (</w:t>
      </w:r>
      <w:hyperlink r:id="rId1844"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1845"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1846"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or </w:t>
      </w:r>
      <w:hyperlink r:id="rId1847"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that exceeds the column maximum length. The value is truncated to the column maximum length.</w:t>
      </w:r>
    </w:p>
    <w:p w14:paraId="06C19D9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Inserting a value into a date or time column that is illegal for the data type. The column is set to the appropriate zero value for the type.</w:t>
      </w:r>
    </w:p>
    <w:p w14:paraId="4CC685C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hyperlink r:id="rId184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examples involving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values, see </w:t>
      </w:r>
      <w:hyperlink r:id="rId1849" w:anchor="example-auto-increment" w:tooltip="3.6.9 Using AUTO_INCREMENT" w:history="1">
        <w:r>
          <w:rPr>
            <w:rStyle w:val="a4"/>
            <w:rFonts w:ascii="Helvetica" w:hAnsi="Helvetica" w:cs="Helvetica"/>
            <w:color w:val="00759F"/>
            <w:sz w:val="21"/>
            <w:szCs w:val="21"/>
          </w:rPr>
          <w:t>Section 3.6.9, “Using AUTO_INCREMENT”</w:t>
        </w:r>
      </w:hyperlink>
      <w:r>
        <w:rPr>
          <w:rFonts w:ascii="Helvetica" w:hAnsi="Helvetica" w:cs="Helvetica"/>
          <w:color w:val="000000"/>
          <w:sz w:val="21"/>
          <w:szCs w:val="21"/>
        </w:rPr>
        <w:t>.</w:t>
      </w:r>
    </w:p>
    <w:p w14:paraId="77066B9E"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376" w:name="idm46383453347552"/>
      <w:bookmarkStart w:id="377" w:name="idm46383453346480"/>
      <w:bookmarkEnd w:id="376"/>
      <w:bookmarkEnd w:id="377"/>
      <w:r>
        <w:rPr>
          <w:rFonts w:ascii="Helvetica" w:hAnsi="Helvetica" w:cs="Helvetica"/>
          <w:color w:val="000000"/>
          <w:sz w:val="21"/>
          <w:szCs w:val="21"/>
        </w:rPr>
        <w:t>If </w:t>
      </w:r>
      <w:hyperlink r:id="rId185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inserts a row into a table that has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you can find the value used for that column by using the </w:t>
      </w:r>
      <w:hyperlink r:id="rId1851" w:anchor="function_last-insert-id" w:history="1">
        <w:r>
          <w:rPr>
            <w:rStyle w:val="HTML1"/>
            <w:rFonts w:ascii="Courier New" w:hAnsi="Courier New" w:cs="Courier New"/>
            <w:b/>
            <w:bCs/>
            <w:color w:val="026789"/>
            <w:sz w:val="20"/>
            <w:szCs w:val="20"/>
            <w:u w:val="single"/>
            <w:shd w:val="clear" w:color="auto" w:fill="FFFFFF"/>
          </w:rPr>
          <w:t>LAST_INSERT_ID()</w:t>
        </w:r>
      </w:hyperlink>
      <w:r>
        <w:rPr>
          <w:rFonts w:ascii="Helvetica" w:hAnsi="Helvetica" w:cs="Helvetica"/>
          <w:color w:val="000000"/>
          <w:sz w:val="21"/>
          <w:szCs w:val="21"/>
        </w:rPr>
        <w:t> SQL function or the </w:t>
      </w:r>
      <w:hyperlink r:id="rId1852" w:tgtFrame="_top" w:history="1">
        <w:r>
          <w:rPr>
            <w:rStyle w:val="HTML1"/>
            <w:rFonts w:ascii="Courier New" w:hAnsi="Courier New" w:cs="Courier New"/>
            <w:b/>
            <w:bCs/>
            <w:color w:val="026789"/>
            <w:sz w:val="20"/>
            <w:szCs w:val="20"/>
            <w:u w:val="single"/>
            <w:shd w:val="clear" w:color="auto" w:fill="FFFFFF"/>
          </w:rPr>
          <w:t>mysql_insert_id()</w:t>
        </w:r>
      </w:hyperlink>
      <w:r>
        <w:rPr>
          <w:rFonts w:ascii="Helvetica" w:hAnsi="Helvetica" w:cs="Helvetica"/>
          <w:color w:val="000000"/>
          <w:sz w:val="21"/>
          <w:szCs w:val="21"/>
        </w:rPr>
        <w:t> C API function.</w:t>
      </w:r>
    </w:p>
    <w:p w14:paraId="4C5B8E2C"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6F6A1EE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two functions do not always behave identically. The behavior of </w:t>
      </w:r>
      <w:hyperlink r:id="rId185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with respect to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columns is discussed further in </w:t>
      </w:r>
      <w:hyperlink r:id="rId1854"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 and </w:t>
      </w:r>
      <w:hyperlink r:id="rId1855" w:tgtFrame="_top" w:history="1">
        <w:r>
          <w:rPr>
            <w:rStyle w:val="a4"/>
            <w:rFonts w:ascii="Helvetica" w:hAnsi="Helvetica" w:cs="Helvetica"/>
            <w:color w:val="00759F"/>
            <w:sz w:val="21"/>
            <w:szCs w:val="21"/>
          </w:rPr>
          <w:t>mysql_insert_id()</w:t>
        </w:r>
      </w:hyperlink>
      <w:r>
        <w:rPr>
          <w:rFonts w:ascii="Helvetica" w:hAnsi="Helvetica" w:cs="Helvetica"/>
          <w:color w:val="000000"/>
          <w:sz w:val="21"/>
          <w:szCs w:val="21"/>
        </w:rPr>
        <w:t>.</w:t>
      </w:r>
    </w:p>
    <w:p w14:paraId="5530537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185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supports the following modifiers:</w:t>
      </w:r>
    </w:p>
    <w:p w14:paraId="39FFDF0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use the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modifier, execution of the </w:t>
      </w:r>
      <w:hyperlink r:id="rId1857"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is delayed until no other clients are reading from the table. This includes other clients that began reading while existing clients are reading, and while the </w:t>
      </w:r>
      <w:r>
        <w:rPr>
          <w:rStyle w:val="HTML1"/>
          <w:rFonts w:ascii="Courier New" w:hAnsi="Courier New" w:cs="Courier New"/>
          <w:b/>
          <w:bCs/>
          <w:color w:val="026789"/>
          <w:sz w:val="20"/>
          <w:szCs w:val="20"/>
          <w:shd w:val="clear" w:color="auto" w:fill="FFFFFF"/>
        </w:rPr>
        <w:t>INSERT LOW_PRIORITY</w:t>
      </w:r>
      <w:r>
        <w:rPr>
          <w:rFonts w:ascii="Helvetica" w:hAnsi="Helvetica" w:cs="Helvetica"/>
          <w:color w:val="000000"/>
          <w:sz w:val="21"/>
          <w:szCs w:val="21"/>
        </w:rPr>
        <w:t> statement is waiting. It is possible, therefore, for a client that issues an </w:t>
      </w:r>
      <w:r>
        <w:rPr>
          <w:rStyle w:val="HTML1"/>
          <w:rFonts w:ascii="Courier New" w:hAnsi="Courier New" w:cs="Courier New"/>
          <w:b/>
          <w:bCs/>
          <w:color w:val="026789"/>
          <w:sz w:val="20"/>
          <w:szCs w:val="20"/>
          <w:shd w:val="clear" w:color="auto" w:fill="FFFFFF"/>
        </w:rPr>
        <w:t>INSERT LOW_PRIORITY</w:t>
      </w:r>
      <w:r>
        <w:rPr>
          <w:rFonts w:ascii="Helvetica" w:hAnsi="Helvetica" w:cs="Helvetica"/>
          <w:color w:val="000000"/>
          <w:sz w:val="21"/>
          <w:szCs w:val="21"/>
        </w:rPr>
        <w:t> statement to wait for a very long time.</w:t>
      </w:r>
    </w:p>
    <w:p w14:paraId="281B78EB"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bookmarkStart w:id="378" w:name="idm46383453329552"/>
      <w:bookmarkEnd w:id="378"/>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40FA8864"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664F46EF"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should normally not be used with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because doing so disables concurrent inserts. See </w:t>
      </w:r>
      <w:hyperlink r:id="rId1858" w:anchor="concurrent-inserts" w:tooltip="8.11.3 Concurrent Inserts" w:history="1">
        <w:r>
          <w:rPr>
            <w:rStyle w:val="a4"/>
            <w:rFonts w:ascii="Helvetica" w:hAnsi="Helvetica" w:cs="Helvetica"/>
            <w:color w:val="00759F"/>
            <w:sz w:val="21"/>
            <w:szCs w:val="21"/>
          </w:rPr>
          <w:t>Section 8.11.3, “Concurrent Inserts”</w:t>
        </w:r>
      </w:hyperlink>
      <w:r>
        <w:rPr>
          <w:rFonts w:ascii="Helvetica" w:hAnsi="Helvetica" w:cs="Helvetica"/>
          <w:color w:val="000000"/>
          <w:sz w:val="21"/>
          <w:szCs w:val="21"/>
        </w:rPr>
        <w:t>.</w:t>
      </w:r>
    </w:p>
    <w:p w14:paraId="0A611A2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it overrides the effect of the </w:t>
      </w:r>
      <w:hyperlink r:id="rId1859" w:anchor="sysvar_low_priority_updates" w:history="1">
        <w:r>
          <w:rPr>
            <w:rStyle w:val="HTML1"/>
            <w:rFonts w:ascii="Courier New" w:hAnsi="Courier New" w:cs="Courier New"/>
            <w:color w:val="0E4075"/>
            <w:sz w:val="20"/>
            <w:szCs w:val="20"/>
            <w:u w:val="single"/>
            <w:shd w:val="clear" w:color="auto" w:fill="FFFFFF"/>
          </w:rPr>
          <w:t>--low-priority-updates</w:t>
        </w:r>
      </w:hyperlink>
      <w:r>
        <w:rPr>
          <w:rFonts w:ascii="Helvetica" w:hAnsi="Helvetica" w:cs="Helvetica"/>
          <w:color w:val="000000"/>
          <w:sz w:val="21"/>
          <w:szCs w:val="21"/>
        </w:rPr>
        <w:t> option if the server was started with that option. It also causes concurrent inserts not to be used. See </w:t>
      </w:r>
      <w:hyperlink r:id="rId1860" w:anchor="concurrent-inserts" w:tooltip="8.11.3 Concurrent Inserts" w:history="1">
        <w:r>
          <w:rPr>
            <w:rStyle w:val="a4"/>
            <w:rFonts w:ascii="Helvetica" w:hAnsi="Helvetica" w:cs="Helvetica"/>
            <w:color w:val="00759F"/>
            <w:sz w:val="21"/>
            <w:szCs w:val="21"/>
          </w:rPr>
          <w:t>Section 8.11.3, “Concurrent Inserts”</w:t>
        </w:r>
      </w:hyperlink>
      <w:r>
        <w:rPr>
          <w:rFonts w:ascii="Helvetica" w:hAnsi="Helvetica" w:cs="Helvetica"/>
          <w:color w:val="000000"/>
          <w:sz w:val="21"/>
          <w:szCs w:val="21"/>
        </w:rPr>
        <w:t>.</w:t>
      </w:r>
    </w:p>
    <w:p w14:paraId="4A3580D8"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bookmarkStart w:id="379" w:name="idm46383453318416"/>
      <w:bookmarkEnd w:id="379"/>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019CB22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use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 ignorable errors that occur while executing the </w:t>
      </w:r>
      <w:hyperlink r:id="rId186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are ignored. For example, without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a row that duplicates an existing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value in the table causes a duplicate-key error and the statement is aborted. With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the row is discarded and no error occurs. Ignored errors generate warnings instead.</w:t>
      </w:r>
    </w:p>
    <w:p w14:paraId="736BCAF9"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bookmarkStart w:id="380" w:name="idm46383453307648"/>
      <w:bookmarkStart w:id="381" w:name="idm46383453305904"/>
      <w:bookmarkEnd w:id="380"/>
      <w:bookmarkEnd w:id="381"/>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has a similar effect on inserts into partitioned tables where no partition matching a given value is found. Without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such </w:t>
      </w:r>
      <w:hyperlink r:id="rId186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are aborted with an error. When </w:t>
      </w:r>
      <w:hyperlink r:id="rId1863" w:anchor="insert" w:tooltip="13.2.6 INSERT Statement" w:history="1">
        <w:r>
          <w:rPr>
            <w:rStyle w:val="HTML1"/>
            <w:rFonts w:ascii="Courier New" w:hAnsi="Courier New" w:cs="Courier New"/>
            <w:b/>
            <w:bCs/>
            <w:color w:val="026789"/>
            <w:sz w:val="20"/>
            <w:szCs w:val="20"/>
            <w:u w:val="single"/>
            <w:shd w:val="clear" w:color="auto" w:fill="FFFFFF"/>
          </w:rPr>
          <w:t>INSERT IGNORE</w:t>
        </w:r>
      </w:hyperlink>
      <w:r>
        <w:rPr>
          <w:rFonts w:ascii="Helvetica" w:hAnsi="Helvetica" w:cs="Helvetica"/>
          <w:color w:val="000000"/>
          <w:sz w:val="21"/>
          <w:szCs w:val="21"/>
        </w:rPr>
        <w:t> is used, the insert operation fails silently for rows containing the unmatched value, but inserts rows that are matched. For an example, see </w:t>
      </w:r>
      <w:hyperlink r:id="rId1864" w:anchor="partitioning-list" w:tooltip="24.2.2 LIST Partitioning" w:history="1">
        <w:r>
          <w:rPr>
            <w:rStyle w:val="a4"/>
            <w:rFonts w:ascii="Helvetica" w:hAnsi="Helvetica" w:cs="Helvetica"/>
            <w:color w:val="00759F"/>
            <w:sz w:val="21"/>
            <w:szCs w:val="21"/>
          </w:rPr>
          <w:t>Section 24.2.2, “LIST Partitioning”</w:t>
        </w:r>
      </w:hyperlink>
      <w:r>
        <w:rPr>
          <w:rFonts w:ascii="Helvetica" w:hAnsi="Helvetica" w:cs="Helvetica"/>
          <w:color w:val="000000"/>
          <w:sz w:val="21"/>
          <w:szCs w:val="21"/>
        </w:rPr>
        <w:t>.</w:t>
      </w:r>
    </w:p>
    <w:p w14:paraId="0956AAD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Data conversions that would trigger errors abort the statement if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is not specified. With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invalid values are adjusted to the closest values and inserted; warnings are produced but the statement does not abort. You can determine with the </w:t>
      </w:r>
      <w:hyperlink r:id="rId1865" w:tgtFrame="_top" w:history="1">
        <w:r>
          <w:rPr>
            <w:rStyle w:val="HTML1"/>
            <w:rFonts w:ascii="Courier New" w:hAnsi="Courier New" w:cs="Courier New"/>
            <w:b/>
            <w:bCs/>
            <w:color w:val="026789"/>
            <w:sz w:val="20"/>
            <w:szCs w:val="20"/>
            <w:u w:val="single"/>
            <w:shd w:val="clear" w:color="auto" w:fill="FFFFFF"/>
          </w:rPr>
          <w:t>mysql_info()</w:t>
        </w:r>
      </w:hyperlink>
      <w:r>
        <w:rPr>
          <w:rFonts w:ascii="Helvetica" w:hAnsi="Helvetica" w:cs="Helvetica"/>
          <w:color w:val="000000"/>
          <w:sz w:val="21"/>
          <w:szCs w:val="21"/>
        </w:rPr>
        <w:t> C API function how many rows were actually inserted into the table.</w:t>
      </w:r>
    </w:p>
    <w:p w14:paraId="5CE5E82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1866" w:anchor="ignore-effect-on-execution" w:tooltip="The Effect of IGNORE on Statement Execution" w:history="1">
        <w:r>
          <w:rPr>
            <w:rStyle w:val="a4"/>
            <w:rFonts w:ascii="Helvetica" w:hAnsi="Helvetica" w:cs="Helvetica"/>
            <w:color w:val="00759F"/>
            <w:sz w:val="21"/>
            <w:szCs w:val="21"/>
          </w:rPr>
          <w:t>The Effect of IGNORE on Statement Execution</w:t>
        </w:r>
      </w:hyperlink>
      <w:r>
        <w:rPr>
          <w:rFonts w:ascii="Helvetica" w:hAnsi="Helvetica" w:cs="Helvetica"/>
          <w:color w:val="000000"/>
          <w:sz w:val="21"/>
          <w:szCs w:val="21"/>
        </w:rPr>
        <w:t>.</w:t>
      </w:r>
    </w:p>
    <w:p w14:paraId="7B071FE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use </w:t>
      </w:r>
      <w:hyperlink r:id="rId1867"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instead of </w:t>
      </w:r>
      <w:hyperlink r:id="rId186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to overwrite old rows. </w:t>
      </w:r>
      <w:hyperlink r:id="rId1869"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is the counterpart to </w:t>
      </w:r>
      <w:hyperlink r:id="rId1870" w:anchor="insert" w:tooltip="13.2.6 INSERT Statement" w:history="1">
        <w:r>
          <w:rPr>
            <w:rStyle w:val="HTML1"/>
            <w:rFonts w:ascii="Courier New" w:hAnsi="Courier New" w:cs="Courier New"/>
            <w:b/>
            <w:bCs/>
            <w:color w:val="026789"/>
            <w:sz w:val="20"/>
            <w:szCs w:val="20"/>
            <w:u w:val="single"/>
            <w:shd w:val="clear" w:color="auto" w:fill="FFFFFF"/>
          </w:rPr>
          <w:t>INSERT IGNORE</w:t>
        </w:r>
      </w:hyperlink>
      <w:r>
        <w:rPr>
          <w:rFonts w:ascii="Helvetica" w:hAnsi="Helvetica" w:cs="Helvetica"/>
          <w:color w:val="000000"/>
          <w:sz w:val="21"/>
          <w:szCs w:val="21"/>
        </w:rPr>
        <w:t> in the treatment of new rows that contain unique key values that duplicate old rows: The new rows replace the old rows rather than being discarded. See </w:t>
      </w:r>
      <w:hyperlink r:id="rId1871" w:anchor="replace" w:tooltip="13.2.9 REPLACE Statement" w:history="1">
        <w:r>
          <w:rPr>
            <w:rStyle w:val="a4"/>
            <w:rFonts w:ascii="Helvetica" w:hAnsi="Helvetica" w:cs="Helvetica"/>
            <w:color w:val="00759F"/>
            <w:sz w:val="21"/>
            <w:szCs w:val="21"/>
          </w:rPr>
          <w:t>Section 13.2.9, “REPLACE Statement”</w:t>
        </w:r>
      </w:hyperlink>
      <w:r>
        <w:rPr>
          <w:rFonts w:ascii="Helvetica" w:hAnsi="Helvetica" w:cs="Helvetica"/>
          <w:color w:val="000000"/>
          <w:sz w:val="21"/>
          <w:szCs w:val="21"/>
        </w:rPr>
        <w:t>.</w:t>
      </w:r>
    </w:p>
    <w:p w14:paraId="5B5F48D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and a row is inserted that would cause a duplicate value in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an </w:t>
      </w:r>
      <w:hyperlink r:id="rId1872"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of the old row occurs. The affected-rows value per row is 1 if the row is inserted as a new row, 2 if an existing row is updated, and 0 if an existing row is set to its current values. If you specify the </w:t>
      </w:r>
      <w:r>
        <w:rPr>
          <w:rStyle w:val="HTML1"/>
          <w:rFonts w:ascii="Courier New" w:hAnsi="Courier New" w:cs="Courier New"/>
          <w:b/>
          <w:bCs/>
          <w:color w:val="026789"/>
          <w:sz w:val="20"/>
          <w:szCs w:val="20"/>
          <w:shd w:val="clear" w:color="auto" w:fill="FFFFFF"/>
        </w:rPr>
        <w:t>CLIENT_FOUND_ROWS</w:t>
      </w:r>
      <w:r>
        <w:rPr>
          <w:rFonts w:ascii="Helvetica" w:hAnsi="Helvetica" w:cs="Helvetica"/>
          <w:color w:val="000000"/>
          <w:sz w:val="21"/>
          <w:szCs w:val="21"/>
        </w:rPr>
        <w:t> flag to the </w:t>
      </w:r>
      <w:hyperlink r:id="rId1873" w:tgtFrame="_top" w:history="1">
        <w:r>
          <w:rPr>
            <w:rStyle w:val="HTML1"/>
            <w:rFonts w:ascii="Courier New" w:hAnsi="Courier New" w:cs="Courier New"/>
            <w:b/>
            <w:bCs/>
            <w:color w:val="026789"/>
            <w:sz w:val="20"/>
            <w:szCs w:val="20"/>
            <w:u w:val="single"/>
            <w:shd w:val="clear" w:color="auto" w:fill="FFFFFF"/>
          </w:rPr>
          <w:t>mysql_real_connect()</w:t>
        </w:r>
      </w:hyperlink>
      <w:r>
        <w:rPr>
          <w:rFonts w:ascii="Helvetica" w:hAnsi="Helvetica" w:cs="Helvetica"/>
          <w:color w:val="000000"/>
          <w:sz w:val="21"/>
          <w:szCs w:val="21"/>
        </w:rPr>
        <w:t> C API function when connecting to </w:t>
      </w:r>
      <w:hyperlink r:id="rId1874"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the affected-rows value is 1 (not 0) if an existing row is set to its current values. See </w:t>
      </w:r>
      <w:hyperlink r:id="rId1875" w:anchor="insert-on-duplicate" w:tooltip="13.2.6.2 INSERT ... ON DUPLICATE KEY UPDATE Statement" w:history="1">
        <w:r>
          <w:rPr>
            <w:rStyle w:val="a4"/>
            <w:rFonts w:ascii="Helvetica" w:hAnsi="Helvetica" w:cs="Helvetica"/>
            <w:color w:val="00759F"/>
            <w:sz w:val="21"/>
            <w:szCs w:val="21"/>
          </w:rPr>
          <w:t>Section 13.2.6.2, “INSERT ... ON DUPLICATE KEY UPDATE Statement”</w:t>
        </w:r>
      </w:hyperlink>
      <w:r>
        <w:rPr>
          <w:rFonts w:ascii="Helvetica" w:hAnsi="Helvetica" w:cs="Helvetica"/>
          <w:color w:val="000000"/>
          <w:sz w:val="21"/>
          <w:szCs w:val="21"/>
        </w:rPr>
        <w:t>.</w:t>
      </w:r>
    </w:p>
    <w:bookmarkStart w:id="382" w:name="idm46383453280176"/>
    <w:bookmarkEnd w:id="382"/>
    <w:p w14:paraId="717B3AC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"insert-delayed" \o "13.2.6.3 INSERT DELAYED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INSERT DELAYED</w:t>
      </w:r>
      <w:r>
        <w:rPr>
          <w:rFonts w:ascii="Helvetica" w:hAnsi="Helvetica" w:cs="Helvetica"/>
          <w:color w:val="000000"/>
          <w:sz w:val="21"/>
          <w:szCs w:val="21"/>
        </w:rPr>
        <w:fldChar w:fldCharType="end"/>
      </w:r>
      <w:r>
        <w:rPr>
          <w:rFonts w:ascii="Helvetica" w:hAnsi="Helvetica" w:cs="Helvetica"/>
          <w:color w:val="000000"/>
          <w:sz w:val="21"/>
          <w:szCs w:val="21"/>
        </w:rPr>
        <w:t> was deprecated in MySQL 5.6, and is scheduled for eventual removal. In MySQL 8.0,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modifier is accepted but ignored. Use </w:t>
      </w:r>
      <w:r>
        <w:rPr>
          <w:rStyle w:val="HTML1"/>
          <w:rFonts w:ascii="Courier New" w:hAnsi="Courier New" w:cs="Courier New"/>
          <w:b/>
          <w:bCs/>
          <w:color w:val="026789"/>
          <w:sz w:val="20"/>
          <w:szCs w:val="20"/>
          <w:shd w:val="clear" w:color="auto" w:fill="FFFFFF"/>
        </w:rPr>
        <w:t>INSERT</w:t>
      </w:r>
      <w:r>
        <w:rPr>
          <w:rFonts w:ascii="Helvetica" w:hAnsi="Helvetica" w:cs="Helvetica"/>
          <w:color w:val="000000"/>
          <w:sz w:val="21"/>
          <w:szCs w:val="21"/>
        </w:rPr>
        <w:t> (without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instead. See </w:t>
      </w:r>
      <w:hyperlink r:id="rId1876" w:anchor="insert-delayed" w:tooltip="13.2.6.3 INSERT DELAYED Statement" w:history="1">
        <w:r>
          <w:rPr>
            <w:rStyle w:val="a4"/>
            <w:rFonts w:ascii="Helvetica" w:hAnsi="Helvetica" w:cs="Helvetica"/>
            <w:color w:val="00759F"/>
            <w:sz w:val="21"/>
            <w:szCs w:val="21"/>
          </w:rPr>
          <w:t>Section 13.2.6.3, “INSERT DELAYED Statement”</w:t>
        </w:r>
      </w:hyperlink>
      <w:r>
        <w:rPr>
          <w:rFonts w:ascii="Helvetica" w:hAnsi="Helvetica" w:cs="Helvetica"/>
          <w:color w:val="000000"/>
          <w:sz w:val="21"/>
          <w:szCs w:val="21"/>
        </w:rPr>
        <w:t>.</w:t>
      </w:r>
    </w:p>
    <w:p w14:paraId="1F8B8F42" w14:textId="77777777" w:rsidR="00121281" w:rsidRDefault="00121281" w:rsidP="00121281">
      <w:pPr>
        <w:pStyle w:val="4"/>
        <w:shd w:val="clear" w:color="auto" w:fill="FFFFFF"/>
        <w:rPr>
          <w:rFonts w:ascii="Helvetica" w:hAnsi="Helvetica" w:cs="Helvetica"/>
          <w:color w:val="000000"/>
          <w:sz w:val="29"/>
          <w:szCs w:val="29"/>
        </w:rPr>
      </w:pPr>
      <w:bookmarkStart w:id="383" w:name="idm46383453273712"/>
      <w:bookmarkStart w:id="384" w:name="insert-select"/>
      <w:bookmarkEnd w:id="383"/>
      <w:bookmarkEnd w:id="384"/>
      <w:r>
        <w:rPr>
          <w:rFonts w:ascii="Helvetica" w:hAnsi="Helvetica" w:cs="Helvetica"/>
          <w:color w:val="000000"/>
          <w:sz w:val="29"/>
          <w:szCs w:val="29"/>
        </w:rPr>
        <w:t>13.2.6.1 INSERT ... SELECT Statement</w:t>
      </w:r>
    </w:p>
    <w:p w14:paraId="4803A7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85" w:name="idm46383453270816"/>
      <w:bookmarkStart w:id="386" w:name="idm46383453269776"/>
      <w:bookmarkEnd w:id="385"/>
      <w:bookmarkEnd w:id="386"/>
      <w:r>
        <w:rPr>
          <w:rFonts w:ascii="Courier New" w:hAnsi="Courier New" w:cs="Courier New"/>
          <w:color w:val="000000"/>
          <w:sz w:val="20"/>
          <w:szCs w:val="20"/>
        </w:rPr>
        <w:t>INSERT [LOW_PRIORITY | HIGH_PRIORITY] [IGNORE]</w:t>
      </w:r>
    </w:p>
    <w:p w14:paraId="4F3324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77FEBB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027DDD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31B011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4A8CAE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w:t>
      </w: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120E1F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2EA2F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2D3466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4E40B4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34AF9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w:t>
      </w:r>
    </w:p>
    <w:p w14:paraId="0E4168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w:t>
      </w:r>
    </w:p>
    <w:p w14:paraId="7E4840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4D5C6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082DAC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w:t>
      </w:r>
    </w:p>
    <w:p w14:paraId="5B30BF8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 </w:t>
      </w:r>
      <w:hyperlink r:id="rId1877"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you can quickly insert many rows into a table from the result of a </w:t>
      </w:r>
      <w:hyperlink r:id="rId187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which can select from one or many tables. For example:</w:t>
      </w:r>
    </w:p>
    <w:p w14:paraId="7830AC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tbl_temp2 (fld_id)</w:t>
      </w:r>
    </w:p>
    <w:p w14:paraId="7E670F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tbl_temp1.fld_order_id</w:t>
      </w:r>
    </w:p>
    <w:p w14:paraId="52BF62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tbl_temp1 WHERE tbl_temp1.fld_order_id &gt; 100;</w:t>
      </w:r>
    </w:p>
    <w:p w14:paraId="1321B26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Beginning with MySQL 8.0.19, you can use a </w:t>
      </w:r>
      <w:hyperlink r:id="rId1879"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in place of </w:t>
      </w:r>
      <w:hyperlink r:id="rId188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as shown here:</w:t>
      </w:r>
    </w:p>
    <w:p w14:paraId="0EC571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ta TABLE tb;</w:t>
      </w:r>
    </w:p>
    <w:p w14:paraId="4790FD4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 tb</w:t>
      </w:r>
      <w:r>
        <w:rPr>
          <w:rFonts w:ascii="Helvetica" w:hAnsi="Helvetica" w:cs="Helvetica"/>
          <w:color w:val="000000"/>
          <w:sz w:val="21"/>
          <w:szCs w:val="21"/>
        </w:rPr>
        <w:t> is equivalent to </w:t>
      </w:r>
      <w:r>
        <w:rPr>
          <w:rStyle w:val="HTML1"/>
          <w:rFonts w:ascii="Courier New" w:hAnsi="Courier New" w:cs="Courier New"/>
          <w:b/>
          <w:bCs/>
          <w:color w:val="026789"/>
          <w:sz w:val="20"/>
          <w:szCs w:val="20"/>
          <w:shd w:val="clear" w:color="auto" w:fill="FFFFFF"/>
        </w:rPr>
        <w:t>SELECT * FROM tb</w:t>
      </w:r>
      <w:r>
        <w:rPr>
          <w:rFonts w:ascii="Helvetica" w:hAnsi="Helvetica" w:cs="Helvetica"/>
          <w:color w:val="000000"/>
          <w:sz w:val="21"/>
          <w:szCs w:val="21"/>
        </w:rPr>
        <w:t>. It can be useful when inserting all columns from the source table into the target table, and no filtering with WHERE is required. In addition, the rows from </w:t>
      </w:r>
      <w:hyperlink r:id="rId1881"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can be ordered by one or more columns using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the number of rows inserted can be limited using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For more information, see </w:t>
      </w:r>
      <w:hyperlink r:id="rId1882" w:anchor="table" w:tooltip="13.2.12 TABLE Statement" w:history="1">
        <w:r>
          <w:rPr>
            <w:rStyle w:val="a4"/>
            <w:rFonts w:ascii="Helvetica" w:hAnsi="Helvetica" w:cs="Helvetica"/>
            <w:color w:val="00759F"/>
            <w:sz w:val="21"/>
            <w:szCs w:val="21"/>
          </w:rPr>
          <w:t>Section 13.2.12, “TABLE Statement”</w:t>
        </w:r>
      </w:hyperlink>
      <w:r>
        <w:rPr>
          <w:rFonts w:ascii="Helvetica" w:hAnsi="Helvetica" w:cs="Helvetica"/>
          <w:color w:val="000000"/>
          <w:sz w:val="21"/>
          <w:szCs w:val="21"/>
        </w:rPr>
        <w:t>.</w:t>
      </w:r>
    </w:p>
    <w:p w14:paraId="2051C99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conditions hold for </w:t>
      </w:r>
      <w:hyperlink r:id="rId1883"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statements, and, except where noted, for </w:t>
      </w:r>
      <w:r>
        <w:rPr>
          <w:rStyle w:val="HTML1"/>
          <w:rFonts w:ascii="Courier New" w:hAnsi="Courier New" w:cs="Courier New"/>
          <w:b/>
          <w:bCs/>
          <w:color w:val="026789"/>
          <w:sz w:val="20"/>
          <w:szCs w:val="20"/>
          <w:shd w:val="clear" w:color="auto" w:fill="FFFFFF"/>
        </w:rPr>
        <w:t>INSERT ... TABLE</w:t>
      </w:r>
      <w:r>
        <w:rPr>
          <w:rFonts w:ascii="Helvetica" w:hAnsi="Helvetica" w:cs="Helvetica"/>
          <w:color w:val="000000"/>
          <w:sz w:val="21"/>
          <w:szCs w:val="21"/>
        </w:rPr>
        <w:t> as well:</w:t>
      </w:r>
    </w:p>
    <w:p w14:paraId="7CB05BA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Specify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to ignore rows that would cause duplicate-key violations.</w:t>
      </w:r>
    </w:p>
    <w:p w14:paraId="14BA25A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target table of the </w:t>
      </w:r>
      <w:hyperlink r:id="rId188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may appear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of the </w:t>
      </w:r>
      <w:hyperlink r:id="rId188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the query, or as the table named by </w:t>
      </w:r>
      <w:hyperlink r:id="rId1886"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However, you cannot insert into a table and select from the same table in a subquery.</w:t>
      </w:r>
    </w:p>
    <w:p w14:paraId="4442A8C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selecting from and inserting into the same table, MySQL creates an internal temporary table to hold the rows from the </w:t>
      </w:r>
      <w:hyperlink r:id="rId188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then inserts those rows into the target table. However, you cannot use </w:t>
      </w:r>
      <w:r>
        <w:rPr>
          <w:rStyle w:val="HTML1"/>
          <w:rFonts w:ascii="Courier New" w:hAnsi="Courier New" w:cs="Courier New"/>
          <w:b/>
          <w:bCs/>
          <w:color w:val="026789"/>
          <w:sz w:val="20"/>
          <w:szCs w:val="20"/>
          <w:shd w:val="clear" w:color="auto" w:fill="FFFFFF"/>
        </w:rPr>
        <w:t>INSERT INTO t ... SELECT ... FROM t</w:t>
      </w:r>
      <w:r>
        <w:rPr>
          <w:rFonts w:ascii="Helvetica" w:hAnsi="Helvetica" w:cs="Helvetica"/>
          <w:color w:val="000000"/>
          <w:sz w:val="21"/>
          <w:szCs w:val="21"/>
        </w:rPr>
        <w:t> when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is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because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cannot be referred to twice in the same statement. For the same reason, you cannot use </w:t>
      </w:r>
      <w:r>
        <w:rPr>
          <w:rStyle w:val="HTML1"/>
          <w:rFonts w:ascii="Courier New" w:hAnsi="Courier New" w:cs="Courier New"/>
          <w:b/>
          <w:bCs/>
          <w:color w:val="026789"/>
          <w:sz w:val="20"/>
          <w:szCs w:val="20"/>
          <w:shd w:val="clear" w:color="auto" w:fill="FFFFFF"/>
        </w:rPr>
        <w:t>INSERT INTO t ... TABLE t</w:t>
      </w:r>
      <w:r>
        <w:rPr>
          <w:rFonts w:ascii="Helvetica" w:hAnsi="Helvetica" w:cs="Helvetica"/>
          <w:color w:val="000000"/>
          <w:sz w:val="21"/>
          <w:szCs w:val="21"/>
        </w:rPr>
        <w:t> when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is a temporary table. See </w:t>
      </w:r>
      <w:hyperlink r:id="rId1888" w:anchor="internal-temporary-tables" w:tooltip="8.4.4 Internal Temporary Table Use in MySQL" w:history="1">
        <w:r>
          <w:rPr>
            <w:rStyle w:val="a4"/>
            <w:rFonts w:ascii="Helvetica" w:hAnsi="Helvetica" w:cs="Helvetica"/>
            <w:color w:val="00759F"/>
            <w:sz w:val="21"/>
            <w:szCs w:val="21"/>
          </w:rPr>
          <w:t>Section 8.4.4, “Internal Temporary Table Use in MySQL”</w:t>
        </w:r>
      </w:hyperlink>
      <w:r>
        <w:rPr>
          <w:rFonts w:ascii="Helvetica" w:hAnsi="Helvetica" w:cs="Helvetica"/>
          <w:color w:val="000000"/>
          <w:sz w:val="21"/>
          <w:szCs w:val="21"/>
        </w:rPr>
        <w:t>, and </w:t>
      </w:r>
      <w:hyperlink r:id="rId1889" w:anchor="temporary-table-problems" w:tooltip="B.3.6.2 TEMPORARY Table Problems" w:history="1">
        <w:r>
          <w:rPr>
            <w:rStyle w:val="a4"/>
            <w:rFonts w:ascii="Helvetica" w:hAnsi="Helvetica" w:cs="Helvetica"/>
            <w:color w:val="00759F"/>
            <w:sz w:val="21"/>
            <w:szCs w:val="21"/>
          </w:rPr>
          <w:t>Section B.3.6.2, “TEMPORARY Table Problems”</w:t>
        </w:r>
      </w:hyperlink>
      <w:r>
        <w:rPr>
          <w:rFonts w:ascii="Helvetica" w:hAnsi="Helvetica" w:cs="Helvetica"/>
          <w:color w:val="000000"/>
          <w:sz w:val="21"/>
          <w:szCs w:val="21"/>
        </w:rPr>
        <w:t>.</w:t>
      </w:r>
    </w:p>
    <w:p w14:paraId="4C515D2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columns work as usual.</w:t>
      </w:r>
    </w:p>
    <w:p w14:paraId="686F042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ensure that the binary log can be used to re-create the original tables, MySQL does not permit concurrent inserts for </w:t>
      </w:r>
      <w:hyperlink r:id="rId1890"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INSERT ... TABLE</w:t>
      </w:r>
      <w:r>
        <w:rPr>
          <w:rFonts w:ascii="Helvetica" w:hAnsi="Helvetica" w:cs="Helvetica"/>
          <w:color w:val="000000"/>
          <w:sz w:val="21"/>
          <w:szCs w:val="21"/>
        </w:rPr>
        <w:t> statements (see </w:t>
      </w:r>
      <w:hyperlink r:id="rId1891" w:anchor="concurrent-inserts" w:tooltip="8.11.3 Concurrent Inserts" w:history="1">
        <w:r>
          <w:rPr>
            <w:rStyle w:val="a4"/>
            <w:rFonts w:ascii="Helvetica" w:hAnsi="Helvetica" w:cs="Helvetica"/>
            <w:color w:val="00759F"/>
            <w:sz w:val="21"/>
            <w:szCs w:val="21"/>
          </w:rPr>
          <w:t>Section 8.11.3, “Concurrent Inserts”</w:t>
        </w:r>
      </w:hyperlink>
      <w:r>
        <w:rPr>
          <w:rFonts w:ascii="Helvetica" w:hAnsi="Helvetica" w:cs="Helvetica"/>
          <w:color w:val="000000"/>
          <w:sz w:val="21"/>
          <w:szCs w:val="21"/>
        </w:rPr>
        <w:t>).</w:t>
      </w:r>
    </w:p>
    <w:p w14:paraId="05FFDA8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avoid ambiguous column reference problems when the </w:t>
      </w:r>
      <w:hyperlink r:id="rId189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the </w:t>
      </w:r>
      <w:hyperlink r:id="rId189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refer to the same table, provide a unique alias for each table used in the </w:t>
      </w:r>
      <w:hyperlink r:id="rId189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and qualify column names in that part with the appropriate alias.</w:t>
      </w:r>
    </w:p>
    <w:p w14:paraId="436E94D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1895"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does not support aliases.</w:t>
      </w:r>
    </w:p>
    <w:p w14:paraId="0451510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explicitly select which partitions or subpartitions (or both) of the source or target table (or both) are to be used with a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following the name of the table. When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is used with the name of the source table in the </w:t>
      </w:r>
      <w:hyperlink r:id="rId189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portion of the statement, rows are selected only from the partitions or subpartitions named in its partition list. When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is used with the name of the target table for the </w:t>
      </w:r>
      <w:hyperlink r:id="rId1897"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portion of the statement, it must be possible to insert all rows selected into the partitions or subpartitions named in the partition list following the option. Otherwise, the </w:t>
      </w:r>
      <w:r>
        <w:rPr>
          <w:rStyle w:val="HTML1"/>
          <w:rFonts w:ascii="Courier New" w:hAnsi="Courier New" w:cs="Courier New"/>
          <w:b/>
          <w:bCs/>
          <w:color w:val="026789"/>
          <w:sz w:val="20"/>
          <w:szCs w:val="20"/>
          <w:shd w:val="clear" w:color="auto" w:fill="FFFFFF"/>
        </w:rPr>
        <w:t>INSERT ... SELECT</w:t>
      </w:r>
      <w:r>
        <w:rPr>
          <w:rFonts w:ascii="Helvetica" w:hAnsi="Helvetica" w:cs="Helvetica"/>
          <w:color w:val="000000"/>
          <w:sz w:val="21"/>
          <w:szCs w:val="21"/>
        </w:rPr>
        <w:t> statement fails. For more information and examples, see </w:t>
      </w:r>
      <w:hyperlink r:id="rId1898"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3E9F421B" w14:textId="77777777" w:rsidR="00121281" w:rsidRDefault="00121281" w:rsidP="00121281">
      <w:pPr>
        <w:pStyle w:val="af"/>
        <w:rPr>
          <w:rFonts w:ascii="Helvetica" w:hAnsi="Helvetica" w:cs="Helvetica"/>
          <w:color w:val="000000"/>
          <w:sz w:val="21"/>
          <w:szCs w:val="21"/>
        </w:rPr>
      </w:pPr>
      <w:hyperlink r:id="rId1899"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does not support a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w:t>
      </w:r>
    </w:p>
    <w:p w14:paraId="7EB7CC3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1900"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statements, see </w:t>
      </w:r>
      <w:hyperlink r:id="rId1901" w:anchor="insert-on-duplicate" w:tooltip="13.2.6.2 INSERT ... ON DUPLICATE KEY UPDATE Statement" w:history="1">
        <w:r>
          <w:rPr>
            <w:rStyle w:val="a4"/>
            <w:rFonts w:ascii="Helvetica" w:hAnsi="Helvetica" w:cs="Helvetica"/>
            <w:color w:val="00759F"/>
            <w:sz w:val="21"/>
            <w:szCs w:val="21"/>
          </w:rPr>
          <w:t>Section 13.2.6.2, “INSERT ... ON DUPLICATE KEY UPDATE Statement”</w:t>
        </w:r>
      </w:hyperlink>
      <w:r>
        <w:rPr>
          <w:rFonts w:ascii="Helvetica" w:hAnsi="Helvetica" w:cs="Helvetica"/>
          <w:color w:val="000000"/>
          <w:sz w:val="21"/>
          <w:szCs w:val="21"/>
        </w:rPr>
        <w:t> for conditions under which the </w:t>
      </w:r>
      <w:hyperlink r:id="rId190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columns can be referred to in an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This also works for </w:t>
      </w:r>
      <w:r>
        <w:rPr>
          <w:rStyle w:val="HTML1"/>
          <w:rFonts w:ascii="Courier New" w:hAnsi="Courier New" w:cs="Courier New"/>
          <w:b/>
          <w:bCs/>
          <w:color w:val="026789"/>
          <w:sz w:val="20"/>
          <w:szCs w:val="20"/>
          <w:shd w:val="clear" w:color="auto" w:fill="FFFFFF"/>
        </w:rPr>
        <w:t>INSERT ... TABLE</w:t>
      </w:r>
      <w:r>
        <w:rPr>
          <w:rFonts w:ascii="Helvetica" w:hAnsi="Helvetica" w:cs="Helvetica"/>
          <w:color w:val="000000"/>
          <w:sz w:val="21"/>
          <w:szCs w:val="21"/>
        </w:rPr>
        <w:t>.</w:t>
      </w:r>
    </w:p>
    <w:p w14:paraId="6C23367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order in which a </w:t>
      </w:r>
      <w:hyperlink r:id="rId190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or </w:t>
      </w:r>
      <w:hyperlink r:id="rId1904"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with no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returns rows is nondeterministic. This means that, when using replication, there is no guarantee that such a </w:t>
      </w:r>
      <w:hyperlink r:id="rId190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returns rows in the same order on the source and the replica, which can lead to inconsistencies between them. To prevent this from occurring, always write </w:t>
      </w:r>
      <w:r>
        <w:rPr>
          <w:rStyle w:val="HTML1"/>
          <w:rFonts w:ascii="Courier New" w:hAnsi="Courier New" w:cs="Courier New"/>
          <w:b/>
          <w:bCs/>
          <w:color w:val="026789"/>
          <w:sz w:val="20"/>
          <w:szCs w:val="20"/>
          <w:shd w:val="clear" w:color="auto" w:fill="FFFFFF"/>
        </w:rPr>
        <w:t>INSERT ... SELECT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INSERT ... TABLE</w:t>
      </w:r>
      <w:r>
        <w:rPr>
          <w:rFonts w:ascii="Helvetica" w:hAnsi="Helvetica" w:cs="Helvetica"/>
          <w:color w:val="000000"/>
          <w:sz w:val="21"/>
          <w:szCs w:val="21"/>
        </w:rPr>
        <w:t> statements that are to be replicated using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that produces the same row order on the source and the replica. See also </w:t>
      </w:r>
      <w:hyperlink r:id="rId1906" w:anchor="replication-features-limit" w:tooltip="17.5.1.18 Replication and LIMIT" w:history="1">
        <w:r>
          <w:rPr>
            <w:rStyle w:val="a4"/>
            <w:rFonts w:ascii="Helvetica" w:hAnsi="Helvetica" w:cs="Helvetica"/>
            <w:color w:val="00759F"/>
            <w:sz w:val="21"/>
            <w:szCs w:val="21"/>
          </w:rPr>
          <w:t>Section 17.5.1.18, “Replication and LIMIT”</w:t>
        </w:r>
      </w:hyperlink>
      <w:r>
        <w:rPr>
          <w:rFonts w:ascii="Helvetica" w:hAnsi="Helvetica" w:cs="Helvetica"/>
          <w:color w:val="000000"/>
          <w:sz w:val="21"/>
          <w:szCs w:val="21"/>
        </w:rPr>
        <w:t>.</w:t>
      </w:r>
    </w:p>
    <w:p w14:paraId="1DED929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Due to this issue, </w:t>
      </w:r>
      <w:hyperlink r:id="rId1907"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SELECT ON DUPLICATE KEY UPDATE</w:t>
        </w:r>
      </w:hyperlink>
      <w:r>
        <w:rPr>
          <w:rFonts w:ascii="Helvetica" w:hAnsi="Helvetica" w:cs="Helvetica"/>
          <w:color w:val="000000"/>
          <w:sz w:val="21"/>
          <w:szCs w:val="21"/>
        </w:rPr>
        <w:t> and </w:t>
      </w:r>
      <w:hyperlink r:id="rId1908" w:anchor="insert-select" w:tooltip="13.2.6.1 INSERT ... SELECT Statement" w:history="1">
        <w:r>
          <w:rPr>
            <w:rStyle w:val="HTML1"/>
            <w:rFonts w:ascii="Courier New" w:hAnsi="Courier New" w:cs="Courier New"/>
            <w:b/>
            <w:bCs/>
            <w:color w:val="026789"/>
            <w:sz w:val="20"/>
            <w:szCs w:val="20"/>
            <w:u w:val="single"/>
            <w:shd w:val="clear" w:color="auto" w:fill="FFFFFF"/>
          </w:rPr>
          <w:t>INSERT IGNORE ... SELECT</w:t>
        </w:r>
      </w:hyperlink>
      <w:r>
        <w:rPr>
          <w:rFonts w:ascii="Helvetica" w:hAnsi="Helvetica" w:cs="Helvetica"/>
          <w:color w:val="000000"/>
          <w:sz w:val="21"/>
          <w:szCs w:val="21"/>
        </w:rPr>
        <w:t> statements are flagged as unsafe for statement-based replication. Such statements produce a warning in the error log when using statement-based mode and are written to the binary log using the row-based format when using </w:t>
      </w:r>
      <w:r>
        <w:rPr>
          <w:rStyle w:val="HTML1"/>
          <w:rFonts w:ascii="Courier New" w:hAnsi="Courier New" w:cs="Courier New"/>
          <w:b/>
          <w:bCs/>
          <w:color w:val="026789"/>
          <w:sz w:val="20"/>
          <w:szCs w:val="20"/>
          <w:shd w:val="clear" w:color="auto" w:fill="FFFFFF"/>
        </w:rPr>
        <w:t>MIXED</w:t>
      </w:r>
      <w:r>
        <w:rPr>
          <w:rFonts w:ascii="Helvetica" w:hAnsi="Helvetica" w:cs="Helvetica"/>
          <w:color w:val="000000"/>
          <w:sz w:val="21"/>
          <w:szCs w:val="21"/>
        </w:rPr>
        <w:t> mode. (Bug #11758262, Bug #50439)</w:t>
      </w:r>
    </w:p>
    <w:p w14:paraId="3E1E054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See also </w:t>
      </w:r>
      <w:hyperlink r:id="rId1909" w:anchor="replication-sbr-rbr" w:tooltip="17.2.1.1 Advantages and Disadvantages of Statement-Based and Row-Based Replication" w:history="1">
        <w:r>
          <w:rPr>
            <w:rStyle w:val="a4"/>
            <w:rFonts w:ascii="Helvetica" w:hAnsi="Helvetica" w:cs="Helvetica"/>
            <w:color w:val="00759F"/>
            <w:sz w:val="21"/>
            <w:szCs w:val="21"/>
          </w:rPr>
          <w:t>Section 17.2.1.1, “Advantages and Disadvantages of Statement-Based and Row-Based Replication”</w:t>
        </w:r>
      </w:hyperlink>
      <w:r>
        <w:rPr>
          <w:rFonts w:ascii="Helvetica" w:hAnsi="Helvetica" w:cs="Helvetica"/>
          <w:color w:val="000000"/>
          <w:sz w:val="21"/>
          <w:szCs w:val="21"/>
        </w:rPr>
        <w:t>.</w:t>
      </w:r>
    </w:p>
    <w:p w14:paraId="20BD146A" w14:textId="77777777" w:rsidR="00121281" w:rsidRDefault="00121281" w:rsidP="00121281">
      <w:pPr>
        <w:pStyle w:val="4"/>
        <w:shd w:val="clear" w:color="auto" w:fill="FFFFFF"/>
        <w:rPr>
          <w:rFonts w:ascii="Helvetica" w:hAnsi="Helvetica" w:cs="Helvetica"/>
          <w:color w:val="000000"/>
          <w:sz w:val="29"/>
          <w:szCs w:val="29"/>
        </w:rPr>
      </w:pPr>
      <w:bookmarkStart w:id="387" w:name="insert-on-duplicate"/>
      <w:bookmarkEnd w:id="387"/>
      <w:r>
        <w:rPr>
          <w:rFonts w:ascii="Helvetica" w:hAnsi="Helvetica" w:cs="Helvetica"/>
          <w:color w:val="000000"/>
          <w:sz w:val="29"/>
          <w:szCs w:val="29"/>
        </w:rPr>
        <w:t>13.2.6.2 INSERT ... ON DUPLICATE KEY UPDATE Statement</w:t>
      </w:r>
    </w:p>
    <w:p w14:paraId="10C4F30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specify an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and a row to be inserted would cause a duplicate value in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or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an </w:t>
      </w:r>
      <w:hyperlink r:id="rId1910"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of the old row occurs. For example, if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is declared as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and contains the value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the following two statements have similar effect:</w:t>
      </w:r>
    </w:p>
    <w:p w14:paraId="6EAB7F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(1,2,3)</w:t>
      </w:r>
    </w:p>
    <w:p w14:paraId="4434E7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c=c+1;</w:t>
      </w:r>
    </w:p>
    <w:p w14:paraId="3C9701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81A86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t1 SET c=c+1 WHERE a=1;</w:t>
      </w:r>
    </w:p>
    <w:p w14:paraId="7CA887F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effects are not quite identical: For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where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is an auto-increment column, the </w:t>
      </w:r>
      <w:r>
        <w:rPr>
          <w:rStyle w:val="HTML1"/>
          <w:rFonts w:ascii="Courier New" w:hAnsi="Courier New" w:cs="Courier New"/>
          <w:b/>
          <w:bCs/>
          <w:color w:val="026789"/>
          <w:sz w:val="20"/>
          <w:szCs w:val="20"/>
          <w:shd w:val="clear" w:color="auto" w:fill="FFFFFF"/>
        </w:rPr>
        <w:t>INSERT</w:t>
      </w:r>
      <w:r>
        <w:rPr>
          <w:rFonts w:ascii="Helvetica" w:hAnsi="Helvetica" w:cs="Helvetica"/>
          <w:color w:val="000000"/>
          <w:sz w:val="21"/>
          <w:szCs w:val="21"/>
        </w:rPr>
        <w:t> statement increases the auto-increment value but the </w:t>
      </w:r>
      <w:r>
        <w:rPr>
          <w:rStyle w:val="HTML1"/>
          <w:rFonts w:ascii="Courier New" w:hAnsi="Courier New" w:cs="Courier New"/>
          <w:b/>
          <w:bCs/>
          <w:color w:val="026789"/>
          <w:sz w:val="20"/>
          <w:szCs w:val="20"/>
          <w:shd w:val="clear" w:color="auto" w:fill="FFFFFF"/>
        </w:rPr>
        <w:t>UPDATE</w:t>
      </w:r>
      <w:r>
        <w:rPr>
          <w:rFonts w:ascii="Helvetica" w:hAnsi="Helvetica" w:cs="Helvetica"/>
          <w:color w:val="000000"/>
          <w:sz w:val="21"/>
          <w:szCs w:val="21"/>
        </w:rPr>
        <w:t> does not.</w:t>
      </w:r>
    </w:p>
    <w:p w14:paraId="687415A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column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is also unique, the </w:t>
      </w:r>
      <w:hyperlink r:id="rId191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is equivalent to this </w:t>
      </w:r>
      <w:hyperlink r:id="rId1912"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instead:</w:t>
      </w:r>
    </w:p>
    <w:p w14:paraId="486F46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t1 SET c=c+1 WHERE a=1 OR b=2 LIMIT 1;</w:t>
      </w:r>
    </w:p>
    <w:p w14:paraId="6FFA8F4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a=1 OR b=2</w:t>
      </w:r>
      <w:r>
        <w:rPr>
          <w:rFonts w:ascii="Helvetica" w:hAnsi="Helvetica" w:cs="Helvetica"/>
          <w:color w:val="000000"/>
          <w:sz w:val="21"/>
          <w:szCs w:val="21"/>
        </w:rPr>
        <w:t> matches several rows, only </w:t>
      </w:r>
      <w:r>
        <w:rPr>
          <w:rStyle w:val="a3"/>
          <w:rFonts w:ascii="Helvetica" w:hAnsi="Helvetica" w:cs="Helvetica"/>
          <w:color w:val="003333"/>
          <w:sz w:val="21"/>
          <w:szCs w:val="21"/>
          <w:shd w:val="clear" w:color="auto" w:fill="FFFFFF"/>
        </w:rPr>
        <w:t>one</w:t>
      </w:r>
      <w:r>
        <w:rPr>
          <w:rFonts w:ascii="Helvetica" w:hAnsi="Helvetica" w:cs="Helvetica"/>
          <w:color w:val="000000"/>
          <w:sz w:val="21"/>
          <w:szCs w:val="21"/>
        </w:rPr>
        <w:t> row is updated. In general, you should try to avoid using an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on tables with multiple unique indexes.</w:t>
      </w:r>
    </w:p>
    <w:p w14:paraId="7A57EBA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the affected-rows value per row is 1 if the row is inserted as a new row, 2 if an existing row is updated, and 0 if an existing row is set to its current values. If you specify the </w:t>
      </w:r>
      <w:r>
        <w:rPr>
          <w:rStyle w:val="HTML1"/>
          <w:rFonts w:ascii="Courier New" w:hAnsi="Courier New" w:cs="Courier New"/>
          <w:b/>
          <w:bCs/>
          <w:color w:val="026789"/>
          <w:sz w:val="20"/>
          <w:szCs w:val="20"/>
          <w:shd w:val="clear" w:color="auto" w:fill="FFFFFF"/>
        </w:rPr>
        <w:t>CLIENT_FOUND_ROWS</w:t>
      </w:r>
      <w:r>
        <w:rPr>
          <w:rFonts w:ascii="Helvetica" w:hAnsi="Helvetica" w:cs="Helvetica"/>
          <w:color w:val="000000"/>
          <w:sz w:val="21"/>
          <w:szCs w:val="21"/>
        </w:rPr>
        <w:t> flag to the </w:t>
      </w:r>
      <w:hyperlink r:id="rId1913" w:tgtFrame="_top" w:history="1">
        <w:r>
          <w:rPr>
            <w:rStyle w:val="HTML1"/>
            <w:rFonts w:ascii="Courier New" w:hAnsi="Courier New" w:cs="Courier New"/>
            <w:b/>
            <w:bCs/>
            <w:color w:val="026789"/>
            <w:sz w:val="20"/>
            <w:szCs w:val="20"/>
            <w:u w:val="single"/>
            <w:shd w:val="clear" w:color="auto" w:fill="FFFFFF"/>
          </w:rPr>
          <w:t>mysql_real_connect()</w:t>
        </w:r>
      </w:hyperlink>
      <w:r>
        <w:rPr>
          <w:rFonts w:ascii="Helvetica" w:hAnsi="Helvetica" w:cs="Helvetica"/>
          <w:color w:val="000000"/>
          <w:sz w:val="21"/>
          <w:szCs w:val="21"/>
        </w:rPr>
        <w:t> C API function when connecting to </w:t>
      </w:r>
      <w:hyperlink r:id="rId1914"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the affected-rows value is 1 (not 0) if an existing row is set to its current values.</w:t>
      </w:r>
    </w:p>
    <w:p w14:paraId="19F8B43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table contains an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and </w:t>
      </w:r>
      <w:hyperlink r:id="rId1915"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ON DUPLICATE KEY UPDATE</w:t>
        </w:r>
      </w:hyperlink>
      <w:r>
        <w:rPr>
          <w:rFonts w:ascii="Helvetica" w:hAnsi="Helvetica" w:cs="Helvetica"/>
          <w:color w:val="000000"/>
          <w:sz w:val="21"/>
          <w:szCs w:val="21"/>
        </w:rPr>
        <w:t> inserts or updates a row, the </w:t>
      </w:r>
      <w:hyperlink r:id="rId1916" w:anchor="function_last-insert-id" w:history="1">
        <w:r>
          <w:rPr>
            <w:rStyle w:val="HTML1"/>
            <w:rFonts w:ascii="Courier New" w:hAnsi="Courier New" w:cs="Courier New"/>
            <w:b/>
            <w:bCs/>
            <w:color w:val="026789"/>
            <w:sz w:val="20"/>
            <w:szCs w:val="20"/>
            <w:u w:val="single"/>
            <w:shd w:val="clear" w:color="auto" w:fill="FFFFFF"/>
          </w:rPr>
          <w:t>LAST_INSERT_ID()</w:t>
        </w:r>
      </w:hyperlink>
      <w:r>
        <w:rPr>
          <w:rFonts w:ascii="Helvetica" w:hAnsi="Helvetica" w:cs="Helvetica"/>
          <w:color w:val="000000"/>
          <w:sz w:val="21"/>
          <w:szCs w:val="21"/>
        </w:rPr>
        <w:t> function returns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w:t>
      </w:r>
    </w:p>
    <w:p w14:paraId="7527A67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can contain multiple column assignments, separated by commas.</w:t>
      </w:r>
    </w:p>
    <w:p w14:paraId="0D2AB57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assignment value expressions in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you can use the </w:t>
      </w:r>
      <w:hyperlink r:id="rId1917" w:anchor="function_values" w:history="1">
        <w:r>
          <w:rPr>
            <w:rStyle w:val="HTML1"/>
            <w:rFonts w:ascii="Courier New" w:hAnsi="Courier New" w:cs="Courier New"/>
            <w:b/>
            <w:bCs/>
            <w:color w:val="026789"/>
            <w:sz w:val="20"/>
            <w:szCs w:val="20"/>
            <w:u w:val="single"/>
            <w:shd w:val="clear" w:color="auto" w:fill="FFFFFF"/>
          </w:rPr>
          <w:t>VALUES(</w:t>
        </w:r>
        <w:r>
          <w:rPr>
            <w:rStyle w:val="HTML1"/>
            <w:rFonts w:ascii="Courier New" w:hAnsi="Courier New" w:cs="Courier New"/>
            <w:b/>
            <w:bCs/>
            <w:i/>
            <w:iCs/>
            <w:color w:val="026789"/>
            <w:sz w:val="19"/>
            <w:szCs w:val="19"/>
            <w:u w:val="single"/>
            <w:shd w:val="clear" w:color="auto" w:fill="FFFFFF"/>
          </w:rPr>
          <w:t>col_name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function to refer to column values from the </w:t>
      </w:r>
      <w:hyperlink r:id="rId191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portion of the </w:t>
      </w:r>
      <w:hyperlink r:id="rId1919"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ON DUPLICATE KEY UPDATE</w:t>
        </w:r>
      </w:hyperlink>
      <w:r>
        <w:rPr>
          <w:rFonts w:ascii="Helvetica" w:hAnsi="Helvetica" w:cs="Helvetica"/>
          <w:color w:val="000000"/>
          <w:sz w:val="21"/>
          <w:szCs w:val="21"/>
        </w:rPr>
        <w:t> statement. In other words, </w:t>
      </w:r>
      <w:hyperlink r:id="rId1920" w:anchor="function_values" w:history="1">
        <w:r>
          <w:rPr>
            <w:rStyle w:val="HTML1"/>
            <w:rFonts w:ascii="Courier New" w:hAnsi="Courier New" w:cs="Courier New"/>
            <w:b/>
            <w:bCs/>
            <w:color w:val="026789"/>
            <w:sz w:val="20"/>
            <w:szCs w:val="20"/>
            <w:u w:val="single"/>
            <w:shd w:val="clear" w:color="auto" w:fill="FFFFFF"/>
          </w:rPr>
          <w:t>VALUES(</w:t>
        </w:r>
        <w:r>
          <w:rPr>
            <w:rStyle w:val="HTML1"/>
            <w:rFonts w:ascii="Courier New" w:hAnsi="Courier New" w:cs="Courier New"/>
            <w:b/>
            <w:bCs/>
            <w:i/>
            <w:iCs/>
            <w:color w:val="026789"/>
            <w:sz w:val="19"/>
            <w:szCs w:val="19"/>
            <w:u w:val="single"/>
            <w:shd w:val="clear" w:color="auto" w:fill="FFFFFF"/>
          </w:rPr>
          <w:t>col_name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in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refers to the value of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that would be inserted, had no duplicate-key conflict occurred. This function is especially useful in multiple-row inserts. The </w:t>
      </w:r>
      <w:hyperlink r:id="rId1921" w:anchor="function_values"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function is meaningful only in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or </w:t>
      </w:r>
      <w:hyperlink r:id="rId192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and returns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otherwise. Example:</w:t>
      </w:r>
    </w:p>
    <w:p w14:paraId="3A808EF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(1,2,3),(4,5,6)</w:t>
      </w:r>
    </w:p>
    <w:p w14:paraId="70F87E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c=VALUES(a)+VALUES(b);</w:t>
      </w:r>
    </w:p>
    <w:p w14:paraId="082A3FF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That statement is identical to the following two statements:</w:t>
      </w:r>
    </w:p>
    <w:p w14:paraId="57E48F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(1,2,3)</w:t>
      </w:r>
    </w:p>
    <w:p w14:paraId="766487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c=3;</w:t>
      </w:r>
    </w:p>
    <w:p w14:paraId="09A705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(4,5,6)</w:t>
      </w:r>
    </w:p>
    <w:p w14:paraId="677829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c=9;</w:t>
      </w:r>
    </w:p>
    <w:p w14:paraId="07ECF072"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27D0F14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use of </w:t>
      </w:r>
      <w:hyperlink r:id="rId1923" w:anchor="function_values"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to refer to the new row and columns is deprecated beginning with MySQL 8.0.20, and is subject to removal in a future version of MySQL. Instead, use row and column aliases, as described in the next few paragraphs of this section.</w:t>
      </w:r>
    </w:p>
    <w:p w14:paraId="15C3E1B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Beginning with MySQL 8.0.19, it is possible to use an alias for the row, with, optionally, one or more of its columns to be inserted, following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and preceded by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keyword. Using the row alias </w:t>
      </w:r>
      <w:r>
        <w:rPr>
          <w:rStyle w:val="HTML1"/>
          <w:rFonts w:ascii="Courier New" w:hAnsi="Courier New" w:cs="Courier New"/>
          <w:b/>
          <w:bCs/>
          <w:color w:val="026789"/>
          <w:sz w:val="20"/>
          <w:szCs w:val="20"/>
          <w:shd w:val="clear" w:color="auto" w:fill="FFFFFF"/>
        </w:rPr>
        <w:t>new</w:t>
      </w:r>
      <w:r>
        <w:rPr>
          <w:rFonts w:ascii="Helvetica" w:hAnsi="Helvetica" w:cs="Helvetica"/>
          <w:color w:val="000000"/>
          <w:sz w:val="21"/>
          <w:szCs w:val="21"/>
        </w:rPr>
        <w:t>, the statement shown previously using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to access the new column values can be written in the form shown here:</w:t>
      </w:r>
    </w:p>
    <w:p w14:paraId="16B61B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(1,2,3),(4,5,6) AS new</w:t>
      </w:r>
    </w:p>
    <w:p w14:paraId="633843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 = new.a+new.b;</w:t>
      </w:r>
    </w:p>
    <w:p w14:paraId="007D6D3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in addition, you use the column aliases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you can omit the row alias in the assignment clause and write the same statement like this:</w:t>
      </w:r>
    </w:p>
    <w:p w14:paraId="66D327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(a,b,c) VALUES (1,2,3),(4,5,6) AS new(m,n,p)</w:t>
      </w:r>
    </w:p>
    <w:p w14:paraId="4DA406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 = m+n;</w:t>
      </w:r>
    </w:p>
    <w:p w14:paraId="28A4196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using column aliases in this fashion, you must still use a row alias following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clause, even if you do not make direct use of it in the assignment clause.</w:t>
      </w:r>
    </w:p>
    <w:p w14:paraId="3A6FE8A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also use row and column aliases with a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as mentioned previously. Employing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instead of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in the two </w:t>
      </w:r>
      <w:r>
        <w:rPr>
          <w:rStyle w:val="HTML1"/>
          <w:rFonts w:ascii="Courier New" w:hAnsi="Courier New" w:cs="Courier New"/>
          <w:b/>
          <w:bCs/>
          <w:color w:val="026789"/>
          <w:sz w:val="20"/>
          <w:szCs w:val="20"/>
          <w:shd w:val="clear" w:color="auto" w:fill="FFFFFF"/>
        </w:rPr>
        <w:t>INSERT ... ON DUPLICATE KEY UPDATE</w:t>
      </w:r>
      <w:r>
        <w:rPr>
          <w:rFonts w:ascii="Helvetica" w:hAnsi="Helvetica" w:cs="Helvetica"/>
          <w:color w:val="000000"/>
          <w:sz w:val="21"/>
          <w:szCs w:val="21"/>
        </w:rPr>
        <w:t> statements just shown can be done as shown here:</w:t>
      </w:r>
    </w:p>
    <w:p w14:paraId="723D0C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SET a=1,b=2,c=3 AS new</w:t>
      </w:r>
    </w:p>
    <w:p w14:paraId="2B2044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 = new.a+new.b;</w:t>
      </w:r>
    </w:p>
    <w:p w14:paraId="0FFA49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FDEAB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SET a=1,b=2,c=3 AS new(m,n,p)</w:t>
      </w:r>
    </w:p>
    <w:p w14:paraId="6C5768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c = m+n;</w:t>
      </w:r>
    </w:p>
    <w:p w14:paraId="704939F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row alias must not be the same as the name of the table. If column aliases are not used, or if they are the same as the column names, they must be distinguished using the row alias in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Column aliases must be unique with regard to the row alias to which they apply (that is, no column aliases referring to columns of the same row may be the same).</w:t>
      </w:r>
    </w:p>
    <w:p w14:paraId="4441E3C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1924"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statements, these rules apply regarding acceptable forms of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query expressions that you can refer to in an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w:t>
      </w:r>
    </w:p>
    <w:p w14:paraId="2ECCB09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References to columns from queries on a single table, which may be a derived table.</w:t>
      </w:r>
    </w:p>
    <w:p w14:paraId="7D9FACD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References to columns from queries on a join over multiple tables.</w:t>
      </w:r>
    </w:p>
    <w:p w14:paraId="71B72E2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References to columns from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queries.</w:t>
      </w:r>
    </w:p>
    <w:p w14:paraId="1B71FA2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References to columns in other tables, as long as the </w:t>
      </w:r>
      <w:hyperlink r:id="rId192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does not use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One side effect is that you must qualify references to nonunique column names.</w:t>
      </w:r>
    </w:p>
    <w:p w14:paraId="7E96E41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References to columns from a </w:t>
      </w:r>
      <w:hyperlink r:id="rId1926"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are not supported. To work around this restriction, rewrite the </w:t>
      </w:r>
      <w:hyperlink r:id="rId1927"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as a derived table so that its rows can be treated as a single-table result set. For example, this statement produces an error:</w:t>
      </w:r>
    </w:p>
    <w:p w14:paraId="7DB82C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 b)</w:t>
      </w:r>
    </w:p>
    <w:p w14:paraId="1D93F4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 d FROM t2</w:t>
      </w:r>
    </w:p>
    <w:p w14:paraId="500F03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w:t>
      </w:r>
    </w:p>
    <w:p w14:paraId="6B0C49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e, f FROM t3</w:t>
      </w:r>
    </w:p>
    <w:p w14:paraId="51631A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ON DUPLICATE KEY UPDATE b = b + c;</w:t>
      </w:r>
    </w:p>
    <w:p w14:paraId="620822B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Instead, use an equivalent statement that rewrites the </w:t>
      </w:r>
      <w:hyperlink r:id="rId1928"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as a derived table:</w:t>
      </w:r>
    </w:p>
    <w:p w14:paraId="6D294E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(a, b)</w:t>
      </w:r>
    </w:p>
    <w:p w14:paraId="64AAEF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w:t>
      </w:r>
    </w:p>
    <w:p w14:paraId="0CAB03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 d FROM t2</w:t>
      </w:r>
    </w:p>
    <w:p w14:paraId="17B473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w:t>
      </w:r>
    </w:p>
    <w:p w14:paraId="00C738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e, f FROM t3) AS dt</w:t>
      </w:r>
    </w:p>
    <w:p w14:paraId="75E182F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ON DUPLICATE KEY UPDATE b = b + c;</w:t>
      </w:r>
    </w:p>
    <w:p w14:paraId="676A4E1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technique of rewriting a query as a derived table also enables references to columns from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queries.</w:t>
      </w:r>
    </w:p>
    <w:p w14:paraId="7443BB2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Because the results of </w:t>
      </w:r>
      <w:hyperlink r:id="rId1929" w:anchor="insert-select" w:tooltip="13.2.6.1 INSERT ... SELECT Statement" w:history="1">
        <w:r>
          <w:rPr>
            <w:rStyle w:val="HTML1"/>
            <w:rFonts w:ascii="Courier New" w:hAnsi="Courier New" w:cs="Courier New"/>
            <w:b/>
            <w:bCs/>
            <w:color w:val="026789"/>
            <w:sz w:val="20"/>
            <w:szCs w:val="20"/>
            <w:u w:val="single"/>
            <w:shd w:val="clear" w:color="auto" w:fill="FFFFFF"/>
          </w:rPr>
          <w:t>INSERT ... SELECT</w:t>
        </w:r>
      </w:hyperlink>
      <w:r>
        <w:rPr>
          <w:rFonts w:ascii="Helvetica" w:hAnsi="Helvetica" w:cs="Helvetica"/>
          <w:color w:val="000000"/>
          <w:sz w:val="21"/>
          <w:szCs w:val="21"/>
        </w:rPr>
        <w:t> statements depend on the ordering of rows from the </w:t>
      </w:r>
      <w:hyperlink r:id="rId193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this order cannot always be guaranteed, it is possible when logging </w:t>
      </w:r>
      <w:hyperlink r:id="rId1931"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SELECT ON DUPLICATE KEY UPDATE</w:t>
        </w:r>
      </w:hyperlink>
      <w:r>
        <w:rPr>
          <w:rFonts w:ascii="Helvetica" w:hAnsi="Helvetica" w:cs="Helvetica"/>
          <w:color w:val="000000"/>
          <w:sz w:val="21"/>
          <w:szCs w:val="21"/>
        </w:rPr>
        <w:t> statements for the source and the replica to diverge. Thus, </w:t>
      </w:r>
      <w:hyperlink r:id="rId1932"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SELECT ON DUPLICATE KEY UPDATE</w:t>
        </w:r>
      </w:hyperlink>
      <w:r>
        <w:rPr>
          <w:rFonts w:ascii="Helvetica" w:hAnsi="Helvetica" w:cs="Helvetica"/>
          <w:color w:val="000000"/>
          <w:sz w:val="21"/>
          <w:szCs w:val="21"/>
        </w:rPr>
        <w:t> statements are flagged as unsafe for statement-based replication. Such statements produce a warning in the error log when using statement-based mode and are written to the binary log using the row-based format when using </w:t>
      </w:r>
      <w:r>
        <w:rPr>
          <w:rStyle w:val="HTML1"/>
          <w:rFonts w:ascii="Courier New" w:hAnsi="Courier New" w:cs="Courier New"/>
          <w:b/>
          <w:bCs/>
          <w:color w:val="026789"/>
          <w:sz w:val="20"/>
          <w:szCs w:val="20"/>
          <w:shd w:val="clear" w:color="auto" w:fill="FFFFFF"/>
        </w:rPr>
        <w:t>MIXED</w:t>
      </w:r>
      <w:r>
        <w:rPr>
          <w:rFonts w:ascii="Helvetica" w:hAnsi="Helvetica" w:cs="Helvetica"/>
          <w:color w:val="000000"/>
          <w:sz w:val="21"/>
          <w:szCs w:val="21"/>
        </w:rPr>
        <w:t> mode. An </w:t>
      </w:r>
      <w:hyperlink r:id="rId1933"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ON DUPLICATE KEY UPDATE</w:t>
        </w:r>
      </w:hyperlink>
      <w:r>
        <w:rPr>
          <w:rFonts w:ascii="Helvetica" w:hAnsi="Helvetica" w:cs="Helvetica"/>
          <w:color w:val="000000"/>
          <w:sz w:val="21"/>
          <w:szCs w:val="21"/>
        </w:rPr>
        <w:t> statement against a table having more than one unique or primary key is also marked as unsafe. (Bug #11765650, Bug #58637)</w:t>
      </w:r>
    </w:p>
    <w:p w14:paraId="657084D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See also </w:t>
      </w:r>
      <w:hyperlink r:id="rId1934" w:anchor="replication-sbr-rbr" w:tooltip="17.2.1.1 Advantages and Disadvantages of Statement-Based and Row-Based Replication" w:history="1">
        <w:r>
          <w:rPr>
            <w:rStyle w:val="a4"/>
            <w:rFonts w:ascii="Helvetica" w:hAnsi="Helvetica" w:cs="Helvetica"/>
            <w:color w:val="00759F"/>
            <w:sz w:val="21"/>
            <w:szCs w:val="21"/>
          </w:rPr>
          <w:t>Section 17.2.1.1, “Advantages and Disadvantages of Statement-Based and Row-Based Replication”</w:t>
        </w:r>
      </w:hyperlink>
      <w:r>
        <w:rPr>
          <w:rFonts w:ascii="Helvetica" w:hAnsi="Helvetica" w:cs="Helvetica"/>
          <w:color w:val="000000"/>
          <w:sz w:val="21"/>
          <w:szCs w:val="21"/>
        </w:rPr>
        <w:t>.</w:t>
      </w:r>
    </w:p>
    <w:p w14:paraId="28A5F21F" w14:textId="77777777" w:rsidR="00121281" w:rsidRDefault="00121281" w:rsidP="00121281">
      <w:pPr>
        <w:pStyle w:val="4"/>
        <w:shd w:val="clear" w:color="auto" w:fill="FFFFFF"/>
        <w:rPr>
          <w:rFonts w:ascii="Helvetica" w:hAnsi="Helvetica" w:cs="Helvetica"/>
          <w:color w:val="000000"/>
          <w:sz w:val="29"/>
          <w:szCs w:val="29"/>
        </w:rPr>
      </w:pPr>
      <w:bookmarkStart w:id="388" w:name="insert-delayed"/>
      <w:bookmarkEnd w:id="388"/>
      <w:r>
        <w:rPr>
          <w:rFonts w:ascii="Helvetica" w:hAnsi="Helvetica" w:cs="Helvetica"/>
          <w:color w:val="000000"/>
          <w:sz w:val="29"/>
          <w:szCs w:val="29"/>
        </w:rPr>
        <w:t>13.2.6.3 INSERT DELAYED Statement</w:t>
      </w:r>
    </w:p>
    <w:p w14:paraId="01464E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89" w:name="idm46383453096704"/>
      <w:bookmarkStart w:id="390" w:name="idm46383453095664"/>
      <w:bookmarkStart w:id="391" w:name="idm46383453094592"/>
      <w:bookmarkEnd w:id="389"/>
      <w:bookmarkEnd w:id="390"/>
      <w:bookmarkEnd w:id="391"/>
      <w:r>
        <w:rPr>
          <w:rFonts w:ascii="Courier New" w:hAnsi="Courier New" w:cs="Courier New"/>
          <w:color w:val="000000"/>
          <w:sz w:val="20"/>
          <w:szCs w:val="20"/>
        </w:rPr>
        <w:t>INSERT DELAYED ...</w:t>
      </w:r>
    </w:p>
    <w:p w14:paraId="014FA94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option for the </w:t>
      </w:r>
      <w:hyperlink r:id="rId193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is a MySQL extension to standard SQL. In previous versions of MySQL, it can be used for certain kinds of tables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such that when a client uses </w:t>
      </w:r>
      <w:hyperlink r:id="rId1936" w:anchor="insert-delayed" w:tooltip="13.2.6.3 INSERT DELAYED Statement" w:history="1">
        <w:r>
          <w:rPr>
            <w:rStyle w:val="HTML1"/>
            <w:rFonts w:ascii="Courier New" w:hAnsi="Courier New" w:cs="Courier New"/>
            <w:b/>
            <w:bCs/>
            <w:color w:val="026789"/>
            <w:sz w:val="20"/>
            <w:szCs w:val="20"/>
            <w:u w:val="single"/>
            <w:shd w:val="clear" w:color="auto" w:fill="FFFFFF"/>
          </w:rPr>
          <w:t>INSERT DELAYED</w:t>
        </w:r>
      </w:hyperlink>
      <w:r>
        <w:rPr>
          <w:rFonts w:ascii="Helvetica" w:hAnsi="Helvetica" w:cs="Helvetica"/>
          <w:color w:val="000000"/>
          <w:sz w:val="21"/>
          <w:szCs w:val="21"/>
        </w:rPr>
        <w:t>, it gets an okay from the server at once, and the row is queued to be inserted when the table is not in use by any other thread.</w:t>
      </w:r>
    </w:p>
    <w:p w14:paraId="681CE872"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inserts and replaces were deprecated in MySQL 5.6. In MySQL 8.0,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is not supported. The server recognizes but ignores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keyword, handles the insert as a nondelayed insert, and generates an </w:t>
      </w:r>
      <w:r>
        <w:rPr>
          <w:rStyle w:val="HTML1"/>
          <w:rFonts w:ascii="Courier New" w:hAnsi="Courier New" w:cs="Courier New"/>
          <w:b/>
          <w:bCs/>
          <w:color w:val="026789"/>
          <w:sz w:val="20"/>
          <w:szCs w:val="20"/>
          <w:shd w:val="clear" w:color="auto" w:fill="FFFFFF"/>
        </w:rPr>
        <w:t>ER_WARN_LEGACY_SYNTAX_CONVERTED</w:t>
      </w:r>
      <w:r>
        <w:rPr>
          <w:rFonts w:ascii="Helvetica" w:hAnsi="Helvetica" w:cs="Helvetica"/>
          <w:color w:val="000000"/>
          <w:sz w:val="21"/>
          <w:szCs w:val="21"/>
        </w:rPr>
        <w:t> warning: </w:t>
      </w:r>
      <w:r>
        <w:rPr>
          <w:rStyle w:val="errortext"/>
          <w:rFonts w:ascii="Courier New" w:hAnsi="Courier New" w:cs="Courier New"/>
          <w:color w:val="7B3D23"/>
          <w:sz w:val="21"/>
          <w:szCs w:val="21"/>
          <w:shd w:val="clear" w:color="auto" w:fill="FFFFFF"/>
        </w:rPr>
        <w:t>INSERT DELAYED is no longer supported. The statement was converted to INSERT</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keyword is scheduled for removal in a future release.</w:t>
      </w:r>
    </w:p>
    <w:p w14:paraId="380E4DD8" w14:textId="77777777" w:rsidR="00121281" w:rsidRDefault="00121281" w:rsidP="00121281">
      <w:pPr>
        <w:pStyle w:val="3"/>
        <w:shd w:val="clear" w:color="auto" w:fill="FFFFFF"/>
        <w:rPr>
          <w:rFonts w:ascii="Helvetica" w:hAnsi="Helvetica" w:cs="Helvetica"/>
          <w:color w:val="000000"/>
          <w:sz w:val="34"/>
          <w:szCs w:val="34"/>
        </w:rPr>
      </w:pPr>
      <w:bookmarkStart w:id="392" w:name="load-data"/>
      <w:bookmarkEnd w:id="392"/>
      <w:r>
        <w:rPr>
          <w:rFonts w:ascii="Helvetica" w:hAnsi="Helvetica" w:cs="Helvetica"/>
          <w:color w:val="000000"/>
          <w:sz w:val="34"/>
          <w:szCs w:val="34"/>
        </w:rPr>
        <w:t>13.2.7 LOAD DATA Statement</w:t>
      </w:r>
    </w:p>
    <w:p w14:paraId="17CD1C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393" w:name="idm46383453078752"/>
      <w:bookmarkStart w:id="394" w:name="idm46383453077680"/>
      <w:bookmarkEnd w:id="393"/>
      <w:bookmarkEnd w:id="394"/>
      <w:r>
        <w:rPr>
          <w:rFonts w:ascii="Courier New" w:hAnsi="Courier New" w:cs="Courier New"/>
          <w:color w:val="000000"/>
          <w:sz w:val="20"/>
          <w:szCs w:val="20"/>
        </w:rPr>
        <w:t>LOAD DATA</w:t>
      </w:r>
    </w:p>
    <w:p w14:paraId="32C499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[LOW_PRIORITY | CONCURRENT] [LOCAL]</w:t>
      </w:r>
    </w:p>
    <w:p w14:paraId="3B44C5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585A31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 IGNORE]</w:t>
      </w:r>
    </w:p>
    <w:p w14:paraId="1724C9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TABLE </w:t>
      </w:r>
      <w:r>
        <w:rPr>
          <w:rStyle w:val="HTML1"/>
          <w:rFonts w:ascii="Courier New" w:hAnsi="Courier New" w:cs="Courier New"/>
          <w:b/>
          <w:bCs/>
          <w:i/>
          <w:iCs/>
          <w:color w:val="000000"/>
          <w:sz w:val="19"/>
          <w:szCs w:val="19"/>
        </w:rPr>
        <w:t>tbl_name</w:t>
      </w:r>
    </w:p>
    <w:p w14:paraId="796171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2A45DD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555777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 COLUMNS}</w:t>
      </w:r>
    </w:p>
    <w:p w14:paraId="178FF7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[TERMINATED BY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091A15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[[OPTIONALLY] ENCLOSED BY '</w:t>
      </w:r>
      <w:r>
        <w:rPr>
          <w:rStyle w:val="HTML1"/>
          <w:rFonts w:ascii="Courier New" w:hAnsi="Courier New" w:cs="Courier New"/>
          <w:b/>
          <w:bCs/>
          <w:i/>
          <w:iCs/>
          <w:color w:val="000000"/>
          <w:sz w:val="19"/>
          <w:szCs w:val="19"/>
        </w:rPr>
        <w:t>char</w:t>
      </w:r>
      <w:r>
        <w:rPr>
          <w:rFonts w:ascii="Courier New" w:hAnsi="Courier New" w:cs="Courier New"/>
          <w:color w:val="000000"/>
          <w:sz w:val="20"/>
          <w:szCs w:val="20"/>
        </w:rPr>
        <w:t>']</w:t>
      </w:r>
    </w:p>
    <w:p w14:paraId="48A577B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[ESCAPED BY '</w:t>
      </w:r>
      <w:r>
        <w:rPr>
          <w:rStyle w:val="HTML1"/>
          <w:rFonts w:ascii="Courier New" w:hAnsi="Courier New" w:cs="Courier New"/>
          <w:b/>
          <w:bCs/>
          <w:i/>
          <w:iCs/>
          <w:color w:val="000000"/>
          <w:sz w:val="19"/>
          <w:szCs w:val="19"/>
        </w:rPr>
        <w:t>char</w:t>
      </w:r>
      <w:r>
        <w:rPr>
          <w:rFonts w:ascii="Courier New" w:hAnsi="Courier New" w:cs="Courier New"/>
          <w:color w:val="000000"/>
          <w:sz w:val="20"/>
          <w:szCs w:val="20"/>
        </w:rPr>
        <w:t>']</w:t>
      </w:r>
    </w:p>
    <w:p w14:paraId="0EEEC7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960BF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[LINES</w:t>
      </w:r>
    </w:p>
    <w:p w14:paraId="0FA5F6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[STARTING BY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6CE06F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[TERMINATED BY '</w:t>
      </w:r>
      <w:r>
        <w:rPr>
          <w:rStyle w:val="HTML1"/>
          <w:rFonts w:ascii="Courier New" w:hAnsi="Courier New" w:cs="Courier New"/>
          <w:b/>
          <w:bCs/>
          <w:i/>
          <w:iCs/>
          <w:color w:val="000000"/>
          <w:sz w:val="19"/>
          <w:szCs w:val="19"/>
        </w:rPr>
        <w:t>string</w:t>
      </w:r>
      <w:r>
        <w:rPr>
          <w:rFonts w:ascii="Courier New" w:hAnsi="Courier New" w:cs="Courier New"/>
          <w:color w:val="000000"/>
          <w:sz w:val="20"/>
          <w:szCs w:val="20"/>
        </w:rPr>
        <w:t>']</w:t>
      </w:r>
    </w:p>
    <w:p w14:paraId="792883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223C6A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[IGNORE </w:t>
      </w:r>
      <w:r>
        <w:rPr>
          <w:rStyle w:val="HTML1"/>
          <w:rFonts w:ascii="Courier New" w:hAnsi="Courier New" w:cs="Courier New"/>
          <w:b/>
          <w:bCs/>
          <w:i/>
          <w:iCs/>
          <w:color w:val="000000"/>
          <w:sz w:val="19"/>
          <w:szCs w:val="19"/>
        </w:rPr>
        <w:t>number</w:t>
      </w:r>
      <w:r>
        <w:rPr>
          <w:rFonts w:ascii="Courier New" w:hAnsi="Courier New" w:cs="Courier New"/>
          <w:color w:val="000000"/>
          <w:sz w:val="20"/>
          <w:szCs w:val="20"/>
        </w:rPr>
        <w:t xml:space="preserve"> {LINES | ROWS}]</w:t>
      </w:r>
    </w:p>
    <w:p w14:paraId="02D169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col_name_or_user_var</w:t>
      </w:r>
    </w:p>
    <w:p w14:paraId="36CA88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col_name_or_user_var</w:t>
      </w:r>
      <w:r>
        <w:rPr>
          <w:rFonts w:ascii="Courier New" w:hAnsi="Courier New" w:cs="Courier New"/>
          <w:color w:val="000000"/>
          <w:sz w:val="20"/>
          <w:szCs w:val="20"/>
        </w:rPr>
        <w:t>] ...)]</w:t>
      </w:r>
    </w:p>
    <w:p w14:paraId="12DCFD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42F103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 ...]</w:t>
      </w:r>
    </w:p>
    <w:p w14:paraId="332D699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193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reads rows from a text file into a table at a very high speed. The file can be read from the server host or the client host, depending on whether 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is given.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also affects data interpretation and error handling.</w:t>
      </w:r>
    </w:p>
    <w:p w14:paraId="70394DFA" w14:textId="77777777" w:rsidR="00121281" w:rsidRDefault="00121281" w:rsidP="00121281">
      <w:pPr>
        <w:pStyle w:val="af"/>
        <w:rPr>
          <w:rFonts w:ascii="Helvetica" w:hAnsi="Helvetica" w:cs="Helvetica"/>
          <w:color w:val="000000"/>
          <w:sz w:val="21"/>
          <w:szCs w:val="21"/>
        </w:rPr>
      </w:pPr>
      <w:hyperlink r:id="rId193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is the complement of </w:t>
      </w:r>
      <w:hyperlink r:id="rId1939"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(See </w:t>
      </w:r>
      <w:hyperlink r:id="rId1940" w:anchor="select-into" w:tooltip="13.2.10.1 SELECT ... INTO Statement" w:history="1">
        <w:r>
          <w:rPr>
            <w:rStyle w:val="a4"/>
            <w:rFonts w:ascii="Helvetica" w:hAnsi="Helvetica" w:cs="Helvetica"/>
            <w:color w:val="00759F"/>
            <w:sz w:val="21"/>
            <w:szCs w:val="21"/>
          </w:rPr>
          <w:t>Section 13.2.10.1, “SELECT ... INTO Statement”</w:t>
        </w:r>
      </w:hyperlink>
      <w:r>
        <w:rPr>
          <w:rFonts w:ascii="Helvetica" w:hAnsi="Helvetica" w:cs="Helvetica"/>
          <w:color w:val="000000"/>
          <w:sz w:val="21"/>
          <w:szCs w:val="21"/>
        </w:rPr>
        <w:t>.) To write data from a table to a file, use </w:t>
      </w:r>
      <w:hyperlink r:id="rId1941"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To read the file back into a table, use </w:t>
      </w:r>
      <w:hyperlink r:id="rId1942"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The syntax of the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clauses is the same for both statements.</w:t>
      </w:r>
    </w:p>
    <w:p w14:paraId="61715486" w14:textId="77777777" w:rsidR="00121281" w:rsidRDefault="00121281" w:rsidP="00121281">
      <w:pPr>
        <w:pStyle w:val="af"/>
        <w:rPr>
          <w:rFonts w:ascii="Helvetica" w:hAnsi="Helvetica" w:cs="Helvetica"/>
          <w:color w:val="000000"/>
          <w:sz w:val="21"/>
          <w:szCs w:val="21"/>
        </w:rPr>
      </w:pPr>
      <w:bookmarkStart w:id="395" w:name="idm46383453053824"/>
      <w:bookmarkEnd w:id="395"/>
      <w:r>
        <w:rPr>
          <w:rFonts w:ascii="Helvetica" w:hAnsi="Helvetica" w:cs="Helvetica"/>
          <w:color w:val="000000"/>
          <w:sz w:val="21"/>
          <w:szCs w:val="21"/>
        </w:rPr>
        <w:t>The </w:t>
      </w:r>
      <w:hyperlink r:id="rId1943" w:anchor="mysqlimport" w:tooltip="4.5.5 mysqlimport — A Data Import Program" w:history="1">
        <w:r>
          <w:rPr>
            <w:rStyle w:val="a5"/>
            <w:rFonts w:ascii="Helvetica" w:hAnsi="Helvetica" w:cs="Helvetica"/>
            <w:color w:val="00759F"/>
            <w:sz w:val="21"/>
            <w:szCs w:val="21"/>
            <w:u w:val="single"/>
          </w:rPr>
          <w:t>mysqlimport</w:t>
        </w:r>
      </w:hyperlink>
      <w:r>
        <w:rPr>
          <w:rFonts w:ascii="Helvetica" w:hAnsi="Helvetica" w:cs="Helvetica"/>
          <w:color w:val="000000"/>
          <w:sz w:val="21"/>
          <w:szCs w:val="21"/>
        </w:rPr>
        <w:t> utility provides another way to load data files; it operates by sending a </w:t>
      </w:r>
      <w:hyperlink r:id="rId1944"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to the server. See </w:t>
      </w:r>
      <w:hyperlink r:id="rId1945" w:anchor="mysqlimport" w:tooltip="4.5.5 mysqlimport — A Data Import Program" w:history="1">
        <w:r>
          <w:rPr>
            <w:rStyle w:val="a4"/>
            <w:rFonts w:ascii="Helvetica" w:hAnsi="Helvetica" w:cs="Helvetica"/>
            <w:color w:val="00759F"/>
            <w:sz w:val="21"/>
            <w:szCs w:val="21"/>
          </w:rPr>
          <w:t>Section 4.5.5, “mysqlimport — A Data Import Program”</w:t>
        </w:r>
      </w:hyperlink>
      <w:r>
        <w:rPr>
          <w:rFonts w:ascii="Helvetica" w:hAnsi="Helvetica" w:cs="Helvetica"/>
          <w:color w:val="000000"/>
          <w:sz w:val="21"/>
          <w:szCs w:val="21"/>
        </w:rPr>
        <w:t>.</w:t>
      </w:r>
    </w:p>
    <w:p w14:paraId="53C4775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the efficiency of </w:t>
      </w:r>
      <w:hyperlink r:id="rId194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versus </w:t>
      </w:r>
      <w:hyperlink r:id="rId194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speeding up </w:t>
      </w:r>
      <w:hyperlink r:id="rId194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see </w:t>
      </w:r>
      <w:hyperlink r:id="rId1949" w:anchor="insert-optimization" w:tooltip="8.2.5.1 Optimizing INSERT Statements" w:history="1">
        <w:r>
          <w:rPr>
            <w:rStyle w:val="a4"/>
            <w:rFonts w:ascii="Helvetica" w:hAnsi="Helvetica" w:cs="Helvetica"/>
            <w:color w:val="00759F"/>
            <w:sz w:val="21"/>
            <w:szCs w:val="21"/>
          </w:rPr>
          <w:t>Section 8.2.5.1, “Optimizing INSERT Statements”</w:t>
        </w:r>
      </w:hyperlink>
      <w:r>
        <w:rPr>
          <w:rFonts w:ascii="Helvetica" w:hAnsi="Helvetica" w:cs="Helvetica"/>
          <w:color w:val="000000"/>
          <w:sz w:val="21"/>
          <w:szCs w:val="21"/>
        </w:rPr>
        <w:t>.</w:t>
      </w:r>
    </w:p>
    <w:p w14:paraId="332221B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950" w:anchor="load-data-local" w:tooltip="Non-LOCAL Versus LOCAL Operation" w:history="1">
        <w:r>
          <w:rPr>
            <w:rStyle w:val="a4"/>
            <w:rFonts w:ascii="Helvetica" w:hAnsi="Helvetica" w:cs="Helvetica"/>
            <w:color w:val="00759F"/>
            <w:sz w:val="21"/>
            <w:szCs w:val="21"/>
          </w:rPr>
          <w:t>Non-LOCAL Versus LOCAL Operation</w:t>
        </w:r>
      </w:hyperlink>
    </w:p>
    <w:p w14:paraId="3F74214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951" w:anchor="load-data-character-set" w:tooltip="Input File Character Set" w:history="1">
        <w:r>
          <w:rPr>
            <w:rStyle w:val="a4"/>
            <w:rFonts w:ascii="Helvetica" w:hAnsi="Helvetica" w:cs="Helvetica"/>
            <w:color w:val="00759F"/>
            <w:sz w:val="21"/>
            <w:szCs w:val="21"/>
          </w:rPr>
          <w:t>Input File Character Set</w:t>
        </w:r>
      </w:hyperlink>
    </w:p>
    <w:p w14:paraId="652E6D2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952" w:anchor="load-data-file-location" w:tooltip="Input File Location" w:history="1">
        <w:r>
          <w:rPr>
            <w:rStyle w:val="a4"/>
            <w:rFonts w:ascii="Helvetica" w:hAnsi="Helvetica" w:cs="Helvetica"/>
            <w:color w:val="00759F"/>
            <w:sz w:val="21"/>
            <w:szCs w:val="21"/>
          </w:rPr>
          <w:t>Input File Location</w:t>
        </w:r>
      </w:hyperlink>
    </w:p>
    <w:p w14:paraId="411F27E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953" w:anchor="load-data-security-requirements" w:tooltip="Security Requirements" w:history="1">
        <w:r>
          <w:rPr>
            <w:rStyle w:val="a4"/>
            <w:rFonts w:ascii="Helvetica" w:hAnsi="Helvetica" w:cs="Helvetica"/>
            <w:color w:val="00759F"/>
            <w:sz w:val="21"/>
            <w:szCs w:val="21"/>
          </w:rPr>
          <w:t>Security Requirements</w:t>
        </w:r>
      </w:hyperlink>
    </w:p>
    <w:p w14:paraId="634A602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954" w:anchor="load-data-error-handling" w:tooltip="Duplicate-Key and Error Handling" w:history="1">
        <w:r>
          <w:rPr>
            <w:rStyle w:val="a4"/>
            <w:rFonts w:ascii="Helvetica" w:hAnsi="Helvetica" w:cs="Helvetica"/>
            <w:color w:val="00759F"/>
            <w:sz w:val="21"/>
            <w:szCs w:val="21"/>
          </w:rPr>
          <w:t>Duplicate-Key and Error Handling</w:t>
        </w:r>
      </w:hyperlink>
    </w:p>
    <w:p w14:paraId="3757511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955" w:anchor="load-data-index-handling" w:tooltip="Index Handling" w:history="1">
        <w:r>
          <w:rPr>
            <w:rStyle w:val="a4"/>
            <w:rFonts w:ascii="Helvetica" w:hAnsi="Helvetica" w:cs="Helvetica"/>
            <w:color w:val="00759F"/>
            <w:sz w:val="21"/>
            <w:szCs w:val="21"/>
          </w:rPr>
          <w:t>Index Handling</w:t>
        </w:r>
      </w:hyperlink>
    </w:p>
    <w:p w14:paraId="2BCFD86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956" w:anchor="load-data-field-line-handling" w:tooltip="Field and Line Handling" w:history="1">
        <w:r>
          <w:rPr>
            <w:rStyle w:val="a4"/>
            <w:rFonts w:ascii="Helvetica" w:hAnsi="Helvetica" w:cs="Helvetica"/>
            <w:color w:val="00759F"/>
            <w:sz w:val="21"/>
            <w:szCs w:val="21"/>
          </w:rPr>
          <w:t>Field and Line Handling</w:t>
        </w:r>
      </w:hyperlink>
    </w:p>
    <w:p w14:paraId="5FAD752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957" w:anchor="load-data-column-list" w:tooltip="Column List Specification" w:history="1">
        <w:r>
          <w:rPr>
            <w:rStyle w:val="a4"/>
            <w:rFonts w:ascii="Helvetica" w:hAnsi="Helvetica" w:cs="Helvetica"/>
            <w:color w:val="00759F"/>
            <w:sz w:val="21"/>
            <w:szCs w:val="21"/>
          </w:rPr>
          <w:t>Column List Specification</w:t>
        </w:r>
      </w:hyperlink>
    </w:p>
    <w:p w14:paraId="1C73560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958" w:anchor="load-data-input-preprocessing" w:tooltip="Input Preprocessing" w:history="1">
        <w:r>
          <w:rPr>
            <w:rStyle w:val="a4"/>
            <w:rFonts w:ascii="Helvetica" w:hAnsi="Helvetica" w:cs="Helvetica"/>
            <w:color w:val="00759F"/>
            <w:sz w:val="21"/>
            <w:szCs w:val="21"/>
          </w:rPr>
          <w:t>Input Preprocessing</w:t>
        </w:r>
      </w:hyperlink>
    </w:p>
    <w:p w14:paraId="0FB8C2C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959" w:anchor="load-data-column-assignments" w:tooltip="Column Value Assignment" w:history="1">
        <w:r>
          <w:rPr>
            <w:rStyle w:val="a4"/>
            <w:rFonts w:ascii="Helvetica" w:hAnsi="Helvetica" w:cs="Helvetica"/>
            <w:color w:val="00759F"/>
            <w:sz w:val="21"/>
            <w:szCs w:val="21"/>
          </w:rPr>
          <w:t>Column Value Assignment</w:t>
        </w:r>
      </w:hyperlink>
    </w:p>
    <w:p w14:paraId="3E1543E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960" w:anchor="load-data-partitioning-support" w:tooltip="Partitioned Table Support" w:history="1">
        <w:r>
          <w:rPr>
            <w:rStyle w:val="a4"/>
            <w:rFonts w:ascii="Helvetica" w:hAnsi="Helvetica" w:cs="Helvetica"/>
            <w:color w:val="00759F"/>
            <w:sz w:val="21"/>
            <w:szCs w:val="21"/>
          </w:rPr>
          <w:t>Partitioned Table Support</w:t>
        </w:r>
      </w:hyperlink>
    </w:p>
    <w:p w14:paraId="50D9E4A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961" w:anchor="load-data-concurrency" w:tooltip="Concurrency Considerations" w:history="1">
        <w:r>
          <w:rPr>
            <w:rStyle w:val="a4"/>
            <w:rFonts w:ascii="Helvetica" w:hAnsi="Helvetica" w:cs="Helvetica"/>
            <w:color w:val="00759F"/>
            <w:sz w:val="21"/>
            <w:szCs w:val="21"/>
          </w:rPr>
          <w:t>Concurrency Considerations</w:t>
        </w:r>
      </w:hyperlink>
    </w:p>
    <w:p w14:paraId="5226CE2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962" w:anchor="load-data-statement-result-information" w:tooltip="Statement Result Information" w:history="1">
        <w:r>
          <w:rPr>
            <w:rStyle w:val="a4"/>
            <w:rFonts w:ascii="Helvetica" w:hAnsi="Helvetica" w:cs="Helvetica"/>
            <w:color w:val="00759F"/>
            <w:sz w:val="21"/>
            <w:szCs w:val="21"/>
          </w:rPr>
          <w:t>Statement Result Information</w:t>
        </w:r>
      </w:hyperlink>
    </w:p>
    <w:p w14:paraId="35BFEAC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963" w:anchor="load-data-replication" w:tooltip="Replication Considerations" w:history="1">
        <w:r>
          <w:rPr>
            <w:rStyle w:val="a4"/>
            <w:rFonts w:ascii="Helvetica" w:hAnsi="Helvetica" w:cs="Helvetica"/>
            <w:color w:val="00759F"/>
            <w:sz w:val="21"/>
            <w:szCs w:val="21"/>
          </w:rPr>
          <w:t>Replication Considerations</w:t>
        </w:r>
      </w:hyperlink>
    </w:p>
    <w:p w14:paraId="1E9E1BF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1964" w:anchor="load-data-miscellaneous" w:tooltip="Miscellaneous Topics" w:history="1">
        <w:r>
          <w:rPr>
            <w:rStyle w:val="a4"/>
            <w:rFonts w:ascii="Helvetica" w:hAnsi="Helvetica" w:cs="Helvetica"/>
            <w:color w:val="00759F"/>
            <w:sz w:val="21"/>
            <w:szCs w:val="21"/>
          </w:rPr>
          <w:t>Miscellaneous Topics</w:t>
        </w:r>
      </w:hyperlink>
    </w:p>
    <w:p w14:paraId="32A2FC57" w14:textId="77777777" w:rsidR="00121281" w:rsidRDefault="00121281" w:rsidP="00121281">
      <w:pPr>
        <w:pStyle w:val="4"/>
        <w:shd w:val="clear" w:color="auto" w:fill="FFFFFF"/>
        <w:rPr>
          <w:rFonts w:ascii="Helvetica" w:hAnsi="Helvetica" w:cs="Helvetica"/>
          <w:color w:val="000000"/>
          <w:sz w:val="29"/>
          <w:szCs w:val="29"/>
        </w:rPr>
      </w:pPr>
      <w:bookmarkStart w:id="396" w:name="load-data-local"/>
      <w:bookmarkEnd w:id="396"/>
      <w:r>
        <w:rPr>
          <w:rFonts w:ascii="Helvetica" w:hAnsi="Helvetica" w:cs="Helvetica"/>
          <w:color w:val="000000"/>
          <w:sz w:val="29"/>
          <w:szCs w:val="29"/>
        </w:rPr>
        <w:t>Non-LOCAL Versus LOCAL Operation</w:t>
      </w:r>
    </w:p>
    <w:p w14:paraId="31B75EE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affects these aspects of </w:t>
      </w:r>
      <w:hyperlink r:id="rId1965"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compared to non-</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operation:</w:t>
      </w:r>
    </w:p>
    <w:p w14:paraId="62BFF6A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It changes the expected location of the input file; see </w:t>
      </w:r>
      <w:hyperlink r:id="rId1966" w:anchor="load-data-file-location" w:tooltip="Input File Location" w:history="1">
        <w:r>
          <w:rPr>
            <w:rStyle w:val="a4"/>
            <w:rFonts w:ascii="Helvetica" w:hAnsi="Helvetica" w:cs="Helvetica"/>
            <w:color w:val="00759F"/>
            <w:sz w:val="21"/>
            <w:szCs w:val="21"/>
          </w:rPr>
          <w:t>Input File Location</w:t>
        </w:r>
      </w:hyperlink>
      <w:r>
        <w:rPr>
          <w:rFonts w:ascii="Helvetica" w:hAnsi="Helvetica" w:cs="Helvetica"/>
          <w:color w:val="000000"/>
          <w:sz w:val="21"/>
          <w:szCs w:val="21"/>
        </w:rPr>
        <w:t>.</w:t>
      </w:r>
    </w:p>
    <w:p w14:paraId="7966CD8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It changes the statement security requirements; see </w:t>
      </w:r>
      <w:hyperlink r:id="rId1967" w:anchor="load-data-security-requirements" w:tooltip="Security Requirements" w:history="1">
        <w:r>
          <w:rPr>
            <w:rStyle w:val="a4"/>
            <w:rFonts w:ascii="Helvetica" w:hAnsi="Helvetica" w:cs="Helvetica"/>
            <w:color w:val="00759F"/>
            <w:sz w:val="21"/>
            <w:szCs w:val="21"/>
          </w:rPr>
          <w:t>Security Requirements</w:t>
        </w:r>
      </w:hyperlink>
      <w:r>
        <w:rPr>
          <w:rFonts w:ascii="Helvetica" w:hAnsi="Helvetica" w:cs="Helvetica"/>
          <w:color w:val="000000"/>
          <w:sz w:val="21"/>
          <w:szCs w:val="21"/>
        </w:rPr>
        <w:t>.</w:t>
      </w:r>
    </w:p>
    <w:p w14:paraId="77E83C0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It has the same effect as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 on the interpretation of input file contents and error handling; see </w:t>
      </w:r>
      <w:hyperlink r:id="rId1968" w:anchor="load-data-error-handling" w:tooltip="Duplicate-Key and Error Handling" w:history="1">
        <w:r>
          <w:rPr>
            <w:rStyle w:val="a4"/>
            <w:rFonts w:ascii="Helvetica" w:hAnsi="Helvetica" w:cs="Helvetica"/>
            <w:color w:val="00759F"/>
            <w:sz w:val="21"/>
            <w:szCs w:val="21"/>
          </w:rPr>
          <w:t>Duplicate-Key and Error Handling</w:t>
        </w:r>
      </w:hyperlink>
      <w:r>
        <w:rPr>
          <w:rFonts w:ascii="Helvetica" w:hAnsi="Helvetica" w:cs="Helvetica"/>
          <w:color w:val="000000"/>
          <w:sz w:val="21"/>
          <w:szCs w:val="21"/>
        </w:rPr>
        <w:t>, and </w:t>
      </w:r>
      <w:hyperlink r:id="rId1969" w:anchor="load-data-column-assignments" w:tooltip="Column Value Assignment" w:history="1">
        <w:r>
          <w:rPr>
            <w:rStyle w:val="a4"/>
            <w:rFonts w:ascii="Helvetica" w:hAnsi="Helvetica" w:cs="Helvetica"/>
            <w:color w:val="00759F"/>
            <w:sz w:val="21"/>
            <w:szCs w:val="21"/>
          </w:rPr>
          <w:t>Column Value Assignment</w:t>
        </w:r>
      </w:hyperlink>
      <w:r>
        <w:rPr>
          <w:rFonts w:ascii="Helvetica" w:hAnsi="Helvetica" w:cs="Helvetica"/>
          <w:color w:val="000000"/>
          <w:sz w:val="21"/>
          <w:szCs w:val="21"/>
        </w:rPr>
        <w:t>.</w:t>
      </w:r>
    </w:p>
    <w:p w14:paraId="23533C4C"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works only if the server and your client both have been configured to permit it. For example, if </w:t>
      </w:r>
      <w:hyperlink r:id="rId1970"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was started with the </w:t>
      </w:r>
      <w:hyperlink r:id="rId1971" w:anchor="sysvar_local_infile" w:history="1">
        <w:r>
          <w:rPr>
            <w:rStyle w:val="HTML1"/>
            <w:rFonts w:ascii="Courier New" w:hAnsi="Courier New" w:cs="Courier New"/>
            <w:b/>
            <w:bCs/>
            <w:color w:val="026789"/>
            <w:sz w:val="20"/>
            <w:szCs w:val="20"/>
            <w:u w:val="single"/>
            <w:shd w:val="clear" w:color="auto" w:fill="FFFFFF"/>
          </w:rPr>
          <w:t>local_infile</w:t>
        </w:r>
      </w:hyperlink>
      <w:r>
        <w:rPr>
          <w:rFonts w:ascii="Helvetica" w:hAnsi="Helvetica" w:cs="Helvetica"/>
          <w:color w:val="000000"/>
          <w:sz w:val="21"/>
          <w:szCs w:val="21"/>
        </w:rPr>
        <w:t> system variable disabled,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produces an error. See </w:t>
      </w:r>
      <w:hyperlink r:id="rId1972" w:anchor="load-data-local-security" w:tooltip="6.1.6 Security Considerations for LOAD DATA LOCAL" w:history="1">
        <w:r>
          <w:rPr>
            <w:rStyle w:val="a4"/>
            <w:rFonts w:ascii="Helvetica" w:hAnsi="Helvetica" w:cs="Helvetica"/>
            <w:color w:val="00759F"/>
            <w:sz w:val="21"/>
            <w:szCs w:val="21"/>
          </w:rPr>
          <w:t>Section 6.1.6, “Security Considerations for LOAD DATA LOCAL”</w:t>
        </w:r>
      </w:hyperlink>
      <w:r>
        <w:rPr>
          <w:rFonts w:ascii="Helvetica" w:hAnsi="Helvetica" w:cs="Helvetica"/>
          <w:color w:val="000000"/>
          <w:sz w:val="21"/>
          <w:szCs w:val="21"/>
        </w:rPr>
        <w:t>.</w:t>
      </w:r>
    </w:p>
    <w:p w14:paraId="4B3CF72A" w14:textId="77777777" w:rsidR="00121281" w:rsidRDefault="00121281" w:rsidP="00121281">
      <w:pPr>
        <w:pStyle w:val="4"/>
        <w:shd w:val="clear" w:color="auto" w:fill="FFFFFF"/>
        <w:rPr>
          <w:rFonts w:ascii="Helvetica" w:hAnsi="Helvetica" w:cs="Helvetica"/>
          <w:color w:val="000000"/>
          <w:sz w:val="29"/>
          <w:szCs w:val="29"/>
        </w:rPr>
      </w:pPr>
      <w:bookmarkStart w:id="397" w:name="load-data-character-set"/>
      <w:bookmarkEnd w:id="397"/>
      <w:r>
        <w:rPr>
          <w:rFonts w:ascii="Helvetica" w:hAnsi="Helvetica" w:cs="Helvetica"/>
          <w:color w:val="000000"/>
          <w:sz w:val="29"/>
          <w:szCs w:val="29"/>
        </w:rPr>
        <w:t>Input File Character Set</w:t>
      </w:r>
    </w:p>
    <w:p w14:paraId="7CE2F20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file name must be given as a literal string. On Windows, specify backslashes in path names as forward slashes or doubled backslashes. The server interprets the file name using the character set indicated by the </w:t>
      </w:r>
      <w:hyperlink r:id="rId1973" w:anchor="sysvar_character_set_filesystem" w:history="1">
        <w:r>
          <w:rPr>
            <w:rStyle w:val="HTML1"/>
            <w:rFonts w:ascii="Courier New" w:hAnsi="Courier New" w:cs="Courier New"/>
            <w:b/>
            <w:bCs/>
            <w:color w:val="026789"/>
            <w:sz w:val="20"/>
            <w:szCs w:val="20"/>
            <w:u w:val="single"/>
            <w:shd w:val="clear" w:color="auto" w:fill="FFFFFF"/>
          </w:rPr>
          <w:t>character_set_filesystem</w:t>
        </w:r>
      </w:hyperlink>
      <w:r>
        <w:rPr>
          <w:rFonts w:ascii="Helvetica" w:hAnsi="Helvetica" w:cs="Helvetica"/>
          <w:color w:val="000000"/>
          <w:sz w:val="21"/>
          <w:szCs w:val="21"/>
        </w:rPr>
        <w:t> system variable.</w:t>
      </w:r>
    </w:p>
    <w:p w14:paraId="296AF1D9"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By default, the server interprets the file contents using the character set indicated by the </w:t>
      </w:r>
      <w:hyperlink r:id="rId1974" w:anchor="sysvar_character_set_database" w:history="1">
        <w:r>
          <w:rPr>
            <w:rStyle w:val="HTML1"/>
            <w:rFonts w:ascii="Courier New" w:hAnsi="Courier New" w:cs="Courier New"/>
            <w:b/>
            <w:bCs/>
            <w:color w:val="026789"/>
            <w:sz w:val="20"/>
            <w:szCs w:val="20"/>
            <w:u w:val="single"/>
            <w:shd w:val="clear" w:color="auto" w:fill="FFFFFF"/>
          </w:rPr>
          <w:t>character_set_database</w:t>
        </w:r>
      </w:hyperlink>
      <w:r>
        <w:rPr>
          <w:rFonts w:ascii="Helvetica" w:hAnsi="Helvetica" w:cs="Helvetica"/>
          <w:color w:val="000000"/>
          <w:sz w:val="21"/>
          <w:szCs w:val="21"/>
        </w:rPr>
        <w:t> system variable. If the file contents use a character set different from this default, it is a good idea to specify that character set by using the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clause. A character set of </w:t>
      </w:r>
      <w:r>
        <w:rPr>
          <w:rStyle w:val="HTML1"/>
          <w:rFonts w:ascii="Courier New" w:hAnsi="Courier New" w:cs="Courier New"/>
          <w:b/>
          <w:bCs/>
          <w:color w:val="026789"/>
          <w:sz w:val="20"/>
          <w:szCs w:val="20"/>
          <w:shd w:val="clear" w:color="auto" w:fill="FFFFFF"/>
        </w:rPr>
        <w:t>binary</w:t>
      </w:r>
      <w:r>
        <w:rPr>
          <w:rFonts w:ascii="Helvetica" w:hAnsi="Helvetica" w:cs="Helvetica"/>
          <w:color w:val="000000"/>
          <w:sz w:val="21"/>
          <w:szCs w:val="21"/>
        </w:rPr>
        <w:t> specifies </w:t>
      </w:r>
      <w:r>
        <w:rPr>
          <w:rStyle w:val="70"/>
          <w:rFonts w:ascii="inherit" w:hAnsi="inherit" w:cs="Helvetica"/>
          <w:color w:val="000000"/>
          <w:sz w:val="21"/>
          <w:szCs w:val="21"/>
          <w:bdr w:val="none" w:sz="0" w:space="0" w:color="auto" w:frame="1"/>
        </w:rPr>
        <w:t>“no conversion.”</w:t>
      </w:r>
    </w:p>
    <w:p w14:paraId="06CCD173" w14:textId="77777777" w:rsidR="00121281" w:rsidRDefault="00121281" w:rsidP="00121281">
      <w:pPr>
        <w:pStyle w:val="af"/>
        <w:rPr>
          <w:rFonts w:ascii="Helvetica" w:hAnsi="Helvetica" w:cs="Helvetica"/>
          <w:color w:val="000000"/>
          <w:sz w:val="21"/>
          <w:szCs w:val="21"/>
        </w:rPr>
      </w:pPr>
      <w:hyperlink r:id="rId1975" w:anchor="set-names" w:tooltip="13.7.6.3 SET NAMES Statement" w:history="1">
        <w:r>
          <w:rPr>
            <w:rStyle w:val="HTML1"/>
            <w:rFonts w:ascii="Courier New" w:hAnsi="Courier New" w:cs="Courier New"/>
            <w:b/>
            <w:bCs/>
            <w:color w:val="026789"/>
            <w:sz w:val="20"/>
            <w:szCs w:val="20"/>
            <w:u w:val="single"/>
            <w:shd w:val="clear" w:color="auto" w:fill="FFFFFF"/>
          </w:rPr>
          <w:t>SET NAMES</w:t>
        </w:r>
      </w:hyperlink>
      <w:r>
        <w:rPr>
          <w:rFonts w:ascii="Helvetica" w:hAnsi="Helvetica" w:cs="Helvetica"/>
          <w:color w:val="000000"/>
          <w:sz w:val="21"/>
          <w:szCs w:val="21"/>
        </w:rPr>
        <w:t> and the setting of </w:t>
      </w:r>
      <w:hyperlink r:id="rId1976"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do not affect interpretation of file contents.</w:t>
      </w:r>
    </w:p>
    <w:p w14:paraId="7A8BE46B" w14:textId="77777777" w:rsidR="00121281" w:rsidRDefault="00121281" w:rsidP="00121281">
      <w:pPr>
        <w:pStyle w:val="af"/>
        <w:rPr>
          <w:rFonts w:ascii="Helvetica" w:hAnsi="Helvetica" w:cs="Helvetica"/>
          <w:color w:val="000000"/>
          <w:sz w:val="21"/>
          <w:szCs w:val="21"/>
        </w:rPr>
      </w:pPr>
      <w:hyperlink r:id="rId197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interprets all fields in the file as having the same character set, regardless of the data types of the columns into which field values are loaded. For proper interpretation of the file, you must ensure that it was written with the correct character set. For example, if you write a data file with </w:t>
      </w:r>
      <w:hyperlink r:id="rId1978" w:anchor="mysqldump" w:tooltip="4.5.4 mysqldump — A Database Backup Program" w:history="1">
        <w:r>
          <w:rPr>
            <w:rStyle w:val="a5"/>
            <w:rFonts w:ascii="Helvetica" w:hAnsi="Helvetica" w:cs="Helvetica"/>
            <w:color w:val="00759F"/>
            <w:sz w:val="21"/>
            <w:szCs w:val="21"/>
            <w:u w:val="single"/>
          </w:rPr>
          <w:t>mysqldump -T</w:t>
        </w:r>
      </w:hyperlink>
      <w:r>
        <w:rPr>
          <w:rFonts w:ascii="Helvetica" w:hAnsi="Helvetica" w:cs="Helvetica"/>
          <w:color w:val="000000"/>
          <w:sz w:val="21"/>
          <w:szCs w:val="21"/>
        </w:rPr>
        <w:t> or by issuing a </w:t>
      </w:r>
      <w:hyperlink r:id="rId1979"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statement in </w:t>
      </w:r>
      <w:hyperlink r:id="rId1980"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be sure to use a </w:t>
      </w:r>
      <w:hyperlink r:id="rId1981" w:anchor="option_mysql_default-character-set" w:history="1">
        <w:r>
          <w:rPr>
            <w:rStyle w:val="HTML1"/>
            <w:rFonts w:ascii="Courier New" w:hAnsi="Courier New" w:cs="Courier New"/>
            <w:color w:val="0E4075"/>
            <w:sz w:val="20"/>
            <w:szCs w:val="20"/>
            <w:u w:val="single"/>
            <w:shd w:val="clear" w:color="auto" w:fill="FFFFFF"/>
          </w:rPr>
          <w:t>--default-character-set</w:t>
        </w:r>
      </w:hyperlink>
      <w:r>
        <w:rPr>
          <w:rFonts w:ascii="Helvetica" w:hAnsi="Helvetica" w:cs="Helvetica"/>
          <w:color w:val="000000"/>
          <w:sz w:val="21"/>
          <w:szCs w:val="21"/>
        </w:rPr>
        <w:t> option to write output in the character set to be used when the file is loaded with </w:t>
      </w:r>
      <w:hyperlink r:id="rId1982"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w:t>
      </w:r>
    </w:p>
    <w:p w14:paraId="63C6CD30"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5CBA8F1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not possible to load data files that use the </w:t>
      </w:r>
      <w:r>
        <w:rPr>
          <w:rStyle w:val="HTML1"/>
          <w:rFonts w:ascii="Courier New" w:hAnsi="Courier New" w:cs="Courier New"/>
          <w:b/>
          <w:bCs/>
          <w:color w:val="026789"/>
          <w:sz w:val="20"/>
          <w:szCs w:val="20"/>
          <w:shd w:val="clear" w:color="auto" w:fill="FFFFFF"/>
        </w:rPr>
        <w:t>ucs2</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utf16</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utf16le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utf32</w:t>
      </w:r>
      <w:r>
        <w:rPr>
          <w:rFonts w:ascii="Helvetica" w:hAnsi="Helvetica" w:cs="Helvetica"/>
          <w:color w:val="000000"/>
          <w:sz w:val="21"/>
          <w:szCs w:val="21"/>
        </w:rPr>
        <w:t> character set.</w:t>
      </w:r>
    </w:p>
    <w:p w14:paraId="7C0F56D7" w14:textId="77777777" w:rsidR="00121281" w:rsidRDefault="00121281" w:rsidP="00121281">
      <w:pPr>
        <w:pStyle w:val="4"/>
        <w:shd w:val="clear" w:color="auto" w:fill="FFFFFF"/>
        <w:rPr>
          <w:rFonts w:ascii="Helvetica" w:hAnsi="Helvetica" w:cs="Helvetica"/>
          <w:color w:val="000000"/>
          <w:sz w:val="29"/>
          <w:szCs w:val="29"/>
        </w:rPr>
      </w:pPr>
      <w:bookmarkStart w:id="398" w:name="load-data-file-location"/>
      <w:bookmarkEnd w:id="398"/>
      <w:r>
        <w:rPr>
          <w:rFonts w:ascii="Helvetica" w:hAnsi="Helvetica" w:cs="Helvetica"/>
          <w:color w:val="000000"/>
          <w:sz w:val="29"/>
          <w:szCs w:val="29"/>
        </w:rPr>
        <w:t>Input File Location</w:t>
      </w:r>
    </w:p>
    <w:p w14:paraId="738363D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These rules determine the </w:t>
      </w:r>
      <w:hyperlink r:id="rId1983"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input file location:</w:t>
      </w:r>
    </w:p>
    <w:p w14:paraId="129B664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not specified, the file must be located on the server host. The server reads the file directly, locating it as follows:</w:t>
      </w:r>
    </w:p>
    <w:p w14:paraId="6EAEE2BE"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file name is an absolute path name, the server uses it as given.</w:t>
      </w:r>
    </w:p>
    <w:p w14:paraId="463D7B06"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file name is a relative path name with leading components, the server looks for the file relative to its data directory.</w:t>
      </w:r>
    </w:p>
    <w:p w14:paraId="3FA57384"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file name has no leading components, the server looks for the file in the database directory of the default database.</w:t>
      </w:r>
    </w:p>
    <w:p w14:paraId="494D5CB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specified, the file must be located on the client host. The client program reads the file, locating it as follows:</w:t>
      </w:r>
    </w:p>
    <w:p w14:paraId="37EB3A3D"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file name is an absolute path name, the client program uses it as given.</w:t>
      </w:r>
    </w:p>
    <w:p w14:paraId="56261ADD"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file name is a relative path name, the client program looks for the file relative to its invocation directory.</w:t>
      </w:r>
    </w:p>
    <w:p w14:paraId="0EE16EE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used, the client program reads the file and sends its contents to the server. The server creates a copy of the file in the directory where it stores temporary files. See </w:t>
      </w:r>
      <w:hyperlink r:id="rId1984" w:anchor="temporary-files" w:tooltip="B.3.3.5 Where MySQL Stores Temporary Files" w:history="1">
        <w:r>
          <w:rPr>
            <w:rStyle w:val="a4"/>
            <w:rFonts w:ascii="Helvetica" w:hAnsi="Helvetica" w:cs="Helvetica"/>
            <w:color w:val="00759F"/>
            <w:sz w:val="21"/>
            <w:szCs w:val="21"/>
          </w:rPr>
          <w:t>Section B.3.3.5, “Where MySQL Stores Temporary Files”</w:t>
        </w:r>
      </w:hyperlink>
      <w:r>
        <w:rPr>
          <w:rFonts w:ascii="Helvetica" w:hAnsi="Helvetica" w:cs="Helvetica"/>
          <w:color w:val="000000"/>
          <w:sz w:val="21"/>
          <w:szCs w:val="21"/>
        </w:rPr>
        <w:t>. Lack of sufficient space for the copy in this directory can cause the </w:t>
      </w:r>
      <w:hyperlink r:id="rId1985" w:anchor="load-data" w:tooltip="13.2.7 LOAD DATA Statement" w:history="1">
        <w:r>
          <w:rPr>
            <w:rStyle w:val="HTML1"/>
            <w:rFonts w:ascii="Courier New" w:hAnsi="Courier New" w:cs="Courier New"/>
            <w:b/>
            <w:bCs/>
            <w:color w:val="026789"/>
            <w:sz w:val="20"/>
            <w:szCs w:val="20"/>
            <w:u w:val="single"/>
            <w:shd w:val="clear" w:color="auto" w:fill="FFFFFF"/>
          </w:rPr>
          <w:t>LOAD DATA LOCAL</w:t>
        </w:r>
      </w:hyperlink>
      <w:r>
        <w:rPr>
          <w:rFonts w:ascii="Helvetica" w:hAnsi="Helvetica" w:cs="Helvetica"/>
          <w:color w:val="000000"/>
          <w:sz w:val="21"/>
          <w:szCs w:val="21"/>
        </w:rPr>
        <w:t> statement to fail.</w:t>
      </w:r>
    </w:p>
    <w:p w14:paraId="7969170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non-</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rules mean that the server reads a file named as </w:t>
      </w:r>
      <w:r>
        <w:rPr>
          <w:rStyle w:val="HTML1"/>
          <w:rFonts w:ascii="Courier New" w:hAnsi="Courier New" w:cs="Courier New"/>
          <w:color w:val="990000"/>
          <w:sz w:val="20"/>
          <w:szCs w:val="20"/>
          <w:shd w:val="clear" w:color="auto" w:fill="FFFFFF"/>
        </w:rPr>
        <w:t>./myfile.txt</w:t>
      </w:r>
      <w:r>
        <w:rPr>
          <w:rFonts w:ascii="Helvetica" w:hAnsi="Helvetica" w:cs="Helvetica"/>
          <w:color w:val="000000"/>
          <w:sz w:val="21"/>
          <w:szCs w:val="21"/>
        </w:rPr>
        <w:t> relative to its data directory, whereas it reads a file named as </w:t>
      </w:r>
      <w:r>
        <w:rPr>
          <w:rStyle w:val="HTML1"/>
          <w:rFonts w:ascii="Courier New" w:hAnsi="Courier New" w:cs="Courier New"/>
          <w:color w:val="990000"/>
          <w:sz w:val="20"/>
          <w:szCs w:val="20"/>
          <w:shd w:val="clear" w:color="auto" w:fill="FFFFFF"/>
        </w:rPr>
        <w:t>myfile.txt</w:t>
      </w:r>
      <w:r>
        <w:rPr>
          <w:rFonts w:ascii="Helvetica" w:hAnsi="Helvetica" w:cs="Helvetica"/>
          <w:color w:val="000000"/>
          <w:sz w:val="21"/>
          <w:szCs w:val="21"/>
        </w:rPr>
        <w:t> from the database directory of the default database. For example, if the following </w:t>
      </w:r>
      <w:hyperlink r:id="rId1986"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is executed while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is the default database, the server reads the file </w:t>
      </w:r>
      <w:r>
        <w:rPr>
          <w:rStyle w:val="HTML1"/>
          <w:rFonts w:ascii="Courier New" w:hAnsi="Courier New" w:cs="Courier New"/>
          <w:color w:val="990000"/>
          <w:sz w:val="20"/>
          <w:szCs w:val="20"/>
          <w:shd w:val="clear" w:color="auto" w:fill="FFFFFF"/>
        </w:rPr>
        <w:t>data.txt</w:t>
      </w:r>
      <w:r>
        <w:rPr>
          <w:rFonts w:ascii="Helvetica" w:hAnsi="Helvetica" w:cs="Helvetica"/>
          <w:color w:val="000000"/>
          <w:sz w:val="21"/>
          <w:szCs w:val="21"/>
        </w:rPr>
        <w:t> from the database directory for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even though the statement explicitly loads the file into a table in the </w:t>
      </w:r>
      <w:r>
        <w:rPr>
          <w:rStyle w:val="HTML1"/>
          <w:rFonts w:ascii="Courier New" w:hAnsi="Courier New" w:cs="Courier New"/>
          <w:b/>
          <w:bCs/>
          <w:color w:val="026789"/>
          <w:sz w:val="20"/>
          <w:szCs w:val="20"/>
          <w:shd w:val="clear" w:color="auto" w:fill="FFFFFF"/>
        </w:rPr>
        <w:t>db2</w:t>
      </w:r>
      <w:r>
        <w:rPr>
          <w:rFonts w:ascii="Helvetica" w:hAnsi="Helvetica" w:cs="Helvetica"/>
          <w:color w:val="000000"/>
          <w:sz w:val="21"/>
          <w:szCs w:val="21"/>
        </w:rPr>
        <w:t> database:</w:t>
      </w:r>
    </w:p>
    <w:p w14:paraId="4FA4F9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'data.txt' INTO TABLE db2.my_table;</w:t>
      </w:r>
    </w:p>
    <w:p w14:paraId="06F15B48"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74478A4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server also uses the non-</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rules to locate </w:t>
      </w:r>
      <w:r>
        <w:rPr>
          <w:rStyle w:val="HTML1"/>
          <w:rFonts w:ascii="Courier New" w:hAnsi="Courier New" w:cs="Courier New"/>
          <w:color w:val="990000"/>
          <w:sz w:val="20"/>
          <w:szCs w:val="20"/>
          <w:shd w:val="clear" w:color="auto" w:fill="FFFFFF"/>
        </w:rPr>
        <w:t>.sdi</w:t>
      </w:r>
      <w:r>
        <w:rPr>
          <w:rFonts w:ascii="Helvetica" w:hAnsi="Helvetica" w:cs="Helvetica"/>
          <w:color w:val="000000"/>
          <w:sz w:val="21"/>
          <w:szCs w:val="21"/>
        </w:rPr>
        <w:t> files for the </w:t>
      </w:r>
      <w:hyperlink r:id="rId1987" w:anchor="import-table" w:tooltip="13.2.5 IMPORT TABLE Statement" w:history="1">
        <w:r>
          <w:rPr>
            <w:rStyle w:val="HTML1"/>
            <w:rFonts w:ascii="Courier New" w:hAnsi="Courier New" w:cs="Courier New"/>
            <w:b/>
            <w:bCs/>
            <w:color w:val="026789"/>
            <w:sz w:val="20"/>
            <w:szCs w:val="20"/>
            <w:u w:val="single"/>
            <w:shd w:val="clear" w:color="auto" w:fill="FFFFFF"/>
          </w:rPr>
          <w:t>IMPORT TABLE</w:t>
        </w:r>
      </w:hyperlink>
      <w:r>
        <w:rPr>
          <w:rFonts w:ascii="Helvetica" w:hAnsi="Helvetica" w:cs="Helvetica"/>
          <w:color w:val="000000"/>
          <w:sz w:val="21"/>
          <w:szCs w:val="21"/>
        </w:rPr>
        <w:t> statement.</w:t>
      </w:r>
    </w:p>
    <w:p w14:paraId="7791D888" w14:textId="77777777" w:rsidR="00121281" w:rsidRDefault="00121281" w:rsidP="00121281">
      <w:pPr>
        <w:pStyle w:val="4"/>
        <w:shd w:val="clear" w:color="auto" w:fill="FFFFFF"/>
        <w:rPr>
          <w:rFonts w:ascii="Helvetica" w:hAnsi="Helvetica" w:cs="Helvetica"/>
          <w:color w:val="000000"/>
          <w:sz w:val="29"/>
          <w:szCs w:val="29"/>
        </w:rPr>
      </w:pPr>
      <w:bookmarkStart w:id="399" w:name="load-data-security-requirements"/>
      <w:bookmarkEnd w:id="399"/>
      <w:r>
        <w:rPr>
          <w:rFonts w:ascii="Helvetica" w:hAnsi="Helvetica" w:cs="Helvetica"/>
          <w:color w:val="000000"/>
          <w:sz w:val="29"/>
          <w:szCs w:val="29"/>
        </w:rPr>
        <w:t>Security Requirements</w:t>
      </w:r>
    </w:p>
    <w:p w14:paraId="312CBF8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 non-</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load operation, the server reads a text file located on the server host, so these security requirements must be satisified:</w:t>
      </w:r>
    </w:p>
    <w:p w14:paraId="1CBCB46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must have the </w:t>
      </w:r>
      <w:hyperlink r:id="rId1988"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See </w:t>
      </w:r>
      <w:hyperlink r:id="rId1989" w:anchor="privileges-provided" w:tooltip="6.2.2 Privileges Provided by MySQL" w:history="1">
        <w:r>
          <w:rPr>
            <w:rStyle w:val="a4"/>
            <w:rFonts w:ascii="Helvetica" w:hAnsi="Helvetica" w:cs="Helvetica"/>
            <w:color w:val="00759F"/>
            <w:sz w:val="21"/>
            <w:szCs w:val="21"/>
          </w:rPr>
          <w:t>Section 6.2.2, “Privileges Provided by MySQL”</w:t>
        </w:r>
      </w:hyperlink>
      <w:r>
        <w:rPr>
          <w:rFonts w:ascii="Helvetica" w:hAnsi="Helvetica" w:cs="Helvetica"/>
          <w:color w:val="000000"/>
          <w:sz w:val="21"/>
          <w:szCs w:val="21"/>
        </w:rPr>
        <w:t>.</w:t>
      </w:r>
    </w:p>
    <w:p w14:paraId="0E62824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operation is subject to the </w:t>
      </w:r>
      <w:hyperlink r:id="rId1990"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system variable setting:</w:t>
      </w:r>
    </w:p>
    <w:p w14:paraId="742CBEF9"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variable value is a nonempty directory name, the file must be located in that directory.</w:t>
      </w:r>
    </w:p>
    <w:p w14:paraId="73A746D9"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the variable value is empty (which is insecure), the file need only be readable by the server.</w:t>
      </w:r>
    </w:p>
    <w:p w14:paraId="7355DE5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load operation, the client program reads a text file located on the client host. Because the file contents are sent over the connection by the client to the server, using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a bit slower than when the server accesses the file directly. On the other hand, you do not need the </w:t>
      </w:r>
      <w:hyperlink r:id="rId1991"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and the file can be located in any directory the client program can access.</w:t>
      </w:r>
    </w:p>
    <w:p w14:paraId="404015B6" w14:textId="77777777" w:rsidR="00121281" w:rsidRDefault="00121281" w:rsidP="00121281">
      <w:pPr>
        <w:pStyle w:val="4"/>
        <w:shd w:val="clear" w:color="auto" w:fill="FFFFFF"/>
        <w:rPr>
          <w:rFonts w:ascii="Helvetica" w:hAnsi="Helvetica" w:cs="Helvetica"/>
          <w:color w:val="000000"/>
          <w:sz w:val="29"/>
          <w:szCs w:val="29"/>
        </w:rPr>
      </w:pPr>
      <w:bookmarkStart w:id="400" w:name="load-data-error-handling"/>
      <w:bookmarkEnd w:id="400"/>
      <w:r>
        <w:rPr>
          <w:rFonts w:ascii="Helvetica" w:hAnsi="Helvetica" w:cs="Helvetica"/>
          <w:color w:val="000000"/>
          <w:sz w:val="29"/>
          <w:szCs w:val="29"/>
        </w:rPr>
        <w:t>Duplicate-Key and Error Handling</w:t>
      </w:r>
    </w:p>
    <w:p w14:paraId="758DBA0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modifiers control handling of new (input) rows that duplicate existing table rows on unique key values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values):</w:t>
      </w:r>
    </w:p>
    <w:p w14:paraId="5927D49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401" w:name="idm46383452944560"/>
      <w:bookmarkStart w:id="402" w:name="idm46383452943072"/>
      <w:bookmarkEnd w:id="401"/>
      <w:bookmarkEnd w:id="402"/>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new rows that have the same value as a unique key value in an existing row replace the existing row. See </w:t>
      </w:r>
      <w:hyperlink r:id="rId1992" w:anchor="replace" w:tooltip="13.2.9 REPLACE Statement" w:history="1">
        <w:r>
          <w:rPr>
            <w:rStyle w:val="a4"/>
            <w:rFonts w:ascii="Helvetica" w:hAnsi="Helvetica" w:cs="Helvetica"/>
            <w:color w:val="00759F"/>
            <w:sz w:val="21"/>
            <w:szCs w:val="21"/>
          </w:rPr>
          <w:t>Section 13.2.9, “REPLACE Statement”</w:t>
        </w:r>
      </w:hyperlink>
      <w:r>
        <w:rPr>
          <w:rFonts w:ascii="Helvetica" w:hAnsi="Helvetica" w:cs="Helvetica"/>
          <w:color w:val="000000"/>
          <w:sz w:val="21"/>
          <w:szCs w:val="21"/>
        </w:rPr>
        <w:t>.</w:t>
      </w:r>
    </w:p>
    <w:p w14:paraId="6812E07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new rows that duplicate an existing row on a unique key value are discarded. For more information, see </w:t>
      </w:r>
      <w:hyperlink r:id="rId1993" w:anchor="ignore-effect-on-execution" w:tooltip="The Effect of IGNORE on Statement Execution" w:history="1">
        <w:r>
          <w:rPr>
            <w:rStyle w:val="a4"/>
            <w:rFonts w:ascii="Helvetica" w:hAnsi="Helvetica" w:cs="Helvetica"/>
            <w:color w:val="00759F"/>
            <w:sz w:val="21"/>
            <w:szCs w:val="21"/>
          </w:rPr>
          <w:t>The Effect of IGNORE on Statement Execution</w:t>
        </w:r>
      </w:hyperlink>
      <w:r>
        <w:rPr>
          <w:rFonts w:ascii="Helvetica" w:hAnsi="Helvetica" w:cs="Helvetica"/>
          <w:color w:val="000000"/>
          <w:sz w:val="21"/>
          <w:szCs w:val="21"/>
        </w:rPr>
        <w:t>.</w:t>
      </w:r>
    </w:p>
    <w:p w14:paraId="3739557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has the same effect as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This occurs because the server has no way to stop transmission of the file in the middle of the operation.</w:t>
      </w:r>
    </w:p>
    <w:p w14:paraId="2D90D7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none of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specified, an error occurs when a duplicate key value is found, and the rest of the text file is ignored.</w:t>
      </w:r>
    </w:p>
    <w:p w14:paraId="28AA18D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addition to affecting duplicate-key handling as just described,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also affect error handling:</w:t>
      </w:r>
    </w:p>
    <w:p w14:paraId="208790B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neither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data-interpretation errors terminate the operation.</w:t>
      </w:r>
    </w:p>
    <w:p w14:paraId="0BC6FD6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data-interpretation errors become warnings and the load operation continues, even if the SQL mode is restrictive. For examples, see </w:t>
      </w:r>
      <w:hyperlink r:id="rId1994" w:anchor="load-data-column-assignments" w:tooltip="Column Value Assignment" w:history="1">
        <w:r>
          <w:rPr>
            <w:rStyle w:val="a4"/>
            <w:rFonts w:ascii="Helvetica" w:hAnsi="Helvetica" w:cs="Helvetica"/>
            <w:color w:val="00759F"/>
            <w:sz w:val="21"/>
            <w:szCs w:val="21"/>
          </w:rPr>
          <w:t>Column Value Assignment</w:t>
        </w:r>
      </w:hyperlink>
      <w:r>
        <w:rPr>
          <w:rFonts w:ascii="Helvetica" w:hAnsi="Helvetica" w:cs="Helvetica"/>
          <w:color w:val="000000"/>
          <w:sz w:val="21"/>
          <w:szCs w:val="21"/>
        </w:rPr>
        <w:t>.</w:t>
      </w:r>
    </w:p>
    <w:p w14:paraId="6BF3C16A" w14:textId="77777777" w:rsidR="00121281" w:rsidRDefault="00121281" w:rsidP="00121281">
      <w:pPr>
        <w:pStyle w:val="4"/>
        <w:shd w:val="clear" w:color="auto" w:fill="FFFFFF"/>
        <w:rPr>
          <w:rFonts w:ascii="Helvetica" w:hAnsi="Helvetica" w:cs="Helvetica"/>
          <w:color w:val="000000"/>
          <w:sz w:val="29"/>
          <w:szCs w:val="29"/>
        </w:rPr>
      </w:pPr>
      <w:bookmarkStart w:id="403" w:name="load-data-index-handling"/>
      <w:bookmarkEnd w:id="403"/>
      <w:r>
        <w:rPr>
          <w:rFonts w:ascii="Helvetica" w:hAnsi="Helvetica" w:cs="Helvetica"/>
          <w:color w:val="000000"/>
          <w:sz w:val="29"/>
          <w:szCs w:val="29"/>
        </w:rPr>
        <w:t>Index Handling</w:t>
      </w:r>
    </w:p>
    <w:p w14:paraId="014FE26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ignore foreign key constraints during the load operation, execute a </w:t>
      </w:r>
      <w:r>
        <w:rPr>
          <w:rStyle w:val="HTML1"/>
          <w:rFonts w:ascii="Courier New" w:hAnsi="Courier New" w:cs="Courier New"/>
          <w:b/>
          <w:bCs/>
          <w:color w:val="026789"/>
          <w:sz w:val="20"/>
          <w:szCs w:val="20"/>
          <w:shd w:val="clear" w:color="auto" w:fill="FFFFFF"/>
        </w:rPr>
        <w:t>SET foreign_key_checks = 0</w:t>
      </w:r>
      <w:r>
        <w:rPr>
          <w:rFonts w:ascii="Helvetica" w:hAnsi="Helvetica" w:cs="Helvetica"/>
          <w:color w:val="000000"/>
          <w:sz w:val="21"/>
          <w:szCs w:val="21"/>
        </w:rPr>
        <w:t> statement before executing </w:t>
      </w:r>
      <w:hyperlink r:id="rId1995"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w:t>
      </w:r>
    </w:p>
    <w:p w14:paraId="70ADCD5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use </w:t>
      </w:r>
      <w:hyperlink r:id="rId1996"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on an empty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all nonunique indexes are created in a separate batch (as for </w:t>
      </w:r>
      <w:hyperlink r:id="rId1997"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Normally, this makes </w:t>
      </w:r>
      <w:hyperlink r:id="rId199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much faster when you have many indexes. In some extreme cases, you can create the indexes even faster by turning them off with </w:t>
      </w:r>
      <w:hyperlink r:id="rId1999" w:anchor="alter-table" w:tooltip="13.1.9 ALTER TABLE Statement" w:history="1">
        <w:r>
          <w:rPr>
            <w:rStyle w:val="HTML1"/>
            <w:rFonts w:ascii="Courier New" w:hAnsi="Courier New" w:cs="Courier New"/>
            <w:b/>
            <w:bCs/>
            <w:color w:val="026789"/>
            <w:sz w:val="20"/>
            <w:szCs w:val="20"/>
            <w:u w:val="single"/>
            <w:shd w:val="clear" w:color="auto" w:fill="FFFFFF"/>
          </w:rPr>
          <w:t>ALTER TABLE ... DISABLE KEYS</w:t>
        </w:r>
      </w:hyperlink>
      <w:r>
        <w:rPr>
          <w:rFonts w:ascii="Helvetica" w:hAnsi="Helvetica" w:cs="Helvetica"/>
          <w:color w:val="000000"/>
          <w:sz w:val="21"/>
          <w:szCs w:val="21"/>
        </w:rPr>
        <w:t> before loading the file into the table and re-creating the indexes with </w:t>
      </w:r>
      <w:hyperlink r:id="rId2000" w:anchor="alter-table" w:tooltip="13.1.9 ALTER TABLE Statement" w:history="1">
        <w:r>
          <w:rPr>
            <w:rStyle w:val="HTML1"/>
            <w:rFonts w:ascii="Courier New" w:hAnsi="Courier New" w:cs="Courier New"/>
            <w:b/>
            <w:bCs/>
            <w:color w:val="026789"/>
            <w:sz w:val="20"/>
            <w:szCs w:val="20"/>
            <w:u w:val="single"/>
            <w:shd w:val="clear" w:color="auto" w:fill="FFFFFF"/>
          </w:rPr>
          <w:t>ALTER TABLE ... ENABLE KEYS</w:t>
        </w:r>
      </w:hyperlink>
      <w:r>
        <w:rPr>
          <w:rFonts w:ascii="Helvetica" w:hAnsi="Helvetica" w:cs="Helvetica"/>
          <w:color w:val="000000"/>
          <w:sz w:val="21"/>
          <w:szCs w:val="21"/>
        </w:rPr>
        <w:t> after loading the file. See </w:t>
      </w:r>
      <w:hyperlink r:id="rId2001" w:anchor="insert-optimization" w:tooltip="8.2.5.1 Optimizing INSERT Statements" w:history="1">
        <w:r>
          <w:rPr>
            <w:rStyle w:val="a4"/>
            <w:rFonts w:ascii="Helvetica" w:hAnsi="Helvetica" w:cs="Helvetica"/>
            <w:color w:val="00759F"/>
            <w:sz w:val="21"/>
            <w:szCs w:val="21"/>
          </w:rPr>
          <w:t>Section 8.2.5.1, “Optimizing INSERT Statements”</w:t>
        </w:r>
      </w:hyperlink>
      <w:r>
        <w:rPr>
          <w:rFonts w:ascii="Helvetica" w:hAnsi="Helvetica" w:cs="Helvetica"/>
          <w:color w:val="000000"/>
          <w:sz w:val="21"/>
          <w:szCs w:val="21"/>
        </w:rPr>
        <w:t>.</w:t>
      </w:r>
    </w:p>
    <w:p w14:paraId="56ABF586" w14:textId="77777777" w:rsidR="00121281" w:rsidRDefault="00121281" w:rsidP="00121281">
      <w:pPr>
        <w:pStyle w:val="4"/>
        <w:shd w:val="clear" w:color="auto" w:fill="FFFFFF"/>
        <w:rPr>
          <w:rFonts w:ascii="Helvetica" w:hAnsi="Helvetica" w:cs="Helvetica"/>
          <w:color w:val="000000"/>
          <w:sz w:val="29"/>
          <w:szCs w:val="29"/>
        </w:rPr>
      </w:pPr>
      <w:bookmarkStart w:id="404" w:name="load-data-field-line-handling"/>
      <w:bookmarkEnd w:id="404"/>
      <w:r>
        <w:rPr>
          <w:rFonts w:ascii="Helvetica" w:hAnsi="Helvetica" w:cs="Helvetica"/>
          <w:color w:val="000000"/>
          <w:sz w:val="29"/>
          <w:szCs w:val="29"/>
        </w:rPr>
        <w:t>Field and Line Handling</w:t>
      </w:r>
    </w:p>
    <w:p w14:paraId="1DF6F66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both the </w:t>
      </w:r>
      <w:hyperlink r:id="rId2002"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w:t>
      </w:r>
      <w:hyperlink r:id="rId2003"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statements, the syntax of the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clauses is the same. Both clauses are optional, but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must precede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if both are specified.</w:t>
      </w:r>
    </w:p>
    <w:p w14:paraId="2658071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specify a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clause, each of its subclauses (</w:t>
      </w:r>
      <w:r>
        <w:rPr>
          <w:rStyle w:val="HTML1"/>
          <w:rFonts w:ascii="Courier New" w:hAnsi="Courier New" w:cs="Courier New"/>
          <w:b/>
          <w:bCs/>
          <w:color w:val="026789"/>
          <w:sz w:val="20"/>
          <w:szCs w:val="20"/>
          <w:shd w:val="clear" w:color="auto" w:fill="FFFFFF"/>
        </w:rPr>
        <w:t>TERMINATED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[OPTIONALLY] ENCLOSED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is also optional, except that you must specify at least one of them. Arguments to these clauses are permitted to contain only ASCII characters.</w:t>
      </w:r>
    </w:p>
    <w:p w14:paraId="1A14DB3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specify no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clause, the defaults are the same as if you had written this:</w:t>
      </w:r>
    </w:p>
    <w:p w14:paraId="2D2BA3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FIELDS TERMINATED BY '\t' ENCLOSED BY '' ESCAPED BY '\\'</w:t>
      </w:r>
    </w:p>
    <w:p w14:paraId="7E39C3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LINES TERMINATED BY '\n' STARTING BY ''</w:t>
      </w:r>
    </w:p>
    <w:p w14:paraId="09036A8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Backslash is the MySQL escape character within strings in SQL statements. Thus, to specify a literal backslash, you must specify two backslashes for the value to be interpreted as a single backslash. The escape sequences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specify tab and newline characters, respectively.</w:t>
      </w:r>
    </w:p>
    <w:p w14:paraId="631A8A9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other words, the defaults cause </w:t>
      </w:r>
      <w:hyperlink r:id="rId2004"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to act as follows when reading input:</w:t>
      </w:r>
    </w:p>
    <w:p w14:paraId="0C43C2F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Look for line boundaries at newlines.</w:t>
      </w:r>
    </w:p>
    <w:p w14:paraId="1E9C084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Do not skip any line prefix.</w:t>
      </w:r>
    </w:p>
    <w:p w14:paraId="62F55CC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Break lines into fields at tabs.</w:t>
      </w:r>
    </w:p>
    <w:p w14:paraId="79F472B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Do not expect fields to be enclosed within any quoting characters.</w:t>
      </w:r>
    </w:p>
    <w:p w14:paraId="31E0BF9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Interpret characters preceded by the escape character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as escape sequences. For example,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signify tab, newline, and backslash, respectively. See the discussion of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later for the full list of escape sequences.</w:t>
      </w:r>
    </w:p>
    <w:p w14:paraId="16224B2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Conversely, the defaults cause </w:t>
      </w:r>
      <w:hyperlink r:id="rId2005"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to act as follows when writing output:</w:t>
      </w:r>
    </w:p>
    <w:p w14:paraId="3CA9444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Write tabs between fields.</w:t>
      </w:r>
    </w:p>
    <w:p w14:paraId="44ADF57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Do not enclose fields within any quoting characters.</w:t>
      </w:r>
    </w:p>
    <w:p w14:paraId="60AFD37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escape instances of tab, newline, or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that occur within field values.</w:t>
      </w:r>
    </w:p>
    <w:p w14:paraId="54505D4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Write newlines at the ends of lines.</w:t>
      </w:r>
    </w:p>
    <w:p w14:paraId="2A16B5CC"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4449208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 text file generated on a Windows system, proper file reading might require </w:t>
      </w:r>
      <w:r>
        <w:rPr>
          <w:rStyle w:val="HTML1"/>
          <w:rFonts w:ascii="Courier New" w:hAnsi="Courier New" w:cs="Courier New"/>
          <w:b/>
          <w:bCs/>
          <w:color w:val="026789"/>
          <w:sz w:val="20"/>
          <w:szCs w:val="20"/>
          <w:shd w:val="clear" w:color="auto" w:fill="FFFFFF"/>
        </w:rPr>
        <w:t>LINES TERMINATED BY '\r\n'</w:t>
      </w:r>
      <w:r>
        <w:rPr>
          <w:rFonts w:ascii="Helvetica" w:hAnsi="Helvetica" w:cs="Helvetica"/>
          <w:color w:val="000000"/>
          <w:sz w:val="21"/>
          <w:szCs w:val="21"/>
        </w:rPr>
        <w:t> because Windows programs typically use two characters as a line terminator. Some programs, such as </w:t>
      </w:r>
      <w:r>
        <w:rPr>
          <w:rStyle w:val="a5"/>
          <w:rFonts w:ascii="Helvetica" w:hAnsi="Helvetica" w:cs="Helvetica"/>
          <w:color w:val="000000"/>
          <w:sz w:val="21"/>
          <w:szCs w:val="21"/>
        </w:rPr>
        <w:t>WordPad</w:t>
      </w:r>
      <w:r>
        <w:rPr>
          <w:rFonts w:ascii="Helvetica" w:hAnsi="Helvetica" w:cs="Helvetica"/>
          <w:color w:val="000000"/>
          <w:sz w:val="21"/>
          <w:szCs w:val="21"/>
        </w:rPr>
        <w:t>, might use </w:t>
      </w:r>
      <w:r>
        <w:rPr>
          <w:rStyle w:val="HTML1"/>
          <w:rFonts w:ascii="Courier New" w:hAnsi="Courier New" w:cs="Courier New"/>
          <w:b/>
          <w:bCs/>
          <w:color w:val="026789"/>
          <w:sz w:val="20"/>
          <w:szCs w:val="20"/>
          <w:shd w:val="clear" w:color="auto" w:fill="FFFFFF"/>
        </w:rPr>
        <w:t>\r</w:t>
      </w:r>
      <w:r>
        <w:rPr>
          <w:rFonts w:ascii="Helvetica" w:hAnsi="Helvetica" w:cs="Helvetica"/>
          <w:color w:val="000000"/>
          <w:sz w:val="21"/>
          <w:szCs w:val="21"/>
        </w:rPr>
        <w:t> as a line terminator when writing files. To read such files, use </w:t>
      </w:r>
      <w:r>
        <w:rPr>
          <w:rStyle w:val="HTML1"/>
          <w:rFonts w:ascii="Courier New" w:hAnsi="Courier New" w:cs="Courier New"/>
          <w:b/>
          <w:bCs/>
          <w:color w:val="026789"/>
          <w:sz w:val="20"/>
          <w:szCs w:val="20"/>
          <w:shd w:val="clear" w:color="auto" w:fill="FFFFFF"/>
        </w:rPr>
        <w:t>LINES TERMINATED BY '\r'</w:t>
      </w:r>
      <w:r>
        <w:rPr>
          <w:rFonts w:ascii="Helvetica" w:hAnsi="Helvetica" w:cs="Helvetica"/>
          <w:color w:val="000000"/>
          <w:sz w:val="21"/>
          <w:szCs w:val="21"/>
        </w:rPr>
        <w:t>.</w:t>
      </w:r>
    </w:p>
    <w:p w14:paraId="44710D6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all the input lines have a common prefix that you want to ignore, you can use </w:t>
      </w:r>
      <w:r>
        <w:rPr>
          <w:rStyle w:val="HTML1"/>
          <w:rFonts w:ascii="Courier New" w:hAnsi="Courier New" w:cs="Courier New"/>
          <w:b/>
          <w:bCs/>
          <w:color w:val="026789"/>
          <w:sz w:val="20"/>
          <w:szCs w:val="20"/>
          <w:shd w:val="clear" w:color="auto" w:fill="FFFFFF"/>
        </w:rPr>
        <w:t>LINES STARTING BY '</w:t>
      </w:r>
      <w:r>
        <w:rPr>
          <w:rStyle w:val="HTML1"/>
          <w:rFonts w:ascii="Courier New" w:hAnsi="Courier New" w:cs="Courier New"/>
          <w:b/>
          <w:bCs/>
          <w:i/>
          <w:iCs/>
          <w:color w:val="026789"/>
          <w:sz w:val="19"/>
          <w:szCs w:val="19"/>
          <w:shd w:val="clear" w:color="auto" w:fill="FFFFFF"/>
        </w:rPr>
        <w:t>prefix_string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skip the prefix </w:t>
      </w:r>
      <w:r>
        <w:rPr>
          <w:rStyle w:val="a3"/>
          <w:rFonts w:ascii="Helvetica" w:hAnsi="Helvetica" w:cs="Helvetica"/>
          <w:color w:val="003333"/>
          <w:sz w:val="21"/>
          <w:szCs w:val="21"/>
          <w:shd w:val="clear" w:color="auto" w:fill="FFFFFF"/>
        </w:rPr>
        <w:t>and anything before it</w:t>
      </w:r>
      <w:r>
        <w:rPr>
          <w:rFonts w:ascii="Helvetica" w:hAnsi="Helvetica" w:cs="Helvetica"/>
          <w:color w:val="000000"/>
          <w:sz w:val="21"/>
          <w:szCs w:val="21"/>
        </w:rPr>
        <w:t>. If a line does not include the prefix, the entire line is skipped. Suppose that you issue the following statement:</w:t>
      </w:r>
    </w:p>
    <w:p w14:paraId="401C94D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'/tmp/test.txt' INTO TABLE test</w:t>
      </w:r>
    </w:p>
    <w:p w14:paraId="2385F2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  LINES STARTING BY 'xxx';</w:t>
      </w:r>
    </w:p>
    <w:p w14:paraId="64BC1ED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data file looks like this:</w:t>
      </w:r>
    </w:p>
    <w:p w14:paraId="1FF7A3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xxx"abc",1</w:t>
      </w:r>
    </w:p>
    <w:p w14:paraId="7A4842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something xxx"def",2</w:t>
      </w:r>
    </w:p>
    <w:p w14:paraId="4125B9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"ghi",3</w:t>
      </w:r>
    </w:p>
    <w:p w14:paraId="5F3B0EF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resulting rows are </w:t>
      </w:r>
      <w:r>
        <w:rPr>
          <w:rStyle w:val="HTML1"/>
          <w:rFonts w:ascii="Courier New" w:hAnsi="Courier New" w:cs="Courier New"/>
          <w:b/>
          <w:bCs/>
          <w:color w:val="026789"/>
          <w:sz w:val="20"/>
          <w:szCs w:val="20"/>
          <w:shd w:val="clear" w:color="auto" w:fill="FFFFFF"/>
        </w:rPr>
        <w:t>("abc",1)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("def",2)</w:t>
      </w:r>
      <w:r>
        <w:rPr>
          <w:rFonts w:ascii="Helvetica" w:hAnsi="Helvetica" w:cs="Helvetica"/>
          <w:color w:val="000000"/>
          <w:sz w:val="21"/>
          <w:szCs w:val="21"/>
        </w:rPr>
        <w:t>. The third row in the file is skipped because it does not contain the prefix.</w:t>
      </w:r>
    </w:p>
    <w:p w14:paraId="77B9B82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 </w:t>
      </w:r>
      <w:r>
        <w:rPr>
          <w:rStyle w:val="HTML1"/>
          <w:rFonts w:ascii="Courier New" w:hAnsi="Courier New" w:cs="Courier New"/>
          <w:b/>
          <w:bCs/>
          <w:i/>
          <w:iCs/>
          <w:color w:val="026789"/>
          <w:sz w:val="19"/>
          <w:szCs w:val="19"/>
          <w:shd w:val="clear" w:color="auto" w:fill="FFFFFF"/>
        </w:rPr>
        <w:t>number</w:t>
      </w:r>
      <w:r>
        <w:rPr>
          <w:rStyle w:val="HTML1"/>
          <w:rFonts w:ascii="Courier New" w:hAnsi="Courier New" w:cs="Courier New"/>
          <w:b/>
          <w:bCs/>
          <w:color w:val="026789"/>
          <w:sz w:val="20"/>
          <w:szCs w:val="20"/>
          <w:shd w:val="clear" w:color="auto" w:fill="FFFFFF"/>
        </w:rPr>
        <w:t> LINES</w:t>
      </w:r>
      <w:r>
        <w:rPr>
          <w:rFonts w:ascii="Helvetica" w:hAnsi="Helvetica" w:cs="Helvetica"/>
          <w:color w:val="000000"/>
          <w:sz w:val="21"/>
          <w:szCs w:val="21"/>
        </w:rPr>
        <w:t> clause can be used to ignore lines at the start of the file. For example, you can use </w:t>
      </w:r>
      <w:r>
        <w:rPr>
          <w:rStyle w:val="HTML1"/>
          <w:rFonts w:ascii="Courier New" w:hAnsi="Courier New" w:cs="Courier New"/>
          <w:b/>
          <w:bCs/>
          <w:color w:val="026789"/>
          <w:sz w:val="20"/>
          <w:szCs w:val="20"/>
          <w:shd w:val="clear" w:color="auto" w:fill="FFFFFF"/>
        </w:rPr>
        <w:t>IGNORE 1 LINES</w:t>
      </w:r>
      <w:r>
        <w:rPr>
          <w:rFonts w:ascii="Helvetica" w:hAnsi="Helvetica" w:cs="Helvetica"/>
          <w:color w:val="000000"/>
          <w:sz w:val="21"/>
          <w:szCs w:val="21"/>
        </w:rPr>
        <w:t> to skip an initial header line containing column names:</w:t>
      </w:r>
    </w:p>
    <w:p w14:paraId="2ADA80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'/tmp/test.txt' INTO TABLE test IGNORE 1 LINES;</w:t>
      </w:r>
    </w:p>
    <w:p w14:paraId="1B77914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you use </w:t>
      </w:r>
      <w:hyperlink r:id="rId2006"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in tandem with </w:t>
      </w:r>
      <w:hyperlink r:id="rId200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to write data from a database into a file and then read the file back into the database later, the field- and line-handling options for both statements must match. Otherwise, </w:t>
      </w:r>
      <w:hyperlink r:id="rId200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does not interpret the contents of the file properly. Suppose that you use </w:t>
      </w:r>
      <w:hyperlink r:id="rId2009"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to write a file with fields delimited by commas:</w:t>
      </w:r>
    </w:p>
    <w:p w14:paraId="550D7C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INTO OUTFILE 'data.txt'</w:t>
      </w:r>
    </w:p>
    <w:p w14:paraId="016F2D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w:t>
      </w:r>
    </w:p>
    <w:p w14:paraId="2124BA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table2;</w:t>
      </w:r>
    </w:p>
    <w:p w14:paraId="19160E6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read the comma-delimited file, the correct statement is:</w:t>
      </w:r>
    </w:p>
    <w:p w14:paraId="7E32DC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'data.txt' INTO TABLE table2</w:t>
      </w:r>
    </w:p>
    <w:p w14:paraId="004C49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w:t>
      </w:r>
    </w:p>
    <w:p w14:paraId="09BAB93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instead you tried to read the file with the statement shown following, it would not work because it instructs </w:t>
      </w:r>
      <w:hyperlink r:id="rId201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to look for tabs between fields:</w:t>
      </w:r>
    </w:p>
    <w:p w14:paraId="5B605E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'data.txt' INTO TABLE table2</w:t>
      </w:r>
    </w:p>
    <w:p w14:paraId="1B1935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'\t';</w:t>
      </w:r>
    </w:p>
    <w:p w14:paraId="312D7B0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likely result is that each input line would be interpreted as a single field.</w:t>
      </w:r>
    </w:p>
    <w:bookmarkStart w:id="405" w:name="idm46383452854000"/>
    <w:bookmarkStart w:id="406" w:name="idm46383452852928"/>
    <w:bookmarkEnd w:id="405"/>
    <w:bookmarkEnd w:id="406"/>
    <w:p w14:paraId="38D4959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"load-data" \o "13.2.7 LOAD DATA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LOAD DATA</w:t>
      </w:r>
      <w:r>
        <w:rPr>
          <w:rFonts w:ascii="Helvetica" w:hAnsi="Helvetica" w:cs="Helvetica"/>
          <w:color w:val="000000"/>
          <w:sz w:val="21"/>
          <w:szCs w:val="21"/>
        </w:rPr>
        <w:fldChar w:fldCharType="end"/>
      </w:r>
      <w:r>
        <w:rPr>
          <w:rFonts w:ascii="Helvetica" w:hAnsi="Helvetica" w:cs="Helvetica"/>
          <w:color w:val="000000"/>
          <w:sz w:val="21"/>
          <w:szCs w:val="21"/>
        </w:rPr>
        <w:t> can be used to read files obtained from external sources. For example, many programs can export data in comma-separated values (CSV) format, such that lines have fields separated by commas and enclosed within double quotation marks, with an initial line of column names. If the lines in such a file are terminated by carriage return/newline pairs, the statement shown here illustrates the field- and line-handling options you would use to load the file:</w:t>
      </w:r>
    </w:p>
    <w:p w14:paraId="4E7B1B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LOAD DATA INFILE 'data.txt' INTO TABLE </w:t>
      </w:r>
      <w:r>
        <w:rPr>
          <w:rStyle w:val="HTML1"/>
          <w:rFonts w:ascii="Courier New" w:hAnsi="Courier New" w:cs="Courier New"/>
          <w:b/>
          <w:bCs/>
          <w:i/>
          <w:iCs/>
          <w:color w:val="000000"/>
          <w:sz w:val="19"/>
          <w:szCs w:val="19"/>
        </w:rPr>
        <w:t>tbl_name</w:t>
      </w:r>
    </w:p>
    <w:p w14:paraId="63E60A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 ENCLOSED BY '"'</w:t>
      </w:r>
    </w:p>
    <w:p w14:paraId="0B1E22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LINES TERMINATED BY '\r\n'</w:t>
      </w:r>
    </w:p>
    <w:p w14:paraId="1E158B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IGNORE 1 LINES;</w:t>
      </w:r>
    </w:p>
    <w:p w14:paraId="3BA6F62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input values are not necessarily enclosed within quotation marks, use </w:t>
      </w:r>
      <w:r>
        <w:rPr>
          <w:rStyle w:val="HTML1"/>
          <w:rFonts w:ascii="Courier New" w:hAnsi="Courier New" w:cs="Courier New"/>
          <w:b/>
          <w:bCs/>
          <w:color w:val="026789"/>
          <w:sz w:val="20"/>
          <w:szCs w:val="20"/>
          <w:shd w:val="clear" w:color="auto" w:fill="FFFFFF"/>
        </w:rPr>
        <w:t>OPTIONALLY</w:t>
      </w:r>
      <w:r>
        <w:rPr>
          <w:rFonts w:ascii="Helvetica" w:hAnsi="Helvetica" w:cs="Helvetica"/>
          <w:color w:val="000000"/>
          <w:sz w:val="21"/>
          <w:szCs w:val="21"/>
        </w:rPr>
        <w:t> before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option.</w:t>
      </w:r>
    </w:p>
    <w:p w14:paraId="0F3DAF8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Any of the field- or line-handling options can specify an empty string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If not empty, the </w:t>
      </w:r>
      <w:r>
        <w:rPr>
          <w:rStyle w:val="HTML1"/>
          <w:rFonts w:ascii="Courier New" w:hAnsi="Courier New" w:cs="Courier New"/>
          <w:b/>
          <w:bCs/>
          <w:color w:val="026789"/>
          <w:sz w:val="20"/>
          <w:szCs w:val="20"/>
          <w:shd w:val="clear" w:color="auto" w:fill="FFFFFF"/>
        </w:rPr>
        <w:t>FIELDS [OPTIONALLY] ENCLOSED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values must be a single character. 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LINES STARTING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values can be more than one character. For example, to write lines that are terminated by carriage return/linefeed pairs, or to read a file containing such lines, specify a </w:t>
      </w:r>
      <w:r>
        <w:rPr>
          <w:rStyle w:val="HTML1"/>
          <w:rFonts w:ascii="Courier New" w:hAnsi="Courier New" w:cs="Courier New"/>
          <w:b/>
          <w:bCs/>
          <w:color w:val="026789"/>
          <w:sz w:val="20"/>
          <w:szCs w:val="20"/>
          <w:shd w:val="clear" w:color="auto" w:fill="FFFFFF"/>
        </w:rPr>
        <w:t>LINES TERMINATED BY '\r\n'</w:t>
      </w:r>
      <w:r>
        <w:rPr>
          <w:rFonts w:ascii="Helvetica" w:hAnsi="Helvetica" w:cs="Helvetica"/>
          <w:color w:val="000000"/>
          <w:sz w:val="21"/>
          <w:szCs w:val="21"/>
        </w:rPr>
        <w:t> clause.</w:t>
      </w:r>
    </w:p>
    <w:p w14:paraId="4C8294F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read a file containing jokes that are separated by lines consisting of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you can do this</w:t>
      </w:r>
    </w:p>
    <w:p w14:paraId="4899D5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jokes</w:t>
      </w:r>
    </w:p>
    <w:p w14:paraId="509796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 INT NOT NULL AUTO_INCREMENT PRIMARY KEY,</w:t>
      </w:r>
    </w:p>
    <w:p w14:paraId="62749B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joke TEXT NOT NULL);</w:t>
      </w:r>
    </w:p>
    <w:p w14:paraId="2E6D9F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'/tmp/jokes.txt' INTO TABLE jokes</w:t>
      </w:r>
    </w:p>
    <w:p w14:paraId="3E8771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w:t>
      </w:r>
    </w:p>
    <w:p w14:paraId="6D1A16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LINES TERMINATED BY '\n%%\n' (joke);</w:t>
      </w:r>
    </w:p>
    <w:p w14:paraId="1CE25A15"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FIELDS [OPTIONALLY] ENCLOSED BY</w:t>
      </w:r>
      <w:r>
        <w:rPr>
          <w:rFonts w:ascii="Helvetica" w:hAnsi="Helvetica" w:cs="Helvetica"/>
          <w:color w:val="000000"/>
          <w:sz w:val="21"/>
          <w:szCs w:val="21"/>
        </w:rPr>
        <w:t> controls quoting of fields. For output (</w:t>
      </w:r>
      <w:hyperlink r:id="rId2011"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if you omit the word </w:t>
      </w:r>
      <w:r>
        <w:rPr>
          <w:rStyle w:val="HTML1"/>
          <w:rFonts w:ascii="Courier New" w:hAnsi="Courier New" w:cs="Courier New"/>
          <w:b/>
          <w:bCs/>
          <w:color w:val="026789"/>
          <w:sz w:val="20"/>
          <w:szCs w:val="20"/>
          <w:shd w:val="clear" w:color="auto" w:fill="FFFFFF"/>
        </w:rPr>
        <w:t>OPTIONALLY</w:t>
      </w:r>
      <w:r>
        <w:rPr>
          <w:rFonts w:ascii="Helvetica" w:hAnsi="Helvetica" w:cs="Helvetica"/>
          <w:color w:val="000000"/>
          <w:sz w:val="21"/>
          <w:szCs w:val="21"/>
        </w:rPr>
        <w:t>, all fields are enclosed by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An example of such output (using a comma as the field delimiter) is shown here:</w:t>
      </w:r>
    </w:p>
    <w:p w14:paraId="32A691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"1","a string","100.20"</w:t>
      </w:r>
    </w:p>
    <w:p w14:paraId="3B24D1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"2","a string containing a , comma","102.20"</w:t>
      </w:r>
    </w:p>
    <w:p w14:paraId="0E8A72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"3","a string containing a \" quote","102.20"</w:t>
      </w:r>
    </w:p>
    <w:p w14:paraId="70665C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"4","a string containing a \", quote and comma","102.20"</w:t>
      </w:r>
    </w:p>
    <w:p w14:paraId="21EA67B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OPTIONALLY</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is used only to enclose values from columns that have a string data type (such as </w:t>
      </w:r>
      <w:hyperlink r:id="rId2012"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2013"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2014"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or </w:t>
      </w:r>
      <w:hyperlink r:id="rId2015"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w:t>
      </w:r>
    </w:p>
    <w:p w14:paraId="389A85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1,"a string",100.20</w:t>
      </w:r>
    </w:p>
    <w:p w14:paraId="1AF57A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2,"a string containing a , comma",102.20</w:t>
      </w:r>
    </w:p>
    <w:p w14:paraId="567213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3,"a string containing a \" quote",102.20</w:t>
      </w:r>
    </w:p>
    <w:p w14:paraId="7151BF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4,"a string containing a \", quote and comma",102.20</w:t>
      </w:r>
    </w:p>
    <w:p w14:paraId="6831382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Occurrences of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within a field value are escaped by prefixing them with the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character. Also, if you specify an empty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value, it is possible to inadvertently generate output that cannot be read properly by </w:t>
      </w:r>
      <w:hyperlink r:id="rId2016"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For example, the preceding output just shown would appear as follows if the escape character is empty. Observe that the second field in the fourth line contains a comma following the quote, which (erroneously) appears to terminate the field:</w:t>
      </w:r>
    </w:p>
    <w:p w14:paraId="434471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1,"a string",100.20</w:t>
      </w:r>
    </w:p>
    <w:p w14:paraId="33BF8D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2,"a string containing a , comma",102.20</w:t>
      </w:r>
    </w:p>
    <w:p w14:paraId="56B4B3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3,"a string containing a " quote",102.20</w:t>
      </w:r>
    </w:p>
    <w:p w14:paraId="6D5955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4,"a string containing a ", quote and comma",102.20</w:t>
      </w:r>
    </w:p>
    <w:p w14:paraId="1730418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input,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if present, is stripped from the ends of field values. (This is true regardless of whether </w:t>
      </w:r>
      <w:r>
        <w:rPr>
          <w:rStyle w:val="HTML1"/>
          <w:rFonts w:ascii="Courier New" w:hAnsi="Courier New" w:cs="Courier New"/>
          <w:b/>
          <w:bCs/>
          <w:color w:val="026789"/>
          <w:sz w:val="20"/>
          <w:szCs w:val="20"/>
          <w:shd w:val="clear" w:color="auto" w:fill="FFFFFF"/>
        </w:rPr>
        <w:t>OPTIONALLY</w:t>
      </w:r>
      <w:r>
        <w:rPr>
          <w:rFonts w:ascii="Helvetica" w:hAnsi="Helvetica" w:cs="Helvetica"/>
          <w:color w:val="000000"/>
          <w:sz w:val="21"/>
          <w:szCs w:val="21"/>
        </w:rPr>
        <w:t> is specified; </w:t>
      </w:r>
      <w:r>
        <w:rPr>
          <w:rStyle w:val="HTML1"/>
          <w:rFonts w:ascii="Courier New" w:hAnsi="Courier New" w:cs="Courier New"/>
          <w:b/>
          <w:bCs/>
          <w:color w:val="026789"/>
          <w:sz w:val="20"/>
          <w:szCs w:val="20"/>
          <w:shd w:val="clear" w:color="auto" w:fill="FFFFFF"/>
        </w:rPr>
        <w:t>OPTIONALLY</w:t>
      </w:r>
      <w:r>
        <w:rPr>
          <w:rFonts w:ascii="Helvetica" w:hAnsi="Helvetica" w:cs="Helvetica"/>
          <w:color w:val="000000"/>
          <w:sz w:val="21"/>
          <w:szCs w:val="21"/>
        </w:rPr>
        <w:t> has no effect on input interpretation.) Occurrences of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preceded by the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character are interpreted as part of the current field value.</w:t>
      </w:r>
    </w:p>
    <w:p w14:paraId="314F5BD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field begins with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instances of that character are recognized as terminating a field value only if followed by the field or line </w:t>
      </w:r>
      <w:r>
        <w:rPr>
          <w:rStyle w:val="HTML1"/>
          <w:rFonts w:ascii="Courier New" w:hAnsi="Courier New" w:cs="Courier New"/>
          <w:b/>
          <w:bCs/>
          <w:color w:val="026789"/>
          <w:sz w:val="20"/>
          <w:szCs w:val="20"/>
          <w:shd w:val="clear" w:color="auto" w:fill="FFFFFF"/>
        </w:rPr>
        <w:t>TERMINATED BY</w:t>
      </w:r>
      <w:r>
        <w:rPr>
          <w:rFonts w:ascii="Helvetica" w:hAnsi="Helvetica" w:cs="Helvetica"/>
          <w:color w:val="000000"/>
          <w:sz w:val="21"/>
          <w:szCs w:val="21"/>
        </w:rPr>
        <w:t> sequence. To avoid ambiguity, occurrences of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within a field value can be doubled and are interpreted as a single instance of the character. For example, if </w:t>
      </w:r>
      <w:r>
        <w:rPr>
          <w:rStyle w:val="HTML1"/>
          <w:rFonts w:ascii="Courier New" w:hAnsi="Courier New" w:cs="Courier New"/>
          <w:b/>
          <w:bCs/>
          <w:color w:val="026789"/>
          <w:sz w:val="20"/>
          <w:szCs w:val="20"/>
          <w:shd w:val="clear" w:color="auto" w:fill="FFFFFF"/>
        </w:rPr>
        <w:t>ENCLOSED BY '"'</w:t>
      </w:r>
      <w:r>
        <w:rPr>
          <w:rFonts w:ascii="Helvetica" w:hAnsi="Helvetica" w:cs="Helvetica"/>
          <w:color w:val="000000"/>
          <w:sz w:val="21"/>
          <w:szCs w:val="21"/>
        </w:rPr>
        <w:t> is specified, quotation marks are handled as shown here:</w:t>
      </w:r>
    </w:p>
    <w:p w14:paraId="4C8257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""BIG"" boss"  -&gt; The "BIG" boss</w:t>
      </w:r>
    </w:p>
    <w:p w14:paraId="3F6231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"BIG" boss      -&gt; The "BIG" boss</w:t>
      </w:r>
    </w:p>
    <w:p w14:paraId="350BD0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""BIG"" boss    -&gt; The ""BIG"" boss</w:t>
      </w:r>
    </w:p>
    <w:p w14:paraId="21597F17"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controls how to read or write special characters:</w:t>
      </w:r>
    </w:p>
    <w:p w14:paraId="016D5B0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input, 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not empty, occurrences of that character are stripped and the following character is taken literally as part of a field value. Some two-character sequences that are exceptions, where the first character is the escape character. These sequences are shown in the following table (using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 the escape character). The rules for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handling are described later in this section.</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2925"/>
        <w:gridCol w:w="6975"/>
      </w:tblGrid>
      <w:tr w:rsidR="00121281" w14:paraId="63353C7F"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B4A65A0" w14:textId="77777777" w:rsidR="00121281" w:rsidRDefault="00121281" w:rsidP="00895542">
            <w:pPr>
              <w:rPr>
                <w:rFonts w:ascii="Helvetica" w:hAnsi="Helvetica" w:cs="Helvetica"/>
                <w:b/>
                <w:bCs/>
                <w:color w:val="000000"/>
                <w:szCs w:val="24"/>
              </w:rPr>
            </w:pPr>
            <w:r>
              <w:rPr>
                <w:rFonts w:ascii="Helvetica" w:hAnsi="Helvetica" w:cs="Helvetica"/>
                <w:b/>
                <w:bCs/>
                <w:color w:val="000000"/>
              </w:rPr>
              <w:t>Character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029808B" w14:textId="77777777" w:rsidR="00121281" w:rsidRDefault="00121281" w:rsidP="00895542">
            <w:pPr>
              <w:rPr>
                <w:rFonts w:ascii="Helvetica" w:hAnsi="Helvetica" w:cs="Helvetica"/>
                <w:b/>
                <w:bCs/>
                <w:color w:val="000000"/>
              </w:rPr>
            </w:pPr>
            <w:r>
              <w:rPr>
                <w:rFonts w:ascii="Helvetica" w:hAnsi="Helvetica" w:cs="Helvetica"/>
                <w:b/>
                <w:bCs/>
                <w:color w:val="000000"/>
              </w:rPr>
              <w:t>Escape Sequence</w:t>
            </w:r>
          </w:p>
        </w:tc>
      </w:tr>
      <w:tr w:rsidR="00121281" w14:paraId="7AA3899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5EB27A"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\0</w:t>
            </w:r>
            <w:bookmarkStart w:id="407" w:name="idm46383452798272"/>
            <w:bookmarkStart w:id="408" w:name="idm46383452799216"/>
            <w:bookmarkEnd w:id="407"/>
            <w:bookmarkEnd w:id="408"/>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F199BC" w14:textId="77777777" w:rsidR="00121281" w:rsidRDefault="00121281" w:rsidP="00895542">
            <w:pPr>
              <w:rPr>
                <w:rFonts w:ascii="Helvetica" w:hAnsi="Helvetica" w:cs="Helvetica"/>
                <w:sz w:val="20"/>
                <w:szCs w:val="20"/>
              </w:rPr>
            </w:pPr>
            <w:r>
              <w:rPr>
                <w:rFonts w:ascii="Helvetica" w:hAnsi="Helvetica" w:cs="Helvetica"/>
                <w:sz w:val="20"/>
                <w:szCs w:val="20"/>
              </w:rPr>
              <w:t>An ASCII NUL (</w:t>
            </w:r>
            <w:r>
              <w:rPr>
                <w:rStyle w:val="HTML1"/>
                <w:rFonts w:ascii="Courier New" w:hAnsi="Courier New" w:cs="Courier New"/>
                <w:b/>
                <w:bCs/>
                <w:color w:val="026789"/>
                <w:sz w:val="19"/>
                <w:szCs w:val="19"/>
                <w:shd w:val="clear" w:color="auto" w:fill="FFFFFF"/>
              </w:rPr>
              <w:t>X'00'</w:t>
            </w:r>
            <w:r>
              <w:rPr>
                <w:rFonts w:ascii="Helvetica" w:hAnsi="Helvetica" w:cs="Helvetica"/>
                <w:sz w:val="20"/>
                <w:szCs w:val="20"/>
              </w:rPr>
              <w:t>) character</w:t>
            </w:r>
          </w:p>
        </w:tc>
      </w:tr>
      <w:tr w:rsidR="00121281" w14:paraId="0AAA4BE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E2BDA5"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\b</w:t>
            </w:r>
            <w:bookmarkStart w:id="409" w:name="idm46383452793152"/>
            <w:bookmarkStart w:id="410" w:name="idm46383452794096"/>
            <w:bookmarkEnd w:id="409"/>
            <w:bookmarkEnd w:id="410"/>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9267F1" w14:textId="77777777" w:rsidR="00121281" w:rsidRDefault="00121281" w:rsidP="00895542">
            <w:pPr>
              <w:rPr>
                <w:rFonts w:ascii="Helvetica" w:hAnsi="Helvetica" w:cs="Helvetica"/>
                <w:sz w:val="20"/>
                <w:szCs w:val="20"/>
              </w:rPr>
            </w:pPr>
            <w:r>
              <w:rPr>
                <w:rFonts w:ascii="Helvetica" w:hAnsi="Helvetica" w:cs="Helvetica"/>
                <w:sz w:val="20"/>
                <w:szCs w:val="20"/>
              </w:rPr>
              <w:t>A backspace character</w:t>
            </w:r>
          </w:p>
        </w:tc>
      </w:tr>
      <w:tr w:rsidR="00121281" w14:paraId="135D4AB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2F0ECC"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\n</w:t>
            </w:r>
            <w:bookmarkStart w:id="411" w:name="idm46383452786832"/>
            <w:bookmarkStart w:id="412" w:name="idm46383452787776"/>
            <w:bookmarkStart w:id="413" w:name="idm46383452788720"/>
            <w:bookmarkStart w:id="414" w:name="idm46383452789664"/>
            <w:bookmarkEnd w:id="411"/>
            <w:bookmarkEnd w:id="412"/>
            <w:bookmarkEnd w:id="413"/>
            <w:bookmarkEnd w:id="414"/>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578A31" w14:textId="77777777" w:rsidR="00121281" w:rsidRDefault="00121281" w:rsidP="00895542">
            <w:pPr>
              <w:rPr>
                <w:rFonts w:ascii="Helvetica" w:hAnsi="Helvetica" w:cs="Helvetica"/>
                <w:sz w:val="20"/>
                <w:szCs w:val="20"/>
              </w:rPr>
            </w:pPr>
            <w:r>
              <w:rPr>
                <w:rFonts w:ascii="Helvetica" w:hAnsi="Helvetica" w:cs="Helvetica"/>
                <w:sz w:val="20"/>
                <w:szCs w:val="20"/>
              </w:rPr>
              <w:t>A newline (linefeed) character</w:t>
            </w:r>
          </w:p>
        </w:tc>
      </w:tr>
      <w:tr w:rsidR="00121281" w14:paraId="380AB5D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087BA3"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\r</w:t>
            </w:r>
            <w:bookmarkStart w:id="415" w:name="idm46383452781440"/>
            <w:bookmarkStart w:id="416" w:name="idm46383452782384"/>
            <w:bookmarkStart w:id="417" w:name="idm46383452783328"/>
            <w:bookmarkEnd w:id="415"/>
            <w:bookmarkEnd w:id="416"/>
            <w:bookmarkEnd w:id="417"/>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7C13A6" w14:textId="77777777" w:rsidR="00121281" w:rsidRDefault="00121281" w:rsidP="00895542">
            <w:pPr>
              <w:rPr>
                <w:rFonts w:ascii="Helvetica" w:hAnsi="Helvetica" w:cs="Helvetica"/>
                <w:sz w:val="20"/>
                <w:szCs w:val="20"/>
              </w:rPr>
            </w:pPr>
            <w:r>
              <w:rPr>
                <w:rFonts w:ascii="Helvetica" w:hAnsi="Helvetica" w:cs="Helvetica"/>
                <w:sz w:val="20"/>
                <w:szCs w:val="20"/>
              </w:rPr>
              <w:t>A carriage return character</w:t>
            </w:r>
          </w:p>
        </w:tc>
      </w:tr>
      <w:tr w:rsidR="00121281" w14:paraId="580CC14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EE366C"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\t</w:t>
            </w:r>
            <w:bookmarkStart w:id="418" w:name="idm46383452776992"/>
            <w:bookmarkStart w:id="419" w:name="idm46383452777936"/>
            <w:bookmarkEnd w:id="418"/>
            <w:bookmarkEnd w:id="419"/>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AA8DC0" w14:textId="77777777" w:rsidR="00121281" w:rsidRDefault="00121281" w:rsidP="00895542">
            <w:pPr>
              <w:rPr>
                <w:rFonts w:ascii="Helvetica" w:hAnsi="Helvetica" w:cs="Helvetica"/>
                <w:sz w:val="20"/>
                <w:szCs w:val="20"/>
              </w:rPr>
            </w:pPr>
            <w:r>
              <w:rPr>
                <w:rFonts w:ascii="Helvetica" w:hAnsi="Helvetica" w:cs="Helvetica"/>
                <w:sz w:val="20"/>
                <w:szCs w:val="20"/>
              </w:rPr>
              <w:t>A tab character.</w:t>
            </w:r>
          </w:p>
        </w:tc>
      </w:tr>
      <w:tr w:rsidR="00121281" w14:paraId="2E62FFA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5FF2BF"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\Z</w:t>
            </w:r>
            <w:bookmarkStart w:id="420" w:name="idm46383452772560"/>
            <w:bookmarkStart w:id="421" w:name="idm46383452773504"/>
            <w:bookmarkEnd w:id="420"/>
            <w:bookmarkEnd w:id="421"/>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F07271" w14:textId="77777777" w:rsidR="00121281" w:rsidRDefault="00121281" w:rsidP="00895542">
            <w:pPr>
              <w:rPr>
                <w:rFonts w:ascii="Helvetica" w:hAnsi="Helvetica" w:cs="Helvetica"/>
                <w:sz w:val="20"/>
                <w:szCs w:val="20"/>
              </w:rPr>
            </w:pPr>
            <w:r>
              <w:rPr>
                <w:rFonts w:ascii="Helvetica" w:hAnsi="Helvetica" w:cs="Helvetica"/>
                <w:sz w:val="20"/>
                <w:szCs w:val="20"/>
              </w:rPr>
              <w:t>ASCII 26 (Control+Z)</w:t>
            </w:r>
          </w:p>
        </w:tc>
      </w:tr>
      <w:tr w:rsidR="00121281" w14:paraId="0FE50F5D"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F5FEF6"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\N</w:t>
            </w:r>
            <w:bookmarkStart w:id="422" w:name="idm46383452769072"/>
            <w:bookmarkEnd w:id="422"/>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42E8AD" w14:textId="77777777" w:rsidR="00121281" w:rsidRDefault="00121281" w:rsidP="00895542">
            <w:pPr>
              <w:rPr>
                <w:rFonts w:ascii="Helvetica" w:hAnsi="Helvetica" w:cs="Helvetica"/>
                <w:sz w:val="20"/>
                <w:szCs w:val="20"/>
              </w:rPr>
            </w:pPr>
            <w:r>
              <w:rPr>
                <w:rFonts w:ascii="Helvetica" w:hAnsi="Helvetica" w:cs="Helvetica"/>
                <w:sz w:val="20"/>
                <w:szCs w:val="20"/>
              </w:rPr>
              <w:t>NULL</w:t>
            </w:r>
          </w:p>
        </w:tc>
      </w:tr>
    </w:tbl>
    <w:p w14:paraId="618B267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more information about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-escape syntax, see </w:t>
      </w:r>
      <w:hyperlink r:id="rId2017" w:anchor="string-literals" w:tooltip="9.1.1 String Literals" w:history="1">
        <w:r>
          <w:rPr>
            <w:rStyle w:val="a4"/>
            <w:rFonts w:ascii="Helvetica" w:hAnsi="Helvetica" w:cs="Helvetica"/>
            <w:color w:val="00759F"/>
            <w:sz w:val="21"/>
            <w:szCs w:val="21"/>
          </w:rPr>
          <w:t>Section 9.1.1, “String Literals”</w:t>
        </w:r>
      </w:hyperlink>
      <w:r>
        <w:rPr>
          <w:rFonts w:ascii="Helvetica" w:hAnsi="Helvetica" w:cs="Helvetica"/>
          <w:color w:val="000000"/>
          <w:sz w:val="21"/>
          <w:szCs w:val="21"/>
        </w:rPr>
        <w:t>.</w:t>
      </w:r>
    </w:p>
    <w:p w14:paraId="324EBE1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empty, escape-sequence interpretation does not occur.</w:t>
      </w:r>
    </w:p>
    <w:p w14:paraId="11DED6D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output, 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not empty, it is used to prefix the following characters on output:</w:t>
      </w:r>
    </w:p>
    <w:p w14:paraId="2CE5AEB5"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w:t>
      </w:r>
    </w:p>
    <w:p w14:paraId="026C281B"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FIELDS [OPTIONALLY] ENCLOSED BY</w:t>
      </w:r>
      <w:r>
        <w:rPr>
          <w:rFonts w:ascii="Helvetica" w:hAnsi="Helvetica" w:cs="Helvetica"/>
          <w:color w:val="000000"/>
          <w:sz w:val="21"/>
          <w:szCs w:val="21"/>
        </w:rPr>
        <w:t> character.</w:t>
      </w:r>
    </w:p>
    <w:p w14:paraId="0A4B38D4"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first character of 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values, if the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character is empty or unspecified.</w:t>
      </w:r>
    </w:p>
    <w:p w14:paraId="02CFC628"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ASCII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(what is actually written following the escape character is ASCII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not a zero-valued byte).</w:t>
      </w:r>
    </w:p>
    <w:p w14:paraId="77F1AC4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empty, no characters are escaped and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output as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not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It is probably not a good idea to specify an empty escape character, particularly if field values in your data contain any of the characters in the list just given.</w:t>
      </w:r>
    </w:p>
    <w:p w14:paraId="0D6B4D3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certain cases, field- and line-handling options interact:</w:t>
      </w:r>
    </w:p>
    <w:p w14:paraId="687DC84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is an empty string and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is nonempty, lines are also terminated with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w:t>
      </w:r>
    </w:p>
    <w:p w14:paraId="3C79972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values are both empty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 fixed-row (nondelimited) format is used. With fixed-row format, no delimiters are used between fields (but you can still have a line terminator). Instead, column values are read and written using a field width wide enough to hold all values in the field. For </w:t>
      </w:r>
      <w:hyperlink r:id="rId2018"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TINYINT</w:t>
        </w:r>
      </w:hyperlink>
      <w:r>
        <w:rPr>
          <w:rFonts w:ascii="Helvetica" w:hAnsi="Helvetica" w:cs="Helvetica"/>
          <w:color w:val="000000"/>
          <w:sz w:val="21"/>
          <w:szCs w:val="21"/>
        </w:rPr>
        <w:t>, </w:t>
      </w:r>
      <w:hyperlink r:id="rId2019"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SMALLINT</w:t>
        </w:r>
      </w:hyperlink>
      <w:r>
        <w:rPr>
          <w:rFonts w:ascii="Helvetica" w:hAnsi="Helvetica" w:cs="Helvetica"/>
          <w:color w:val="000000"/>
          <w:sz w:val="21"/>
          <w:szCs w:val="21"/>
        </w:rPr>
        <w:t>, </w:t>
      </w:r>
      <w:hyperlink r:id="rId2020"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MEDIUMINT</w:t>
        </w:r>
      </w:hyperlink>
      <w:r>
        <w:rPr>
          <w:rFonts w:ascii="Helvetica" w:hAnsi="Helvetica" w:cs="Helvetica"/>
          <w:color w:val="000000"/>
          <w:sz w:val="21"/>
          <w:szCs w:val="21"/>
        </w:rPr>
        <w:t>, </w:t>
      </w:r>
      <w:hyperlink r:id="rId2021"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w:t>
        </w:r>
      </w:hyperlink>
      <w:r>
        <w:rPr>
          <w:rFonts w:ascii="Helvetica" w:hAnsi="Helvetica" w:cs="Helvetica"/>
          <w:color w:val="000000"/>
          <w:sz w:val="21"/>
          <w:szCs w:val="21"/>
        </w:rPr>
        <w:t>, and </w:t>
      </w:r>
      <w:hyperlink r:id="rId2022"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BIGINT</w:t>
        </w:r>
      </w:hyperlink>
      <w:r>
        <w:rPr>
          <w:rFonts w:ascii="Helvetica" w:hAnsi="Helvetica" w:cs="Helvetica"/>
          <w:color w:val="000000"/>
          <w:sz w:val="21"/>
          <w:szCs w:val="21"/>
        </w:rPr>
        <w:t>, the field widths are 4, 6, 8, 11, and 20, respectively, no matter what the declared display width is.</w:t>
      </w:r>
    </w:p>
    <w:p w14:paraId="1FA86599"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is still used to separate lines. If a line does not contain all fields, the rest of the columns are set to their default values. If you do not have a line terminator, you should set this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In this case, the text file must contain all fields for each row.</w:t>
      </w:r>
    </w:p>
    <w:p w14:paraId="1A4E5B6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Fixed-row format also affects handling of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as described later.</w:t>
      </w:r>
    </w:p>
    <w:p w14:paraId="4B162AF4"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2C7AC1F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Fixed-size format does not work if you are using a multibyte character set.</w:t>
      </w:r>
    </w:p>
    <w:p w14:paraId="7C70B73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Handling of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varies according to the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options in use:</w:t>
      </w:r>
    </w:p>
    <w:p w14:paraId="0B327F1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the default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values,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written as a field value of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for output, and a field value of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is read as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input (assuming that the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character is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2B419C3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is not empty, a field containing the literal word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as its value is read as a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 This differs from the word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enclosed within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characters, which is read as the string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0F120F0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is empty,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written as the word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42D6F90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fixed-row format (which is used when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are both empty),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written as an empty string. This causes both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and empty strings in the table to be indistinguishable when written to the file because both are written as empty strings. If you need to be able to tell the two apart when reading the file back in, you should not use fixed-row format.</w:t>
      </w:r>
    </w:p>
    <w:p w14:paraId="4C1C3C9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attempt to load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into a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column produces either a warning or an error according to the rules described in </w:t>
      </w:r>
      <w:hyperlink r:id="rId2023" w:anchor="load-data-column-assignments" w:tooltip="Column Value Assignment" w:history="1">
        <w:r>
          <w:rPr>
            <w:rStyle w:val="a4"/>
            <w:rFonts w:ascii="Helvetica" w:hAnsi="Helvetica" w:cs="Helvetica"/>
            <w:color w:val="00759F"/>
            <w:sz w:val="21"/>
            <w:szCs w:val="21"/>
          </w:rPr>
          <w:t>Column Value Assignment</w:t>
        </w:r>
      </w:hyperlink>
      <w:r>
        <w:rPr>
          <w:rFonts w:ascii="Helvetica" w:hAnsi="Helvetica" w:cs="Helvetica"/>
          <w:color w:val="000000"/>
          <w:sz w:val="21"/>
          <w:szCs w:val="21"/>
        </w:rPr>
        <w:t>.</w:t>
      </w:r>
    </w:p>
    <w:p w14:paraId="724D256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cases are not supported by </w:t>
      </w:r>
      <w:hyperlink r:id="rId2024"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w:t>
      </w:r>
    </w:p>
    <w:p w14:paraId="14A1A5C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Fixed-size rows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both empty) and </w:t>
      </w:r>
      <w:hyperlink r:id="rId2025"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or </w:t>
      </w:r>
      <w:hyperlink r:id="rId2026"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w:t>
      </w:r>
    </w:p>
    <w:p w14:paraId="1860D15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specify one separator that is the same as or a prefix of another, </w:t>
      </w:r>
      <w:hyperlink r:id="rId202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cannot interpret the input properly. For example, the following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clause would cause problems:</w:t>
      </w:r>
    </w:p>
    <w:p w14:paraId="554B52C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FIELDS TERMINATED BY '"' ENCLOSED BY '"'</w:t>
      </w:r>
    </w:p>
    <w:p w14:paraId="45B3EFF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is empty, a field value that contains an occurrence of </w:t>
      </w:r>
      <w:r>
        <w:rPr>
          <w:rStyle w:val="HTML1"/>
          <w:rFonts w:ascii="Courier New" w:hAnsi="Courier New" w:cs="Courier New"/>
          <w:b/>
          <w:bCs/>
          <w:color w:val="026789"/>
          <w:sz w:val="20"/>
          <w:szCs w:val="20"/>
          <w:shd w:val="clear" w:color="auto" w:fill="FFFFFF"/>
        </w:rPr>
        <w:t>FIELDS ENCLOSED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followed by 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value causes </w:t>
      </w:r>
      <w:hyperlink r:id="rId202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to stop reading a field or line too early. This happens because </w:t>
      </w:r>
      <w:hyperlink r:id="rId2029"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cannot properly determine where the field or line value ends.</w:t>
      </w:r>
    </w:p>
    <w:p w14:paraId="2309B5BE" w14:textId="77777777" w:rsidR="00121281" w:rsidRDefault="00121281" w:rsidP="00121281">
      <w:pPr>
        <w:pStyle w:val="4"/>
        <w:shd w:val="clear" w:color="auto" w:fill="FFFFFF"/>
        <w:rPr>
          <w:rFonts w:ascii="Helvetica" w:hAnsi="Helvetica" w:cs="Helvetica"/>
          <w:color w:val="000000"/>
          <w:sz w:val="29"/>
          <w:szCs w:val="29"/>
        </w:rPr>
      </w:pPr>
      <w:bookmarkStart w:id="423" w:name="load-data-column-list"/>
      <w:bookmarkEnd w:id="423"/>
      <w:r>
        <w:rPr>
          <w:rFonts w:ascii="Helvetica" w:hAnsi="Helvetica" w:cs="Helvetica"/>
          <w:color w:val="000000"/>
          <w:sz w:val="29"/>
          <w:szCs w:val="29"/>
        </w:rPr>
        <w:t>Column List Specification</w:t>
      </w:r>
    </w:p>
    <w:p w14:paraId="468DF9C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example loads all columns of the </w:t>
      </w:r>
      <w:r>
        <w:rPr>
          <w:rStyle w:val="HTML1"/>
          <w:rFonts w:ascii="Courier New" w:hAnsi="Courier New" w:cs="Courier New"/>
          <w:b/>
          <w:bCs/>
          <w:color w:val="026789"/>
          <w:sz w:val="20"/>
          <w:szCs w:val="20"/>
          <w:shd w:val="clear" w:color="auto" w:fill="FFFFFF"/>
        </w:rPr>
        <w:t>persondata</w:t>
      </w:r>
      <w:r>
        <w:rPr>
          <w:rFonts w:ascii="Helvetica" w:hAnsi="Helvetica" w:cs="Helvetica"/>
          <w:color w:val="000000"/>
          <w:sz w:val="21"/>
          <w:szCs w:val="21"/>
        </w:rPr>
        <w:t> table:</w:t>
      </w:r>
    </w:p>
    <w:p w14:paraId="4FB483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'persondata.txt' INTO TABLE persondata;</w:t>
      </w:r>
    </w:p>
    <w:p w14:paraId="5B375C7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default, when no column list is provided at the end of the </w:t>
      </w:r>
      <w:hyperlink r:id="rId203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input lines are expected to contain a field for each table column. If you want to load only some of a table's columns, specify a column list:</w:t>
      </w:r>
    </w:p>
    <w:p w14:paraId="75E240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'persondata.txt' INTO TABLE persondata</w:t>
      </w:r>
    </w:p>
    <w:p w14:paraId="03CBAC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r>
        <w:rPr>
          <w:rStyle w:val="HTML1"/>
          <w:rFonts w:ascii="Courier New" w:hAnsi="Courier New" w:cs="Courier New"/>
          <w:b/>
          <w:bCs/>
          <w:i/>
          <w:iCs/>
          <w:color w:val="000000"/>
          <w:sz w:val="19"/>
          <w:szCs w:val="19"/>
        </w:rPr>
        <w:t>col_name_or_user_var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col_name_or_user_var</w:t>
      </w:r>
      <w:r>
        <w:rPr>
          <w:rFonts w:ascii="Courier New" w:hAnsi="Courier New" w:cs="Courier New"/>
          <w:color w:val="000000"/>
          <w:sz w:val="20"/>
          <w:szCs w:val="20"/>
        </w:rPr>
        <w:t>] ...);</w:t>
      </w:r>
    </w:p>
    <w:p w14:paraId="37ADB13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must also specify a column list if the order of the fields in the input file differs from the order of the columns in the table. Otherwise, MySQL cannot tell how to match input fields with table columns.</w:t>
      </w:r>
    </w:p>
    <w:p w14:paraId="1D7532F3" w14:textId="77777777" w:rsidR="00121281" w:rsidRDefault="00121281" w:rsidP="00121281">
      <w:pPr>
        <w:pStyle w:val="4"/>
        <w:shd w:val="clear" w:color="auto" w:fill="FFFFFF"/>
        <w:rPr>
          <w:rFonts w:ascii="Helvetica" w:hAnsi="Helvetica" w:cs="Helvetica"/>
          <w:color w:val="000000"/>
          <w:sz w:val="29"/>
          <w:szCs w:val="29"/>
        </w:rPr>
      </w:pPr>
      <w:bookmarkStart w:id="424" w:name="load-data-input-preprocessing"/>
      <w:bookmarkEnd w:id="424"/>
      <w:r>
        <w:rPr>
          <w:rFonts w:ascii="Helvetica" w:hAnsi="Helvetica" w:cs="Helvetica"/>
          <w:color w:val="000000"/>
          <w:sz w:val="29"/>
          <w:szCs w:val="29"/>
        </w:rPr>
        <w:t>Input Preprocessing</w:t>
      </w:r>
    </w:p>
    <w:p w14:paraId="34305A3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instance of </w:t>
      </w:r>
      <w:r>
        <w:rPr>
          <w:rStyle w:val="HTML1"/>
          <w:rFonts w:ascii="Courier New" w:hAnsi="Courier New" w:cs="Courier New"/>
          <w:b/>
          <w:bCs/>
          <w:i/>
          <w:iCs/>
          <w:color w:val="000000"/>
          <w:sz w:val="20"/>
          <w:szCs w:val="20"/>
        </w:rPr>
        <w:t>col_name_or_user_var</w:t>
      </w:r>
      <w:r>
        <w:rPr>
          <w:rFonts w:ascii="Helvetica" w:hAnsi="Helvetica" w:cs="Helvetica"/>
          <w:color w:val="000000"/>
          <w:sz w:val="21"/>
          <w:szCs w:val="21"/>
        </w:rPr>
        <w:t> in </w:t>
      </w:r>
      <w:hyperlink r:id="rId2031"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syntax is either a column name or a user variable. With user variables,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enables you to perform preprocessing transformations on their values before assigning the result to columns.</w:t>
      </w:r>
    </w:p>
    <w:p w14:paraId="3E00A8F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User variables in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can be used in several ways. The following example uses the first input column directly for the value of </w:t>
      </w:r>
      <w:r>
        <w:rPr>
          <w:rStyle w:val="HTML1"/>
          <w:rFonts w:ascii="Courier New" w:hAnsi="Courier New" w:cs="Courier New"/>
          <w:b/>
          <w:bCs/>
          <w:color w:val="026789"/>
          <w:sz w:val="20"/>
          <w:szCs w:val="20"/>
          <w:shd w:val="clear" w:color="auto" w:fill="FFFFFF"/>
        </w:rPr>
        <w:t>t1.column1</w:t>
      </w:r>
      <w:r>
        <w:rPr>
          <w:rFonts w:ascii="Helvetica" w:hAnsi="Helvetica" w:cs="Helvetica"/>
          <w:color w:val="000000"/>
          <w:sz w:val="21"/>
          <w:szCs w:val="21"/>
        </w:rPr>
        <w:t>, and assigns the second input column to a user variable that is subjected to a division operation before being used for the value of </w:t>
      </w:r>
      <w:r>
        <w:rPr>
          <w:rStyle w:val="HTML1"/>
          <w:rFonts w:ascii="Courier New" w:hAnsi="Courier New" w:cs="Courier New"/>
          <w:b/>
          <w:bCs/>
          <w:color w:val="026789"/>
          <w:sz w:val="20"/>
          <w:szCs w:val="20"/>
          <w:shd w:val="clear" w:color="auto" w:fill="FFFFFF"/>
        </w:rPr>
        <w:t>t1.column2</w:t>
      </w:r>
      <w:r>
        <w:rPr>
          <w:rFonts w:ascii="Helvetica" w:hAnsi="Helvetica" w:cs="Helvetica"/>
          <w:color w:val="000000"/>
          <w:sz w:val="21"/>
          <w:szCs w:val="21"/>
        </w:rPr>
        <w:t>:</w:t>
      </w:r>
    </w:p>
    <w:p w14:paraId="3A5F21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'file.txt'</w:t>
      </w:r>
    </w:p>
    <w:p w14:paraId="6E957C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TABLE t1</w:t>
      </w:r>
    </w:p>
    <w:p w14:paraId="77CC7F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(column1, @var1)</w:t>
      </w:r>
    </w:p>
    <w:p w14:paraId="7B3269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column2 = @var1/100;</w:t>
      </w:r>
    </w:p>
    <w:p w14:paraId="580F600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can be used to supply values not derived from the input file. The following statement sets </w:t>
      </w:r>
      <w:r>
        <w:rPr>
          <w:rStyle w:val="HTML1"/>
          <w:rFonts w:ascii="Courier New" w:hAnsi="Courier New" w:cs="Courier New"/>
          <w:b/>
          <w:bCs/>
          <w:color w:val="026789"/>
          <w:sz w:val="20"/>
          <w:szCs w:val="20"/>
          <w:shd w:val="clear" w:color="auto" w:fill="FFFFFF"/>
        </w:rPr>
        <w:t>column3</w:t>
      </w:r>
      <w:r>
        <w:rPr>
          <w:rFonts w:ascii="Helvetica" w:hAnsi="Helvetica" w:cs="Helvetica"/>
          <w:color w:val="000000"/>
          <w:sz w:val="21"/>
          <w:szCs w:val="21"/>
        </w:rPr>
        <w:t> to the current date and time:</w:t>
      </w:r>
    </w:p>
    <w:p w14:paraId="60E414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'file.txt'</w:t>
      </w:r>
    </w:p>
    <w:p w14:paraId="28E629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TABLE t1</w:t>
      </w:r>
    </w:p>
    <w:p w14:paraId="20C104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(column1, column2)</w:t>
      </w:r>
    </w:p>
    <w:p w14:paraId="27CFDD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column3 = CURRENT_TIMESTAMP;</w:t>
      </w:r>
    </w:p>
    <w:p w14:paraId="6C83F3B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also discard an input value by assigning it to a user variable and not assigning the variable to any table column:</w:t>
      </w:r>
    </w:p>
    <w:p w14:paraId="1D29DE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DATA INFILE 'file.txt'</w:t>
      </w:r>
    </w:p>
    <w:p w14:paraId="6A4E28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TABLE t1</w:t>
      </w:r>
    </w:p>
    <w:p w14:paraId="5366D7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(column1, @dummy, column2, @dummy, column3);</w:t>
      </w:r>
    </w:p>
    <w:p w14:paraId="2B6AFA3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 of the column/variable list and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is subject to the following restrictions:</w:t>
      </w:r>
    </w:p>
    <w:p w14:paraId="420D780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Assignments in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should have only column names on the left hand side of assignment operators.</w:t>
      </w:r>
    </w:p>
    <w:p w14:paraId="19C1936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 use subqueries in the right hand side of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assignments. A subquery that returns a value to be assigned to a column may be a scalar subquery only. Also, you cannot use a subquery to select from the table that is being loaded.</w:t>
      </w:r>
    </w:p>
    <w:p w14:paraId="3240DCD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Lines ignored by an </w:t>
      </w:r>
      <w:r>
        <w:rPr>
          <w:rStyle w:val="HTML1"/>
          <w:rFonts w:ascii="Courier New" w:hAnsi="Courier New" w:cs="Courier New"/>
          <w:b/>
          <w:bCs/>
          <w:color w:val="026789"/>
          <w:sz w:val="20"/>
          <w:szCs w:val="20"/>
          <w:shd w:val="clear" w:color="auto" w:fill="FFFFFF"/>
        </w:rPr>
        <w:t>IGNORE </w:t>
      </w:r>
      <w:r>
        <w:rPr>
          <w:rStyle w:val="HTML1"/>
          <w:rFonts w:ascii="Courier New" w:hAnsi="Courier New" w:cs="Courier New"/>
          <w:b/>
          <w:bCs/>
          <w:i/>
          <w:iCs/>
          <w:color w:val="026789"/>
          <w:sz w:val="19"/>
          <w:szCs w:val="19"/>
          <w:shd w:val="clear" w:color="auto" w:fill="FFFFFF"/>
        </w:rPr>
        <w:t>number</w:t>
      </w:r>
      <w:r>
        <w:rPr>
          <w:rStyle w:val="HTML1"/>
          <w:rFonts w:ascii="Courier New" w:hAnsi="Courier New" w:cs="Courier New"/>
          <w:b/>
          <w:bCs/>
          <w:color w:val="026789"/>
          <w:sz w:val="20"/>
          <w:szCs w:val="20"/>
          <w:shd w:val="clear" w:color="auto" w:fill="FFFFFF"/>
        </w:rPr>
        <w:t> LINES</w:t>
      </w:r>
      <w:r>
        <w:rPr>
          <w:rFonts w:ascii="Helvetica" w:hAnsi="Helvetica" w:cs="Helvetica"/>
          <w:color w:val="000000"/>
          <w:sz w:val="21"/>
          <w:szCs w:val="21"/>
        </w:rPr>
        <w:t> clause are not processed for the column/variable list or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w:t>
      </w:r>
    </w:p>
    <w:p w14:paraId="7D64F8B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User variables cannot be used when loading data with fixed-row format because user variables do not have a display width.</w:t>
      </w:r>
    </w:p>
    <w:p w14:paraId="25A5C7A4" w14:textId="77777777" w:rsidR="00121281" w:rsidRDefault="00121281" w:rsidP="00121281">
      <w:pPr>
        <w:pStyle w:val="4"/>
        <w:shd w:val="clear" w:color="auto" w:fill="FFFFFF"/>
        <w:rPr>
          <w:rFonts w:ascii="Helvetica" w:hAnsi="Helvetica" w:cs="Helvetica"/>
          <w:color w:val="000000"/>
          <w:sz w:val="29"/>
          <w:szCs w:val="29"/>
        </w:rPr>
      </w:pPr>
      <w:bookmarkStart w:id="425" w:name="load-data-column-assignments"/>
      <w:bookmarkEnd w:id="425"/>
      <w:r>
        <w:rPr>
          <w:rFonts w:ascii="Helvetica" w:hAnsi="Helvetica" w:cs="Helvetica"/>
          <w:color w:val="000000"/>
          <w:sz w:val="29"/>
          <w:szCs w:val="29"/>
        </w:rPr>
        <w:t>Column Value Assignment</w:t>
      </w:r>
    </w:p>
    <w:p w14:paraId="63E8A58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process an input line, </w:t>
      </w:r>
      <w:hyperlink r:id="rId2032"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splits it into fields and uses the values according to the column/variable list and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if they are present. Then the resulting row is inserted into the table. If there are </w:t>
      </w:r>
      <w:r>
        <w:rPr>
          <w:rStyle w:val="HTML1"/>
          <w:rFonts w:ascii="Courier New" w:hAnsi="Courier New" w:cs="Courier New"/>
          <w:b/>
          <w:bCs/>
          <w:color w:val="026789"/>
          <w:sz w:val="20"/>
          <w:szCs w:val="20"/>
          <w:shd w:val="clear" w:color="auto" w:fill="FFFFFF"/>
        </w:rPr>
        <w:t>BEFORE INSERT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 INSERT</w:t>
      </w:r>
      <w:r>
        <w:rPr>
          <w:rFonts w:ascii="Helvetica" w:hAnsi="Helvetica" w:cs="Helvetica"/>
          <w:color w:val="000000"/>
          <w:sz w:val="21"/>
          <w:szCs w:val="21"/>
        </w:rPr>
        <w:t> triggers for the table, they are activated before or after inserting the row, respectively.</w:t>
      </w:r>
    </w:p>
    <w:p w14:paraId="6F23532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Interpretation of field values and assignment to table columns depends on these factors:</w:t>
      </w:r>
    </w:p>
    <w:p w14:paraId="39391B7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SQL mode (the value of the </w:t>
      </w:r>
      <w:hyperlink r:id="rId2033"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system variable). The mode can be nonstrictive, or restrictive in various ways. For example, strict SQL mode can be enabled, or the mode can include values such as </w:t>
      </w:r>
      <w:hyperlink r:id="rId2034" w:anchor="sqlmode_no_zero_date" w:history="1">
        <w:r>
          <w:rPr>
            <w:rStyle w:val="HTML1"/>
            <w:rFonts w:ascii="Courier New" w:hAnsi="Courier New" w:cs="Courier New"/>
            <w:b/>
            <w:bCs/>
            <w:color w:val="026789"/>
            <w:sz w:val="20"/>
            <w:szCs w:val="20"/>
            <w:u w:val="single"/>
            <w:shd w:val="clear" w:color="auto" w:fill="FFFFFF"/>
          </w:rPr>
          <w:t>NO_ZERO_DATE</w:t>
        </w:r>
      </w:hyperlink>
      <w:r>
        <w:rPr>
          <w:rFonts w:ascii="Helvetica" w:hAnsi="Helvetica" w:cs="Helvetica"/>
          <w:color w:val="000000"/>
          <w:sz w:val="21"/>
          <w:szCs w:val="21"/>
        </w:rPr>
        <w:t> or </w:t>
      </w:r>
      <w:hyperlink r:id="rId2035" w:anchor="sqlmode_no_zero_in_date" w:history="1">
        <w:r>
          <w:rPr>
            <w:rStyle w:val="HTML1"/>
            <w:rFonts w:ascii="Courier New" w:hAnsi="Courier New" w:cs="Courier New"/>
            <w:b/>
            <w:bCs/>
            <w:color w:val="026789"/>
            <w:sz w:val="20"/>
            <w:szCs w:val="20"/>
            <w:u w:val="single"/>
            <w:shd w:val="clear" w:color="auto" w:fill="FFFFFF"/>
          </w:rPr>
          <w:t>NO_ZERO_IN_DATE</w:t>
        </w:r>
      </w:hyperlink>
      <w:r>
        <w:rPr>
          <w:rFonts w:ascii="Helvetica" w:hAnsi="Helvetica" w:cs="Helvetica"/>
          <w:color w:val="000000"/>
          <w:sz w:val="21"/>
          <w:szCs w:val="21"/>
        </w:rPr>
        <w:t>.</w:t>
      </w:r>
    </w:p>
    <w:p w14:paraId="5EDE7AA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Presence or absence of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modifiers.</w:t>
      </w:r>
    </w:p>
    <w:p w14:paraId="1814C9F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Those factors combine to produce restrictive or nonrestrictive data interpretation by </w:t>
      </w:r>
      <w:hyperlink r:id="rId2036"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w:t>
      </w:r>
    </w:p>
    <w:p w14:paraId="7093D18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Data interpretation is restrictive if the SQL mode is restrictive and neither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nor 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is specified. Errors terminate the load operation.</w:t>
      </w:r>
    </w:p>
    <w:p w14:paraId="71DA23F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Data interpretation is nonrestrictive if the SQL mode is nonrestrictive or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is specified. (In particular, either modifier if specified </w:t>
      </w:r>
      <w:r>
        <w:rPr>
          <w:rStyle w:val="a3"/>
          <w:rFonts w:ascii="Helvetica" w:hAnsi="Helvetica" w:cs="Helvetica"/>
          <w:color w:val="003333"/>
          <w:sz w:val="21"/>
          <w:szCs w:val="21"/>
          <w:shd w:val="clear" w:color="auto" w:fill="FFFFFF"/>
        </w:rPr>
        <w:t>overrides</w:t>
      </w:r>
      <w:r>
        <w:rPr>
          <w:rFonts w:ascii="Helvetica" w:hAnsi="Helvetica" w:cs="Helvetica"/>
          <w:color w:val="000000"/>
          <w:sz w:val="21"/>
          <w:szCs w:val="21"/>
        </w:rPr>
        <w:t> a restrictive SQL mode.) Errors become warnings and the load operation continues.</w:t>
      </w:r>
    </w:p>
    <w:p w14:paraId="58A2F21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Restrictive data interpretation uses these rules:</w:t>
      </w:r>
    </w:p>
    <w:p w14:paraId="7E2DD56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Too many or too few fields results an error.</w:t>
      </w:r>
    </w:p>
    <w:p w14:paraId="3F6014E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(that is,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to a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 results in an error.</w:t>
      </w:r>
    </w:p>
    <w:p w14:paraId="640F998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value that is out of range for the column data type results in an error.</w:t>
      </w:r>
    </w:p>
    <w:p w14:paraId="4582545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Invalid values produce errors. For example, a value such as </w:t>
      </w:r>
      <w:r>
        <w:rPr>
          <w:rStyle w:val="HTML1"/>
          <w:rFonts w:ascii="Courier New" w:hAnsi="Courier New" w:cs="Courier New"/>
          <w:b/>
          <w:bCs/>
          <w:color w:val="026789"/>
          <w:sz w:val="20"/>
          <w:szCs w:val="20"/>
          <w:shd w:val="clear" w:color="auto" w:fill="FFFFFF"/>
        </w:rPr>
        <w:t>'x'</w:t>
      </w:r>
      <w:r>
        <w:rPr>
          <w:rFonts w:ascii="Helvetica" w:hAnsi="Helvetica" w:cs="Helvetica"/>
          <w:color w:val="000000"/>
          <w:sz w:val="21"/>
          <w:szCs w:val="21"/>
        </w:rPr>
        <w:t> for a numeric column results in an error, not conversion to 0.</w:t>
      </w:r>
    </w:p>
    <w:p w14:paraId="33EA8E8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contrast, nonrestrictive data interpretation uses these rules:</w:t>
      </w:r>
    </w:p>
    <w:p w14:paraId="486BCE9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an input line has too many fields, the extra fields are ignored and the number of warnings is incremented.</w:t>
      </w:r>
    </w:p>
    <w:p w14:paraId="6AE0DA4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an input line has too few fields, the columns for which input fields are missing are assigned their default values. Default value assignment is described in </w:t>
      </w:r>
      <w:hyperlink r:id="rId2037"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4F23DAA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(that is,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to a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 results in assignment of the implicit default value for the column data type. Implicit default values are described in </w:t>
      </w:r>
      <w:hyperlink r:id="rId2038"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2D88C789" w14:textId="77777777" w:rsidR="00121281" w:rsidRDefault="00121281" w:rsidP="0012128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Invalid values produce warnings rather than errors, and are converted to the </w:t>
      </w:r>
      <w:r>
        <w:rPr>
          <w:rStyle w:val="70"/>
          <w:rFonts w:ascii="inherit" w:hAnsi="inherit" w:cs="Helvetica"/>
          <w:color w:val="000000"/>
          <w:sz w:val="21"/>
          <w:szCs w:val="21"/>
          <w:bdr w:val="none" w:sz="0" w:space="0" w:color="auto" w:frame="1"/>
        </w:rPr>
        <w:t>“closest”</w:t>
      </w:r>
      <w:r>
        <w:rPr>
          <w:rFonts w:ascii="Helvetica" w:hAnsi="Helvetica" w:cs="Helvetica"/>
          <w:color w:val="000000"/>
          <w:sz w:val="21"/>
          <w:szCs w:val="21"/>
        </w:rPr>
        <w:t> valid value for the column data type. Examples:</w:t>
      </w:r>
    </w:p>
    <w:p w14:paraId="735B9E72"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 value such as </w:t>
      </w:r>
      <w:r>
        <w:rPr>
          <w:rStyle w:val="HTML1"/>
          <w:rFonts w:ascii="Courier New" w:hAnsi="Courier New" w:cs="Courier New"/>
          <w:b/>
          <w:bCs/>
          <w:color w:val="026789"/>
          <w:sz w:val="20"/>
          <w:szCs w:val="20"/>
          <w:shd w:val="clear" w:color="auto" w:fill="FFFFFF"/>
        </w:rPr>
        <w:t>'x'</w:t>
      </w:r>
      <w:r>
        <w:rPr>
          <w:rFonts w:ascii="Helvetica" w:hAnsi="Helvetica" w:cs="Helvetica"/>
          <w:color w:val="000000"/>
          <w:sz w:val="21"/>
          <w:szCs w:val="21"/>
        </w:rPr>
        <w:t> for a numeric column results in conversion to 0.</w:t>
      </w:r>
    </w:p>
    <w:p w14:paraId="1CDA66CA"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An out-of-range numeric or temporal value is clipped to the closest endpoint of the range for the column data type.</w:t>
      </w:r>
    </w:p>
    <w:p w14:paraId="01A6121A" w14:textId="77777777" w:rsidR="00121281" w:rsidRDefault="00121281" w:rsidP="00121281">
      <w:pPr>
        <w:pStyle w:val="af"/>
        <w:numPr>
          <w:ilvl w:val="1"/>
          <w:numId w:val="0"/>
        </w:numPr>
        <w:tabs>
          <w:tab w:val="num" w:pos="1440"/>
        </w:tabs>
        <w:spacing w:before="0" w:after="0"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An invalid value for a </w:t>
      </w:r>
      <w:r>
        <w:rPr>
          <w:rStyle w:val="HTML1"/>
          <w:rFonts w:ascii="Courier New" w:hAnsi="Courier New" w:cs="Courier New"/>
          <w:b/>
          <w:bCs/>
          <w:color w:val="026789"/>
          <w:sz w:val="20"/>
          <w:szCs w:val="20"/>
          <w:shd w:val="clear" w:color="auto" w:fill="FFFFFF"/>
        </w:rPr>
        <w:t>DATETIME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TIME</w:t>
      </w:r>
      <w:r>
        <w:rPr>
          <w:rFonts w:ascii="Helvetica" w:hAnsi="Helvetica" w:cs="Helvetica"/>
          <w:color w:val="000000"/>
          <w:sz w:val="21"/>
          <w:szCs w:val="21"/>
        </w:rPr>
        <w:t> column is inserted as the implicit default value, regardless of the SQL mode </w:t>
      </w:r>
      <w:hyperlink r:id="rId2039" w:anchor="sqlmode_no_zero_date" w:history="1">
        <w:r>
          <w:rPr>
            <w:rStyle w:val="HTML1"/>
            <w:rFonts w:ascii="Courier New" w:hAnsi="Courier New" w:cs="Courier New"/>
            <w:b/>
            <w:bCs/>
            <w:color w:val="026789"/>
            <w:sz w:val="20"/>
            <w:szCs w:val="20"/>
            <w:u w:val="single"/>
            <w:shd w:val="clear" w:color="auto" w:fill="FFFFFF"/>
          </w:rPr>
          <w:t>NO_ZERO_DATE</w:t>
        </w:r>
      </w:hyperlink>
      <w:r>
        <w:rPr>
          <w:rFonts w:ascii="Helvetica" w:hAnsi="Helvetica" w:cs="Helvetica"/>
          <w:color w:val="000000"/>
          <w:sz w:val="21"/>
          <w:szCs w:val="21"/>
        </w:rPr>
        <w:t> setting. The implicit default is the appropriate </w:t>
      </w:r>
      <w:r>
        <w:rPr>
          <w:rStyle w:val="70"/>
          <w:rFonts w:ascii="inherit" w:hAnsi="inherit" w:cs="Helvetica"/>
          <w:color w:val="000000"/>
          <w:sz w:val="21"/>
          <w:szCs w:val="21"/>
          <w:bdr w:val="none" w:sz="0" w:space="0" w:color="auto" w:frame="1"/>
        </w:rPr>
        <w:t>“zero”</w:t>
      </w:r>
      <w:r>
        <w:rPr>
          <w:rFonts w:ascii="Helvetica" w:hAnsi="Helvetica" w:cs="Helvetica"/>
          <w:color w:val="000000"/>
          <w:sz w:val="21"/>
          <w:szCs w:val="21"/>
        </w:rPr>
        <w:t> value for the type (</w:t>
      </w:r>
      <w:r>
        <w:rPr>
          <w:rStyle w:val="HTML1"/>
          <w:rFonts w:ascii="Courier New" w:hAnsi="Courier New" w:cs="Courier New"/>
          <w:b/>
          <w:bCs/>
          <w:color w:val="026789"/>
          <w:sz w:val="20"/>
          <w:szCs w:val="20"/>
          <w:shd w:val="clear" w:color="auto" w:fill="FFFFFF"/>
        </w:rPr>
        <w:t>'0000-00-00 00:00:00'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'0000-00-00'</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'00:00:00'</w:t>
      </w:r>
      <w:r>
        <w:rPr>
          <w:rFonts w:ascii="Helvetica" w:hAnsi="Helvetica" w:cs="Helvetica"/>
          <w:color w:val="000000"/>
          <w:sz w:val="21"/>
          <w:szCs w:val="21"/>
        </w:rPr>
        <w:t>). See </w:t>
      </w:r>
      <w:hyperlink r:id="rId2040" w:anchor="date-and-time-types" w:tooltip="11.2 Date and Time Data Types" w:history="1">
        <w:r>
          <w:rPr>
            <w:rStyle w:val="a4"/>
            <w:rFonts w:ascii="Helvetica" w:hAnsi="Helvetica" w:cs="Helvetica"/>
            <w:color w:val="00759F"/>
            <w:sz w:val="21"/>
            <w:szCs w:val="21"/>
          </w:rPr>
          <w:t>Section 11.2, “Date and Time Data Types”</w:t>
        </w:r>
      </w:hyperlink>
      <w:r>
        <w:rPr>
          <w:rFonts w:ascii="Helvetica" w:hAnsi="Helvetica" w:cs="Helvetica"/>
          <w:color w:val="000000"/>
          <w:sz w:val="21"/>
          <w:szCs w:val="21"/>
        </w:rPr>
        <w:t>.</w:t>
      </w:r>
    </w:p>
    <w:p w14:paraId="5B11243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041"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interprets an empty field value differently from a missing field:</w:t>
      </w:r>
    </w:p>
    <w:p w14:paraId="3BA66736"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string types, the column is set to the empty string.</w:t>
      </w:r>
    </w:p>
    <w:p w14:paraId="79D247C6"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numeric types, the column is set to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w:t>
      </w:r>
    </w:p>
    <w:p w14:paraId="131869DF" w14:textId="77777777" w:rsidR="00121281" w:rsidRDefault="00121281" w:rsidP="00121281">
      <w:pPr>
        <w:pStyle w:val="af"/>
        <w:numPr>
          <w:ilvl w:val="1"/>
          <w:numId w:val="0"/>
        </w:numPr>
        <w:tabs>
          <w:tab w:val="num" w:pos="1440"/>
        </w:tabs>
        <w:spacing w:before="0" w:after="0"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date and time types, the column is set to the appropriate </w:t>
      </w:r>
      <w:r>
        <w:rPr>
          <w:rStyle w:val="70"/>
          <w:rFonts w:ascii="inherit" w:hAnsi="inherit" w:cs="Helvetica"/>
          <w:color w:val="000000"/>
          <w:sz w:val="21"/>
          <w:szCs w:val="21"/>
          <w:bdr w:val="none" w:sz="0" w:space="0" w:color="auto" w:frame="1"/>
        </w:rPr>
        <w:t>“zero”</w:t>
      </w:r>
      <w:r>
        <w:rPr>
          <w:rFonts w:ascii="Helvetica" w:hAnsi="Helvetica" w:cs="Helvetica"/>
          <w:color w:val="000000"/>
          <w:sz w:val="21"/>
          <w:szCs w:val="21"/>
        </w:rPr>
        <w:t> value for the type. See </w:t>
      </w:r>
      <w:hyperlink r:id="rId2042" w:anchor="date-and-time-types" w:tooltip="11.2 Date and Time Data Types" w:history="1">
        <w:r>
          <w:rPr>
            <w:rStyle w:val="a4"/>
            <w:rFonts w:ascii="Helvetica" w:hAnsi="Helvetica" w:cs="Helvetica"/>
            <w:color w:val="00759F"/>
            <w:sz w:val="21"/>
            <w:szCs w:val="21"/>
          </w:rPr>
          <w:t>Section 11.2, “Date and Time Data Types”</w:t>
        </w:r>
      </w:hyperlink>
      <w:r>
        <w:rPr>
          <w:rFonts w:ascii="Helvetica" w:hAnsi="Helvetica" w:cs="Helvetica"/>
          <w:color w:val="000000"/>
          <w:sz w:val="21"/>
          <w:szCs w:val="21"/>
        </w:rPr>
        <w:t>.</w:t>
      </w:r>
    </w:p>
    <w:p w14:paraId="2AA25C1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are the same values that result if you assign an empty string explicitly to a string, numeric, or date or time type explicitly in an </w:t>
      </w:r>
      <w:hyperlink r:id="rId204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2044"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w:t>
      </w:r>
    </w:p>
    <w:p w14:paraId="31B2B9AA" w14:textId="77777777" w:rsidR="00121281" w:rsidRDefault="00121281" w:rsidP="00121281">
      <w:pPr>
        <w:pStyle w:val="af"/>
        <w:rPr>
          <w:rFonts w:ascii="Helvetica" w:hAnsi="Helvetica" w:cs="Helvetica"/>
          <w:color w:val="000000"/>
          <w:sz w:val="21"/>
          <w:szCs w:val="21"/>
        </w:rPr>
      </w:pPr>
      <w:hyperlink r:id="rId2045"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columns are set to the current date and time only if there is a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 for the column (that is,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and the column is not declared to permit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or if the </w:t>
      </w:r>
      <w:hyperlink r:id="rId2046"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column default value is the current timestamp and it is omitted from the field list when a field list is specified.</w:t>
      </w:r>
    </w:p>
    <w:p w14:paraId="30897F28" w14:textId="77777777" w:rsidR="00121281" w:rsidRDefault="00121281" w:rsidP="00121281">
      <w:pPr>
        <w:pStyle w:val="af"/>
        <w:rPr>
          <w:rFonts w:ascii="Helvetica" w:hAnsi="Helvetica" w:cs="Helvetica"/>
          <w:color w:val="000000"/>
          <w:sz w:val="21"/>
          <w:szCs w:val="21"/>
        </w:rPr>
      </w:pPr>
      <w:hyperlink r:id="rId204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regards all input as strings, so you cannot use numeric values for </w:t>
      </w:r>
      <w:hyperlink r:id="rId2048"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or </w:t>
      </w:r>
      <w:hyperlink r:id="rId2049"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columns the way you can with </w:t>
      </w:r>
      <w:hyperlink r:id="rId205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All </w:t>
      </w:r>
      <w:hyperlink r:id="rId2051" w:anchor="enum" w:tooltip="11.3.5 The ENUM Type" w:history="1">
        <w:r>
          <w:rPr>
            <w:rStyle w:val="HTML1"/>
            <w:rFonts w:ascii="Courier New" w:hAnsi="Courier New" w:cs="Courier New"/>
            <w:b/>
            <w:bCs/>
            <w:color w:val="026789"/>
            <w:sz w:val="20"/>
            <w:szCs w:val="20"/>
            <w:u w:val="single"/>
            <w:shd w:val="clear" w:color="auto" w:fill="FFFFFF"/>
          </w:rPr>
          <w:t>ENUM</w:t>
        </w:r>
      </w:hyperlink>
      <w:r>
        <w:rPr>
          <w:rFonts w:ascii="Helvetica" w:hAnsi="Helvetica" w:cs="Helvetica"/>
          <w:color w:val="000000"/>
          <w:sz w:val="21"/>
          <w:szCs w:val="21"/>
        </w:rPr>
        <w:t> and </w:t>
      </w:r>
      <w:hyperlink r:id="rId2052" w:anchor="set" w:tooltip="11.3.6 The SET Type"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values must be specified as strings.</w:t>
      </w:r>
    </w:p>
    <w:p w14:paraId="25DFF78D" w14:textId="77777777" w:rsidR="00121281" w:rsidRDefault="00121281" w:rsidP="00121281">
      <w:pPr>
        <w:pStyle w:val="af"/>
        <w:rPr>
          <w:rFonts w:ascii="Helvetica" w:hAnsi="Helvetica" w:cs="Helvetica"/>
          <w:color w:val="000000"/>
          <w:sz w:val="21"/>
          <w:szCs w:val="21"/>
        </w:rPr>
      </w:pPr>
      <w:hyperlink r:id="rId2053" w:anchor="bit-type" w:tooltip="11.1.5 Bit-Value Type - BIT" w:history="1">
        <w:r>
          <w:rPr>
            <w:rStyle w:val="HTML1"/>
            <w:rFonts w:ascii="Courier New" w:hAnsi="Courier New" w:cs="Courier New"/>
            <w:b/>
            <w:bCs/>
            <w:color w:val="026789"/>
            <w:sz w:val="20"/>
            <w:szCs w:val="20"/>
            <w:u w:val="single"/>
            <w:shd w:val="clear" w:color="auto" w:fill="FFFFFF"/>
          </w:rPr>
          <w:t>BIT</w:t>
        </w:r>
      </w:hyperlink>
      <w:r>
        <w:rPr>
          <w:rFonts w:ascii="Helvetica" w:hAnsi="Helvetica" w:cs="Helvetica"/>
          <w:color w:val="000000"/>
          <w:sz w:val="21"/>
          <w:szCs w:val="21"/>
        </w:rPr>
        <w:t> values cannot be loaded directly using binary notation (for example, </w:t>
      </w:r>
      <w:r>
        <w:rPr>
          <w:rStyle w:val="HTML1"/>
          <w:rFonts w:ascii="Courier New" w:hAnsi="Courier New" w:cs="Courier New"/>
          <w:b/>
          <w:bCs/>
          <w:color w:val="026789"/>
          <w:sz w:val="20"/>
          <w:szCs w:val="20"/>
          <w:shd w:val="clear" w:color="auto" w:fill="FFFFFF"/>
        </w:rPr>
        <w:t>b'011010'</w:t>
      </w:r>
      <w:r>
        <w:rPr>
          <w:rFonts w:ascii="Helvetica" w:hAnsi="Helvetica" w:cs="Helvetica"/>
          <w:color w:val="000000"/>
          <w:sz w:val="21"/>
          <w:szCs w:val="21"/>
        </w:rPr>
        <w:t>). To work around this, use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to strip off the leading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and trailing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perform a base-2 to base-10 conversion so that MySQL loads the values into the </w:t>
      </w:r>
      <w:hyperlink r:id="rId2054" w:anchor="bit-type" w:tooltip="11.1.5 Bit-Value Type - BIT" w:history="1">
        <w:r>
          <w:rPr>
            <w:rStyle w:val="HTML1"/>
            <w:rFonts w:ascii="Courier New" w:hAnsi="Courier New" w:cs="Courier New"/>
            <w:b/>
            <w:bCs/>
            <w:color w:val="026789"/>
            <w:sz w:val="20"/>
            <w:szCs w:val="20"/>
            <w:u w:val="single"/>
            <w:shd w:val="clear" w:color="auto" w:fill="FFFFFF"/>
          </w:rPr>
          <w:t>BIT</w:t>
        </w:r>
      </w:hyperlink>
      <w:r>
        <w:rPr>
          <w:rFonts w:ascii="Helvetica" w:hAnsi="Helvetica" w:cs="Helvetica"/>
          <w:color w:val="000000"/>
          <w:sz w:val="21"/>
          <w:szCs w:val="21"/>
        </w:rPr>
        <w:t> column properly:</w:t>
      </w:r>
    </w:p>
    <w:p w14:paraId="1C28A3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cat /tmp/bit_test.txt</w:t>
      </w:r>
    </w:p>
    <w:p w14:paraId="5E1FF5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b'10'</w:t>
      </w:r>
    </w:p>
    <w:p w14:paraId="0B0862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b'1111111'</w:t>
      </w:r>
    </w:p>
    <w:p w14:paraId="5BA8D8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test</w:t>
      </w:r>
    </w:p>
    <w:p w14:paraId="77841BB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DATA INFILE '/tmp/bit_test.txt'</w:t>
      </w:r>
    </w:p>
    <w:p w14:paraId="22287C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INTO TABLE bit_test (@var1)</w:t>
      </w:r>
    </w:p>
    <w:p w14:paraId="0642AA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SET b = CAST(CONV(MID(@var1, 3, LENGTH(@var1)-3), 2, 10) AS UNSIGNED);</w:t>
      </w:r>
    </w:p>
    <w:p w14:paraId="468AFB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2 rows affected (0.00 sec)</w:t>
      </w:r>
    </w:p>
    <w:p w14:paraId="5CD491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2  Deleted: 0  Skipped: 0  Warnings: 0</w:t>
      </w:r>
    </w:p>
    <w:p w14:paraId="61E276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7F800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BIN(b+0) FROM bit_test;</w:t>
      </w:r>
    </w:p>
    <w:p w14:paraId="103D58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6838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BIN(b+0) |</w:t>
      </w:r>
    </w:p>
    <w:p w14:paraId="654892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17AC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w:t>
      </w:r>
    </w:p>
    <w:p w14:paraId="2350EB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1111111  |</w:t>
      </w:r>
    </w:p>
    <w:p w14:paraId="727658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36BB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6BCAA91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2055" w:anchor="bit-type" w:tooltip="11.1.5 Bit-Value Type - BIT" w:history="1">
        <w:r>
          <w:rPr>
            <w:rStyle w:val="HTML1"/>
            <w:rFonts w:ascii="Courier New" w:hAnsi="Courier New" w:cs="Courier New"/>
            <w:b/>
            <w:bCs/>
            <w:color w:val="026789"/>
            <w:sz w:val="20"/>
            <w:szCs w:val="20"/>
            <w:u w:val="single"/>
            <w:shd w:val="clear" w:color="auto" w:fill="FFFFFF"/>
          </w:rPr>
          <w:t>BIT</w:t>
        </w:r>
      </w:hyperlink>
      <w:r>
        <w:rPr>
          <w:rFonts w:ascii="Helvetica" w:hAnsi="Helvetica" w:cs="Helvetica"/>
          <w:color w:val="000000"/>
          <w:sz w:val="21"/>
          <w:szCs w:val="21"/>
        </w:rPr>
        <w:t> values in </w:t>
      </w:r>
      <w:r>
        <w:rPr>
          <w:rStyle w:val="HTML1"/>
          <w:rFonts w:ascii="Courier New" w:hAnsi="Courier New" w:cs="Courier New"/>
          <w:b/>
          <w:bCs/>
          <w:color w:val="026789"/>
          <w:sz w:val="20"/>
          <w:szCs w:val="20"/>
          <w:shd w:val="clear" w:color="auto" w:fill="FFFFFF"/>
        </w:rPr>
        <w:t>0b</w:t>
      </w:r>
      <w:r>
        <w:rPr>
          <w:rFonts w:ascii="Helvetica" w:hAnsi="Helvetica" w:cs="Helvetica"/>
          <w:color w:val="000000"/>
          <w:sz w:val="21"/>
          <w:szCs w:val="21"/>
        </w:rPr>
        <w:t> binary notation (for example, </w:t>
      </w:r>
      <w:r>
        <w:rPr>
          <w:rStyle w:val="HTML1"/>
          <w:rFonts w:ascii="Courier New" w:hAnsi="Courier New" w:cs="Courier New"/>
          <w:b/>
          <w:bCs/>
          <w:color w:val="026789"/>
          <w:sz w:val="20"/>
          <w:szCs w:val="20"/>
          <w:shd w:val="clear" w:color="auto" w:fill="FFFFFF"/>
        </w:rPr>
        <w:t>0b011010</w:t>
      </w:r>
      <w:r>
        <w:rPr>
          <w:rFonts w:ascii="Helvetica" w:hAnsi="Helvetica" w:cs="Helvetica"/>
          <w:color w:val="000000"/>
          <w:sz w:val="21"/>
          <w:szCs w:val="21"/>
        </w:rPr>
        <w:t>), use this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instead to strip off the leading </w:t>
      </w:r>
      <w:r>
        <w:rPr>
          <w:rStyle w:val="HTML1"/>
          <w:rFonts w:ascii="Courier New" w:hAnsi="Courier New" w:cs="Courier New"/>
          <w:b/>
          <w:bCs/>
          <w:color w:val="026789"/>
          <w:sz w:val="20"/>
          <w:szCs w:val="20"/>
          <w:shd w:val="clear" w:color="auto" w:fill="FFFFFF"/>
        </w:rPr>
        <w:t>0b</w:t>
      </w:r>
      <w:r>
        <w:rPr>
          <w:rFonts w:ascii="Helvetica" w:hAnsi="Helvetica" w:cs="Helvetica"/>
          <w:color w:val="000000"/>
          <w:sz w:val="21"/>
          <w:szCs w:val="21"/>
        </w:rPr>
        <w:t>:</w:t>
      </w:r>
    </w:p>
    <w:p w14:paraId="58C608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b = CAST(CONV(MID(@var1, 3, LENGTH(@var1)-2), 2, 10) AS UNSIGNED)</w:t>
      </w:r>
    </w:p>
    <w:p w14:paraId="403AA695" w14:textId="77777777" w:rsidR="00121281" w:rsidRDefault="00121281" w:rsidP="00121281">
      <w:pPr>
        <w:pStyle w:val="4"/>
        <w:shd w:val="clear" w:color="auto" w:fill="FFFFFF"/>
        <w:rPr>
          <w:rFonts w:ascii="Helvetica" w:hAnsi="Helvetica" w:cs="Helvetica"/>
          <w:color w:val="000000"/>
          <w:sz w:val="29"/>
          <w:szCs w:val="29"/>
        </w:rPr>
      </w:pPr>
      <w:bookmarkStart w:id="426" w:name="load-data-partitioning-support"/>
      <w:bookmarkEnd w:id="426"/>
      <w:r>
        <w:rPr>
          <w:rFonts w:ascii="Helvetica" w:hAnsi="Helvetica" w:cs="Helvetica"/>
          <w:color w:val="000000"/>
          <w:sz w:val="29"/>
          <w:szCs w:val="29"/>
        </w:rPr>
        <w:t>Partitioned Table Support</w:t>
      </w:r>
    </w:p>
    <w:p w14:paraId="251565B7" w14:textId="77777777" w:rsidR="00121281" w:rsidRDefault="00121281" w:rsidP="00121281">
      <w:pPr>
        <w:pStyle w:val="af"/>
        <w:rPr>
          <w:rFonts w:ascii="Helvetica" w:hAnsi="Helvetica" w:cs="Helvetica"/>
          <w:color w:val="000000"/>
          <w:sz w:val="21"/>
          <w:szCs w:val="21"/>
        </w:rPr>
      </w:pPr>
      <w:hyperlink r:id="rId2056"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supports explicit partition selection using 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with a list of one or more comma-separated names of partitions, subpartitions, or both. When this clause is used, if any rows from the file cannot be inserted into any of the partitions or subpartitions named in the list, the statement fails with the error </w:t>
      </w:r>
      <w:r>
        <w:rPr>
          <w:rStyle w:val="errortext"/>
          <w:rFonts w:ascii="Courier New" w:hAnsi="Courier New" w:cs="Courier New"/>
          <w:color w:val="7B3D23"/>
          <w:sz w:val="21"/>
          <w:szCs w:val="21"/>
          <w:shd w:val="clear" w:color="auto" w:fill="FFFFFF"/>
        </w:rPr>
        <w:t>Found a row not matching the given partition set</w:t>
      </w:r>
      <w:r>
        <w:rPr>
          <w:rFonts w:ascii="Helvetica" w:hAnsi="Helvetica" w:cs="Helvetica"/>
          <w:color w:val="000000"/>
          <w:sz w:val="21"/>
          <w:szCs w:val="21"/>
        </w:rPr>
        <w:t>. For more information and examples, see </w:t>
      </w:r>
      <w:hyperlink r:id="rId2057"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40EBF12D" w14:textId="77777777" w:rsidR="00121281" w:rsidRDefault="00121281" w:rsidP="00121281">
      <w:pPr>
        <w:pStyle w:val="4"/>
        <w:shd w:val="clear" w:color="auto" w:fill="FFFFFF"/>
        <w:rPr>
          <w:rFonts w:ascii="Helvetica" w:hAnsi="Helvetica" w:cs="Helvetica"/>
          <w:color w:val="000000"/>
          <w:sz w:val="29"/>
          <w:szCs w:val="29"/>
        </w:rPr>
      </w:pPr>
      <w:bookmarkStart w:id="427" w:name="load-data-concurrency"/>
      <w:bookmarkEnd w:id="427"/>
      <w:r>
        <w:rPr>
          <w:rFonts w:ascii="Helvetica" w:hAnsi="Helvetica" w:cs="Helvetica"/>
          <w:color w:val="000000"/>
          <w:sz w:val="29"/>
          <w:szCs w:val="29"/>
        </w:rPr>
        <w:t>Concurrency Considerations</w:t>
      </w:r>
    </w:p>
    <w:p w14:paraId="3690211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modifier, execution of the </w:t>
      </w:r>
      <w:hyperlink r:id="rId205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is delayed until no other clients are reading from the table. This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52515B3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CONCURRENT</w:t>
      </w:r>
      <w:r>
        <w:rPr>
          <w:rFonts w:ascii="Helvetica" w:hAnsi="Helvetica" w:cs="Helvetica"/>
          <w:color w:val="000000"/>
          <w:sz w:val="21"/>
          <w:szCs w:val="21"/>
        </w:rPr>
        <w:t> modifier and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that satisfies the condition for concurrent inserts (that is, it contains no free blocks in the middle), other threads can retrieve data from the table while </w:t>
      </w:r>
      <w:hyperlink r:id="rId2059"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is executing. This modifier affects the performance of </w:t>
      </w:r>
      <w:hyperlink r:id="rId206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 bit, even if no other thread is using the table at the same time.</w:t>
      </w:r>
    </w:p>
    <w:p w14:paraId="16256F94" w14:textId="77777777" w:rsidR="00121281" w:rsidRDefault="00121281" w:rsidP="00121281">
      <w:pPr>
        <w:pStyle w:val="4"/>
        <w:shd w:val="clear" w:color="auto" w:fill="FFFFFF"/>
        <w:rPr>
          <w:rFonts w:ascii="Helvetica" w:hAnsi="Helvetica" w:cs="Helvetica"/>
          <w:color w:val="000000"/>
          <w:sz w:val="29"/>
          <w:szCs w:val="29"/>
        </w:rPr>
      </w:pPr>
      <w:bookmarkStart w:id="428" w:name="load-data-statement-result-information"/>
      <w:bookmarkEnd w:id="428"/>
      <w:r>
        <w:rPr>
          <w:rFonts w:ascii="Helvetica" w:hAnsi="Helvetica" w:cs="Helvetica"/>
          <w:color w:val="000000"/>
          <w:sz w:val="29"/>
          <w:szCs w:val="29"/>
        </w:rPr>
        <w:t>Statement Result Information</w:t>
      </w:r>
    </w:p>
    <w:p w14:paraId="35363A6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the </w:t>
      </w:r>
      <w:hyperlink r:id="rId2061"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finishes, it returns an information string in the following format:</w:t>
      </w:r>
    </w:p>
    <w:p w14:paraId="7C6AB5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1  Deleted: 0  Skipped: 0  Warnings: 0</w:t>
      </w:r>
    </w:p>
    <w:p w14:paraId="24C5429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Warnings occur under the same circumstances as when values are inserted using the </w:t>
      </w:r>
      <w:hyperlink r:id="rId206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(see </w:t>
      </w:r>
      <w:hyperlink r:id="rId2063" w:anchor="insert" w:tooltip="13.2.6 INSERT Statement" w:history="1">
        <w:r>
          <w:rPr>
            <w:rStyle w:val="a4"/>
            <w:rFonts w:ascii="Helvetica" w:hAnsi="Helvetica" w:cs="Helvetica"/>
            <w:color w:val="00759F"/>
            <w:sz w:val="21"/>
            <w:szCs w:val="21"/>
          </w:rPr>
          <w:t>Section 13.2.6, “INSERT Statement”</w:t>
        </w:r>
      </w:hyperlink>
      <w:r>
        <w:rPr>
          <w:rFonts w:ascii="Helvetica" w:hAnsi="Helvetica" w:cs="Helvetica"/>
          <w:color w:val="000000"/>
          <w:sz w:val="21"/>
          <w:szCs w:val="21"/>
        </w:rPr>
        <w:t>), except that </w:t>
      </w:r>
      <w:hyperlink r:id="rId2064"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also generates warnings when there are too few or too many fields in the input row.</w:t>
      </w:r>
    </w:p>
    <w:p w14:paraId="3E98618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use </w:t>
      </w:r>
      <w:hyperlink r:id="rId2065"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to get a list of the first </w:t>
      </w:r>
      <w:hyperlink r:id="rId2066"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warnings as information about what went wrong. See </w:t>
      </w:r>
      <w:hyperlink r:id="rId2067"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w:t>
      </w:r>
    </w:p>
    <w:p w14:paraId="76E1C371" w14:textId="77777777" w:rsidR="00121281" w:rsidRDefault="00121281" w:rsidP="00121281">
      <w:pPr>
        <w:pStyle w:val="af"/>
        <w:rPr>
          <w:rFonts w:ascii="Helvetica" w:hAnsi="Helvetica" w:cs="Helvetica"/>
          <w:color w:val="000000"/>
          <w:sz w:val="21"/>
          <w:szCs w:val="21"/>
        </w:rPr>
      </w:pPr>
      <w:bookmarkStart w:id="429" w:name="idm46383452546864"/>
      <w:bookmarkEnd w:id="429"/>
      <w:r>
        <w:rPr>
          <w:rFonts w:ascii="Helvetica" w:hAnsi="Helvetica" w:cs="Helvetica"/>
          <w:color w:val="000000"/>
          <w:sz w:val="21"/>
          <w:szCs w:val="21"/>
        </w:rPr>
        <w:t>If you are using the C API, you can get information about the statement by calling the </w:t>
      </w:r>
      <w:hyperlink r:id="rId2068" w:tgtFrame="_top" w:history="1">
        <w:r>
          <w:rPr>
            <w:rStyle w:val="HTML1"/>
            <w:rFonts w:ascii="Courier New" w:hAnsi="Courier New" w:cs="Courier New"/>
            <w:b/>
            <w:bCs/>
            <w:color w:val="026789"/>
            <w:sz w:val="20"/>
            <w:szCs w:val="20"/>
            <w:u w:val="single"/>
            <w:shd w:val="clear" w:color="auto" w:fill="FFFFFF"/>
          </w:rPr>
          <w:t>mysql_info()</w:t>
        </w:r>
      </w:hyperlink>
      <w:r>
        <w:rPr>
          <w:rFonts w:ascii="Helvetica" w:hAnsi="Helvetica" w:cs="Helvetica"/>
          <w:color w:val="000000"/>
          <w:sz w:val="21"/>
          <w:szCs w:val="21"/>
        </w:rPr>
        <w:t> function. See </w:t>
      </w:r>
      <w:hyperlink r:id="rId2069" w:tgtFrame="_top" w:history="1">
        <w:r>
          <w:rPr>
            <w:rStyle w:val="a4"/>
            <w:rFonts w:ascii="Helvetica" w:hAnsi="Helvetica" w:cs="Helvetica"/>
            <w:color w:val="00759F"/>
            <w:sz w:val="21"/>
            <w:szCs w:val="21"/>
          </w:rPr>
          <w:t>mysql_info()</w:t>
        </w:r>
      </w:hyperlink>
      <w:r>
        <w:rPr>
          <w:rFonts w:ascii="Helvetica" w:hAnsi="Helvetica" w:cs="Helvetica"/>
          <w:color w:val="000000"/>
          <w:sz w:val="21"/>
          <w:szCs w:val="21"/>
        </w:rPr>
        <w:t>.</w:t>
      </w:r>
    </w:p>
    <w:p w14:paraId="4E13B29F" w14:textId="77777777" w:rsidR="00121281" w:rsidRDefault="00121281" w:rsidP="00121281">
      <w:pPr>
        <w:pStyle w:val="4"/>
        <w:shd w:val="clear" w:color="auto" w:fill="FFFFFF"/>
        <w:rPr>
          <w:rFonts w:ascii="Helvetica" w:hAnsi="Helvetica" w:cs="Helvetica"/>
          <w:color w:val="000000"/>
          <w:sz w:val="29"/>
          <w:szCs w:val="29"/>
        </w:rPr>
      </w:pPr>
      <w:bookmarkStart w:id="430" w:name="load-data-replication"/>
      <w:bookmarkEnd w:id="430"/>
      <w:r>
        <w:rPr>
          <w:rFonts w:ascii="Helvetica" w:hAnsi="Helvetica" w:cs="Helvetica"/>
          <w:color w:val="000000"/>
          <w:sz w:val="29"/>
          <w:szCs w:val="29"/>
        </w:rPr>
        <w:t>Replication Considerations</w:t>
      </w:r>
    </w:p>
    <w:p w14:paraId="64B85F3E" w14:textId="77777777" w:rsidR="00121281" w:rsidRDefault="00121281" w:rsidP="00121281">
      <w:pPr>
        <w:pStyle w:val="af"/>
        <w:rPr>
          <w:rFonts w:ascii="Helvetica" w:hAnsi="Helvetica" w:cs="Helvetica"/>
          <w:color w:val="000000"/>
          <w:sz w:val="21"/>
          <w:szCs w:val="21"/>
        </w:rPr>
      </w:pPr>
      <w:hyperlink r:id="rId207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is considered unsafe for statement-based replication. If you use </w:t>
      </w:r>
      <w:hyperlink r:id="rId2071"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with </w:t>
      </w:r>
      <w:hyperlink r:id="rId2072" w:anchor="sysvar_binlog_format" w:history="1">
        <w:r>
          <w:rPr>
            <w:rStyle w:val="HTML1"/>
            <w:rFonts w:ascii="Courier New" w:hAnsi="Courier New" w:cs="Courier New"/>
            <w:b/>
            <w:bCs/>
            <w:color w:val="026789"/>
            <w:sz w:val="20"/>
            <w:szCs w:val="20"/>
            <w:u w:val="single"/>
            <w:shd w:val="clear" w:color="auto" w:fill="FFFFFF"/>
          </w:rPr>
          <w:t>binlog_format=STATEMENT</w:t>
        </w:r>
      </w:hyperlink>
      <w:r>
        <w:rPr>
          <w:rFonts w:ascii="Helvetica" w:hAnsi="Helvetica" w:cs="Helvetica"/>
          <w:color w:val="000000"/>
          <w:sz w:val="21"/>
          <w:szCs w:val="21"/>
        </w:rPr>
        <w:t>, each replica on which the changes are to be applied creates a temporary file containing the data. This temporary file is not encrypted, even if binary log encryption is active on the source, If encryption is required, use row-based or mixed binary logging format instead, for which replicas do not create the temporary file. For more information on the interaction between </w:t>
      </w:r>
      <w:hyperlink r:id="rId2073"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and replication, see </w:t>
      </w:r>
      <w:hyperlink r:id="rId2074" w:anchor="replication-features-load-data" w:tooltip="17.5.1.19 Replication and LOAD DATA" w:history="1">
        <w:r>
          <w:rPr>
            <w:rStyle w:val="a4"/>
            <w:rFonts w:ascii="Helvetica" w:hAnsi="Helvetica" w:cs="Helvetica"/>
            <w:color w:val="00759F"/>
            <w:sz w:val="21"/>
            <w:szCs w:val="21"/>
          </w:rPr>
          <w:t>Section 17.5.1.19, “Replication and LOAD DATA”</w:t>
        </w:r>
      </w:hyperlink>
      <w:r>
        <w:rPr>
          <w:rFonts w:ascii="Helvetica" w:hAnsi="Helvetica" w:cs="Helvetica"/>
          <w:color w:val="000000"/>
          <w:sz w:val="21"/>
          <w:szCs w:val="21"/>
        </w:rPr>
        <w:t>.</w:t>
      </w:r>
    </w:p>
    <w:p w14:paraId="102AB36E" w14:textId="77777777" w:rsidR="00121281" w:rsidRDefault="00121281" w:rsidP="00121281">
      <w:pPr>
        <w:pStyle w:val="4"/>
        <w:shd w:val="clear" w:color="auto" w:fill="FFFFFF"/>
        <w:rPr>
          <w:rFonts w:ascii="Helvetica" w:hAnsi="Helvetica" w:cs="Helvetica"/>
          <w:color w:val="000000"/>
          <w:sz w:val="29"/>
          <w:szCs w:val="29"/>
        </w:rPr>
      </w:pPr>
      <w:bookmarkStart w:id="431" w:name="load-data-miscellaneous"/>
      <w:bookmarkEnd w:id="431"/>
      <w:r>
        <w:rPr>
          <w:rFonts w:ascii="Helvetica" w:hAnsi="Helvetica" w:cs="Helvetica"/>
          <w:color w:val="000000"/>
          <w:sz w:val="29"/>
          <w:szCs w:val="29"/>
        </w:rPr>
        <w:t>Miscellaneous Topics</w:t>
      </w:r>
    </w:p>
    <w:p w14:paraId="513237A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 Unix, if you need </w:t>
      </w:r>
      <w:hyperlink r:id="rId2075"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to read from a pipe, you can use the following technique (the example loads a listing of the </w:t>
      </w:r>
      <w:r>
        <w:rPr>
          <w:rStyle w:val="HTML1"/>
          <w:rFonts w:ascii="Courier New" w:hAnsi="Courier New" w:cs="Courier New"/>
          <w:color w:val="990000"/>
          <w:sz w:val="20"/>
          <w:szCs w:val="20"/>
          <w:shd w:val="clear" w:color="auto" w:fill="FFFFFF"/>
        </w:rPr>
        <w:t>/</w:t>
      </w:r>
      <w:r>
        <w:rPr>
          <w:rFonts w:ascii="Helvetica" w:hAnsi="Helvetica" w:cs="Helvetica"/>
          <w:color w:val="000000"/>
          <w:sz w:val="21"/>
          <w:szCs w:val="21"/>
        </w:rPr>
        <w:t> directory into the table </w:t>
      </w:r>
      <w:r>
        <w:rPr>
          <w:rStyle w:val="HTML1"/>
          <w:rFonts w:ascii="Courier New" w:hAnsi="Courier New" w:cs="Courier New"/>
          <w:b/>
          <w:bCs/>
          <w:color w:val="026789"/>
          <w:sz w:val="20"/>
          <w:szCs w:val="20"/>
          <w:shd w:val="clear" w:color="auto" w:fill="FFFFFF"/>
        </w:rPr>
        <w:t>db1.t1</w:t>
      </w:r>
      <w:r>
        <w:rPr>
          <w:rFonts w:ascii="Helvetica" w:hAnsi="Helvetica" w:cs="Helvetica"/>
          <w:color w:val="000000"/>
          <w:sz w:val="21"/>
          <w:szCs w:val="21"/>
        </w:rPr>
        <w:t>):</w:t>
      </w:r>
    </w:p>
    <w:p w14:paraId="0E8D36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mkfifo /mysql/data/db1/ls.dat</w:t>
      </w:r>
    </w:p>
    <w:p w14:paraId="5A6899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chmod 666 /mysql/data/db1/ls.dat</w:t>
      </w:r>
    </w:p>
    <w:p w14:paraId="79C4CF0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find / -ls &gt; /mysql/data/db1/ls.dat &amp;</w:t>
      </w:r>
    </w:p>
    <w:p w14:paraId="0E4746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-e "LOAD DATA INFILE 'ls.dat' INTO TABLE t1" db1</w:t>
      </w:r>
    </w:p>
    <w:p w14:paraId="5F56C94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you must run the command that generates the data to be loaded and the </w:t>
      </w:r>
      <w:hyperlink r:id="rId2076"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commands either on separate terminals, or run the data generation process in the background (as shown in the preceding example). If you do not do this, the pipe blocks until data is read by the </w:t>
      </w:r>
      <w:hyperlink r:id="rId2077"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process.</w:t>
      </w:r>
    </w:p>
    <w:p w14:paraId="1F743B87" w14:textId="77777777" w:rsidR="00121281" w:rsidRDefault="00121281" w:rsidP="00121281">
      <w:pPr>
        <w:pStyle w:val="3"/>
        <w:shd w:val="clear" w:color="auto" w:fill="FFFFFF"/>
        <w:rPr>
          <w:rFonts w:ascii="Helvetica" w:hAnsi="Helvetica" w:cs="Helvetica"/>
          <w:color w:val="000000"/>
          <w:sz w:val="34"/>
          <w:szCs w:val="34"/>
        </w:rPr>
      </w:pPr>
      <w:bookmarkStart w:id="432" w:name="load-xml"/>
      <w:bookmarkEnd w:id="432"/>
      <w:r>
        <w:rPr>
          <w:rFonts w:ascii="Helvetica" w:hAnsi="Helvetica" w:cs="Helvetica"/>
          <w:color w:val="000000"/>
          <w:sz w:val="34"/>
          <w:szCs w:val="34"/>
        </w:rPr>
        <w:t>13.2.8 LOAD XML Statement</w:t>
      </w:r>
    </w:p>
    <w:p w14:paraId="491C6D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433" w:name="idm46383452525136"/>
      <w:bookmarkEnd w:id="433"/>
      <w:r>
        <w:rPr>
          <w:rFonts w:ascii="Courier New" w:hAnsi="Courier New" w:cs="Courier New"/>
          <w:color w:val="000000"/>
          <w:sz w:val="20"/>
          <w:szCs w:val="20"/>
        </w:rPr>
        <w:t>LOAD XML</w:t>
      </w:r>
    </w:p>
    <w:p w14:paraId="62982D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[LOW_PRIORITY | CONCURRENT] [LOCAL]</w:t>
      </w:r>
    </w:p>
    <w:p w14:paraId="032308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7203C1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 IGNORE]</w:t>
      </w:r>
    </w:p>
    <w:p w14:paraId="152DD6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TABLE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tbl_name</w:t>
      </w:r>
    </w:p>
    <w:p w14:paraId="1A952E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682552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IDENTIFIED BY '&lt;</w:t>
      </w:r>
      <w:r>
        <w:rPr>
          <w:rStyle w:val="HTML1"/>
          <w:rFonts w:ascii="Courier New" w:hAnsi="Courier New" w:cs="Courier New"/>
          <w:b/>
          <w:bCs/>
          <w:i/>
          <w:iCs/>
          <w:color w:val="000000"/>
          <w:sz w:val="19"/>
          <w:szCs w:val="19"/>
        </w:rPr>
        <w:t>tagname</w:t>
      </w:r>
      <w:r>
        <w:rPr>
          <w:rFonts w:ascii="Courier New" w:hAnsi="Courier New" w:cs="Courier New"/>
          <w:color w:val="000000"/>
          <w:sz w:val="20"/>
          <w:szCs w:val="20"/>
        </w:rPr>
        <w:t>&gt;']</w:t>
      </w:r>
    </w:p>
    <w:p w14:paraId="7AECBA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[IGNORE </w:t>
      </w:r>
      <w:r>
        <w:rPr>
          <w:rStyle w:val="HTML1"/>
          <w:rFonts w:ascii="Courier New" w:hAnsi="Courier New" w:cs="Courier New"/>
          <w:b/>
          <w:bCs/>
          <w:i/>
          <w:iCs/>
          <w:color w:val="000000"/>
          <w:sz w:val="19"/>
          <w:szCs w:val="19"/>
        </w:rPr>
        <w:t>number</w:t>
      </w:r>
      <w:r>
        <w:rPr>
          <w:rFonts w:ascii="Courier New" w:hAnsi="Courier New" w:cs="Courier New"/>
          <w:color w:val="000000"/>
          <w:sz w:val="20"/>
          <w:szCs w:val="20"/>
        </w:rPr>
        <w:t xml:space="preserve"> {LINES | ROWS}]</w:t>
      </w:r>
    </w:p>
    <w:p w14:paraId="66BF7C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field_name_or_user_var</w:t>
      </w:r>
    </w:p>
    <w:p w14:paraId="5B25F8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field_name_or_user_var</w:t>
      </w:r>
      <w:r>
        <w:rPr>
          <w:rFonts w:ascii="Courier New" w:hAnsi="Courier New" w:cs="Courier New"/>
          <w:color w:val="000000"/>
          <w:sz w:val="20"/>
          <w:szCs w:val="20"/>
        </w:rPr>
        <w:t>] ...)]</w:t>
      </w:r>
    </w:p>
    <w:p w14:paraId="5AC424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31CA8A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 ...]</w:t>
      </w:r>
    </w:p>
    <w:p w14:paraId="4234B16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2078"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reads data from an XML file into a table. The </w:t>
      </w:r>
      <w:r>
        <w:rPr>
          <w:rStyle w:val="HTML1"/>
          <w:rFonts w:ascii="Courier New" w:hAnsi="Courier New" w:cs="Courier New"/>
          <w:b/>
          <w:bCs/>
          <w:i/>
          <w:iCs/>
          <w:color w:val="000000"/>
          <w:sz w:val="20"/>
          <w:szCs w:val="20"/>
        </w:rPr>
        <w:t>file_name</w:t>
      </w:r>
      <w:r>
        <w:rPr>
          <w:rFonts w:ascii="Helvetica" w:hAnsi="Helvetica" w:cs="Helvetica"/>
          <w:color w:val="000000"/>
          <w:sz w:val="21"/>
          <w:szCs w:val="21"/>
        </w:rPr>
        <w:t> must be given as a literal string. The </w:t>
      </w:r>
      <w:r>
        <w:rPr>
          <w:rStyle w:val="HTML1"/>
          <w:rFonts w:ascii="Courier New" w:hAnsi="Courier New" w:cs="Courier New"/>
          <w:b/>
          <w:bCs/>
          <w:i/>
          <w:iCs/>
          <w:color w:val="000000"/>
          <w:sz w:val="20"/>
          <w:szCs w:val="20"/>
        </w:rPr>
        <w:t>tagname</w:t>
      </w:r>
      <w:r>
        <w:rPr>
          <w:rFonts w:ascii="Helvetica" w:hAnsi="Helvetica" w:cs="Helvetica"/>
          <w:color w:val="000000"/>
          <w:sz w:val="21"/>
          <w:szCs w:val="21"/>
        </w:rPr>
        <w:t> in the optional </w:t>
      </w:r>
      <w:r>
        <w:rPr>
          <w:rStyle w:val="HTML1"/>
          <w:rFonts w:ascii="Courier New" w:hAnsi="Courier New" w:cs="Courier New"/>
          <w:b/>
          <w:bCs/>
          <w:color w:val="026789"/>
          <w:sz w:val="20"/>
          <w:szCs w:val="20"/>
          <w:shd w:val="clear" w:color="auto" w:fill="FFFFFF"/>
        </w:rPr>
        <w:t>ROWS IDENTIFIED BY</w:t>
      </w:r>
      <w:r>
        <w:rPr>
          <w:rFonts w:ascii="Helvetica" w:hAnsi="Helvetica" w:cs="Helvetica"/>
          <w:color w:val="000000"/>
          <w:sz w:val="21"/>
          <w:szCs w:val="21"/>
        </w:rPr>
        <w:t> clause must also be given as a literal string, and must be surrounded by angle brackets (</w:t>
      </w:r>
      <w:r>
        <w:rPr>
          <w:rStyle w:val="HTML1"/>
          <w:rFonts w:ascii="Courier New" w:hAnsi="Courier New" w:cs="Courier New"/>
          <w:b/>
          <w:bCs/>
          <w:color w:val="026789"/>
          <w:sz w:val="20"/>
          <w:szCs w:val="20"/>
          <w:shd w:val="clear" w:color="auto" w:fill="FFFFFF"/>
        </w:rPr>
        <w:t>&lt;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&gt;</w:t>
      </w:r>
      <w:r>
        <w:rPr>
          <w:rFonts w:ascii="Helvetica" w:hAnsi="Helvetica" w:cs="Helvetica"/>
          <w:color w:val="000000"/>
          <w:sz w:val="21"/>
          <w:szCs w:val="21"/>
        </w:rPr>
        <w:t>).</w:t>
      </w:r>
    </w:p>
    <w:p w14:paraId="7A86ACBB" w14:textId="77777777" w:rsidR="00121281" w:rsidRDefault="00121281" w:rsidP="00121281">
      <w:pPr>
        <w:pStyle w:val="af"/>
        <w:rPr>
          <w:rFonts w:ascii="Helvetica" w:hAnsi="Helvetica" w:cs="Helvetica"/>
          <w:color w:val="000000"/>
          <w:sz w:val="21"/>
          <w:szCs w:val="21"/>
        </w:rPr>
      </w:pPr>
      <w:hyperlink r:id="rId2079"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acts as the complement of running the </w:t>
      </w:r>
      <w:hyperlink r:id="rId2080"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in XML output mode (that is, starting the client with the </w:t>
      </w:r>
      <w:hyperlink r:id="rId2081" w:anchor="option_mysql_xml" w:history="1">
        <w:r>
          <w:rPr>
            <w:rStyle w:val="HTML1"/>
            <w:rFonts w:ascii="Courier New" w:hAnsi="Courier New" w:cs="Courier New"/>
            <w:color w:val="0E4075"/>
            <w:sz w:val="20"/>
            <w:szCs w:val="20"/>
            <w:u w:val="single"/>
            <w:shd w:val="clear" w:color="auto" w:fill="FFFFFF"/>
          </w:rPr>
          <w:t>--xml</w:t>
        </w:r>
      </w:hyperlink>
      <w:r>
        <w:rPr>
          <w:rFonts w:ascii="Helvetica" w:hAnsi="Helvetica" w:cs="Helvetica"/>
          <w:color w:val="000000"/>
          <w:sz w:val="21"/>
          <w:szCs w:val="21"/>
        </w:rPr>
        <w:t> option). To write data from a table to an XML file, you can invoke the </w:t>
      </w:r>
      <w:hyperlink r:id="rId2082"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with the </w:t>
      </w:r>
      <w:hyperlink r:id="rId2083" w:anchor="option_mysql_xml" w:history="1">
        <w:r>
          <w:rPr>
            <w:rStyle w:val="HTML1"/>
            <w:rFonts w:ascii="Courier New" w:hAnsi="Courier New" w:cs="Courier New"/>
            <w:color w:val="0E4075"/>
            <w:sz w:val="20"/>
            <w:szCs w:val="20"/>
            <w:u w:val="single"/>
            <w:shd w:val="clear" w:color="auto" w:fill="FFFFFF"/>
          </w:rPr>
          <w:t>--xml</w:t>
        </w:r>
      </w:hyperlink>
      <w:r>
        <w:rPr>
          <w:rFonts w:ascii="Helvetica" w:hAnsi="Helvetica" w:cs="Helvetica"/>
          <w:color w:val="000000"/>
          <w:sz w:val="21"/>
          <w:szCs w:val="21"/>
        </w:rPr>
        <w:t> and </w:t>
      </w:r>
      <w:hyperlink r:id="rId2084" w:anchor="option_mysql_execute" w:history="1">
        <w:r>
          <w:rPr>
            <w:rStyle w:val="HTML1"/>
            <w:rFonts w:ascii="Courier New" w:hAnsi="Courier New" w:cs="Courier New"/>
            <w:color w:val="0E4075"/>
            <w:sz w:val="20"/>
            <w:szCs w:val="20"/>
            <w:u w:val="single"/>
            <w:shd w:val="clear" w:color="auto" w:fill="FFFFFF"/>
          </w:rPr>
          <w:t>-e</w:t>
        </w:r>
      </w:hyperlink>
      <w:r>
        <w:rPr>
          <w:rFonts w:ascii="Helvetica" w:hAnsi="Helvetica" w:cs="Helvetica"/>
          <w:color w:val="000000"/>
          <w:sz w:val="21"/>
          <w:szCs w:val="21"/>
        </w:rPr>
        <w:t> options from the system shell, as shown here:</w:t>
      </w:r>
    </w:p>
    <w:p w14:paraId="1B9D8C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--xml -e 'SELECT * FROM mydb.mytable' &gt; file.xml</w:t>
      </w:r>
    </w:p>
    <w:p w14:paraId="0631580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read the file back into a table, use </w:t>
      </w:r>
      <w:hyperlink r:id="rId2085"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By default, the </w:t>
      </w:r>
      <w:r>
        <w:rPr>
          <w:rStyle w:val="HTML1"/>
          <w:rFonts w:ascii="Courier New" w:hAnsi="Courier New" w:cs="Courier New"/>
          <w:b/>
          <w:bCs/>
          <w:color w:val="026789"/>
          <w:sz w:val="20"/>
          <w:szCs w:val="20"/>
          <w:shd w:val="clear" w:color="auto" w:fill="FFFFFF"/>
        </w:rPr>
        <w:t>&lt;row&gt;</w:t>
      </w:r>
      <w:r>
        <w:rPr>
          <w:rFonts w:ascii="Helvetica" w:hAnsi="Helvetica" w:cs="Helvetica"/>
          <w:color w:val="000000"/>
          <w:sz w:val="21"/>
          <w:szCs w:val="21"/>
        </w:rPr>
        <w:t> element is considered to be the equivalent of a database table row; this can be changed using the </w:t>
      </w:r>
      <w:r>
        <w:rPr>
          <w:rStyle w:val="HTML1"/>
          <w:rFonts w:ascii="Courier New" w:hAnsi="Courier New" w:cs="Courier New"/>
          <w:b/>
          <w:bCs/>
          <w:color w:val="026789"/>
          <w:sz w:val="20"/>
          <w:szCs w:val="20"/>
          <w:shd w:val="clear" w:color="auto" w:fill="FFFFFF"/>
        </w:rPr>
        <w:t>ROWS IDENTIFIED BY</w:t>
      </w:r>
      <w:r>
        <w:rPr>
          <w:rFonts w:ascii="Helvetica" w:hAnsi="Helvetica" w:cs="Helvetica"/>
          <w:color w:val="000000"/>
          <w:sz w:val="21"/>
          <w:szCs w:val="21"/>
        </w:rPr>
        <w:t> clause.</w:t>
      </w:r>
    </w:p>
    <w:p w14:paraId="2E0B777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supports three different XML formats:</w:t>
      </w:r>
    </w:p>
    <w:p w14:paraId="08F2BF1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 names as attributes and column values as attribute values:</w:t>
      </w:r>
    </w:p>
    <w:p w14:paraId="6398907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&lt;</w:t>
      </w:r>
      <w:r>
        <w:rPr>
          <w:rStyle w:val="HTML1"/>
          <w:rFonts w:ascii="Courier New" w:hAnsi="Courier New" w:cs="Courier New"/>
          <w:b/>
          <w:bCs/>
          <w:i/>
          <w:iCs/>
          <w:color w:val="000000"/>
          <w:sz w:val="19"/>
          <w:szCs w:val="19"/>
        </w:rPr>
        <w:t>row</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column1</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value1</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column2</w:t>
      </w:r>
      <w:r>
        <w:rPr>
          <w:rFonts w:ascii="Courier New" w:hAnsi="Courier New" w:cs="Courier New"/>
          <w:color w:val="000000"/>
          <w:sz w:val="20"/>
          <w:szCs w:val="20"/>
        </w:rPr>
        <w:t>="</w:t>
      </w:r>
      <w:r>
        <w:rPr>
          <w:rStyle w:val="HTML1"/>
          <w:rFonts w:ascii="Courier New" w:hAnsi="Courier New" w:cs="Courier New"/>
          <w:b/>
          <w:bCs/>
          <w:i/>
          <w:iCs/>
          <w:color w:val="000000"/>
          <w:sz w:val="19"/>
          <w:szCs w:val="19"/>
        </w:rPr>
        <w:t>value2</w:t>
      </w:r>
      <w:r>
        <w:rPr>
          <w:rFonts w:ascii="Courier New" w:hAnsi="Courier New" w:cs="Courier New"/>
          <w:color w:val="000000"/>
          <w:sz w:val="20"/>
          <w:szCs w:val="20"/>
        </w:rPr>
        <w:t>" .../&gt;</w:t>
      </w:r>
    </w:p>
    <w:p w14:paraId="6EEA31C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 names as tags and column values as the content of these tags:</w:t>
      </w:r>
    </w:p>
    <w:p w14:paraId="2984099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&lt;</w:t>
      </w:r>
      <w:r>
        <w:rPr>
          <w:rStyle w:val="HTML1"/>
          <w:rFonts w:ascii="Courier New" w:hAnsi="Courier New" w:cs="Courier New"/>
          <w:b/>
          <w:bCs/>
          <w:i/>
          <w:iCs/>
          <w:color w:val="000000"/>
          <w:sz w:val="19"/>
          <w:szCs w:val="19"/>
        </w:rPr>
        <w:t>row</w:t>
      </w:r>
      <w:r>
        <w:rPr>
          <w:rFonts w:ascii="Courier New" w:hAnsi="Courier New" w:cs="Courier New"/>
          <w:color w:val="000000"/>
          <w:sz w:val="20"/>
          <w:szCs w:val="20"/>
        </w:rPr>
        <w:t>&gt;</w:t>
      </w:r>
    </w:p>
    <w:p w14:paraId="496FBFB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&lt;</w:t>
      </w:r>
      <w:r>
        <w:rPr>
          <w:rStyle w:val="HTML1"/>
          <w:rFonts w:ascii="Courier New" w:hAnsi="Courier New" w:cs="Courier New"/>
          <w:b/>
          <w:bCs/>
          <w:i/>
          <w:iCs/>
          <w:color w:val="000000"/>
          <w:sz w:val="19"/>
          <w:szCs w:val="19"/>
        </w:rPr>
        <w:t>column1</w:t>
      </w:r>
      <w:r>
        <w:rPr>
          <w:rFonts w:ascii="Courier New" w:hAnsi="Courier New" w:cs="Courier New"/>
          <w:color w:val="000000"/>
          <w:sz w:val="20"/>
          <w:szCs w:val="20"/>
        </w:rPr>
        <w:t>&gt;</w:t>
      </w:r>
      <w:r>
        <w:rPr>
          <w:rStyle w:val="HTML1"/>
          <w:rFonts w:ascii="Courier New" w:hAnsi="Courier New" w:cs="Courier New"/>
          <w:b/>
          <w:bCs/>
          <w:i/>
          <w:iCs/>
          <w:color w:val="000000"/>
          <w:sz w:val="19"/>
          <w:szCs w:val="19"/>
        </w:rPr>
        <w:t>value1</w:t>
      </w:r>
      <w:r>
        <w:rPr>
          <w:rFonts w:ascii="Courier New" w:hAnsi="Courier New" w:cs="Courier New"/>
          <w:color w:val="000000"/>
          <w:sz w:val="20"/>
          <w:szCs w:val="20"/>
        </w:rPr>
        <w:t>&lt;/</w:t>
      </w:r>
      <w:r>
        <w:rPr>
          <w:rStyle w:val="HTML1"/>
          <w:rFonts w:ascii="Courier New" w:hAnsi="Courier New" w:cs="Courier New"/>
          <w:b/>
          <w:bCs/>
          <w:i/>
          <w:iCs/>
          <w:color w:val="000000"/>
          <w:sz w:val="19"/>
          <w:szCs w:val="19"/>
        </w:rPr>
        <w:t>column1</w:t>
      </w:r>
      <w:r>
        <w:rPr>
          <w:rFonts w:ascii="Courier New" w:hAnsi="Courier New" w:cs="Courier New"/>
          <w:color w:val="000000"/>
          <w:sz w:val="20"/>
          <w:szCs w:val="20"/>
        </w:rPr>
        <w:t>&gt;</w:t>
      </w:r>
    </w:p>
    <w:p w14:paraId="5F1B9B1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&lt;</w:t>
      </w:r>
      <w:r>
        <w:rPr>
          <w:rStyle w:val="HTML1"/>
          <w:rFonts w:ascii="Courier New" w:hAnsi="Courier New" w:cs="Courier New"/>
          <w:b/>
          <w:bCs/>
          <w:i/>
          <w:iCs/>
          <w:color w:val="000000"/>
          <w:sz w:val="19"/>
          <w:szCs w:val="19"/>
        </w:rPr>
        <w:t>column2</w:t>
      </w:r>
      <w:r>
        <w:rPr>
          <w:rFonts w:ascii="Courier New" w:hAnsi="Courier New" w:cs="Courier New"/>
          <w:color w:val="000000"/>
          <w:sz w:val="20"/>
          <w:szCs w:val="20"/>
        </w:rPr>
        <w:t>&gt;</w:t>
      </w:r>
      <w:r>
        <w:rPr>
          <w:rStyle w:val="HTML1"/>
          <w:rFonts w:ascii="Courier New" w:hAnsi="Courier New" w:cs="Courier New"/>
          <w:b/>
          <w:bCs/>
          <w:i/>
          <w:iCs/>
          <w:color w:val="000000"/>
          <w:sz w:val="19"/>
          <w:szCs w:val="19"/>
        </w:rPr>
        <w:t>value2</w:t>
      </w:r>
      <w:r>
        <w:rPr>
          <w:rFonts w:ascii="Courier New" w:hAnsi="Courier New" w:cs="Courier New"/>
          <w:color w:val="000000"/>
          <w:sz w:val="20"/>
          <w:szCs w:val="20"/>
        </w:rPr>
        <w:t>&lt;/</w:t>
      </w:r>
      <w:r>
        <w:rPr>
          <w:rStyle w:val="HTML1"/>
          <w:rFonts w:ascii="Courier New" w:hAnsi="Courier New" w:cs="Courier New"/>
          <w:b/>
          <w:bCs/>
          <w:i/>
          <w:iCs/>
          <w:color w:val="000000"/>
          <w:sz w:val="19"/>
          <w:szCs w:val="19"/>
        </w:rPr>
        <w:t>column2</w:t>
      </w:r>
      <w:r>
        <w:rPr>
          <w:rFonts w:ascii="Courier New" w:hAnsi="Courier New" w:cs="Courier New"/>
          <w:color w:val="000000"/>
          <w:sz w:val="20"/>
          <w:szCs w:val="20"/>
        </w:rPr>
        <w:t>&gt;</w:t>
      </w:r>
    </w:p>
    <w:p w14:paraId="411A7F2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&lt;/</w:t>
      </w:r>
      <w:r>
        <w:rPr>
          <w:rStyle w:val="HTML1"/>
          <w:rFonts w:ascii="Courier New" w:hAnsi="Courier New" w:cs="Courier New"/>
          <w:b/>
          <w:bCs/>
          <w:i/>
          <w:iCs/>
          <w:color w:val="000000"/>
          <w:sz w:val="19"/>
          <w:szCs w:val="19"/>
        </w:rPr>
        <w:t>row</w:t>
      </w:r>
      <w:r>
        <w:rPr>
          <w:rFonts w:ascii="Courier New" w:hAnsi="Courier New" w:cs="Courier New"/>
          <w:color w:val="000000"/>
          <w:sz w:val="20"/>
          <w:szCs w:val="20"/>
        </w:rPr>
        <w:t>&gt;</w:t>
      </w:r>
    </w:p>
    <w:p w14:paraId="308BD56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Column names are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attributes of </w:t>
      </w:r>
      <w:r>
        <w:rPr>
          <w:rStyle w:val="HTML1"/>
          <w:rFonts w:ascii="Courier New" w:hAnsi="Courier New" w:cs="Courier New"/>
          <w:b/>
          <w:bCs/>
          <w:color w:val="026789"/>
          <w:sz w:val="20"/>
          <w:szCs w:val="20"/>
          <w:shd w:val="clear" w:color="auto" w:fill="FFFFFF"/>
        </w:rPr>
        <w:t>&lt;field&gt;</w:t>
      </w:r>
      <w:r>
        <w:rPr>
          <w:rFonts w:ascii="Helvetica" w:hAnsi="Helvetica" w:cs="Helvetica"/>
          <w:color w:val="000000"/>
          <w:sz w:val="21"/>
          <w:szCs w:val="21"/>
        </w:rPr>
        <w:t> tags, and values are the contents of these tags:</w:t>
      </w:r>
    </w:p>
    <w:p w14:paraId="7F87988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&lt;row&gt;</w:t>
      </w:r>
    </w:p>
    <w:p w14:paraId="0FF35C6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&lt;field name='</w:t>
      </w:r>
      <w:r>
        <w:rPr>
          <w:rStyle w:val="HTML1"/>
          <w:rFonts w:ascii="Courier New" w:hAnsi="Courier New" w:cs="Courier New"/>
          <w:b/>
          <w:bCs/>
          <w:i/>
          <w:iCs/>
          <w:color w:val="000000"/>
          <w:sz w:val="19"/>
          <w:szCs w:val="19"/>
        </w:rPr>
        <w:t>column1</w:t>
      </w:r>
      <w:r>
        <w:rPr>
          <w:rFonts w:ascii="Courier New" w:hAnsi="Courier New" w:cs="Courier New"/>
          <w:color w:val="000000"/>
          <w:sz w:val="20"/>
          <w:szCs w:val="20"/>
        </w:rPr>
        <w:t>'&gt;</w:t>
      </w:r>
      <w:r>
        <w:rPr>
          <w:rStyle w:val="HTML1"/>
          <w:rFonts w:ascii="Courier New" w:hAnsi="Courier New" w:cs="Courier New"/>
          <w:b/>
          <w:bCs/>
          <w:i/>
          <w:iCs/>
          <w:color w:val="000000"/>
          <w:sz w:val="19"/>
          <w:szCs w:val="19"/>
        </w:rPr>
        <w:t>value1</w:t>
      </w:r>
      <w:r>
        <w:rPr>
          <w:rFonts w:ascii="Courier New" w:hAnsi="Courier New" w:cs="Courier New"/>
          <w:color w:val="000000"/>
          <w:sz w:val="20"/>
          <w:szCs w:val="20"/>
        </w:rPr>
        <w:t>&lt;/field&gt;</w:t>
      </w:r>
    </w:p>
    <w:p w14:paraId="062C512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&lt;field name='</w:t>
      </w:r>
      <w:r>
        <w:rPr>
          <w:rStyle w:val="HTML1"/>
          <w:rFonts w:ascii="Courier New" w:hAnsi="Courier New" w:cs="Courier New"/>
          <w:b/>
          <w:bCs/>
          <w:i/>
          <w:iCs/>
          <w:color w:val="000000"/>
          <w:sz w:val="19"/>
          <w:szCs w:val="19"/>
        </w:rPr>
        <w:t>column2</w:t>
      </w:r>
      <w:r>
        <w:rPr>
          <w:rFonts w:ascii="Courier New" w:hAnsi="Courier New" w:cs="Courier New"/>
          <w:color w:val="000000"/>
          <w:sz w:val="20"/>
          <w:szCs w:val="20"/>
        </w:rPr>
        <w:t>'&gt;</w:t>
      </w:r>
      <w:r>
        <w:rPr>
          <w:rStyle w:val="HTML1"/>
          <w:rFonts w:ascii="Courier New" w:hAnsi="Courier New" w:cs="Courier New"/>
          <w:b/>
          <w:bCs/>
          <w:i/>
          <w:iCs/>
          <w:color w:val="000000"/>
          <w:sz w:val="19"/>
          <w:szCs w:val="19"/>
        </w:rPr>
        <w:t>value2</w:t>
      </w:r>
      <w:r>
        <w:rPr>
          <w:rFonts w:ascii="Courier New" w:hAnsi="Courier New" w:cs="Courier New"/>
          <w:color w:val="000000"/>
          <w:sz w:val="20"/>
          <w:szCs w:val="20"/>
        </w:rPr>
        <w:t>&lt;/field&gt;</w:t>
      </w:r>
    </w:p>
    <w:p w14:paraId="6D32236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&lt;/row&gt;</w:t>
      </w:r>
    </w:p>
    <w:p w14:paraId="3785F9C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the format used by other MySQL tools, such as </w:t>
      </w:r>
      <w:hyperlink r:id="rId2086"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w:t>
      </w:r>
    </w:p>
    <w:p w14:paraId="29CBC71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All three formats can be used in the same XML file; the import routine automatically detects the format for each row and interprets it correctly. Tags are matched based on the tag or attribute name and the column name.</w:t>
      </w:r>
    </w:p>
    <w:p w14:paraId="09A0C27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Prior to MySQL 8.0.21, </w:t>
      </w:r>
      <w:r>
        <w:rPr>
          <w:rStyle w:val="HTML1"/>
          <w:rFonts w:ascii="Courier New" w:hAnsi="Courier New" w:cs="Courier New"/>
          <w:b/>
          <w:bCs/>
          <w:color w:val="026789"/>
          <w:sz w:val="20"/>
          <w:szCs w:val="20"/>
          <w:shd w:val="clear" w:color="auto" w:fill="FFFFFF"/>
        </w:rPr>
        <w:t>LOAD XML</w:t>
      </w:r>
      <w:r>
        <w:rPr>
          <w:rFonts w:ascii="Helvetica" w:hAnsi="Helvetica" w:cs="Helvetica"/>
          <w:color w:val="000000"/>
          <w:sz w:val="21"/>
          <w:szCs w:val="21"/>
        </w:rPr>
        <w:t> did not support </w:t>
      </w:r>
      <w:r>
        <w:rPr>
          <w:rStyle w:val="HTML1"/>
          <w:rFonts w:ascii="Courier New" w:hAnsi="Courier New" w:cs="Courier New"/>
          <w:b/>
          <w:bCs/>
          <w:color w:val="026789"/>
          <w:sz w:val="20"/>
          <w:szCs w:val="20"/>
          <w:shd w:val="clear" w:color="auto" w:fill="FFFFFF"/>
        </w:rPr>
        <w:t>CDATA</w:t>
      </w:r>
      <w:r>
        <w:rPr>
          <w:rFonts w:ascii="Helvetica" w:hAnsi="Helvetica" w:cs="Helvetica"/>
          <w:color w:val="000000"/>
          <w:sz w:val="21"/>
          <w:szCs w:val="21"/>
        </w:rPr>
        <w:t> sections in the source XML. (Bug #30753708, Bug #98199)</w:t>
      </w:r>
    </w:p>
    <w:p w14:paraId="775179F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clauses work essentially the same way for </w:t>
      </w:r>
      <w:hyperlink r:id="rId2087"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as they do for </w:t>
      </w:r>
      <w:hyperlink r:id="rId208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w:t>
      </w:r>
    </w:p>
    <w:p w14:paraId="0BC1DD8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CONCURRENT</w:t>
      </w:r>
    </w:p>
    <w:p w14:paraId="275CD01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LOCAL</w:t>
      </w:r>
    </w:p>
    <w:p w14:paraId="2EA733A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IGNORE</w:t>
      </w:r>
    </w:p>
    <w:p w14:paraId="5F767EB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 SET</w:t>
      </w:r>
    </w:p>
    <w:p w14:paraId="5FE7160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SET</w:t>
      </w:r>
    </w:p>
    <w:p w14:paraId="3F45008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See </w:t>
      </w:r>
      <w:hyperlink r:id="rId2089" w:anchor="load-data" w:tooltip="13.2.7 LOAD DATA Statement" w:history="1">
        <w:r>
          <w:rPr>
            <w:rStyle w:val="a4"/>
            <w:rFonts w:ascii="Helvetica" w:hAnsi="Helvetica" w:cs="Helvetica"/>
            <w:color w:val="00759F"/>
            <w:sz w:val="21"/>
            <w:szCs w:val="21"/>
          </w:rPr>
          <w:t>Section 13.2.7, “LOAD DATA Statement”</w:t>
        </w:r>
      </w:hyperlink>
      <w:r>
        <w:rPr>
          <w:rFonts w:ascii="Helvetica" w:hAnsi="Helvetica" w:cs="Helvetica"/>
          <w:color w:val="000000"/>
          <w:sz w:val="21"/>
          <w:szCs w:val="21"/>
        </w:rPr>
        <w:t>, for more information about these clauses.</w:t>
      </w:r>
    </w:p>
    <w:p w14:paraId="553324A5"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field_name_or_user_var</w:t>
      </w:r>
      <w:r>
        <w:rPr>
          <w:rStyle w:val="HTML1"/>
          <w:rFonts w:ascii="Courier New" w:hAnsi="Courier New" w:cs="Courier New"/>
          <w:b/>
          <w:bCs/>
          <w:color w:val="026789"/>
          <w:sz w:val="20"/>
          <w:szCs w:val="20"/>
          <w:shd w:val="clear" w:color="auto" w:fill="FFFFFF"/>
        </w:rPr>
        <w:t>, ...)</w:t>
      </w:r>
      <w:r>
        <w:rPr>
          <w:rFonts w:ascii="Helvetica" w:hAnsi="Helvetica" w:cs="Helvetica"/>
          <w:color w:val="000000"/>
          <w:sz w:val="21"/>
          <w:szCs w:val="21"/>
        </w:rPr>
        <w:t> is a list of one or more comma-separated XML fields or user variables. The name of a user variable used for this purpose must match the name of a field from the XML file, prefixed with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You can use field names to select only desired fields. User variables can be employed to store the corresponding field values for subsequent re-use.</w:t>
      </w:r>
    </w:p>
    <w:p w14:paraId="2611BEB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 </w:t>
      </w:r>
      <w:r>
        <w:rPr>
          <w:rStyle w:val="HTML1"/>
          <w:rFonts w:ascii="Courier New" w:hAnsi="Courier New" w:cs="Courier New"/>
          <w:b/>
          <w:bCs/>
          <w:i/>
          <w:iCs/>
          <w:color w:val="026789"/>
          <w:sz w:val="19"/>
          <w:szCs w:val="19"/>
          <w:shd w:val="clear" w:color="auto" w:fill="FFFFFF"/>
        </w:rPr>
        <w:t>number</w:t>
      </w:r>
      <w:r>
        <w:rPr>
          <w:rStyle w:val="HTML1"/>
          <w:rFonts w:ascii="Courier New" w:hAnsi="Courier New" w:cs="Courier New"/>
          <w:b/>
          <w:bCs/>
          <w:color w:val="026789"/>
          <w:sz w:val="20"/>
          <w:szCs w:val="20"/>
          <w:shd w:val="clear" w:color="auto" w:fill="FFFFFF"/>
        </w:rPr>
        <w:t> LINES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IGNORE </w:t>
      </w:r>
      <w:r>
        <w:rPr>
          <w:rStyle w:val="HTML1"/>
          <w:rFonts w:ascii="Courier New" w:hAnsi="Courier New" w:cs="Courier New"/>
          <w:b/>
          <w:bCs/>
          <w:i/>
          <w:iCs/>
          <w:color w:val="026789"/>
          <w:sz w:val="19"/>
          <w:szCs w:val="19"/>
          <w:shd w:val="clear" w:color="auto" w:fill="FFFFFF"/>
        </w:rPr>
        <w:t>number</w:t>
      </w:r>
      <w:r>
        <w:rPr>
          <w:rStyle w:val="HTML1"/>
          <w:rFonts w:ascii="Courier New" w:hAnsi="Courier New" w:cs="Courier New"/>
          <w:b/>
          <w:bCs/>
          <w:color w:val="026789"/>
          <w:sz w:val="20"/>
          <w:szCs w:val="20"/>
          <w:shd w:val="clear" w:color="auto" w:fill="FFFFFF"/>
        </w:rPr>
        <w:t> ROWS</w:t>
      </w:r>
      <w:r>
        <w:rPr>
          <w:rFonts w:ascii="Helvetica" w:hAnsi="Helvetica" w:cs="Helvetica"/>
          <w:color w:val="000000"/>
          <w:sz w:val="21"/>
          <w:szCs w:val="21"/>
        </w:rPr>
        <w:t> clause causes the first </w:t>
      </w:r>
      <w:r>
        <w:rPr>
          <w:rStyle w:val="HTML1"/>
          <w:rFonts w:ascii="Courier New" w:hAnsi="Courier New" w:cs="Courier New"/>
          <w:b/>
          <w:bCs/>
          <w:i/>
          <w:iCs/>
          <w:color w:val="000000"/>
          <w:sz w:val="20"/>
          <w:szCs w:val="20"/>
        </w:rPr>
        <w:t>number</w:t>
      </w:r>
      <w:r>
        <w:rPr>
          <w:rFonts w:ascii="Helvetica" w:hAnsi="Helvetica" w:cs="Helvetica"/>
          <w:color w:val="000000"/>
          <w:sz w:val="21"/>
          <w:szCs w:val="21"/>
        </w:rPr>
        <w:t> rows in the XML file to be skipped. It is analogous to the </w:t>
      </w:r>
      <w:hyperlink r:id="rId209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statement's </w:t>
      </w:r>
      <w:r>
        <w:rPr>
          <w:rStyle w:val="HTML1"/>
          <w:rFonts w:ascii="Courier New" w:hAnsi="Courier New" w:cs="Courier New"/>
          <w:b/>
          <w:bCs/>
          <w:color w:val="026789"/>
          <w:sz w:val="20"/>
          <w:szCs w:val="20"/>
          <w:shd w:val="clear" w:color="auto" w:fill="FFFFFF"/>
        </w:rPr>
        <w:t>IGNORE ... LINES</w:t>
      </w:r>
      <w:r>
        <w:rPr>
          <w:rFonts w:ascii="Helvetica" w:hAnsi="Helvetica" w:cs="Helvetica"/>
          <w:color w:val="000000"/>
          <w:sz w:val="21"/>
          <w:szCs w:val="21"/>
        </w:rPr>
        <w:t> clause.</w:t>
      </w:r>
    </w:p>
    <w:p w14:paraId="11CE0DC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Suppose that we have a table named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created as shown here:</w:t>
      </w:r>
    </w:p>
    <w:p w14:paraId="28F283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test;</w:t>
      </w:r>
    </w:p>
    <w:p w14:paraId="7AA9A0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8812F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person (</w:t>
      </w:r>
    </w:p>
    <w:p w14:paraId="6F1722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person_id INT NOT NULL PRIMARY KEY,</w:t>
      </w:r>
    </w:p>
    <w:p w14:paraId="659779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fname VARCHAR(40) NULL,</w:t>
      </w:r>
    </w:p>
    <w:p w14:paraId="7F2CC5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lname VARCHAR(40) NULL,</w:t>
      </w:r>
    </w:p>
    <w:p w14:paraId="739507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TIMESTAMP</w:t>
      </w:r>
    </w:p>
    <w:p w14:paraId="374F42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B05A7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Suppose further that this table is initially empty.</w:t>
      </w:r>
    </w:p>
    <w:p w14:paraId="668B922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Now suppose that we have a simple XML file </w:t>
      </w:r>
      <w:r>
        <w:rPr>
          <w:rStyle w:val="HTML1"/>
          <w:rFonts w:ascii="Courier New" w:hAnsi="Courier New" w:cs="Courier New"/>
          <w:color w:val="990000"/>
          <w:sz w:val="20"/>
          <w:szCs w:val="20"/>
          <w:shd w:val="clear" w:color="auto" w:fill="FFFFFF"/>
        </w:rPr>
        <w:t>person.xml</w:t>
      </w:r>
      <w:r>
        <w:rPr>
          <w:rFonts w:ascii="Helvetica" w:hAnsi="Helvetica" w:cs="Helvetica"/>
          <w:color w:val="000000"/>
          <w:sz w:val="21"/>
          <w:szCs w:val="21"/>
        </w:rPr>
        <w:t>, whose contents are as shown here:</w:t>
      </w:r>
    </w:p>
    <w:p w14:paraId="13728C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&lt;list&gt;</w:t>
      </w:r>
    </w:p>
    <w:p w14:paraId="2C8ABC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person_id="1" fname="Kapek" lname="Sainnouine"/&gt;</w:t>
      </w:r>
    </w:p>
    <w:p w14:paraId="616039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person_id="2" fname="Sajon" lname="Rondela"/&gt;</w:t>
      </w:r>
    </w:p>
    <w:p w14:paraId="438C77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person_id="3"&gt;&lt;fname&gt;Likame&lt;/fname&gt;&lt;lname&gt;Örrtmons&lt;/lname&gt;&lt;/person&gt;</w:t>
      </w:r>
    </w:p>
    <w:p w14:paraId="7ED0E9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person_id="4"&gt;&lt;fname&gt;Slar&lt;/fname&gt;&lt;lname&gt;Manlanth&lt;/lname&gt;&lt;/person&gt;</w:t>
      </w:r>
    </w:p>
    <w:p w14:paraId="2F8C4D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&lt;person&gt;&lt;field name="person_id"&gt;5&lt;/field&gt;&lt;field name="fname"&gt;Stoma&lt;/field&gt;</w:t>
      </w:r>
    </w:p>
    <w:p w14:paraId="3498A2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&lt;field name="lname"&gt;Milu&lt;/field&gt;&lt;/person&gt;</w:t>
      </w:r>
    </w:p>
    <w:p w14:paraId="5EB10F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&lt;person&gt;&lt;field name="person_id"&gt;6&lt;/field&gt;&lt;field name="fname"&gt;Nirtam&lt;/field&gt;</w:t>
      </w:r>
    </w:p>
    <w:p w14:paraId="49BC35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&lt;field name="lname"&gt;Sklöd&lt;/field&gt;&lt;/person&gt;</w:t>
      </w:r>
    </w:p>
    <w:p w14:paraId="545325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person_id="7"&gt;&lt;fname&gt;Sungam&lt;/fname&gt;&lt;lname&gt;Dulbåd&lt;/lname&gt;&lt;/person&gt;</w:t>
      </w:r>
    </w:p>
    <w:p w14:paraId="14D640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person_id="8" fname="Sraref" lname="Encmelt"/&gt;</w:t>
      </w:r>
    </w:p>
    <w:p w14:paraId="7A75CA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&lt;/list&gt;</w:t>
      </w:r>
    </w:p>
    <w:p w14:paraId="13F741D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of the permissible XML formats discussed previously is represented in this example file.</w:t>
      </w:r>
    </w:p>
    <w:p w14:paraId="0FA68BB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import the data in </w:t>
      </w:r>
      <w:r>
        <w:rPr>
          <w:rStyle w:val="HTML1"/>
          <w:rFonts w:ascii="Courier New" w:hAnsi="Courier New" w:cs="Courier New"/>
          <w:color w:val="990000"/>
          <w:sz w:val="20"/>
          <w:szCs w:val="20"/>
          <w:shd w:val="clear" w:color="auto" w:fill="FFFFFF"/>
        </w:rPr>
        <w:t>person.xml</w:t>
      </w:r>
      <w:r>
        <w:rPr>
          <w:rFonts w:ascii="Helvetica" w:hAnsi="Helvetica" w:cs="Helvetica"/>
          <w:color w:val="000000"/>
          <w:sz w:val="21"/>
          <w:szCs w:val="21"/>
        </w:rPr>
        <w:t> into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you can use this statement:</w:t>
      </w:r>
    </w:p>
    <w:p w14:paraId="03498E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LOCAL INFILE 'person.xml'</w:t>
      </w:r>
    </w:p>
    <w:p w14:paraId="37F024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person</w:t>
      </w:r>
    </w:p>
    <w:p w14:paraId="12BFAB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ROWS IDENTIFIED BY '&lt;person&gt;';</w:t>
      </w:r>
    </w:p>
    <w:p w14:paraId="5E2A04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CF50D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8 rows affected (0.00 sec)</w:t>
      </w:r>
    </w:p>
    <w:p w14:paraId="301C01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8  Deleted: 0  Skipped: 0  Warnings: 0</w:t>
      </w:r>
    </w:p>
    <w:p w14:paraId="3D6C5AF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we assume that </w:t>
      </w:r>
      <w:r>
        <w:rPr>
          <w:rStyle w:val="HTML1"/>
          <w:rFonts w:ascii="Courier New" w:hAnsi="Courier New" w:cs="Courier New"/>
          <w:color w:val="990000"/>
          <w:sz w:val="20"/>
          <w:szCs w:val="20"/>
          <w:shd w:val="clear" w:color="auto" w:fill="FFFFFF"/>
        </w:rPr>
        <w:t>person.xml</w:t>
      </w:r>
      <w:r>
        <w:rPr>
          <w:rFonts w:ascii="Helvetica" w:hAnsi="Helvetica" w:cs="Helvetica"/>
          <w:color w:val="000000"/>
          <w:sz w:val="21"/>
          <w:szCs w:val="21"/>
        </w:rPr>
        <w:t> is located in the MySQL data directory. If the file cannot be found, the following error results:</w:t>
      </w:r>
    </w:p>
    <w:p w14:paraId="00EAB9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2 (HY000): File '/person.xml' not found (Errcode: 2)</w:t>
      </w:r>
    </w:p>
    <w:p w14:paraId="47D3BDA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ROWS IDENTIFIED BY '&lt;person&gt;'</w:t>
      </w:r>
      <w:r>
        <w:rPr>
          <w:rFonts w:ascii="Helvetica" w:hAnsi="Helvetica" w:cs="Helvetica"/>
          <w:color w:val="000000"/>
          <w:sz w:val="21"/>
          <w:szCs w:val="21"/>
        </w:rPr>
        <w:t> clause means that each </w:t>
      </w:r>
      <w:r>
        <w:rPr>
          <w:rStyle w:val="HTML1"/>
          <w:rFonts w:ascii="Courier New" w:hAnsi="Courier New" w:cs="Courier New"/>
          <w:b/>
          <w:bCs/>
          <w:color w:val="026789"/>
          <w:sz w:val="20"/>
          <w:szCs w:val="20"/>
          <w:shd w:val="clear" w:color="auto" w:fill="FFFFFF"/>
        </w:rPr>
        <w:t>&lt;person&gt;</w:t>
      </w:r>
      <w:r>
        <w:rPr>
          <w:rFonts w:ascii="Helvetica" w:hAnsi="Helvetica" w:cs="Helvetica"/>
          <w:color w:val="000000"/>
          <w:sz w:val="21"/>
          <w:szCs w:val="21"/>
        </w:rPr>
        <w:t> element in the XML file is considered equivalent to a row in the table into which the data is to be imported. In this case, this is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in the </w:t>
      </w:r>
      <w:r>
        <w:rPr>
          <w:rStyle w:val="HTML1"/>
          <w:rFonts w:ascii="Courier New" w:hAnsi="Courier New" w:cs="Courier New"/>
          <w:b/>
          <w:bCs/>
          <w:color w:val="026789"/>
          <w:sz w:val="20"/>
          <w:szCs w:val="20"/>
          <w:shd w:val="clear" w:color="auto" w:fill="FFFFFF"/>
        </w:rPr>
        <w:t>test</w:t>
      </w:r>
      <w:r>
        <w:rPr>
          <w:rFonts w:ascii="Helvetica" w:hAnsi="Helvetica" w:cs="Helvetica"/>
          <w:color w:val="000000"/>
          <w:sz w:val="21"/>
          <w:szCs w:val="21"/>
        </w:rPr>
        <w:t> database.</w:t>
      </w:r>
    </w:p>
    <w:p w14:paraId="2120759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can be seen by the response from the server, 8 rows were imported into the </w:t>
      </w:r>
      <w:r>
        <w:rPr>
          <w:rStyle w:val="HTML1"/>
          <w:rFonts w:ascii="Courier New" w:hAnsi="Courier New" w:cs="Courier New"/>
          <w:b/>
          <w:bCs/>
          <w:color w:val="026789"/>
          <w:sz w:val="20"/>
          <w:szCs w:val="20"/>
          <w:shd w:val="clear" w:color="auto" w:fill="FFFFFF"/>
        </w:rPr>
        <w:t>test.person</w:t>
      </w:r>
      <w:r>
        <w:rPr>
          <w:rFonts w:ascii="Helvetica" w:hAnsi="Helvetica" w:cs="Helvetica"/>
          <w:color w:val="000000"/>
          <w:sz w:val="21"/>
          <w:szCs w:val="21"/>
        </w:rPr>
        <w:t> table. This can be verified by a simple </w:t>
      </w:r>
      <w:hyperlink r:id="rId209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754CA5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person;</w:t>
      </w:r>
    </w:p>
    <w:p w14:paraId="1883A7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DC2F3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person_id | fname  | lname      | created             |</w:t>
      </w:r>
    </w:p>
    <w:p w14:paraId="0B0092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FE61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Kapek  | Sainnouine | 2007-07-13 16:18:47 |</w:t>
      </w:r>
    </w:p>
    <w:p w14:paraId="4CFE89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Sajon  | Rondela    | 2007-07-13 16:18:47 |</w:t>
      </w:r>
    </w:p>
    <w:p w14:paraId="5BEEB2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Likame | Örrtmons   | 2007-07-13 16:18:47 |</w:t>
      </w:r>
    </w:p>
    <w:p w14:paraId="6F4D08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Slar   | Manlanth   | 2007-07-13 16:18:47 |</w:t>
      </w:r>
    </w:p>
    <w:p w14:paraId="79438E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Stoma  | Nilu       | 2007-07-13 16:18:47 |</w:t>
      </w:r>
    </w:p>
    <w:p w14:paraId="2FBA83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Nirtam | Sklöd      | 2007-07-13 16:18:47 |</w:t>
      </w:r>
    </w:p>
    <w:p w14:paraId="2149D7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Sungam | Dulbåd     | 2007-07-13 16:18:47 |</w:t>
      </w:r>
    </w:p>
    <w:p w14:paraId="28DE7F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Sreraf | Encmelt    | 2007-07-13 16:18:47 |</w:t>
      </w:r>
    </w:p>
    <w:p w14:paraId="7ADAD8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BB58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 rows in set (0.00 sec)</w:t>
      </w:r>
    </w:p>
    <w:p w14:paraId="0645035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shows, as stated earlier in this section, that any or all of the 3 permitted XML formats may appear in a single file and be read using </w:t>
      </w:r>
      <w:hyperlink r:id="rId2092"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w:t>
      </w:r>
    </w:p>
    <w:p w14:paraId="209EFAE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inverse of the import operation just shown—that is, dumping MySQL table data into an XML file—can be accomplished using the </w:t>
      </w:r>
      <w:hyperlink r:id="rId2093"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from the system shell, as shown here:</w:t>
      </w:r>
    </w:p>
    <w:p w14:paraId="0E0D1E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--xml -e "SELECT * FROM test.person" &gt; person-dump.xml</w:t>
      </w:r>
    </w:p>
    <w:p w14:paraId="28543A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cat person-dump.xml</w:t>
      </w:r>
    </w:p>
    <w:p w14:paraId="424695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version="1.0"?&gt;</w:t>
      </w:r>
    </w:p>
    <w:p w14:paraId="28F15B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E5D25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&lt;resultset statement="SELECT * FROM test.person" xmlns:xsi="http://www.w3.org/2001/XMLSchema-instance"&gt;</w:t>
      </w:r>
    </w:p>
    <w:p w14:paraId="666C6E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68C812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name="person_id"&gt;1&lt;/field&gt;</w:t>
      </w:r>
    </w:p>
    <w:p w14:paraId="5E7C1C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name="fname"&gt;Kapek&lt;/field&gt;</w:t>
      </w:r>
    </w:p>
    <w:p w14:paraId="5A4E5D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name="lname"&gt;Sainnouine&lt;/field&gt;</w:t>
      </w:r>
    </w:p>
    <w:p w14:paraId="0B6C55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561D68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14BBC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1196BC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name="person_id"&gt;2&lt;/field&gt;</w:t>
      </w:r>
    </w:p>
    <w:p w14:paraId="5ED96E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name="fname"&gt;Sajon&lt;/field&gt;</w:t>
      </w:r>
    </w:p>
    <w:p w14:paraId="566DAE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name="lname"&gt;Rondela&lt;/field&gt;</w:t>
      </w:r>
    </w:p>
    <w:p w14:paraId="48CA58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15BAC7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981F4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4998F9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name="person_id"&gt;3&lt;/field&gt;</w:t>
      </w:r>
    </w:p>
    <w:p w14:paraId="0C9BD6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name="fname"&gt;Likema&lt;/field&gt;</w:t>
      </w:r>
    </w:p>
    <w:p w14:paraId="5177BA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name="lname"&gt;Örrtmons&lt;/field&gt;</w:t>
      </w:r>
    </w:p>
    <w:p w14:paraId="794A25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2C9558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880B9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7D58B7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name="person_id"&gt;4&lt;/field&gt;</w:t>
      </w:r>
    </w:p>
    <w:p w14:paraId="4F938A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name="fname"&gt;Slar&lt;/field&gt;</w:t>
      </w:r>
    </w:p>
    <w:p w14:paraId="6A3F01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name="lname"&gt;Manlanth&lt;/field&gt;</w:t>
      </w:r>
    </w:p>
    <w:p w14:paraId="0E3220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342219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B4629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6DA43F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name="person_id"&gt;5&lt;/field&gt;</w:t>
      </w:r>
    </w:p>
    <w:p w14:paraId="5131C9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name="fname"&gt;Stoma&lt;/field&gt;</w:t>
      </w:r>
    </w:p>
    <w:p w14:paraId="7E1424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name="lname"&gt;Nilu&lt;/field&gt;</w:t>
      </w:r>
    </w:p>
    <w:p w14:paraId="65C39D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1C8623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1039A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624B26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name="person_id"&gt;6&lt;/field&gt;</w:t>
      </w:r>
    </w:p>
    <w:p w14:paraId="7812A0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name="fname"&gt;Nirtam&lt;/field&gt;</w:t>
      </w:r>
    </w:p>
    <w:p w14:paraId="7DB661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name="lname"&gt;Sklöd&lt;/field&gt;</w:t>
      </w:r>
    </w:p>
    <w:p w14:paraId="58CDEF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6F56EC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4B718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2F24C0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name="person_id"&gt;7&lt;/field&gt;</w:t>
      </w:r>
    </w:p>
    <w:p w14:paraId="2FEAFF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name="fname"&gt;Sungam&lt;/field&gt;</w:t>
      </w:r>
    </w:p>
    <w:p w14:paraId="655B07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name="lname"&gt;Dulbåd&lt;/field&gt;</w:t>
      </w:r>
    </w:p>
    <w:p w14:paraId="704687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5CB61B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13CE0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276AD7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name="person_id"&gt;8&lt;/field&gt;</w:t>
      </w:r>
    </w:p>
    <w:p w14:paraId="48D6CE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name="fname"&gt;Sreraf&lt;/field&gt;</w:t>
      </w:r>
    </w:p>
    <w:p w14:paraId="73C891B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&lt;field name="lname"&gt;Encmelt&lt;/field&gt;</w:t>
      </w:r>
    </w:p>
    <w:p w14:paraId="708C2F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&lt;/row&gt;</w:t>
      </w:r>
    </w:p>
    <w:p w14:paraId="4CFC414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&lt;/resultset&gt;</w:t>
      </w:r>
    </w:p>
    <w:p w14:paraId="0461E53E"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3AA42CD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2094" w:anchor="option_mysql_xml" w:history="1">
        <w:r>
          <w:rPr>
            <w:rStyle w:val="HTML1"/>
            <w:rFonts w:ascii="Courier New" w:hAnsi="Courier New" w:cs="Courier New"/>
            <w:color w:val="0E4075"/>
            <w:sz w:val="20"/>
            <w:szCs w:val="20"/>
            <w:u w:val="single"/>
            <w:shd w:val="clear" w:color="auto" w:fill="FFFFFF"/>
          </w:rPr>
          <w:t>--xml</w:t>
        </w:r>
      </w:hyperlink>
      <w:r>
        <w:rPr>
          <w:rFonts w:ascii="Helvetica" w:hAnsi="Helvetica" w:cs="Helvetica"/>
          <w:color w:val="000000"/>
          <w:sz w:val="21"/>
          <w:szCs w:val="21"/>
        </w:rPr>
        <w:t> option causes the </w:t>
      </w:r>
      <w:hyperlink r:id="rId2095"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to use XML formatting for its output; the </w:t>
      </w:r>
      <w:hyperlink r:id="rId2096" w:anchor="option_mysql_execute" w:history="1">
        <w:r>
          <w:rPr>
            <w:rStyle w:val="HTML1"/>
            <w:rFonts w:ascii="Courier New" w:hAnsi="Courier New" w:cs="Courier New"/>
            <w:color w:val="0E4075"/>
            <w:sz w:val="20"/>
            <w:szCs w:val="20"/>
            <w:u w:val="single"/>
            <w:shd w:val="clear" w:color="auto" w:fill="FFFFFF"/>
          </w:rPr>
          <w:t>-e</w:t>
        </w:r>
      </w:hyperlink>
      <w:r>
        <w:rPr>
          <w:rFonts w:ascii="Helvetica" w:hAnsi="Helvetica" w:cs="Helvetica"/>
          <w:color w:val="000000"/>
          <w:sz w:val="21"/>
          <w:szCs w:val="21"/>
        </w:rPr>
        <w:t> option causes the client to execute the SQL statement immediately following the option. See </w:t>
      </w:r>
      <w:hyperlink r:id="rId2097" w:anchor="mysql" w:tooltip="4.5.1 mysql — The MySQL Command-Line Client" w:history="1">
        <w:r>
          <w:rPr>
            <w:rStyle w:val="a4"/>
            <w:rFonts w:ascii="Helvetica" w:hAnsi="Helvetica" w:cs="Helvetica"/>
            <w:color w:val="00759F"/>
            <w:sz w:val="21"/>
            <w:szCs w:val="21"/>
          </w:rPr>
          <w:t>Section 4.5.1, “mysql — The MySQL Command-Line Client”</w:t>
        </w:r>
      </w:hyperlink>
      <w:r>
        <w:rPr>
          <w:rFonts w:ascii="Helvetica" w:hAnsi="Helvetica" w:cs="Helvetica"/>
          <w:color w:val="000000"/>
          <w:sz w:val="21"/>
          <w:szCs w:val="21"/>
        </w:rPr>
        <w:t>.</w:t>
      </w:r>
    </w:p>
    <w:p w14:paraId="4758886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verify that the dump is valid by creating a copy of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and importing the dump file into the new table, like this:</w:t>
      </w:r>
    </w:p>
    <w:p w14:paraId="2A7675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test;</w:t>
      </w:r>
    </w:p>
    <w:p w14:paraId="1D7510B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person2 LIKE person;</w:t>
      </w:r>
    </w:p>
    <w:p w14:paraId="2F0F48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7849E3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5B1DA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LOCAL INFILE 'person-dump.xml'</w:t>
      </w:r>
    </w:p>
    <w:p w14:paraId="532271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person2;</w:t>
      </w:r>
    </w:p>
    <w:p w14:paraId="6B6E4B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8 rows affected (0.01 sec)</w:t>
      </w:r>
    </w:p>
    <w:p w14:paraId="014B1D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8  Deleted: 0  Skipped: 0  Warnings: 0</w:t>
      </w:r>
    </w:p>
    <w:p w14:paraId="39C67C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EAC08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person2;</w:t>
      </w:r>
    </w:p>
    <w:p w14:paraId="78BC97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0596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person_id | fname  | lname      | created             |</w:t>
      </w:r>
    </w:p>
    <w:p w14:paraId="4F64EC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C86E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Kapek  | Sainnouine | 2007-07-13 16:18:47 |</w:t>
      </w:r>
    </w:p>
    <w:p w14:paraId="3D412C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Sajon  | Rondela    | 2007-07-13 16:18:47 |</w:t>
      </w:r>
    </w:p>
    <w:p w14:paraId="084B9FB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Likema | Örrtmons   | 2007-07-13 16:18:47 |</w:t>
      </w:r>
    </w:p>
    <w:p w14:paraId="583C05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Slar   | Manlanth   | 2007-07-13 16:18:47 |</w:t>
      </w:r>
    </w:p>
    <w:p w14:paraId="11AFCD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Stoma  | Nilu       | 2007-07-13 16:18:47 |</w:t>
      </w:r>
    </w:p>
    <w:p w14:paraId="20591E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Nirtam | Sklöd      | 2007-07-13 16:18:47 |</w:t>
      </w:r>
    </w:p>
    <w:p w14:paraId="15E554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Sungam | Dulbåd     | 2007-07-13 16:18:47 |</w:t>
      </w:r>
    </w:p>
    <w:p w14:paraId="19F784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Sreraf | Encmelt    | 2007-07-13 16:18:47 |</w:t>
      </w:r>
    </w:p>
    <w:p w14:paraId="4791C7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AED9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 rows in set (0.00 sec)</w:t>
      </w:r>
    </w:p>
    <w:p w14:paraId="54D3973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There is no requirement that every field in the XML file be matched with a column in the corresponding table. Fields which have no corresponding columns are skipped. You can see this by first emptying the </w:t>
      </w:r>
      <w:r>
        <w:rPr>
          <w:rStyle w:val="HTML1"/>
          <w:rFonts w:ascii="Courier New" w:hAnsi="Courier New" w:cs="Courier New"/>
          <w:b/>
          <w:bCs/>
          <w:color w:val="026789"/>
          <w:sz w:val="20"/>
          <w:szCs w:val="20"/>
          <w:shd w:val="clear" w:color="auto" w:fill="FFFFFF"/>
        </w:rPr>
        <w:t>person2</w:t>
      </w:r>
      <w:r>
        <w:rPr>
          <w:rFonts w:ascii="Helvetica" w:hAnsi="Helvetica" w:cs="Helvetica"/>
          <w:color w:val="000000"/>
          <w:sz w:val="21"/>
          <w:szCs w:val="21"/>
        </w:rPr>
        <w:t> table and dropping the </w:t>
      </w:r>
      <w:r>
        <w:rPr>
          <w:rStyle w:val="HTML1"/>
          <w:rFonts w:ascii="Courier New" w:hAnsi="Courier New" w:cs="Courier New"/>
          <w:b/>
          <w:bCs/>
          <w:color w:val="026789"/>
          <w:sz w:val="20"/>
          <w:szCs w:val="20"/>
          <w:shd w:val="clear" w:color="auto" w:fill="FFFFFF"/>
        </w:rPr>
        <w:t>created</w:t>
      </w:r>
      <w:r>
        <w:rPr>
          <w:rFonts w:ascii="Helvetica" w:hAnsi="Helvetica" w:cs="Helvetica"/>
          <w:color w:val="000000"/>
          <w:sz w:val="21"/>
          <w:szCs w:val="21"/>
        </w:rPr>
        <w:t> column, then using the same </w:t>
      </w:r>
      <w:hyperlink r:id="rId2098"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we just employed previously, like this:</w:t>
      </w:r>
    </w:p>
    <w:p w14:paraId="545D32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TRUNCATE person2;</w:t>
      </w:r>
    </w:p>
    <w:p w14:paraId="165EE6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8 rows affected (0.26 sec)</w:t>
      </w:r>
    </w:p>
    <w:p w14:paraId="51BA97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E4565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person2 DROP COLUMN created;</w:t>
      </w:r>
    </w:p>
    <w:p w14:paraId="47519B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(0.52 sec)</w:t>
      </w:r>
    </w:p>
    <w:p w14:paraId="20CE57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0  Duplicates: 0  Warnings: 0</w:t>
      </w:r>
    </w:p>
    <w:p w14:paraId="26F8E1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4E8DC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person2\G</w:t>
      </w:r>
    </w:p>
    <w:p w14:paraId="645799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0FAECA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person2</w:t>
      </w:r>
    </w:p>
    <w:p w14:paraId="3FA03A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`person2` (</w:t>
      </w:r>
    </w:p>
    <w:p w14:paraId="0103AD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`person_id` int(11) NOT NULL,</w:t>
      </w:r>
    </w:p>
    <w:p w14:paraId="052CFD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`fname` varchar(40) DEFAULT NULL,</w:t>
      </w:r>
    </w:p>
    <w:p w14:paraId="2A053F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`lname` varchar(40) DEFAULT NULL,</w:t>
      </w:r>
    </w:p>
    <w:p w14:paraId="264F27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(`person_id`)</w:t>
      </w:r>
    </w:p>
    <w:p w14:paraId="45ADDF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w:t>
      </w:r>
    </w:p>
    <w:p w14:paraId="3A65D5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FB633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BEB97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LOCAL INFILE 'person-dump.xml'</w:t>
      </w:r>
    </w:p>
    <w:p w14:paraId="583036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person2;</w:t>
      </w:r>
    </w:p>
    <w:p w14:paraId="4CB4A4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8 rows affected (0.01 sec)</w:t>
      </w:r>
    </w:p>
    <w:p w14:paraId="4916DC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8  Deleted: 0  Skipped: 0  Warnings: 0</w:t>
      </w:r>
    </w:p>
    <w:p w14:paraId="0D1112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303CC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person2;</w:t>
      </w:r>
    </w:p>
    <w:p w14:paraId="23C199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3693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person_id | fname  | lname      |</w:t>
      </w:r>
    </w:p>
    <w:p w14:paraId="29BFFF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5AFF1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Kapek  | Sainnouine |</w:t>
      </w:r>
    </w:p>
    <w:p w14:paraId="09BE44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Sajon  | Rondela    |</w:t>
      </w:r>
    </w:p>
    <w:p w14:paraId="6358B9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Likema | Örrtmons   |</w:t>
      </w:r>
    </w:p>
    <w:p w14:paraId="5DC1F9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Slar   | Manlanth   |</w:t>
      </w:r>
    </w:p>
    <w:p w14:paraId="75803D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Stoma  | Nilu       |</w:t>
      </w:r>
    </w:p>
    <w:p w14:paraId="53CF22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Nirtam | Sklöd      |</w:t>
      </w:r>
    </w:p>
    <w:p w14:paraId="4C5B66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Sungam | Dulbåd     |</w:t>
      </w:r>
    </w:p>
    <w:p w14:paraId="69728C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Sreraf | Encmelt    |</w:t>
      </w:r>
    </w:p>
    <w:p w14:paraId="6A7289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099D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 rows in set (0.00 sec)</w:t>
      </w:r>
    </w:p>
    <w:p w14:paraId="56F8552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order in which the fields are given within each row of the XML file does not affect the operation of </w:t>
      </w:r>
      <w:hyperlink r:id="rId2099"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the field order can vary from row to row, and is not required to be in the same order as the corresponding columns in the table.</w:t>
      </w:r>
    </w:p>
    <w:p w14:paraId="0FE6DD0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mentioned previously, you can use a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field_name_or_user_var</w:t>
      </w:r>
      <w:r>
        <w:rPr>
          <w:rStyle w:val="HTML1"/>
          <w:rFonts w:ascii="Courier New" w:hAnsi="Courier New" w:cs="Courier New"/>
          <w:b/>
          <w:bCs/>
          <w:color w:val="026789"/>
          <w:sz w:val="20"/>
          <w:szCs w:val="20"/>
          <w:shd w:val="clear" w:color="auto" w:fill="FFFFFF"/>
        </w:rPr>
        <w:t>, ...)</w:t>
      </w:r>
      <w:r>
        <w:rPr>
          <w:rFonts w:ascii="Helvetica" w:hAnsi="Helvetica" w:cs="Helvetica"/>
          <w:color w:val="000000"/>
          <w:sz w:val="21"/>
          <w:szCs w:val="21"/>
        </w:rPr>
        <w:t> list of one or more XML fields (to select desired fields only) or user variables (to store the corresponding field values for later use). User variables can be especially useful when you want to insert data from an XML file into table columns whose names do not match those of the XML fields. To see how this works, we first create a table named </w:t>
      </w:r>
      <w:r>
        <w:rPr>
          <w:rStyle w:val="HTML1"/>
          <w:rFonts w:ascii="Courier New" w:hAnsi="Courier New" w:cs="Courier New"/>
          <w:b/>
          <w:bCs/>
          <w:color w:val="026789"/>
          <w:sz w:val="20"/>
          <w:szCs w:val="20"/>
          <w:shd w:val="clear" w:color="auto" w:fill="FFFFFF"/>
        </w:rPr>
        <w:t>individual</w:t>
      </w:r>
      <w:r>
        <w:rPr>
          <w:rFonts w:ascii="Helvetica" w:hAnsi="Helvetica" w:cs="Helvetica"/>
          <w:color w:val="000000"/>
          <w:sz w:val="21"/>
          <w:szCs w:val="21"/>
        </w:rPr>
        <w:t> whose structure matches that of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but whose columns are named differently:</w:t>
      </w:r>
    </w:p>
    <w:p w14:paraId="26B95F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individual (</w:t>
      </w:r>
    </w:p>
    <w:p w14:paraId="3092BB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individual_id INT NOT NULL PRIMARY KEY,</w:t>
      </w:r>
    </w:p>
    <w:p w14:paraId="081DAE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name1 VARCHAR(40) NULL,</w:t>
      </w:r>
    </w:p>
    <w:p w14:paraId="75ADA6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name2 VARCHAR(40) NULL,</w:t>
      </w:r>
    </w:p>
    <w:p w14:paraId="21C7B2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made TIMESTAMP</w:t>
      </w:r>
    </w:p>
    <w:p w14:paraId="0508CC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p>
    <w:p w14:paraId="3D93FC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(0.42 sec)</w:t>
      </w:r>
    </w:p>
    <w:p w14:paraId="713FEFA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this case, you cannot simply load the XML file directly into the table, because the field and column names do not match:</w:t>
      </w:r>
    </w:p>
    <w:p w14:paraId="3CD97E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INFILE '../bin/person-dump.xml' INTO TABLE test.individual;</w:t>
      </w:r>
    </w:p>
    <w:p w14:paraId="7EC6D0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1263 (22004): Column set to default value; NULL supplied to NOT NULL column 'individual_id' at row 1</w:t>
      </w:r>
    </w:p>
    <w:p w14:paraId="2C304BA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happens because the MySQL server looks for field names matching the column names of the target table. You can work around this problem by selecting the field values into user variables, then setting the target table's columns equal to the values of those variables using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You can perform both of these operations in a single statement, as shown here:</w:t>
      </w:r>
    </w:p>
    <w:p w14:paraId="53D2C0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INFILE '../bin/person-dump.xml'</w:t>
      </w:r>
    </w:p>
    <w:p w14:paraId="572FB3E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test.individual (@person_id, @fname, @lname, @created)</w:t>
      </w:r>
    </w:p>
    <w:p w14:paraId="5C14C6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SET individual_id=@person_id, name1=@fname, name2=@lname, made=@created;</w:t>
      </w:r>
    </w:p>
    <w:p w14:paraId="241328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8 rows affected (0.05 sec)</w:t>
      </w:r>
    </w:p>
    <w:p w14:paraId="0DF395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8  Deleted: 0  Skipped: 0  Warnings: 0</w:t>
      </w:r>
    </w:p>
    <w:p w14:paraId="54CC32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8CCF81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individual;</w:t>
      </w:r>
    </w:p>
    <w:p w14:paraId="2A565E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770D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individual_id | name1  | name2      | made                |</w:t>
      </w:r>
    </w:p>
    <w:p w14:paraId="484F1C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FEC1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Kapek  | Sainnouine | 2007-07-13 16:18:47 |</w:t>
      </w:r>
    </w:p>
    <w:p w14:paraId="514D20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Sajon  | Rondela    | 2007-07-13 16:18:47 |</w:t>
      </w:r>
    </w:p>
    <w:p w14:paraId="16F1D5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Likema | Örrtmons   | 2007-07-13 16:18:47 |</w:t>
      </w:r>
    </w:p>
    <w:p w14:paraId="569125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Slar   | Manlanth   | 2007-07-13 16:18:47 |</w:t>
      </w:r>
    </w:p>
    <w:p w14:paraId="195A2A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Stoma  | Nilu       | 2007-07-13 16:18:47 |</w:t>
      </w:r>
    </w:p>
    <w:p w14:paraId="3314A5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Nirtam | Sklöd      | 2007-07-13 16:18:47 |</w:t>
      </w:r>
    </w:p>
    <w:p w14:paraId="3A0C09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Sungam | Dulbåd     | 2007-07-13 16:18:47 |</w:t>
      </w:r>
    </w:p>
    <w:p w14:paraId="7AD2C5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Srraf  | Encmelt    | 2007-07-13 16:18:47 |</w:t>
      </w:r>
    </w:p>
    <w:p w14:paraId="02FE51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19448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 rows in set (0.00 sec)</w:t>
      </w:r>
    </w:p>
    <w:p w14:paraId="609C6E1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names of the user variables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match those of the corresponding fields from the XML file, with the addition of the required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prefix to indicate that they are variables. The user variables need not be listed or assigned in the same order as the corresponding fields.</w:t>
      </w:r>
    </w:p>
    <w:p w14:paraId="6C37693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Using a </w:t>
      </w:r>
      <w:r>
        <w:rPr>
          <w:rStyle w:val="HTML1"/>
          <w:rFonts w:ascii="Courier New" w:hAnsi="Courier New" w:cs="Courier New"/>
          <w:b/>
          <w:bCs/>
          <w:color w:val="026789"/>
          <w:sz w:val="20"/>
          <w:szCs w:val="20"/>
          <w:shd w:val="clear" w:color="auto" w:fill="FFFFFF"/>
        </w:rPr>
        <w:t>ROWS IDENTIFIED BY '&lt;</w:t>
      </w:r>
      <w:r>
        <w:rPr>
          <w:rStyle w:val="HTML1"/>
          <w:rFonts w:ascii="Courier New" w:hAnsi="Courier New" w:cs="Courier New"/>
          <w:b/>
          <w:bCs/>
          <w:i/>
          <w:iCs/>
          <w:color w:val="026789"/>
          <w:sz w:val="19"/>
          <w:szCs w:val="19"/>
          <w:shd w:val="clear" w:color="auto" w:fill="FFFFFF"/>
        </w:rPr>
        <w:t>tagname</w:t>
      </w:r>
      <w:r>
        <w:rPr>
          <w:rStyle w:val="HTML1"/>
          <w:rFonts w:ascii="Courier New" w:hAnsi="Courier New" w:cs="Courier New"/>
          <w:b/>
          <w:bCs/>
          <w:color w:val="026789"/>
          <w:sz w:val="20"/>
          <w:szCs w:val="20"/>
          <w:shd w:val="clear" w:color="auto" w:fill="FFFFFF"/>
        </w:rPr>
        <w:t>&gt;'</w:t>
      </w:r>
      <w:r>
        <w:rPr>
          <w:rFonts w:ascii="Helvetica" w:hAnsi="Helvetica" w:cs="Helvetica"/>
          <w:color w:val="000000"/>
          <w:sz w:val="21"/>
          <w:szCs w:val="21"/>
        </w:rPr>
        <w:t> clause, it is possible to import data from the same XML file into database tables with different definitions. For this example, suppose that you have a file named </w:t>
      </w:r>
      <w:r>
        <w:rPr>
          <w:rStyle w:val="HTML1"/>
          <w:rFonts w:ascii="Courier New" w:hAnsi="Courier New" w:cs="Courier New"/>
          <w:color w:val="990000"/>
          <w:sz w:val="20"/>
          <w:szCs w:val="20"/>
          <w:shd w:val="clear" w:color="auto" w:fill="FFFFFF"/>
        </w:rPr>
        <w:t>address.xml</w:t>
      </w:r>
      <w:r>
        <w:rPr>
          <w:rFonts w:ascii="Helvetica" w:hAnsi="Helvetica" w:cs="Helvetica"/>
          <w:color w:val="000000"/>
          <w:sz w:val="21"/>
          <w:szCs w:val="21"/>
        </w:rPr>
        <w:t> which contains the following XML:</w:t>
      </w:r>
    </w:p>
    <w:p w14:paraId="24CBC0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version="1.0"?&gt;</w:t>
      </w:r>
    </w:p>
    <w:p w14:paraId="379F8C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EEE0B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&lt;list&gt;</w:t>
      </w:r>
    </w:p>
    <w:p w14:paraId="0D2CEE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person_id="1"&gt;</w:t>
      </w:r>
    </w:p>
    <w:p w14:paraId="0FCDB4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&lt;fname&gt;Robert&lt;/fname&gt;</w:t>
      </w:r>
    </w:p>
    <w:p w14:paraId="619AEE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&lt;lname&gt;Jones&lt;/lname&gt;</w:t>
      </w:r>
    </w:p>
    <w:p w14:paraId="0FB9C7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&lt;address address_id="1" street="Mill Creek Road" zip="45365" city="Sidney"/&gt;</w:t>
      </w:r>
    </w:p>
    <w:p w14:paraId="6536CF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&lt;address address_id="2" street="Main Street" zip="28681" city="Taylorsville"/&gt;</w:t>
      </w:r>
    </w:p>
    <w:p w14:paraId="02D167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&lt;/person&gt;</w:t>
      </w:r>
    </w:p>
    <w:p w14:paraId="367D14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7776C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 person_id="2"&gt;</w:t>
      </w:r>
    </w:p>
    <w:p w14:paraId="3B98AD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&lt;fname&gt;Mary&lt;/fname&gt;</w:t>
      </w:r>
    </w:p>
    <w:p w14:paraId="6B4AEF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&lt;lname&gt;Smith&lt;/lname&gt;</w:t>
      </w:r>
    </w:p>
    <w:p w14:paraId="34D6E4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&lt;address address_id="3" street="River Road" zip="80239" city="Denver"/&gt;</w:t>
      </w:r>
    </w:p>
    <w:p w14:paraId="3309D3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 &lt;address address_id="4" street="North Street" zip="37920" city="Knoxville"/&gt; --&gt;</w:t>
      </w:r>
    </w:p>
    <w:p w14:paraId="1AF09D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&lt;/person&gt;</w:t>
      </w:r>
    </w:p>
    <w:p w14:paraId="1BD878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A89DC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&lt;/list&gt;</w:t>
      </w:r>
    </w:p>
    <w:p w14:paraId="75E8B57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again use the </w:t>
      </w:r>
      <w:r>
        <w:rPr>
          <w:rStyle w:val="HTML1"/>
          <w:rFonts w:ascii="Courier New" w:hAnsi="Courier New" w:cs="Courier New"/>
          <w:b/>
          <w:bCs/>
          <w:color w:val="026789"/>
          <w:sz w:val="20"/>
          <w:szCs w:val="20"/>
          <w:shd w:val="clear" w:color="auto" w:fill="FFFFFF"/>
        </w:rPr>
        <w:t>test.person</w:t>
      </w:r>
      <w:r>
        <w:rPr>
          <w:rFonts w:ascii="Helvetica" w:hAnsi="Helvetica" w:cs="Helvetica"/>
          <w:color w:val="000000"/>
          <w:sz w:val="21"/>
          <w:szCs w:val="21"/>
        </w:rPr>
        <w:t> table as defined previously in this section, after clearing all the existing records from the table and then showing its structure as shown here:</w:t>
      </w:r>
    </w:p>
    <w:p w14:paraId="7B8635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mysql&lt; </w:t>
      </w:r>
      <w:r>
        <w:rPr>
          <w:rStyle w:val="HTML1"/>
          <w:rFonts w:ascii="Courier New" w:hAnsi="Courier New" w:cs="Courier New"/>
          <w:b/>
          <w:bCs/>
          <w:color w:val="000000"/>
          <w:sz w:val="19"/>
          <w:szCs w:val="19"/>
        </w:rPr>
        <w:t>TRUNCATE person;</w:t>
      </w:r>
    </w:p>
    <w:p w14:paraId="66C139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(0.04 sec)</w:t>
      </w:r>
    </w:p>
    <w:p w14:paraId="1DC288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AF081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mysql&lt; </w:t>
      </w:r>
      <w:r>
        <w:rPr>
          <w:rStyle w:val="HTML1"/>
          <w:rFonts w:ascii="Courier New" w:hAnsi="Courier New" w:cs="Courier New"/>
          <w:b/>
          <w:bCs/>
          <w:color w:val="000000"/>
          <w:sz w:val="19"/>
          <w:szCs w:val="19"/>
        </w:rPr>
        <w:t>SHOW CREATE TABLE person\G</w:t>
      </w:r>
    </w:p>
    <w:p w14:paraId="079B0A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1EECE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person</w:t>
      </w:r>
    </w:p>
    <w:p w14:paraId="217BBE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`person` (</w:t>
      </w:r>
    </w:p>
    <w:p w14:paraId="234A23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`person_id` int(11) NOT NULL,</w:t>
      </w:r>
    </w:p>
    <w:p w14:paraId="6E3379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`fname` varchar(40) DEFAULT NULL,</w:t>
      </w:r>
    </w:p>
    <w:p w14:paraId="47CE66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`lname` varchar(40) DEFAULT NULL,</w:t>
      </w:r>
    </w:p>
    <w:p w14:paraId="54464D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timestamp NOT NULL DEFAULT CURRENT_TIMESTAMP ON UPDATE CURRENT_TIMESTAMP,</w:t>
      </w:r>
    </w:p>
    <w:p w14:paraId="280B65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(`person_id`)</w:t>
      </w:r>
    </w:p>
    <w:p w14:paraId="58479B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ENGINE=MyISAM DEFAULT CHARSET=utf8mb4</w:t>
      </w:r>
    </w:p>
    <w:p w14:paraId="4E1BA9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6328BB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Now create an </w:t>
      </w:r>
      <w:r>
        <w:rPr>
          <w:rStyle w:val="HTML1"/>
          <w:rFonts w:ascii="Courier New" w:hAnsi="Courier New" w:cs="Courier New"/>
          <w:b/>
          <w:bCs/>
          <w:color w:val="026789"/>
          <w:sz w:val="20"/>
          <w:szCs w:val="20"/>
          <w:shd w:val="clear" w:color="auto" w:fill="FFFFFF"/>
        </w:rPr>
        <w:t>address</w:t>
      </w:r>
      <w:r>
        <w:rPr>
          <w:rFonts w:ascii="Helvetica" w:hAnsi="Helvetica" w:cs="Helvetica"/>
          <w:color w:val="000000"/>
          <w:sz w:val="21"/>
          <w:szCs w:val="21"/>
        </w:rPr>
        <w:t> table in the </w:t>
      </w:r>
      <w:r>
        <w:rPr>
          <w:rStyle w:val="HTML1"/>
          <w:rFonts w:ascii="Courier New" w:hAnsi="Courier New" w:cs="Courier New"/>
          <w:b/>
          <w:bCs/>
          <w:color w:val="026789"/>
          <w:sz w:val="20"/>
          <w:szCs w:val="20"/>
          <w:shd w:val="clear" w:color="auto" w:fill="FFFFFF"/>
        </w:rPr>
        <w:t>test</w:t>
      </w:r>
      <w:r>
        <w:rPr>
          <w:rFonts w:ascii="Helvetica" w:hAnsi="Helvetica" w:cs="Helvetica"/>
          <w:color w:val="000000"/>
          <w:sz w:val="21"/>
          <w:szCs w:val="21"/>
        </w:rPr>
        <w:t> database using the following </w:t>
      </w:r>
      <w:hyperlink r:id="rId210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2C275D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address (</w:t>
      </w:r>
    </w:p>
    <w:p w14:paraId="7D3AC5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address_id INT NOT NULL PRIMARY KEY,</w:t>
      </w:r>
    </w:p>
    <w:p w14:paraId="52C31C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person_id INT NULL,</w:t>
      </w:r>
    </w:p>
    <w:p w14:paraId="221D72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street VARCHAR(40) NULL,</w:t>
      </w:r>
    </w:p>
    <w:p w14:paraId="5EAC0B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zip INT NULL,</w:t>
      </w:r>
    </w:p>
    <w:p w14:paraId="0931A8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city VARCHAR(40) NULL,</w:t>
      </w:r>
    </w:p>
    <w:p w14:paraId="512966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TIMESTAMP</w:t>
      </w:r>
    </w:p>
    <w:p w14:paraId="3C5F91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6F2C6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import the data from the XML file into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execute the following </w:t>
      </w:r>
      <w:hyperlink r:id="rId2101"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which specifies that rows are to be specified by the </w:t>
      </w:r>
      <w:r>
        <w:rPr>
          <w:rStyle w:val="HTML1"/>
          <w:rFonts w:ascii="Courier New" w:hAnsi="Courier New" w:cs="Courier New"/>
          <w:b/>
          <w:bCs/>
          <w:color w:val="026789"/>
          <w:sz w:val="20"/>
          <w:szCs w:val="20"/>
          <w:shd w:val="clear" w:color="auto" w:fill="FFFFFF"/>
        </w:rPr>
        <w:t>&lt;person&gt;</w:t>
      </w:r>
      <w:r>
        <w:rPr>
          <w:rFonts w:ascii="Helvetica" w:hAnsi="Helvetica" w:cs="Helvetica"/>
          <w:color w:val="000000"/>
          <w:sz w:val="21"/>
          <w:szCs w:val="21"/>
        </w:rPr>
        <w:t> element, as shown here;</w:t>
      </w:r>
    </w:p>
    <w:p w14:paraId="790697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LOCAL INFILE 'address.xml'</w:t>
      </w:r>
    </w:p>
    <w:p w14:paraId="0CE632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person</w:t>
      </w:r>
    </w:p>
    <w:p w14:paraId="763D31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ROWS IDENTIFIED BY '&lt;person&gt;';</w:t>
      </w:r>
    </w:p>
    <w:p w14:paraId="24A3AF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2 rows affected (0.00 sec)</w:t>
      </w:r>
    </w:p>
    <w:p w14:paraId="367FF0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2  Deleted: 0  Skipped: 0  Warnings: 0</w:t>
      </w:r>
    </w:p>
    <w:p w14:paraId="654A6E1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verify that the records were imported using a </w:t>
      </w:r>
      <w:hyperlink r:id="rId210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736E58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person;</w:t>
      </w:r>
    </w:p>
    <w:p w14:paraId="6B5262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A45B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person_id | fname  | lname | created             |</w:t>
      </w:r>
    </w:p>
    <w:p w14:paraId="064833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FB68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Robert | Jones | 2007-07-24 17:37:06 |</w:t>
      </w:r>
    </w:p>
    <w:p w14:paraId="39F14C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Mary   | Smith | 2007-07-24 17:37:06 |</w:t>
      </w:r>
    </w:p>
    <w:p w14:paraId="79211D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87DF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259BEFC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Since the </w:t>
      </w:r>
      <w:r>
        <w:rPr>
          <w:rStyle w:val="HTML1"/>
          <w:rFonts w:ascii="Courier New" w:hAnsi="Courier New" w:cs="Courier New"/>
          <w:b/>
          <w:bCs/>
          <w:color w:val="026789"/>
          <w:sz w:val="20"/>
          <w:szCs w:val="20"/>
          <w:shd w:val="clear" w:color="auto" w:fill="FFFFFF"/>
        </w:rPr>
        <w:t>&lt;address&gt;</w:t>
      </w:r>
      <w:r>
        <w:rPr>
          <w:rFonts w:ascii="Helvetica" w:hAnsi="Helvetica" w:cs="Helvetica"/>
          <w:color w:val="000000"/>
          <w:sz w:val="21"/>
          <w:szCs w:val="21"/>
        </w:rPr>
        <w:t> elements in the XML file have no corresponding columns in the </w:t>
      </w:r>
      <w:r>
        <w:rPr>
          <w:rStyle w:val="HTML1"/>
          <w:rFonts w:ascii="Courier New" w:hAnsi="Courier New" w:cs="Courier New"/>
          <w:b/>
          <w:bCs/>
          <w:color w:val="026789"/>
          <w:sz w:val="20"/>
          <w:szCs w:val="20"/>
          <w:shd w:val="clear" w:color="auto" w:fill="FFFFFF"/>
        </w:rPr>
        <w:t>person</w:t>
      </w:r>
      <w:r>
        <w:rPr>
          <w:rFonts w:ascii="Helvetica" w:hAnsi="Helvetica" w:cs="Helvetica"/>
          <w:color w:val="000000"/>
          <w:sz w:val="21"/>
          <w:szCs w:val="21"/>
        </w:rPr>
        <w:t> table, they are skipped.</w:t>
      </w:r>
    </w:p>
    <w:p w14:paraId="6A4B2EB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import the data from the </w:t>
      </w:r>
      <w:r>
        <w:rPr>
          <w:rStyle w:val="HTML1"/>
          <w:rFonts w:ascii="Courier New" w:hAnsi="Courier New" w:cs="Courier New"/>
          <w:b/>
          <w:bCs/>
          <w:color w:val="026789"/>
          <w:sz w:val="20"/>
          <w:szCs w:val="20"/>
          <w:shd w:val="clear" w:color="auto" w:fill="FFFFFF"/>
        </w:rPr>
        <w:t>&lt;address&gt;</w:t>
      </w:r>
      <w:r>
        <w:rPr>
          <w:rFonts w:ascii="Helvetica" w:hAnsi="Helvetica" w:cs="Helvetica"/>
          <w:color w:val="000000"/>
          <w:sz w:val="21"/>
          <w:szCs w:val="21"/>
        </w:rPr>
        <w:t> elements into the </w:t>
      </w:r>
      <w:r>
        <w:rPr>
          <w:rStyle w:val="HTML1"/>
          <w:rFonts w:ascii="Courier New" w:hAnsi="Courier New" w:cs="Courier New"/>
          <w:b/>
          <w:bCs/>
          <w:color w:val="026789"/>
          <w:sz w:val="20"/>
          <w:szCs w:val="20"/>
          <w:shd w:val="clear" w:color="auto" w:fill="FFFFFF"/>
        </w:rPr>
        <w:t>address</w:t>
      </w:r>
      <w:r>
        <w:rPr>
          <w:rFonts w:ascii="Helvetica" w:hAnsi="Helvetica" w:cs="Helvetica"/>
          <w:color w:val="000000"/>
          <w:sz w:val="21"/>
          <w:szCs w:val="21"/>
        </w:rPr>
        <w:t> table, use the </w:t>
      </w:r>
      <w:hyperlink r:id="rId2103"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shown here:</w:t>
      </w:r>
    </w:p>
    <w:p w14:paraId="614AFE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XML LOCAL INFILE 'address.xml'</w:t>
      </w:r>
    </w:p>
    <w:p w14:paraId="14FF9E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INTO TABLE address</w:t>
      </w:r>
    </w:p>
    <w:p w14:paraId="2D6C52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ROWS IDENTIFIED BY '&lt;address&gt;';</w:t>
      </w:r>
    </w:p>
    <w:p w14:paraId="2F9FE9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3 rows affected (0.00 sec)</w:t>
      </w:r>
    </w:p>
    <w:p w14:paraId="24BAF9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3  Deleted: 0  Skipped: 0  Warnings: 0</w:t>
      </w:r>
    </w:p>
    <w:p w14:paraId="33F9BC7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see that the data was imported using a </w:t>
      </w:r>
      <w:hyperlink r:id="rId210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such as this one:</w:t>
      </w:r>
    </w:p>
    <w:p w14:paraId="0EBFC0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address;</w:t>
      </w:r>
    </w:p>
    <w:p w14:paraId="6D3699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29D06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address_id | person_id | street          | zip   | city         | created             |</w:t>
      </w:r>
    </w:p>
    <w:p w14:paraId="3D0253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4077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1 | Mill Creek Road | 45365 | Sidney       | 2007-07-24 17:37:37 |</w:t>
      </w:r>
    </w:p>
    <w:p w14:paraId="4D3514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1 | Main Street     | 28681 | Taylorsville | 2007-07-24 17:37:37 |</w:t>
      </w:r>
    </w:p>
    <w:p w14:paraId="085803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2 | River Road      | 80239 | Denver       | 2007-07-24 17:37:37 |</w:t>
      </w:r>
    </w:p>
    <w:p w14:paraId="338AE3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253C4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12B7F60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data from the </w:t>
      </w:r>
      <w:r>
        <w:rPr>
          <w:rStyle w:val="HTML1"/>
          <w:rFonts w:ascii="Courier New" w:hAnsi="Courier New" w:cs="Courier New"/>
          <w:b/>
          <w:bCs/>
          <w:color w:val="026789"/>
          <w:sz w:val="20"/>
          <w:szCs w:val="20"/>
          <w:shd w:val="clear" w:color="auto" w:fill="FFFFFF"/>
        </w:rPr>
        <w:t>&lt;address&gt;</w:t>
      </w:r>
      <w:r>
        <w:rPr>
          <w:rFonts w:ascii="Helvetica" w:hAnsi="Helvetica" w:cs="Helvetica"/>
          <w:color w:val="000000"/>
          <w:sz w:val="21"/>
          <w:szCs w:val="21"/>
        </w:rPr>
        <w:t> element that is enclosed in XML comments is not imported. However, since there is a </w:t>
      </w:r>
      <w:r>
        <w:rPr>
          <w:rStyle w:val="HTML1"/>
          <w:rFonts w:ascii="Courier New" w:hAnsi="Courier New" w:cs="Courier New"/>
          <w:b/>
          <w:bCs/>
          <w:color w:val="026789"/>
          <w:sz w:val="20"/>
          <w:szCs w:val="20"/>
          <w:shd w:val="clear" w:color="auto" w:fill="FFFFFF"/>
        </w:rPr>
        <w:t>person_id</w:t>
      </w:r>
      <w:r>
        <w:rPr>
          <w:rFonts w:ascii="Helvetica" w:hAnsi="Helvetica" w:cs="Helvetica"/>
          <w:color w:val="000000"/>
          <w:sz w:val="21"/>
          <w:szCs w:val="21"/>
        </w:rPr>
        <w:t> column in the </w:t>
      </w:r>
      <w:r>
        <w:rPr>
          <w:rStyle w:val="HTML1"/>
          <w:rFonts w:ascii="Courier New" w:hAnsi="Courier New" w:cs="Courier New"/>
          <w:b/>
          <w:bCs/>
          <w:color w:val="026789"/>
          <w:sz w:val="20"/>
          <w:szCs w:val="20"/>
          <w:shd w:val="clear" w:color="auto" w:fill="FFFFFF"/>
        </w:rPr>
        <w:t>address</w:t>
      </w:r>
      <w:r>
        <w:rPr>
          <w:rFonts w:ascii="Helvetica" w:hAnsi="Helvetica" w:cs="Helvetica"/>
          <w:color w:val="000000"/>
          <w:sz w:val="21"/>
          <w:szCs w:val="21"/>
        </w:rPr>
        <w:t> table, the value of the </w:t>
      </w:r>
      <w:r>
        <w:rPr>
          <w:rStyle w:val="HTML1"/>
          <w:rFonts w:ascii="Courier New" w:hAnsi="Courier New" w:cs="Courier New"/>
          <w:b/>
          <w:bCs/>
          <w:color w:val="026789"/>
          <w:sz w:val="20"/>
          <w:szCs w:val="20"/>
          <w:shd w:val="clear" w:color="auto" w:fill="FFFFFF"/>
        </w:rPr>
        <w:t>person_id</w:t>
      </w:r>
      <w:r>
        <w:rPr>
          <w:rFonts w:ascii="Helvetica" w:hAnsi="Helvetica" w:cs="Helvetica"/>
          <w:color w:val="000000"/>
          <w:sz w:val="21"/>
          <w:szCs w:val="21"/>
        </w:rPr>
        <w:t> attribute from the parent </w:t>
      </w:r>
      <w:r>
        <w:rPr>
          <w:rStyle w:val="HTML1"/>
          <w:rFonts w:ascii="Courier New" w:hAnsi="Courier New" w:cs="Courier New"/>
          <w:b/>
          <w:bCs/>
          <w:color w:val="026789"/>
          <w:sz w:val="20"/>
          <w:szCs w:val="20"/>
          <w:shd w:val="clear" w:color="auto" w:fill="FFFFFF"/>
        </w:rPr>
        <w:t>&lt;person&gt;</w:t>
      </w:r>
      <w:r>
        <w:rPr>
          <w:rFonts w:ascii="Helvetica" w:hAnsi="Helvetica" w:cs="Helvetica"/>
          <w:color w:val="000000"/>
          <w:sz w:val="21"/>
          <w:szCs w:val="21"/>
        </w:rPr>
        <w:t> element for each </w:t>
      </w:r>
      <w:r>
        <w:rPr>
          <w:rStyle w:val="HTML1"/>
          <w:rFonts w:ascii="Courier New" w:hAnsi="Courier New" w:cs="Courier New"/>
          <w:b/>
          <w:bCs/>
          <w:color w:val="026789"/>
          <w:sz w:val="20"/>
          <w:szCs w:val="20"/>
          <w:shd w:val="clear" w:color="auto" w:fill="FFFFFF"/>
        </w:rPr>
        <w:t>&lt;address&gt;</w:t>
      </w:r>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is</w:t>
      </w:r>
      <w:r>
        <w:rPr>
          <w:rFonts w:ascii="Helvetica" w:hAnsi="Helvetica" w:cs="Helvetica"/>
          <w:color w:val="000000"/>
          <w:sz w:val="21"/>
          <w:szCs w:val="21"/>
        </w:rPr>
        <w:t> imported into the </w:t>
      </w:r>
      <w:r>
        <w:rPr>
          <w:rStyle w:val="HTML1"/>
          <w:rFonts w:ascii="Courier New" w:hAnsi="Courier New" w:cs="Courier New"/>
          <w:b/>
          <w:bCs/>
          <w:color w:val="026789"/>
          <w:sz w:val="20"/>
          <w:szCs w:val="20"/>
          <w:shd w:val="clear" w:color="auto" w:fill="FFFFFF"/>
        </w:rPr>
        <w:t>address</w:t>
      </w:r>
      <w:r>
        <w:rPr>
          <w:rFonts w:ascii="Helvetica" w:hAnsi="Helvetica" w:cs="Helvetica"/>
          <w:color w:val="000000"/>
          <w:sz w:val="21"/>
          <w:szCs w:val="21"/>
        </w:rPr>
        <w:t> table.</w:t>
      </w:r>
    </w:p>
    <w:p w14:paraId="36650F61" w14:textId="77777777" w:rsidR="00121281" w:rsidRDefault="00121281" w:rsidP="00121281">
      <w:pPr>
        <w:pStyle w:val="af"/>
        <w:ind w:firstLine="422"/>
        <w:rPr>
          <w:rFonts w:ascii="Helvetica" w:hAnsi="Helvetica" w:cs="Helvetica"/>
          <w:color w:val="000000"/>
          <w:sz w:val="21"/>
          <w:szCs w:val="21"/>
        </w:rPr>
      </w:pPr>
      <w:r>
        <w:rPr>
          <w:rFonts w:ascii="Helvetica" w:hAnsi="Helvetica" w:cs="Helvetica"/>
          <w:b/>
          <w:bCs/>
          <w:color w:val="000000"/>
          <w:sz w:val="21"/>
          <w:szCs w:val="21"/>
        </w:rPr>
        <w:t>Security Considerations. </w:t>
      </w:r>
      <w:r>
        <w:rPr>
          <w:rFonts w:ascii="Helvetica" w:hAnsi="Helvetica" w:cs="Helvetica"/>
          <w:color w:val="000000"/>
          <w:sz w:val="21"/>
          <w:szCs w:val="21"/>
        </w:rPr>
        <w:t> As with the </w:t>
      </w:r>
      <w:hyperlink r:id="rId2105"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the transfer of the XML file from the client host to the server host is initiated by the MySQL server. In theory, a patched server could be built that would tell the client program to transfer a file of the server's choosing rather than the file named by the client in the </w:t>
      </w:r>
      <w:hyperlink r:id="rId2106"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Such a server could access any file on the client host to which the client user has read access.</w:t>
      </w:r>
    </w:p>
    <w:p w14:paraId="5E0BCA9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a Web environment, clients usually connect to MySQL from a Web server. A user that can run any command against the MySQL server can use </w:t>
      </w:r>
      <w:hyperlink r:id="rId2107" w:anchor="load-xml" w:tooltip="13.2.8 LOAD XML Statement" w:history="1">
        <w:r>
          <w:rPr>
            <w:rStyle w:val="HTML1"/>
            <w:rFonts w:ascii="Courier New" w:hAnsi="Courier New" w:cs="Courier New"/>
            <w:b/>
            <w:bCs/>
            <w:color w:val="026789"/>
            <w:sz w:val="20"/>
            <w:szCs w:val="20"/>
            <w:u w:val="single"/>
            <w:shd w:val="clear" w:color="auto" w:fill="FFFFFF"/>
          </w:rPr>
          <w:t>LOAD XML LOCAL</w:t>
        </w:r>
      </w:hyperlink>
      <w:r>
        <w:rPr>
          <w:rFonts w:ascii="Helvetica" w:hAnsi="Helvetica" w:cs="Helvetica"/>
          <w:color w:val="000000"/>
          <w:sz w:val="21"/>
          <w:szCs w:val="21"/>
        </w:rPr>
        <w:t> to read any files to which the Web server process has read access. In this environment, the client with respect to the MySQL server is actually the Web server, not the remote program being run by the user who connects to the Web server.</w:t>
      </w:r>
    </w:p>
    <w:p w14:paraId="0568C2B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disable loading of XML files from clients by starting the server with </w:t>
      </w:r>
      <w:hyperlink r:id="rId2108" w:anchor="sysvar_local_infile" w:history="1">
        <w:r>
          <w:rPr>
            <w:rStyle w:val="HTML1"/>
            <w:rFonts w:ascii="Courier New" w:hAnsi="Courier New" w:cs="Courier New"/>
            <w:b/>
            <w:bCs/>
            <w:color w:val="026789"/>
            <w:sz w:val="20"/>
            <w:szCs w:val="20"/>
            <w:u w:val="single"/>
            <w:shd w:val="clear" w:color="auto" w:fill="FFFFFF"/>
          </w:rPr>
          <w:t>--local-infile=0</w:t>
        </w:r>
      </w:hyperlink>
      <w:r>
        <w:rPr>
          <w:rFonts w:ascii="Helvetica" w:hAnsi="Helvetica" w:cs="Helvetica"/>
          <w:color w:val="000000"/>
          <w:sz w:val="21"/>
          <w:szCs w:val="21"/>
        </w:rPr>
        <w:t> or </w:t>
      </w:r>
      <w:hyperlink r:id="rId2109" w:anchor="sysvar_local_infile" w:history="1">
        <w:r>
          <w:rPr>
            <w:rStyle w:val="HTML1"/>
            <w:rFonts w:ascii="Courier New" w:hAnsi="Courier New" w:cs="Courier New"/>
            <w:b/>
            <w:bCs/>
            <w:color w:val="026789"/>
            <w:sz w:val="20"/>
            <w:szCs w:val="20"/>
            <w:u w:val="single"/>
            <w:shd w:val="clear" w:color="auto" w:fill="FFFFFF"/>
          </w:rPr>
          <w:t>--local-infile=OFF</w:t>
        </w:r>
      </w:hyperlink>
      <w:r>
        <w:rPr>
          <w:rFonts w:ascii="Helvetica" w:hAnsi="Helvetica" w:cs="Helvetica"/>
          <w:color w:val="000000"/>
          <w:sz w:val="21"/>
          <w:szCs w:val="21"/>
        </w:rPr>
        <w:t>. This option can also be used when starting the </w:t>
      </w:r>
      <w:hyperlink r:id="rId2110"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to disable </w:t>
      </w:r>
      <w:hyperlink r:id="rId2111"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for the duration of the client session.</w:t>
      </w:r>
    </w:p>
    <w:p w14:paraId="1F031D4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prevent a client from loading XML files from the server, do not grant the </w:t>
      </w:r>
      <w:hyperlink r:id="rId2112"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to the corresponding MySQL user account, or revoke this privilege if the client user account already has it.</w:t>
      </w:r>
    </w:p>
    <w:p w14:paraId="55881AF7"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617F699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Revoking the </w:t>
      </w:r>
      <w:hyperlink r:id="rId2113"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(or not granting it in the first place) keeps the user only from executing the </w:t>
      </w:r>
      <w:hyperlink r:id="rId2114" w:anchor="load-xml" w:tooltip="13.2.8 LOAD XML Statement" w:history="1">
        <w:r>
          <w:rPr>
            <w:rStyle w:val="HTML1"/>
            <w:rFonts w:ascii="Courier New" w:hAnsi="Courier New" w:cs="Courier New"/>
            <w:b/>
            <w:bCs/>
            <w:color w:val="026789"/>
            <w:sz w:val="20"/>
            <w:szCs w:val="20"/>
            <w:u w:val="single"/>
            <w:shd w:val="clear" w:color="auto" w:fill="FFFFFF"/>
          </w:rPr>
          <w:t>LOAD XML</w:t>
        </w:r>
      </w:hyperlink>
      <w:r>
        <w:rPr>
          <w:rFonts w:ascii="Helvetica" w:hAnsi="Helvetica" w:cs="Helvetica"/>
          <w:color w:val="000000"/>
          <w:sz w:val="21"/>
          <w:szCs w:val="21"/>
        </w:rPr>
        <w:t> statement (as well as the </w:t>
      </w:r>
      <w:hyperlink r:id="rId2115" w:anchor="function_load-file" w:history="1">
        <w:r>
          <w:rPr>
            <w:rStyle w:val="HTML1"/>
            <w:rFonts w:ascii="Courier New" w:hAnsi="Courier New" w:cs="Courier New"/>
            <w:b/>
            <w:bCs/>
            <w:color w:val="026789"/>
            <w:sz w:val="20"/>
            <w:szCs w:val="20"/>
            <w:u w:val="single"/>
            <w:shd w:val="clear" w:color="auto" w:fill="FFFFFF"/>
          </w:rPr>
          <w:t>LOAD_FILE()</w:t>
        </w:r>
      </w:hyperlink>
      <w:r>
        <w:rPr>
          <w:rFonts w:ascii="Helvetica" w:hAnsi="Helvetica" w:cs="Helvetica"/>
          <w:color w:val="000000"/>
          <w:sz w:val="21"/>
          <w:szCs w:val="21"/>
        </w:rPr>
        <w:t> function; it does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prevent the user from executing </w:t>
      </w:r>
      <w:hyperlink r:id="rId2116" w:anchor="load-xml" w:tooltip="13.2.8 LOAD XML Statement" w:history="1">
        <w:r>
          <w:rPr>
            <w:rStyle w:val="HTML1"/>
            <w:rFonts w:ascii="Courier New" w:hAnsi="Courier New" w:cs="Courier New"/>
            <w:b/>
            <w:bCs/>
            <w:color w:val="026789"/>
            <w:sz w:val="20"/>
            <w:szCs w:val="20"/>
            <w:u w:val="single"/>
            <w:shd w:val="clear" w:color="auto" w:fill="FFFFFF"/>
          </w:rPr>
          <w:t>LOAD XML LOCAL</w:t>
        </w:r>
      </w:hyperlink>
      <w:r>
        <w:rPr>
          <w:rFonts w:ascii="Helvetica" w:hAnsi="Helvetica" w:cs="Helvetica"/>
          <w:color w:val="000000"/>
          <w:sz w:val="21"/>
          <w:szCs w:val="21"/>
        </w:rPr>
        <w:t>. To disallow this statement, you must start the server or the client with </w:t>
      </w:r>
      <w:r>
        <w:rPr>
          <w:rStyle w:val="HTML1"/>
          <w:rFonts w:ascii="Courier New" w:hAnsi="Courier New" w:cs="Courier New"/>
          <w:color w:val="0E4075"/>
          <w:sz w:val="20"/>
          <w:szCs w:val="20"/>
          <w:shd w:val="clear" w:color="auto" w:fill="FFFFFF"/>
        </w:rPr>
        <w:t>--local-infile=OFF</w:t>
      </w:r>
      <w:r>
        <w:rPr>
          <w:rFonts w:ascii="Helvetica" w:hAnsi="Helvetica" w:cs="Helvetica"/>
          <w:color w:val="000000"/>
          <w:sz w:val="21"/>
          <w:szCs w:val="21"/>
        </w:rPr>
        <w:t>.</w:t>
      </w:r>
    </w:p>
    <w:p w14:paraId="7001D8D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other words, the </w:t>
      </w:r>
      <w:hyperlink r:id="rId2117"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affects only whether the client can read files on the server; it has no bearing on whether the client can read files on the local file system.</w:t>
      </w:r>
    </w:p>
    <w:p w14:paraId="11E85892" w14:textId="77777777" w:rsidR="00121281" w:rsidRDefault="00121281" w:rsidP="00121281">
      <w:pPr>
        <w:pStyle w:val="3"/>
        <w:shd w:val="clear" w:color="auto" w:fill="FFFFFF"/>
        <w:rPr>
          <w:rFonts w:ascii="Helvetica" w:hAnsi="Helvetica" w:cs="Helvetica"/>
          <w:color w:val="000000"/>
          <w:sz w:val="34"/>
          <w:szCs w:val="34"/>
        </w:rPr>
      </w:pPr>
      <w:bookmarkStart w:id="434" w:name="replace"/>
      <w:bookmarkEnd w:id="434"/>
      <w:r>
        <w:rPr>
          <w:rFonts w:ascii="Helvetica" w:hAnsi="Helvetica" w:cs="Helvetica"/>
          <w:color w:val="000000"/>
          <w:sz w:val="34"/>
          <w:szCs w:val="34"/>
        </w:rPr>
        <w:t>13.2.9 REPLACE Statement</w:t>
      </w:r>
    </w:p>
    <w:p w14:paraId="199A8F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435" w:name="idm46383452317744"/>
      <w:bookmarkEnd w:id="435"/>
      <w:r>
        <w:rPr>
          <w:rFonts w:ascii="Courier New" w:hAnsi="Courier New" w:cs="Courier New"/>
          <w:color w:val="000000"/>
          <w:sz w:val="20"/>
          <w:szCs w:val="20"/>
        </w:rPr>
        <w:t>REPLACE [LOW_PRIORITY | DELAYED]</w:t>
      </w:r>
    </w:p>
    <w:p w14:paraId="598BEF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688087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25E2E3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0C2F26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{VALUES | VALUE}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w:t>
      </w:r>
    </w:p>
    <w:p w14:paraId="07EC7B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163B07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VALUES </w:t>
      </w:r>
      <w:r>
        <w:rPr>
          <w:rStyle w:val="HTML1"/>
          <w:rFonts w:ascii="Courier New" w:hAnsi="Courier New" w:cs="Courier New"/>
          <w:b/>
          <w:bCs/>
          <w:i/>
          <w:iCs/>
          <w:color w:val="000000"/>
          <w:sz w:val="19"/>
          <w:szCs w:val="19"/>
        </w:rPr>
        <w:t>row_constructor_list</w:t>
      </w:r>
    </w:p>
    <w:p w14:paraId="71AC28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4A802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C7676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REPLACE [LOW_PRIORITY | DELAYED]</w:t>
      </w:r>
    </w:p>
    <w:p w14:paraId="179E65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329CF2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4A0564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assignment_list</w:t>
      </w:r>
    </w:p>
    <w:p w14:paraId="4BE79C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F7AF2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REPLACE [LOW_PRIORITY | DELAYED]</w:t>
      </w:r>
    </w:p>
    <w:p w14:paraId="7AC84F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tbl_name</w:t>
      </w:r>
    </w:p>
    <w:p w14:paraId="719893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055A8A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7D81A0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70FE17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ECB8C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41C9FC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7CDAA3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ACDCE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w:t>
      </w:r>
    </w:p>
    <w:p w14:paraId="7474DD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w:t>
      </w:r>
    </w:p>
    <w:p w14:paraId="425F70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26B80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row_constructor_list</w:t>
      </w:r>
      <w:r>
        <w:rPr>
          <w:rFonts w:ascii="Courier New" w:hAnsi="Courier New" w:cs="Courier New"/>
          <w:color w:val="000000"/>
          <w:sz w:val="20"/>
          <w:szCs w:val="20"/>
        </w:rPr>
        <w:t>:</w:t>
      </w:r>
    </w:p>
    <w:p w14:paraId="511FD4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w:t>
      </w:r>
    </w:p>
    <w:p w14:paraId="4D1F4A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46DD5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w:t>
      </w:r>
    </w:p>
    <w:p w14:paraId="4499D7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w:t>
      </w:r>
    </w:p>
    <w:p w14:paraId="5CFF7D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086C4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5D3C89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w:t>
      </w:r>
    </w:p>
    <w:p w14:paraId="7668DEC4" w14:textId="77777777" w:rsidR="00121281" w:rsidRDefault="00121281" w:rsidP="00121281">
      <w:pPr>
        <w:pStyle w:val="af"/>
        <w:rPr>
          <w:rFonts w:ascii="Helvetica" w:hAnsi="Helvetica" w:cs="Helvetica"/>
          <w:color w:val="000000"/>
          <w:sz w:val="21"/>
          <w:szCs w:val="21"/>
        </w:rPr>
      </w:pPr>
      <w:hyperlink r:id="rId2118"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works exactly like </w:t>
      </w:r>
      <w:hyperlink r:id="rId2119"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except that if an old row in the table has the same value as a new row for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the old row is deleted before the new row is inserted. See </w:t>
      </w:r>
      <w:hyperlink r:id="rId2120" w:anchor="insert" w:tooltip="13.2.6 INSERT Statement" w:history="1">
        <w:r>
          <w:rPr>
            <w:rStyle w:val="a4"/>
            <w:rFonts w:ascii="Helvetica" w:hAnsi="Helvetica" w:cs="Helvetica"/>
            <w:color w:val="00759F"/>
            <w:sz w:val="21"/>
            <w:szCs w:val="21"/>
          </w:rPr>
          <w:t>Section 13.2.6, “INSERT Statement”</w:t>
        </w:r>
      </w:hyperlink>
      <w:r>
        <w:rPr>
          <w:rFonts w:ascii="Helvetica" w:hAnsi="Helvetica" w:cs="Helvetica"/>
          <w:color w:val="000000"/>
          <w:sz w:val="21"/>
          <w:szCs w:val="21"/>
        </w:rPr>
        <w:t>.</w:t>
      </w:r>
    </w:p>
    <w:p w14:paraId="3036F29A" w14:textId="77777777" w:rsidR="00121281" w:rsidRDefault="00121281" w:rsidP="00121281">
      <w:pPr>
        <w:pStyle w:val="af"/>
        <w:rPr>
          <w:rFonts w:ascii="Helvetica" w:hAnsi="Helvetica" w:cs="Helvetica"/>
          <w:color w:val="000000"/>
          <w:sz w:val="21"/>
          <w:szCs w:val="21"/>
        </w:rPr>
      </w:pPr>
      <w:hyperlink r:id="rId2121"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is a MySQL extension to the SQL standard. It either inserts, or </w:t>
      </w:r>
      <w:r>
        <w:rPr>
          <w:rStyle w:val="a3"/>
          <w:rFonts w:ascii="Helvetica" w:hAnsi="Helvetica" w:cs="Helvetica"/>
          <w:color w:val="003333"/>
          <w:sz w:val="21"/>
          <w:szCs w:val="21"/>
          <w:shd w:val="clear" w:color="auto" w:fill="FFFFFF"/>
        </w:rPr>
        <w:t>deletes</w:t>
      </w:r>
      <w:r>
        <w:rPr>
          <w:rFonts w:ascii="Helvetica" w:hAnsi="Helvetica" w:cs="Helvetica"/>
          <w:color w:val="000000"/>
          <w:sz w:val="21"/>
          <w:szCs w:val="21"/>
        </w:rPr>
        <w:t> and inserts. For another MySQL extension to standard SQL—that either inserts or </w:t>
      </w:r>
      <w:r>
        <w:rPr>
          <w:rStyle w:val="a3"/>
          <w:rFonts w:ascii="Helvetica" w:hAnsi="Helvetica" w:cs="Helvetica"/>
          <w:color w:val="003333"/>
          <w:sz w:val="21"/>
          <w:szCs w:val="21"/>
          <w:shd w:val="clear" w:color="auto" w:fill="FFFFFF"/>
        </w:rPr>
        <w:t>updates</w:t>
      </w:r>
      <w:r>
        <w:rPr>
          <w:rFonts w:ascii="Helvetica" w:hAnsi="Helvetica" w:cs="Helvetica"/>
          <w:color w:val="000000"/>
          <w:sz w:val="21"/>
          <w:szCs w:val="21"/>
        </w:rPr>
        <w:t>—see </w:t>
      </w:r>
      <w:hyperlink r:id="rId2122" w:anchor="insert-on-duplicate" w:tooltip="13.2.6.2 INSERT ... ON DUPLICATE KEY UPDATE Statement" w:history="1">
        <w:r>
          <w:rPr>
            <w:rStyle w:val="a4"/>
            <w:rFonts w:ascii="Helvetica" w:hAnsi="Helvetica" w:cs="Helvetica"/>
            <w:color w:val="00759F"/>
            <w:sz w:val="21"/>
            <w:szCs w:val="21"/>
          </w:rPr>
          <w:t>Section 13.2.6.2, “INSERT ... ON DUPLICATE KEY UPDATE Statement”</w:t>
        </w:r>
      </w:hyperlink>
      <w:r>
        <w:rPr>
          <w:rFonts w:ascii="Helvetica" w:hAnsi="Helvetica" w:cs="Helvetica"/>
          <w:color w:val="000000"/>
          <w:sz w:val="21"/>
          <w:szCs w:val="21"/>
        </w:rPr>
        <w:t>.</w:t>
      </w:r>
    </w:p>
    <w:p w14:paraId="4705B8E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inserts and replaces were deprecated in MySQL 5.6. In MySQL 8.0,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is not supported. The server recognizes but ignores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keyword, handles the replace as a nondelayed replace, and generates an </w:t>
      </w:r>
      <w:r>
        <w:rPr>
          <w:rStyle w:val="HTML1"/>
          <w:rFonts w:ascii="Courier New" w:hAnsi="Courier New" w:cs="Courier New"/>
          <w:b/>
          <w:bCs/>
          <w:color w:val="026789"/>
          <w:sz w:val="20"/>
          <w:szCs w:val="20"/>
          <w:shd w:val="clear" w:color="auto" w:fill="FFFFFF"/>
        </w:rPr>
        <w:t>ER_WARN_LEGACY_SYNTAX_CONVERTED</w:t>
      </w:r>
      <w:r>
        <w:rPr>
          <w:rFonts w:ascii="Helvetica" w:hAnsi="Helvetica" w:cs="Helvetica"/>
          <w:color w:val="000000"/>
          <w:sz w:val="21"/>
          <w:szCs w:val="21"/>
        </w:rPr>
        <w:t> warning: </w:t>
      </w:r>
      <w:r>
        <w:rPr>
          <w:rStyle w:val="errortext"/>
          <w:rFonts w:ascii="Courier New" w:hAnsi="Courier New" w:cs="Courier New"/>
          <w:color w:val="7B3D23"/>
          <w:sz w:val="21"/>
          <w:szCs w:val="21"/>
          <w:shd w:val="clear" w:color="auto" w:fill="FFFFFF"/>
        </w:rPr>
        <w:t>REPLACE DELAYED is no longer supported. The statement was converted to REPLACE</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DELAYED</w:t>
      </w:r>
      <w:r>
        <w:rPr>
          <w:rFonts w:ascii="Helvetica" w:hAnsi="Helvetica" w:cs="Helvetica"/>
          <w:color w:val="000000"/>
          <w:sz w:val="21"/>
          <w:szCs w:val="21"/>
        </w:rPr>
        <w:t> keyword is scheduled for removal in a future release. release.</w:t>
      </w:r>
    </w:p>
    <w:p w14:paraId="4193C0F9"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5C5EF3BC" w14:textId="77777777" w:rsidR="00121281" w:rsidRDefault="00121281" w:rsidP="00121281">
      <w:pPr>
        <w:pStyle w:val="af"/>
        <w:rPr>
          <w:rFonts w:ascii="Helvetica" w:hAnsi="Helvetica" w:cs="Helvetica"/>
          <w:color w:val="000000"/>
          <w:sz w:val="21"/>
          <w:szCs w:val="21"/>
        </w:rPr>
      </w:pPr>
      <w:hyperlink r:id="rId2123"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makes sense only if a table has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Otherwise, it becomes equivalent to </w:t>
      </w:r>
      <w:hyperlink r:id="rId212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because there is no index to be used to determine whether a new row duplicates another.</w:t>
      </w:r>
    </w:p>
    <w:p w14:paraId="41B966F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Values for all columns are taken from the values specified in the </w:t>
      </w:r>
      <w:hyperlink r:id="rId2125"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 Any missing columns are set to their default values, just as happens for </w:t>
      </w:r>
      <w:hyperlink r:id="rId212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You cannot refer to values from the current row and use them in the new row. If you use an assignment such as </w:t>
      </w:r>
      <w:r>
        <w:rPr>
          <w:rStyle w:val="HTML1"/>
          <w:rFonts w:ascii="Courier New" w:hAnsi="Courier New" w:cs="Courier New"/>
          <w:b/>
          <w:bCs/>
          <w:color w:val="026789"/>
          <w:sz w:val="20"/>
          <w:szCs w:val="20"/>
          <w:shd w:val="clear" w:color="auto" w:fill="FFFFFF"/>
        </w:rPr>
        <w:t>SET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+ 1</w:t>
      </w:r>
      <w:r>
        <w:rPr>
          <w:rFonts w:ascii="Helvetica" w:hAnsi="Helvetica" w:cs="Helvetica"/>
          <w:color w:val="000000"/>
          <w:sz w:val="21"/>
          <w:szCs w:val="21"/>
        </w:rPr>
        <w:t>, the reference to the column name on the right hand side is treated as </w:t>
      </w:r>
      <w:hyperlink r:id="rId2127" w:anchor="function_default" w:history="1">
        <w:r>
          <w:rPr>
            <w:rStyle w:val="HTML1"/>
            <w:rFonts w:ascii="Courier New" w:hAnsi="Courier New" w:cs="Courier New"/>
            <w:b/>
            <w:bCs/>
            <w:color w:val="026789"/>
            <w:sz w:val="20"/>
            <w:szCs w:val="20"/>
            <w:u w:val="single"/>
            <w:shd w:val="clear" w:color="auto" w:fill="FFFFFF"/>
          </w:rPr>
          <w:t>DEFAULT(</w:t>
        </w:r>
        <w:r>
          <w:rPr>
            <w:rStyle w:val="HTML1"/>
            <w:rFonts w:ascii="Courier New" w:hAnsi="Courier New" w:cs="Courier New"/>
            <w:b/>
            <w:bCs/>
            <w:i/>
            <w:iCs/>
            <w:color w:val="026789"/>
            <w:sz w:val="19"/>
            <w:szCs w:val="19"/>
            <w:u w:val="single"/>
            <w:shd w:val="clear" w:color="auto" w:fill="FFFFFF"/>
          </w:rPr>
          <w:t>col_name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so the assignment is equivalent to </w:t>
      </w:r>
      <w:r>
        <w:rPr>
          <w:rStyle w:val="HTML1"/>
          <w:rFonts w:ascii="Courier New" w:hAnsi="Courier New" w:cs="Courier New"/>
          <w:b/>
          <w:bCs/>
          <w:color w:val="026789"/>
          <w:sz w:val="20"/>
          <w:szCs w:val="20"/>
          <w:shd w:val="clear" w:color="auto" w:fill="FFFFFF"/>
        </w:rPr>
        <w:t>SET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 DEFAULT(</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+ 1</w:t>
      </w:r>
      <w:r>
        <w:rPr>
          <w:rFonts w:ascii="Helvetica" w:hAnsi="Helvetica" w:cs="Helvetica"/>
          <w:color w:val="000000"/>
          <w:sz w:val="21"/>
          <w:szCs w:val="21"/>
        </w:rPr>
        <w:t>.</w:t>
      </w:r>
    </w:p>
    <w:p w14:paraId="00B0BC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MySQL 8.0.19 and later, you can specify the column values that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attempts to insert using </w:t>
      </w:r>
      <w:hyperlink r:id="rId2128" w:anchor="values" w:tooltip="13.2.14 VALUES Statement" w:history="1">
        <w:r>
          <w:rPr>
            <w:rStyle w:val="HTML1"/>
            <w:rFonts w:ascii="Courier New" w:hAnsi="Courier New" w:cs="Courier New"/>
            <w:b/>
            <w:bCs/>
            <w:color w:val="026789"/>
            <w:sz w:val="20"/>
            <w:szCs w:val="20"/>
            <w:u w:val="single"/>
            <w:shd w:val="clear" w:color="auto" w:fill="FFFFFF"/>
          </w:rPr>
          <w:t>VALUES ROW()</w:t>
        </w:r>
      </w:hyperlink>
      <w:r>
        <w:rPr>
          <w:rFonts w:ascii="Helvetica" w:hAnsi="Helvetica" w:cs="Helvetica"/>
          <w:color w:val="000000"/>
          <w:sz w:val="21"/>
          <w:szCs w:val="21"/>
        </w:rPr>
        <w:t>.</w:t>
      </w:r>
    </w:p>
    <w:p w14:paraId="1746A8A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use </w:t>
      </w:r>
      <w:hyperlink r:id="rId2129"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you must have both the </w:t>
      </w:r>
      <w:hyperlink r:id="rId2130"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w:t>
      </w:r>
      <w:hyperlink r:id="rId2131"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privileges for the table.</w:t>
      </w:r>
    </w:p>
    <w:p w14:paraId="0CC02B3E" w14:textId="77777777" w:rsidR="00121281" w:rsidRDefault="00121281" w:rsidP="00121281">
      <w:pPr>
        <w:pStyle w:val="af"/>
        <w:rPr>
          <w:rFonts w:ascii="Helvetica" w:hAnsi="Helvetica" w:cs="Helvetica"/>
          <w:color w:val="000000"/>
          <w:sz w:val="21"/>
          <w:szCs w:val="21"/>
        </w:rPr>
      </w:pPr>
      <w:bookmarkStart w:id="436" w:name="idm46383452265376"/>
      <w:bookmarkEnd w:id="436"/>
      <w:r>
        <w:rPr>
          <w:rFonts w:ascii="Helvetica" w:hAnsi="Helvetica" w:cs="Helvetica"/>
          <w:color w:val="000000"/>
          <w:sz w:val="21"/>
          <w:szCs w:val="21"/>
        </w:rPr>
        <w:t>If a generated column is replaced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For information about generated columns, see </w:t>
      </w:r>
      <w:hyperlink r:id="rId2132"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p w14:paraId="4347A714"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supports explicit partition selection using 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with a list of comma-separated names of partitions, subpartitions, or both. As with </w:t>
      </w:r>
      <w:hyperlink r:id="rId213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if it is not possible to insert the new row into any of these partitions or subpartitions, 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statement fails with the error </w:t>
      </w:r>
      <w:r>
        <w:rPr>
          <w:rStyle w:val="errortext"/>
          <w:rFonts w:ascii="Courier New" w:hAnsi="Courier New" w:cs="Courier New"/>
          <w:color w:val="7B3D23"/>
          <w:sz w:val="21"/>
          <w:szCs w:val="21"/>
          <w:shd w:val="clear" w:color="auto" w:fill="FFFFFF"/>
        </w:rPr>
        <w:t>Found a row not matching the given partition set</w:t>
      </w:r>
      <w:r>
        <w:rPr>
          <w:rFonts w:ascii="Helvetica" w:hAnsi="Helvetica" w:cs="Helvetica"/>
          <w:color w:val="000000"/>
          <w:sz w:val="21"/>
          <w:szCs w:val="21"/>
        </w:rPr>
        <w:t>. For more information and examples, see </w:t>
      </w:r>
      <w:hyperlink r:id="rId2134"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2EE1794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2135"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 returns a count to indicate the number of rows affected. This is the sum of the rows deleted and inserted. If the count is 1 for a single-row </w:t>
      </w:r>
      <w:hyperlink r:id="rId2136"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a row was inserted and no rows were deleted. If the count is greater than 1, one or more old rows were deleted before the new row was inserted. It is possible for a single row to replace more than one old row if the table contains multiple unique indexes and the new row duplicates values for different old rows in different unique indexes.</w:t>
      </w:r>
    </w:p>
    <w:p w14:paraId="1AF6743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affected-rows count makes it easy to determine whether </w:t>
      </w:r>
      <w:hyperlink r:id="rId2137"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only added a row or whether it also replaced any rows: Check whether the count is 1 (added) or greater (replaced).</w:t>
      </w:r>
    </w:p>
    <w:p w14:paraId="7BD4DFC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are using the C API, the affected-rows count can be obtained using the </w:t>
      </w:r>
      <w:hyperlink r:id="rId2138" w:tgtFrame="_top" w:history="1">
        <w:r>
          <w:rPr>
            <w:rStyle w:val="HTML1"/>
            <w:rFonts w:ascii="Courier New" w:hAnsi="Courier New" w:cs="Courier New"/>
            <w:b/>
            <w:bCs/>
            <w:color w:val="026789"/>
            <w:sz w:val="20"/>
            <w:szCs w:val="20"/>
            <w:u w:val="single"/>
            <w:shd w:val="clear" w:color="auto" w:fill="FFFFFF"/>
          </w:rPr>
          <w:t>mysql_affected_rows()</w:t>
        </w:r>
      </w:hyperlink>
      <w:r>
        <w:rPr>
          <w:rFonts w:ascii="Helvetica" w:hAnsi="Helvetica" w:cs="Helvetica"/>
          <w:color w:val="000000"/>
          <w:sz w:val="21"/>
          <w:szCs w:val="21"/>
        </w:rPr>
        <w:t> function.</w:t>
      </w:r>
    </w:p>
    <w:p w14:paraId="309AD7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cannot replace into a table and select from the same table in a subquery.</w:t>
      </w:r>
    </w:p>
    <w:p w14:paraId="3F549D2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uses the following algorithm for </w:t>
      </w:r>
      <w:hyperlink r:id="rId2139"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(and </w:t>
      </w:r>
      <w:hyperlink r:id="rId2140" w:anchor="load-data" w:tooltip="13.2.7 LOAD DATA Statement" w:history="1">
        <w:r>
          <w:rPr>
            <w:rStyle w:val="HTML1"/>
            <w:rFonts w:ascii="Courier New" w:hAnsi="Courier New" w:cs="Courier New"/>
            <w:b/>
            <w:bCs/>
            <w:color w:val="026789"/>
            <w:sz w:val="20"/>
            <w:szCs w:val="20"/>
            <w:u w:val="single"/>
            <w:shd w:val="clear" w:color="auto" w:fill="FFFFFF"/>
          </w:rPr>
          <w:t>LOAD DATA ... REPLACE</w:t>
        </w:r>
      </w:hyperlink>
      <w:r>
        <w:rPr>
          <w:rFonts w:ascii="Helvetica" w:hAnsi="Helvetica" w:cs="Helvetica"/>
          <w:color w:val="000000"/>
          <w:sz w:val="21"/>
          <w:szCs w:val="21"/>
        </w:rPr>
        <w:t>):</w:t>
      </w:r>
    </w:p>
    <w:p w14:paraId="2C1E7D7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Try to insert the new row into the table</w:t>
      </w:r>
    </w:p>
    <w:p w14:paraId="28BF5DC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While the insertion fails because a duplicate-key error occurs for a primary key or unique index:</w:t>
      </w:r>
    </w:p>
    <w:p w14:paraId="507E3DB7"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Delete from the table the conflicting row that has the duplicate key value</w:t>
      </w:r>
    </w:p>
    <w:p w14:paraId="161270D2"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Try again to insert the new row into the table</w:t>
      </w:r>
    </w:p>
    <w:p w14:paraId="5C7EEBD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possible that in the case of a duplicate-key error, a storage engine may perform 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as an update rather than a delete plus insert, but the semantics are the same. There are no user-visible effects other than a possible difference in how the storage engine increments </w:t>
      </w:r>
      <w:r>
        <w:rPr>
          <w:rStyle w:val="HTML1"/>
          <w:rFonts w:ascii="Courier New" w:hAnsi="Courier New" w:cs="Courier New"/>
          <w:b/>
          <w:bCs/>
          <w:color w:val="026789"/>
          <w:sz w:val="20"/>
          <w:szCs w:val="20"/>
          <w:shd w:val="clear" w:color="auto" w:fill="FFFFFF"/>
        </w:rPr>
        <w:t>Handler_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status variables.</w:t>
      </w:r>
    </w:p>
    <w:p w14:paraId="0C2BC41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Because the results of </w:t>
      </w:r>
      <w:r>
        <w:rPr>
          <w:rStyle w:val="HTML1"/>
          <w:rFonts w:ascii="Courier New" w:hAnsi="Courier New" w:cs="Courier New"/>
          <w:b/>
          <w:bCs/>
          <w:color w:val="026789"/>
          <w:sz w:val="20"/>
          <w:szCs w:val="20"/>
          <w:shd w:val="clear" w:color="auto" w:fill="FFFFFF"/>
        </w:rPr>
        <w:t>REPLACE ... SELECT</w:t>
      </w:r>
      <w:r>
        <w:rPr>
          <w:rFonts w:ascii="Helvetica" w:hAnsi="Helvetica" w:cs="Helvetica"/>
          <w:color w:val="000000"/>
          <w:sz w:val="21"/>
          <w:szCs w:val="21"/>
        </w:rPr>
        <w:t> statements depend on the ordering of rows from the </w:t>
      </w:r>
      <w:hyperlink r:id="rId214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this order cannot always be guaranteed, it is possible when logging these statements for the source and the replica to diverge. For this reason, </w:t>
      </w:r>
      <w:r>
        <w:rPr>
          <w:rStyle w:val="HTML1"/>
          <w:rFonts w:ascii="Courier New" w:hAnsi="Courier New" w:cs="Courier New"/>
          <w:b/>
          <w:bCs/>
          <w:color w:val="026789"/>
          <w:sz w:val="20"/>
          <w:szCs w:val="20"/>
          <w:shd w:val="clear" w:color="auto" w:fill="FFFFFF"/>
        </w:rPr>
        <w:t>REPLACE ... SELECT</w:t>
      </w:r>
      <w:r>
        <w:rPr>
          <w:rFonts w:ascii="Helvetica" w:hAnsi="Helvetica" w:cs="Helvetica"/>
          <w:color w:val="000000"/>
          <w:sz w:val="21"/>
          <w:szCs w:val="21"/>
        </w:rPr>
        <w:t> statements are flagged as unsafe for statement-based replication. such statements produce a warning in the error log when using statement-based mode and are written to the binary log using the row-based format when using </w:t>
      </w:r>
      <w:r>
        <w:rPr>
          <w:rStyle w:val="HTML1"/>
          <w:rFonts w:ascii="Courier New" w:hAnsi="Courier New" w:cs="Courier New"/>
          <w:b/>
          <w:bCs/>
          <w:color w:val="026789"/>
          <w:sz w:val="20"/>
          <w:szCs w:val="20"/>
          <w:shd w:val="clear" w:color="auto" w:fill="FFFFFF"/>
        </w:rPr>
        <w:t>MIXED</w:t>
      </w:r>
      <w:r>
        <w:rPr>
          <w:rFonts w:ascii="Helvetica" w:hAnsi="Helvetica" w:cs="Helvetica"/>
          <w:color w:val="000000"/>
          <w:sz w:val="21"/>
          <w:szCs w:val="21"/>
        </w:rPr>
        <w:t> mode. See also </w:t>
      </w:r>
      <w:hyperlink r:id="rId2142" w:anchor="replication-sbr-rbr" w:tooltip="17.2.1.1 Advantages and Disadvantages of Statement-Based and Row-Based Replication" w:history="1">
        <w:r>
          <w:rPr>
            <w:rStyle w:val="a4"/>
            <w:rFonts w:ascii="Helvetica" w:hAnsi="Helvetica" w:cs="Helvetica"/>
            <w:color w:val="00759F"/>
            <w:sz w:val="21"/>
            <w:szCs w:val="21"/>
          </w:rPr>
          <w:t>Section 17.2.1.1, “Advantages and Disadvantages of Statement-Based and Row-Based Replication”</w:t>
        </w:r>
      </w:hyperlink>
      <w:r>
        <w:rPr>
          <w:rFonts w:ascii="Helvetica" w:hAnsi="Helvetica" w:cs="Helvetica"/>
          <w:color w:val="000000"/>
          <w:sz w:val="21"/>
          <w:szCs w:val="21"/>
        </w:rPr>
        <w:t>.</w:t>
      </w:r>
    </w:p>
    <w:p w14:paraId="060DBC4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8.0.19 and later supports </w:t>
      </w:r>
      <w:hyperlink r:id="rId2143"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as well as </w:t>
      </w:r>
      <w:hyperlink r:id="rId214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just as it does with </w:t>
      </w:r>
      <w:hyperlink r:id="rId214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See </w:t>
      </w:r>
      <w:hyperlink r:id="rId2146" w:anchor="insert-select" w:tooltip="13.2.6.1 INSERT ... SELECT Statement" w:history="1">
        <w:r>
          <w:rPr>
            <w:rStyle w:val="a4"/>
            <w:rFonts w:ascii="Helvetica" w:hAnsi="Helvetica" w:cs="Helvetica"/>
            <w:color w:val="00759F"/>
            <w:sz w:val="21"/>
            <w:szCs w:val="21"/>
          </w:rPr>
          <w:t>Section 13.2.6.1, “INSERT ... SELECT Statement”</w:t>
        </w:r>
      </w:hyperlink>
      <w:r>
        <w:rPr>
          <w:rFonts w:ascii="Helvetica" w:hAnsi="Helvetica" w:cs="Helvetica"/>
          <w:color w:val="000000"/>
          <w:sz w:val="21"/>
          <w:szCs w:val="21"/>
        </w:rPr>
        <w:t>, for more information and examples.</w:t>
      </w:r>
    </w:p>
    <w:p w14:paraId="57FC020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modifying an existing table that is not partitioned to accommodate partitioning, or, when modifying the partitioning of an already partitioned table, you may consider altering the table's primary key (see </w:t>
      </w:r>
      <w:hyperlink r:id="rId2147" w:anchor="partitioning-limitations-partitioning-keys-unique-keys" w:tooltip="24.6.1 Partitioning Keys, Primary Keys, and Unique Keys" w:history="1">
        <w:r>
          <w:rPr>
            <w:rStyle w:val="a4"/>
            <w:rFonts w:ascii="Helvetica" w:hAnsi="Helvetica" w:cs="Helvetica"/>
            <w:color w:val="00759F"/>
            <w:sz w:val="21"/>
            <w:szCs w:val="21"/>
          </w:rPr>
          <w:t>Section 24.6.1, “Partitioning Keys, Primary Keys, and Unique Keys”</w:t>
        </w:r>
      </w:hyperlink>
      <w:r>
        <w:rPr>
          <w:rFonts w:ascii="Helvetica" w:hAnsi="Helvetica" w:cs="Helvetica"/>
          <w:color w:val="000000"/>
          <w:sz w:val="21"/>
          <w:szCs w:val="21"/>
        </w:rPr>
        <w:t>). You should be aware that, if you do this, the results of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statements may be affected, just as they would be if you modified the primary key of a nonpartitioned table. Consider the table created by the following </w:t>
      </w:r>
      <w:hyperlink r:id="rId214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79E676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test (</w:t>
      </w:r>
    </w:p>
    <w:p w14:paraId="194B8A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UNSIGNED NOT NULL AUTO_INCREMENT,</w:t>
      </w:r>
    </w:p>
    <w:p w14:paraId="02071F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VARCHAR(64) DEFAULT NULL,</w:t>
      </w:r>
    </w:p>
    <w:p w14:paraId="6656CA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ts TIMESTAMP NOT NULL DEFAULT CURRENT_TIMESTAMP ON UPDATE CURRENT_TIMESTAMP,</w:t>
      </w:r>
    </w:p>
    <w:p w14:paraId="2AAFC3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33DD24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5D98A3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we create this table and run the statements shown in the mysql client, the result is as follows:</w:t>
      </w:r>
    </w:p>
    <w:p w14:paraId="45982D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REPLACE INTO test VALUES (1, 'Old', '2014-08-20 18:47:00');</w:t>
      </w:r>
    </w:p>
    <w:p w14:paraId="7A0C14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(0.04 sec)</w:t>
      </w:r>
    </w:p>
    <w:p w14:paraId="3C827F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553CA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REPLACE INTO test VALUES (1, 'New', '2014-08-20 18:47:42');</w:t>
      </w:r>
    </w:p>
    <w:p w14:paraId="2A948B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2 rows affected (0.04 sec)</w:t>
      </w:r>
    </w:p>
    <w:p w14:paraId="1FA636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67384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test;</w:t>
      </w:r>
    </w:p>
    <w:p w14:paraId="589C15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701C6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data | ts                  |</w:t>
      </w:r>
    </w:p>
    <w:p w14:paraId="1A23D0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029B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New  | 2014-08-20 18:47:42 |</w:t>
      </w:r>
    </w:p>
    <w:p w14:paraId="5E250D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733F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3647F6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Now we create a second table almost identical to the first, except that the primary key now covers 2 columns, as shown here (emphasized text):</w:t>
      </w:r>
    </w:p>
    <w:p w14:paraId="01D2E4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test2 (</w:t>
      </w:r>
    </w:p>
    <w:p w14:paraId="128A0D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UNSIGNED NOT NULL AUTO_INCREMENT,</w:t>
      </w:r>
    </w:p>
    <w:p w14:paraId="55334E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VARCHAR(64) DEFAULT NULL,</w:t>
      </w:r>
    </w:p>
    <w:p w14:paraId="2C668E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ts TIMESTAMP NOT NULL DEFAULT CURRENT_TIMESTAMP ON UPDATE CURRENT_TIMESTAMP,</w:t>
      </w:r>
    </w:p>
    <w:p w14:paraId="757C0A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a3"/>
          <w:rFonts w:ascii="Courier New" w:hAnsi="Courier New" w:cs="Courier New"/>
          <w:color w:val="003333"/>
          <w:sz w:val="20"/>
          <w:szCs w:val="20"/>
          <w:shd w:val="clear" w:color="auto" w:fill="FFFFFF"/>
        </w:rPr>
        <w:t>PRIMARY KEY (id, ts)</w:t>
      </w:r>
    </w:p>
    <w:p w14:paraId="329A0C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D505B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we run on </w:t>
      </w:r>
      <w:r>
        <w:rPr>
          <w:rStyle w:val="HTML1"/>
          <w:rFonts w:ascii="Courier New" w:hAnsi="Courier New" w:cs="Courier New"/>
          <w:b/>
          <w:bCs/>
          <w:color w:val="026789"/>
          <w:sz w:val="20"/>
          <w:szCs w:val="20"/>
          <w:shd w:val="clear" w:color="auto" w:fill="FFFFFF"/>
        </w:rPr>
        <w:t>test2</w:t>
      </w:r>
      <w:r>
        <w:rPr>
          <w:rFonts w:ascii="Helvetica" w:hAnsi="Helvetica" w:cs="Helvetica"/>
          <w:color w:val="000000"/>
          <w:sz w:val="21"/>
          <w:szCs w:val="21"/>
        </w:rPr>
        <w:t> the same two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statements as we did on the original </w:t>
      </w:r>
      <w:r>
        <w:rPr>
          <w:rStyle w:val="HTML1"/>
          <w:rFonts w:ascii="Courier New" w:hAnsi="Courier New" w:cs="Courier New"/>
          <w:b/>
          <w:bCs/>
          <w:color w:val="026789"/>
          <w:sz w:val="20"/>
          <w:szCs w:val="20"/>
          <w:shd w:val="clear" w:color="auto" w:fill="FFFFFF"/>
        </w:rPr>
        <w:t>test</w:t>
      </w:r>
      <w:r>
        <w:rPr>
          <w:rFonts w:ascii="Helvetica" w:hAnsi="Helvetica" w:cs="Helvetica"/>
          <w:color w:val="000000"/>
          <w:sz w:val="21"/>
          <w:szCs w:val="21"/>
        </w:rPr>
        <w:t> table, we obtain a different result:</w:t>
      </w:r>
    </w:p>
    <w:p w14:paraId="3949DB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REPLACE INTO test2 VALUES (1, 'Old', '2014-08-20 18:47:00');</w:t>
      </w:r>
    </w:p>
    <w:p w14:paraId="616D44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(0.05 sec)</w:t>
      </w:r>
    </w:p>
    <w:p w14:paraId="37E10E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FF002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REPLACE INTO test2 VALUES (1, 'New', '2014-08-20 18:47:42');</w:t>
      </w:r>
    </w:p>
    <w:p w14:paraId="459A4C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(0.06 sec)</w:t>
      </w:r>
    </w:p>
    <w:p w14:paraId="4B7834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D79C3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test2;</w:t>
      </w:r>
    </w:p>
    <w:p w14:paraId="2340C7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20F8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data | ts                  |</w:t>
      </w:r>
    </w:p>
    <w:p w14:paraId="16E316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F2E0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Old  | 2014-08-20 18:47:00 |</w:t>
      </w:r>
    </w:p>
    <w:p w14:paraId="209C8C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New  | 2014-08-20 18:47:42 |</w:t>
      </w:r>
    </w:p>
    <w:p w14:paraId="30D4AA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99989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423654E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is due to the fact that, when run on </w:t>
      </w:r>
      <w:r>
        <w:rPr>
          <w:rStyle w:val="HTML1"/>
          <w:rFonts w:ascii="Courier New" w:hAnsi="Courier New" w:cs="Courier New"/>
          <w:b/>
          <w:bCs/>
          <w:color w:val="026789"/>
          <w:sz w:val="20"/>
          <w:szCs w:val="20"/>
          <w:shd w:val="clear" w:color="auto" w:fill="FFFFFF"/>
        </w:rPr>
        <w:t>test2</w:t>
      </w:r>
      <w:r>
        <w:rPr>
          <w:rFonts w:ascii="Helvetica" w:hAnsi="Helvetica" w:cs="Helvetica"/>
          <w:color w:val="000000"/>
          <w:sz w:val="21"/>
          <w:szCs w:val="21"/>
        </w:rPr>
        <w:t>, both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ts</w:t>
      </w:r>
      <w:r>
        <w:rPr>
          <w:rFonts w:ascii="Helvetica" w:hAnsi="Helvetica" w:cs="Helvetica"/>
          <w:color w:val="000000"/>
          <w:sz w:val="21"/>
          <w:szCs w:val="21"/>
        </w:rPr>
        <w:t> column values must match those of an existing row for the row to be replaced; otherwise, a row is inserted.</w:t>
      </w:r>
    </w:p>
    <w:p w14:paraId="3963DF49" w14:textId="77777777" w:rsidR="00121281" w:rsidRDefault="00121281" w:rsidP="00121281">
      <w:pPr>
        <w:pStyle w:val="3"/>
        <w:shd w:val="clear" w:color="auto" w:fill="FFFFFF"/>
        <w:rPr>
          <w:rFonts w:ascii="Helvetica" w:hAnsi="Helvetica" w:cs="Helvetica"/>
          <w:color w:val="000000"/>
          <w:sz w:val="34"/>
          <w:szCs w:val="34"/>
        </w:rPr>
      </w:pPr>
      <w:bookmarkStart w:id="437" w:name="select"/>
      <w:bookmarkEnd w:id="437"/>
      <w:r>
        <w:rPr>
          <w:rFonts w:ascii="Helvetica" w:hAnsi="Helvetica" w:cs="Helvetica"/>
          <w:color w:val="000000"/>
          <w:sz w:val="34"/>
          <w:szCs w:val="34"/>
        </w:rPr>
        <w:t>13.2.10 SELECT Statement</w:t>
      </w:r>
    </w:p>
    <w:p w14:paraId="4779C44B" w14:textId="77777777" w:rsidR="00121281" w:rsidRDefault="00121281" w:rsidP="00121281">
      <w:pPr>
        <w:rPr>
          <w:rFonts w:ascii="Helvetica" w:hAnsi="Helvetica" w:cs="Helvetica"/>
          <w:color w:val="000000"/>
          <w:sz w:val="21"/>
          <w:szCs w:val="21"/>
        </w:rPr>
      </w:pPr>
      <w:hyperlink r:id="rId2149" w:anchor="select-into" w:history="1">
        <w:r>
          <w:rPr>
            <w:rStyle w:val="a4"/>
            <w:rFonts w:ascii="Helvetica" w:hAnsi="Helvetica" w:cs="Helvetica"/>
            <w:color w:val="00759F"/>
            <w:sz w:val="21"/>
            <w:szCs w:val="21"/>
          </w:rPr>
          <w:t>13.2.10.1 SELECT ... INTO Statement</w:t>
        </w:r>
      </w:hyperlink>
    </w:p>
    <w:p w14:paraId="256C43BE" w14:textId="77777777" w:rsidR="00121281" w:rsidRDefault="00121281" w:rsidP="00121281">
      <w:pPr>
        <w:rPr>
          <w:rFonts w:ascii="Helvetica" w:hAnsi="Helvetica" w:cs="Helvetica"/>
          <w:color w:val="000000"/>
          <w:sz w:val="21"/>
          <w:szCs w:val="21"/>
        </w:rPr>
      </w:pPr>
      <w:hyperlink r:id="rId2150" w:anchor="join" w:history="1">
        <w:r>
          <w:rPr>
            <w:rStyle w:val="a4"/>
            <w:rFonts w:ascii="Helvetica" w:hAnsi="Helvetica" w:cs="Helvetica"/>
            <w:color w:val="00759F"/>
            <w:sz w:val="21"/>
            <w:szCs w:val="21"/>
          </w:rPr>
          <w:t>13.2.10.2 JOIN Clause</w:t>
        </w:r>
      </w:hyperlink>
    </w:p>
    <w:p w14:paraId="456FA957" w14:textId="77777777" w:rsidR="00121281" w:rsidRDefault="00121281" w:rsidP="00121281">
      <w:pPr>
        <w:rPr>
          <w:rFonts w:ascii="Helvetica" w:hAnsi="Helvetica" w:cs="Helvetica"/>
          <w:color w:val="000000"/>
          <w:sz w:val="21"/>
          <w:szCs w:val="21"/>
        </w:rPr>
      </w:pPr>
      <w:hyperlink r:id="rId2151" w:anchor="union" w:history="1">
        <w:r>
          <w:rPr>
            <w:rStyle w:val="a4"/>
            <w:rFonts w:ascii="Helvetica" w:hAnsi="Helvetica" w:cs="Helvetica"/>
            <w:color w:val="00759F"/>
            <w:sz w:val="21"/>
            <w:szCs w:val="21"/>
          </w:rPr>
          <w:t>13.2.10.3 UNION Clause</w:t>
        </w:r>
      </w:hyperlink>
    </w:p>
    <w:p w14:paraId="67C035DC" w14:textId="77777777" w:rsidR="00121281" w:rsidRDefault="00121281" w:rsidP="00121281">
      <w:pPr>
        <w:rPr>
          <w:rFonts w:ascii="Helvetica" w:hAnsi="Helvetica" w:cs="Helvetica"/>
          <w:color w:val="000000"/>
          <w:sz w:val="21"/>
          <w:szCs w:val="21"/>
        </w:rPr>
      </w:pPr>
      <w:hyperlink r:id="rId2152" w:anchor="parenthesized-query-expressions" w:history="1">
        <w:r>
          <w:rPr>
            <w:rStyle w:val="a4"/>
            <w:rFonts w:ascii="Helvetica" w:hAnsi="Helvetica" w:cs="Helvetica"/>
            <w:color w:val="00759F"/>
            <w:sz w:val="21"/>
            <w:szCs w:val="21"/>
          </w:rPr>
          <w:t>13.2.10.4 Parenthesized Query Expressions</w:t>
        </w:r>
      </w:hyperlink>
    </w:p>
    <w:p w14:paraId="53DF2F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438" w:name="idm46383452206688"/>
      <w:bookmarkEnd w:id="438"/>
      <w:r>
        <w:rPr>
          <w:rFonts w:ascii="Courier New" w:hAnsi="Courier New" w:cs="Courier New"/>
          <w:color w:val="000000"/>
          <w:sz w:val="20"/>
          <w:szCs w:val="20"/>
        </w:rPr>
        <w:t>SELECT</w:t>
      </w:r>
    </w:p>
    <w:p w14:paraId="342103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[ALL | DISTINCT | DISTINCTROW ]</w:t>
      </w:r>
    </w:p>
    <w:p w14:paraId="719003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[HIGH_PRIORITY]</w:t>
      </w:r>
    </w:p>
    <w:p w14:paraId="3CE4AE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[STRAIGHT_JOIN]</w:t>
      </w:r>
    </w:p>
    <w:p w14:paraId="2BFDED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[SQL_SMALL_RESULT] [SQL_BIG_RESULT] [SQL_BUFFER_RESULT]</w:t>
      </w:r>
    </w:p>
    <w:p w14:paraId="479974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[SQL_NO_CACHE] [SQL_CALC_FOUND_ROWS]</w:t>
      </w:r>
    </w:p>
    <w:p w14:paraId="652831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select_expr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select_expr</w:t>
      </w:r>
      <w:r>
        <w:rPr>
          <w:rFonts w:ascii="Courier New" w:hAnsi="Courier New" w:cs="Courier New"/>
          <w:color w:val="000000"/>
          <w:sz w:val="20"/>
          <w:szCs w:val="20"/>
        </w:rPr>
        <w:t>] ...</w:t>
      </w:r>
    </w:p>
    <w:p w14:paraId="520836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into_option</w:t>
      </w:r>
      <w:r>
        <w:rPr>
          <w:rFonts w:ascii="Courier New" w:hAnsi="Courier New" w:cs="Courier New"/>
          <w:color w:val="000000"/>
          <w:sz w:val="20"/>
          <w:szCs w:val="20"/>
        </w:rPr>
        <w:t>]</w:t>
      </w:r>
    </w:p>
    <w:p w14:paraId="201E25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table_references</w:t>
      </w:r>
    </w:p>
    <w:p w14:paraId="3F9D40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partition_list</w:t>
      </w:r>
      <w:r>
        <w:rPr>
          <w:rFonts w:ascii="Courier New" w:hAnsi="Courier New" w:cs="Courier New"/>
          <w:color w:val="000000"/>
          <w:sz w:val="20"/>
          <w:szCs w:val="20"/>
        </w:rPr>
        <w:t>]]</w:t>
      </w:r>
    </w:p>
    <w:p w14:paraId="0ED29B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409CA2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[GROUP BY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position</w:t>
      </w:r>
      <w:r>
        <w:rPr>
          <w:rFonts w:ascii="Courier New" w:hAnsi="Courier New" w:cs="Courier New"/>
          <w:color w:val="000000"/>
          <w:sz w:val="20"/>
          <w:szCs w:val="20"/>
        </w:rPr>
        <w:t>}, ... [WITH ROLLUP]]</w:t>
      </w:r>
    </w:p>
    <w:p w14:paraId="541AA3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[HAVING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1CED93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[WINDOW </w:t>
      </w:r>
      <w:r>
        <w:rPr>
          <w:rStyle w:val="HTML1"/>
          <w:rFonts w:ascii="Courier New" w:hAnsi="Courier New" w:cs="Courier New"/>
          <w:b/>
          <w:bCs/>
          <w:i/>
          <w:iCs/>
          <w:color w:val="000000"/>
          <w:sz w:val="19"/>
          <w:szCs w:val="19"/>
        </w:rPr>
        <w:t>window_name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window_spec</w:t>
      </w:r>
      <w:r>
        <w:rPr>
          <w:rFonts w:ascii="Courier New" w:hAnsi="Courier New" w:cs="Courier New"/>
          <w:color w:val="000000"/>
          <w:sz w:val="20"/>
          <w:szCs w:val="20"/>
        </w:rPr>
        <w:t>)</w:t>
      </w:r>
    </w:p>
    <w:p w14:paraId="6147DE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window_name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window_spec</w:t>
      </w:r>
      <w:r>
        <w:rPr>
          <w:rFonts w:ascii="Courier New" w:hAnsi="Courier New" w:cs="Courier New"/>
          <w:color w:val="000000"/>
          <w:sz w:val="20"/>
          <w:szCs w:val="20"/>
        </w:rPr>
        <w:t>)] ...]</w:t>
      </w:r>
    </w:p>
    <w:p w14:paraId="1D1F1A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position</w:t>
      </w:r>
      <w:r>
        <w:rPr>
          <w:rFonts w:ascii="Courier New" w:hAnsi="Courier New" w:cs="Courier New"/>
          <w:color w:val="000000"/>
          <w:sz w:val="20"/>
          <w:szCs w:val="20"/>
        </w:rPr>
        <w:t>}</w:t>
      </w:r>
    </w:p>
    <w:p w14:paraId="4D3C0E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[ASC | DESC], ... [WITH ROLLUP]]</w:t>
      </w:r>
    </w:p>
    <w:p w14:paraId="140C1D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 xml:space="preserve"> OFFSET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w:t>
      </w:r>
    </w:p>
    <w:p w14:paraId="2FCECE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into_option</w:t>
      </w:r>
      <w:r>
        <w:rPr>
          <w:rFonts w:ascii="Courier New" w:hAnsi="Courier New" w:cs="Courier New"/>
          <w:color w:val="000000"/>
          <w:sz w:val="20"/>
          <w:szCs w:val="20"/>
        </w:rPr>
        <w:t>]</w:t>
      </w:r>
    </w:p>
    <w:p w14:paraId="2BC1BA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{UPDATE | SHARE}</w:t>
      </w:r>
    </w:p>
    <w:p w14:paraId="42246A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[OF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0A0451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[NOWAIT | SKIP LOCKED]</w:t>
      </w:r>
    </w:p>
    <w:p w14:paraId="62C410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LOCK IN SHARE MODE]</w:t>
      </w:r>
    </w:p>
    <w:p w14:paraId="16AE5A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into_option</w:t>
      </w:r>
      <w:r>
        <w:rPr>
          <w:rFonts w:ascii="Courier New" w:hAnsi="Courier New" w:cs="Courier New"/>
          <w:color w:val="000000"/>
          <w:sz w:val="20"/>
          <w:szCs w:val="20"/>
        </w:rPr>
        <w:t>]</w:t>
      </w:r>
    </w:p>
    <w:p w14:paraId="39DB88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60FBA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into_option</w:t>
      </w:r>
      <w:r>
        <w:rPr>
          <w:rFonts w:ascii="Courier New" w:hAnsi="Courier New" w:cs="Courier New"/>
          <w:color w:val="000000"/>
          <w:sz w:val="20"/>
          <w:szCs w:val="20"/>
        </w:rPr>
        <w:t>: {</w:t>
      </w:r>
    </w:p>
    <w:p w14:paraId="1477E4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OUTFILE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5694EB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[CHARACTER SET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2A14A9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export_options</w:t>
      </w:r>
    </w:p>
    <w:p w14:paraId="75BAE8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INTO DUMPFILE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w:t>
      </w:r>
    </w:p>
    <w:p w14:paraId="1E8611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INTO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w:t>
      </w:r>
    </w:p>
    <w:p w14:paraId="18577A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FA12E3" w14:textId="77777777" w:rsidR="00121281" w:rsidRDefault="00121281" w:rsidP="00121281">
      <w:pPr>
        <w:pStyle w:val="af"/>
        <w:rPr>
          <w:rFonts w:ascii="Helvetica" w:hAnsi="Helvetica" w:cs="Helvetica"/>
          <w:color w:val="000000"/>
          <w:sz w:val="21"/>
          <w:szCs w:val="21"/>
        </w:rPr>
      </w:pPr>
      <w:hyperlink r:id="rId215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is used to retrieve rows selected from one or more tables, and can include </w:t>
      </w:r>
      <w:hyperlink r:id="rId2154"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statements and subqueries. See </w:t>
      </w:r>
      <w:hyperlink r:id="rId2155" w:anchor="union" w:tooltip="13.2.10.3 UNION Clause" w:history="1">
        <w:r>
          <w:rPr>
            <w:rStyle w:val="a4"/>
            <w:rFonts w:ascii="Helvetica" w:hAnsi="Helvetica" w:cs="Helvetica"/>
            <w:color w:val="00759F"/>
            <w:sz w:val="21"/>
            <w:szCs w:val="21"/>
          </w:rPr>
          <w:t>Section 13.2.10.3, “UNION Clause”</w:t>
        </w:r>
      </w:hyperlink>
      <w:r>
        <w:rPr>
          <w:rFonts w:ascii="Helvetica" w:hAnsi="Helvetica" w:cs="Helvetica"/>
          <w:color w:val="000000"/>
          <w:sz w:val="21"/>
          <w:szCs w:val="21"/>
        </w:rPr>
        <w:t>, and </w:t>
      </w:r>
      <w:hyperlink r:id="rId2156" w:anchor="subqueries" w:tooltip="13.2.11 Subqueries" w:history="1">
        <w:r>
          <w:rPr>
            <w:rStyle w:val="a4"/>
            <w:rFonts w:ascii="Helvetica" w:hAnsi="Helvetica" w:cs="Helvetica"/>
            <w:color w:val="00759F"/>
            <w:sz w:val="21"/>
            <w:szCs w:val="21"/>
          </w:rPr>
          <w:t>Section 13.2.11, “Subqueries”</w:t>
        </w:r>
      </w:hyperlink>
      <w:r>
        <w:rPr>
          <w:rFonts w:ascii="Helvetica" w:hAnsi="Helvetica" w:cs="Helvetica"/>
          <w:color w:val="000000"/>
          <w:sz w:val="21"/>
          <w:szCs w:val="21"/>
        </w:rPr>
        <w:t>. A </w:t>
      </w:r>
      <w:hyperlink r:id="rId215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 start with a </w:t>
      </w:r>
      <w:hyperlink r:id="rId2158"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to define common table expressions accessible within the </w:t>
      </w:r>
      <w:hyperlink r:id="rId215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See </w:t>
      </w:r>
      <w:hyperlink r:id="rId2160" w:anchor="with" w:tooltip="13.2.15 WITH (Common Table Expressions)" w:history="1">
        <w:r>
          <w:rPr>
            <w:rStyle w:val="a4"/>
            <w:rFonts w:ascii="Helvetica" w:hAnsi="Helvetica" w:cs="Helvetica"/>
            <w:color w:val="00759F"/>
            <w:sz w:val="21"/>
            <w:szCs w:val="21"/>
          </w:rPr>
          <w:t>Section 13.2.15, “WITH (Common Table Expressions)”</w:t>
        </w:r>
      </w:hyperlink>
      <w:r>
        <w:rPr>
          <w:rFonts w:ascii="Helvetica" w:hAnsi="Helvetica" w:cs="Helvetica"/>
          <w:color w:val="000000"/>
          <w:sz w:val="21"/>
          <w:szCs w:val="21"/>
        </w:rPr>
        <w:t>.</w:t>
      </w:r>
    </w:p>
    <w:p w14:paraId="0AB3714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most commonly used clauses of </w:t>
      </w:r>
      <w:hyperlink r:id="rId216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are these:</w:t>
      </w:r>
    </w:p>
    <w:p w14:paraId="210E3A9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indicates a column that you want to retrieve. There must be at least one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w:t>
      </w:r>
    </w:p>
    <w:p w14:paraId="39E98AD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indicates the table or tables from which to retrieve rows. Its syntax is described in </w:t>
      </w:r>
      <w:hyperlink r:id="rId2162"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w:t>
      </w:r>
    </w:p>
    <w:p w14:paraId="4F81375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supports explicit partition selection using the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with a list of partitions or subpartitions (or both) following the name of the table in a </w:t>
      </w:r>
      <w:r>
        <w:rPr>
          <w:rStyle w:val="HTML1"/>
          <w:rFonts w:ascii="Courier New" w:hAnsi="Courier New" w:cs="Courier New"/>
          <w:b/>
          <w:bCs/>
          <w:i/>
          <w:iCs/>
          <w:color w:val="000000"/>
          <w:sz w:val="20"/>
          <w:szCs w:val="20"/>
        </w:rPr>
        <w:t>table_reference</w:t>
      </w:r>
      <w:r>
        <w:rPr>
          <w:rFonts w:ascii="Helvetica" w:hAnsi="Helvetica" w:cs="Helvetica"/>
          <w:color w:val="000000"/>
          <w:sz w:val="21"/>
          <w:szCs w:val="21"/>
        </w:rPr>
        <w:t> (see </w:t>
      </w:r>
      <w:hyperlink r:id="rId2163"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 In this case, rows are selected only from the partitions listed, and any other partitions of the table are ignored. For more information and examples, see </w:t>
      </w:r>
      <w:hyperlink r:id="rId2164"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2B351CD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if given, indicates the condition or conditions that rows must satisfy to be selected. </w:t>
      </w: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 is an expression that evaluates to true for each row to be selected. The statement selects all rows if there is no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w:t>
      </w:r>
    </w:p>
    <w:p w14:paraId="2FA1015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expression, you can use any of the functions and operators that MySQL supports, except for aggregate (group) functions. See </w:t>
      </w:r>
      <w:hyperlink r:id="rId2165" w:anchor="expressions" w:tooltip="9.5 Expressions" w:history="1">
        <w:r>
          <w:rPr>
            <w:rStyle w:val="a4"/>
            <w:rFonts w:ascii="Helvetica" w:hAnsi="Helvetica" w:cs="Helvetica"/>
            <w:color w:val="00759F"/>
            <w:sz w:val="21"/>
            <w:szCs w:val="21"/>
          </w:rPr>
          <w:t>Section 9.5, “Expressions”</w:t>
        </w:r>
      </w:hyperlink>
      <w:r>
        <w:rPr>
          <w:rFonts w:ascii="Helvetica" w:hAnsi="Helvetica" w:cs="Helvetica"/>
          <w:color w:val="000000"/>
          <w:sz w:val="21"/>
          <w:szCs w:val="21"/>
        </w:rPr>
        <w:t>, and </w:t>
      </w:r>
      <w:hyperlink r:id="rId2166" w:tooltip="Chapter 12 Functions and Operators" w:history="1">
        <w:r>
          <w:rPr>
            <w:rStyle w:val="a4"/>
            <w:rFonts w:ascii="Helvetica" w:hAnsi="Helvetica" w:cs="Helvetica"/>
            <w:color w:val="00759F"/>
            <w:sz w:val="21"/>
            <w:szCs w:val="21"/>
          </w:rPr>
          <w:t>Chapter 12, </w:t>
        </w:r>
        <w:r>
          <w:rPr>
            <w:rStyle w:val="a4"/>
            <w:rFonts w:ascii="Helvetica" w:hAnsi="Helvetica" w:cs="Helvetica"/>
            <w:i/>
            <w:iCs/>
            <w:color w:val="00759F"/>
            <w:sz w:val="21"/>
            <w:szCs w:val="21"/>
          </w:rPr>
          <w:t>Functions and Operators</w:t>
        </w:r>
      </w:hyperlink>
      <w:r>
        <w:rPr>
          <w:rFonts w:ascii="Helvetica" w:hAnsi="Helvetica" w:cs="Helvetica"/>
          <w:color w:val="000000"/>
          <w:sz w:val="21"/>
          <w:szCs w:val="21"/>
        </w:rPr>
        <w:t>.</w:t>
      </w:r>
    </w:p>
    <w:p w14:paraId="4EBDED4E" w14:textId="77777777" w:rsidR="00121281" w:rsidRDefault="00121281" w:rsidP="00121281">
      <w:pPr>
        <w:pStyle w:val="af"/>
        <w:rPr>
          <w:rFonts w:ascii="Helvetica" w:hAnsi="Helvetica" w:cs="Helvetica"/>
          <w:color w:val="000000"/>
          <w:sz w:val="21"/>
          <w:szCs w:val="21"/>
        </w:rPr>
      </w:pPr>
      <w:hyperlink r:id="rId216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can also be used to retrieve rows computed without reference to any table.</w:t>
      </w:r>
    </w:p>
    <w:p w14:paraId="67459CB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example:</w:t>
      </w:r>
    </w:p>
    <w:p w14:paraId="749A92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+ 1;</w:t>
      </w:r>
    </w:p>
    <w:p w14:paraId="68E551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2</w:t>
      </w:r>
    </w:p>
    <w:p w14:paraId="4078A21E" w14:textId="77777777" w:rsidR="00121281" w:rsidRDefault="00121281" w:rsidP="00121281">
      <w:pPr>
        <w:pStyle w:val="af"/>
        <w:rPr>
          <w:rFonts w:ascii="Helvetica" w:hAnsi="Helvetica" w:cs="Helvetica"/>
          <w:color w:val="000000"/>
          <w:sz w:val="21"/>
          <w:szCs w:val="21"/>
        </w:rPr>
      </w:pPr>
      <w:bookmarkStart w:id="439" w:name="idm46383452155680"/>
      <w:bookmarkEnd w:id="439"/>
      <w:r>
        <w:rPr>
          <w:rFonts w:ascii="Helvetica" w:hAnsi="Helvetica" w:cs="Helvetica"/>
          <w:color w:val="000000"/>
          <w:sz w:val="21"/>
          <w:szCs w:val="21"/>
        </w:rPr>
        <w:t>You are permitted to specify </w:t>
      </w:r>
      <w:r>
        <w:rPr>
          <w:rStyle w:val="HTML1"/>
          <w:rFonts w:ascii="Courier New" w:hAnsi="Courier New" w:cs="Courier New"/>
          <w:b/>
          <w:bCs/>
          <w:color w:val="026789"/>
          <w:sz w:val="20"/>
          <w:szCs w:val="20"/>
          <w:shd w:val="clear" w:color="auto" w:fill="FFFFFF"/>
        </w:rPr>
        <w:t>DUAL</w:t>
      </w:r>
      <w:r>
        <w:rPr>
          <w:rFonts w:ascii="Helvetica" w:hAnsi="Helvetica" w:cs="Helvetica"/>
          <w:color w:val="000000"/>
          <w:sz w:val="21"/>
          <w:szCs w:val="21"/>
        </w:rPr>
        <w:t> as a dummy table name in situations where no tables are referenced:</w:t>
      </w:r>
    </w:p>
    <w:p w14:paraId="6EF027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+ 1 FROM DUAL;</w:t>
      </w:r>
    </w:p>
    <w:p w14:paraId="0E2B01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2</w:t>
      </w:r>
    </w:p>
    <w:p w14:paraId="22E94AA3"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DUAL</w:t>
      </w:r>
      <w:r>
        <w:rPr>
          <w:rFonts w:ascii="Helvetica" w:hAnsi="Helvetica" w:cs="Helvetica"/>
          <w:color w:val="000000"/>
          <w:sz w:val="21"/>
          <w:szCs w:val="21"/>
        </w:rPr>
        <w:t> is purely for the convenience of people who require that all </w:t>
      </w:r>
      <w:hyperlink r:id="rId216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should have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and possibly other clauses. MySQL may ignore the clauses. MySQL does not require </w:t>
      </w:r>
      <w:r>
        <w:rPr>
          <w:rStyle w:val="HTML1"/>
          <w:rFonts w:ascii="Courier New" w:hAnsi="Courier New" w:cs="Courier New"/>
          <w:b/>
          <w:bCs/>
          <w:color w:val="026789"/>
          <w:sz w:val="20"/>
          <w:szCs w:val="20"/>
          <w:shd w:val="clear" w:color="auto" w:fill="FFFFFF"/>
        </w:rPr>
        <w:t>FROM DUAL</w:t>
      </w:r>
      <w:r>
        <w:rPr>
          <w:rFonts w:ascii="Helvetica" w:hAnsi="Helvetica" w:cs="Helvetica"/>
          <w:color w:val="000000"/>
          <w:sz w:val="21"/>
          <w:szCs w:val="21"/>
        </w:rPr>
        <w:t> if no tables are referenced.</w:t>
      </w:r>
    </w:p>
    <w:p w14:paraId="6AE112F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general, clauses used must be given in exactly the order shown in the syntax description. For example, a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 must come after any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clause and before any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The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if present, can appear in any position indicated by the syntax description, but within a given statement can appear only once, not in multiple positions. For more information about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see </w:t>
      </w:r>
      <w:hyperlink r:id="rId2169" w:anchor="select-into" w:tooltip="13.2.10.1 SELECT ... INTO Statement" w:history="1">
        <w:r>
          <w:rPr>
            <w:rStyle w:val="a4"/>
            <w:rFonts w:ascii="Helvetica" w:hAnsi="Helvetica" w:cs="Helvetica"/>
            <w:color w:val="00759F"/>
            <w:sz w:val="21"/>
            <w:szCs w:val="21"/>
          </w:rPr>
          <w:t>Section 13.2.10.1, “SELECT ... INTO Statement”</w:t>
        </w:r>
      </w:hyperlink>
      <w:r>
        <w:rPr>
          <w:rFonts w:ascii="Helvetica" w:hAnsi="Helvetica" w:cs="Helvetica"/>
          <w:color w:val="000000"/>
          <w:sz w:val="21"/>
          <w:szCs w:val="21"/>
        </w:rPr>
        <w:t>.</w:t>
      </w:r>
    </w:p>
    <w:p w14:paraId="57A0D5E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list of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terms comprises the select list that indicates which columns to retrieve. Terms specify a column or expression or can use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-shorthand:</w:t>
      </w:r>
    </w:p>
    <w:p w14:paraId="503B193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select list consisting only of a single unqualified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can be used as shorthand to select all columns from all tables:</w:t>
      </w:r>
    </w:p>
    <w:p w14:paraId="06426CE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INNER JOIN t2 ...</w:t>
      </w:r>
    </w:p>
    <w:p w14:paraId="3D59B12A" w14:textId="77777777" w:rsidR="00121281" w:rsidRDefault="00121281" w:rsidP="0012128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can be used as a qualified shorthand to select all columns from the named table:</w:t>
      </w:r>
    </w:p>
    <w:p w14:paraId="34EE75C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t1.*, t2.* FROM t1 INNER JOIN t2 ...</w:t>
      </w:r>
    </w:p>
    <w:p w14:paraId="3B28D46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table has invisible columns,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do not include them. To be included, invisible columns must be referenced explicitly.</w:t>
      </w:r>
    </w:p>
    <w:p w14:paraId="2869DC2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of an unqualified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with other items in the select list may produce a parse error. To avoid this problem, use a qualified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reference:</w:t>
      </w:r>
    </w:p>
    <w:p w14:paraId="002F580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AVG(score), t1.* FROM t1 ...</w:t>
      </w:r>
    </w:p>
    <w:p w14:paraId="3350BD3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list provides additional information about other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clauses:</w:t>
      </w:r>
    </w:p>
    <w:p w14:paraId="3B76C09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440" w:name="idm46383452126992"/>
      <w:bookmarkStart w:id="441" w:name="idm46383452125504"/>
      <w:bookmarkEnd w:id="440"/>
      <w:bookmarkEnd w:id="441"/>
      <w:r>
        <w:rPr>
          <w:rFonts w:ascii="Helvetica" w:hAnsi="Helvetica" w:cs="Helvetica"/>
          <w:color w:val="000000"/>
          <w:sz w:val="21"/>
          <w:szCs w:val="21"/>
        </w:rPr>
        <w:t>A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can be given an alias using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alias_name</w:t>
      </w:r>
      <w:r>
        <w:rPr>
          <w:rFonts w:ascii="Helvetica" w:hAnsi="Helvetica" w:cs="Helvetica"/>
          <w:color w:val="000000"/>
          <w:sz w:val="21"/>
          <w:szCs w:val="21"/>
        </w:rPr>
        <w:t>. The alias is used as the expression's column name and can be used in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clauses. For example:</w:t>
      </w:r>
    </w:p>
    <w:p w14:paraId="55C652A4"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CONCAT(last_name,', ',first_name) AS full_name</w:t>
      </w:r>
    </w:p>
    <w:p w14:paraId="345D40D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mytable ORDER BY full_name;</w:t>
      </w:r>
    </w:p>
    <w:p w14:paraId="788E053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keyword is optional when aliasing a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with an identifier. The preceding example could have been written like this:</w:t>
      </w:r>
    </w:p>
    <w:p w14:paraId="7B6C2D1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CONCAT(last_name,', ',first_name) full_name</w:t>
      </w:r>
    </w:p>
    <w:p w14:paraId="000B625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mytable ORDER BY full_name;</w:t>
      </w:r>
    </w:p>
    <w:p w14:paraId="4FC77A7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However, because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is optional, a subtle problem can occur if you forget the comma between two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expressions: MySQL interprets the second as an alias name. For example, in the following statement, </w:t>
      </w:r>
      <w:r>
        <w:rPr>
          <w:rStyle w:val="HTML1"/>
          <w:rFonts w:ascii="Courier New" w:hAnsi="Courier New" w:cs="Courier New"/>
          <w:b/>
          <w:bCs/>
          <w:color w:val="026789"/>
          <w:sz w:val="20"/>
          <w:szCs w:val="20"/>
          <w:shd w:val="clear" w:color="auto" w:fill="FFFFFF"/>
        </w:rPr>
        <w:t>columnb</w:t>
      </w:r>
      <w:r>
        <w:rPr>
          <w:rFonts w:ascii="Helvetica" w:hAnsi="Helvetica" w:cs="Helvetica"/>
          <w:color w:val="000000"/>
          <w:sz w:val="21"/>
          <w:szCs w:val="21"/>
        </w:rPr>
        <w:t> is treated as an alias name:</w:t>
      </w:r>
    </w:p>
    <w:p w14:paraId="32B30F0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columna columnb FROM mytable;</w:t>
      </w:r>
    </w:p>
    <w:p w14:paraId="1A54BCE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this reason, it is good practice to be in the habit of using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explicitly when specifying column aliases.</w:t>
      </w:r>
    </w:p>
    <w:p w14:paraId="3FDF2A8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It is not permissible to refer to a column alias in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because the column value might not yet be determined when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is executed. See </w:t>
      </w:r>
      <w:hyperlink r:id="rId2170" w:anchor="problems-with-alias" w:tooltip="B.3.4.4 Problems with Column Aliases" w:history="1">
        <w:r>
          <w:rPr>
            <w:rStyle w:val="a4"/>
            <w:rFonts w:ascii="Helvetica" w:hAnsi="Helvetica" w:cs="Helvetica"/>
            <w:color w:val="00759F"/>
            <w:sz w:val="21"/>
            <w:szCs w:val="21"/>
          </w:rPr>
          <w:t>Section B.3.4.4, “Problems with Column Aliases”</w:t>
        </w:r>
      </w:hyperlink>
      <w:r>
        <w:rPr>
          <w:rFonts w:ascii="Helvetica" w:hAnsi="Helvetica" w:cs="Helvetica"/>
          <w:color w:val="000000"/>
          <w:sz w:val="21"/>
          <w:szCs w:val="21"/>
        </w:rPr>
        <w:t>.</w:t>
      </w:r>
    </w:p>
    <w:p w14:paraId="6F6F639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442" w:name="idm46383452108752"/>
      <w:bookmarkStart w:id="443" w:name="idm46383452107680"/>
      <w:bookmarkEnd w:id="442"/>
      <w:bookmarkEnd w:id="443"/>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FROM </w:t>
      </w:r>
      <w:r>
        <w:rPr>
          <w:rStyle w:val="HTML1"/>
          <w:rFonts w:ascii="Courier New" w:hAnsi="Courier New" w:cs="Courier New"/>
          <w:b/>
          <w:bCs/>
          <w:i/>
          <w:iCs/>
          <w:color w:val="026789"/>
          <w:sz w:val="19"/>
          <w:szCs w:val="19"/>
          <w:shd w:val="clear" w:color="auto" w:fill="FFFFFF"/>
        </w:rPr>
        <w:t>table_references</w:t>
      </w:r>
      <w:r>
        <w:rPr>
          <w:rFonts w:ascii="Helvetica" w:hAnsi="Helvetica" w:cs="Helvetica"/>
          <w:color w:val="000000"/>
          <w:sz w:val="21"/>
          <w:szCs w:val="21"/>
        </w:rPr>
        <w:t> clause indicates the table or tables from which to retrieve rows. If you name more than one table, you are performing a join. For information on join syntax, see </w:t>
      </w:r>
      <w:hyperlink r:id="rId2171"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 For each table specified, you can optionally specify an alias.</w:t>
      </w:r>
    </w:p>
    <w:p w14:paraId="1F4D97C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index_hint</w:t>
      </w:r>
      <w:r>
        <w:rPr>
          <w:rFonts w:ascii="Courier New" w:hAnsi="Courier New" w:cs="Courier New"/>
          <w:color w:val="000000"/>
          <w:sz w:val="20"/>
          <w:szCs w:val="20"/>
        </w:rPr>
        <w:t>]</w:t>
      </w:r>
    </w:p>
    <w:p w14:paraId="7EC4EFBA"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444" w:name="idm46383452102512"/>
      <w:bookmarkStart w:id="445" w:name="idm46383452101440"/>
      <w:bookmarkEnd w:id="444"/>
      <w:bookmarkEnd w:id="445"/>
      <w:r>
        <w:rPr>
          <w:rFonts w:ascii="Helvetica" w:hAnsi="Helvetica" w:cs="Helvetica"/>
          <w:color w:val="000000"/>
          <w:sz w:val="21"/>
          <w:szCs w:val="21"/>
        </w:rPr>
        <w:t>The use of index hints provides the optimizer with information about how to choose indexes during query processing. For a description of the syntax for specifying these hints, see </w:t>
      </w:r>
      <w:hyperlink r:id="rId2172" w:anchor="index-hints" w:tooltip="8.9.4 Index Hints" w:history="1">
        <w:r>
          <w:rPr>
            <w:rStyle w:val="a4"/>
            <w:rFonts w:ascii="Helvetica" w:hAnsi="Helvetica" w:cs="Helvetica"/>
            <w:color w:val="00759F"/>
            <w:sz w:val="21"/>
            <w:szCs w:val="21"/>
          </w:rPr>
          <w:t>Section 8.9.4, “Index Hints”</w:t>
        </w:r>
      </w:hyperlink>
      <w:r>
        <w:rPr>
          <w:rFonts w:ascii="Helvetica" w:hAnsi="Helvetica" w:cs="Helvetica"/>
          <w:color w:val="000000"/>
          <w:sz w:val="21"/>
          <w:szCs w:val="21"/>
        </w:rPr>
        <w:t>.</w:t>
      </w:r>
    </w:p>
    <w:p w14:paraId="642DC07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use </w:t>
      </w:r>
      <w:r>
        <w:rPr>
          <w:rStyle w:val="HTML1"/>
          <w:rFonts w:ascii="Courier New" w:hAnsi="Courier New" w:cs="Courier New"/>
          <w:b/>
          <w:bCs/>
          <w:color w:val="026789"/>
          <w:sz w:val="20"/>
          <w:szCs w:val="20"/>
          <w:shd w:val="clear" w:color="auto" w:fill="FFFFFF"/>
        </w:rPr>
        <w:t>SET max_seeks_for_key=</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as an alternative way to force MySQL to prefer key scans instead of table scans. See </w:t>
      </w:r>
      <w:hyperlink r:id="rId2173"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4A3E301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 refer to a table within the default database as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or as </w:t>
      </w:r>
      <w:r>
        <w:rPr>
          <w:rStyle w:val="HTML1"/>
          <w:rFonts w:ascii="Courier New" w:hAnsi="Courier New" w:cs="Courier New"/>
          <w:b/>
          <w:bCs/>
          <w:i/>
          <w:iCs/>
          <w:color w:val="000000"/>
          <w:sz w:val="20"/>
          <w:szCs w:val="20"/>
        </w:rPr>
        <w:t>db_name</w:t>
      </w:r>
      <w:r>
        <w:rPr>
          <w:rFonts w:ascii="Helvetica" w:hAnsi="Helvetica" w:cs="Helvetica"/>
          <w:color w:val="000000"/>
          <w:sz w:val="21"/>
          <w:szCs w:val="21"/>
        </w:rPr>
        <w:t>.</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to specify a database explicitly. You can refer to a column as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db_name</w:t>
      </w:r>
      <w:r>
        <w:rPr>
          <w:rFonts w:ascii="Helvetica" w:hAnsi="Helvetica" w:cs="Helvetica"/>
          <w:color w:val="000000"/>
          <w:sz w:val="21"/>
          <w:szCs w:val="21"/>
        </w:rPr>
        <w:t>.</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You need not specify a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db_name</w:t>
      </w:r>
      <w:r>
        <w:rPr>
          <w:rFonts w:ascii="Helvetica" w:hAnsi="Helvetica" w:cs="Helvetica"/>
          <w:color w:val="000000"/>
          <w:sz w:val="21"/>
          <w:szCs w:val="21"/>
        </w:rPr>
        <w:t>.</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prefix for a column reference unless the reference would be ambiguous. See </w:t>
      </w:r>
      <w:hyperlink r:id="rId2174" w:anchor="identifier-qualifiers" w:tooltip="9.2.2 Identifier Qualifiers" w:history="1">
        <w:r>
          <w:rPr>
            <w:rStyle w:val="a4"/>
            <w:rFonts w:ascii="Helvetica" w:hAnsi="Helvetica" w:cs="Helvetica"/>
            <w:color w:val="00759F"/>
            <w:sz w:val="21"/>
            <w:szCs w:val="21"/>
          </w:rPr>
          <w:t>Section 9.2.2, “Identifier Qualifiers”</w:t>
        </w:r>
      </w:hyperlink>
      <w:r>
        <w:rPr>
          <w:rFonts w:ascii="Helvetica" w:hAnsi="Helvetica" w:cs="Helvetica"/>
          <w:color w:val="000000"/>
          <w:sz w:val="21"/>
          <w:szCs w:val="21"/>
        </w:rPr>
        <w:t>, for examples of ambiguity that require the more explicit column reference forms.</w:t>
      </w:r>
    </w:p>
    <w:p w14:paraId="4EC78A1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446" w:name="idm46383452088624"/>
      <w:bookmarkStart w:id="447" w:name="idm46383452087168"/>
      <w:bookmarkEnd w:id="446"/>
      <w:bookmarkEnd w:id="447"/>
      <w:r>
        <w:rPr>
          <w:rFonts w:ascii="Helvetica" w:hAnsi="Helvetica" w:cs="Helvetica"/>
          <w:color w:val="000000"/>
          <w:sz w:val="21"/>
          <w:szCs w:val="21"/>
        </w:rPr>
        <w:t>A table reference can be aliased using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alias_name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tbl_name alias_name</w:t>
      </w:r>
      <w:r>
        <w:rPr>
          <w:rFonts w:ascii="Helvetica" w:hAnsi="Helvetica" w:cs="Helvetica"/>
          <w:color w:val="000000"/>
          <w:sz w:val="21"/>
          <w:szCs w:val="21"/>
        </w:rPr>
        <w:t>. These statements are equivalent:</w:t>
      </w:r>
    </w:p>
    <w:p w14:paraId="5808925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t1.name, t2.salary FROM employee AS t1, info AS t2</w:t>
      </w:r>
    </w:p>
    <w:p w14:paraId="5BE3814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t1.name = t2.name;</w:t>
      </w:r>
    </w:p>
    <w:p w14:paraId="41E360E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4B0A3FA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t1.name, t2.salary FROM employee t1, info t2</w:t>
      </w:r>
    </w:p>
    <w:p w14:paraId="63390EE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t1.name = t2.name;</w:t>
      </w:r>
    </w:p>
    <w:p w14:paraId="1EFCE1C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448" w:name="idm46383452082400"/>
      <w:bookmarkEnd w:id="448"/>
      <w:r>
        <w:rPr>
          <w:rFonts w:ascii="Helvetica" w:hAnsi="Helvetica" w:cs="Helvetica"/>
          <w:color w:val="000000"/>
          <w:sz w:val="21"/>
          <w:szCs w:val="21"/>
        </w:rPr>
        <w:t>Columns selected for output can be referred to in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clauses using column names, column aliases, or column positions. Column positions are integers and begin with 1:</w:t>
      </w:r>
    </w:p>
    <w:p w14:paraId="666F25F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college, region, seed FROM tournament</w:t>
      </w:r>
    </w:p>
    <w:p w14:paraId="510FC91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ORDER BY region, seed;</w:t>
      </w:r>
    </w:p>
    <w:p w14:paraId="65A38F0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4EB3583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college, region AS r, seed AS s FROM tournament</w:t>
      </w:r>
    </w:p>
    <w:p w14:paraId="514CDB5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ORDER BY r, s;</w:t>
      </w:r>
    </w:p>
    <w:p w14:paraId="0C86DDB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2CF471C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college, region, seed FROM tournament</w:t>
      </w:r>
    </w:p>
    <w:p w14:paraId="38BE816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ORDER BY 2, 3;</w:t>
      </w:r>
    </w:p>
    <w:p w14:paraId="7F77A55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sort in reverse order, add the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(descending) keyword to the name of the column in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that you are sorting by. The default is ascending order; this can be specified explicitly using the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keyword.</w:t>
      </w:r>
    </w:p>
    <w:p w14:paraId="2C0EA85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occurs within a parenthesized query expression and also is applied in the outer query, the results are undefined and may change in a future version of MySQL.</w:t>
      </w:r>
    </w:p>
    <w:p w14:paraId="495BD76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 of column positions is deprecated because the syntax has been removed from the SQL standard.</w:t>
      </w:r>
    </w:p>
    <w:p w14:paraId="6363A28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449" w:name="idm46383452073184"/>
      <w:bookmarkEnd w:id="449"/>
      <w:r>
        <w:rPr>
          <w:rFonts w:ascii="Helvetica" w:hAnsi="Helvetica" w:cs="Helvetica"/>
          <w:color w:val="000000"/>
          <w:sz w:val="21"/>
          <w:szCs w:val="21"/>
        </w:rPr>
        <w:t>Prior to MySQL 8.0.13, MySQL supported a nonstandard syntax extension that permitted explicit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designators for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columns. MySQL 8.0.12 and later supports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with grouping functions so that use of this extension is no longer necessary. (Bug #86312, Bug #26073525) This also means you can sort on an arbitrary column or columns when using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like this:</w:t>
      </w:r>
    </w:p>
    <w:p w14:paraId="005EBE2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a, b, COUNT(c) AS t FROM test_table GROUP BY a,b ORDER BY a,t DESC;</w:t>
      </w:r>
    </w:p>
    <w:p w14:paraId="4DB2B9D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 of MySQL 8.0.13, the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extension is no longer supported: </w:t>
      </w:r>
      <w:r>
        <w:rPr>
          <w:rStyle w:val="HTML1"/>
          <w:rFonts w:ascii="Courier New" w:hAnsi="Courier New" w:cs="Courier New"/>
          <w:b/>
          <w:bCs/>
          <w:color w:val="026789"/>
          <w:sz w:val="20"/>
          <w:szCs w:val="20"/>
          <w:shd w:val="clear" w:color="auto" w:fill="FFFFFF"/>
        </w:rPr>
        <w:t>ASC</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DESC</w:t>
      </w:r>
      <w:r>
        <w:rPr>
          <w:rFonts w:ascii="Helvetica" w:hAnsi="Helvetica" w:cs="Helvetica"/>
          <w:color w:val="000000"/>
          <w:sz w:val="21"/>
          <w:szCs w:val="21"/>
        </w:rPr>
        <w:t> designators for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columns are not permitted.</w:t>
      </w:r>
    </w:p>
    <w:p w14:paraId="5C90196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450" w:name="idm46383452062672"/>
      <w:bookmarkStart w:id="451" w:name="idm46383452061184"/>
      <w:bookmarkEnd w:id="450"/>
      <w:bookmarkEnd w:id="451"/>
      <w:r>
        <w:rPr>
          <w:rFonts w:ascii="Helvetica" w:hAnsi="Helvetica" w:cs="Helvetica"/>
          <w:color w:val="000000"/>
          <w:sz w:val="21"/>
          <w:szCs w:val="21"/>
        </w:rPr>
        <w:t>When you use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to sort a column in a </w:t>
      </w:r>
      <w:hyperlink r:id="rId217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the server sorts values using only the initial number of bytes indicated by the </w:t>
      </w:r>
      <w:hyperlink r:id="rId2176" w:anchor="sysvar_max_sort_length" w:history="1">
        <w:r>
          <w:rPr>
            <w:rStyle w:val="HTML1"/>
            <w:rFonts w:ascii="Courier New" w:hAnsi="Courier New" w:cs="Courier New"/>
            <w:b/>
            <w:bCs/>
            <w:color w:val="026789"/>
            <w:sz w:val="20"/>
            <w:szCs w:val="20"/>
            <w:u w:val="single"/>
            <w:shd w:val="clear" w:color="auto" w:fill="FFFFFF"/>
          </w:rPr>
          <w:t>max_sort_length</w:t>
        </w:r>
      </w:hyperlink>
      <w:r>
        <w:rPr>
          <w:rFonts w:ascii="Helvetica" w:hAnsi="Helvetica" w:cs="Helvetica"/>
          <w:color w:val="000000"/>
          <w:sz w:val="21"/>
          <w:szCs w:val="21"/>
        </w:rPr>
        <w:t> system variable.</w:t>
      </w:r>
    </w:p>
    <w:p w14:paraId="1F2AE09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extends the use of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to permit selecting fields that are not mentioned in the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clause. If you are not getting the results that you expect from your query, please read the description of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found in </w:t>
      </w:r>
      <w:hyperlink r:id="rId2177" w:anchor="aggregate-functions-and-modifiers" w:tooltip="12.20 Aggregate Functions" w:history="1">
        <w:r>
          <w:rPr>
            <w:rStyle w:val="a4"/>
            <w:rFonts w:ascii="Helvetica" w:hAnsi="Helvetica" w:cs="Helvetica"/>
            <w:color w:val="00759F"/>
            <w:sz w:val="21"/>
            <w:szCs w:val="21"/>
          </w:rPr>
          <w:t>Section 12.20, “Aggregate Functions”</w:t>
        </w:r>
      </w:hyperlink>
      <w:r>
        <w:rPr>
          <w:rFonts w:ascii="Helvetica" w:hAnsi="Helvetica" w:cs="Helvetica"/>
          <w:color w:val="000000"/>
          <w:sz w:val="21"/>
          <w:szCs w:val="21"/>
        </w:rPr>
        <w:t>.</w:t>
      </w:r>
    </w:p>
    <w:p w14:paraId="4AF7548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permits a </w:t>
      </w:r>
      <w:r>
        <w:rPr>
          <w:rStyle w:val="HTML1"/>
          <w:rFonts w:ascii="Courier New" w:hAnsi="Courier New" w:cs="Courier New"/>
          <w:b/>
          <w:bCs/>
          <w:color w:val="026789"/>
          <w:sz w:val="20"/>
          <w:szCs w:val="20"/>
          <w:shd w:val="clear" w:color="auto" w:fill="FFFFFF"/>
        </w:rPr>
        <w:t>WITH ROLLUP</w:t>
      </w:r>
      <w:r>
        <w:rPr>
          <w:rFonts w:ascii="Helvetica" w:hAnsi="Helvetica" w:cs="Helvetica"/>
          <w:color w:val="000000"/>
          <w:sz w:val="21"/>
          <w:szCs w:val="21"/>
        </w:rPr>
        <w:t> modifier. See </w:t>
      </w:r>
      <w:hyperlink r:id="rId2178" w:anchor="group-by-modifiers" w:tooltip="12.20.2 GROUP BY Modifiers" w:history="1">
        <w:r>
          <w:rPr>
            <w:rStyle w:val="a4"/>
            <w:rFonts w:ascii="Helvetica" w:hAnsi="Helvetica" w:cs="Helvetica"/>
            <w:color w:val="00759F"/>
            <w:sz w:val="21"/>
            <w:szCs w:val="21"/>
          </w:rPr>
          <w:t>Section 12.20.2, “GROUP BY Modifiers”</w:t>
        </w:r>
      </w:hyperlink>
      <w:r>
        <w:rPr>
          <w:rFonts w:ascii="Helvetica" w:hAnsi="Helvetica" w:cs="Helvetica"/>
          <w:color w:val="000000"/>
          <w:sz w:val="21"/>
          <w:szCs w:val="21"/>
        </w:rPr>
        <w:t>.</w:t>
      </w:r>
    </w:p>
    <w:p w14:paraId="0D729E0E"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452" w:name="idm46383452048512"/>
      <w:bookmarkEnd w:id="452"/>
      <w:r>
        <w:rPr>
          <w:rFonts w:ascii="Helvetica" w:hAnsi="Helvetica" w:cs="Helvetica"/>
          <w:color w:val="000000"/>
          <w:sz w:val="21"/>
          <w:szCs w:val="21"/>
        </w:rPr>
        <w:t>Previously, it was not permitted to use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in a query having a </w:t>
      </w:r>
      <w:r>
        <w:rPr>
          <w:rStyle w:val="HTML1"/>
          <w:rFonts w:ascii="Courier New" w:hAnsi="Courier New" w:cs="Courier New"/>
          <w:b/>
          <w:bCs/>
          <w:color w:val="026789"/>
          <w:sz w:val="20"/>
          <w:szCs w:val="20"/>
          <w:shd w:val="clear" w:color="auto" w:fill="FFFFFF"/>
        </w:rPr>
        <w:t>WITH ROLLUP</w:t>
      </w:r>
      <w:r>
        <w:rPr>
          <w:rFonts w:ascii="Helvetica" w:hAnsi="Helvetica" w:cs="Helvetica"/>
          <w:color w:val="000000"/>
          <w:sz w:val="21"/>
          <w:szCs w:val="21"/>
        </w:rPr>
        <w:t> modifier. This restriction is lifted as of MySQL 8.0.12. See </w:t>
      </w:r>
      <w:hyperlink r:id="rId2179" w:anchor="group-by-modifiers" w:tooltip="12.20.2 GROUP BY Modifiers" w:history="1">
        <w:r>
          <w:rPr>
            <w:rStyle w:val="a4"/>
            <w:rFonts w:ascii="Helvetica" w:hAnsi="Helvetica" w:cs="Helvetica"/>
            <w:color w:val="00759F"/>
            <w:sz w:val="21"/>
            <w:szCs w:val="21"/>
          </w:rPr>
          <w:t>Section 12.20.2, “GROUP BY Modifiers”</w:t>
        </w:r>
      </w:hyperlink>
      <w:r>
        <w:rPr>
          <w:rFonts w:ascii="Helvetica" w:hAnsi="Helvetica" w:cs="Helvetica"/>
          <w:color w:val="000000"/>
          <w:sz w:val="21"/>
          <w:szCs w:val="21"/>
        </w:rPr>
        <w:t>.</w:t>
      </w:r>
    </w:p>
    <w:p w14:paraId="01263ED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453" w:name="idm46383452044016"/>
      <w:bookmarkEnd w:id="453"/>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 is applied nearly last, just before items are sent to the client, with no optimization.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is applied after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w:t>
      </w:r>
    </w:p>
    <w:p w14:paraId="3345FAC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SQL standard requires that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must reference only columns in the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clause or columns used in aggregate functions. However, MySQL supports an extension to this behavior, and permits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to refer to columns in the </w:t>
      </w:r>
      <w:hyperlink r:id="rId218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and columns in outer subqueries as well.</w:t>
      </w:r>
    </w:p>
    <w:p w14:paraId="1EB2660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 refers to a column that is ambiguous, a warning occurs. In the following statement,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is ambiguous because it is used as both an alias and a column name:</w:t>
      </w:r>
    </w:p>
    <w:p w14:paraId="3D00252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COUNT(col1) AS col2 FROM t GROUP BY col2 HAVING col2 = 2;</w:t>
      </w:r>
    </w:p>
    <w:p w14:paraId="499EBAE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Preference is given to standard SQL behavior, so if a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column name is used both in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and as an aliased column in the output column list, preference is given to the column in the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column.</w:t>
      </w:r>
    </w:p>
    <w:p w14:paraId="6975DF3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Do not use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for items that should be 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For example, do not write the following:</w:t>
      </w:r>
    </w:p>
    <w:p w14:paraId="6A0198B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SELECT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HAVING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&gt; 0;</w:t>
      </w:r>
    </w:p>
    <w:p w14:paraId="5A4BE2B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Write this instead:</w:t>
      </w:r>
    </w:p>
    <w:p w14:paraId="2C448E1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SELECT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&gt; 0;</w:t>
      </w:r>
    </w:p>
    <w:p w14:paraId="5D0B265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 can refer to aggregate functions, which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cannot:</w:t>
      </w:r>
    </w:p>
    <w:p w14:paraId="0FCB0E0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user, MAX(salary) FROM users</w:t>
      </w:r>
    </w:p>
    <w:p w14:paraId="7BE7143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GROUP BY user HAVING MAX(salary) &gt; 10;</w:t>
      </w:r>
    </w:p>
    <w:p w14:paraId="6B004A3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did not work in some older versions of MySQL.)</w:t>
      </w:r>
    </w:p>
    <w:p w14:paraId="052CFD8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permits duplicate column names. That is, there can be more than one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with the same name. This is an extension to standard SQL. Because MySQL also permits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to refer to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values, this can result in an ambiguity:</w:t>
      </w:r>
    </w:p>
    <w:p w14:paraId="2A06BEC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12 AS a, a FROM t GROUP BY a;</w:t>
      </w:r>
    </w:p>
    <w:p w14:paraId="5FD245A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that statement, both columns have the name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To ensure that the correct column is used for grouping, use different names for each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w:t>
      </w:r>
    </w:p>
    <w:p w14:paraId="20C7756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WINDOW</w:t>
      </w:r>
      <w:r>
        <w:rPr>
          <w:rFonts w:ascii="Helvetica" w:hAnsi="Helvetica" w:cs="Helvetica"/>
          <w:color w:val="000000"/>
          <w:sz w:val="21"/>
          <w:szCs w:val="21"/>
        </w:rPr>
        <w:t> clause, if present, defines named windows that can be referred to by window functions. For details, see </w:t>
      </w:r>
      <w:hyperlink r:id="rId2181" w:anchor="window-functions-named-windows" w:tooltip="12.21.4 Named Windows" w:history="1">
        <w:r>
          <w:rPr>
            <w:rStyle w:val="a4"/>
            <w:rFonts w:ascii="Helvetica" w:hAnsi="Helvetica" w:cs="Helvetica"/>
            <w:color w:val="00759F"/>
            <w:sz w:val="21"/>
            <w:szCs w:val="21"/>
          </w:rPr>
          <w:t>Section 12.21.4, “Named Windows”</w:t>
        </w:r>
      </w:hyperlink>
      <w:r>
        <w:rPr>
          <w:rFonts w:ascii="Helvetica" w:hAnsi="Helvetica" w:cs="Helvetica"/>
          <w:color w:val="000000"/>
          <w:sz w:val="21"/>
          <w:szCs w:val="21"/>
        </w:rPr>
        <w:t>.</w:t>
      </w:r>
    </w:p>
    <w:p w14:paraId="1EEEF64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resolves unqualified column or alias references in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clauses by searching in the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values, then in the columns of the tables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For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clauses, it searches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before searching in the </w:t>
      </w:r>
      <w:r>
        <w:rPr>
          <w:rStyle w:val="HTML1"/>
          <w:rFonts w:ascii="Courier New" w:hAnsi="Courier New" w:cs="Courier New"/>
          <w:b/>
          <w:bCs/>
          <w:i/>
          <w:iCs/>
          <w:color w:val="000000"/>
          <w:sz w:val="20"/>
          <w:szCs w:val="20"/>
        </w:rPr>
        <w:t>select_expr</w:t>
      </w:r>
      <w:r>
        <w:rPr>
          <w:rFonts w:ascii="Helvetica" w:hAnsi="Helvetica" w:cs="Helvetica"/>
          <w:color w:val="000000"/>
          <w:sz w:val="21"/>
          <w:szCs w:val="21"/>
        </w:rPr>
        <w:t> values. (For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this differs from the pre-MySQL 5.0 behavior that used the same rules as for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w:t>
      </w:r>
    </w:p>
    <w:p w14:paraId="506B258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454" w:name="idm46383452002864"/>
      <w:bookmarkEnd w:id="454"/>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can be used to constrain the number of rows returned by the </w:t>
      </w:r>
      <w:hyperlink r:id="rId218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takes one or two numeric arguments, which must both be nonnegative integer constants, with these exceptions:</w:t>
      </w:r>
    </w:p>
    <w:p w14:paraId="398AE802"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Within prepared statements,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parameters can be specified using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placeholder markers.</w:t>
      </w:r>
    </w:p>
    <w:p w14:paraId="20F37144"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Within stored programs,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parameters can be specified using integer-valued routine parameters or local variables.</w:t>
      </w:r>
    </w:p>
    <w:p w14:paraId="364CFDB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 two arguments, the first argument specifies the offset of the first row to return, and the second specifies the maximum number of rows to return. The offset of the initial row is 0 (not 1):</w:t>
      </w:r>
    </w:p>
    <w:p w14:paraId="42AD4DC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tbl LIMIT 5,10;  # Retrieve rows 6-15</w:t>
      </w:r>
    </w:p>
    <w:p w14:paraId="0D8DF3B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retrieve all rows from a certain offset up to the end of the result set, you can use some large number for the second parameter. This statement retrieves all rows from the 96th row to the last:</w:t>
      </w:r>
    </w:p>
    <w:p w14:paraId="19CC335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tbl LIMIT 95,18446744073709551615;</w:t>
      </w:r>
    </w:p>
    <w:p w14:paraId="49DB35E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 one argument, the value specifies the number of rows to return from the beginning of the result set:</w:t>
      </w:r>
    </w:p>
    <w:p w14:paraId="79AEA9F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tbl LIMIT 5;     # Retrieve first 5 rows</w:t>
      </w:r>
    </w:p>
    <w:p w14:paraId="3CBB4F8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other words, </w:t>
      </w:r>
      <w:r>
        <w:rPr>
          <w:rStyle w:val="HTML1"/>
          <w:rFonts w:ascii="Courier New" w:hAnsi="Courier New" w:cs="Courier New"/>
          <w:b/>
          <w:bCs/>
          <w:color w:val="026789"/>
          <w:sz w:val="20"/>
          <w:szCs w:val="20"/>
          <w:shd w:val="clear" w:color="auto" w:fill="FFFFFF"/>
        </w:rPr>
        <w:t>LIMIT </w:t>
      </w:r>
      <w:r>
        <w:rPr>
          <w:rStyle w:val="HTML1"/>
          <w:rFonts w:ascii="Courier New" w:hAnsi="Courier New" w:cs="Courier New"/>
          <w:b/>
          <w:bCs/>
          <w:i/>
          <w:iCs/>
          <w:color w:val="026789"/>
          <w:sz w:val="19"/>
          <w:szCs w:val="19"/>
          <w:shd w:val="clear" w:color="auto" w:fill="FFFFFF"/>
        </w:rPr>
        <w:t>row_count</w:t>
      </w:r>
      <w:r>
        <w:rPr>
          <w:rFonts w:ascii="Helvetica" w:hAnsi="Helvetica" w:cs="Helvetica"/>
          <w:color w:val="000000"/>
          <w:sz w:val="21"/>
          <w:szCs w:val="21"/>
        </w:rPr>
        <w:t> is equivalent to </w:t>
      </w:r>
      <w:r>
        <w:rPr>
          <w:rStyle w:val="HTML1"/>
          <w:rFonts w:ascii="Courier New" w:hAnsi="Courier New" w:cs="Courier New"/>
          <w:b/>
          <w:bCs/>
          <w:color w:val="026789"/>
          <w:sz w:val="20"/>
          <w:szCs w:val="20"/>
          <w:shd w:val="clear" w:color="auto" w:fill="FFFFFF"/>
        </w:rPr>
        <w:t>LIMIT 0, </w:t>
      </w:r>
      <w:r>
        <w:rPr>
          <w:rStyle w:val="HTML1"/>
          <w:rFonts w:ascii="Courier New" w:hAnsi="Courier New" w:cs="Courier New"/>
          <w:b/>
          <w:bCs/>
          <w:i/>
          <w:iCs/>
          <w:color w:val="026789"/>
          <w:sz w:val="19"/>
          <w:szCs w:val="19"/>
          <w:shd w:val="clear" w:color="auto" w:fill="FFFFFF"/>
        </w:rPr>
        <w:t>row_count</w:t>
      </w:r>
      <w:r>
        <w:rPr>
          <w:rFonts w:ascii="Helvetica" w:hAnsi="Helvetica" w:cs="Helvetica"/>
          <w:color w:val="000000"/>
          <w:sz w:val="21"/>
          <w:szCs w:val="21"/>
        </w:rPr>
        <w:t>.</w:t>
      </w:r>
    </w:p>
    <w:p w14:paraId="78E6F65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prepared statements, you can use placeholders. The following statements return one row from the </w:t>
      </w:r>
      <w:r>
        <w:rPr>
          <w:rStyle w:val="HTML1"/>
          <w:rFonts w:ascii="Courier New" w:hAnsi="Courier New" w:cs="Courier New"/>
          <w:b/>
          <w:bCs/>
          <w:color w:val="026789"/>
          <w:sz w:val="20"/>
          <w:szCs w:val="20"/>
          <w:shd w:val="clear" w:color="auto" w:fill="FFFFFF"/>
        </w:rPr>
        <w:t>tbl</w:t>
      </w:r>
      <w:r>
        <w:rPr>
          <w:rFonts w:ascii="Helvetica" w:hAnsi="Helvetica" w:cs="Helvetica"/>
          <w:color w:val="000000"/>
          <w:sz w:val="21"/>
          <w:szCs w:val="21"/>
        </w:rPr>
        <w:t> table:</w:t>
      </w:r>
    </w:p>
    <w:p w14:paraId="4F852A9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SET @a=1;</w:t>
      </w:r>
    </w:p>
    <w:p w14:paraId="42BFCBA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PREPARE STMT FROM 'SELECT * FROM tbl LIMIT ?';</w:t>
      </w:r>
    </w:p>
    <w:p w14:paraId="52F5B07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EXECUTE STMT USING @a;</w:t>
      </w:r>
    </w:p>
    <w:p w14:paraId="367FD8C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following statements return the second to sixth rows from the </w:t>
      </w:r>
      <w:r>
        <w:rPr>
          <w:rStyle w:val="HTML1"/>
          <w:rFonts w:ascii="Courier New" w:hAnsi="Courier New" w:cs="Courier New"/>
          <w:b/>
          <w:bCs/>
          <w:color w:val="026789"/>
          <w:sz w:val="20"/>
          <w:szCs w:val="20"/>
          <w:shd w:val="clear" w:color="auto" w:fill="FFFFFF"/>
        </w:rPr>
        <w:t>tbl</w:t>
      </w:r>
      <w:r>
        <w:rPr>
          <w:rFonts w:ascii="Helvetica" w:hAnsi="Helvetica" w:cs="Helvetica"/>
          <w:color w:val="000000"/>
          <w:sz w:val="21"/>
          <w:szCs w:val="21"/>
        </w:rPr>
        <w:t> table:</w:t>
      </w:r>
    </w:p>
    <w:p w14:paraId="61ABA3A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SET @skip=1; SET @numrows=5;</w:t>
      </w:r>
    </w:p>
    <w:p w14:paraId="10B13BD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PREPARE STMT FROM 'SELECT * FROM tbl LIMIT ?, ?';</w:t>
      </w:r>
    </w:p>
    <w:p w14:paraId="7A50A31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EXECUTE STMT USING @skip, @numrows;</w:t>
      </w:r>
    </w:p>
    <w:p w14:paraId="028D348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compatibility with PostgreSQL, MySQL also supports the </w:t>
      </w:r>
      <w:r>
        <w:rPr>
          <w:rStyle w:val="HTML1"/>
          <w:rFonts w:ascii="Courier New" w:hAnsi="Courier New" w:cs="Courier New"/>
          <w:b/>
          <w:bCs/>
          <w:color w:val="026789"/>
          <w:sz w:val="20"/>
          <w:szCs w:val="20"/>
          <w:shd w:val="clear" w:color="auto" w:fill="FFFFFF"/>
        </w:rPr>
        <w:t>LIMIT </w:t>
      </w:r>
      <w:r>
        <w:rPr>
          <w:rStyle w:val="HTML1"/>
          <w:rFonts w:ascii="Courier New" w:hAnsi="Courier New" w:cs="Courier New"/>
          <w:b/>
          <w:bCs/>
          <w:i/>
          <w:iCs/>
          <w:color w:val="026789"/>
          <w:sz w:val="19"/>
          <w:szCs w:val="19"/>
          <w:shd w:val="clear" w:color="auto" w:fill="FFFFFF"/>
        </w:rPr>
        <w:t>row_count</w:t>
      </w:r>
      <w:r>
        <w:rPr>
          <w:rStyle w:val="HTML1"/>
          <w:rFonts w:ascii="Courier New" w:hAnsi="Courier New" w:cs="Courier New"/>
          <w:b/>
          <w:bCs/>
          <w:color w:val="026789"/>
          <w:sz w:val="20"/>
          <w:szCs w:val="20"/>
          <w:shd w:val="clear" w:color="auto" w:fill="FFFFFF"/>
        </w:rPr>
        <w:t> OFFSET </w:t>
      </w:r>
      <w:r>
        <w:rPr>
          <w:rStyle w:val="HTML1"/>
          <w:rFonts w:ascii="Courier New" w:hAnsi="Courier New" w:cs="Courier New"/>
          <w:b/>
          <w:bCs/>
          <w:i/>
          <w:iCs/>
          <w:color w:val="026789"/>
          <w:sz w:val="19"/>
          <w:szCs w:val="19"/>
          <w:shd w:val="clear" w:color="auto" w:fill="FFFFFF"/>
        </w:rPr>
        <w:t>offset</w:t>
      </w:r>
      <w:r>
        <w:rPr>
          <w:rFonts w:ascii="Helvetica" w:hAnsi="Helvetica" w:cs="Helvetica"/>
          <w:color w:val="000000"/>
          <w:sz w:val="21"/>
          <w:szCs w:val="21"/>
        </w:rPr>
        <w:t> syntax.</w:t>
      </w:r>
    </w:p>
    <w:p w14:paraId="7E24AEB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occurs within a parenthesized query expression and also is applied in the outer query, the results are undefined and may change in a future version of MySQL.</w:t>
      </w:r>
    </w:p>
    <w:p w14:paraId="604F07C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2183" w:anchor="select-into" w:tooltip="13.2.10.1 SELECT ... INTO Statement" w:history="1">
        <w:r>
          <w:rPr>
            <w:rStyle w:val="HTML1"/>
            <w:rFonts w:ascii="Courier New" w:hAnsi="Courier New" w:cs="Courier New"/>
            <w:b/>
            <w:bCs/>
            <w:color w:val="026789"/>
            <w:sz w:val="20"/>
            <w:szCs w:val="20"/>
            <w:u w:val="single"/>
            <w:shd w:val="clear" w:color="auto" w:fill="FFFFFF"/>
          </w:rPr>
          <w:t>SELECT ... INTO</w:t>
        </w:r>
      </w:hyperlink>
      <w:r>
        <w:rPr>
          <w:rFonts w:ascii="Helvetica" w:hAnsi="Helvetica" w:cs="Helvetica"/>
          <w:color w:val="000000"/>
          <w:sz w:val="21"/>
          <w:szCs w:val="21"/>
        </w:rPr>
        <w:t> form of </w:t>
      </w:r>
      <w:hyperlink r:id="rId218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enables the query result to be written to a file or stored in variables. For more information, see </w:t>
      </w:r>
      <w:hyperlink r:id="rId2185" w:anchor="select-into" w:tooltip="13.2.10.1 SELECT ... INTO Statement" w:history="1">
        <w:r>
          <w:rPr>
            <w:rStyle w:val="a4"/>
            <w:rFonts w:ascii="Helvetica" w:hAnsi="Helvetica" w:cs="Helvetica"/>
            <w:color w:val="00759F"/>
            <w:sz w:val="21"/>
            <w:szCs w:val="21"/>
          </w:rPr>
          <w:t>Section 13.2.10.1, “SELECT ... INTO Statement”</w:t>
        </w:r>
      </w:hyperlink>
      <w:r>
        <w:rPr>
          <w:rFonts w:ascii="Helvetica" w:hAnsi="Helvetica" w:cs="Helvetica"/>
          <w:color w:val="000000"/>
          <w:sz w:val="21"/>
          <w:szCs w:val="21"/>
        </w:rPr>
        <w:t>.</w:t>
      </w:r>
    </w:p>
    <w:p w14:paraId="52EB67A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455" w:name="idm46383451974864"/>
      <w:bookmarkStart w:id="456" w:name="idm46383451973792"/>
      <w:bookmarkStart w:id="457" w:name="idm46383451972720"/>
      <w:bookmarkStart w:id="458" w:name="idm46383451971648"/>
      <w:bookmarkStart w:id="459" w:name="idm46383451970576"/>
      <w:bookmarkEnd w:id="455"/>
      <w:bookmarkEnd w:id="456"/>
      <w:bookmarkEnd w:id="457"/>
      <w:bookmarkEnd w:id="458"/>
      <w:bookmarkEnd w:id="459"/>
      <w:r>
        <w:rPr>
          <w:rFonts w:ascii="Helvetica" w:hAnsi="Helvetica" w:cs="Helvetica"/>
          <w:color w:val="000000"/>
          <w:sz w:val="21"/>
          <w:szCs w:val="21"/>
        </w:rPr>
        <w:t>If you use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with a storage engine that uses page or row locks, rows examined by the query are write-locked until the end of the current transaction.</w:t>
      </w:r>
    </w:p>
    <w:p w14:paraId="2BF3D77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cannot use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as part of the </w:t>
      </w:r>
      <w:hyperlink r:id="rId218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 a statement such as </w:t>
      </w:r>
      <w:hyperlink r:id="rId2187"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w:t>
        </w:r>
        <w:r>
          <w:rPr>
            <w:rStyle w:val="HTML1"/>
            <w:rFonts w:ascii="Courier New" w:hAnsi="Courier New" w:cs="Courier New"/>
            <w:b/>
            <w:bCs/>
            <w:i/>
            <w:iCs/>
            <w:color w:val="026789"/>
            <w:sz w:val="19"/>
            <w:szCs w:val="19"/>
            <w:u w:val="single"/>
            <w:shd w:val="clear" w:color="auto" w:fill="FFFFFF"/>
          </w:rPr>
          <w:t>new_table</w:t>
        </w:r>
        <w:r>
          <w:rPr>
            <w:rStyle w:val="HTML1"/>
            <w:rFonts w:ascii="Courier New" w:hAnsi="Courier New" w:cs="Courier New"/>
            <w:b/>
            <w:bCs/>
            <w:color w:val="026789"/>
            <w:sz w:val="20"/>
            <w:szCs w:val="20"/>
            <w:u w:val="single"/>
            <w:shd w:val="clear" w:color="auto" w:fill="FFFFFF"/>
          </w:rPr>
          <w:t> SELECT ... FROM </w:t>
        </w:r>
        <w:r>
          <w:rPr>
            <w:rStyle w:val="HTML1"/>
            <w:rFonts w:ascii="Courier New" w:hAnsi="Courier New" w:cs="Courier New"/>
            <w:b/>
            <w:bCs/>
            <w:i/>
            <w:iCs/>
            <w:color w:val="026789"/>
            <w:sz w:val="19"/>
            <w:szCs w:val="19"/>
            <w:u w:val="single"/>
            <w:shd w:val="clear" w:color="auto" w:fill="FFFFFF"/>
          </w:rPr>
          <w:t>old_table</w:t>
        </w:r>
        <w:r>
          <w:rPr>
            <w:rStyle w:val="HTML1"/>
            <w:rFonts w:ascii="Courier New" w:hAnsi="Courier New" w:cs="Courier New"/>
            <w:b/>
            <w:bCs/>
            <w:color w:val="026789"/>
            <w:sz w:val="20"/>
            <w:szCs w:val="20"/>
            <w:u w:val="single"/>
            <w:shd w:val="clear" w:color="auto" w:fill="FFFFFF"/>
          </w:rPr>
          <w:t> ...</w:t>
        </w:r>
      </w:hyperlink>
      <w:r>
        <w:rPr>
          <w:rFonts w:ascii="Helvetica" w:hAnsi="Helvetica" w:cs="Helvetica"/>
          <w:color w:val="000000"/>
          <w:sz w:val="21"/>
          <w:szCs w:val="21"/>
        </w:rPr>
        <w:t>. (If you attempt to do so, the statement is rejected with the error </w:t>
      </w:r>
      <w:r>
        <w:rPr>
          <w:rStyle w:val="errortext"/>
          <w:rFonts w:ascii="Courier New" w:hAnsi="Courier New" w:cs="Courier New"/>
          <w:color w:val="7B3D23"/>
          <w:sz w:val="21"/>
          <w:szCs w:val="21"/>
          <w:shd w:val="clear" w:color="auto" w:fill="FFFFFF"/>
        </w:rPr>
        <w:t>Can't update table '</w:t>
      </w:r>
      <w:r>
        <w:rPr>
          <w:rStyle w:val="HTML1"/>
          <w:rFonts w:ascii="Courier New" w:hAnsi="Courier New" w:cs="Courier New"/>
          <w:b/>
          <w:bCs/>
          <w:i/>
          <w:iCs/>
          <w:color w:val="7B3D23"/>
          <w:sz w:val="20"/>
          <w:szCs w:val="20"/>
          <w:shd w:val="clear" w:color="auto" w:fill="FFFFFF"/>
        </w:rPr>
        <w:t>old_table</w:t>
      </w:r>
      <w:r>
        <w:rPr>
          <w:rStyle w:val="errortext"/>
          <w:rFonts w:ascii="Courier New" w:hAnsi="Courier New" w:cs="Courier New"/>
          <w:color w:val="7B3D23"/>
          <w:sz w:val="21"/>
          <w:szCs w:val="21"/>
          <w:shd w:val="clear" w:color="auto" w:fill="FFFFFF"/>
        </w:rPr>
        <w:t>' while '</w:t>
      </w:r>
      <w:r>
        <w:rPr>
          <w:rStyle w:val="HTML1"/>
          <w:rFonts w:ascii="Courier New" w:hAnsi="Courier New" w:cs="Courier New"/>
          <w:b/>
          <w:bCs/>
          <w:i/>
          <w:iCs/>
          <w:color w:val="7B3D23"/>
          <w:sz w:val="20"/>
          <w:szCs w:val="20"/>
          <w:shd w:val="clear" w:color="auto" w:fill="FFFFFF"/>
        </w:rPr>
        <w:t>new_table</w:t>
      </w:r>
      <w:r>
        <w:rPr>
          <w:rStyle w:val="errortext"/>
          <w:rFonts w:ascii="Courier New" w:hAnsi="Courier New" w:cs="Courier New"/>
          <w:color w:val="7B3D23"/>
          <w:sz w:val="21"/>
          <w:szCs w:val="21"/>
          <w:shd w:val="clear" w:color="auto" w:fill="FFFFFF"/>
        </w:rPr>
        <w:t>' is being created</w:t>
      </w:r>
      <w:r>
        <w:rPr>
          <w:rFonts w:ascii="Helvetica" w:hAnsi="Helvetica" w:cs="Helvetica"/>
          <w:color w:val="000000"/>
          <w:sz w:val="21"/>
          <w:szCs w:val="21"/>
        </w:rPr>
        <w:t>.)</w:t>
      </w:r>
    </w:p>
    <w:p w14:paraId="449CF439"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set shared locks that permit other transactions to read the examined rows but not to update or delete them.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are equivalent. However,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like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supports </w:t>
      </w:r>
      <w:r>
        <w:rPr>
          <w:rStyle w:val="HTML1"/>
          <w:rFonts w:ascii="Courier New" w:hAnsi="Courier New" w:cs="Courier New"/>
          <w:b/>
          <w:bCs/>
          <w:color w:val="026789"/>
          <w:sz w:val="20"/>
          <w:szCs w:val="20"/>
          <w:shd w:val="clear" w:color="auto" w:fill="FFFFFF"/>
        </w:rPr>
        <w:t>NOWAIT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SKIP LOCKED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OF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options.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is a replacement for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but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remains available for backward compatibility.</w:t>
      </w:r>
    </w:p>
    <w:p w14:paraId="5452174E"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NOWAIT</w:t>
      </w:r>
      <w:r>
        <w:rPr>
          <w:rFonts w:ascii="Helvetica" w:hAnsi="Helvetica" w:cs="Helvetica"/>
          <w:color w:val="000000"/>
          <w:sz w:val="21"/>
          <w:szCs w:val="21"/>
        </w:rPr>
        <w:t> causes a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query to execute immediately, returning an error if a row lock cannot be obtained due to a lock held by another transaction.</w:t>
      </w:r>
    </w:p>
    <w:p w14:paraId="6C54FB0D"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SKIP LOCKED</w:t>
      </w:r>
      <w:r>
        <w:rPr>
          <w:rFonts w:ascii="Helvetica" w:hAnsi="Helvetica" w:cs="Helvetica"/>
          <w:color w:val="000000"/>
          <w:sz w:val="21"/>
          <w:szCs w:val="21"/>
        </w:rPr>
        <w:t> causes a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query to execute immediately, excluding rows from the result set that are locked by another transaction.</w:t>
      </w:r>
    </w:p>
    <w:p w14:paraId="13301B42"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NOWAIT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SKIP LOCKED</w:t>
      </w:r>
      <w:r>
        <w:rPr>
          <w:rFonts w:ascii="Helvetica" w:hAnsi="Helvetica" w:cs="Helvetica"/>
          <w:color w:val="000000"/>
          <w:sz w:val="21"/>
          <w:szCs w:val="21"/>
        </w:rPr>
        <w:t> options are unsafe for statement-based replication.</w:t>
      </w:r>
    </w:p>
    <w:p w14:paraId="37927E6E"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A09186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Queries that skip locked rows return an inconsistent view of the data. </w:t>
      </w:r>
      <w:r>
        <w:rPr>
          <w:rStyle w:val="HTML1"/>
          <w:rFonts w:ascii="Courier New" w:hAnsi="Courier New" w:cs="Courier New"/>
          <w:b/>
          <w:bCs/>
          <w:color w:val="026789"/>
          <w:sz w:val="20"/>
          <w:szCs w:val="20"/>
          <w:shd w:val="clear" w:color="auto" w:fill="FFFFFF"/>
        </w:rPr>
        <w:t>SKIP LOCKED</w:t>
      </w:r>
      <w:r>
        <w:rPr>
          <w:rFonts w:ascii="Helvetica" w:hAnsi="Helvetica" w:cs="Helvetica"/>
          <w:color w:val="000000"/>
          <w:sz w:val="21"/>
          <w:szCs w:val="21"/>
        </w:rPr>
        <w:t> is therefore not suitable for general transactional work. However, it may be used to avoid lock contention when multiple sessions access the same queue-like table.</w:t>
      </w:r>
    </w:p>
    <w:p w14:paraId="19FAFEF8"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OF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applies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queries to named tables. For example:</w:t>
      </w:r>
    </w:p>
    <w:p w14:paraId="4D141CC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t2 FOR SHARE OF t1 FOR UPDATE OF t2;</w:t>
      </w:r>
    </w:p>
    <w:p w14:paraId="179FD57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All tables referenced by the query block are locked when </w:t>
      </w:r>
      <w:r>
        <w:rPr>
          <w:rStyle w:val="HTML1"/>
          <w:rFonts w:ascii="Courier New" w:hAnsi="Courier New" w:cs="Courier New"/>
          <w:b/>
          <w:bCs/>
          <w:color w:val="026789"/>
          <w:sz w:val="20"/>
          <w:szCs w:val="20"/>
          <w:shd w:val="clear" w:color="auto" w:fill="FFFFFF"/>
        </w:rPr>
        <w:t>OF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is omitted. Consequently, using a locking clause without </w:t>
      </w:r>
      <w:r>
        <w:rPr>
          <w:rStyle w:val="HTML1"/>
          <w:rFonts w:ascii="Courier New" w:hAnsi="Courier New" w:cs="Courier New"/>
          <w:b/>
          <w:bCs/>
          <w:color w:val="026789"/>
          <w:sz w:val="20"/>
          <w:szCs w:val="20"/>
          <w:shd w:val="clear" w:color="auto" w:fill="FFFFFF"/>
        </w:rPr>
        <w:t>OF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in combination with another locking clause returns an error. Specifying the same table in multiple locking clauses returns an error. If an alias is specified as the table name in the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statement, a locking clause may only use the alias. If the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statement does not specify an alias explicitly, the locking clause may only specify the actual table name.</w:t>
      </w:r>
    </w:p>
    <w:p w14:paraId="69CDA07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about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FOR SHARE</w:t>
      </w:r>
      <w:r>
        <w:rPr>
          <w:rFonts w:ascii="Helvetica" w:hAnsi="Helvetica" w:cs="Helvetica"/>
          <w:color w:val="000000"/>
          <w:sz w:val="21"/>
          <w:szCs w:val="21"/>
        </w:rPr>
        <w:t>, see </w:t>
      </w:r>
      <w:hyperlink r:id="rId2188" w:anchor="innodb-locking-reads" w:tooltip="15.7.2.4 Locking Reads" w:history="1">
        <w:r>
          <w:rPr>
            <w:rStyle w:val="a4"/>
            <w:rFonts w:ascii="Helvetica" w:hAnsi="Helvetica" w:cs="Helvetica"/>
            <w:color w:val="00759F"/>
            <w:sz w:val="21"/>
            <w:szCs w:val="21"/>
          </w:rPr>
          <w:t>Section 15.7.2.4, “Locking Reads”</w:t>
        </w:r>
      </w:hyperlink>
      <w:r>
        <w:rPr>
          <w:rFonts w:ascii="Helvetica" w:hAnsi="Helvetica" w:cs="Helvetica"/>
          <w:color w:val="000000"/>
          <w:sz w:val="21"/>
          <w:szCs w:val="21"/>
        </w:rPr>
        <w:t>. For additional information about </w:t>
      </w:r>
      <w:r>
        <w:rPr>
          <w:rStyle w:val="HTML1"/>
          <w:rFonts w:ascii="Courier New" w:hAnsi="Courier New" w:cs="Courier New"/>
          <w:b/>
          <w:bCs/>
          <w:color w:val="026789"/>
          <w:sz w:val="20"/>
          <w:szCs w:val="20"/>
          <w:shd w:val="clear" w:color="auto" w:fill="FFFFFF"/>
        </w:rPr>
        <w:t>NOWAIT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SKIP LOCKED</w:t>
      </w:r>
      <w:r>
        <w:rPr>
          <w:rFonts w:ascii="Helvetica" w:hAnsi="Helvetica" w:cs="Helvetica"/>
          <w:color w:val="000000"/>
          <w:sz w:val="21"/>
          <w:szCs w:val="21"/>
        </w:rPr>
        <w:t> options, see </w:t>
      </w:r>
      <w:hyperlink r:id="rId2189" w:anchor="innodb-locking-reads-nowait-skip-locked" w:tooltip="Locking Read Concurrency with NOWAIT and SKIP LOCKED" w:history="1">
        <w:r>
          <w:rPr>
            <w:rStyle w:val="a4"/>
            <w:rFonts w:ascii="Helvetica" w:hAnsi="Helvetica" w:cs="Helvetica"/>
            <w:color w:val="00759F"/>
            <w:sz w:val="21"/>
            <w:szCs w:val="21"/>
          </w:rPr>
          <w:t>Locking Read Concurrency with NOWAIT and SKIP LOCKED</w:t>
        </w:r>
      </w:hyperlink>
      <w:r>
        <w:rPr>
          <w:rFonts w:ascii="Helvetica" w:hAnsi="Helvetica" w:cs="Helvetica"/>
          <w:color w:val="000000"/>
          <w:sz w:val="21"/>
          <w:szCs w:val="21"/>
        </w:rPr>
        <w:t>.</w:t>
      </w:r>
    </w:p>
    <w:p w14:paraId="10917B0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Following the </w:t>
      </w:r>
      <w:hyperlink r:id="rId219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keyword, you can use a number of modifiers that affect the operation of the statement. </w:t>
      </w:r>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STRAIGHT_JOIN</w:t>
      </w:r>
      <w:r>
        <w:rPr>
          <w:rFonts w:ascii="Helvetica" w:hAnsi="Helvetica" w:cs="Helvetica"/>
          <w:color w:val="000000"/>
          <w:sz w:val="21"/>
          <w:szCs w:val="21"/>
        </w:rPr>
        <w:t>, and modifiers beginning with </w:t>
      </w:r>
      <w:r>
        <w:rPr>
          <w:rStyle w:val="HTML1"/>
          <w:rFonts w:ascii="Courier New" w:hAnsi="Courier New" w:cs="Courier New"/>
          <w:b/>
          <w:bCs/>
          <w:color w:val="026789"/>
          <w:sz w:val="20"/>
          <w:szCs w:val="20"/>
          <w:shd w:val="clear" w:color="auto" w:fill="FFFFFF"/>
        </w:rPr>
        <w:t>SQL_</w:t>
      </w:r>
      <w:r>
        <w:rPr>
          <w:rFonts w:ascii="Helvetica" w:hAnsi="Helvetica" w:cs="Helvetica"/>
          <w:color w:val="000000"/>
          <w:sz w:val="21"/>
          <w:szCs w:val="21"/>
        </w:rPr>
        <w:t> are MySQL extensions to standard SQL.</w:t>
      </w:r>
    </w:p>
    <w:p w14:paraId="3828885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modifiers specify whether duplicate rows should be returned.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(the default) specifies that all matching rows should be returned, including duplicates.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specifies removal of duplicate rows from the result set. It is an error to specify both modifiers. </w:t>
      </w:r>
      <w:r>
        <w:rPr>
          <w:rStyle w:val="HTML1"/>
          <w:rFonts w:ascii="Courier New" w:hAnsi="Courier New" w:cs="Courier New"/>
          <w:b/>
          <w:bCs/>
          <w:color w:val="026789"/>
          <w:sz w:val="20"/>
          <w:szCs w:val="20"/>
          <w:shd w:val="clear" w:color="auto" w:fill="FFFFFF"/>
        </w:rPr>
        <w:t>DISTINCTROW</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w:t>
      </w:r>
    </w:p>
    <w:p w14:paraId="060252B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MySQL 8.0.12 and later,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can be used with a query that also uses </w:t>
      </w:r>
      <w:r>
        <w:rPr>
          <w:rStyle w:val="HTML1"/>
          <w:rFonts w:ascii="Courier New" w:hAnsi="Courier New" w:cs="Courier New"/>
          <w:b/>
          <w:bCs/>
          <w:color w:val="026789"/>
          <w:sz w:val="20"/>
          <w:szCs w:val="20"/>
          <w:shd w:val="clear" w:color="auto" w:fill="FFFFFF"/>
        </w:rPr>
        <w:t>WITH ROLLUP</w:t>
      </w:r>
      <w:r>
        <w:rPr>
          <w:rFonts w:ascii="Helvetica" w:hAnsi="Helvetica" w:cs="Helvetica"/>
          <w:color w:val="000000"/>
          <w:sz w:val="21"/>
          <w:szCs w:val="21"/>
        </w:rPr>
        <w:t>. (Bug #87450, Bug #26640100)</w:t>
      </w:r>
    </w:p>
    <w:p w14:paraId="222AD37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460" w:name="idm46383451919488"/>
      <w:bookmarkStart w:id="461" w:name="idm46383451918032"/>
      <w:bookmarkStart w:id="462" w:name="idm46383451916544"/>
      <w:bookmarkEnd w:id="460"/>
      <w:bookmarkEnd w:id="461"/>
      <w:bookmarkEnd w:id="462"/>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gives the </w:t>
      </w:r>
      <w:hyperlink r:id="rId219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higher priority than a statement that updates a table. You should use this only for queries that are very fast and must be done at once. A </w:t>
      </w:r>
      <w:r>
        <w:rPr>
          <w:rStyle w:val="HTML1"/>
          <w:rFonts w:ascii="Courier New" w:hAnsi="Courier New" w:cs="Courier New"/>
          <w:b/>
          <w:bCs/>
          <w:color w:val="026789"/>
          <w:sz w:val="20"/>
          <w:szCs w:val="20"/>
          <w:shd w:val="clear" w:color="auto" w:fill="FFFFFF"/>
        </w:rPr>
        <w:t>SELECT HIGH_PRIORITY</w:t>
      </w:r>
      <w:r>
        <w:rPr>
          <w:rFonts w:ascii="Helvetica" w:hAnsi="Helvetica" w:cs="Helvetica"/>
          <w:color w:val="000000"/>
          <w:sz w:val="21"/>
          <w:szCs w:val="21"/>
        </w:rPr>
        <w:t> query that is issued while the table is locked for reading runs even if there is an update statement waiting for the table to be free. This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5FFEAE61"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bookmarkStart w:id="463" w:name="idm46383451909088"/>
      <w:bookmarkEnd w:id="463"/>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cannot be used with </w:t>
      </w:r>
      <w:hyperlink r:id="rId219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that are part of a </w:t>
      </w:r>
      <w:hyperlink r:id="rId2193"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w:t>
      </w:r>
    </w:p>
    <w:p w14:paraId="4874A3A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STRAIGHT_JOIN</w:t>
      </w:r>
      <w:r>
        <w:rPr>
          <w:rFonts w:ascii="Helvetica" w:hAnsi="Helvetica" w:cs="Helvetica"/>
          <w:color w:val="000000"/>
          <w:sz w:val="21"/>
          <w:szCs w:val="21"/>
        </w:rPr>
        <w:t> forces the optimizer to join the tables in the order in which they are listed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You can use this to speed up a query if the optimizer joins the tables in nonoptimal order. </w:t>
      </w:r>
      <w:r>
        <w:rPr>
          <w:rStyle w:val="HTML1"/>
          <w:rFonts w:ascii="Courier New" w:hAnsi="Courier New" w:cs="Courier New"/>
          <w:b/>
          <w:bCs/>
          <w:color w:val="026789"/>
          <w:sz w:val="20"/>
          <w:szCs w:val="20"/>
          <w:shd w:val="clear" w:color="auto" w:fill="FFFFFF"/>
        </w:rPr>
        <w:t>STRAIGHT_JOIN</w:t>
      </w:r>
      <w:r>
        <w:rPr>
          <w:rFonts w:ascii="Helvetica" w:hAnsi="Helvetica" w:cs="Helvetica"/>
          <w:color w:val="000000"/>
          <w:sz w:val="21"/>
          <w:szCs w:val="21"/>
        </w:rPr>
        <w:t> also can be used in the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list. See </w:t>
      </w:r>
      <w:hyperlink r:id="rId2194"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w:t>
      </w:r>
    </w:p>
    <w:p w14:paraId="3DB6B3B4"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bookmarkStart w:id="464" w:name="idm46383451899712"/>
      <w:bookmarkStart w:id="465" w:name="idm46383451898224"/>
      <w:bookmarkStart w:id="466" w:name="idm46383451896736"/>
      <w:bookmarkEnd w:id="464"/>
      <w:bookmarkEnd w:id="465"/>
      <w:bookmarkEnd w:id="466"/>
      <w:r>
        <w:rPr>
          <w:rStyle w:val="HTML1"/>
          <w:rFonts w:ascii="Courier New" w:hAnsi="Courier New" w:cs="Courier New"/>
          <w:b/>
          <w:bCs/>
          <w:color w:val="026789"/>
          <w:sz w:val="20"/>
          <w:szCs w:val="20"/>
          <w:shd w:val="clear" w:color="auto" w:fill="FFFFFF"/>
        </w:rPr>
        <w:t>STRAIGHT_JOIN</w:t>
      </w:r>
      <w:r>
        <w:rPr>
          <w:rFonts w:ascii="Helvetica" w:hAnsi="Helvetica" w:cs="Helvetica"/>
          <w:color w:val="000000"/>
          <w:sz w:val="21"/>
          <w:szCs w:val="21"/>
        </w:rPr>
        <w:t> does not apply to any table that the optimizer treats as a </w:t>
      </w:r>
      <w:hyperlink r:id="rId2195" w:anchor="jointype_const" w:history="1">
        <w:r>
          <w:rPr>
            <w:rStyle w:val="HTML1"/>
            <w:rFonts w:ascii="Courier New" w:hAnsi="Courier New" w:cs="Courier New"/>
            <w:b/>
            <w:bCs/>
            <w:color w:val="026789"/>
            <w:sz w:val="20"/>
            <w:szCs w:val="20"/>
            <w:u w:val="single"/>
            <w:shd w:val="clear" w:color="auto" w:fill="FFFFFF"/>
          </w:rPr>
          <w:t>const</w:t>
        </w:r>
      </w:hyperlink>
      <w:r>
        <w:rPr>
          <w:rFonts w:ascii="Helvetica" w:hAnsi="Helvetica" w:cs="Helvetica"/>
          <w:color w:val="000000"/>
          <w:sz w:val="21"/>
          <w:szCs w:val="21"/>
        </w:rPr>
        <w:t> or </w:t>
      </w:r>
      <w:hyperlink r:id="rId2196" w:anchor="jointype_system" w:history="1">
        <w:r>
          <w:rPr>
            <w:rStyle w:val="HTML1"/>
            <w:rFonts w:ascii="Courier New" w:hAnsi="Courier New" w:cs="Courier New"/>
            <w:b/>
            <w:bCs/>
            <w:color w:val="026789"/>
            <w:sz w:val="20"/>
            <w:szCs w:val="20"/>
            <w:u w:val="single"/>
            <w:shd w:val="clear" w:color="auto" w:fill="FFFFFF"/>
          </w:rPr>
          <w:t>system</w:t>
        </w:r>
      </w:hyperlink>
      <w:r>
        <w:rPr>
          <w:rFonts w:ascii="Helvetica" w:hAnsi="Helvetica" w:cs="Helvetica"/>
          <w:color w:val="000000"/>
          <w:sz w:val="21"/>
          <w:szCs w:val="21"/>
        </w:rPr>
        <w:t> table. Such a table produces a single row, is read during the optimization phase of query execution, and references to its columns are replaced with the appropriate column values before query execution proceeds. These tables appear first in the query plan displayed by </w:t>
      </w:r>
      <w:hyperlink r:id="rId2197"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See </w:t>
      </w:r>
      <w:hyperlink r:id="rId2198" w:anchor="using-explain" w:tooltip="8.8.1 Optimizing Queries with EXPLAIN" w:history="1">
        <w:r>
          <w:rPr>
            <w:rStyle w:val="a4"/>
            <w:rFonts w:ascii="Helvetica" w:hAnsi="Helvetica" w:cs="Helvetica"/>
            <w:color w:val="00759F"/>
            <w:sz w:val="21"/>
            <w:szCs w:val="21"/>
          </w:rPr>
          <w:t>Section 8.8.1, “Optimizing Queries with EXPLAIN”</w:t>
        </w:r>
      </w:hyperlink>
      <w:r>
        <w:rPr>
          <w:rFonts w:ascii="Helvetica" w:hAnsi="Helvetica" w:cs="Helvetica"/>
          <w:color w:val="000000"/>
          <w:sz w:val="21"/>
          <w:szCs w:val="21"/>
        </w:rPr>
        <w:t>. This exception may not apply to </w:t>
      </w:r>
      <w:hyperlink r:id="rId2199" w:anchor="jointype_const" w:history="1">
        <w:r>
          <w:rPr>
            <w:rStyle w:val="HTML1"/>
            <w:rFonts w:ascii="Courier New" w:hAnsi="Courier New" w:cs="Courier New"/>
            <w:b/>
            <w:bCs/>
            <w:color w:val="026789"/>
            <w:sz w:val="20"/>
            <w:szCs w:val="20"/>
            <w:u w:val="single"/>
            <w:shd w:val="clear" w:color="auto" w:fill="FFFFFF"/>
          </w:rPr>
          <w:t>const</w:t>
        </w:r>
      </w:hyperlink>
      <w:r>
        <w:rPr>
          <w:rFonts w:ascii="Helvetica" w:hAnsi="Helvetica" w:cs="Helvetica"/>
          <w:color w:val="000000"/>
          <w:sz w:val="21"/>
          <w:szCs w:val="21"/>
        </w:rPr>
        <w:t> or </w:t>
      </w:r>
      <w:hyperlink r:id="rId2200" w:anchor="jointype_system" w:history="1">
        <w:r>
          <w:rPr>
            <w:rStyle w:val="HTML1"/>
            <w:rFonts w:ascii="Courier New" w:hAnsi="Courier New" w:cs="Courier New"/>
            <w:b/>
            <w:bCs/>
            <w:color w:val="026789"/>
            <w:sz w:val="20"/>
            <w:szCs w:val="20"/>
            <w:u w:val="single"/>
            <w:shd w:val="clear" w:color="auto" w:fill="FFFFFF"/>
          </w:rPr>
          <w:t>system</w:t>
        </w:r>
      </w:hyperlink>
      <w:r>
        <w:rPr>
          <w:rFonts w:ascii="Helvetica" w:hAnsi="Helvetica" w:cs="Helvetica"/>
          <w:color w:val="000000"/>
          <w:sz w:val="21"/>
          <w:szCs w:val="21"/>
        </w:rPr>
        <w:t> tables that are used on the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-complemented side of an outer join (that is, the right-side table of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or the left-side table of a </w:t>
      </w:r>
      <w:r>
        <w:rPr>
          <w:rStyle w:val="HTML1"/>
          <w:rFonts w:ascii="Courier New" w:hAnsi="Courier New" w:cs="Courier New"/>
          <w:b/>
          <w:bCs/>
          <w:color w:val="026789"/>
          <w:sz w:val="20"/>
          <w:szCs w:val="20"/>
          <w:shd w:val="clear" w:color="auto" w:fill="FFFFFF"/>
        </w:rPr>
        <w:t>RIGHT JOIN</w:t>
      </w:r>
      <w:r>
        <w:rPr>
          <w:rFonts w:ascii="Helvetica" w:hAnsi="Helvetica" w:cs="Helvetica"/>
          <w:color w:val="000000"/>
          <w:sz w:val="21"/>
          <w:szCs w:val="21"/>
        </w:rPr>
        <w:t>.</w:t>
      </w:r>
    </w:p>
    <w:p w14:paraId="2518D42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SQL_BIG_RESULT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SQL_SMALL_RESULT</w:t>
      </w:r>
      <w:r>
        <w:rPr>
          <w:rFonts w:ascii="Helvetica" w:hAnsi="Helvetica" w:cs="Helvetica"/>
          <w:color w:val="000000"/>
          <w:sz w:val="21"/>
          <w:szCs w:val="21"/>
        </w:rPr>
        <w:t> can be used with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to tell the optimizer that the result set has many rows or is small, respectively. For </w:t>
      </w:r>
      <w:r>
        <w:rPr>
          <w:rStyle w:val="HTML1"/>
          <w:rFonts w:ascii="Courier New" w:hAnsi="Courier New" w:cs="Courier New"/>
          <w:b/>
          <w:bCs/>
          <w:color w:val="026789"/>
          <w:sz w:val="20"/>
          <w:szCs w:val="20"/>
          <w:shd w:val="clear" w:color="auto" w:fill="FFFFFF"/>
        </w:rPr>
        <w:t>SQL_BIG_RESULT</w:t>
      </w:r>
      <w:r>
        <w:rPr>
          <w:rFonts w:ascii="Helvetica" w:hAnsi="Helvetica" w:cs="Helvetica"/>
          <w:color w:val="000000"/>
          <w:sz w:val="21"/>
          <w:szCs w:val="21"/>
        </w:rPr>
        <w:t>, MySQL directly uses disk-based temporary tables if they are created, and prefers sorting to using a temporary table with a key on the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elements. For </w:t>
      </w:r>
      <w:r>
        <w:rPr>
          <w:rStyle w:val="HTML1"/>
          <w:rFonts w:ascii="Courier New" w:hAnsi="Courier New" w:cs="Courier New"/>
          <w:b/>
          <w:bCs/>
          <w:color w:val="026789"/>
          <w:sz w:val="20"/>
          <w:szCs w:val="20"/>
          <w:shd w:val="clear" w:color="auto" w:fill="FFFFFF"/>
        </w:rPr>
        <w:t>SQL_SMALL_RESULT</w:t>
      </w:r>
      <w:r>
        <w:rPr>
          <w:rFonts w:ascii="Helvetica" w:hAnsi="Helvetica" w:cs="Helvetica"/>
          <w:color w:val="000000"/>
          <w:sz w:val="21"/>
          <w:szCs w:val="21"/>
        </w:rPr>
        <w:t>, MySQL uses in-memory temporary tables to store the resulting table instead of using sorting. This should not normally be needed.</w:t>
      </w:r>
    </w:p>
    <w:p w14:paraId="4490059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467" w:name="idm46383451878432"/>
      <w:bookmarkStart w:id="468" w:name="idm46383451876944"/>
      <w:bookmarkEnd w:id="467"/>
      <w:bookmarkEnd w:id="468"/>
      <w:r>
        <w:rPr>
          <w:rStyle w:val="HTML1"/>
          <w:rFonts w:ascii="Courier New" w:hAnsi="Courier New" w:cs="Courier New"/>
          <w:b/>
          <w:bCs/>
          <w:color w:val="026789"/>
          <w:sz w:val="20"/>
          <w:szCs w:val="20"/>
          <w:shd w:val="clear" w:color="auto" w:fill="FFFFFF"/>
        </w:rPr>
        <w:t>SQL_BUFFER_RESULT</w:t>
      </w:r>
      <w:r>
        <w:rPr>
          <w:rFonts w:ascii="Helvetica" w:hAnsi="Helvetica" w:cs="Helvetica"/>
          <w:color w:val="000000"/>
          <w:sz w:val="21"/>
          <w:szCs w:val="21"/>
        </w:rPr>
        <w:t> forces the result to be put into a temporary table. This helps MySQL free the table locks early and helps in cases where it takes a long time to send the result set to the client. This modifier can be used only for top-level </w:t>
      </w:r>
      <w:hyperlink r:id="rId220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not for subqueries or following </w:t>
      </w:r>
      <w:hyperlink r:id="rId2202"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w:t>
      </w:r>
    </w:p>
    <w:p w14:paraId="6432F30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469" w:name="idm46383451871200"/>
      <w:bookmarkEnd w:id="469"/>
      <w:r>
        <w:rPr>
          <w:rStyle w:val="HTML1"/>
          <w:rFonts w:ascii="Courier New" w:hAnsi="Courier New" w:cs="Courier New"/>
          <w:b/>
          <w:bCs/>
          <w:color w:val="026789"/>
          <w:sz w:val="20"/>
          <w:szCs w:val="20"/>
          <w:shd w:val="clear" w:color="auto" w:fill="FFFFFF"/>
        </w:rPr>
        <w:t>SQL_CALC_FOUND_ROWS</w:t>
      </w:r>
      <w:r>
        <w:rPr>
          <w:rFonts w:ascii="Helvetica" w:hAnsi="Helvetica" w:cs="Helvetica"/>
          <w:color w:val="000000"/>
          <w:sz w:val="21"/>
          <w:szCs w:val="21"/>
        </w:rPr>
        <w:t> tells MySQL to calculate how many rows there would be in the result set, disregarding any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The number of rows can then be retrieved with </w:t>
      </w:r>
      <w:r>
        <w:rPr>
          <w:rStyle w:val="HTML1"/>
          <w:rFonts w:ascii="Courier New" w:hAnsi="Courier New" w:cs="Courier New"/>
          <w:b/>
          <w:bCs/>
          <w:color w:val="026789"/>
          <w:sz w:val="20"/>
          <w:szCs w:val="20"/>
          <w:shd w:val="clear" w:color="auto" w:fill="FFFFFF"/>
        </w:rPr>
        <w:t>SELECT FOUND_ROWS()</w:t>
      </w:r>
      <w:r>
        <w:rPr>
          <w:rFonts w:ascii="Helvetica" w:hAnsi="Helvetica" w:cs="Helvetica"/>
          <w:color w:val="000000"/>
          <w:sz w:val="21"/>
          <w:szCs w:val="21"/>
        </w:rPr>
        <w:t>. See </w:t>
      </w:r>
      <w:hyperlink r:id="rId2203"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w:t>
      </w:r>
    </w:p>
    <w:p w14:paraId="11A33655"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3D6810F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SQL_CALC_FOUND_ROWS</w:t>
      </w:r>
      <w:r>
        <w:rPr>
          <w:rFonts w:ascii="Helvetica" w:hAnsi="Helvetica" w:cs="Helvetica"/>
          <w:color w:val="000000"/>
          <w:sz w:val="21"/>
          <w:szCs w:val="21"/>
        </w:rPr>
        <w:t> query modifier and accompanying </w:t>
      </w:r>
      <w:hyperlink r:id="rId2204" w:anchor="function_found-rows" w:history="1">
        <w:r>
          <w:rPr>
            <w:rStyle w:val="HTML1"/>
            <w:rFonts w:ascii="Courier New" w:hAnsi="Courier New" w:cs="Courier New"/>
            <w:b/>
            <w:bCs/>
            <w:color w:val="026789"/>
            <w:sz w:val="20"/>
            <w:szCs w:val="20"/>
            <w:u w:val="single"/>
            <w:shd w:val="clear" w:color="auto" w:fill="FFFFFF"/>
          </w:rPr>
          <w:t>FOUND_ROWS()</w:t>
        </w:r>
      </w:hyperlink>
      <w:r>
        <w:rPr>
          <w:rFonts w:ascii="Helvetica" w:hAnsi="Helvetica" w:cs="Helvetica"/>
          <w:color w:val="000000"/>
          <w:sz w:val="21"/>
          <w:szCs w:val="21"/>
        </w:rPr>
        <w:t> function are deprecated as of MySQL 8.0.17; expect them to be removed in a future version of MySQL. See the </w:t>
      </w:r>
      <w:hyperlink r:id="rId2205" w:anchor="function_found-rows" w:history="1">
        <w:r>
          <w:rPr>
            <w:rStyle w:val="HTML1"/>
            <w:rFonts w:ascii="Courier New" w:hAnsi="Courier New" w:cs="Courier New"/>
            <w:b/>
            <w:bCs/>
            <w:color w:val="026789"/>
            <w:sz w:val="20"/>
            <w:szCs w:val="20"/>
            <w:u w:val="single"/>
            <w:shd w:val="clear" w:color="auto" w:fill="FFFFFF"/>
          </w:rPr>
          <w:t>FOUND_ROWS()</w:t>
        </w:r>
      </w:hyperlink>
      <w:r>
        <w:rPr>
          <w:rFonts w:ascii="Helvetica" w:hAnsi="Helvetica" w:cs="Helvetica"/>
          <w:color w:val="000000"/>
          <w:sz w:val="21"/>
          <w:szCs w:val="21"/>
        </w:rPr>
        <w:t> description for information about an alternative strategy.</w:t>
      </w:r>
    </w:p>
    <w:p w14:paraId="5C60263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470" w:name="idm46383451861744"/>
      <w:bookmarkEnd w:id="470"/>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SQL_CACHE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SQL_NO_CACHE</w:t>
      </w:r>
      <w:r>
        <w:rPr>
          <w:rFonts w:ascii="Helvetica" w:hAnsi="Helvetica" w:cs="Helvetica"/>
          <w:color w:val="000000"/>
          <w:sz w:val="21"/>
          <w:szCs w:val="21"/>
        </w:rPr>
        <w:t> modifiers were used with the query cache prior to MySQL 8.0. The query cache was removed in MySQL 8.0. The </w:t>
      </w:r>
      <w:r>
        <w:rPr>
          <w:rStyle w:val="HTML1"/>
          <w:rFonts w:ascii="Courier New" w:hAnsi="Courier New" w:cs="Courier New"/>
          <w:b/>
          <w:bCs/>
          <w:color w:val="026789"/>
          <w:sz w:val="20"/>
          <w:szCs w:val="20"/>
          <w:shd w:val="clear" w:color="auto" w:fill="FFFFFF"/>
        </w:rPr>
        <w:t>SQL_CACHE</w:t>
      </w:r>
      <w:r>
        <w:rPr>
          <w:rFonts w:ascii="Helvetica" w:hAnsi="Helvetica" w:cs="Helvetica"/>
          <w:color w:val="000000"/>
          <w:sz w:val="21"/>
          <w:szCs w:val="21"/>
        </w:rPr>
        <w:t> modifier was removed as well. </w:t>
      </w:r>
      <w:r>
        <w:rPr>
          <w:rStyle w:val="HTML1"/>
          <w:rFonts w:ascii="Courier New" w:hAnsi="Courier New" w:cs="Courier New"/>
          <w:b/>
          <w:bCs/>
          <w:color w:val="026789"/>
          <w:sz w:val="20"/>
          <w:szCs w:val="20"/>
          <w:shd w:val="clear" w:color="auto" w:fill="FFFFFF"/>
        </w:rPr>
        <w:t>SQL_NO_CACHE</w:t>
      </w:r>
      <w:r>
        <w:rPr>
          <w:rFonts w:ascii="Helvetica" w:hAnsi="Helvetica" w:cs="Helvetica"/>
          <w:color w:val="000000"/>
          <w:sz w:val="21"/>
          <w:szCs w:val="21"/>
        </w:rPr>
        <w:t> is deprecated, and has no effect; expect it to be removed in a future MySQL release.</w:t>
      </w:r>
    </w:p>
    <w:p w14:paraId="6FA67B7E" w14:textId="77777777" w:rsidR="00121281" w:rsidRDefault="00121281" w:rsidP="00121281">
      <w:pPr>
        <w:pStyle w:val="4"/>
        <w:shd w:val="clear" w:color="auto" w:fill="FFFFFF"/>
        <w:rPr>
          <w:rFonts w:ascii="Helvetica" w:hAnsi="Helvetica" w:cs="Helvetica"/>
          <w:color w:val="000000"/>
          <w:sz w:val="29"/>
          <w:szCs w:val="29"/>
        </w:rPr>
      </w:pPr>
      <w:bookmarkStart w:id="471" w:name="idm46383451856320"/>
      <w:bookmarkStart w:id="472" w:name="idm46383451854832"/>
      <w:bookmarkStart w:id="473" w:name="select-into"/>
      <w:bookmarkEnd w:id="471"/>
      <w:bookmarkEnd w:id="472"/>
      <w:bookmarkEnd w:id="473"/>
      <w:r>
        <w:rPr>
          <w:rFonts w:ascii="Helvetica" w:hAnsi="Helvetica" w:cs="Helvetica"/>
          <w:color w:val="000000"/>
          <w:sz w:val="29"/>
          <w:szCs w:val="29"/>
        </w:rPr>
        <w:t>13.2.10.1 SELECT ... INTO Statement</w:t>
      </w:r>
    </w:p>
    <w:p w14:paraId="60DC9279" w14:textId="77777777" w:rsidR="00121281" w:rsidRDefault="00121281" w:rsidP="00121281">
      <w:pPr>
        <w:pStyle w:val="af"/>
        <w:rPr>
          <w:rFonts w:ascii="Helvetica" w:hAnsi="Helvetica" w:cs="Helvetica"/>
          <w:color w:val="000000"/>
          <w:sz w:val="21"/>
          <w:szCs w:val="21"/>
        </w:rPr>
      </w:pPr>
      <w:bookmarkStart w:id="474" w:name="idm46383451851936"/>
      <w:bookmarkStart w:id="475" w:name="idm46383451850480"/>
      <w:bookmarkEnd w:id="474"/>
      <w:bookmarkEnd w:id="475"/>
      <w:r>
        <w:rPr>
          <w:rFonts w:ascii="Helvetica" w:hAnsi="Helvetica" w:cs="Helvetica"/>
          <w:color w:val="000000"/>
          <w:sz w:val="21"/>
          <w:szCs w:val="21"/>
        </w:rPr>
        <w:t>The </w:t>
      </w:r>
      <w:hyperlink r:id="rId2206" w:anchor="select-into" w:tooltip="13.2.10.1 SELECT ... INTO Statement" w:history="1">
        <w:r>
          <w:rPr>
            <w:rStyle w:val="HTML1"/>
            <w:rFonts w:ascii="Courier New" w:hAnsi="Courier New" w:cs="Courier New"/>
            <w:b/>
            <w:bCs/>
            <w:color w:val="026789"/>
            <w:sz w:val="20"/>
            <w:szCs w:val="20"/>
            <w:u w:val="single"/>
            <w:shd w:val="clear" w:color="auto" w:fill="FFFFFF"/>
          </w:rPr>
          <w:t>SELECT ... INTO</w:t>
        </w:r>
      </w:hyperlink>
      <w:r>
        <w:rPr>
          <w:rFonts w:ascii="Helvetica" w:hAnsi="Helvetica" w:cs="Helvetica"/>
          <w:color w:val="000000"/>
          <w:sz w:val="21"/>
          <w:szCs w:val="21"/>
        </w:rPr>
        <w:t> form of </w:t>
      </w:r>
      <w:hyperlink r:id="rId220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enables a query result to be stored in variables or written to a file:</w:t>
      </w:r>
    </w:p>
    <w:p w14:paraId="08EC15F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SELECT ... 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selects column values and stores them into variables.</w:t>
      </w:r>
    </w:p>
    <w:p w14:paraId="641418D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SELECT ... INTO OUTFILE</w:t>
      </w:r>
      <w:r>
        <w:rPr>
          <w:rFonts w:ascii="Helvetica" w:hAnsi="Helvetica" w:cs="Helvetica"/>
          <w:color w:val="000000"/>
          <w:sz w:val="21"/>
          <w:szCs w:val="21"/>
        </w:rPr>
        <w:t> writes the selected rows to a file. Column and line terminators can be specified to produce a specific output format.</w:t>
      </w:r>
    </w:p>
    <w:p w14:paraId="720A0E6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SELECT ... INTO DUMPFILE</w:t>
      </w:r>
      <w:r>
        <w:rPr>
          <w:rFonts w:ascii="Helvetica" w:hAnsi="Helvetica" w:cs="Helvetica"/>
          <w:color w:val="000000"/>
          <w:sz w:val="21"/>
          <w:szCs w:val="21"/>
        </w:rPr>
        <w:t> writes a single row to a file without any formatting.</w:t>
      </w:r>
    </w:p>
    <w:p w14:paraId="06D8646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given </w:t>
      </w:r>
      <w:hyperlink r:id="rId220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 contain at most one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although as shown by the </w:t>
      </w:r>
      <w:hyperlink r:id="rId220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syntax description (see </w:t>
      </w:r>
      <w:hyperlink r:id="rId2210"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can appear in different positions:</w:t>
      </w:r>
    </w:p>
    <w:p w14:paraId="368FD5F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Before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Example:</w:t>
      </w:r>
    </w:p>
    <w:p w14:paraId="470F96A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INTO @myvar FROM t1;</w:t>
      </w:r>
    </w:p>
    <w:p w14:paraId="3C137A8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Before a trailing locking clause. Example:</w:t>
      </w:r>
    </w:p>
    <w:p w14:paraId="5250828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INTO @myvar FOR UPDATE;</w:t>
      </w:r>
    </w:p>
    <w:p w14:paraId="75AC6E0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end of the </w:t>
      </w:r>
      <w:hyperlink r:id="rId221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Example:</w:t>
      </w:r>
    </w:p>
    <w:p w14:paraId="7306CFF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FOR UPDATE INTO @myvar;</w:t>
      </w:r>
    </w:p>
    <w:p w14:paraId="676568F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position at the end of the statement is supported as of MySQL 8.0.20, and is the preferred position. The position before a locking clause is deprecated as of MySQL 8.0.20; expect support for it to be removed in a future version of MySQL. In other words,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after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but not at the end of the </w:t>
      </w:r>
      <w:hyperlink r:id="rId221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a warning.</w:t>
      </w:r>
    </w:p>
    <w:p w14:paraId="38796A2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should not be used in a nested </w:t>
      </w:r>
      <w:hyperlink r:id="rId221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because such a </w:t>
      </w:r>
      <w:hyperlink r:id="rId221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must return its result to the outer context. There are also constraints on the use of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within </w:t>
      </w:r>
      <w:hyperlink r:id="rId2215"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statements; see </w:t>
      </w:r>
      <w:hyperlink r:id="rId2216" w:anchor="union" w:tooltip="13.2.10.3 UNION Clause" w:history="1">
        <w:r>
          <w:rPr>
            <w:rStyle w:val="a4"/>
            <w:rFonts w:ascii="Helvetica" w:hAnsi="Helvetica" w:cs="Helvetica"/>
            <w:color w:val="00759F"/>
            <w:sz w:val="21"/>
            <w:szCs w:val="21"/>
          </w:rPr>
          <w:t>Section 13.2.10.3, “UNION Clause”</w:t>
        </w:r>
      </w:hyperlink>
      <w:r>
        <w:rPr>
          <w:rFonts w:ascii="Helvetica" w:hAnsi="Helvetica" w:cs="Helvetica"/>
          <w:color w:val="000000"/>
          <w:sz w:val="21"/>
          <w:szCs w:val="21"/>
        </w:rPr>
        <w:t>.</w:t>
      </w:r>
    </w:p>
    <w:p w14:paraId="24EB505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the </w:t>
      </w:r>
      <w:r>
        <w:rPr>
          <w:rStyle w:val="HTML1"/>
          <w:rFonts w:ascii="Courier New" w:hAnsi="Courier New" w:cs="Courier New"/>
          <w:b/>
          <w:bCs/>
          <w:color w:val="026789"/>
          <w:sz w:val="20"/>
          <w:szCs w:val="20"/>
          <w:shd w:val="clear" w:color="auto" w:fill="FFFFFF"/>
        </w:rPr>
        <w:t>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variant:</w:t>
      </w:r>
    </w:p>
    <w:p w14:paraId="7276B79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var_list</w:t>
      </w:r>
      <w:r>
        <w:rPr>
          <w:rFonts w:ascii="Helvetica" w:hAnsi="Helvetica" w:cs="Helvetica"/>
          <w:color w:val="000000"/>
          <w:sz w:val="21"/>
          <w:szCs w:val="21"/>
        </w:rPr>
        <w:t> names a list of one or more variables, each of which can be a user-defined variable, stored procedure or function parameter, or stored program local variable. (Within a prepared </w:t>
      </w:r>
      <w:r>
        <w:rPr>
          <w:rStyle w:val="HTML1"/>
          <w:rFonts w:ascii="Courier New" w:hAnsi="Courier New" w:cs="Courier New"/>
          <w:b/>
          <w:bCs/>
          <w:color w:val="026789"/>
          <w:sz w:val="20"/>
          <w:szCs w:val="20"/>
          <w:shd w:val="clear" w:color="auto" w:fill="FFFFFF"/>
        </w:rPr>
        <w:t>SELECT ... 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statement, only user-defined variables are permitted; see </w:t>
      </w:r>
      <w:hyperlink r:id="rId2217" w:anchor="local-variable-scope" w:tooltip="13.6.4.2 Local Variable Scope and Resolution" w:history="1">
        <w:r>
          <w:rPr>
            <w:rStyle w:val="a4"/>
            <w:rFonts w:ascii="Helvetica" w:hAnsi="Helvetica" w:cs="Helvetica"/>
            <w:color w:val="00759F"/>
            <w:sz w:val="21"/>
            <w:szCs w:val="21"/>
          </w:rPr>
          <w:t>Section 13.6.4.2, “Local Variable Scope and Resolution”</w:t>
        </w:r>
      </w:hyperlink>
      <w:r>
        <w:rPr>
          <w:rFonts w:ascii="Helvetica" w:hAnsi="Helvetica" w:cs="Helvetica"/>
          <w:color w:val="000000"/>
          <w:sz w:val="21"/>
          <w:szCs w:val="21"/>
        </w:rPr>
        <w:t>.)</w:t>
      </w:r>
    </w:p>
    <w:p w14:paraId="4F6E9B8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selected values are assigned to the variables. The number of variables must match the number of columns. The query should return a single row. If the query returns no rows, a warning with error code 1329 occurs (</w:t>
      </w:r>
      <w:r>
        <w:rPr>
          <w:rStyle w:val="HTML1"/>
          <w:rFonts w:ascii="Courier New" w:hAnsi="Courier New" w:cs="Courier New"/>
          <w:b/>
          <w:bCs/>
          <w:color w:val="026789"/>
          <w:sz w:val="20"/>
          <w:szCs w:val="20"/>
          <w:shd w:val="clear" w:color="auto" w:fill="FFFFFF"/>
        </w:rPr>
        <w:t>No data</w:t>
      </w:r>
      <w:r>
        <w:rPr>
          <w:rFonts w:ascii="Helvetica" w:hAnsi="Helvetica" w:cs="Helvetica"/>
          <w:color w:val="000000"/>
          <w:sz w:val="21"/>
          <w:szCs w:val="21"/>
        </w:rPr>
        <w:t>), and the variable values remain unchanged. If the query returns multiple rows, error 1172 occurs (</w:t>
      </w:r>
      <w:r>
        <w:rPr>
          <w:rStyle w:val="HTML1"/>
          <w:rFonts w:ascii="Courier New" w:hAnsi="Courier New" w:cs="Courier New"/>
          <w:b/>
          <w:bCs/>
          <w:color w:val="026789"/>
          <w:sz w:val="20"/>
          <w:szCs w:val="20"/>
          <w:shd w:val="clear" w:color="auto" w:fill="FFFFFF"/>
        </w:rPr>
        <w:t>Result consisted of more than one row</w:t>
      </w:r>
      <w:r>
        <w:rPr>
          <w:rFonts w:ascii="Helvetica" w:hAnsi="Helvetica" w:cs="Helvetica"/>
          <w:color w:val="000000"/>
          <w:sz w:val="21"/>
          <w:szCs w:val="21"/>
        </w:rPr>
        <w:t>). If it is possible that the statement may retrieve multiple rows, you can use </w:t>
      </w:r>
      <w:r>
        <w:rPr>
          <w:rStyle w:val="HTML1"/>
          <w:rFonts w:ascii="Courier New" w:hAnsi="Courier New" w:cs="Courier New"/>
          <w:b/>
          <w:bCs/>
          <w:color w:val="026789"/>
          <w:sz w:val="20"/>
          <w:szCs w:val="20"/>
          <w:shd w:val="clear" w:color="auto" w:fill="FFFFFF"/>
        </w:rPr>
        <w:t>LIMIT 1</w:t>
      </w:r>
      <w:r>
        <w:rPr>
          <w:rFonts w:ascii="Helvetica" w:hAnsi="Helvetica" w:cs="Helvetica"/>
          <w:color w:val="000000"/>
          <w:sz w:val="21"/>
          <w:szCs w:val="21"/>
        </w:rPr>
        <w:t> to limit the result set to a single row.</w:t>
      </w:r>
    </w:p>
    <w:p w14:paraId="6150C12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id, data INTO @x, @y FROM test.t1 LIMIT 1;</w:t>
      </w:r>
    </w:p>
    <w:p w14:paraId="720E3FAB" w14:textId="77777777" w:rsidR="00121281" w:rsidRDefault="00121281" w:rsidP="00121281">
      <w:pPr>
        <w:pStyle w:val="af"/>
        <w:ind w:firstLine="402"/>
        <w:rPr>
          <w:rFonts w:ascii="Helvetica" w:hAnsi="Helvetica" w:cs="Helvetica"/>
          <w:color w:val="000000"/>
          <w:sz w:val="21"/>
          <w:szCs w:val="21"/>
        </w:rPr>
      </w:pPr>
      <w:bookmarkStart w:id="476" w:name="idm46383451807728"/>
      <w:bookmarkStart w:id="477" w:name="idm46383451806240"/>
      <w:bookmarkEnd w:id="476"/>
      <w:bookmarkEnd w:id="477"/>
      <w:r>
        <w:rPr>
          <w:rStyle w:val="HTML1"/>
          <w:rFonts w:ascii="Courier New" w:hAnsi="Courier New" w:cs="Courier New"/>
          <w:b/>
          <w:bCs/>
          <w:color w:val="026789"/>
          <w:sz w:val="20"/>
          <w:szCs w:val="20"/>
          <w:shd w:val="clear" w:color="auto" w:fill="FFFFFF"/>
        </w:rPr>
        <w:t>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can also be used with a </w:t>
      </w:r>
      <w:hyperlink r:id="rId2218"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subject to these restrictions:</w:t>
      </w:r>
    </w:p>
    <w:p w14:paraId="27AD68C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number of variables must match the number of columns in the table.</w:t>
      </w:r>
    </w:p>
    <w:p w14:paraId="429A46A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table contains more than one row, you must use </w:t>
      </w:r>
      <w:r>
        <w:rPr>
          <w:rStyle w:val="HTML1"/>
          <w:rFonts w:ascii="Courier New" w:hAnsi="Courier New" w:cs="Courier New"/>
          <w:b/>
          <w:bCs/>
          <w:color w:val="026789"/>
          <w:sz w:val="20"/>
          <w:szCs w:val="20"/>
          <w:shd w:val="clear" w:color="auto" w:fill="FFFFFF"/>
        </w:rPr>
        <w:t>LIMIT 1</w:t>
      </w:r>
      <w:r>
        <w:rPr>
          <w:rFonts w:ascii="Helvetica" w:hAnsi="Helvetica" w:cs="Helvetica"/>
          <w:color w:val="000000"/>
          <w:sz w:val="21"/>
          <w:szCs w:val="21"/>
        </w:rPr>
        <w:t> to limit the result set to a single row. </w:t>
      </w:r>
      <w:r>
        <w:rPr>
          <w:rStyle w:val="HTML1"/>
          <w:rFonts w:ascii="Courier New" w:hAnsi="Courier New" w:cs="Courier New"/>
          <w:b/>
          <w:bCs/>
          <w:color w:val="026789"/>
          <w:sz w:val="20"/>
          <w:szCs w:val="20"/>
          <w:shd w:val="clear" w:color="auto" w:fill="FFFFFF"/>
        </w:rPr>
        <w:t>LIMIT 1</w:t>
      </w:r>
      <w:r>
        <w:rPr>
          <w:rFonts w:ascii="Helvetica" w:hAnsi="Helvetica" w:cs="Helvetica"/>
          <w:color w:val="000000"/>
          <w:sz w:val="21"/>
          <w:szCs w:val="21"/>
        </w:rPr>
        <w:t> must precede the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keyword.</w:t>
      </w:r>
    </w:p>
    <w:p w14:paraId="3396629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example of such a statement is shown here:</w:t>
      </w:r>
    </w:p>
    <w:p w14:paraId="2B5226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employees ORDER BY lname DESC LIMIT 1</w:t>
      </w:r>
    </w:p>
    <w:p w14:paraId="09956A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@id, @fname, @lname, @hired, @separated, @job_code, @store_id;</w:t>
      </w:r>
    </w:p>
    <w:p w14:paraId="4411CF55" w14:textId="77777777" w:rsidR="00121281" w:rsidRDefault="00121281" w:rsidP="00121281">
      <w:pPr>
        <w:pStyle w:val="af"/>
        <w:rPr>
          <w:rFonts w:ascii="Helvetica" w:hAnsi="Helvetica" w:cs="Helvetica"/>
          <w:color w:val="000000"/>
          <w:sz w:val="21"/>
          <w:szCs w:val="21"/>
        </w:rPr>
      </w:pPr>
      <w:bookmarkStart w:id="478" w:name="idm46383451796224"/>
      <w:bookmarkStart w:id="479" w:name="idm46383451794736"/>
      <w:bookmarkEnd w:id="478"/>
      <w:bookmarkEnd w:id="479"/>
      <w:r>
        <w:rPr>
          <w:rFonts w:ascii="Helvetica" w:hAnsi="Helvetica" w:cs="Helvetica"/>
          <w:color w:val="000000"/>
          <w:sz w:val="21"/>
          <w:szCs w:val="21"/>
        </w:rPr>
        <w:t>You can also select values from a </w:t>
      </w:r>
      <w:hyperlink r:id="rId2219"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that generates a single row into a set of user variables. In this case, you must employ a table alias, and you must assign each value from the value list to a variable. Each of the two statements shown here is equivalent to </w:t>
      </w:r>
      <w:hyperlink r:id="rId2220" w:anchor="set-variable" w:tooltip="13.7.6.1 SET Syntax for Variable Assignment" w:history="1">
        <w:r>
          <w:rPr>
            <w:rStyle w:val="HTML1"/>
            <w:rFonts w:ascii="Courier New" w:hAnsi="Courier New" w:cs="Courier New"/>
            <w:b/>
            <w:bCs/>
            <w:color w:val="026789"/>
            <w:sz w:val="20"/>
            <w:szCs w:val="20"/>
            <w:u w:val="single"/>
            <w:shd w:val="clear" w:color="auto" w:fill="FFFFFF"/>
          </w:rPr>
          <w:t>SET @x=2, @y=4, @z=8</w:t>
        </w:r>
      </w:hyperlink>
      <w:r>
        <w:rPr>
          <w:rFonts w:ascii="Helvetica" w:hAnsi="Helvetica" w:cs="Helvetica"/>
          <w:color w:val="000000"/>
          <w:sz w:val="21"/>
          <w:szCs w:val="21"/>
        </w:rPr>
        <w:t>:</w:t>
      </w:r>
    </w:p>
    <w:p w14:paraId="7A4BD7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(VALUES ROW(2,4,8)) AS t INTO @x,@y,@z;</w:t>
      </w:r>
    </w:p>
    <w:p w14:paraId="4A9A31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86D4C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(VALUES ROW(2,4,8)) AS t(a,b,c) INTO @x,@y,@z;</w:t>
      </w:r>
    </w:p>
    <w:p w14:paraId="3410C19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User variable names are not case-sensitive. See </w:t>
      </w:r>
      <w:hyperlink r:id="rId2221" w:anchor="user-variables" w:tooltip="9.4 User-Defined Variables" w:history="1">
        <w:r>
          <w:rPr>
            <w:rStyle w:val="a4"/>
            <w:rFonts w:ascii="Helvetica" w:hAnsi="Helvetica" w:cs="Helvetica"/>
            <w:color w:val="00759F"/>
            <w:sz w:val="21"/>
            <w:szCs w:val="21"/>
          </w:rPr>
          <w:t>Section 9.4, “User-Defined Variables”</w:t>
        </w:r>
      </w:hyperlink>
      <w:r>
        <w:rPr>
          <w:rFonts w:ascii="Helvetica" w:hAnsi="Helvetica" w:cs="Helvetica"/>
          <w:color w:val="000000"/>
          <w:sz w:val="21"/>
          <w:szCs w:val="21"/>
        </w:rPr>
        <w:t>.</w:t>
      </w:r>
    </w:p>
    <w:p w14:paraId="01DF1313" w14:textId="77777777" w:rsidR="00121281" w:rsidRDefault="00121281" w:rsidP="00121281">
      <w:pPr>
        <w:pStyle w:val="af"/>
        <w:rPr>
          <w:rFonts w:ascii="Helvetica" w:hAnsi="Helvetica" w:cs="Helvetica"/>
          <w:color w:val="000000"/>
          <w:sz w:val="21"/>
          <w:szCs w:val="21"/>
        </w:rPr>
      </w:pPr>
      <w:bookmarkStart w:id="480" w:name="idm46383451787904"/>
      <w:bookmarkStart w:id="481" w:name="idm46383451786832"/>
      <w:bookmarkEnd w:id="480"/>
      <w:bookmarkEnd w:id="481"/>
      <w:r>
        <w:rPr>
          <w:rFonts w:ascii="Helvetica" w:hAnsi="Helvetica" w:cs="Helvetica"/>
          <w:color w:val="000000"/>
          <w:sz w:val="21"/>
          <w:szCs w:val="21"/>
        </w:rPr>
        <w:t>The </w:t>
      </w:r>
      <w:hyperlink r:id="rId2222"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 '</w:t>
        </w:r>
        <w:r>
          <w:rPr>
            <w:rStyle w:val="HTML1"/>
            <w:rFonts w:ascii="Courier New" w:hAnsi="Courier New" w:cs="Courier New"/>
            <w:b/>
            <w:bCs/>
            <w:i/>
            <w:iCs/>
            <w:color w:val="026789"/>
            <w:sz w:val="19"/>
            <w:szCs w:val="19"/>
            <w:u w:val="single"/>
            <w:shd w:val="clear" w:color="auto" w:fill="FFFFFF"/>
          </w:rPr>
          <w:t>file_name</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form of </w:t>
      </w:r>
      <w:hyperlink r:id="rId222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writes the selected rows to a file. The file is created on the server host, so you must have the </w:t>
      </w:r>
      <w:hyperlink r:id="rId2224"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privilege to use this syntax. </w:t>
      </w:r>
      <w:r>
        <w:rPr>
          <w:rStyle w:val="HTML1"/>
          <w:rFonts w:ascii="Courier New" w:hAnsi="Courier New" w:cs="Courier New"/>
          <w:b/>
          <w:bCs/>
          <w:i/>
          <w:iCs/>
          <w:color w:val="000000"/>
          <w:sz w:val="20"/>
          <w:szCs w:val="20"/>
        </w:rPr>
        <w:t>file_name</w:t>
      </w:r>
      <w:r>
        <w:rPr>
          <w:rFonts w:ascii="Helvetica" w:hAnsi="Helvetica" w:cs="Helvetica"/>
          <w:color w:val="000000"/>
          <w:sz w:val="21"/>
          <w:szCs w:val="21"/>
        </w:rPr>
        <w:t> cannot be an existing file, which among other things prevents files such as </w:t>
      </w:r>
      <w:r>
        <w:rPr>
          <w:rStyle w:val="HTML1"/>
          <w:rFonts w:ascii="Courier New" w:hAnsi="Courier New" w:cs="Courier New"/>
          <w:color w:val="990000"/>
          <w:sz w:val="20"/>
          <w:szCs w:val="20"/>
          <w:shd w:val="clear" w:color="auto" w:fill="FFFFFF"/>
        </w:rPr>
        <w:t>/etc/passwd</w:t>
      </w:r>
      <w:r>
        <w:rPr>
          <w:rFonts w:ascii="Helvetica" w:hAnsi="Helvetica" w:cs="Helvetica"/>
          <w:color w:val="000000"/>
          <w:sz w:val="21"/>
          <w:szCs w:val="21"/>
        </w:rPr>
        <w:t> and database tables from being modified. The </w:t>
      </w:r>
      <w:hyperlink r:id="rId2225" w:anchor="sysvar_character_set_filesystem" w:history="1">
        <w:r>
          <w:rPr>
            <w:rStyle w:val="HTML1"/>
            <w:rFonts w:ascii="Courier New" w:hAnsi="Courier New" w:cs="Courier New"/>
            <w:b/>
            <w:bCs/>
            <w:color w:val="026789"/>
            <w:sz w:val="20"/>
            <w:szCs w:val="20"/>
            <w:u w:val="single"/>
            <w:shd w:val="clear" w:color="auto" w:fill="FFFFFF"/>
          </w:rPr>
          <w:t>character_set_filesystem</w:t>
        </w:r>
      </w:hyperlink>
      <w:r>
        <w:rPr>
          <w:rFonts w:ascii="Helvetica" w:hAnsi="Helvetica" w:cs="Helvetica"/>
          <w:color w:val="000000"/>
          <w:sz w:val="21"/>
          <w:szCs w:val="21"/>
        </w:rPr>
        <w:t> system variable controls the interpretation of the file name.</w:t>
      </w:r>
    </w:p>
    <w:p w14:paraId="65EB7E3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2226"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statement is intended to enable dumping a table to a text file on the server host. To create the resulting file on some other host, </w:t>
      </w:r>
      <w:hyperlink r:id="rId2227"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normally is unsuitable because there is no way to write a path to the file relative to the server host file system, unless the location of the file on the remote host can be accessed using a network-mapped path on the server host file system.</w:t>
      </w:r>
    </w:p>
    <w:p w14:paraId="1656EF2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Alternatively, if the MySQL client software is installed on the remote host, you can use a client command such as </w:t>
      </w:r>
      <w:r>
        <w:rPr>
          <w:rStyle w:val="HTML1"/>
          <w:rFonts w:ascii="Courier New" w:hAnsi="Courier New" w:cs="Courier New"/>
          <w:b/>
          <w:bCs/>
          <w:color w:val="026789"/>
          <w:sz w:val="20"/>
          <w:szCs w:val="20"/>
          <w:shd w:val="clear" w:color="auto" w:fill="FFFFFF"/>
        </w:rPr>
        <w:t>mysql -e "SELECT ..." &gt; </w:t>
      </w:r>
      <w:r>
        <w:rPr>
          <w:rStyle w:val="HTML1"/>
          <w:rFonts w:ascii="Courier New" w:hAnsi="Courier New" w:cs="Courier New"/>
          <w:b/>
          <w:bCs/>
          <w:i/>
          <w:iCs/>
          <w:color w:val="026789"/>
          <w:sz w:val="19"/>
          <w:szCs w:val="19"/>
          <w:shd w:val="clear" w:color="auto" w:fill="FFFFFF"/>
        </w:rPr>
        <w:t>file_name</w:t>
      </w:r>
      <w:r>
        <w:rPr>
          <w:rFonts w:ascii="Helvetica" w:hAnsi="Helvetica" w:cs="Helvetica"/>
          <w:color w:val="000000"/>
          <w:sz w:val="21"/>
          <w:szCs w:val="21"/>
        </w:rPr>
        <w:t> to generate the file on that host.</w:t>
      </w:r>
    </w:p>
    <w:p w14:paraId="2021D22F" w14:textId="77777777" w:rsidR="00121281" w:rsidRDefault="00121281" w:rsidP="00121281">
      <w:pPr>
        <w:pStyle w:val="af"/>
        <w:rPr>
          <w:rFonts w:ascii="Helvetica" w:hAnsi="Helvetica" w:cs="Helvetica"/>
          <w:color w:val="000000"/>
          <w:sz w:val="21"/>
          <w:szCs w:val="21"/>
        </w:rPr>
      </w:pPr>
      <w:hyperlink r:id="rId2228" w:anchor="select-into" w:tooltip="13.2.10.1 SELECT ... INTO Statement" w:history="1">
        <w:r>
          <w:rPr>
            <w:rStyle w:val="HTML1"/>
            <w:rFonts w:ascii="Courier New" w:hAnsi="Courier New" w:cs="Courier New"/>
            <w:b/>
            <w:bCs/>
            <w:color w:val="026789"/>
            <w:sz w:val="20"/>
            <w:szCs w:val="20"/>
            <w:u w:val="single"/>
            <w:shd w:val="clear" w:color="auto" w:fill="FFFFFF"/>
          </w:rPr>
          <w:t>SELECT ... INTO OUTFILE</w:t>
        </w:r>
      </w:hyperlink>
      <w:r>
        <w:rPr>
          <w:rFonts w:ascii="Helvetica" w:hAnsi="Helvetica" w:cs="Helvetica"/>
          <w:color w:val="000000"/>
          <w:sz w:val="21"/>
          <w:szCs w:val="21"/>
        </w:rPr>
        <w:t> is the complement of </w:t>
      </w:r>
      <w:hyperlink r:id="rId2229"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Column values are written converted to the character set specified in the </w:t>
      </w:r>
      <w:r>
        <w:rPr>
          <w:rStyle w:val="HTML1"/>
          <w:rFonts w:ascii="Courier New" w:hAnsi="Courier New" w:cs="Courier New"/>
          <w:b/>
          <w:bCs/>
          <w:color w:val="026789"/>
          <w:sz w:val="20"/>
          <w:szCs w:val="20"/>
          <w:shd w:val="clear" w:color="auto" w:fill="FFFFFF"/>
        </w:rPr>
        <w:t>CHARACTER SET</w:t>
      </w:r>
      <w:r>
        <w:rPr>
          <w:rFonts w:ascii="Helvetica" w:hAnsi="Helvetica" w:cs="Helvetica"/>
          <w:color w:val="000000"/>
          <w:sz w:val="21"/>
          <w:szCs w:val="21"/>
        </w:rPr>
        <w:t> clause. If no such clause is present, values are dumped using the </w:t>
      </w:r>
      <w:r>
        <w:rPr>
          <w:rStyle w:val="HTML1"/>
          <w:rFonts w:ascii="Courier New" w:hAnsi="Courier New" w:cs="Courier New"/>
          <w:b/>
          <w:bCs/>
          <w:color w:val="026789"/>
          <w:sz w:val="20"/>
          <w:szCs w:val="20"/>
          <w:shd w:val="clear" w:color="auto" w:fill="FFFFFF"/>
        </w:rPr>
        <w:t>binary</w:t>
      </w:r>
      <w:r>
        <w:rPr>
          <w:rFonts w:ascii="Helvetica" w:hAnsi="Helvetica" w:cs="Helvetica"/>
          <w:color w:val="000000"/>
          <w:sz w:val="21"/>
          <w:szCs w:val="21"/>
        </w:rPr>
        <w:t> character set. In effect, there is no character set conversion. If a result set contains columns in several character sets, so is the output data file, and it may not be possible to reload the file correctly.</w:t>
      </w:r>
    </w:p>
    <w:p w14:paraId="4C892A3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syntax for the </w:t>
      </w:r>
      <w:r>
        <w:rPr>
          <w:rStyle w:val="HTML1"/>
          <w:rFonts w:ascii="Courier New" w:hAnsi="Courier New" w:cs="Courier New"/>
          <w:b/>
          <w:bCs/>
          <w:i/>
          <w:iCs/>
          <w:color w:val="000000"/>
          <w:sz w:val="20"/>
          <w:szCs w:val="20"/>
        </w:rPr>
        <w:t>export_options</w:t>
      </w:r>
      <w:r>
        <w:rPr>
          <w:rFonts w:ascii="Helvetica" w:hAnsi="Helvetica" w:cs="Helvetica"/>
          <w:color w:val="000000"/>
          <w:sz w:val="21"/>
          <w:szCs w:val="21"/>
        </w:rPr>
        <w:t> part of the statement consists of the same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clauses that are used with the </w:t>
      </w:r>
      <w:hyperlink r:id="rId2230"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statement. For information about the </w:t>
      </w:r>
      <w:r>
        <w:rPr>
          <w:rStyle w:val="HTML1"/>
          <w:rFonts w:ascii="Courier New" w:hAnsi="Courier New" w:cs="Courier New"/>
          <w:b/>
          <w:bCs/>
          <w:color w:val="026789"/>
          <w:sz w:val="20"/>
          <w:szCs w:val="20"/>
          <w:shd w:val="clear" w:color="auto" w:fill="FFFFFF"/>
        </w:rPr>
        <w:t>FIELDS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w:t>
      </w:r>
      <w:r>
        <w:rPr>
          <w:rFonts w:ascii="Helvetica" w:hAnsi="Helvetica" w:cs="Helvetica"/>
          <w:color w:val="000000"/>
          <w:sz w:val="21"/>
          <w:szCs w:val="21"/>
        </w:rPr>
        <w:t> clauses, including their default values and permissible values, see </w:t>
      </w:r>
      <w:hyperlink r:id="rId2231" w:anchor="load-data" w:tooltip="13.2.7 LOAD DATA Statement" w:history="1">
        <w:r>
          <w:rPr>
            <w:rStyle w:val="a4"/>
            <w:rFonts w:ascii="Helvetica" w:hAnsi="Helvetica" w:cs="Helvetica"/>
            <w:color w:val="00759F"/>
            <w:sz w:val="21"/>
            <w:szCs w:val="21"/>
          </w:rPr>
          <w:t>Section 13.2.7, “LOAD DATA Statement”</w:t>
        </w:r>
      </w:hyperlink>
      <w:r>
        <w:rPr>
          <w:rFonts w:ascii="Helvetica" w:hAnsi="Helvetica" w:cs="Helvetica"/>
          <w:color w:val="000000"/>
          <w:sz w:val="21"/>
          <w:szCs w:val="21"/>
        </w:rPr>
        <w:t>.</w:t>
      </w:r>
    </w:p>
    <w:p w14:paraId="452480D4"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controls how to write special characters. 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not empty, it is used when necessary to avoid ambiguity as a prefix that precedes following characters on output:</w:t>
      </w:r>
    </w:p>
    <w:p w14:paraId="246F157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w:t>
      </w:r>
    </w:p>
    <w:p w14:paraId="5498396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FIELDS [OPTIONALLY] ENCLOSED BY</w:t>
      </w:r>
      <w:r>
        <w:rPr>
          <w:rFonts w:ascii="Helvetica" w:hAnsi="Helvetica" w:cs="Helvetica"/>
          <w:color w:val="000000"/>
          <w:sz w:val="21"/>
          <w:szCs w:val="21"/>
        </w:rPr>
        <w:t> character</w:t>
      </w:r>
    </w:p>
    <w:p w14:paraId="6EDEC17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first character of 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values</w:t>
      </w:r>
    </w:p>
    <w:p w14:paraId="72B1C48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ASCII </w:t>
      </w:r>
      <w:r>
        <w:rPr>
          <w:rStyle w:val="HTML1"/>
          <w:rFonts w:ascii="Courier New" w:hAnsi="Courier New" w:cs="Courier New"/>
          <w:b/>
          <w:bCs/>
          <w:color w:val="026789"/>
          <w:sz w:val="20"/>
          <w:szCs w:val="20"/>
          <w:shd w:val="clear" w:color="auto" w:fill="FFFFFF"/>
        </w:rPr>
        <w:t>NUL</w:t>
      </w:r>
      <w:r>
        <w:rPr>
          <w:rFonts w:ascii="Helvetica" w:hAnsi="Helvetica" w:cs="Helvetica"/>
          <w:color w:val="000000"/>
          <w:sz w:val="21"/>
          <w:szCs w:val="21"/>
        </w:rPr>
        <w:t> (the zero-valued byte; what is actually written following the escape character is ASCII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not a zero-valued byte)</w:t>
      </w:r>
    </w:p>
    <w:p w14:paraId="28CD737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FIELDS TERMINATED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ENCLOSED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ESCAPED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LINES TERMINATED BY</w:t>
      </w:r>
      <w:r>
        <w:rPr>
          <w:rFonts w:ascii="Helvetica" w:hAnsi="Helvetica" w:cs="Helvetica"/>
          <w:color w:val="000000"/>
          <w:sz w:val="21"/>
          <w:szCs w:val="21"/>
        </w:rPr>
        <w:t> characters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be escaped so that you can read the file back in reliably. ASCII </w:t>
      </w:r>
      <w:r>
        <w:rPr>
          <w:rStyle w:val="HTML1"/>
          <w:rFonts w:ascii="Courier New" w:hAnsi="Courier New" w:cs="Courier New"/>
          <w:b/>
          <w:bCs/>
          <w:color w:val="026789"/>
          <w:sz w:val="20"/>
          <w:szCs w:val="20"/>
          <w:shd w:val="clear" w:color="auto" w:fill="FFFFFF"/>
        </w:rPr>
        <w:t>NUL</w:t>
      </w:r>
      <w:r>
        <w:rPr>
          <w:rFonts w:ascii="Helvetica" w:hAnsi="Helvetica" w:cs="Helvetica"/>
          <w:color w:val="000000"/>
          <w:sz w:val="21"/>
          <w:szCs w:val="21"/>
        </w:rPr>
        <w:t> is escaped to make it easier to view with some pagers.</w:t>
      </w:r>
    </w:p>
    <w:p w14:paraId="6CD28E6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resulting file need not conform to SQL syntax, so nothing else need be escaped.</w:t>
      </w:r>
    </w:p>
    <w:p w14:paraId="64AD721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w:t>
      </w:r>
      <w:r>
        <w:rPr>
          <w:rStyle w:val="HTML1"/>
          <w:rFonts w:ascii="Courier New" w:hAnsi="Courier New" w:cs="Courier New"/>
          <w:b/>
          <w:bCs/>
          <w:color w:val="026789"/>
          <w:sz w:val="20"/>
          <w:szCs w:val="20"/>
          <w:shd w:val="clear" w:color="auto" w:fill="FFFFFF"/>
        </w:rPr>
        <w:t>FIELDS ESCAPED BY</w:t>
      </w:r>
      <w:r>
        <w:rPr>
          <w:rFonts w:ascii="Helvetica" w:hAnsi="Helvetica" w:cs="Helvetica"/>
          <w:color w:val="000000"/>
          <w:sz w:val="21"/>
          <w:szCs w:val="21"/>
        </w:rPr>
        <w:t> character is empty, no characters are escaped and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output as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not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It is probably not a good idea to specify an empty escape character, particularly if field values in your data contain any of the characters in the list just given.</w:t>
      </w:r>
    </w:p>
    <w:p w14:paraId="6CFE9539" w14:textId="77777777" w:rsidR="00121281" w:rsidRDefault="00121281" w:rsidP="00121281">
      <w:pPr>
        <w:pStyle w:val="af"/>
        <w:ind w:firstLine="402"/>
        <w:rPr>
          <w:rFonts w:ascii="Helvetica" w:hAnsi="Helvetica" w:cs="Helvetica"/>
          <w:color w:val="000000"/>
          <w:sz w:val="21"/>
          <w:szCs w:val="21"/>
        </w:rPr>
      </w:pPr>
      <w:bookmarkStart w:id="482" w:name="idm46383451744464"/>
      <w:bookmarkEnd w:id="482"/>
      <w:r>
        <w:rPr>
          <w:rStyle w:val="HTML1"/>
          <w:rFonts w:ascii="Courier New" w:hAnsi="Courier New" w:cs="Courier New"/>
          <w:b/>
          <w:bCs/>
          <w:color w:val="026789"/>
          <w:sz w:val="20"/>
          <w:szCs w:val="20"/>
          <w:shd w:val="clear" w:color="auto" w:fill="FFFFFF"/>
        </w:rPr>
        <w:t>INTO OUTFILE</w:t>
      </w:r>
      <w:r>
        <w:rPr>
          <w:rFonts w:ascii="Helvetica" w:hAnsi="Helvetica" w:cs="Helvetica"/>
          <w:color w:val="000000"/>
          <w:sz w:val="21"/>
          <w:szCs w:val="21"/>
        </w:rPr>
        <w:t> can also be used with a </w:t>
      </w:r>
      <w:hyperlink r:id="rId2232"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when you want to dump all columns of a table into a text file. In this case, the ordering and number of rows can be controlled using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these clauses must precede </w:t>
      </w:r>
      <w:r>
        <w:rPr>
          <w:rStyle w:val="HTML1"/>
          <w:rFonts w:ascii="Courier New" w:hAnsi="Courier New" w:cs="Courier New"/>
          <w:b/>
          <w:bCs/>
          <w:color w:val="026789"/>
          <w:sz w:val="20"/>
          <w:szCs w:val="20"/>
          <w:shd w:val="clear" w:color="auto" w:fill="FFFFFF"/>
        </w:rPr>
        <w:t>INTO OUTFILE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TABLE ... INTO OUTFILE</w:t>
      </w:r>
      <w:r>
        <w:rPr>
          <w:rFonts w:ascii="Helvetica" w:hAnsi="Helvetica" w:cs="Helvetica"/>
          <w:color w:val="000000"/>
          <w:sz w:val="21"/>
          <w:szCs w:val="21"/>
        </w:rPr>
        <w:t> supports the same </w:t>
      </w:r>
      <w:r>
        <w:rPr>
          <w:rStyle w:val="HTML1"/>
          <w:rFonts w:ascii="Courier New" w:hAnsi="Courier New" w:cs="Courier New"/>
          <w:b/>
          <w:bCs/>
          <w:i/>
          <w:iCs/>
          <w:color w:val="000000"/>
          <w:sz w:val="20"/>
          <w:szCs w:val="20"/>
        </w:rPr>
        <w:t>export_options</w:t>
      </w:r>
      <w:r>
        <w:rPr>
          <w:rFonts w:ascii="Helvetica" w:hAnsi="Helvetica" w:cs="Helvetica"/>
          <w:color w:val="000000"/>
          <w:sz w:val="21"/>
          <w:szCs w:val="21"/>
        </w:rPr>
        <w:t> as does </w:t>
      </w:r>
      <w:r>
        <w:rPr>
          <w:rStyle w:val="HTML1"/>
          <w:rFonts w:ascii="Courier New" w:hAnsi="Courier New" w:cs="Courier New"/>
          <w:b/>
          <w:bCs/>
          <w:color w:val="026789"/>
          <w:sz w:val="20"/>
          <w:szCs w:val="20"/>
          <w:shd w:val="clear" w:color="auto" w:fill="FFFFFF"/>
        </w:rPr>
        <w:t>SELECT ... INTO OUTFILE</w:t>
      </w:r>
      <w:r>
        <w:rPr>
          <w:rFonts w:ascii="Helvetica" w:hAnsi="Helvetica" w:cs="Helvetica"/>
          <w:color w:val="000000"/>
          <w:sz w:val="21"/>
          <w:szCs w:val="21"/>
        </w:rPr>
        <w:t>, and it is subject to the same restrictions on writing to the file system. An example of such a statement is shown here:</w:t>
      </w:r>
    </w:p>
    <w:p w14:paraId="7DAFA6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employees ORDER BY lname LIMIT 1000</w:t>
      </w:r>
    </w:p>
    <w:p w14:paraId="569C84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OUTFILE '/tmp/employee_data_1.txt'</w:t>
      </w:r>
    </w:p>
    <w:p w14:paraId="4D8FC1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 OPTIONALLY ENCLOSED BY '"', ESCAPED BY '\'</w:t>
      </w:r>
    </w:p>
    <w:p w14:paraId="1EF2B4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LINES TERMINATED BY '\n';</w:t>
      </w:r>
    </w:p>
    <w:p w14:paraId="600F64C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also use </w:t>
      </w:r>
      <w:r>
        <w:rPr>
          <w:rStyle w:val="HTML1"/>
          <w:rFonts w:ascii="Courier New" w:hAnsi="Courier New" w:cs="Courier New"/>
          <w:b/>
          <w:bCs/>
          <w:color w:val="026789"/>
          <w:sz w:val="20"/>
          <w:szCs w:val="20"/>
          <w:shd w:val="clear" w:color="auto" w:fill="FFFFFF"/>
        </w:rPr>
        <w:t>SELECT ... INTO OUTFILE</w:t>
      </w:r>
      <w:r>
        <w:rPr>
          <w:rFonts w:ascii="Helvetica" w:hAnsi="Helvetica" w:cs="Helvetica"/>
          <w:color w:val="000000"/>
          <w:sz w:val="21"/>
          <w:szCs w:val="21"/>
        </w:rPr>
        <w:t> with a </w:t>
      </w:r>
      <w:hyperlink r:id="rId2233"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to write values directly into a file. An example is shown here:</w:t>
      </w:r>
    </w:p>
    <w:p w14:paraId="49992E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(VALUES ROW(1,2,3),ROW(4,5,6),ROW(7,8,9)) AS t</w:t>
      </w:r>
    </w:p>
    <w:p w14:paraId="148AB4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OUTFILE '/tmp/select-values.txt';</w:t>
      </w:r>
    </w:p>
    <w:p w14:paraId="283C560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must use a table alias; column aliases are also supported, and can optionally be used to write values only from desired columns. You can also use any or all of the export options supported by </w:t>
      </w:r>
      <w:r>
        <w:rPr>
          <w:rStyle w:val="HTML1"/>
          <w:rFonts w:ascii="Courier New" w:hAnsi="Courier New" w:cs="Courier New"/>
          <w:b/>
          <w:bCs/>
          <w:color w:val="026789"/>
          <w:sz w:val="20"/>
          <w:szCs w:val="20"/>
          <w:shd w:val="clear" w:color="auto" w:fill="FFFFFF"/>
        </w:rPr>
        <w:t>SELECT ... INTO OUTFILE</w:t>
      </w:r>
      <w:r>
        <w:rPr>
          <w:rFonts w:ascii="Helvetica" w:hAnsi="Helvetica" w:cs="Helvetica"/>
          <w:color w:val="000000"/>
          <w:sz w:val="21"/>
          <w:szCs w:val="21"/>
        </w:rPr>
        <w:t> to format the output to the file.</w:t>
      </w:r>
    </w:p>
    <w:p w14:paraId="2DBDA3E9" w14:textId="77777777" w:rsidR="00121281" w:rsidRDefault="00121281" w:rsidP="00121281">
      <w:pPr>
        <w:pStyle w:val="af"/>
        <w:rPr>
          <w:rFonts w:ascii="Helvetica" w:hAnsi="Helvetica" w:cs="Helvetica"/>
          <w:color w:val="000000"/>
          <w:sz w:val="21"/>
          <w:szCs w:val="21"/>
        </w:rPr>
      </w:pPr>
      <w:bookmarkStart w:id="483" w:name="idm46383451730288"/>
      <w:bookmarkStart w:id="484" w:name="idm46383451729216"/>
      <w:bookmarkEnd w:id="483"/>
      <w:bookmarkEnd w:id="484"/>
      <w:r>
        <w:rPr>
          <w:rFonts w:ascii="Helvetica" w:hAnsi="Helvetica" w:cs="Helvetica"/>
          <w:color w:val="000000"/>
          <w:sz w:val="21"/>
          <w:szCs w:val="21"/>
        </w:rPr>
        <w:t>Here is an example that produces a file in the comma-separated values (CSV) format used by many programs:</w:t>
      </w:r>
    </w:p>
    <w:p w14:paraId="5F45F9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a,b,a+b INTO OUTFILE '/tmp/result.txt'</w:t>
      </w:r>
    </w:p>
    <w:p w14:paraId="1A7479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FIELDS TERMINATED BY ',' OPTIONALLY ENCLOSED BY '"'</w:t>
      </w:r>
    </w:p>
    <w:p w14:paraId="016EBA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LINES TERMINATED BY '\n'</w:t>
      </w:r>
    </w:p>
    <w:p w14:paraId="0FFA4E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test_table;</w:t>
      </w:r>
    </w:p>
    <w:p w14:paraId="10AB6E7F" w14:textId="77777777" w:rsidR="00121281" w:rsidRDefault="00121281" w:rsidP="00121281">
      <w:pPr>
        <w:pStyle w:val="af"/>
        <w:rPr>
          <w:rFonts w:ascii="Helvetica" w:hAnsi="Helvetica" w:cs="Helvetica"/>
          <w:color w:val="000000"/>
          <w:sz w:val="21"/>
          <w:szCs w:val="21"/>
        </w:rPr>
      </w:pPr>
      <w:bookmarkStart w:id="485" w:name="idm46383451726544"/>
      <w:bookmarkEnd w:id="485"/>
      <w:r>
        <w:rPr>
          <w:rFonts w:ascii="Helvetica" w:hAnsi="Helvetica" w:cs="Helvetica"/>
          <w:color w:val="000000"/>
          <w:sz w:val="21"/>
          <w:szCs w:val="21"/>
        </w:rPr>
        <w:t>If you use </w:t>
      </w:r>
      <w:r>
        <w:rPr>
          <w:rStyle w:val="HTML1"/>
          <w:rFonts w:ascii="Courier New" w:hAnsi="Courier New" w:cs="Courier New"/>
          <w:b/>
          <w:bCs/>
          <w:color w:val="026789"/>
          <w:sz w:val="20"/>
          <w:szCs w:val="20"/>
          <w:shd w:val="clear" w:color="auto" w:fill="FFFFFF"/>
        </w:rPr>
        <w:t>INTO DUMPFILE</w:t>
      </w:r>
      <w:r>
        <w:rPr>
          <w:rFonts w:ascii="Helvetica" w:hAnsi="Helvetica" w:cs="Helvetica"/>
          <w:color w:val="000000"/>
          <w:sz w:val="21"/>
          <w:szCs w:val="21"/>
        </w:rPr>
        <w:t> instead of </w:t>
      </w:r>
      <w:r>
        <w:rPr>
          <w:rStyle w:val="HTML1"/>
          <w:rFonts w:ascii="Courier New" w:hAnsi="Courier New" w:cs="Courier New"/>
          <w:b/>
          <w:bCs/>
          <w:color w:val="026789"/>
          <w:sz w:val="20"/>
          <w:szCs w:val="20"/>
          <w:shd w:val="clear" w:color="auto" w:fill="FFFFFF"/>
        </w:rPr>
        <w:t>INTO OUTFILE</w:t>
      </w:r>
      <w:r>
        <w:rPr>
          <w:rFonts w:ascii="Helvetica" w:hAnsi="Helvetica" w:cs="Helvetica"/>
          <w:color w:val="000000"/>
          <w:sz w:val="21"/>
          <w:szCs w:val="21"/>
        </w:rPr>
        <w:t>, MySQL writes only one row into the file, without any column or line termination and without performing any escape processing. This is useful for selecting a </w:t>
      </w:r>
      <w:hyperlink r:id="rId2234"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value and storing it in a file.</w:t>
      </w:r>
    </w:p>
    <w:p w14:paraId="1BBAC835" w14:textId="77777777" w:rsidR="00121281" w:rsidRDefault="00121281" w:rsidP="00121281">
      <w:pPr>
        <w:pStyle w:val="af"/>
        <w:rPr>
          <w:rFonts w:ascii="Helvetica" w:hAnsi="Helvetica" w:cs="Helvetica"/>
          <w:color w:val="000000"/>
          <w:sz w:val="21"/>
          <w:szCs w:val="21"/>
        </w:rPr>
      </w:pPr>
      <w:hyperlink r:id="rId2235"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also supports </w:t>
      </w:r>
      <w:r>
        <w:rPr>
          <w:rStyle w:val="HTML1"/>
          <w:rFonts w:ascii="Courier New" w:hAnsi="Courier New" w:cs="Courier New"/>
          <w:b/>
          <w:bCs/>
          <w:color w:val="026789"/>
          <w:sz w:val="20"/>
          <w:szCs w:val="20"/>
          <w:shd w:val="clear" w:color="auto" w:fill="FFFFFF"/>
        </w:rPr>
        <w:t>INTO DUMPFILE</w:t>
      </w:r>
      <w:r>
        <w:rPr>
          <w:rFonts w:ascii="Helvetica" w:hAnsi="Helvetica" w:cs="Helvetica"/>
          <w:color w:val="000000"/>
          <w:sz w:val="21"/>
          <w:szCs w:val="21"/>
        </w:rPr>
        <w:t>. If the table contains more than one row, you must also use </w:t>
      </w:r>
      <w:r>
        <w:rPr>
          <w:rStyle w:val="HTML1"/>
          <w:rFonts w:ascii="Courier New" w:hAnsi="Courier New" w:cs="Courier New"/>
          <w:b/>
          <w:bCs/>
          <w:color w:val="026789"/>
          <w:sz w:val="20"/>
          <w:szCs w:val="20"/>
          <w:shd w:val="clear" w:color="auto" w:fill="FFFFFF"/>
        </w:rPr>
        <w:t>LIMIT 1</w:t>
      </w:r>
      <w:r>
        <w:rPr>
          <w:rFonts w:ascii="Helvetica" w:hAnsi="Helvetica" w:cs="Helvetica"/>
          <w:color w:val="000000"/>
          <w:sz w:val="21"/>
          <w:szCs w:val="21"/>
        </w:rPr>
        <w:t> to limit the output to a single row. </w:t>
      </w:r>
      <w:r>
        <w:rPr>
          <w:rStyle w:val="HTML1"/>
          <w:rFonts w:ascii="Courier New" w:hAnsi="Courier New" w:cs="Courier New"/>
          <w:b/>
          <w:bCs/>
          <w:color w:val="026789"/>
          <w:sz w:val="20"/>
          <w:szCs w:val="20"/>
          <w:shd w:val="clear" w:color="auto" w:fill="FFFFFF"/>
        </w:rPr>
        <w:t>INTO DUMPFILE</w:t>
      </w:r>
      <w:r>
        <w:rPr>
          <w:rFonts w:ascii="Helvetica" w:hAnsi="Helvetica" w:cs="Helvetica"/>
          <w:color w:val="000000"/>
          <w:sz w:val="21"/>
          <w:szCs w:val="21"/>
        </w:rPr>
        <w:t> can also be used with </w:t>
      </w:r>
      <w:r>
        <w:rPr>
          <w:rStyle w:val="HTML1"/>
          <w:rFonts w:ascii="Courier New" w:hAnsi="Courier New" w:cs="Courier New"/>
          <w:b/>
          <w:bCs/>
          <w:color w:val="026789"/>
          <w:sz w:val="20"/>
          <w:szCs w:val="20"/>
          <w:shd w:val="clear" w:color="auto" w:fill="FFFFFF"/>
        </w:rPr>
        <w:t>SELECT * FROM (VALUES ROW()[, ...]) AS </w:t>
      </w:r>
      <w:r>
        <w:rPr>
          <w:rStyle w:val="HTML1"/>
          <w:rFonts w:ascii="Courier New" w:hAnsi="Courier New" w:cs="Courier New"/>
          <w:b/>
          <w:bCs/>
          <w:i/>
          <w:iCs/>
          <w:color w:val="026789"/>
          <w:sz w:val="19"/>
          <w:szCs w:val="19"/>
          <w:shd w:val="clear" w:color="auto" w:fill="FFFFFF"/>
        </w:rPr>
        <w:t>table_alias</w:t>
      </w:r>
      <w:r>
        <w:rPr>
          <w:rStyle w:val="HTML1"/>
          <w:rFonts w:ascii="Courier New" w:hAnsi="Courier New" w:cs="Courier New"/>
          <w:b/>
          <w:bCs/>
          <w:color w:val="026789"/>
          <w:sz w:val="20"/>
          <w:szCs w:val="20"/>
          <w:shd w:val="clear" w:color="auto" w:fill="FFFFFF"/>
        </w:rPr>
        <w:t> [LIMIT 1]</w:t>
      </w:r>
      <w:r>
        <w:rPr>
          <w:rFonts w:ascii="Helvetica" w:hAnsi="Helvetica" w:cs="Helvetica"/>
          <w:color w:val="000000"/>
          <w:sz w:val="21"/>
          <w:szCs w:val="21"/>
        </w:rPr>
        <w:t>. See </w:t>
      </w:r>
      <w:hyperlink r:id="rId2236" w:anchor="values" w:tooltip="13.2.14 VALUES Statement" w:history="1">
        <w:r>
          <w:rPr>
            <w:rStyle w:val="a4"/>
            <w:rFonts w:ascii="Helvetica" w:hAnsi="Helvetica" w:cs="Helvetica"/>
            <w:color w:val="00759F"/>
            <w:sz w:val="21"/>
            <w:szCs w:val="21"/>
          </w:rPr>
          <w:t>Section 13.2.14, “VALUES Statement”</w:t>
        </w:r>
      </w:hyperlink>
      <w:r>
        <w:rPr>
          <w:rFonts w:ascii="Helvetica" w:hAnsi="Helvetica" w:cs="Helvetica"/>
          <w:color w:val="000000"/>
          <w:sz w:val="21"/>
          <w:szCs w:val="21"/>
        </w:rPr>
        <w:t>.</w:t>
      </w:r>
    </w:p>
    <w:p w14:paraId="679F4EB7"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659BA02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Any file created by </w:t>
      </w:r>
      <w:r>
        <w:rPr>
          <w:rStyle w:val="HTML1"/>
          <w:rFonts w:ascii="Courier New" w:hAnsi="Courier New" w:cs="Courier New"/>
          <w:b/>
          <w:bCs/>
          <w:color w:val="026789"/>
          <w:sz w:val="20"/>
          <w:szCs w:val="20"/>
          <w:shd w:val="clear" w:color="auto" w:fill="FFFFFF"/>
        </w:rPr>
        <w:t>INTO OUTFILE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INTO DUMPFILE</w:t>
      </w:r>
      <w:r>
        <w:rPr>
          <w:rFonts w:ascii="Helvetica" w:hAnsi="Helvetica" w:cs="Helvetica"/>
          <w:color w:val="000000"/>
          <w:sz w:val="21"/>
          <w:szCs w:val="21"/>
        </w:rPr>
        <w:t> is owned by the operating system user under whose account </w:t>
      </w:r>
      <w:hyperlink r:id="rId2237"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runs. (You should </w:t>
      </w:r>
      <w:r>
        <w:rPr>
          <w:rStyle w:val="a3"/>
          <w:rFonts w:ascii="Helvetica" w:hAnsi="Helvetica" w:cs="Helvetica"/>
          <w:color w:val="003333"/>
          <w:sz w:val="21"/>
          <w:szCs w:val="21"/>
          <w:shd w:val="clear" w:color="auto" w:fill="FFFFFF"/>
        </w:rPr>
        <w:t>never</w:t>
      </w:r>
      <w:r>
        <w:rPr>
          <w:rFonts w:ascii="Helvetica" w:hAnsi="Helvetica" w:cs="Helvetica"/>
          <w:color w:val="000000"/>
          <w:sz w:val="21"/>
          <w:szCs w:val="21"/>
        </w:rPr>
        <w:t> run </w:t>
      </w:r>
      <w:hyperlink r:id="rId2238"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as </w:t>
      </w:r>
      <w:r>
        <w:rPr>
          <w:rStyle w:val="HTML1"/>
          <w:rFonts w:ascii="Courier New" w:hAnsi="Courier New" w:cs="Courier New"/>
          <w:b/>
          <w:bCs/>
          <w:color w:val="026789"/>
          <w:sz w:val="20"/>
          <w:szCs w:val="20"/>
          <w:shd w:val="clear" w:color="auto" w:fill="FFFFFF"/>
        </w:rPr>
        <w:t>root</w:t>
      </w:r>
      <w:r>
        <w:rPr>
          <w:rFonts w:ascii="Helvetica" w:hAnsi="Helvetica" w:cs="Helvetica"/>
          <w:color w:val="000000"/>
          <w:sz w:val="21"/>
          <w:szCs w:val="21"/>
        </w:rPr>
        <w:t> for this and other reasons.) As of MySQL 8.0.17, the umask for file creation is 0640; you must have sufficient access privileges to manipulate the file contents. Prior to MySQL 8.0.17, the umask is 0666 and the file is writable by all users on the server host.</w:t>
      </w:r>
    </w:p>
    <w:p w14:paraId="1E5CD0D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w:t>
      </w:r>
      <w:hyperlink r:id="rId2239" w:anchor="sysvar_secure_file_priv" w:history="1">
        <w:r>
          <w:rPr>
            <w:rStyle w:val="HTML1"/>
            <w:rFonts w:ascii="Courier New" w:hAnsi="Courier New" w:cs="Courier New"/>
            <w:b/>
            <w:bCs/>
            <w:color w:val="026789"/>
            <w:sz w:val="20"/>
            <w:szCs w:val="20"/>
            <w:u w:val="single"/>
            <w:shd w:val="clear" w:color="auto" w:fill="FFFFFF"/>
          </w:rPr>
          <w:t>secure_file_priv</w:t>
        </w:r>
      </w:hyperlink>
      <w:r>
        <w:rPr>
          <w:rFonts w:ascii="Helvetica" w:hAnsi="Helvetica" w:cs="Helvetica"/>
          <w:color w:val="000000"/>
          <w:sz w:val="21"/>
          <w:szCs w:val="21"/>
        </w:rPr>
        <w:t> system variable is set to a nonempty directory name, the file to be written must be located in that directory.</w:t>
      </w:r>
    </w:p>
    <w:p w14:paraId="69C4908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the context of </w:t>
      </w:r>
      <w:hyperlink r:id="rId2240" w:anchor="select-into" w:tooltip="13.2.10.1 SELECT ... INTO Statement" w:history="1">
        <w:r>
          <w:rPr>
            <w:rStyle w:val="HTML1"/>
            <w:rFonts w:ascii="Courier New" w:hAnsi="Courier New" w:cs="Courier New"/>
            <w:b/>
            <w:bCs/>
            <w:color w:val="026789"/>
            <w:sz w:val="20"/>
            <w:szCs w:val="20"/>
            <w:u w:val="single"/>
            <w:shd w:val="clear" w:color="auto" w:fill="FFFFFF"/>
          </w:rPr>
          <w:t>SELECT ... INTO</w:t>
        </w:r>
      </w:hyperlink>
      <w:r>
        <w:rPr>
          <w:rFonts w:ascii="Helvetica" w:hAnsi="Helvetica" w:cs="Helvetica"/>
          <w:color w:val="000000"/>
          <w:sz w:val="21"/>
          <w:szCs w:val="21"/>
        </w:rPr>
        <w:t> statements that occur as part of events executed by the Event Scheduler, diagnostics messages (not only errors, but also warnings) are written to the error log, and, on Windows, to the application event log. For additional information, see </w:t>
      </w:r>
      <w:hyperlink r:id="rId2241" w:anchor="events-status-info" w:tooltip="25.4.5 Event Scheduler Status" w:history="1">
        <w:r>
          <w:rPr>
            <w:rStyle w:val="a4"/>
            <w:rFonts w:ascii="Helvetica" w:hAnsi="Helvetica" w:cs="Helvetica"/>
            <w:color w:val="00759F"/>
            <w:sz w:val="21"/>
            <w:szCs w:val="21"/>
          </w:rPr>
          <w:t>Section 25.4.5, “Event Scheduler Status”</w:t>
        </w:r>
      </w:hyperlink>
      <w:r>
        <w:rPr>
          <w:rFonts w:ascii="Helvetica" w:hAnsi="Helvetica" w:cs="Helvetica"/>
          <w:color w:val="000000"/>
          <w:sz w:val="21"/>
          <w:szCs w:val="21"/>
        </w:rPr>
        <w:t>.</w:t>
      </w:r>
    </w:p>
    <w:p w14:paraId="34EAB09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8.0.22, support is provided for periodic synchronization of output files written to by </w:t>
      </w:r>
      <w:r>
        <w:rPr>
          <w:rStyle w:val="HTML1"/>
          <w:rFonts w:ascii="Courier New" w:hAnsi="Courier New" w:cs="Courier New"/>
          <w:b/>
          <w:bCs/>
          <w:color w:val="026789"/>
          <w:sz w:val="20"/>
          <w:szCs w:val="20"/>
          <w:shd w:val="clear" w:color="auto" w:fill="FFFFFF"/>
        </w:rPr>
        <w:t>SELECT INTO OUTFILE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SELECT INTO DUMPFILE</w:t>
      </w:r>
      <w:r>
        <w:rPr>
          <w:rFonts w:ascii="Helvetica" w:hAnsi="Helvetica" w:cs="Helvetica"/>
          <w:color w:val="000000"/>
          <w:sz w:val="21"/>
          <w:szCs w:val="21"/>
        </w:rPr>
        <w:t>, enabled by setting the </w:t>
      </w:r>
      <w:hyperlink r:id="rId2242" w:anchor="sysvar_select_into_disk_sync" w:history="1">
        <w:r>
          <w:rPr>
            <w:rStyle w:val="HTML1"/>
            <w:rFonts w:ascii="Courier New" w:hAnsi="Courier New" w:cs="Courier New"/>
            <w:b/>
            <w:bCs/>
            <w:color w:val="026789"/>
            <w:sz w:val="20"/>
            <w:szCs w:val="20"/>
            <w:u w:val="single"/>
            <w:shd w:val="clear" w:color="auto" w:fill="FFFFFF"/>
          </w:rPr>
          <w:t>select_into_disk_sync</w:t>
        </w:r>
      </w:hyperlink>
      <w:r>
        <w:rPr>
          <w:rFonts w:ascii="Helvetica" w:hAnsi="Helvetica" w:cs="Helvetica"/>
          <w:color w:val="000000"/>
          <w:sz w:val="21"/>
          <w:szCs w:val="21"/>
        </w:rPr>
        <w:t> server system variable introduced in that version. Output buffer size and optional delay can be set using, respectively, </w:t>
      </w:r>
      <w:hyperlink r:id="rId2243" w:anchor="sysvar_select_into_buffer_size" w:history="1">
        <w:r>
          <w:rPr>
            <w:rStyle w:val="HTML1"/>
            <w:rFonts w:ascii="Courier New" w:hAnsi="Courier New" w:cs="Courier New"/>
            <w:b/>
            <w:bCs/>
            <w:color w:val="026789"/>
            <w:sz w:val="20"/>
            <w:szCs w:val="20"/>
            <w:u w:val="single"/>
            <w:shd w:val="clear" w:color="auto" w:fill="FFFFFF"/>
          </w:rPr>
          <w:t>select_into_buffer_size</w:t>
        </w:r>
      </w:hyperlink>
      <w:r>
        <w:rPr>
          <w:rFonts w:ascii="Helvetica" w:hAnsi="Helvetica" w:cs="Helvetica"/>
          <w:color w:val="000000"/>
          <w:sz w:val="21"/>
          <w:szCs w:val="21"/>
        </w:rPr>
        <w:t> and </w:t>
      </w:r>
      <w:hyperlink r:id="rId2244" w:anchor="sysvar_select_into_disk_sync_delay" w:history="1">
        <w:r>
          <w:rPr>
            <w:rStyle w:val="HTML1"/>
            <w:rFonts w:ascii="Courier New" w:hAnsi="Courier New" w:cs="Courier New"/>
            <w:b/>
            <w:bCs/>
            <w:color w:val="026789"/>
            <w:sz w:val="20"/>
            <w:szCs w:val="20"/>
            <w:u w:val="single"/>
            <w:shd w:val="clear" w:color="auto" w:fill="FFFFFF"/>
          </w:rPr>
          <w:t>select_into_disk_sync_delay</w:t>
        </w:r>
      </w:hyperlink>
      <w:r>
        <w:rPr>
          <w:rFonts w:ascii="Helvetica" w:hAnsi="Helvetica" w:cs="Helvetica"/>
          <w:color w:val="000000"/>
          <w:sz w:val="21"/>
          <w:szCs w:val="21"/>
        </w:rPr>
        <w:t>. For more information, see the descriptions of these system variables.</w:t>
      </w:r>
    </w:p>
    <w:p w14:paraId="2A856740" w14:textId="77777777" w:rsidR="00121281" w:rsidRDefault="00121281" w:rsidP="00121281">
      <w:pPr>
        <w:pStyle w:val="4"/>
        <w:shd w:val="clear" w:color="auto" w:fill="FFFFFF"/>
        <w:rPr>
          <w:rFonts w:ascii="Helvetica" w:hAnsi="Helvetica" w:cs="Helvetica"/>
          <w:color w:val="000000"/>
          <w:sz w:val="29"/>
          <w:szCs w:val="29"/>
        </w:rPr>
      </w:pPr>
      <w:bookmarkStart w:id="486" w:name="join"/>
      <w:bookmarkEnd w:id="486"/>
      <w:r>
        <w:rPr>
          <w:rFonts w:ascii="Helvetica" w:hAnsi="Helvetica" w:cs="Helvetica"/>
          <w:color w:val="000000"/>
          <w:sz w:val="29"/>
          <w:szCs w:val="29"/>
        </w:rPr>
        <w:t>13.2.10.2 JOIN Clause</w:t>
      </w:r>
    </w:p>
    <w:p w14:paraId="5AD6C649" w14:textId="77777777" w:rsidR="00121281" w:rsidRDefault="00121281" w:rsidP="00121281">
      <w:pPr>
        <w:pStyle w:val="af"/>
        <w:rPr>
          <w:rFonts w:ascii="Helvetica" w:hAnsi="Helvetica" w:cs="Helvetica"/>
          <w:color w:val="000000"/>
          <w:sz w:val="21"/>
          <w:szCs w:val="21"/>
        </w:rPr>
      </w:pPr>
      <w:bookmarkStart w:id="487" w:name="idm46383451698576"/>
      <w:bookmarkStart w:id="488" w:name="idm46383451697504"/>
      <w:bookmarkStart w:id="489" w:name="idm46383451696432"/>
      <w:bookmarkStart w:id="490" w:name="idm46383451695360"/>
      <w:bookmarkStart w:id="491" w:name="idm46383451694288"/>
      <w:bookmarkStart w:id="492" w:name="idm46383451693216"/>
      <w:bookmarkStart w:id="493" w:name="idm46383451692144"/>
      <w:bookmarkStart w:id="494" w:name="idm46383451691072"/>
      <w:bookmarkStart w:id="495" w:name="idm46383451690000"/>
      <w:bookmarkStart w:id="496" w:name="idm46383451688928"/>
      <w:bookmarkStart w:id="497" w:name="idm46383451687856"/>
      <w:bookmarkStart w:id="498" w:name="idm46383451686784"/>
      <w:bookmarkStart w:id="499" w:name="idm46383451685712"/>
      <w:bookmarkStart w:id="500" w:name="idm46383451684624"/>
      <w:bookmarkStart w:id="501" w:name="idm46383451683552"/>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r>
        <w:rPr>
          <w:rFonts w:ascii="Helvetica" w:hAnsi="Helvetica" w:cs="Helvetica"/>
          <w:color w:val="000000"/>
          <w:sz w:val="21"/>
          <w:szCs w:val="21"/>
        </w:rPr>
        <w:t>MySQL supports the following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syntax for the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part of </w:t>
      </w:r>
      <w:hyperlink r:id="rId224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and multiple-table </w:t>
      </w:r>
      <w:hyperlink r:id="rId2246"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and </w:t>
      </w:r>
      <w:hyperlink r:id="rId2247"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w:t>
      </w:r>
    </w:p>
    <w:p w14:paraId="7C81B5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table_references:</w:t>
      </w:r>
    </w:p>
    <w:p w14:paraId="1722F7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escaped_table_reference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escaped_table_reference</w:t>
      </w:r>
      <w:r>
        <w:rPr>
          <w:rFonts w:ascii="Courier New" w:hAnsi="Courier New" w:cs="Courier New"/>
          <w:color w:val="000000"/>
          <w:sz w:val="20"/>
          <w:szCs w:val="20"/>
        </w:rPr>
        <w:t>] ...</w:t>
      </w:r>
    </w:p>
    <w:p w14:paraId="338755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9DC2D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escaped_table_reference</w:t>
      </w:r>
      <w:r>
        <w:rPr>
          <w:rFonts w:ascii="Courier New" w:hAnsi="Courier New" w:cs="Courier New"/>
          <w:color w:val="000000"/>
          <w:sz w:val="20"/>
          <w:szCs w:val="20"/>
        </w:rPr>
        <w:t>: {</w:t>
      </w:r>
    </w:p>
    <w:p w14:paraId="3ED760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table_reference</w:t>
      </w:r>
    </w:p>
    <w:p w14:paraId="679669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OJ </w:t>
      </w: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xml:space="preserve"> }</w:t>
      </w:r>
    </w:p>
    <w:p w14:paraId="106B72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10E5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44285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w:t>
      </w:r>
    </w:p>
    <w:p w14:paraId="371692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table_factor</w:t>
      </w:r>
    </w:p>
    <w:p w14:paraId="77F883F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joined_table</w:t>
      </w:r>
    </w:p>
    <w:p w14:paraId="13EAB6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E5BBF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0CD91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table_factor</w:t>
      </w:r>
      <w:r>
        <w:rPr>
          <w:rFonts w:ascii="Courier New" w:hAnsi="Courier New" w:cs="Courier New"/>
          <w:color w:val="000000"/>
          <w:sz w:val="20"/>
          <w:szCs w:val="20"/>
        </w:rPr>
        <w:t>: {</w:t>
      </w:r>
    </w:p>
    <w:p w14:paraId="394353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partition_names</w:t>
      </w:r>
      <w:r>
        <w:rPr>
          <w:rFonts w:ascii="Courier New" w:hAnsi="Courier New" w:cs="Courier New"/>
          <w:color w:val="000000"/>
          <w:sz w:val="20"/>
          <w:szCs w:val="20"/>
        </w:rPr>
        <w:t>)]</w:t>
      </w:r>
    </w:p>
    <w:p w14:paraId="66D423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index_hint_list</w:t>
      </w:r>
      <w:r>
        <w:rPr>
          <w:rFonts w:ascii="Courier New" w:hAnsi="Courier New" w:cs="Courier New"/>
          <w:color w:val="000000"/>
          <w:sz w:val="20"/>
          <w:szCs w:val="20"/>
        </w:rPr>
        <w:t>]</w:t>
      </w:r>
    </w:p>
    <w:p w14:paraId="7369AD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[LATERAL] </w:t>
      </w:r>
      <w:r>
        <w:rPr>
          <w:rStyle w:val="HTML1"/>
          <w:rFonts w:ascii="Courier New" w:hAnsi="Courier New" w:cs="Courier New"/>
          <w:b/>
          <w:bCs/>
          <w:i/>
          <w:iCs/>
          <w:color w:val="000000"/>
          <w:sz w:val="19"/>
          <w:szCs w:val="19"/>
        </w:rPr>
        <w:t>table_subquery</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col_list</w:t>
      </w:r>
      <w:r>
        <w:rPr>
          <w:rFonts w:ascii="Courier New" w:hAnsi="Courier New" w:cs="Courier New"/>
          <w:color w:val="000000"/>
          <w:sz w:val="20"/>
          <w:szCs w:val="20"/>
        </w:rPr>
        <w:t>)]</w:t>
      </w:r>
    </w:p>
    <w:p w14:paraId="383747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w:t>
      </w:r>
      <w:r>
        <w:rPr>
          <w:rStyle w:val="HTML1"/>
          <w:rFonts w:ascii="Courier New" w:hAnsi="Courier New" w:cs="Courier New"/>
          <w:b/>
          <w:bCs/>
          <w:i/>
          <w:iCs/>
          <w:color w:val="000000"/>
          <w:sz w:val="19"/>
          <w:szCs w:val="19"/>
        </w:rPr>
        <w:t>table_references</w:t>
      </w:r>
      <w:r>
        <w:rPr>
          <w:rFonts w:ascii="Courier New" w:hAnsi="Courier New" w:cs="Courier New"/>
          <w:color w:val="000000"/>
          <w:sz w:val="20"/>
          <w:szCs w:val="20"/>
        </w:rPr>
        <w:t xml:space="preserve"> )</w:t>
      </w:r>
    </w:p>
    <w:p w14:paraId="3BCBE6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4C71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7ACFB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joined_table</w:t>
      </w:r>
      <w:r>
        <w:rPr>
          <w:rFonts w:ascii="Courier New" w:hAnsi="Courier New" w:cs="Courier New"/>
          <w:color w:val="000000"/>
          <w:sz w:val="20"/>
          <w:szCs w:val="20"/>
        </w:rPr>
        <w:t>: {</w:t>
      </w:r>
    </w:p>
    <w:p w14:paraId="523275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xml:space="preserve"> {[INNER | CROSS] JOIN | STRAIGHT_JOIN} </w:t>
      </w:r>
      <w:r>
        <w:rPr>
          <w:rStyle w:val="HTML1"/>
          <w:rFonts w:ascii="Courier New" w:hAnsi="Courier New" w:cs="Courier New"/>
          <w:b/>
          <w:bCs/>
          <w:i/>
          <w:iCs/>
          <w:color w:val="000000"/>
          <w:sz w:val="19"/>
          <w:szCs w:val="19"/>
        </w:rPr>
        <w:t>table_factor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join_specification</w:t>
      </w:r>
      <w:r>
        <w:rPr>
          <w:rFonts w:ascii="Courier New" w:hAnsi="Courier New" w:cs="Courier New"/>
          <w:color w:val="000000"/>
          <w:sz w:val="20"/>
          <w:szCs w:val="20"/>
        </w:rPr>
        <w:t>]</w:t>
      </w:r>
    </w:p>
    <w:p w14:paraId="74D160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xml:space="preserve"> {LEFT|RIGHT} [OUTER] JOIN </w:t>
      </w: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join_specification</w:t>
      </w:r>
    </w:p>
    <w:p w14:paraId="1F5DA1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table_reference</w:t>
      </w:r>
      <w:r>
        <w:rPr>
          <w:rFonts w:ascii="Courier New" w:hAnsi="Courier New" w:cs="Courier New"/>
          <w:color w:val="000000"/>
          <w:sz w:val="20"/>
          <w:szCs w:val="20"/>
        </w:rPr>
        <w:t xml:space="preserve"> NATURAL [INNER | {LEFT|RIGHT} [OUTER]] JOIN </w:t>
      </w:r>
      <w:r>
        <w:rPr>
          <w:rStyle w:val="HTML1"/>
          <w:rFonts w:ascii="Courier New" w:hAnsi="Courier New" w:cs="Courier New"/>
          <w:b/>
          <w:bCs/>
          <w:i/>
          <w:iCs/>
          <w:color w:val="000000"/>
          <w:sz w:val="19"/>
          <w:szCs w:val="19"/>
        </w:rPr>
        <w:t>table_factor</w:t>
      </w:r>
    </w:p>
    <w:p w14:paraId="66074F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757D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35B0B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join_specification</w:t>
      </w:r>
      <w:r>
        <w:rPr>
          <w:rFonts w:ascii="Courier New" w:hAnsi="Courier New" w:cs="Courier New"/>
          <w:color w:val="000000"/>
          <w:sz w:val="20"/>
          <w:szCs w:val="20"/>
        </w:rPr>
        <w:t>: {</w:t>
      </w:r>
    </w:p>
    <w:p w14:paraId="66CE92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search_condition</w:t>
      </w:r>
    </w:p>
    <w:p w14:paraId="1DCB6B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USING (</w:t>
      </w:r>
      <w:r>
        <w:rPr>
          <w:rStyle w:val="HTML1"/>
          <w:rFonts w:ascii="Courier New" w:hAnsi="Courier New" w:cs="Courier New"/>
          <w:b/>
          <w:bCs/>
          <w:i/>
          <w:iCs/>
          <w:color w:val="000000"/>
          <w:sz w:val="19"/>
          <w:szCs w:val="19"/>
        </w:rPr>
        <w:t>join_column_list</w:t>
      </w:r>
      <w:r>
        <w:rPr>
          <w:rFonts w:ascii="Courier New" w:hAnsi="Courier New" w:cs="Courier New"/>
          <w:color w:val="000000"/>
          <w:sz w:val="20"/>
          <w:szCs w:val="20"/>
        </w:rPr>
        <w:t>)</w:t>
      </w:r>
    </w:p>
    <w:p w14:paraId="1FEB81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D32E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8B207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join_column_list</w:t>
      </w:r>
      <w:r>
        <w:rPr>
          <w:rFonts w:ascii="Courier New" w:hAnsi="Courier New" w:cs="Courier New"/>
          <w:color w:val="000000"/>
          <w:sz w:val="20"/>
          <w:szCs w:val="20"/>
        </w:rPr>
        <w:t>:</w:t>
      </w:r>
    </w:p>
    <w:p w14:paraId="70D967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column_name</w:t>
      </w:r>
      <w:r>
        <w:rPr>
          <w:rFonts w:ascii="Courier New" w:hAnsi="Courier New" w:cs="Courier New"/>
          <w:color w:val="000000"/>
          <w:sz w:val="20"/>
          <w:szCs w:val="20"/>
        </w:rPr>
        <w:t>] ...</w:t>
      </w:r>
    </w:p>
    <w:p w14:paraId="5F6DDF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5357E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index_hint_list</w:t>
      </w:r>
      <w:r>
        <w:rPr>
          <w:rFonts w:ascii="Courier New" w:hAnsi="Courier New" w:cs="Courier New"/>
          <w:color w:val="000000"/>
          <w:sz w:val="20"/>
          <w:szCs w:val="20"/>
        </w:rPr>
        <w:t>:</w:t>
      </w:r>
    </w:p>
    <w:p w14:paraId="4039BC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index_hint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index_hint</w:t>
      </w:r>
      <w:r>
        <w:rPr>
          <w:rFonts w:ascii="Courier New" w:hAnsi="Courier New" w:cs="Courier New"/>
          <w:color w:val="000000"/>
          <w:sz w:val="20"/>
          <w:szCs w:val="20"/>
        </w:rPr>
        <w:t>] ...</w:t>
      </w:r>
    </w:p>
    <w:p w14:paraId="01FCF8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0E7A4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index_hint</w:t>
      </w:r>
      <w:r>
        <w:rPr>
          <w:rFonts w:ascii="Courier New" w:hAnsi="Courier New" w:cs="Courier New"/>
          <w:color w:val="000000"/>
          <w:sz w:val="20"/>
          <w:szCs w:val="20"/>
        </w:rPr>
        <w:t>: {</w:t>
      </w:r>
    </w:p>
    <w:p w14:paraId="319B9F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 {INDEX|KEY}</w:t>
      </w:r>
    </w:p>
    <w:p w14:paraId="3A4D45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{JOIN|ORDER BY|GROUP BY}] ([</w:t>
      </w:r>
      <w:r>
        <w:rPr>
          <w:rStyle w:val="HTML1"/>
          <w:rFonts w:ascii="Courier New" w:hAnsi="Courier New" w:cs="Courier New"/>
          <w:b/>
          <w:bCs/>
          <w:i/>
          <w:iCs/>
          <w:color w:val="000000"/>
          <w:sz w:val="19"/>
          <w:szCs w:val="19"/>
        </w:rPr>
        <w:t>index_list</w:t>
      </w:r>
      <w:r>
        <w:rPr>
          <w:rFonts w:ascii="Courier New" w:hAnsi="Courier New" w:cs="Courier New"/>
          <w:color w:val="000000"/>
          <w:sz w:val="20"/>
          <w:szCs w:val="20"/>
        </w:rPr>
        <w:t>])</w:t>
      </w:r>
    </w:p>
    <w:p w14:paraId="418044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{IGNORE|FORCE} {INDEX|KEY}</w:t>
      </w:r>
    </w:p>
    <w:p w14:paraId="70C368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{JOIN|ORDER BY|GROUP BY}] (</w:t>
      </w:r>
      <w:r>
        <w:rPr>
          <w:rStyle w:val="HTML1"/>
          <w:rFonts w:ascii="Courier New" w:hAnsi="Courier New" w:cs="Courier New"/>
          <w:b/>
          <w:bCs/>
          <w:i/>
          <w:iCs/>
          <w:color w:val="000000"/>
          <w:sz w:val="19"/>
          <w:szCs w:val="19"/>
        </w:rPr>
        <w:t>index_list</w:t>
      </w:r>
      <w:r>
        <w:rPr>
          <w:rFonts w:ascii="Courier New" w:hAnsi="Courier New" w:cs="Courier New"/>
          <w:color w:val="000000"/>
          <w:sz w:val="20"/>
          <w:szCs w:val="20"/>
        </w:rPr>
        <w:t>)</w:t>
      </w:r>
    </w:p>
    <w:p w14:paraId="1394A7B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F402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416D0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index_list</w:t>
      </w:r>
      <w:r>
        <w:rPr>
          <w:rFonts w:ascii="Courier New" w:hAnsi="Courier New" w:cs="Courier New"/>
          <w:color w:val="000000"/>
          <w:sz w:val="20"/>
          <w:szCs w:val="20"/>
        </w:rPr>
        <w:t>:</w:t>
      </w:r>
    </w:p>
    <w:p w14:paraId="0A5081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p>
    <w:p w14:paraId="4D80E5E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table reference is also known as a join expression.</w:t>
      </w:r>
    </w:p>
    <w:p w14:paraId="650052B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table reference (when it refers to a partitioned table) may contain a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including a list of comma-separated partitions, subpartitions, or both. This option follows the name of the table and precedes any alias declaration. The effect of this option is that rows are selected only from the listed partitions or subpartitions. Any partitions or subpartitions not named in the list are ignored. For more information and examples, see </w:t>
      </w:r>
      <w:hyperlink r:id="rId2248"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5873009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syntax of </w:t>
      </w:r>
      <w:r>
        <w:rPr>
          <w:rStyle w:val="HTML1"/>
          <w:rFonts w:ascii="Courier New" w:hAnsi="Courier New" w:cs="Courier New"/>
          <w:b/>
          <w:bCs/>
          <w:i/>
          <w:iCs/>
          <w:color w:val="000000"/>
          <w:sz w:val="20"/>
          <w:szCs w:val="20"/>
        </w:rPr>
        <w:t>table_factor</w:t>
      </w:r>
      <w:r>
        <w:rPr>
          <w:rFonts w:ascii="Helvetica" w:hAnsi="Helvetica" w:cs="Helvetica"/>
          <w:color w:val="000000"/>
          <w:sz w:val="21"/>
          <w:szCs w:val="21"/>
        </w:rPr>
        <w:t> is extended in MySQL in comparison with standard SQL. The standard accepts only </w:t>
      </w:r>
      <w:r>
        <w:rPr>
          <w:rStyle w:val="HTML1"/>
          <w:rFonts w:ascii="Courier New" w:hAnsi="Courier New" w:cs="Courier New"/>
          <w:b/>
          <w:bCs/>
          <w:i/>
          <w:iCs/>
          <w:color w:val="000000"/>
          <w:sz w:val="20"/>
          <w:szCs w:val="20"/>
        </w:rPr>
        <w:t>table_reference</w:t>
      </w:r>
      <w:r>
        <w:rPr>
          <w:rFonts w:ascii="Helvetica" w:hAnsi="Helvetica" w:cs="Helvetica"/>
          <w:color w:val="000000"/>
          <w:sz w:val="21"/>
          <w:szCs w:val="21"/>
        </w:rPr>
        <w:t>, not a list of them inside a pair of parentheses.</w:t>
      </w:r>
    </w:p>
    <w:p w14:paraId="4EEB6CB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is a conservative extension if each comma in a list of </w:t>
      </w:r>
      <w:r>
        <w:rPr>
          <w:rStyle w:val="HTML1"/>
          <w:rFonts w:ascii="Courier New" w:hAnsi="Courier New" w:cs="Courier New"/>
          <w:b/>
          <w:bCs/>
          <w:i/>
          <w:iCs/>
          <w:color w:val="000000"/>
          <w:sz w:val="20"/>
          <w:szCs w:val="20"/>
        </w:rPr>
        <w:t>table_reference</w:t>
      </w:r>
      <w:r>
        <w:rPr>
          <w:rFonts w:ascii="Helvetica" w:hAnsi="Helvetica" w:cs="Helvetica"/>
          <w:color w:val="000000"/>
          <w:sz w:val="21"/>
          <w:szCs w:val="21"/>
        </w:rPr>
        <w:t> items is considered as equivalent to an inner join. For example:</w:t>
      </w:r>
    </w:p>
    <w:p w14:paraId="38B66E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LEFT JOIN (t2, t3, t4)</w:t>
      </w:r>
    </w:p>
    <w:p w14:paraId="49BE577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(t2.a = t1.a AND t3.b = t1.b AND t4.c = t1.c)</w:t>
      </w:r>
    </w:p>
    <w:p w14:paraId="262EA00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is equivalent to:</w:t>
      </w:r>
    </w:p>
    <w:p w14:paraId="65BD71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LEFT JOIN (t2 CROSS JOIN t3 CROSS JOIN t4)</w:t>
      </w:r>
    </w:p>
    <w:p w14:paraId="2FC66F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(t2.a = t1.a AND t3.b = t1.b AND t4.c = t1.c)</w:t>
      </w:r>
    </w:p>
    <w:p w14:paraId="6AB4168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MySQL,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are syntactic equivalents (they can replace each other). In standard SQL, they are not equivalent.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is used with an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is used otherwise.</w:t>
      </w:r>
    </w:p>
    <w:p w14:paraId="19D0F9A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general, parentheses can be ignored in join expressions containing only inner join operations. MySQL also supports nested joins. See </w:t>
      </w:r>
      <w:hyperlink r:id="rId2249" w:anchor="nested-join-optimization" w:tooltip="8.2.1.8 Nested Join Optimization" w:history="1">
        <w:r>
          <w:rPr>
            <w:rStyle w:val="a4"/>
            <w:rFonts w:ascii="Helvetica" w:hAnsi="Helvetica" w:cs="Helvetica"/>
            <w:color w:val="00759F"/>
            <w:sz w:val="21"/>
            <w:szCs w:val="21"/>
          </w:rPr>
          <w:t>Section 8.2.1.8, “Nested Join Optimization”</w:t>
        </w:r>
      </w:hyperlink>
      <w:r>
        <w:rPr>
          <w:rFonts w:ascii="Helvetica" w:hAnsi="Helvetica" w:cs="Helvetica"/>
          <w:color w:val="000000"/>
          <w:sz w:val="21"/>
          <w:szCs w:val="21"/>
        </w:rPr>
        <w:t>.</w:t>
      </w:r>
    </w:p>
    <w:p w14:paraId="0105855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Index hints can be specified to affect how the MySQL optimizer makes use of indexes. For more information, see </w:t>
      </w:r>
      <w:hyperlink r:id="rId2250" w:anchor="index-hints" w:tooltip="8.9.4 Index Hints" w:history="1">
        <w:r>
          <w:rPr>
            <w:rStyle w:val="a4"/>
            <w:rFonts w:ascii="Helvetica" w:hAnsi="Helvetica" w:cs="Helvetica"/>
            <w:color w:val="00759F"/>
            <w:sz w:val="21"/>
            <w:szCs w:val="21"/>
          </w:rPr>
          <w:t>Section 8.9.4, “Index Hints”</w:t>
        </w:r>
      </w:hyperlink>
      <w:r>
        <w:rPr>
          <w:rFonts w:ascii="Helvetica" w:hAnsi="Helvetica" w:cs="Helvetica"/>
          <w:color w:val="000000"/>
          <w:sz w:val="21"/>
          <w:szCs w:val="21"/>
        </w:rPr>
        <w:t>. Optimizer hints and the </w:t>
      </w:r>
      <w:r>
        <w:rPr>
          <w:rStyle w:val="HTML1"/>
          <w:rFonts w:ascii="Courier New" w:hAnsi="Courier New" w:cs="Courier New"/>
          <w:b/>
          <w:bCs/>
          <w:color w:val="026789"/>
          <w:sz w:val="20"/>
          <w:szCs w:val="20"/>
          <w:shd w:val="clear" w:color="auto" w:fill="FFFFFF"/>
        </w:rPr>
        <w:t>optimizer_switch</w:t>
      </w:r>
      <w:r>
        <w:rPr>
          <w:rFonts w:ascii="Helvetica" w:hAnsi="Helvetica" w:cs="Helvetica"/>
          <w:color w:val="000000"/>
          <w:sz w:val="21"/>
          <w:szCs w:val="21"/>
        </w:rPr>
        <w:t> system variable are other ways to influence optimizer use of indexes. See </w:t>
      </w:r>
      <w:hyperlink r:id="rId2251" w:anchor="optimizer-hints" w:tooltip="8.9.3 Optimizer Hints" w:history="1">
        <w:r>
          <w:rPr>
            <w:rStyle w:val="a4"/>
            <w:rFonts w:ascii="Helvetica" w:hAnsi="Helvetica" w:cs="Helvetica"/>
            <w:color w:val="00759F"/>
            <w:sz w:val="21"/>
            <w:szCs w:val="21"/>
          </w:rPr>
          <w:t>Section 8.9.3, “Optimizer Hints”</w:t>
        </w:r>
      </w:hyperlink>
      <w:r>
        <w:rPr>
          <w:rFonts w:ascii="Helvetica" w:hAnsi="Helvetica" w:cs="Helvetica"/>
          <w:color w:val="000000"/>
          <w:sz w:val="21"/>
          <w:szCs w:val="21"/>
        </w:rPr>
        <w:t>, and </w:t>
      </w:r>
      <w:hyperlink r:id="rId2252" w:anchor="switchable-optimizations" w:tooltip="8.9.2 Switchable Optimizations" w:history="1">
        <w:r>
          <w:rPr>
            <w:rStyle w:val="a4"/>
            <w:rFonts w:ascii="Helvetica" w:hAnsi="Helvetica" w:cs="Helvetica"/>
            <w:color w:val="00759F"/>
            <w:sz w:val="21"/>
            <w:szCs w:val="21"/>
          </w:rPr>
          <w:t>Section 8.9.2, “Switchable Optimizations”</w:t>
        </w:r>
      </w:hyperlink>
      <w:r>
        <w:rPr>
          <w:rFonts w:ascii="Helvetica" w:hAnsi="Helvetica" w:cs="Helvetica"/>
          <w:color w:val="000000"/>
          <w:sz w:val="21"/>
          <w:szCs w:val="21"/>
        </w:rPr>
        <w:t>.</w:t>
      </w:r>
    </w:p>
    <w:p w14:paraId="4BD9D52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list describes general factors to take into account when writing joins:</w:t>
      </w:r>
    </w:p>
    <w:p w14:paraId="7ED395A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table reference can be aliased using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alias_name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tbl_name alias_name</w:t>
      </w:r>
      <w:r>
        <w:rPr>
          <w:rFonts w:ascii="Helvetica" w:hAnsi="Helvetica" w:cs="Helvetica"/>
          <w:color w:val="000000"/>
          <w:sz w:val="21"/>
          <w:szCs w:val="21"/>
        </w:rPr>
        <w:t>:</w:t>
      </w:r>
    </w:p>
    <w:p w14:paraId="16222F5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t1.name, t2.salary</w:t>
      </w:r>
    </w:p>
    <w:p w14:paraId="387E210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employee AS t1 INNER JOIN info AS t2 ON t1.name = t2.name;</w:t>
      </w:r>
    </w:p>
    <w:p w14:paraId="59C6B56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372A2DC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t1.name, t2.salary</w:t>
      </w:r>
    </w:p>
    <w:p w14:paraId="682ADA5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employee t1 INNER JOIN info t2 ON t1.name = t2.name;</w:t>
      </w:r>
    </w:p>
    <w:p w14:paraId="4F0764D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i/>
          <w:iCs/>
          <w:color w:val="000000"/>
          <w:sz w:val="20"/>
          <w:szCs w:val="20"/>
        </w:rPr>
        <w:t>table_subquery</w:t>
      </w:r>
      <w:r>
        <w:rPr>
          <w:rFonts w:ascii="Helvetica" w:hAnsi="Helvetica" w:cs="Helvetica"/>
          <w:color w:val="000000"/>
          <w:sz w:val="21"/>
          <w:szCs w:val="21"/>
        </w:rPr>
        <w:t> is also known as a derived table or subquery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See </w:t>
      </w:r>
      <w:hyperlink r:id="rId2253" w:anchor="derived-tables" w:tooltip="13.2.11.8 Derived Tables" w:history="1">
        <w:r>
          <w:rPr>
            <w:rStyle w:val="a4"/>
            <w:rFonts w:ascii="Helvetica" w:hAnsi="Helvetica" w:cs="Helvetica"/>
            <w:color w:val="00759F"/>
            <w:sz w:val="21"/>
            <w:szCs w:val="21"/>
          </w:rPr>
          <w:t>Section 13.2.11.8, “Derived Tables”</w:t>
        </w:r>
      </w:hyperlink>
      <w:r>
        <w:rPr>
          <w:rFonts w:ascii="Helvetica" w:hAnsi="Helvetica" w:cs="Helvetica"/>
          <w:color w:val="000000"/>
          <w:sz w:val="21"/>
          <w:szCs w:val="21"/>
        </w:rPr>
        <w:t>. Such subqueries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include an alias to give the subquery result a table name, and may optionally include a list of table column names in parentheses. A trivial example follows:</w:t>
      </w:r>
    </w:p>
    <w:p w14:paraId="69B57F0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(SELECT 1, 2, 3) AS t1;</w:t>
      </w:r>
    </w:p>
    <w:p w14:paraId="72D6017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maximum number of tables that can be referenced in a single join is 61. This includes a join handled by merging derived tables and views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into the outer query block (see </w:t>
      </w:r>
      <w:hyperlink r:id="rId2254"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w:t>
      </w:r>
    </w:p>
    <w:p w14:paraId="1703CDC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502" w:name="idm46383451626512"/>
      <w:bookmarkStart w:id="503" w:name="idm46383451625024"/>
      <w:bookmarkEnd w:id="502"/>
      <w:bookmarkEnd w:id="503"/>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(comma) are semantically equivalent in the absence of a join condition: both produce a Cartesian product between the specified tables (that is, each and every row in the first table is joined to each and every row in the second table).</w:t>
      </w:r>
    </w:p>
    <w:p w14:paraId="07F971E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However, the precedence of the comma operator is less than that of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and so on. If you mix comma joins with the other join types when there is a join condition, an error of the form </w:t>
      </w:r>
      <w:r>
        <w:rPr>
          <w:rStyle w:val="HTML1"/>
          <w:rFonts w:ascii="Courier New" w:hAnsi="Courier New" w:cs="Courier New"/>
          <w:b/>
          <w:bCs/>
          <w:color w:val="026789"/>
          <w:sz w:val="20"/>
          <w:szCs w:val="20"/>
          <w:shd w:val="clear" w:color="auto" w:fill="FFFFFF"/>
        </w:rPr>
        <w:t>Unknown column '</w:t>
      </w:r>
      <w:r>
        <w:rPr>
          <w:rStyle w:val="HTML1"/>
          <w:rFonts w:ascii="Courier New" w:hAnsi="Courier New" w:cs="Courier New"/>
          <w:b/>
          <w:bCs/>
          <w:i/>
          <w:iCs/>
          <w:color w:val="026789"/>
          <w:sz w:val="19"/>
          <w:szCs w:val="19"/>
          <w:shd w:val="clear" w:color="auto" w:fill="FFFFFF"/>
        </w:rPr>
        <w:t>col_name</w:t>
      </w:r>
      <w:r>
        <w:rPr>
          <w:rStyle w:val="HTML1"/>
          <w:rFonts w:ascii="Courier New" w:hAnsi="Courier New" w:cs="Courier New"/>
          <w:b/>
          <w:bCs/>
          <w:color w:val="026789"/>
          <w:sz w:val="20"/>
          <w:szCs w:val="20"/>
          <w:shd w:val="clear" w:color="auto" w:fill="FFFFFF"/>
        </w:rPr>
        <w:t>' in 'on clause'</w:t>
      </w:r>
      <w:r>
        <w:rPr>
          <w:rFonts w:ascii="Helvetica" w:hAnsi="Helvetica" w:cs="Helvetica"/>
          <w:color w:val="000000"/>
          <w:sz w:val="21"/>
          <w:szCs w:val="21"/>
        </w:rPr>
        <w:t> may occur. Information about dealing with this problem is given later in this section.</w:t>
      </w:r>
    </w:p>
    <w:p w14:paraId="0793906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used with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is any conditional expression of the form that can be used in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Generally,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serves for conditions that specify how to join tables, and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restricts which rows to include in the result set.</w:t>
      </w:r>
    </w:p>
    <w:p w14:paraId="4316641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there is no matching row for the right table in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part in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a row with all columns set to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used for the right table. You can use this fact to find rows in a table that have no counterpart in another table:</w:t>
      </w:r>
    </w:p>
    <w:p w14:paraId="4D0B203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left_tbl.*</w:t>
      </w:r>
    </w:p>
    <w:p w14:paraId="3EE0F2D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left_tbl LEFT JOIN right_tbl ON left_tbl.id = right_tbl.id</w:t>
      </w:r>
    </w:p>
    <w:p w14:paraId="56D0254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right_tbl.id IS NULL;</w:t>
      </w:r>
    </w:p>
    <w:p w14:paraId="0A32D71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example finds all rows in </w:t>
      </w:r>
      <w:r>
        <w:rPr>
          <w:rStyle w:val="HTML1"/>
          <w:rFonts w:ascii="Courier New" w:hAnsi="Courier New" w:cs="Courier New"/>
          <w:b/>
          <w:bCs/>
          <w:color w:val="026789"/>
          <w:sz w:val="20"/>
          <w:szCs w:val="20"/>
          <w:shd w:val="clear" w:color="auto" w:fill="FFFFFF"/>
        </w:rPr>
        <w:t>left_tbl</w:t>
      </w:r>
      <w:r>
        <w:rPr>
          <w:rFonts w:ascii="Helvetica" w:hAnsi="Helvetica" w:cs="Helvetica"/>
          <w:color w:val="000000"/>
          <w:sz w:val="21"/>
          <w:szCs w:val="21"/>
        </w:rPr>
        <w:t> with an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value that is not present in </w:t>
      </w:r>
      <w:r>
        <w:rPr>
          <w:rStyle w:val="HTML1"/>
          <w:rFonts w:ascii="Courier New" w:hAnsi="Courier New" w:cs="Courier New"/>
          <w:b/>
          <w:bCs/>
          <w:color w:val="026789"/>
          <w:sz w:val="20"/>
          <w:szCs w:val="20"/>
          <w:shd w:val="clear" w:color="auto" w:fill="FFFFFF"/>
        </w:rPr>
        <w:t>right_tbl</w:t>
      </w:r>
      <w:r>
        <w:rPr>
          <w:rFonts w:ascii="Helvetica" w:hAnsi="Helvetica" w:cs="Helvetica"/>
          <w:color w:val="000000"/>
          <w:sz w:val="21"/>
          <w:szCs w:val="21"/>
        </w:rPr>
        <w:t> (that is, all rows in </w:t>
      </w:r>
      <w:r>
        <w:rPr>
          <w:rStyle w:val="HTML1"/>
          <w:rFonts w:ascii="Courier New" w:hAnsi="Courier New" w:cs="Courier New"/>
          <w:b/>
          <w:bCs/>
          <w:color w:val="026789"/>
          <w:sz w:val="20"/>
          <w:szCs w:val="20"/>
          <w:shd w:val="clear" w:color="auto" w:fill="FFFFFF"/>
        </w:rPr>
        <w:t>left_tbl</w:t>
      </w:r>
      <w:r>
        <w:rPr>
          <w:rFonts w:ascii="Helvetica" w:hAnsi="Helvetica" w:cs="Helvetica"/>
          <w:color w:val="000000"/>
          <w:sz w:val="21"/>
          <w:szCs w:val="21"/>
        </w:rPr>
        <w:t> with no corresponding row in </w:t>
      </w:r>
      <w:r>
        <w:rPr>
          <w:rStyle w:val="HTML1"/>
          <w:rFonts w:ascii="Courier New" w:hAnsi="Courier New" w:cs="Courier New"/>
          <w:b/>
          <w:bCs/>
          <w:color w:val="026789"/>
          <w:sz w:val="20"/>
          <w:szCs w:val="20"/>
          <w:shd w:val="clear" w:color="auto" w:fill="FFFFFF"/>
        </w:rPr>
        <w:t>right_tbl</w:t>
      </w:r>
      <w:r>
        <w:rPr>
          <w:rFonts w:ascii="Helvetica" w:hAnsi="Helvetica" w:cs="Helvetica"/>
          <w:color w:val="000000"/>
          <w:sz w:val="21"/>
          <w:szCs w:val="21"/>
        </w:rPr>
        <w:t>). See </w:t>
      </w:r>
      <w:hyperlink r:id="rId2255" w:anchor="outer-join-optimization" w:tooltip="8.2.1.9 Outer Join Optimization" w:history="1">
        <w:r>
          <w:rPr>
            <w:rStyle w:val="a4"/>
            <w:rFonts w:ascii="Helvetica" w:hAnsi="Helvetica" w:cs="Helvetica"/>
            <w:color w:val="00759F"/>
            <w:sz w:val="21"/>
            <w:szCs w:val="21"/>
          </w:rPr>
          <w:t>Section 8.2.1.9, “Outer Join Optimization”</w:t>
        </w:r>
      </w:hyperlink>
      <w:r>
        <w:rPr>
          <w:rFonts w:ascii="Helvetica" w:hAnsi="Helvetica" w:cs="Helvetica"/>
          <w:color w:val="000000"/>
          <w:sz w:val="21"/>
          <w:szCs w:val="21"/>
        </w:rPr>
        <w:t>.</w:t>
      </w:r>
    </w:p>
    <w:p w14:paraId="5B72F72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USING(</w:t>
      </w:r>
      <w:r>
        <w:rPr>
          <w:rStyle w:val="HTML1"/>
          <w:rFonts w:ascii="Courier New" w:hAnsi="Courier New" w:cs="Courier New"/>
          <w:b/>
          <w:bCs/>
          <w:i/>
          <w:iCs/>
          <w:color w:val="026789"/>
          <w:sz w:val="19"/>
          <w:szCs w:val="19"/>
          <w:shd w:val="clear" w:color="auto" w:fill="FFFFFF"/>
        </w:rPr>
        <w:t>join_column_list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names a list of columns that must exist in both tables. If tables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b</w:t>
      </w:r>
      <w:r>
        <w:rPr>
          <w:rFonts w:ascii="Helvetica" w:hAnsi="Helvetica" w:cs="Helvetica"/>
          <w:color w:val="000000"/>
          <w:sz w:val="21"/>
          <w:szCs w:val="21"/>
        </w:rPr>
        <w:t> both contain columns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c3</w:t>
      </w:r>
      <w:r>
        <w:rPr>
          <w:rFonts w:ascii="Helvetica" w:hAnsi="Helvetica" w:cs="Helvetica"/>
          <w:color w:val="000000"/>
          <w:sz w:val="21"/>
          <w:szCs w:val="21"/>
        </w:rPr>
        <w:t>, the following join compares corresponding columns from the two tables:</w:t>
      </w:r>
    </w:p>
    <w:p w14:paraId="647FA26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 LEFT JOIN b USING (c1, c2, c3)</w:t>
      </w:r>
    </w:p>
    <w:p w14:paraId="0F86151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NATURAL [LEFT] JOIN</w:t>
      </w:r>
      <w:r>
        <w:rPr>
          <w:rFonts w:ascii="Helvetica" w:hAnsi="Helvetica" w:cs="Helvetica"/>
          <w:color w:val="000000"/>
          <w:sz w:val="21"/>
          <w:szCs w:val="21"/>
        </w:rPr>
        <w:t> of two tables is defined to be semantically equivalent to an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or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with 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that names all columns that exist in both tables.</w:t>
      </w:r>
    </w:p>
    <w:p w14:paraId="25E4251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RIGHT JOIN</w:t>
      </w:r>
      <w:r>
        <w:rPr>
          <w:rFonts w:ascii="Helvetica" w:hAnsi="Helvetica" w:cs="Helvetica"/>
          <w:color w:val="000000"/>
          <w:sz w:val="21"/>
          <w:szCs w:val="21"/>
        </w:rPr>
        <w:t> works analogously to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To keep code portable across databases, it is recommended that you use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instead of </w:t>
      </w:r>
      <w:r>
        <w:rPr>
          <w:rStyle w:val="HTML1"/>
          <w:rFonts w:ascii="Courier New" w:hAnsi="Courier New" w:cs="Courier New"/>
          <w:b/>
          <w:bCs/>
          <w:color w:val="026789"/>
          <w:sz w:val="20"/>
          <w:szCs w:val="20"/>
          <w:shd w:val="clear" w:color="auto" w:fill="FFFFFF"/>
        </w:rPr>
        <w:t>RIGHT JOIN</w:t>
      </w:r>
      <w:r>
        <w:rPr>
          <w:rFonts w:ascii="Helvetica" w:hAnsi="Helvetica" w:cs="Helvetica"/>
          <w:color w:val="000000"/>
          <w:sz w:val="21"/>
          <w:szCs w:val="21"/>
        </w:rPr>
        <w:t>.</w:t>
      </w:r>
    </w:p>
    <w:p w14:paraId="3C6FC85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504" w:name="idm46383451587968"/>
      <w:bookmarkStart w:id="505" w:name="idm46383451586896"/>
      <w:bookmarkEnd w:id="504"/>
      <w:bookmarkEnd w:id="505"/>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 OJ ... }</w:t>
      </w:r>
      <w:r>
        <w:rPr>
          <w:rFonts w:ascii="Helvetica" w:hAnsi="Helvetica" w:cs="Helvetica"/>
          <w:color w:val="000000"/>
          <w:sz w:val="21"/>
          <w:szCs w:val="21"/>
        </w:rPr>
        <w:t> syntax shown in the join syntax description exists only for compatibility with ODBC. The curly braces in the syntax should be written literally; they are not metasyntax as used elsewhere in syntax descriptions.</w:t>
      </w:r>
    </w:p>
    <w:p w14:paraId="2766459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left_tbl.*</w:t>
      </w:r>
    </w:p>
    <w:p w14:paraId="1987A4D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 OJ left_tbl LEFT OUTER JOIN right_tbl</w:t>
      </w:r>
    </w:p>
    <w:p w14:paraId="03CBABC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ON left_tbl.id = right_tbl.id }</w:t>
      </w:r>
    </w:p>
    <w:p w14:paraId="378A3C8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right_tbl.id IS NULL;</w:t>
      </w:r>
    </w:p>
    <w:p w14:paraId="4D3FC55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use other types of joins within </w:t>
      </w:r>
      <w:r>
        <w:rPr>
          <w:rStyle w:val="HTML1"/>
          <w:rFonts w:ascii="Courier New" w:hAnsi="Courier New" w:cs="Courier New"/>
          <w:b/>
          <w:bCs/>
          <w:color w:val="026789"/>
          <w:sz w:val="20"/>
          <w:szCs w:val="20"/>
          <w:shd w:val="clear" w:color="auto" w:fill="FFFFFF"/>
        </w:rPr>
        <w:t>{ OJ ... }</w:t>
      </w:r>
      <w:r>
        <w:rPr>
          <w:rFonts w:ascii="Helvetica" w:hAnsi="Helvetica" w:cs="Helvetica"/>
          <w:color w:val="000000"/>
          <w:sz w:val="21"/>
          <w:szCs w:val="21"/>
        </w:rPr>
        <w:t>, such as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RIGHT OUTER JOIN</w:t>
      </w:r>
      <w:r>
        <w:rPr>
          <w:rFonts w:ascii="Helvetica" w:hAnsi="Helvetica" w:cs="Helvetica"/>
          <w:color w:val="000000"/>
          <w:sz w:val="21"/>
          <w:szCs w:val="21"/>
        </w:rPr>
        <w:t>. This helps with compatibility with some third-party applications, but is not official ODBC syntax.</w:t>
      </w:r>
    </w:p>
    <w:p w14:paraId="2282F92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STRAIGHT_JOIN</w:t>
      </w:r>
      <w:r>
        <w:rPr>
          <w:rFonts w:ascii="Helvetica" w:hAnsi="Helvetica" w:cs="Helvetica"/>
          <w:color w:val="000000"/>
          <w:sz w:val="21"/>
          <w:szCs w:val="21"/>
        </w:rPr>
        <w:t> is similar to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except that the left table is always read before the right table. This can be used for those (few) cases for which the join optimizer processes the tables in a suboptimal order.</w:t>
      </w:r>
    </w:p>
    <w:p w14:paraId="159CC60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join examples:</w:t>
      </w:r>
    </w:p>
    <w:p w14:paraId="3A66B0B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table1, table2;</w:t>
      </w:r>
    </w:p>
    <w:p w14:paraId="109768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BA128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table1 INNER JOIN table2 ON table1.id = table2.id;</w:t>
      </w:r>
    </w:p>
    <w:p w14:paraId="109255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8F458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table1 LEFT JOIN table2 ON table1.id = table2.id;</w:t>
      </w:r>
    </w:p>
    <w:p w14:paraId="31042F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8A1EC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table1 LEFT JOIN table2 USING (id);</w:t>
      </w:r>
    </w:p>
    <w:p w14:paraId="46EA6E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A96017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table1 LEFT JOIN table2 ON table1.id = table2.id</w:t>
      </w:r>
    </w:p>
    <w:p w14:paraId="57C34A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LEFT JOIN table3 ON table2.id = table3.id;</w:t>
      </w:r>
    </w:p>
    <w:p w14:paraId="7A15F41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Natural joins and joins with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including outer join variants, are processed according to the SQL:2003 standard:</w:t>
      </w:r>
    </w:p>
    <w:p w14:paraId="37421D9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Redundant columns of a </w:t>
      </w:r>
      <w:r>
        <w:rPr>
          <w:rStyle w:val="HTML1"/>
          <w:rFonts w:ascii="Courier New" w:hAnsi="Courier New" w:cs="Courier New"/>
          <w:b/>
          <w:bCs/>
          <w:color w:val="026789"/>
          <w:sz w:val="20"/>
          <w:szCs w:val="20"/>
          <w:shd w:val="clear" w:color="auto" w:fill="FFFFFF"/>
        </w:rPr>
        <w:t>NATURAL</w:t>
      </w:r>
      <w:r>
        <w:rPr>
          <w:rFonts w:ascii="Helvetica" w:hAnsi="Helvetica" w:cs="Helvetica"/>
          <w:color w:val="000000"/>
          <w:sz w:val="21"/>
          <w:szCs w:val="21"/>
        </w:rPr>
        <w:t> join do not appear. Consider this set of statements:</w:t>
      </w:r>
    </w:p>
    <w:p w14:paraId="7E76718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t1 (i INT, j INT);</w:t>
      </w:r>
    </w:p>
    <w:p w14:paraId="20EE97B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t2 (k INT, j INT);</w:t>
      </w:r>
    </w:p>
    <w:p w14:paraId="7C40415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INTO t1 VALUES(1, 1);</w:t>
      </w:r>
    </w:p>
    <w:p w14:paraId="4817A75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INTO t2 VALUES(1, 1);</w:t>
      </w:r>
    </w:p>
    <w:p w14:paraId="4E7B441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NATURAL JOIN t2;</w:t>
      </w:r>
    </w:p>
    <w:p w14:paraId="69F0FD6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JOIN t2 USING (j);</w:t>
      </w:r>
    </w:p>
    <w:p w14:paraId="5D353AD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the first </w:t>
      </w:r>
      <w:hyperlink r:id="rId225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column </w:t>
      </w:r>
      <w:r>
        <w:rPr>
          <w:rStyle w:val="HTML1"/>
          <w:rFonts w:ascii="Courier New" w:hAnsi="Courier New" w:cs="Courier New"/>
          <w:b/>
          <w:bCs/>
          <w:color w:val="026789"/>
          <w:sz w:val="20"/>
          <w:szCs w:val="20"/>
          <w:shd w:val="clear" w:color="auto" w:fill="FFFFFF"/>
        </w:rPr>
        <w:t>j</w:t>
      </w:r>
      <w:r>
        <w:rPr>
          <w:rFonts w:ascii="Helvetica" w:hAnsi="Helvetica" w:cs="Helvetica"/>
          <w:color w:val="000000"/>
          <w:sz w:val="21"/>
          <w:szCs w:val="21"/>
        </w:rPr>
        <w:t> appears in both tables and thus becomes a join column, so, according to standard SQL, it should appear only once in the output, not twice. Similarly, in the second SELECT statement, column </w:t>
      </w:r>
      <w:r>
        <w:rPr>
          <w:rStyle w:val="HTML1"/>
          <w:rFonts w:ascii="Courier New" w:hAnsi="Courier New" w:cs="Courier New"/>
          <w:b/>
          <w:bCs/>
          <w:color w:val="026789"/>
          <w:sz w:val="20"/>
          <w:szCs w:val="20"/>
          <w:shd w:val="clear" w:color="auto" w:fill="FFFFFF"/>
        </w:rPr>
        <w:t>j</w:t>
      </w:r>
      <w:r>
        <w:rPr>
          <w:rFonts w:ascii="Helvetica" w:hAnsi="Helvetica" w:cs="Helvetica"/>
          <w:color w:val="000000"/>
          <w:sz w:val="21"/>
          <w:szCs w:val="21"/>
        </w:rPr>
        <w:t> is named in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and should appear only once in the output, not twice.</w:t>
      </w:r>
    </w:p>
    <w:p w14:paraId="5E1F4AA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Thus, the statements produce this output:</w:t>
      </w:r>
    </w:p>
    <w:p w14:paraId="7180E9B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993495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j    | i    | k    |</w:t>
      </w:r>
    </w:p>
    <w:p w14:paraId="2271F84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94FB6D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1 |    1 |</w:t>
      </w:r>
    </w:p>
    <w:p w14:paraId="5226C65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493450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0CC067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j    | i    | k    |</w:t>
      </w:r>
    </w:p>
    <w:p w14:paraId="7E20024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D0446D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1 |    1 |</w:t>
      </w:r>
    </w:p>
    <w:p w14:paraId="181E996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8F08C9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Redundant column elimination and column ordering occurs according to standard SQL, producing this display order:</w:t>
      </w:r>
    </w:p>
    <w:p w14:paraId="6F4F4EB4"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First, coalesced common columns of the two joined tables, in the order in which they occur in the first table</w:t>
      </w:r>
    </w:p>
    <w:p w14:paraId="508B5044"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Second, columns unique to the first table, in order in which they occur in that table</w:t>
      </w:r>
    </w:p>
    <w:p w14:paraId="0B932ABB"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Third, columns unique to the second table, in order in which they occur in that table</w:t>
      </w:r>
    </w:p>
    <w:p w14:paraId="27DAFC3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single result column that replaces two common columns is defined using the coalesce operation. That is, for two </w:t>
      </w:r>
      <w:r>
        <w:rPr>
          <w:rStyle w:val="HTML1"/>
          <w:rFonts w:ascii="Courier New" w:hAnsi="Courier New" w:cs="Courier New"/>
          <w:b/>
          <w:bCs/>
          <w:color w:val="026789"/>
          <w:sz w:val="20"/>
          <w:szCs w:val="20"/>
          <w:shd w:val="clear" w:color="auto" w:fill="FFFFFF"/>
        </w:rPr>
        <w:t>t1.a</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t2.a</w:t>
      </w:r>
      <w:r>
        <w:rPr>
          <w:rFonts w:ascii="Helvetica" w:hAnsi="Helvetica" w:cs="Helvetica"/>
          <w:color w:val="000000"/>
          <w:sz w:val="21"/>
          <w:szCs w:val="21"/>
        </w:rPr>
        <w:t> the resulting single join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is defined as </w:t>
      </w:r>
      <w:r>
        <w:rPr>
          <w:rStyle w:val="HTML1"/>
          <w:rFonts w:ascii="Courier New" w:hAnsi="Courier New" w:cs="Courier New"/>
          <w:b/>
          <w:bCs/>
          <w:color w:val="026789"/>
          <w:sz w:val="20"/>
          <w:szCs w:val="20"/>
          <w:shd w:val="clear" w:color="auto" w:fill="FFFFFF"/>
        </w:rPr>
        <w:t>a = COALESCE(t1.a, t2.a)</w:t>
      </w:r>
      <w:r>
        <w:rPr>
          <w:rFonts w:ascii="Helvetica" w:hAnsi="Helvetica" w:cs="Helvetica"/>
          <w:color w:val="000000"/>
          <w:sz w:val="21"/>
          <w:szCs w:val="21"/>
        </w:rPr>
        <w:t>, where:</w:t>
      </w:r>
    </w:p>
    <w:p w14:paraId="170B5B6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COALESCE(x, y) = (CASE WHEN x IS NOT NULL THEN x ELSE y END)</w:t>
      </w:r>
    </w:p>
    <w:p w14:paraId="29BE041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join operation is any other join, the result columns of the join consist of the concatenation of all columns of the joined tables.</w:t>
      </w:r>
    </w:p>
    <w:p w14:paraId="79B09EE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consequence of the definition of coalesced columns is that, for outer joins, the coalesced column contains the value of the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column if one of the two columns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neither or both columns are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both common columns have the same value, so it doesn't matter which one is chosen as the value of the coalesced column. A simple way to interpret this is to consider that a coalesced column of an outer join is represented by the common column of the inner table of a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Suppose that the tables </w:t>
      </w:r>
      <w:r>
        <w:rPr>
          <w:rStyle w:val="HTML1"/>
          <w:rFonts w:ascii="Courier New" w:hAnsi="Courier New" w:cs="Courier New"/>
          <w:b/>
          <w:bCs/>
          <w:color w:val="026789"/>
          <w:sz w:val="20"/>
          <w:szCs w:val="20"/>
          <w:shd w:val="clear" w:color="auto" w:fill="FFFFFF"/>
        </w:rPr>
        <w:t>t1(a, 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t2(a, c)</w:t>
      </w:r>
      <w:r>
        <w:rPr>
          <w:rFonts w:ascii="Helvetica" w:hAnsi="Helvetica" w:cs="Helvetica"/>
          <w:color w:val="000000"/>
          <w:sz w:val="21"/>
          <w:szCs w:val="21"/>
        </w:rPr>
        <w:t> have the following contents:</w:t>
      </w:r>
    </w:p>
    <w:p w14:paraId="07CC0F7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t1    t2</w:t>
      </w:r>
    </w:p>
    <w:p w14:paraId="3A7AB15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w:t>
      </w:r>
    </w:p>
    <w:p w14:paraId="0FF1E6F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1 x   2 z</w:t>
      </w:r>
    </w:p>
    <w:p w14:paraId="4E3575F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2 y   3 w</w:t>
      </w:r>
    </w:p>
    <w:p w14:paraId="73FAF9A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Then, for this join,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contains the values of </w:t>
      </w:r>
      <w:r>
        <w:rPr>
          <w:rStyle w:val="HTML1"/>
          <w:rFonts w:ascii="Courier New" w:hAnsi="Courier New" w:cs="Courier New"/>
          <w:b/>
          <w:bCs/>
          <w:color w:val="026789"/>
          <w:sz w:val="20"/>
          <w:szCs w:val="20"/>
          <w:shd w:val="clear" w:color="auto" w:fill="FFFFFF"/>
        </w:rPr>
        <w:t>t1.a</w:t>
      </w:r>
      <w:r>
        <w:rPr>
          <w:rFonts w:ascii="Helvetica" w:hAnsi="Helvetica" w:cs="Helvetica"/>
          <w:color w:val="000000"/>
          <w:sz w:val="21"/>
          <w:szCs w:val="21"/>
        </w:rPr>
        <w:t>:</w:t>
      </w:r>
    </w:p>
    <w:p w14:paraId="7E47E6E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 NATURAL LEFT JOIN t2;</w:t>
      </w:r>
    </w:p>
    <w:p w14:paraId="27726CD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BC7034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    | b    | c    |</w:t>
      </w:r>
    </w:p>
    <w:p w14:paraId="4CD5559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F42697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x    | NULL |</w:t>
      </w:r>
    </w:p>
    <w:p w14:paraId="21D3BBC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 | y    | z    |</w:t>
      </w:r>
    </w:p>
    <w:p w14:paraId="52D70C0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EF4F00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By contrast, for this join, column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contains the values of </w:t>
      </w:r>
      <w:r>
        <w:rPr>
          <w:rStyle w:val="HTML1"/>
          <w:rFonts w:ascii="Courier New" w:hAnsi="Courier New" w:cs="Courier New"/>
          <w:b/>
          <w:bCs/>
          <w:color w:val="026789"/>
          <w:sz w:val="20"/>
          <w:szCs w:val="20"/>
          <w:shd w:val="clear" w:color="auto" w:fill="FFFFFF"/>
        </w:rPr>
        <w:t>t2.a</w:t>
      </w:r>
      <w:r>
        <w:rPr>
          <w:rFonts w:ascii="Helvetica" w:hAnsi="Helvetica" w:cs="Helvetica"/>
          <w:color w:val="000000"/>
          <w:sz w:val="21"/>
          <w:szCs w:val="21"/>
        </w:rPr>
        <w:t>.</w:t>
      </w:r>
    </w:p>
    <w:p w14:paraId="35A9696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 NATURAL RIGHT JOIN t2;</w:t>
      </w:r>
    </w:p>
    <w:p w14:paraId="3F3D6FF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2FDC8A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    | c    | b    |</w:t>
      </w:r>
    </w:p>
    <w:p w14:paraId="4D085C2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4C5278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 | z    | y    |</w:t>
      </w:r>
    </w:p>
    <w:p w14:paraId="2A8B3A1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3 | w    | NULL |</w:t>
      </w:r>
    </w:p>
    <w:p w14:paraId="3A3F82F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18FB03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Compare those results to the otherwise equivalent queries with </w:t>
      </w:r>
      <w:r>
        <w:rPr>
          <w:rStyle w:val="HTML1"/>
          <w:rFonts w:ascii="Courier New" w:hAnsi="Courier New" w:cs="Courier New"/>
          <w:b/>
          <w:bCs/>
          <w:color w:val="026789"/>
          <w:sz w:val="20"/>
          <w:szCs w:val="20"/>
          <w:shd w:val="clear" w:color="auto" w:fill="FFFFFF"/>
        </w:rPr>
        <w:t>JOIN ... ON</w:t>
      </w:r>
      <w:r>
        <w:rPr>
          <w:rFonts w:ascii="Helvetica" w:hAnsi="Helvetica" w:cs="Helvetica"/>
          <w:color w:val="000000"/>
          <w:sz w:val="21"/>
          <w:szCs w:val="21"/>
        </w:rPr>
        <w:t>:</w:t>
      </w:r>
    </w:p>
    <w:p w14:paraId="7069200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 LEFT JOIN t2 ON (t1.a = t2.a);</w:t>
      </w:r>
    </w:p>
    <w:p w14:paraId="0BFF714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1A9B9F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    | b    | a    | c    |</w:t>
      </w:r>
    </w:p>
    <w:p w14:paraId="4750E8C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5FF6AF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x    | NULL | NULL |</w:t>
      </w:r>
    </w:p>
    <w:p w14:paraId="32B780E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 | y    |    2 | z    |</w:t>
      </w:r>
    </w:p>
    <w:p w14:paraId="44D95C2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1B171D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 RIGHT JOIN t2 ON (t1.a = t2.a);</w:t>
      </w:r>
    </w:p>
    <w:p w14:paraId="6F6993A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053721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    | b    | a    | c    |</w:t>
      </w:r>
    </w:p>
    <w:p w14:paraId="5C4CF48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F4E023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 | y    |    2 | z    |</w:t>
      </w:r>
    </w:p>
    <w:p w14:paraId="3EB8A92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NULL | NULL |    3 | w    |</w:t>
      </w:r>
    </w:p>
    <w:p w14:paraId="4D3E834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23F1E8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can be rewritten as an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that compares corresponding columns. However, although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are similar, they are not quite the same. Consider the following two queries:</w:t>
      </w:r>
    </w:p>
    <w:p w14:paraId="7A82CB7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bookmarkStart w:id="506" w:name="idm46383451535264"/>
      <w:bookmarkStart w:id="507" w:name="idm46383451533776"/>
      <w:bookmarkStart w:id="508" w:name="idm46383451532288"/>
      <w:bookmarkEnd w:id="506"/>
      <w:bookmarkEnd w:id="507"/>
      <w:bookmarkEnd w:id="508"/>
      <w:r>
        <w:rPr>
          <w:rFonts w:ascii="Courier New" w:hAnsi="Courier New" w:cs="Courier New"/>
          <w:color w:val="000000"/>
          <w:sz w:val="20"/>
          <w:szCs w:val="20"/>
        </w:rPr>
        <w:t>a LEFT JOIN b USING (c1, c2, c3)</w:t>
      </w:r>
    </w:p>
    <w:p w14:paraId="06C3F3C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 LEFT JOIN b ON a.c1 = b.c1 AND a.c2 = b.c2 AND a.c3 = b.c3</w:t>
      </w:r>
    </w:p>
    <w:p w14:paraId="266C4D5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 respect to determining which rows satisfy the join condition, both joins are semantically identical.</w:t>
      </w:r>
    </w:p>
    <w:p w14:paraId="23E0155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 respect to determining which columns to display for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expansion, the two joins are not semantically identical.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join selects the coalesced value of corresponding columns, whereas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join selects all columns from all tables. For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join,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selects these values:</w:t>
      </w:r>
    </w:p>
    <w:p w14:paraId="669E90E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COALESCE(a.c1, b.c1), COALESCE(a.c2, b.c2), COALESCE(a.c3, b.c3)</w:t>
      </w:r>
    </w:p>
    <w:p w14:paraId="6C2ABF6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join,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selects these values:</w:t>
      </w:r>
    </w:p>
    <w:p w14:paraId="3EFD63B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a.c1, a.c2, a.c3, b.c1, b.c2, b.c3</w:t>
      </w:r>
    </w:p>
    <w:p w14:paraId="19E7AEE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 an inner join, </w:t>
      </w:r>
      <w:hyperlink r:id="rId2257" w:anchor="function_coalesce" w:history="1">
        <w:r>
          <w:rPr>
            <w:rStyle w:val="HTML1"/>
            <w:rFonts w:ascii="Courier New" w:hAnsi="Courier New" w:cs="Courier New"/>
            <w:b/>
            <w:bCs/>
            <w:color w:val="026789"/>
            <w:sz w:val="20"/>
            <w:szCs w:val="20"/>
            <w:u w:val="single"/>
            <w:shd w:val="clear" w:color="auto" w:fill="FFFFFF"/>
          </w:rPr>
          <w:t>COALESCE(a.c1, b.c1)</w:t>
        </w:r>
      </w:hyperlink>
      <w:r>
        <w:rPr>
          <w:rFonts w:ascii="Helvetica" w:hAnsi="Helvetica" w:cs="Helvetica"/>
          <w:color w:val="000000"/>
          <w:sz w:val="21"/>
          <w:szCs w:val="21"/>
        </w:rPr>
        <w:t> is the same as either </w:t>
      </w:r>
      <w:r>
        <w:rPr>
          <w:rStyle w:val="HTML1"/>
          <w:rFonts w:ascii="Courier New" w:hAnsi="Courier New" w:cs="Courier New"/>
          <w:b/>
          <w:bCs/>
          <w:color w:val="026789"/>
          <w:sz w:val="20"/>
          <w:szCs w:val="20"/>
          <w:shd w:val="clear" w:color="auto" w:fill="FFFFFF"/>
        </w:rPr>
        <w:t>a.c1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b.c1</w:t>
      </w:r>
      <w:r>
        <w:rPr>
          <w:rFonts w:ascii="Helvetica" w:hAnsi="Helvetica" w:cs="Helvetica"/>
          <w:color w:val="000000"/>
          <w:sz w:val="21"/>
          <w:szCs w:val="21"/>
        </w:rPr>
        <w:t> because both columns have the same value. With an outer join (such as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one of the two columns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That column is omitted from the result.</w:t>
      </w:r>
    </w:p>
    <w:p w14:paraId="682E006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can refer only to its operands.</w:t>
      </w:r>
    </w:p>
    <w:p w14:paraId="47D24E8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6A1A719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(i1 INT);</w:t>
      </w:r>
    </w:p>
    <w:p w14:paraId="1384C00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t2 (i2 INT);</w:t>
      </w:r>
    </w:p>
    <w:p w14:paraId="66C8281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t3 (i3 INT);</w:t>
      </w:r>
    </w:p>
    <w:p w14:paraId="27B68F6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JOIN t2 ON (i1 = i3) JOIN t3;</w:t>
      </w:r>
    </w:p>
    <w:p w14:paraId="21A88A8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statement fails with an </w:t>
      </w:r>
      <w:r>
        <w:rPr>
          <w:rStyle w:val="HTML1"/>
          <w:rFonts w:ascii="Courier New" w:hAnsi="Courier New" w:cs="Courier New"/>
          <w:b/>
          <w:bCs/>
          <w:color w:val="026789"/>
          <w:sz w:val="20"/>
          <w:szCs w:val="20"/>
          <w:shd w:val="clear" w:color="auto" w:fill="FFFFFF"/>
        </w:rPr>
        <w:t>Unknown column 'i3' in 'on clause'</w:t>
      </w:r>
      <w:r>
        <w:rPr>
          <w:rFonts w:ascii="Helvetica" w:hAnsi="Helvetica" w:cs="Helvetica"/>
          <w:color w:val="000000"/>
          <w:sz w:val="21"/>
          <w:szCs w:val="21"/>
        </w:rPr>
        <w:t> error because </w:t>
      </w:r>
      <w:r>
        <w:rPr>
          <w:rStyle w:val="HTML1"/>
          <w:rFonts w:ascii="Courier New" w:hAnsi="Courier New" w:cs="Courier New"/>
          <w:b/>
          <w:bCs/>
          <w:color w:val="026789"/>
          <w:sz w:val="20"/>
          <w:szCs w:val="20"/>
          <w:shd w:val="clear" w:color="auto" w:fill="FFFFFF"/>
        </w:rPr>
        <w:t>i3</w:t>
      </w:r>
      <w:r>
        <w:rPr>
          <w:rFonts w:ascii="Helvetica" w:hAnsi="Helvetica" w:cs="Helvetica"/>
          <w:color w:val="000000"/>
          <w:sz w:val="21"/>
          <w:szCs w:val="21"/>
        </w:rPr>
        <w:t> is a column in </w:t>
      </w: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 which is not an operand of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To enable the join to be processed, rewrite the statement as follows:</w:t>
      </w:r>
    </w:p>
    <w:p w14:paraId="59D85A8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bookmarkStart w:id="509" w:name="idm46383451510016"/>
      <w:bookmarkEnd w:id="509"/>
      <w:r>
        <w:rPr>
          <w:rFonts w:ascii="Courier New" w:hAnsi="Courier New" w:cs="Courier New"/>
          <w:color w:val="000000"/>
          <w:sz w:val="20"/>
          <w:szCs w:val="20"/>
        </w:rPr>
        <w:t>SELECT * FROM t1 JOIN t2 JOIN t3 ON (i1 = i3);</w:t>
      </w:r>
    </w:p>
    <w:p w14:paraId="5C14D67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has higher precedence than the comma operator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so the join expression </w:t>
      </w:r>
      <w:r>
        <w:rPr>
          <w:rStyle w:val="HTML1"/>
          <w:rFonts w:ascii="Courier New" w:hAnsi="Courier New" w:cs="Courier New"/>
          <w:b/>
          <w:bCs/>
          <w:color w:val="026789"/>
          <w:sz w:val="20"/>
          <w:szCs w:val="20"/>
          <w:shd w:val="clear" w:color="auto" w:fill="FFFFFF"/>
        </w:rPr>
        <w:t>t1, t2 JOIN t3</w:t>
      </w:r>
      <w:r>
        <w:rPr>
          <w:rFonts w:ascii="Helvetica" w:hAnsi="Helvetica" w:cs="Helvetica"/>
          <w:color w:val="000000"/>
          <w:sz w:val="21"/>
          <w:szCs w:val="21"/>
        </w:rPr>
        <w:t> is interpreted as </w:t>
      </w:r>
      <w:r>
        <w:rPr>
          <w:rStyle w:val="HTML1"/>
          <w:rFonts w:ascii="Courier New" w:hAnsi="Courier New" w:cs="Courier New"/>
          <w:b/>
          <w:bCs/>
          <w:color w:val="026789"/>
          <w:sz w:val="20"/>
          <w:szCs w:val="20"/>
          <w:shd w:val="clear" w:color="auto" w:fill="FFFFFF"/>
        </w:rPr>
        <w:t>(t1, (t2 JOIN t3))</w:t>
      </w:r>
      <w:r>
        <w:rPr>
          <w:rFonts w:ascii="Helvetica" w:hAnsi="Helvetica" w:cs="Helvetica"/>
          <w:color w:val="000000"/>
          <w:sz w:val="21"/>
          <w:szCs w:val="21"/>
        </w:rPr>
        <w:t>, not as </w:t>
      </w:r>
      <w:r>
        <w:rPr>
          <w:rStyle w:val="HTML1"/>
          <w:rFonts w:ascii="Courier New" w:hAnsi="Courier New" w:cs="Courier New"/>
          <w:b/>
          <w:bCs/>
          <w:color w:val="026789"/>
          <w:sz w:val="20"/>
          <w:szCs w:val="20"/>
          <w:shd w:val="clear" w:color="auto" w:fill="FFFFFF"/>
        </w:rPr>
        <w:t>((t1, t2) JOIN t3)</w:t>
      </w:r>
      <w:r>
        <w:rPr>
          <w:rFonts w:ascii="Helvetica" w:hAnsi="Helvetica" w:cs="Helvetica"/>
          <w:color w:val="000000"/>
          <w:sz w:val="21"/>
          <w:szCs w:val="21"/>
        </w:rPr>
        <w:t>. This affects statements that use an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because that clause can refer only to columns in the operands of the join, and the precedence affects interpretation of what those operands are.</w:t>
      </w:r>
    </w:p>
    <w:p w14:paraId="26735CC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32BB332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t1 (i1 INT, j1 INT);</w:t>
      </w:r>
    </w:p>
    <w:p w14:paraId="52A7535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t2 (i2 INT, j2 INT);</w:t>
      </w:r>
    </w:p>
    <w:p w14:paraId="7834EC1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TABLE t3 (i3 INT, j3 INT);</w:t>
      </w:r>
    </w:p>
    <w:p w14:paraId="21525D7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INSERT INTO t1 VALUES(1, 1);</w:t>
      </w:r>
    </w:p>
    <w:p w14:paraId="6FD864B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INSERT INTO t2 VALUES(1, 1);</w:t>
      </w:r>
    </w:p>
    <w:p w14:paraId="5B9D7D9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INSERT INTO t3 VALUES(1, 1);</w:t>
      </w:r>
    </w:p>
    <w:p w14:paraId="43E7653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t2 JOIN t3 ON (t1.i1 = t3.i3);</w:t>
      </w:r>
    </w:p>
    <w:p w14:paraId="1F22CFA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takes precedence over the comma operator, so the operands for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are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t1.i1</w:t>
      </w:r>
      <w:r>
        <w:rPr>
          <w:rFonts w:ascii="Helvetica" w:hAnsi="Helvetica" w:cs="Helvetica"/>
          <w:color w:val="000000"/>
          <w:sz w:val="21"/>
          <w:szCs w:val="21"/>
        </w:rPr>
        <w:t> is not a column in either of the operands, the result is an </w:t>
      </w:r>
      <w:r>
        <w:rPr>
          <w:rStyle w:val="HTML1"/>
          <w:rFonts w:ascii="Courier New" w:hAnsi="Courier New" w:cs="Courier New"/>
          <w:b/>
          <w:bCs/>
          <w:color w:val="026789"/>
          <w:sz w:val="20"/>
          <w:szCs w:val="20"/>
          <w:shd w:val="clear" w:color="auto" w:fill="FFFFFF"/>
        </w:rPr>
        <w:t>Unknown column 't1.i1' in 'on clause'</w:t>
      </w:r>
      <w:r>
        <w:rPr>
          <w:rFonts w:ascii="Helvetica" w:hAnsi="Helvetica" w:cs="Helvetica"/>
          <w:color w:val="000000"/>
          <w:sz w:val="21"/>
          <w:szCs w:val="21"/>
        </w:rPr>
        <w:t> error.</w:t>
      </w:r>
    </w:p>
    <w:p w14:paraId="15848632"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510" w:name="idm46383451496240"/>
      <w:bookmarkEnd w:id="510"/>
      <w:r>
        <w:rPr>
          <w:rFonts w:ascii="Helvetica" w:hAnsi="Helvetica" w:cs="Helvetica"/>
          <w:color w:val="000000"/>
          <w:sz w:val="21"/>
          <w:szCs w:val="21"/>
        </w:rPr>
        <w:t>To enable the join to be processed, use either of these strategies:</w:t>
      </w:r>
    </w:p>
    <w:p w14:paraId="181CE7CF"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Group the first two tables explicitly with parentheses so that the operands for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are </w:t>
      </w:r>
      <w:r>
        <w:rPr>
          <w:rStyle w:val="HTML1"/>
          <w:rFonts w:ascii="Courier New" w:hAnsi="Courier New" w:cs="Courier New"/>
          <w:b/>
          <w:bCs/>
          <w:color w:val="026789"/>
          <w:sz w:val="20"/>
          <w:szCs w:val="20"/>
          <w:shd w:val="clear" w:color="auto" w:fill="FFFFFF"/>
        </w:rPr>
        <w:t>(t1, t2)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w:t>
      </w:r>
    </w:p>
    <w:p w14:paraId="27F5BA28" w14:textId="77777777" w:rsidR="00121281" w:rsidRDefault="00121281" w:rsidP="0012128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t2) JOIN t3 ON (t1.i1 = t3.i3);</w:t>
      </w:r>
    </w:p>
    <w:p w14:paraId="18F34EB9"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Avoid the use of the comma operator and use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instead:</w:t>
      </w:r>
    </w:p>
    <w:p w14:paraId="491FDFE8" w14:textId="77777777" w:rsidR="00121281" w:rsidRDefault="00121281" w:rsidP="0012128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JOIN t2 JOIN t3 ON (t1.i1 = t3.i3);</w:t>
      </w:r>
    </w:p>
    <w:p w14:paraId="66DD92C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same precedence interpretation also applies to statements that mix the comma operator with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RIGHT JOIN</w:t>
      </w:r>
      <w:r>
        <w:rPr>
          <w:rFonts w:ascii="Helvetica" w:hAnsi="Helvetica" w:cs="Helvetica"/>
          <w:color w:val="000000"/>
          <w:sz w:val="21"/>
          <w:szCs w:val="21"/>
        </w:rPr>
        <w:t>, all of which have higher precedence than the comma operator.</w:t>
      </w:r>
    </w:p>
    <w:p w14:paraId="5D55ECA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MySQL extension compared to the SQL:2003 standard is that MySQL permits you to qualify the common (coalesced) columns of </w:t>
      </w:r>
      <w:r>
        <w:rPr>
          <w:rStyle w:val="HTML1"/>
          <w:rFonts w:ascii="Courier New" w:hAnsi="Courier New" w:cs="Courier New"/>
          <w:b/>
          <w:bCs/>
          <w:color w:val="026789"/>
          <w:sz w:val="20"/>
          <w:szCs w:val="20"/>
          <w:shd w:val="clear" w:color="auto" w:fill="FFFFFF"/>
        </w:rPr>
        <w:t>NATURAL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joins, whereas the standard disallows that.</w:t>
      </w:r>
    </w:p>
    <w:p w14:paraId="4463F019" w14:textId="77777777" w:rsidR="00121281" w:rsidRDefault="00121281" w:rsidP="00121281">
      <w:pPr>
        <w:pStyle w:val="4"/>
        <w:shd w:val="clear" w:color="auto" w:fill="FFFFFF"/>
        <w:rPr>
          <w:rFonts w:ascii="Helvetica" w:hAnsi="Helvetica" w:cs="Helvetica"/>
          <w:color w:val="000000"/>
          <w:sz w:val="29"/>
          <w:szCs w:val="29"/>
        </w:rPr>
      </w:pPr>
      <w:bookmarkStart w:id="511" w:name="union"/>
      <w:bookmarkEnd w:id="511"/>
      <w:r>
        <w:rPr>
          <w:rFonts w:ascii="Helvetica" w:hAnsi="Helvetica" w:cs="Helvetica"/>
          <w:color w:val="000000"/>
          <w:sz w:val="29"/>
          <w:szCs w:val="29"/>
        </w:rPr>
        <w:t>13.2.10.3 UNION Clause</w:t>
      </w:r>
    </w:p>
    <w:p w14:paraId="48FEC2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512" w:name="idm46383451480416"/>
      <w:bookmarkEnd w:id="512"/>
      <w:r>
        <w:rPr>
          <w:rFonts w:ascii="Courier New" w:hAnsi="Courier New" w:cs="Courier New"/>
          <w:color w:val="000000"/>
          <w:sz w:val="20"/>
          <w:szCs w:val="20"/>
        </w:rPr>
        <w:t>SELECT ...</w:t>
      </w:r>
    </w:p>
    <w:p w14:paraId="7077A2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 [ALL | DISTINCT] SELECT ...</w:t>
      </w:r>
    </w:p>
    <w:p w14:paraId="38A2F7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 [ALL | DISTINCT] SELECT ...]</w:t>
      </w:r>
    </w:p>
    <w:p w14:paraId="5F0096D8" w14:textId="77777777" w:rsidR="00121281" w:rsidRDefault="00121281" w:rsidP="00121281">
      <w:pPr>
        <w:pStyle w:val="af"/>
        <w:rPr>
          <w:rFonts w:ascii="Helvetica" w:hAnsi="Helvetica" w:cs="Helvetica"/>
          <w:color w:val="000000"/>
          <w:sz w:val="21"/>
          <w:szCs w:val="21"/>
        </w:rPr>
      </w:pPr>
      <w:hyperlink r:id="rId2258"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combines the result from multiple </w:t>
      </w:r>
      <w:hyperlink r:id="rId225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into a single result set. Example:</w:t>
      </w:r>
    </w:p>
    <w:p w14:paraId="34A7D1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2;</w:t>
      </w:r>
    </w:p>
    <w:p w14:paraId="251D37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CE42A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08343C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0B51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68377F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11E7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'a', 'b';</w:t>
      </w:r>
    </w:p>
    <w:p w14:paraId="2DFB06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28C4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40F774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4603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4905D4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FC3DD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2 UNION SELECT 'a', 'b';</w:t>
      </w:r>
    </w:p>
    <w:p w14:paraId="18175E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805E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7EC015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FB9A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3451DD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43A2F6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E9131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260" w:anchor="union-result-set" w:tooltip="Result Set Column Names and Data Types" w:history="1">
        <w:r>
          <w:rPr>
            <w:rStyle w:val="a4"/>
            <w:rFonts w:ascii="Helvetica" w:hAnsi="Helvetica" w:cs="Helvetica"/>
            <w:color w:val="00759F"/>
            <w:sz w:val="21"/>
            <w:szCs w:val="21"/>
          </w:rPr>
          <w:t>Result Set Column Names and Data Types</w:t>
        </w:r>
      </w:hyperlink>
    </w:p>
    <w:p w14:paraId="518EE78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261" w:anchor="union-table" w:tooltip="TABLE in Unions" w:history="1">
        <w:r>
          <w:rPr>
            <w:rStyle w:val="a4"/>
            <w:rFonts w:ascii="Helvetica" w:hAnsi="Helvetica" w:cs="Helvetica"/>
            <w:color w:val="00759F"/>
            <w:sz w:val="21"/>
            <w:szCs w:val="21"/>
          </w:rPr>
          <w:t>TABLE in Unions</w:t>
        </w:r>
      </w:hyperlink>
    </w:p>
    <w:p w14:paraId="7255BF8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262" w:anchor="union-distinct-all" w:tooltip="UNION DISTINCT and UNION ALL" w:history="1">
        <w:r>
          <w:rPr>
            <w:rStyle w:val="a4"/>
            <w:rFonts w:ascii="Helvetica" w:hAnsi="Helvetica" w:cs="Helvetica"/>
            <w:color w:val="00759F"/>
            <w:sz w:val="21"/>
            <w:szCs w:val="21"/>
          </w:rPr>
          <w:t>UNION DISTINCT and UNION ALL</w:t>
        </w:r>
      </w:hyperlink>
    </w:p>
    <w:p w14:paraId="5EA247F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263" w:anchor="union-order-by-limit" w:tooltip="ORDER BY and LIMIT in Unions" w:history="1">
        <w:r>
          <w:rPr>
            <w:rStyle w:val="a4"/>
            <w:rFonts w:ascii="Helvetica" w:hAnsi="Helvetica" w:cs="Helvetica"/>
            <w:color w:val="00759F"/>
            <w:sz w:val="21"/>
            <w:szCs w:val="21"/>
          </w:rPr>
          <w:t>ORDER BY and LIMIT in Unions</w:t>
        </w:r>
      </w:hyperlink>
    </w:p>
    <w:p w14:paraId="12AF63A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264" w:anchor="union-restrictions" w:tooltip="UNION Restrictions" w:history="1">
        <w:r>
          <w:rPr>
            <w:rStyle w:val="a4"/>
            <w:rFonts w:ascii="Helvetica" w:hAnsi="Helvetica" w:cs="Helvetica"/>
            <w:color w:val="00759F"/>
            <w:sz w:val="21"/>
            <w:szCs w:val="21"/>
          </w:rPr>
          <w:t>UNION Restrictions</w:t>
        </w:r>
      </w:hyperlink>
    </w:p>
    <w:p w14:paraId="6D8E31B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265" w:anchor="union-8-0-versus-5-7" w:tooltip="UNION Handing in MySQL 8.0 Compared to MySQL 5.7" w:history="1">
        <w:r>
          <w:rPr>
            <w:rStyle w:val="a4"/>
            <w:rFonts w:ascii="Helvetica" w:hAnsi="Helvetica" w:cs="Helvetica"/>
            <w:color w:val="00759F"/>
            <w:sz w:val="21"/>
            <w:szCs w:val="21"/>
          </w:rPr>
          <w:t>UNION Handing in MySQL 8.0 Compared to MySQL 5.7</w:t>
        </w:r>
      </w:hyperlink>
    </w:p>
    <w:p w14:paraId="0315261A" w14:textId="77777777" w:rsidR="00121281" w:rsidRDefault="00121281" w:rsidP="00121281">
      <w:pPr>
        <w:pStyle w:val="5"/>
        <w:rPr>
          <w:rFonts w:ascii="Helvetica" w:hAnsi="Helvetica" w:cs="Helvetica"/>
          <w:color w:val="000000"/>
          <w:sz w:val="20"/>
          <w:szCs w:val="20"/>
        </w:rPr>
      </w:pPr>
      <w:bookmarkStart w:id="513" w:name="union-result-set"/>
      <w:bookmarkEnd w:id="513"/>
      <w:r>
        <w:rPr>
          <w:rFonts w:ascii="Helvetica" w:hAnsi="Helvetica" w:cs="Helvetica"/>
          <w:color w:val="000000"/>
        </w:rPr>
        <w:t>Result Set Column Names and Data Types</w:t>
      </w:r>
    </w:p>
    <w:p w14:paraId="5D635BF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column names for a </w:t>
      </w:r>
      <w:hyperlink r:id="rId2266"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set are taken from the column names of the first </w:t>
      </w:r>
      <w:hyperlink r:id="rId226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47CC904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Selected columns listed in corresponding positions of each </w:t>
      </w:r>
      <w:hyperlink r:id="rId226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should have the same data type. For example, the first column selected by the first statement should have the same type as the first column selected by the other statements. If the data types of corresponding </w:t>
      </w:r>
      <w:hyperlink r:id="rId226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columns do not match, the types and lengths of the columns in the </w:t>
      </w:r>
      <w:hyperlink r:id="rId2270"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take into account the values retrieved by all the </w:t>
      </w:r>
      <w:hyperlink r:id="rId227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For example, consider the following, where the column length is not constrained to the length of the value from the first </w:t>
      </w:r>
      <w:hyperlink r:id="rId227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0DC84B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REPEAT('a',1) UNION SELECT REPEAT('b',20);</w:t>
      </w:r>
    </w:p>
    <w:p w14:paraId="57F758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1A71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REPEAT('a',1)        |</w:t>
      </w:r>
    </w:p>
    <w:p w14:paraId="5C9193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D085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w:t>
      </w:r>
    </w:p>
    <w:p w14:paraId="758C10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bbbbbbbbbbbbbbbbbbbb |</w:t>
      </w:r>
    </w:p>
    <w:p w14:paraId="1958FF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5977E6" w14:textId="77777777" w:rsidR="00121281" w:rsidRDefault="00121281" w:rsidP="00121281">
      <w:pPr>
        <w:pStyle w:val="5"/>
        <w:rPr>
          <w:rFonts w:ascii="Helvetica" w:hAnsi="Helvetica" w:cs="Helvetica"/>
          <w:color w:val="000000"/>
          <w:sz w:val="20"/>
          <w:szCs w:val="20"/>
        </w:rPr>
      </w:pPr>
      <w:bookmarkStart w:id="514" w:name="union-table"/>
      <w:bookmarkEnd w:id="514"/>
      <w:r>
        <w:rPr>
          <w:rFonts w:ascii="Helvetica" w:hAnsi="Helvetica" w:cs="Helvetica"/>
          <w:color w:val="000000"/>
        </w:rPr>
        <w:t>TABLE in Unions</w:t>
      </w:r>
    </w:p>
    <w:p w14:paraId="315956A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Beginning with MySQL 8.0.19, you can also use a </w:t>
      </w:r>
      <w:hyperlink r:id="rId2273"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or </w:t>
      </w:r>
      <w:hyperlink r:id="rId2274"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in a </w:t>
      </w:r>
      <w:hyperlink r:id="rId2275"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wherever you can employ the equivalent </w:t>
      </w:r>
      <w:hyperlink r:id="rId227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Assume that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are created and populated as shown here:</w:t>
      </w:r>
    </w:p>
    <w:p w14:paraId="4B5ECD1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(x INT, y INT);</w:t>
      </w:r>
    </w:p>
    <w:p w14:paraId="0EEEC5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ROW(4,-2),ROW(5,9);</w:t>
      </w:r>
    </w:p>
    <w:p w14:paraId="791E40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8915C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(a INT, b INT);</w:t>
      </w:r>
    </w:p>
    <w:p w14:paraId="1B99B6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t2 VALUES ROW(1,2),ROW(3,4);</w:t>
      </w:r>
    </w:p>
    <w:p w14:paraId="73045F1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preceding being the case, and disregarding the column names in the output of the queries beginning with </w:t>
      </w:r>
      <w:hyperlink r:id="rId2277"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all of the following </w:t>
      </w:r>
      <w:r>
        <w:rPr>
          <w:rStyle w:val="HTML1"/>
          <w:rFonts w:ascii="Courier New" w:hAnsi="Courier New" w:cs="Courier New"/>
          <w:b/>
          <w:bCs/>
          <w:color w:val="026789"/>
          <w:sz w:val="20"/>
          <w:szCs w:val="20"/>
          <w:shd w:val="clear" w:color="auto" w:fill="FFFFFF"/>
        </w:rPr>
        <w:t>UNION</w:t>
      </w:r>
      <w:r>
        <w:rPr>
          <w:rFonts w:ascii="Helvetica" w:hAnsi="Helvetica" w:cs="Helvetica"/>
          <w:color w:val="000000"/>
          <w:sz w:val="21"/>
          <w:szCs w:val="21"/>
        </w:rPr>
        <w:t> queries yield the same result:</w:t>
      </w:r>
    </w:p>
    <w:p w14:paraId="09C15E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UNION SELECT * FROM t2;</w:t>
      </w:r>
    </w:p>
    <w:p w14:paraId="5A574B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t1 UNION SELECT * FROM t2;</w:t>
      </w:r>
    </w:p>
    <w:p w14:paraId="61F3B7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VALUES ROW(4,-2), ROW(5,9) UNION SELECT * FROM t2;</w:t>
      </w:r>
    </w:p>
    <w:p w14:paraId="5DDC65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UNION TABLE t2;</w:t>
      </w:r>
    </w:p>
    <w:p w14:paraId="6B311C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t1 UNION TABLE t2;</w:t>
      </w:r>
    </w:p>
    <w:p w14:paraId="563190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VALUES ROW(4,-2), ROW(5,9) UNION TABLE t2;</w:t>
      </w:r>
    </w:p>
    <w:p w14:paraId="4684CE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UNION VALUES ROW(4,-2),ROW(5,9);</w:t>
      </w:r>
    </w:p>
    <w:p w14:paraId="6FFC19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t1 UNION VALUES ROW(4,-2),ROW(5,9);</w:t>
      </w:r>
    </w:p>
    <w:p w14:paraId="356572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VALUES ROW(4,-2), ROW(5,9) UNION VALUES ROW(4,-2),ROW(5,9);</w:t>
      </w:r>
    </w:p>
    <w:p w14:paraId="0FEF2C1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force the column names to be the same, wrap the </w:t>
      </w:r>
      <w:hyperlink r:id="rId2278"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on the left hand side in a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and use aliases, like this:</w:t>
      </w:r>
    </w:p>
    <w:p w14:paraId="657BB5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(VALUES ROW(4,-2), ROW(5,9)) AS t(x,y)</w:t>
      </w:r>
    </w:p>
    <w:p w14:paraId="55FADA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TABLE t2;</w:t>
      </w:r>
    </w:p>
    <w:p w14:paraId="13A24C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(VALUES ROW(4,-2), ROW(5,9)) AS t(x,y)</w:t>
      </w:r>
    </w:p>
    <w:p w14:paraId="54510D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VALUES ROW(4,-2),ROW(5,9);</w:t>
      </w:r>
    </w:p>
    <w:p w14:paraId="44752A5C" w14:textId="77777777" w:rsidR="00121281" w:rsidRDefault="00121281" w:rsidP="00121281">
      <w:pPr>
        <w:pStyle w:val="5"/>
        <w:rPr>
          <w:rFonts w:ascii="Helvetica" w:hAnsi="Helvetica" w:cs="Helvetica"/>
          <w:color w:val="000000"/>
          <w:sz w:val="20"/>
          <w:szCs w:val="20"/>
        </w:rPr>
      </w:pPr>
      <w:bookmarkStart w:id="515" w:name="union-distinct-all"/>
      <w:bookmarkEnd w:id="515"/>
      <w:r>
        <w:rPr>
          <w:rFonts w:ascii="Helvetica" w:hAnsi="Helvetica" w:cs="Helvetica"/>
          <w:color w:val="000000"/>
        </w:rPr>
        <w:t>UNION DISTINCT and UNION ALL</w:t>
      </w:r>
    </w:p>
    <w:p w14:paraId="5DE6DF6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default, duplicate rows are removed from </w:t>
      </w:r>
      <w:hyperlink r:id="rId2279"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results. The optional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keyword has the same effect but makes it explicit. With the optional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keyword, duplicate-row removal does not occur and the result includes all matching rows from all the </w:t>
      </w:r>
      <w:hyperlink r:id="rId228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w:t>
      </w:r>
    </w:p>
    <w:p w14:paraId="7D15D71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mix </w:t>
      </w:r>
      <w:hyperlink r:id="rId2281" w:anchor="union" w:tooltip="13.2.10.3 UNION Clause" w:history="1">
        <w:r>
          <w:rPr>
            <w:rStyle w:val="HTML1"/>
            <w:rFonts w:ascii="Courier New" w:hAnsi="Courier New" w:cs="Courier New"/>
            <w:b/>
            <w:bCs/>
            <w:color w:val="026789"/>
            <w:sz w:val="20"/>
            <w:szCs w:val="20"/>
            <w:u w:val="single"/>
            <w:shd w:val="clear" w:color="auto" w:fill="FFFFFF"/>
          </w:rPr>
          <w:t>UNION ALL</w:t>
        </w:r>
      </w:hyperlink>
      <w:r>
        <w:rPr>
          <w:rFonts w:ascii="Helvetica" w:hAnsi="Helvetica" w:cs="Helvetica"/>
          <w:color w:val="000000"/>
          <w:sz w:val="21"/>
          <w:szCs w:val="21"/>
        </w:rPr>
        <w:t> and </w:t>
      </w:r>
      <w:hyperlink r:id="rId2282" w:anchor="union" w:tooltip="13.2.10.3 UNION Clause" w:history="1">
        <w:r>
          <w:rPr>
            <w:rStyle w:val="HTML1"/>
            <w:rFonts w:ascii="Courier New" w:hAnsi="Courier New" w:cs="Courier New"/>
            <w:b/>
            <w:bCs/>
            <w:color w:val="026789"/>
            <w:sz w:val="20"/>
            <w:szCs w:val="20"/>
            <w:u w:val="single"/>
            <w:shd w:val="clear" w:color="auto" w:fill="FFFFFF"/>
          </w:rPr>
          <w:t>UNION DISTINCT</w:t>
        </w:r>
      </w:hyperlink>
      <w:r>
        <w:rPr>
          <w:rFonts w:ascii="Helvetica" w:hAnsi="Helvetica" w:cs="Helvetica"/>
          <w:color w:val="000000"/>
          <w:sz w:val="21"/>
          <w:szCs w:val="21"/>
        </w:rPr>
        <w:t> in the same query. Mixed </w:t>
      </w:r>
      <w:hyperlink r:id="rId2283"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types are treated such that a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union overrides any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union to its left. A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union can be produced explicitly by using </w:t>
      </w:r>
      <w:hyperlink r:id="rId2284" w:anchor="union" w:tooltip="13.2.10.3 UNION Clause" w:history="1">
        <w:r>
          <w:rPr>
            <w:rStyle w:val="HTML1"/>
            <w:rFonts w:ascii="Courier New" w:hAnsi="Courier New" w:cs="Courier New"/>
            <w:b/>
            <w:bCs/>
            <w:color w:val="026789"/>
            <w:sz w:val="20"/>
            <w:szCs w:val="20"/>
            <w:u w:val="single"/>
            <w:shd w:val="clear" w:color="auto" w:fill="FFFFFF"/>
          </w:rPr>
          <w:t>UNION DISTINCT</w:t>
        </w:r>
      </w:hyperlink>
      <w:r>
        <w:rPr>
          <w:rFonts w:ascii="Helvetica" w:hAnsi="Helvetica" w:cs="Helvetica"/>
          <w:color w:val="000000"/>
          <w:sz w:val="21"/>
          <w:szCs w:val="21"/>
        </w:rPr>
        <w:t> or implicitly by using </w:t>
      </w:r>
      <w:hyperlink r:id="rId2285"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with no following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keyword.</w:t>
      </w:r>
    </w:p>
    <w:p w14:paraId="49E9C20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MySQL 8.0.19 and later, </w:t>
      </w:r>
      <w:r>
        <w:rPr>
          <w:rStyle w:val="HTML1"/>
          <w:rFonts w:ascii="Courier New" w:hAnsi="Courier New" w:cs="Courier New"/>
          <w:b/>
          <w:bCs/>
          <w:color w:val="026789"/>
          <w:sz w:val="20"/>
          <w:szCs w:val="20"/>
          <w:shd w:val="clear" w:color="auto" w:fill="FFFFFF"/>
        </w:rPr>
        <w:t>UNION ALL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UNION DISTINCT</w:t>
      </w:r>
      <w:r>
        <w:rPr>
          <w:rFonts w:ascii="Helvetica" w:hAnsi="Helvetica" w:cs="Helvetica"/>
          <w:color w:val="000000"/>
          <w:sz w:val="21"/>
          <w:szCs w:val="21"/>
        </w:rPr>
        <w:t> work the same way when one or more </w:t>
      </w:r>
      <w:hyperlink r:id="rId2286"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statements are used in the union.</w:t>
      </w:r>
    </w:p>
    <w:p w14:paraId="27C49E2B" w14:textId="77777777" w:rsidR="00121281" w:rsidRDefault="00121281" w:rsidP="00121281">
      <w:pPr>
        <w:pStyle w:val="5"/>
        <w:rPr>
          <w:rFonts w:ascii="Helvetica" w:hAnsi="Helvetica" w:cs="Helvetica"/>
          <w:color w:val="000000"/>
          <w:sz w:val="20"/>
          <w:szCs w:val="20"/>
        </w:rPr>
      </w:pPr>
      <w:bookmarkStart w:id="516" w:name="union-order-by-limit"/>
      <w:bookmarkEnd w:id="516"/>
      <w:r>
        <w:rPr>
          <w:rFonts w:ascii="Helvetica" w:hAnsi="Helvetica" w:cs="Helvetica"/>
          <w:color w:val="000000"/>
        </w:rPr>
        <w:t>ORDER BY and LIMIT in Unions</w:t>
      </w:r>
    </w:p>
    <w:p w14:paraId="3CF4B07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apply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to an individual </w:t>
      </w:r>
      <w:hyperlink r:id="rId228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parenthesize the </w:t>
      </w:r>
      <w:hyperlink r:id="rId228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place the clause inside the parentheses:</w:t>
      </w:r>
    </w:p>
    <w:p w14:paraId="12236F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t1 WHERE a=10 AND B=1 ORDER BY a LIMIT 10)</w:t>
      </w:r>
    </w:p>
    <w:p w14:paraId="746E9FF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w:t>
      </w:r>
    </w:p>
    <w:p w14:paraId="52FAD0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t2 WHERE a=11 AND B=2 ORDER BY a LIMIT 10);</w:t>
      </w:r>
    </w:p>
    <w:p w14:paraId="7B14BA4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 of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for individual </w:t>
      </w:r>
      <w:hyperlink r:id="rId228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implies nothing about the order in which the rows appear in the final result because </w:t>
      </w:r>
      <w:hyperlink r:id="rId2290"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by default produces an unordered set of rows. Therefore,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in this context typically is used in conjunction with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to determine the subset of the selected rows to retrieve for the </w:t>
      </w:r>
      <w:hyperlink r:id="rId229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even though it does not necessarily affect the order of those rows in the final </w:t>
      </w:r>
      <w:hyperlink r:id="rId2292"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If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appears without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in a </w:t>
      </w:r>
      <w:hyperlink r:id="rId229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it is optimized away because it has no effect in any case.</w:t>
      </w:r>
    </w:p>
    <w:p w14:paraId="653C615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use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to sort or limit the entire </w:t>
      </w:r>
      <w:hyperlink r:id="rId2294"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parenthesize the individual </w:t>
      </w:r>
      <w:hyperlink r:id="rId229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and place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after the last one:</w:t>
      </w:r>
    </w:p>
    <w:p w14:paraId="586EE4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t1 WHERE a=10 AND B=1)</w:t>
      </w:r>
    </w:p>
    <w:p w14:paraId="314C6E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w:t>
      </w:r>
    </w:p>
    <w:p w14:paraId="5C25EF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t2 WHERE a=11 AND B=2)</w:t>
      </w:r>
    </w:p>
    <w:p w14:paraId="365E8C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a LIMIT 10;</w:t>
      </w:r>
    </w:p>
    <w:p w14:paraId="643E000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statement without parentheses is equivalent to one parenthesized as just shown.</w:t>
      </w:r>
    </w:p>
    <w:p w14:paraId="3994AD0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Beginning with MySQL 8.0.19, you can use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with </w:t>
      </w:r>
      <w:hyperlink r:id="rId2296"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in unions in the same way as just shown, bearing in mind that </w:t>
      </w: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does not support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w:t>
      </w:r>
    </w:p>
    <w:p w14:paraId="17BE586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kind of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cannot use column references that include a table name (that is, names in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format). Instead, provide a column alias in the first </w:t>
      </w:r>
      <w:hyperlink r:id="rId229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and refer to the alias in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(Alternatively, refer to the column in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using its column position. However, use of column positions is deprecated.)</w:t>
      </w:r>
    </w:p>
    <w:p w14:paraId="7C5355F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Also, if a column to be sorted is aliased,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w:t>
      </w:r>
      <w:r>
        <w:rPr>
          <w:rStyle w:val="a3"/>
          <w:rFonts w:ascii="Helvetica" w:hAnsi="Helvetica" w:cs="Helvetica"/>
          <w:color w:val="003333"/>
          <w:sz w:val="21"/>
          <w:szCs w:val="21"/>
          <w:shd w:val="clear" w:color="auto" w:fill="FFFFFF"/>
        </w:rPr>
        <w:t>must</w:t>
      </w:r>
      <w:r>
        <w:rPr>
          <w:rFonts w:ascii="Helvetica" w:hAnsi="Helvetica" w:cs="Helvetica"/>
          <w:color w:val="000000"/>
          <w:sz w:val="21"/>
          <w:szCs w:val="21"/>
        </w:rPr>
        <w:t> refer to the alias, not the column name. The first of the following statements is permitted, but the second fails with an </w:t>
      </w:r>
      <w:r>
        <w:rPr>
          <w:rStyle w:val="HTML1"/>
          <w:rFonts w:ascii="Courier New" w:hAnsi="Courier New" w:cs="Courier New"/>
          <w:b/>
          <w:bCs/>
          <w:color w:val="026789"/>
          <w:sz w:val="20"/>
          <w:szCs w:val="20"/>
          <w:shd w:val="clear" w:color="auto" w:fill="FFFFFF"/>
        </w:rPr>
        <w:t>Unknown column 'a' in 'order clause'</w:t>
      </w:r>
      <w:r>
        <w:rPr>
          <w:rFonts w:ascii="Helvetica" w:hAnsi="Helvetica" w:cs="Helvetica"/>
          <w:color w:val="000000"/>
          <w:sz w:val="21"/>
          <w:szCs w:val="21"/>
        </w:rPr>
        <w:t> error:</w:t>
      </w:r>
    </w:p>
    <w:p w14:paraId="2415D5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AS b FROM t) UNION (SELECT ...) ORDER BY b;</w:t>
      </w:r>
    </w:p>
    <w:p w14:paraId="749B11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AS b FROM t) UNION (SELECT ...) ORDER BY a;</w:t>
      </w:r>
    </w:p>
    <w:p w14:paraId="7C0DEE9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cause rows in a </w:t>
      </w:r>
      <w:hyperlink r:id="rId2298"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to consist of the sets of rows retrieved by each </w:t>
      </w:r>
      <w:hyperlink r:id="rId229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one after the other, select an additional column in each </w:t>
      </w:r>
      <w:hyperlink r:id="rId230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to use as a sort column and add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that sorts on that column following the last </w:t>
      </w:r>
      <w:hyperlink r:id="rId230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3D866B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1 AS sort_col, col1a, col1b, ... FROM t1)</w:t>
      </w:r>
    </w:p>
    <w:p w14:paraId="68D014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w:t>
      </w:r>
    </w:p>
    <w:p w14:paraId="11B38D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2, col2a, col2b, ... FROM t2) ORDER BY sort_col;</w:t>
      </w:r>
    </w:p>
    <w:p w14:paraId="3039C00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additionally maintain sort order within individual </w:t>
      </w:r>
      <w:hyperlink r:id="rId230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results, add a secondary column to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w:t>
      </w:r>
    </w:p>
    <w:p w14:paraId="328941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1 AS sort_col, col1a, col1b, ... FROM t1)</w:t>
      </w:r>
    </w:p>
    <w:p w14:paraId="569F23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UNION</w:t>
      </w:r>
    </w:p>
    <w:p w14:paraId="322959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2, col2a, col2b, ... FROM t2) ORDER BY sort_col, col1a;</w:t>
      </w:r>
    </w:p>
    <w:p w14:paraId="775F3F0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 of an additional column also enables you to determine which </w:t>
      </w:r>
      <w:hyperlink r:id="rId230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each row comes from. Extra columns can provide other identifying information as well, such as a string that indicates a table name.</w:t>
      </w:r>
    </w:p>
    <w:p w14:paraId="1C023129" w14:textId="77777777" w:rsidR="00121281" w:rsidRDefault="00121281" w:rsidP="00121281">
      <w:pPr>
        <w:pStyle w:val="5"/>
        <w:rPr>
          <w:rFonts w:ascii="Helvetica" w:hAnsi="Helvetica" w:cs="Helvetica"/>
          <w:color w:val="000000"/>
          <w:sz w:val="20"/>
          <w:szCs w:val="20"/>
        </w:rPr>
      </w:pPr>
      <w:bookmarkStart w:id="517" w:name="union-restrictions"/>
      <w:bookmarkEnd w:id="517"/>
      <w:r>
        <w:rPr>
          <w:rFonts w:ascii="Helvetica" w:hAnsi="Helvetica" w:cs="Helvetica"/>
          <w:color w:val="000000"/>
        </w:rPr>
        <w:t>UNION Restrictions</w:t>
      </w:r>
    </w:p>
    <w:p w14:paraId="1B24B32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a </w:t>
      </w:r>
      <w:hyperlink r:id="rId2304"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the </w:t>
      </w:r>
      <w:hyperlink r:id="rId230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are normal select statements, but with the following restrictions:</w:t>
      </w:r>
    </w:p>
    <w:p w14:paraId="69F9E76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in the first </w:t>
      </w:r>
      <w:hyperlink r:id="rId230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has no effect. </w:t>
      </w:r>
      <w:r>
        <w:rPr>
          <w:rStyle w:val="HTML1"/>
          <w:rFonts w:ascii="Courier New" w:hAnsi="Courier New" w:cs="Courier New"/>
          <w:b/>
          <w:bCs/>
          <w:color w:val="026789"/>
          <w:sz w:val="20"/>
          <w:szCs w:val="20"/>
          <w:shd w:val="clear" w:color="auto" w:fill="FFFFFF"/>
        </w:rPr>
        <w:t>HIGH_PRIORITY</w:t>
      </w:r>
      <w:r>
        <w:rPr>
          <w:rFonts w:ascii="Helvetica" w:hAnsi="Helvetica" w:cs="Helvetica"/>
          <w:color w:val="000000"/>
          <w:sz w:val="21"/>
          <w:szCs w:val="21"/>
        </w:rPr>
        <w:t> in any subsequent </w:t>
      </w:r>
      <w:hyperlink r:id="rId230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a syntax error.</w:t>
      </w:r>
    </w:p>
    <w:p w14:paraId="332EA35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Only the last </w:t>
      </w:r>
      <w:hyperlink r:id="rId230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 use an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However, the entire </w:t>
      </w:r>
      <w:hyperlink r:id="rId2309"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result is written to the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output destination.</w:t>
      </w:r>
    </w:p>
    <w:p w14:paraId="1F3D53C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8.0.20, these two </w:t>
      </w:r>
      <w:hyperlink r:id="rId2310"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variants containing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are deprecated and you should expect support for them to be removed in a future version of MySQL:</w:t>
      </w:r>
    </w:p>
    <w:p w14:paraId="0EC3562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the trailing query block of a query expression, use of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before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produces a warning. Example:</w:t>
      </w:r>
    </w:p>
    <w:p w14:paraId="76CCE8B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UNION SELECT * INTO OUTFILE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2E097AF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a parenthesized trailing block of a query expression, use of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(regardless of its position relative to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produces a warning. Example:</w:t>
      </w:r>
    </w:p>
    <w:p w14:paraId="3CBE592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UNION (SELECT * INTO OUTFILE '</w:t>
      </w:r>
      <w:r>
        <w:rPr>
          <w:rStyle w:val="HTML1"/>
          <w:rFonts w:ascii="Courier New" w:hAnsi="Courier New" w:cs="Courier New"/>
          <w:b/>
          <w:bCs/>
          <w:i/>
          <w:iCs/>
          <w:color w:val="000000"/>
          <w:sz w:val="19"/>
          <w:szCs w:val="19"/>
        </w:rPr>
        <w:t>file_name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6D6DF7D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Those variants are deprecated because they are confusing, as if they collect information from the named table rather than the entire query expression (the </w:t>
      </w:r>
      <w:r>
        <w:rPr>
          <w:rStyle w:val="HTML1"/>
          <w:rFonts w:ascii="Courier New" w:hAnsi="Courier New" w:cs="Courier New"/>
          <w:b/>
          <w:bCs/>
          <w:color w:val="026789"/>
          <w:sz w:val="20"/>
          <w:szCs w:val="20"/>
          <w:shd w:val="clear" w:color="auto" w:fill="FFFFFF"/>
        </w:rPr>
        <w:t>UNION</w:t>
      </w:r>
      <w:r>
        <w:rPr>
          <w:rFonts w:ascii="Helvetica" w:hAnsi="Helvetica" w:cs="Helvetica"/>
          <w:color w:val="000000"/>
          <w:sz w:val="21"/>
          <w:szCs w:val="21"/>
        </w:rPr>
        <w:t>).</w:t>
      </w:r>
    </w:p>
    <w:p w14:paraId="2EC9DD6E" w14:textId="77777777" w:rsidR="00121281" w:rsidRDefault="00121281" w:rsidP="00121281">
      <w:pPr>
        <w:pStyle w:val="af"/>
        <w:rPr>
          <w:rFonts w:ascii="Helvetica" w:hAnsi="Helvetica" w:cs="Helvetica"/>
          <w:color w:val="000000"/>
          <w:sz w:val="21"/>
          <w:szCs w:val="21"/>
        </w:rPr>
      </w:pPr>
      <w:hyperlink r:id="rId2311"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queries with an aggregate function in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are rejected with an </w:t>
      </w:r>
      <w:hyperlink r:id="rId2312" w:anchor="error_er_aggregate_order_for_union" w:tgtFrame="_top" w:history="1">
        <w:r>
          <w:rPr>
            <w:rStyle w:val="HTML1"/>
            <w:rFonts w:ascii="Courier New" w:hAnsi="Courier New" w:cs="Courier New"/>
            <w:b/>
            <w:bCs/>
            <w:color w:val="026789"/>
            <w:sz w:val="20"/>
            <w:szCs w:val="20"/>
            <w:u w:val="single"/>
            <w:shd w:val="clear" w:color="auto" w:fill="FFFFFF"/>
          </w:rPr>
          <w:t>ER_AGGREGATE_ORDER_FOR_UNION</w:t>
        </w:r>
      </w:hyperlink>
      <w:r>
        <w:rPr>
          <w:rFonts w:ascii="Helvetica" w:hAnsi="Helvetica" w:cs="Helvetica"/>
          <w:color w:val="000000"/>
          <w:sz w:val="21"/>
          <w:szCs w:val="21"/>
        </w:rPr>
        <w:t> error. Example:</w:t>
      </w:r>
    </w:p>
    <w:p w14:paraId="114095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1 AS foo UNION SELECT 2 ORDER BY MAX(1);</w:t>
      </w:r>
    </w:p>
    <w:p w14:paraId="75A900B2" w14:textId="77777777" w:rsidR="00121281" w:rsidRDefault="00121281" w:rsidP="00121281">
      <w:pPr>
        <w:pStyle w:val="5"/>
        <w:rPr>
          <w:rFonts w:ascii="Helvetica" w:hAnsi="Helvetica" w:cs="Helvetica"/>
          <w:color w:val="000000"/>
          <w:sz w:val="20"/>
          <w:szCs w:val="20"/>
        </w:rPr>
      </w:pPr>
      <w:bookmarkStart w:id="518" w:name="union-8-0-versus-5-7"/>
      <w:bookmarkEnd w:id="518"/>
      <w:r>
        <w:rPr>
          <w:rFonts w:ascii="Helvetica" w:hAnsi="Helvetica" w:cs="Helvetica"/>
          <w:color w:val="000000"/>
        </w:rPr>
        <w:t>UNION Handing in MySQL 8.0 Compared to MySQL 5.7</w:t>
      </w:r>
    </w:p>
    <w:p w14:paraId="6F8CA2D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MySQL 8.0, the parser rules for </w:t>
      </w:r>
      <w:hyperlink r:id="rId231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2314"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were refactored to be more consistent (the same </w:t>
      </w:r>
      <w:hyperlink r:id="rId231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syntax applies uniformly in each such context) and reduce duplication. Compared to MySQL 5.7, several user-visible effects resulted from this work, which may require rewriting of certain statements:</w:t>
      </w:r>
    </w:p>
    <w:p w14:paraId="014F63B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NATURAL JOIN</w:t>
      </w:r>
      <w:r>
        <w:rPr>
          <w:rFonts w:ascii="Helvetica" w:hAnsi="Helvetica" w:cs="Helvetica"/>
          <w:color w:val="000000"/>
          <w:sz w:val="21"/>
          <w:szCs w:val="21"/>
        </w:rPr>
        <w:t> permits an optional </w:t>
      </w:r>
      <w:r>
        <w:rPr>
          <w:rStyle w:val="HTML1"/>
          <w:rFonts w:ascii="Courier New" w:hAnsi="Courier New" w:cs="Courier New"/>
          <w:b/>
          <w:bCs/>
          <w:color w:val="026789"/>
          <w:sz w:val="20"/>
          <w:szCs w:val="20"/>
          <w:shd w:val="clear" w:color="auto" w:fill="FFFFFF"/>
        </w:rPr>
        <w:t>INNER</w:t>
      </w:r>
      <w:r>
        <w:rPr>
          <w:rFonts w:ascii="Helvetica" w:hAnsi="Helvetica" w:cs="Helvetica"/>
          <w:color w:val="000000"/>
          <w:sz w:val="21"/>
          <w:szCs w:val="21"/>
        </w:rPr>
        <w:t> keyword (</w:t>
      </w:r>
      <w:r>
        <w:rPr>
          <w:rStyle w:val="HTML1"/>
          <w:rFonts w:ascii="Courier New" w:hAnsi="Courier New" w:cs="Courier New"/>
          <w:b/>
          <w:bCs/>
          <w:color w:val="026789"/>
          <w:sz w:val="20"/>
          <w:szCs w:val="20"/>
          <w:shd w:val="clear" w:color="auto" w:fill="FFFFFF"/>
        </w:rPr>
        <w:t>NATURAL INNER JOIN</w:t>
      </w:r>
      <w:r>
        <w:rPr>
          <w:rFonts w:ascii="Helvetica" w:hAnsi="Helvetica" w:cs="Helvetica"/>
          <w:color w:val="000000"/>
          <w:sz w:val="21"/>
          <w:szCs w:val="21"/>
        </w:rPr>
        <w:t>), in compliance with standard SQL.</w:t>
      </w:r>
    </w:p>
    <w:p w14:paraId="5DB19FC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Right-deep joins without parentheses are permitted (for example, </w:t>
      </w:r>
      <w:r>
        <w:rPr>
          <w:rStyle w:val="HTML1"/>
          <w:rFonts w:ascii="Courier New" w:hAnsi="Courier New" w:cs="Courier New"/>
          <w:b/>
          <w:bCs/>
          <w:color w:val="026789"/>
          <w:sz w:val="20"/>
          <w:szCs w:val="20"/>
          <w:shd w:val="clear" w:color="auto" w:fill="FFFFFF"/>
        </w:rPr>
        <w:t>... JOIN ... JOIN ... ON ... ON</w:t>
      </w:r>
      <w:r>
        <w:rPr>
          <w:rFonts w:ascii="Helvetica" w:hAnsi="Helvetica" w:cs="Helvetica"/>
          <w:color w:val="000000"/>
          <w:sz w:val="21"/>
          <w:szCs w:val="21"/>
        </w:rPr>
        <w:t>), in compliance with standard SQL.</w:t>
      </w:r>
    </w:p>
    <w:p w14:paraId="024B5A8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STRAIGHT_JOIN</w:t>
      </w:r>
      <w:r>
        <w:rPr>
          <w:rFonts w:ascii="Helvetica" w:hAnsi="Helvetica" w:cs="Helvetica"/>
          <w:color w:val="000000"/>
          <w:sz w:val="21"/>
          <w:szCs w:val="21"/>
        </w:rPr>
        <w:t> now permits 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similar to other inner joins.</w:t>
      </w:r>
    </w:p>
    <w:p w14:paraId="1FDCCC0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parser accepts parentheses around query expressions. For example, </w:t>
      </w:r>
      <w:r>
        <w:rPr>
          <w:rStyle w:val="HTML1"/>
          <w:rFonts w:ascii="Courier New" w:hAnsi="Courier New" w:cs="Courier New"/>
          <w:b/>
          <w:bCs/>
          <w:color w:val="026789"/>
          <w:sz w:val="20"/>
          <w:szCs w:val="20"/>
          <w:shd w:val="clear" w:color="auto" w:fill="FFFFFF"/>
        </w:rPr>
        <w:t>(SELECT ... UNION SELECT ...)</w:t>
      </w:r>
      <w:r>
        <w:rPr>
          <w:rFonts w:ascii="Helvetica" w:hAnsi="Helvetica" w:cs="Helvetica"/>
          <w:color w:val="000000"/>
          <w:sz w:val="21"/>
          <w:szCs w:val="21"/>
        </w:rPr>
        <w:t> is permitted. See also </w:t>
      </w:r>
      <w:hyperlink r:id="rId2316" w:anchor="parenthesized-query-expressions" w:tooltip="13.2.10.4 Parenthesized Query Expressions" w:history="1">
        <w:r>
          <w:rPr>
            <w:rStyle w:val="a4"/>
            <w:rFonts w:ascii="Helvetica" w:hAnsi="Helvetica" w:cs="Helvetica"/>
            <w:color w:val="00759F"/>
            <w:sz w:val="21"/>
            <w:szCs w:val="21"/>
          </w:rPr>
          <w:t>Section 13.2.10.4, “Parenthesized Query Expressions”</w:t>
        </w:r>
      </w:hyperlink>
      <w:r>
        <w:rPr>
          <w:rFonts w:ascii="Helvetica" w:hAnsi="Helvetica" w:cs="Helvetica"/>
          <w:color w:val="000000"/>
          <w:sz w:val="21"/>
          <w:szCs w:val="21"/>
        </w:rPr>
        <w:t>.</w:t>
      </w:r>
    </w:p>
    <w:p w14:paraId="748CF4D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parser better conforms to the documented permitted placement of the </w:t>
      </w:r>
      <w:r>
        <w:rPr>
          <w:rStyle w:val="HTML1"/>
          <w:rFonts w:ascii="Courier New" w:hAnsi="Courier New" w:cs="Courier New"/>
          <w:b/>
          <w:bCs/>
          <w:color w:val="026789"/>
          <w:sz w:val="20"/>
          <w:szCs w:val="20"/>
          <w:shd w:val="clear" w:color="auto" w:fill="FFFFFF"/>
        </w:rPr>
        <w:t>SQL_CACHE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SQL_NO_CACHE</w:t>
      </w:r>
      <w:r>
        <w:rPr>
          <w:rFonts w:ascii="Helvetica" w:hAnsi="Helvetica" w:cs="Helvetica"/>
          <w:color w:val="000000"/>
          <w:sz w:val="21"/>
          <w:szCs w:val="21"/>
        </w:rPr>
        <w:t> query modifiers.</w:t>
      </w:r>
    </w:p>
    <w:p w14:paraId="5E9A2FC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Left-hand nesting of unions, previously permitted only in subqueries, is now permitted in top-level statements. For example, this statement is now accepted as valid:</w:t>
      </w:r>
    </w:p>
    <w:p w14:paraId="5C27C46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UNION SELECT 1) UNION SELECT 1;</w:t>
      </w:r>
    </w:p>
    <w:p w14:paraId="7CA583F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Locking clauses (</w:t>
      </w:r>
      <w:r>
        <w:rPr>
          <w:rStyle w:val="HTML1"/>
          <w:rFonts w:ascii="Courier New" w:hAnsi="Courier New" w:cs="Courier New"/>
          <w:b/>
          <w:bCs/>
          <w:color w:val="026789"/>
          <w:sz w:val="20"/>
          <w:szCs w:val="20"/>
          <w:shd w:val="clear" w:color="auto" w:fill="FFFFFF"/>
        </w:rPr>
        <w:t>FOR UPDATE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LOCK IN SHARE MODE</w:t>
      </w:r>
      <w:r>
        <w:rPr>
          <w:rFonts w:ascii="Helvetica" w:hAnsi="Helvetica" w:cs="Helvetica"/>
          <w:color w:val="000000"/>
          <w:sz w:val="21"/>
          <w:szCs w:val="21"/>
        </w:rPr>
        <w:t>) are allowed only in non-</w:t>
      </w:r>
      <w:r>
        <w:rPr>
          <w:rStyle w:val="HTML1"/>
          <w:rFonts w:ascii="Courier New" w:hAnsi="Courier New" w:cs="Courier New"/>
          <w:b/>
          <w:bCs/>
          <w:color w:val="026789"/>
          <w:sz w:val="20"/>
          <w:szCs w:val="20"/>
          <w:shd w:val="clear" w:color="auto" w:fill="FFFFFF"/>
        </w:rPr>
        <w:t>UNION</w:t>
      </w:r>
      <w:r>
        <w:rPr>
          <w:rFonts w:ascii="Helvetica" w:hAnsi="Helvetica" w:cs="Helvetica"/>
          <w:color w:val="000000"/>
          <w:sz w:val="21"/>
          <w:szCs w:val="21"/>
        </w:rPr>
        <w:t> queries. This means that parentheses must be used for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statements containing locking clauses. This statement is no longer accepted as valid:</w:t>
      </w:r>
    </w:p>
    <w:p w14:paraId="74C4ACE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FOR UPDATE UNION SELECT 1 FOR UPDATE;</w:t>
      </w:r>
    </w:p>
    <w:p w14:paraId="382A758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Instead, write the statement like this:</w:t>
      </w:r>
    </w:p>
    <w:p w14:paraId="4FEBCB3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1 FOR UPDATE) UNION (SELECT 1 FOR UPDATE);</w:t>
      </w:r>
    </w:p>
    <w:p w14:paraId="23E074B2" w14:textId="77777777" w:rsidR="00121281" w:rsidRDefault="00121281" w:rsidP="00121281">
      <w:pPr>
        <w:pStyle w:val="4"/>
        <w:shd w:val="clear" w:color="auto" w:fill="FFFFFF"/>
        <w:rPr>
          <w:rFonts w:ascii="Helvetica" w:hAnsi="Helvetica" w:cs="Helvetica"/>
          <w:color w:val="000000"/>
          <w:sz w:val="29"/>
          <w:szCs w:val="29"/>
        </w:rPr>
      </w:pPr>
      <w:bookmarkStart w:id="519" w:name="parenthesized-query-expressions"/>
      <w:bookmarkEnd w:id="519"/>
      <w:r>
        <w:rPr>
          <w:rFonts w:ascii="Helvetica" w:hAnsi="Helvetica" w:cs="Helvetica"/>
          <w:color w:val="000000"/>
          <w:sz w:val="29"/>
          <w:szCs w:val="29"/>
        </w:rPr>
        <w:t>13.2.10.4 Parenthesized Query Expressions</w:t>
      </w:r>
    </w:p>
    <w:p w14:paraId="74E997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520" w:name="idm46383451304336"/>
      <w:bookmarkStart w:id="521" w:name="idm46383451303248"/>
      <w:bookmarkStart w:id="522" w:name="idm46383451301744"/>
      <w:bookmarkStart w:id="523" w:name="idm46383451300240"/>
      <w:bookmarkStart w:id="524" w:name="idm46383451298736"/>
      <w:bookmarkEnd w:id="520"/>
      <w:bookmarkEnd w:id="521"/>
      <w:bookmarkEnd w:id="522"/>
      <w:bookmarkEnd w:id="523"/>
      <w:bookmarkEnd w:id="524"/>
      <w:r>
        <w:rPr>
          <w:rStyle w:val="HTML1"/>
          <w:rFonts w:ascii="Courier New" w:hAnsi="Courier New" w:cs="Courier New"/>
          <w:b/>
          <w:bCs/>
          <w:i/>
          <w:iCs/>
          <w:color w:val="000000"/>
          <w:sz w:val="19"/>
          <w:szCs w:val="19"/>
        </w:rPr>
        <w:t>parenthesized_query_expression</w:t>
      </w:r>
      <w:r>
        <w:rPr>
          <w:rFonts w:ascii="Courier New" w:hAnsi="Courier New" w:cs="Courier New"/>
          <w:color w:val="000000"/>
          <w:sz w:val="20"/>
          <w:szCs w:val="20"/>
        </w:rPr>
        <w:t>:</w:t>
      </w:r>
    </w:p>
    <w:p w14:paraId="4064C9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query_expression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order_by_clause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limit_clause</w:t>
      </w:r>
      <w:r>
        <w:rPr>
          <w:rFonts w:ascii="Courier New" w:hAnsi="Courier New" w:cs="Courier New"/>
          <w:color w:val="000000"/>
          <w:sz w:val="20"/>
          <w:szCs w:val="20"/>
        </w:rPr>
        <w:t>] )</w:t>
      </w:r>
    </w:p>
    <w:p w14:paraId="758E98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order_by_clause</w:t>
      </w:r>
      <w:r>
        <w:rPr>
          <w:rFonts w:ascii="Courier New" w:hAnsi="Courier New" w:cs="Courier New"/>
          <w:color w:val="000000"/>
          <w:sz w:val="20"/>
          <w:szCs w:val="20"/>
        </w:rPr>
        <w:t>]</w:t>
      </w:r>
    </w:p>
    <w:p w14:paraId="7A8DC4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limit_clause</w:t>
      </w:r>
      <w:r>
        <w:rPr>
          <w:rFonts w:ascii="Courier New" w:hAnsi="Courier New" w:cs="Courier New"/>
          <w:color w:val="000000"/>
          <w:sz w:val="20"/>
          <w:szCs w:val="20"/>
        </w:rPr>
        <w:t>]</w:t>
      </w:r>
    </w:p>
    <w:p w14:paraId="2BBCB9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into_clause</w:t>
      </w:r>
      <w:r>
        <w:rPr>
          <w:rFonts w:ascii="Courier New" w:hAnsi="Courier New" w:cs="Courier New"/>
          <w:color w:val="000000"/>
          <w:sz w:val="20"/>
          <w:szCs w:val="20"/>
        </w:rPr>
        <w:t>]</w:t>
      </w:r>
    </w:p>
    <w:p w14:paraId="0222E8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02B8B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query_expression</w:t>
      </w:r>
      <w:r>
        <w:rPr>
          <w:rFonts w:ascii="Courier New" w:hAnsi="Courier New" w:cs="Courier New"/>
          <w:color w:val="000000"/>
          <w:sz w:val="20"/>
          <w:szCs w:val="20"/>
        </w:rPr>
        <w:t>:</w:t>
      </w:r>
    </w:p>
    <w:p w14:paraId="718A70D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query_block</w:t>
      </w:r>
      <w:r>
        <w:rPr>
          <w:rFonts w:ascii="Courier New" w:hAnsi="Courier New" w:cs="Courier New"/>
          <w:color w:val="000000"/>
          <w:sz w:val="20"/>
          <w:szCs w:val="20"/>
        </w:rPr>
        <w:t xml:space="preserve"> [UNION </w:t>
      </w:r>
      <w:r>
        <w:rPr>
          <w:rStyle w:val="HTML1"/>
          <w:rFonts w:ascii="Courier New" w:hAnsi="Courier New" w:cs="Courier New"/>
          <w:b/>
          <w:bCs/>
          <w:i/>
          <w:iCs/>
          <w:color w:val="000000"/>
          <w:sz w:val="19"/>
          <w:szCs w:val="19"/>
        </w:rPr>
        <w:t>query_block</w:t>
      </w:r>
      <w:r>
        <w:rPr>
          <w:rFonts w:ascii="Courier New" w:hAnsi="Courier New" w:cs="Courier New"/>
          <w:color w:val="000000"/>
          <w:sz w:val="20"/>
          <w:szCs w:val="20"/>
        </w:rPr>
        <w:t xml:space="preserve"> [UNION </w:t>
      </w:r>
      <w:r>
        <w:rPr>
          <w:rStyle w:val="HTML1"/>
          <w:rFonts w:ascii="Courier New" w:hAnsi="Courier New" w:cs="Courier New"/>
          <w:b/>
          <w:bCs/>
          <w:i/>
          <w:iCs/>
          <w:color w:val="000000"/>
          <w:sz w:val="19"/>
          <w:szCs w:val="19"/>
        </w:rPr>
        <w:t>query_block</w:t>
      </w:r>
      <w:r>
        <w:rPr>
          <w:rFonts w:ascii="Courier New" w:hAnsi="Courier New" w:cs="Courier New"/>
          <w:color w:val="000000"/>
          <w:sz w:val="20"/>
          <w:szCs w:val="20"/>
        </w:rPr>
        <w:t xml:space="preserve"> ...]]</w:t>
      </w:r>
    </w:p>
    <w:p w14:paraId="6716EC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order_by_clause</w:t>
      </w:r>
      <w:r>
        <w:rPr>
          <w:rFonts w:ascii="Courier New" w:hAnsi="Courier New" w:cs="Courier New"/>
          <w:color w:val="000000"/>
          <w:sz w:val="20"/>
          <w:szCs w:val="20"/>
        </w:rPr>
        <w:t>]</w:t>
      </w:r>
    </w:p>
    <w:p w14:paraId="758922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limit_clause</w:t>
      </w:r>
      <w:r>
        <w:rPr>
          <w:rFonts w:ascii="Courier New" w:hAnsi="Courier New" w:cs="Courier New"/>
          <w:color w:val="000000"/>
          <w:sz w:val="20"/>
          <w:szCs w:val="20"/>
        </w:rPr>
        <w:t>]</w:t>
      </w:r>
    </w:p>
    <w:p w14:paraId="28FBFC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into_clause</w:t>
      </w:r>
      <w:r>
        <w:rPr>
          <w:rFonts w:ascii="Courier New" w:hAnsi="Courier New" w:cs="Courier New"/>
          <w:color w:val="000000"/>
          <w:sz w:val="20"/>
          <w:szCs w:val="20"/>
        </w:rPr>
        <w:t>]</w:t>
      </w:r>
    </w:p>
    <w:p w14:paraId="661A7E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17B75C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query_block</w:t>
      </w:r>
      <w:r>
        <w:rPr>
          <w:rFonts w:ascii="Courier New" w:hAnsi="Courier New" w:cs="Courier New"/>
          <w:color w:val="000000"/>
          <w:sz w:val="20"/>
          <w:szCs w:val="20"/>
        </w:rPr>
        <w:t>:</w:t>
      </w:r>
    </w:p>
    <w:p w14:paraId="18629B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(see </w:t>
      </w:r>
      <w:hyperlink r:id="rId2317" w:anchor="select" w:tooltip="13.2.10 SELECT Statement" w:history="1">
        <w:r>
          <w:rPr>
            <w:rStyle w:val="a4"/>
            <w:rFonts w:ascii="Courier New" w:hAnsi="Courier New" w:cs="Courier New"/>
            <w:color w:val="00759F"/>
            <w:sz w:val="20"/>
            <w:szCs w:val="20"/>
          </w:rPr>
          <w:t>Section 13.2.10, “SELECT Statement”</w:t>
        </w:r>
      </w:hyperlink>
      <w:r>
        <w:rPr>
          <w:rFonts w:ascii="Courier New" w:hAnsi="Courier New" w:cs="Courier New"/>
          <w:color w:val="000000"/>
          <w:sz w:val="20"/>
          <w:szCs w:val="20"/>
        </w:rPr>
        <w:t>)</w:t>
      </w:r>
    </w:p>
    <w:p w14:paraId="19EBC4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4EE21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order_by_clause</w:t>
      </w:r>
      <w:r>
        <w:rPr>
          <w:rFonts w:ascii="Courier New" w:hAnsi="Courier New" w:cs="Courier New"/>
          <w:color w:val="000000"/>
          <w:sz w:val="20"/>
          <w:szCs w:val="20"/>
        </w:rPr>
        <w:t>:</w:t>
      </w:r>
    </w:p>
    <w:p w14:paraId="3E9537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as for SELECT (see </w:t>
      </w:r>
      <w:hyperlink r:id="rId2318" w:anchor="select" w:tooltip="13.2.10 SELECT Statement" w:history="1">
        <w:r>
          <w:rPr>
            <w:rStyle w:val="a4"/>
            <w:rFonts w:ascii="Courier New" w:hAnsi="Courier New" w:cs="Courier New"/>
            <w:color w:val="00759F"/>
            <w:sz w:val="20"/>
            <w:szCs w:val="20"/>
          </w:rPr>
          <w:t>Section 13.2.10, “SELECT Statement”</w:t>
        </w:r>
      </w:hyperlink>
      <w:r>
        <w:rPr>
          <w:rFonts w:ascii="Courier New" w:hAnsi="Courier New" w:cs="Courier New"/>
          <w:color w:val="000000"/>
          <w:sz w:val="20"/>
          <w:szCs w:val="20"/>
        </w:rPr>
        <w:t>)</w:t>
      </w:r>
    </w:p>
    <w:p w14:paraId="7D7885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3B4E5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limit_clause</w:t>
      </w:r>
      <w:r>
        <w:rPr>
          <w:rFonts w:ascii="Courier New" w:hAnsi="Courier New" w:cs="Courier New"/>
          <w:color w:val="000000"/>
          <w:sz w:val="20"/>
          <w:szCs w:val="20"/>
        </w:rPr>
        <w:t>:</w:t>
      </w:r>
    </w:p>
    <w:p w14:paraId="1DE673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as for SELECT    (see </w:t>
      </w:r>
      <w:hyperlink r:id="rId2319" w:anchor="select" w:tooltip="13.2.10 SELECT Statement" w:history="1">
        <w:r>
          <w:rPr>
            <w:rStyle w:val="a4"/>
            <w:rFonts w:ascii="Courier New" w:hAnsi="Courier New" w:cs="Courier New"/>
            <w:color w:val="00759F"/>
            <w:sz w:val="20"/>
            <w:szCs w:val="20"/>
          </w:rPr>
          <w:t>Section 13.2.10, “SELECT Statement”</w:t>
        </w:r>
      </w:hyperlink>
      <w:r>
        <w:rPr>
          <w:rFonts w:ascii="Courier New" w:hAnsi="Courier New" w:cs="Courier New"/>
          <w:color w:val="000000"/>
          <w:sz w:val="20"/>
          <w:szCs w:val="20"/>
        </w:rPr>
        <w:t>)</w:t>
      </w:r>
    </w:p>
    <w:p w14:paraId="2CEE54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E1F61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into_clause</w:t>
      </w:r>
      <w:r>
        <w:rPr>
          <w:rFonts w:ascii="Courier New" w:hAnsi="Courier New" w:cs="Courier New"/>
          <w:color w:val="000000"/>
          <w:sz w:val="20"/>
          <w:szCs w:val="20"/>
        </w:rPr>
        <w:t>:</w:t>
      </w:r>
    </w:p>
    <w:p w14:paraId="24F0B1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as for SELECT     (see </w:t>
      </w:r>
      <w:hyperlink r:id="rId2320" w:anchor="select" w:tooltip="13.2.10 SELECT Statement" w:history="1">
        <w:r>
          <w:rPr>
            <w:rStyle w:val="a4"/>
            <w:rFonts w:ascii="Courier New" w:hAnsi="Courier New" w:cs="Courier New"/>
            <w:color w:val="00759F"/>
            <w:sz w:val="20"/>
            <w:szCs w:val="20"/>
          </w:rPr>
          <w:t>Section 13.2.10, “SELECT Statement”</w:t>
        </w:r>
      </w:hyperlink>
      <w:r>
        <w:rPr>
          <w:rFonts w:ascii="Courier New" w:hAnsi="Courier New" w:cs="Courier New"/>
          <w:color w:val="000000"/>
          <w:sz w:val="20"/>
          <w:szCs w:val="20"/>
        </w:rPr>
        <w:t>)</w:t>
      </w:r>
    </w:p>
    <w:p w14:paraId="40C82AC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8.0.22 and higher supports parenthesized query expressions according to the preceding syntax. At its simplest, a parenthesized query expression contains a single </w:t>
      </w:r>
      <w:hyperlink r:id="rId232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no following optional clauses:</w:t>
      </w:r>
    </w:p>
    <w:p w14:paraId="5A1F2F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1);</w:t>
      </w:r>
    </w:p>
    <w:p w14:paraId="7973D5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INFORMATION_SCHEMA.SCHEMATA WHERE SCHEMA_NAME = 'mysql');</w:t>
      </w:r>
    </w:p>
    <w:p w14:paraId="6BC2886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parenthesized query expression can also contain a </w:t>
      </w:r>
      <w:hyperlink r:id="rId2322"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comprising multiple </w:t>
      </w:r>
      <w:hyperlink r:id="rId232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and end with any or all of the optional clauses:</w:t>
      </w:r>
    </w:p>
    <w:p w14:paraId="20F7C8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2);</w:t>
      </w:r>
    </w:p>
    <w:p w14:paraId="5CCD5A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24B9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14FC2A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ED01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275CDD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w:t>
      </w:r>
    </w:p>
    <w:p w14:paraId="30B06A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AE5E2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2) LIMIT 1;</w:t>
      </w:r>
    </w:p>
    <w:p w14:paraId="602715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673FA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3A4F87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0566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223E7B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0AA3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2) LIMIT 1 OFFSET 1;</w:t>
      </w:r>
    </w:p>
    <w:p w14:paraId="7D373A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D417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4593C3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C119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w:t>
      </w:r>
    </w:p>
    <w:p w14:paraId="1B081F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AD2A4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2)</w:t>
      </w:r>
    </w:p>
    <w:p w14:paraId="0B3C73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result DESC LIMIT 1;</w:t>
      </w:r>
    </w:p>
    <w:p w14:paraId="292085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AA82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2B6BD0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21756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w:t>
      </w:r>
    </w:p>
    <w:p w14:paraId="346A0F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E651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2)</w:t>
      </w:r>
    </w:p>
    <w:p w14:paraId="15CFB1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result DESC LIMIT 1 OFFSET 1;</w:t>
      </w:r>
    </w:p>
    <w:p w14:paraId="5BD188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06E72D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783767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077A2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08A4BC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D289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 AS result UNION SELECT 3 UNION SELECT 2)</w:t>
      </w:r>
    </w:p>
    <w:p w14:paraId="51F758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result LIMIT 1 OFFSET 1 INTO @var;</w:t>
      </w:r>
    </w:p>
    <w:p w14:paraId="191452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@var;</w:t>
      </w:r>
    </w:p>
    <w:p w14:paraId="3BA9B4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8E9F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 |</w:t>
      </w:r>
    </w:p>
    <w:p w14:paraId="1288A1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A2BC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w:t>
      </w:r>
    </w:p>
    <w:p w14:paraId="643027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67209A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Parenthesized query expressions are also used as query expressions, so a query expression, usually composed of query blocks, may also consist of parenthesized query expressions:</w:t>
      </w:r>
    </w:p>
    <w:p w14:paraId="7FEA27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ORDER BY a) UNION (SELECT * FROM t2 ORDER BY b) ORDER BY z;</w:t>
      </w:r>
    </w:p>
    <w:p w14:paraId="54FF605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Query blocks may have trailing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clauses, which are applied before the outer </w:t>
      </w:r>
      <w:r>
        <w:rPr>
          <w:rStyle w:val="HTML1"/>
          <w:rFonts w:ascii="Courier New" w:hAnsi="Courier New" w:cs="Courier New"/>
          <w:b/>
          <w:bCs/>
          <w:color w:val="026789"/>
          <w:sz w:val="20"/>
          <w:szCs w:val="20"/>
          <w:shd w:val="clear" w:color="auto" w:fill="FFFFFF"/>
        </w:rPr>
        <w:t>UNION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w:t>
      </w:r>
    </w:p>
    <w:p w14:paraId="6420F35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cannot have a query block with a trailing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without wrapping it in parentheses, but parentheses may be used for enforcement in various ways:</w:t>
      </w:r>
    </w:p>
    <w:p w14:paraId="5F24B18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enforce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on each query block:</w:t>
      </w:r>
    </w:p>
    <w:p w14:paraId="1DBBDFE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LIMIT 1) UNION (SELECT 2 LIMIT 1);</w:t>
      </w:r>
    </w:p>
    <w:p w14:paraId="4B89D33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enforce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on both query blocks and the entire query expression:</w:t>
      </w:r>
    </w:p>
    <w:p w14:paraId="0179FD6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LIMIT 1) UNION (SELECT 2 LIMIT 1) LIMIT 1;</w:t>
      </w:r>
    </w:p>
    <w:p w14:paraId="3FFBAA1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enforce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on the entire query expression (with no parentheses):</w:t>
      </w:r>
    </w:p>
    <w:p w14:paraId="34B830D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UNION SELECT 2 LIMIT 1;</w:t>
      </w:r>
    </w:p>
    <w:p w14:paraId="19372F5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Hybrid enforcement: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on the first query block and on the entire query expression:</w:t>
      </w:r>
    </w:p>
    <w:p w14:paraId="751F875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1 LIMIT 1) UNION SELECT 2 LIMIT 1;</w:t>
      </w:r>
    </w:p>
    <w:p w14:paraId="559764E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syntax described in this section is subject to certain restrictions:</w:t>
      </w:r>
    </w:p>
    <w:p w14:paraId="2C05CA9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occurs within a parenthesized query expression and also is applied in the outer query, the results are undefined and may change in a future version of MySQL. The same is true if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occurs within a parenthesized query expression and also is applied in the outer query.</w:t>
      </w:r>
    </w:p>
    <w:p w14:paraId="753A5EF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trailing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for a query expression is not permitted if there is another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 inside parentheses.</w:t>
      </w:r>
    </w:p>
    <w:p w14:paraId="5B5B297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Parenthesized query expressions do not permit multiple levels of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operations. For example:</w:t>
      </w:r>
    </w:p>
    <w:p w14:paraId="53518E9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'a' UNION SELECT 'b' LIMIT 1) LIMIT 2;</w:t>
      </w:r>
    </w:p>
    <w:p w14:paraId="7AD74B8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1235 (42000): This version of MySQL doesn't yet support 'parenthesized</w:t>
      </w:r>
    </w:p>
    <w:p w14:paraId="307A829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query expression with more than one external level of ORDER/LIMIT operations'</w:t>
      </w:r>
    </w:p>
    <w:p w14:paraId="66F0CC5F" w14:textId="77777777" w:rsidR="00121281" w:rsidRDefault="00121281" w:rsidP="00121281">
      <w:pPr>
        <w:pStyle w:val="3"/>
        <w:shd w:val="clear" w:color="auto" w:fill="FFFFFF"/>
        <w:rPr>
          <w:rFonts w:ascii="Helvetica" w:hAnsi="Helvetica" w:cs="Helvetica"/>
          <w:color w:val="000000"/>
          <w:sz w:val="34"/>
          <w:szCs w:val="34"/>
        </w:rPr>
      </w:pPr>
      <w:bookmarkStart w:id="525" w:name="subqueries"/>
      <w:bookmarkEnd w:id="525"/>
      <w:r>
        <w:rPr>
          <w:rFonts w:ascii="Helvetica" w:hAnsi="Helvetica" w:cs="Helvetica"/>
          <w:color w:val="000000"/>
          <w:sz w:val="34"/>
          <w:szCs w:val="34"/>
        </w:rPr>
        <w:t>13.2.11 Subqueries</w:t>
      </w:r>
    </w:p>
    <w:p w14:paraId="3EDD3978" w14:textId="77777777" w:rsidR="00121281" w:rsidRDefault="00121281" w:rsidP="00121281">
      <w:pPr>
        <w:rPr>
          <w:rFonts w:ascii="Helvetica" w:hAnsi="Helvetica" w:cs="Helvetica"/>
          <w:color w:val="000000"/>
          <w:sz w:val="21"/>
          <w:szCs w:val="21"/>
        </w:rPr>
      </w:pPr>
      <w:hyperlink r:id="rId2324" w:anchor="scalar-subqueries" w:history="1">
        <w:r>
          <w:rPr>
            <w:rStyle w:val="a4"/>
            <w:rFonts w:ascii="Helvetica" w:hAnsi="Helvetica" w:cs="Helvetica"/>
            <w:color w:val="00759F"/>
            <w:sz w:val="21"/>
            <w:szCs w:val="21"/>
          </w:rPr>
          <w:t>13.2.11.1 The Subquery as Scalar Operand</w:t>
        </w:r>
      </w:hyperlink>
    </w:p>
    <w:p w14:paraId="47F28C15" w14:textId="77777777" w:rsidR="00121281" w:rsidRDefault="00121281" w:rsidP="00121281">
      <w:pPr>
        <w:rPr>
          <w:rFonts w:ascii="Helvetica" w:hAnsi="Helvetica" w:cs="Helvetica"/>
          <w:color w:val="000000"/>
          <w:sz w:val="21"/>
          <w:szCs w:val="21"/>
        </w:rPr>
      </w:pPr>
      <w:hyperlink r:id="rId2325" w:anchor="comparisons-using-subqueries" w:history="1">
        <w:r>
          <w:rPr>
            <w:rStyle w:val="a4"/>
            <w:rFonts w:ascii="Helvetica" w:hAnsi="Helvetica" w:cs="Helvetica"/>
            <w:color w:val="00759F"/>
            <w:sz w:val="21"/>
            <w:szCs w:val="21"/>
          </w:rPr>
          <w:t>13.2.11.2 Comparisons Using Subqueries</w:t>
        </w:r>
      </w:hyperlink>
    </w:p>
    <w:p w14:paraId="3EF4D327" w14:textId="77777777" w:rsidR="00121281" w:rsidRDefault="00121281" w:rsidP="00121281">
      <w:pPr>
        <w:rPr>
          <w:rFonts w:ascii="Helvetica" w:hAnsi="Helvetica" w:cs="Helvetica"/>
          <w:color w:val="000000"/>
          <w:sz w:val="21"/>
          <w:szCs w:val="21"/>
        </w:rPr>
      </w:pPr>
      <w:hyperlink r:id="rId2326" w:anchor="any-in-some-subqueries" w:history="1">
        <w:r>
          <w:rPr>
            <w:rStyle w:val="a4"/>
            <w:rFonts w:ascii="Helvetica" w:hAnsi="Helvetica" w:cs="Helvetica"/>
            <w:color w:val="00759F"/>
            <w:sz w:val="21"/>
            <w:szCs w:val="21"/>
          </w:rPr>
          <w:t>13.2.11.3 Subqueries with ANY, IN, or SOME</w:t>
        </w:r>
      </w:hyperlink>
    </w:p>
    <w:p w14:paraId="51554A9F" w14:textId="77777777" w:rsidR="00121281" w:rsidRDefault="00121281" w:rsidP="00121281">
      <w:pPr>
        <w:rPr>
          <w:rFonts w:ascii="Helvetica" w:hAnsi="Helvetica" w:cs="Helvetica"/>
          <w:color w:val="000000"/>
          <w:sz w:val="21"/>
          <w:szCs w:val="21"/>
        </w:rPr>
      </w:pPr>
      <w:hyperlink r:id="rId2327" w:anchor="all-subqueries" w:history="1">
        <w:r>
          <w:rPr>
            <w:rStyle w:val="a4"/>
            <w:rFonts w:ascii="Helvetica" w:hAnsi="Helvetica" w:cs="Helvetica"/>
            <w:color w:val="00759F"/>
            <w:sz w:val="21"/>
            <w:szCs w:val="21"/>
          </w:rPr>
          <w:t>13.2.11.4 Subqueries with ALL</w:t>
        </w:r>
      </w:hyperlink>
    </w:p>
    <w:p w14:paraId="501C8C3A" w14:textId="77777777" w:rsidR="00121281" w:rsidRDefault="00121281" w:rsidP="00121281">
      <w:pPr>
        <w:rPr>
          <w:rFonts w:ascii="Helvetica" w:hAnsi="Helvetica" w:cs="Helvetica"/>
          <w:color w:val="000000"/>
          <w:sz w:val="21"/>
          <w:szCs w:val="21"/>
        </w:rPr>
      </w:pPr>
      <w:hyperlink r:id="rId2328" w:anchor="row-subqueries" w:history="1">
        <w:r>
          <w:rPr>
            <w:rStyle w:val="a4"/>
            <w:rFonts w:ascii="Helvetica" w:hAnsi="Helvetica" w:cs="Helvetica"/>
            <w:color w:val="00759F"/>
            <w:sz w:val="21"/>
            <w:szCs w:val="21"/>
          </w:rPr>
          <w:t>13.2.11.5 Row Subqueries</w:t>
        </w:r>
      </w:hyperlink>
    </w:p>
    <w:p w14:paraId="723C7E6F" w14:textId="77777777" w:rsidR="00121281" w:rsidRDefault="00121281" w:rsidP="00121281">
      <w:pPr>
        <w:rPr>
          <w:rFonts w:ascii="Helvetica" w:hAnsi="Helvetica" w:cs="Helvetica"/>
          <w:color w:val="000000"/>
          <w:sz w:val="21"/>
          <w:szCs w:val="21"/>
        </w:rPr>
      </w:pPr>
      <w:hyperlink r:id="rId2329" w:anchor="exists-and-not-exists-subqueries" w:history="1">
        <w:r>
          <w:rPr>
            <w:rStyle w:val="a4"/>
            <w:rFonts w:ascii="Helvetica" w:hAnsi="Helvetica" w:cs="Helvetica"/>
            <w:color w:val="00759F"/>
            <w:sz w:val="21"/>
            <w:szCs w:val="21"/>
          </w:rPr>
          <w:t>13.2.11.6 Subqueries with EXISTS or NOT EXISTS</w:t>
        </w:r>
      </w:hyperlink>
    </w:p>
    <w:p w14:paraId="15CB61B6" w14:textId="77777777" w:rsidR="00121281" w:rsidRDefault="00121281" w:rsidP="00121281">
      <w:pPr>
        <w:rPr>
          <w:rFonts w:ascii="Helvetica" w:hAnsi="Helvetica" w:cs="Helvetica"/>
          <w:color w:val="000000"/>
          <w:sz w:val="21"/>
          <w:szCs w:val="21"/>
        </w:rPr>
      </w:pPr>
      <w:hyperlink r:id="rId2330" w:anchor="correlated-subqueries" w:history="1">
        <w:r>
          <w:rPr>
            <w:rStyle w:val="a4"/>
            <w:rFonts w:ascii="Helvetica" w:hAnsi="Helvetica" w:cs="Helvetica"/>
            <w:color w:val="00759F"/>
            <w:sz w:val="21"/>
            <w:szCs w:val="21"/>
          </w:rPr>
          <w:t>13.2.11.7 Correlated Subqueries</w:t>
        </w:r>
      </w:hyperlink>
    </w:p>
    <w:p w14:paraId="3670407C" w14:textId="77777777" w:rsidR="00121281" w:rsidRDefault="00121281" w:rsidP="00121281">
      <w:pPr>
        <w:rPr>
          <w:rFonts w:ascii="Helvetica" w:hAnsi="Helvetica" w:cs="Helvetica"/>
          <w:color w:val="000000"/>
          <w:sz w:val="21"/>
          <w:szCs w:val="21"/>
        </w:rPr>
      </w:pPr>
      <w:hyperlink r:id="rId2331" w:anchor="derived-tables" w:history="1">
        <w:r>
          <w:rPr>
            <w:rStyle w:val="a4"/>
            <w:rFonts w:ascii="Helvetica" w:hAnsi="Helvetica" w:cs="Helvetica"/>
            <w:color w:val="00759F"/>
            <w:sz w:val="21"/>
            <w:szCs w:val="21"/>
          </w:rPr>
          <w:t>13.2.11.8 Derived Tables</w:t>
        </w:r>
      </w:hyperlink>
    </w:p>
    <w:p w14:paraId="0B66A5D3" w14:textId="77777777" w:rsidR="00121281" w:rsidRDefault="00121281" w:rsidP="00121281">
      <w:pPr>
        <w:rPr>
          <w:rFonts w:ascii="Helvetica" w:hAnsi="Helvetica" w:cs="Helvetica"/>
          <w:color w:val="000000"/>
          <w:sz w:val="21"/>
          <w:szCs w:val="21"/>
        </w:rPr>
      </w:pPr>
      <w:hyperlink r:id="rId2332" w:anchor="lateral-derived-tables" w:history="1">
        <w:r>
          <w:rPr>
            <w:rStyle w:val="a4"/>
            <w:rFonts w:ascii="Helvetica" w:hAnsi="Helvetica" w:cs="Helvetica"/>
            <w:color w:val="00759F"/>
            <w:sz w:val="21"/>
            <w:szCs w:val="21"/>
          </w:rPr>
          <w:t>13.2.11.9 Lateral Derived Tables</w:t>
        </w:r>
      </w:hyperlink>
    </w:p>
    <w:p w14:paraId="7BF43BC8" w14:textId="77777777" w:rsidR="00121281" w:rsidRDefault="00121281" w:rsidP="00121281">
      <w:pPr>
        <w:rPr>
          <w:rFonts w:ascii="Helvetica" w:hAnsi="Helvetica" w:cs="Helvetica"/>
          <w:color w:val="000000"/>
          <w:sz w:val="21"/>
          <w:szCs w:val="21"/>
        </w:rPr>
      </w:pPr>
      <w:hyperlink r:id="rId2333" w:anchor="subquery-errors" w:history="1">
        <w:r>
          <w:rPr>
            <w:rStyle w:val="a4"/>
            <w:rFonts w:ascii="Helvetica" w:hAnsi="Helvetica" w:cs="Helvetica"/>
            <w:color w:val="00759F"/>
            <w:sz w:val="21"/>
            <w:szCs w:val="21"/>
          </w:rPr>
          <w:t>13.2.11.10 Subquery Errors</w:t>
        </w:r>
      </w:hyperlink>
    </w:p>
    <w:p w14:paraId="63A66755" w14:textId="77777777" w:rsidR="00121281" w:rsidRDefault="00121281" w:rsidP="00121281">
      <w:pPr>
        <w:rPr>
          <w:rFonts w:ascii="Helvetica" w:hAnsi="Helvetica" w:cs="Helvetica"/>
          <w:color w:val="000000"/>
          <w:sz w:val="21"/>
          <w:szCs w:val="21"/>
        </w:rPr>
      </w:pPr>
      <w:hyperlink r:id="rId2334" w:anchor="optimizing-subqueries" w:history="1">
        <w:r>
          <w:rPr>
            <w:rStyle w:val="a4"/>
            <w:rFonts w:ascii="Helvetica" w:hAnsi="Helvetica" w:cs="Helvetica"/>
            <w:color w:val="00759F"/>
            <w:sz w:val="21"/>
            <w:szCs w:val="21"/>
          </w:rPr>
          <w:t>13.2.11.11 Optimizing Subqueries</w:t>
        </w:r>
      </w:hyperlink>
    </w:p>
    <w:p w14:paraId="01D71581" w14:textId="77777777" w:rsidR="00121281" w:rsidRDefault="00121281" w:rsidP="00121281">
      <w:pPr>
        <w:rPr>
          <w:rFonts w:ascii="Helvetica" w:hAnsi="Helvetica" w:cs="Helvetica"/>
          <w:color w:val="000000"/>
          <w:sz w:val="21"/>
          <w:szCs w:val="21"/>
        </w:rPr>
      </w:pPr>
      <w:hyperlink r:id="rId2335" w:anchor="subquery-restrictions" w:history="1">
        <w:r>
          <w:rPr>
            <w:rStyle w:val="a4"/>
            <w:rFonts w:ascii="Helvetica" w:hAnsi="Helvetica" w:cs="Helvetica"/>
            <w:color w:val="00759F"/>
            <w:sz w:val="21"/>
            <w:szCs w:val="21"/>
          </w:rPr>
          <w:t>13.2.11.12 Restrictions on Subqueries</w:t>
        </w:r>
      </w:hyperlink>
    </w:p>
    <w:p w14:paraId="33609F60" w14:textId="77777777" w:rsidR="00121281" w:rsidRDefault="00121281" w:rsidP="00121281">
      <w:pPr>
        <w:pStyle w:val="af"/>
        <w:rPr>
          <w:rFonts w:ascii="Helvetica" w:hAnsi="Helvetica" w:cs="Helvetica"/>
          <w:color w:val="000000"/>
          <w:sz w:val="21"/>
          <w:szCs w:val="21"/>
        </w:rPr>
      </w:pPr>
      <w:bookmarkStart w:id="526" w:name="idm46383451238512"/>
      <w:bookmarkStart w:id="527" w:name="idm46383451237440"/>
      <w:bookmarkStart w:id="528" w:name="idm46383451236368"/>
      <w:bookmarkStart w:id="529" w:name="idm46383451234880"/>
      <w:bookmarkEnd w:id="526"/>
      <w:bookmarkEnd w:id="527"/>
      <w:bookmarkEnd w:id="528"/>
      <w:bookmarkEnd w:id="529"/>
      <w:r>
        <w:rPr>
          <w:rFonts w:ascii="Helvetica" w:hAnsi="Helvetica" w:cs="Helvetica"/>
          <w:color w:val="000000"/>
          <w:sz w:val="21"/>
          <w:szCs w:val="21"/>
        </w:rPr>
        <w:t>A subquery is a </w:t>
      </w:r>
      <w:hyperlink r:id="rId233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within another statement.</w:t>
      </w:r>
    </w:p>
    <w:p w14:paraId="1CCEF17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All subquery forms and operations that the SQL standard requires are supported, as well as a few features that are MySQL-specific.</w:t>
      </w:r>
    </w:p>
    <w:p w14:paraId="4A12D0B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is an example of a subquery:</w:t>
      </w:r>
    </w:p>
    <w:p w14:paraId="4EDE4F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column1 = (SELECT column1 FROM t2);</w:t>
      </w:r>
    </w:p>
    <w:p w14:paraId="41A1A81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this example, </w:t>
      </w:r>
      <w:r>
        <w:rPr>
          <w:rStyle w:val="HTML1"/>
          <w:rFonts w:ascii="Courier New" w:hAnsi="Courier New" w:cs="Courier New"/>
          <w:b/>
          <w:bCs/>
          <w:color w:val="026789"/>
          <w:sz w:val="20"/>
          <w:szCs w:val="20"/>
          <w:shd w:val="clear" w:color="auto" w:fill="FFFFFF"/>
        </w:rPr>
        <w:t>SELECT * FROM t1 ...</w:t>
      </w:r>
      <w:r>
        <w:rPr>
          <w:rFonts w:ascii="Helvetica" w:hAnsi="Helvetica" w:cs="Helvetica"/>
          <w:color w:val="000000"/>
          <w:sz w:val="21"/>
          <w:szCs w:val="21"/>
        </w:rPr>
        <w:t> is the </w:t>
      </w:r>
      <w:r>
        <w:rPr>
          <w:rStyle w:val="a3"/>
          <w:rFonts w:ascii="Helvetica" w:hAnsi="Helvetica" w:cs="Helvetica"/>
          <w:color w:val="003333"/>
          <w:sz w:val="21"/>
          <w:szCs w:val="21"/>
          <w:shd w:val="clear" w:color="auto" w:fill="FFFFFF"/>
        </w:rPr>
        <w:t>outer query</w:t>
      </w:r>
      <w:r>
        <w:rPr>
          <w:rFonts w:ascii="Helvetica" w:hAnsi="Helvetica" w:cs="Helvetica"/>
          <w:color w:val="000000"/>
          <w:sz w:val="21"/>
          <w:szCs w:val="21"/>
        </w:rPr>
        <w:t> (or </w:t>
      </w:r>
      <w:r>
        <w:rPr>
          <w:rStyle w:val="a3"/>
          <w:rFonts w:ascii="Helvetica" w:hAnsi="Helvetica" w:cs="Helvetica"/>
          <w:color w:val="003333"/>
          <w:sz w:val="21"/>
          <w:szCs w:val="21"/>
          <w:shd w:val="clear" w:color="auto" w:fill="FFFFFF"/>
        </w:rPr>
        <w:t>outer statement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(SELECT column1 FROM t2)</w:t>
      </w:r>
      <w:r>
        <w:rPr>
          <w:rFonts w:ascii="Helvetica" w:hAnsi="Helvetica" w:cs="Helvetica"/>
          <w:color w:val="000000"/>
          <w:sz w:val="21"/>
          <w:szCs w:val="21"/>
        </w:rPr>
        <w:t> is the </w:t>
      </w:r>
      <w:r>
        <w:rPr>
          <w:rStyle w:val="a3"/>
          <w:rFonts w:ascii="Helvetica" w:hAnsi="Helvetica" w:cs="Helvetica"/>
          <w:color w:val="003333"/>
          <w:sz w:val="21"/>
          <w:szCs w:val="21"/>
          <w:shd w:val="clear" w:color="auto" w:fill="FFFFFF"/>
        </w:rPr>
        <w:t>subquery</w:t>
      </w:r>
      <w:r>
        <w:rPr>
          <w:rFonts w:ascii="Helvetica" w:hAnsi="Helvetica" w:cs="Helvetica"/>
          <w:color w:val="000000"/>
          <w:sz w:val="21"/>
          <w:szCs w:val="21"/>
        </w:rPr>
        <w:t>. We say that the subquery is </w:t>
      </w:r>
      <w:r>
        <w:rPr>
          <w:rStyle w:val="a3"/>
          <w:rFonts w:ascii="Helvetica" w:hAnsi="Helvetica" w:cs="Helvetica"/>
          <w:color w:val="003333"/>
          <w:sz w:val="21"/>
          <w:szCs w:val="21"/>
          <w:shd w:val="clear" w:color="auto" w:fill="FFFFFF"/>
        </w:rPr>
        <w:t>nested</w:t>
      </w:r>
      <w:r>
        <w:rPr>
          <w:rFonts w:ascii="Helvetica" w:hAnsi="Helvetica" w:cs="Helvetica"/>
          <w:color w:val="000000"/>
          <w:sz w:val="21"/>
          <w:szCs w:val="21"/>
        </w:rPr>
        <w:t> within the outer query, and in fact it is possible to nest subqueries within other subqueries, to a considerable depth. A subquery must always appear within parentheses.</w:t>
      </w:r>
    </w:p>
    <w:p w14:paraId="71BA0A3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main advantages of subqueries are:</w:t>
      </w:r>
    </w:p>
    <w:p w14:paraId="0927B37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They allow queries that are </w:t>
      </w:r>
      <w:r>
        <w:rPr>
          <w:rStyle w:val="a3"/>
          <w:rFonts w:ascii="Helvetica" w:hAnsi="Helvetica" w:cs="Helvetica"/>
          <w:color w:val="003333"/>
          <w:sz w:val="21"/>
          <w:szCs w:val="21"/>
          <w:shd w:val="clear" w:color="auto" w:fill="FFFFFF"/>
        </w:rPr>
        <w:t>structured</w:t>
      </w:r>
      <w:r>
        <w:rPr>
          <w:rFonts w:ascii="Helvetica" w:hAnsi="Helvetica" w:cs="Helvetica"/>
          <w:color w:val="000000"/>
          <w:sz w:val="21"/>
          <w:szCs w:val="21"/>
        </w:rPr>
        <w:t> so that it is possible to isolate each part of a statement.</w:t>
      </w:r>
    </w:p>
    <w:p w14:paraId="531D501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They provide alternative ways to perform operations that would otherwise require complex joins and unions.</w:t>
      </w:r>
    </w:p>
    <w:p w14:paraId="26979852" w14:textId="77777777" w:rsidR="00121281" w:rsidRDefault="00121281" w:rsidP="0012128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Many people find subqueries more readable than complex joins or unions. Indeed, it was the innovation of subqueries that gave people the original idea of calling the early SQL </w:t>
      </w:r>
      <w:r>
        <w:rPr>
          <w:rStyle w:val="70"/>
          <w:rFonts w:ascii="inherit" w:hAnsi="inherit" w:cs="Helvetica"/>
          <w:color w:val="000000"/>
          <w:sz w:val="21"/>
          <w:szCs w:val="21"/>
          <w:bdr w:val="none" w:sz="0" w:space="0" w:color="auto" w:frame="1"/>
        </w:rPr>
        <w:t>“Structured Query Language.”</w:t>
      </w:r>
    </w:p>
    <w:p w14:paraId="20BB3A3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is an example statement that shows the major points about subquery syntax as specified by the SQL standard and supported in MySQL:</w:t>
      </w:r>
    </w:p>
    <w:p w14:paraId="49B4FA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 FROM t1</w:t>
      </w:r>
    </w:p>
    <w:p w14:paraId="3F07E0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s11 &gt; ANY</w:t>
      </w:r>
    </w:p>
    <w:p w14:paraId="2C2B13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COUNT(*) /* no hint */ FROM t2</w:t>
      </w:r>
    </w:p>
    <w:p w14:paraId="0B90AD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NOT EXISTS</w:t>
      </w:r>
    </w:p>
    <w:p w14:paraId="485F74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FROM t3</w:t>
      </w:r>
    </w:p>
    <w:p w14:paraId="111006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ROW(5*t2.s1,77)=</w:t>
      </w:r>
    </w:p>
    <w:p w14:paraId="2EC61C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50,11*s1 FROM t4 UNION SELECT 50,77 FROM</w:t>
      </w:r>
    </w:p>
    <w:p w14:paraId="014FE2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 FROM t5) AS t5)));</w:t>
      </w:r>
    </w:p>
    <w:p w14:paraId="70BE6E4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subquery can return a scalar (a single value), a single row, a single column, or a table (one or more rows of one or more columns). These are called scalar, column, row, and table subqueries. Subqueries that return a particular kind of result often can be used only in certain contexts, as described in the following sections.</w:t>
      </w:r>
    </w:p>
    <w:p w14:paraId="5498A22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There are few restrictions on the type of statements in which subqueries can be used. A subquery can contain many of the keywords or clauses that an ordinary </w:t>
      </w:r>
      <w:hyperlink r:id="rId233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can contain: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joins, index hints, </w:t>
      </w:r>
      <w:hyperlink r:id="rId2338"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constructs, comments, functions, and so on.</w:t>
      </w:r>
    </w:p>
    <w:p w14:paraId="7E90D4B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Beginning with MySQL 8.0.19, </w:t>
      </w:r>
      <w:hyperlink r:id="rId2339"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and </w:t>
      </w:r>
      <w:hyperlink r:id="rId2340"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statements can be used in subqueries. Subqueries using </w:t>
      </w:r>
      <w:hyperlink r:id="rId2341"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are generally more verbose versions of subqueries that can be rewritten more compactly using set notation, or with </w:t>
      </w:r>
      <w:hyperlink r:id="rId234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or </w:t>
      </w:r>
      <w:hyperlink r:id="rId2343"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syntax; assuming that table </w:t>
      </w:r>
      <w:r>
        <w:rPr>
          <w:rStyle w:val="HTML1"/>
          <w:rFonts w:ascii="Courier New" w:hAnsi="Courier New" w:cs="Courier New"/>
          <w:b/>
          <w:bCs/>
          <w:color w:val="026789"/>
          <w:sz w:val="20"/>
          <w:szCs w:val="20"/>
          <w:shd w:val="clear" w:color="auto" w:fill="FFFFFF"/>
        </w:rPr>
        <w:t>ts</w:t>
      </w:r>
      <w:r>
        <w:rPr>
          <w:rFonts w:ascii="Helvetica" w:hAnsi="Helvetica" w:cs="Helvetica"/>
          <w:color w:val="000000"/>
          <w:sz w:val="21"/>
          <w:szCs w:val="21"/>
        </w:rPr>
        <w:t> is created using the statement </w:t>
      </w:r>
      <w:hyperlink r:id="rId2344"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ts VALUES ROW(2), ROW(4), ROW(6)</w:t>
        </w:r>
      </w:hyperlink>
      <w:r>
        <w:rPr>
          <w:rFonts w:ascii="Helvetica" w:hAnsi="Helvetica" w:cs="Helvetica"/>
          <w:color w:val="000000"/>
          <w:sz w:val="21"/>
          <w:szCs w:val="21"/>
        </w:rPr>
        <w:t>, the statements shown here are all equivalent:</w:t>
      </w:r>
    </w:p>
    <w:p w14:paraId="153DF6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tt</w:t>
      </w:r>
    </w:p>
    <w:p w14:paraId="052F33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b &gt; ANY (VALUES ROW(2), ROW(4), ROW(6));</w:t>
      </w:r>
    </w:p>
    <w:p w14:paraId="7EE637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0F2A1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tt</w:t>
      </w:r>
    </w:p>
    <w:p w14:paraId="5734C5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b &gt; ANY (2, 4, 6);</w:t>
      </w:r>
    </w:p>
    <w:p w14:paraId="1E943A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79577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tt</w:t>
      </w:r>
    </w:p>
    <w:p w14:paraId="7C182C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b &gt; ANY (SELECT * FROM ts);</w:t>
      </w:r>
    </w:p>
    <w:p w14:paraId="466C06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93573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tt</w:t>
      </w:r>
    </w:p>
    <w:p w14:paraId="52A13F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b &gt; ANY (TABLE ts);</w:t>
      </w:r>
    </w:p>
    <w:p w14:paraId="0F12C50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Examples of </w:t>
      </w:r>
      <w:hyperlink r:id="rId2345"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subqueries are shown in the sections that follow.</w:t>
      </w:r>
    </w:p>
    <w:p w14:paraId="5E1E5B1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subquery's outer statement can be any one of: </w:t>
      </w:r>
      <w:hyperlink r:id="rId234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t>
      </w:r>
      <w:hyperlink r:id="rId2347"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2348"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w:t>
      </w:r>
      <w:hyperlink r:id="rId2349"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w:t>
      </w:r>
      <w:hyperlink r:id="rId2350"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or </w:t>
      </w:r>
      <w:hyperlink r:id="rId2351" w:anchor="do" w:tooltip="13.2.3 DO Statement" w:history="1">
        <w:r>
          <w:rPr>
            <w:rStyle w:val="HTML1"/>
            <w:rFonts w:ascii="Courier New" w:hAnsi="Courier New" w:cs="Courier New"/>
            <w:b/>
            <w:bCs/>
            <w:color w:val="026789"/>
            <w:sz w:val="20"/>
            <w:szCs w:val="20"/>
            <w:u w:val="single"/>
            <w:shd w:val="clear" w:color="auto" w:fill="FFFFFF"/>
          </w:rPr>
          <w:t>DO</w:t>
        </w:r>
      </w:hyperlink>
      <w:r>
        <w:rPr>
          <w:rFonts w:ascii="Helvetica" w:hAnsi="Helvetica" w:cs="Helvetica"/>
          <w:color w:val="000000"/>
          <w:sz w:val="21"/>
          <w:szCs w:val="21"/>
        </w:rPr>
        <w:t>.</w:t>
      </w:r>
    </w:p>
    <w:p w14:paraId="4D99534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how the optimizer handles subqueries, see </w:t>
      </w:r>
      <w:hyperlink r:id="rId2352" w:anchor="subquery-optimization" w:tooltip="8.2.2 Optimizing Subqueries, Derived Tables, View References, and Common Table Expressions" w:history="1">
        <w:r>
          <w:rPr>
            <w:rStyle w:val="a4"/>
            <w:rFonts w:ascii="Helvetica" w:hAnsi="Helvetica" w:cs="Helvetica"/>
            <w:color w:val="00759F"/>
            <w:sz w:val="21"/>
            <w:szCs w:val="21"/>
          </w:rPr>
          <w:t>Section 8.2.2, “Optimizing Subqueries, Derived Tables, View References, and Common Table Expressions”</w:t>
        </w:r>
      </w:hyperlink>
      <w:r>
        <w:rPr>
          <w:rFonts w:ascii="Helvetica" w:hAnsi="Helvetica" w:cs="Helvetica"/>
          <w:color w:val="000000"/>
          <w:sz w:val="21"/>
          <w:szCs w:val="21"/>
        </w:rPr>
        <w:t>. For a discussion of restrictions on subquery use, including performance issues for certain forms of subquery syntax, see </w:t>
      </w:r>
      <w:hyperlink r:id="rId2353" w:anchor="subquery-restrictions" w:tooltip="13.2.11.12 Restrictions on Subqueries" w:history="1">
        <w:r>
          <w:rPr>
            <w:rStyle w:val="a4"/>
            <w:rFonts w:ascii="Helvetica" w:hAnsi="Helvetica" w:cs="Helvetica"/>
            <w:color w:val="00759F"/>
            <w:sz w:val="21"/>
            <w:szCs w:val="21"/>
          </w:rPr>
          <w:t>Section 13.2.11.12, “Restrictions on Subqueries”</w:t>
        </w:r>
      </w:hyperlink>
      <w:r>
        <w:rPr>
          <w:rFonts w:ascii="Helvetica" w:hAnsi="Helvetica" w:cs="Helvetica"/>
          <w:color w:val="000000"/>
          <w:sz w:val="21"/>
          <w:szCs w:val="21"/>
        </w:rPr>
        <w:t>.</w:t>
      </w:r>
    </w:p>
    <w:p w14:paraId="0E1BAC8C" w14:textId="77777777" w:rsidR="00121281" w:rsidRDefault="00121281" w:rsidP="00121281">
      <w:pPr>
        <w:pStyle w:val="4"/>
        <w:shd w:val="clear" w:color="auto" w:fill="FFFFFF"/>
        <w:rPr>
          <w:rFonts w:ascii="Helvetica" w:hAnsi="Helvetica" w:cs="Helvetica"/>
          <w:color w:val="000000"/>
          <w:sz w:val="29"/>
          <w:szCs w:val="29"/>
        </w:rPr>
      </w:pPr>
      <w:bookmarkStart w:id="530" w:name="scalar-subqueries"/>
      <w:bookmarkEnd w:id="530"/>
      <w:r>
        <w:rPr>
          <w:rFonts w:ascii="Helvetica" w:hAnsi="Helvetica" w:cs="Helvetica"/>
          <w:color w:val="000000"/>
          <w:sz w:val="29"/>
          <w:szCs w:val="29"/>
        </w:rPr>
        <w:t>13.2.11.1 The Subquery as Scalar Operand</w:t>
      </w:r>
    </w:p>
    <w:p w14:paraId="56B738B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its simplest form, a subquery is a scalar subquery that returns a single value. A scalar subquery is a simple operand, and you can use it almost anywhere a single column value or literal is legal, and you can expect it to have those characteristics that all operands have: a data type, a length, an indication that it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and so on. For example:</w:t>
      </w:r>
    </w:p>
    <w:p w14:paraId="4E07DE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(s1 INT, s2 CHAR(5) NOT NULL);</w:t>
      </w:r>
    </w:p>
    <w:p w14:paraId="1EDFB3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VALUES(100, 'abcde');</w:t>
      </w:r>
    </w:p>
    <w:p w14:paraId="06F266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(SELECT s2 FROM t1);</w:t>
      </w:r>
    </w:p>
    <w:p w14:paraId="1C47FFC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subquery in this </w:t>
      </w:r>
      <w:hyperlink r:id="rId235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returns a single value (</w:t>
      </w:r>
      <w:r>
        <w:rPr>
          <w:rStyle w:val="HTML1"/>
          <w:rFonts w:ascii="Courier New" w:hAnsi="Courier New" w:cs="Courier New"/>
          <w:b/>
          <w:bCs/>
          <w:color w:val="026789"/>
          <w:sz w:val="20"/>
          <w:szCs w:val="20"/>
          <w:shd w:val="clear" w:color="auto" w:fill="FFFFFF"/>
        </w:rPr>
        <w:t>'abcde'</w:t>
      </w:r>
      <w:r>
        <w:rPr>
          <w:rFonts w:ascii="Helvetica" w:hAnsi="Helvetica" w:cs="Helvetica"/>
          <w:color w:val="000000"/>
          <w:sz w:val="21"/>
          <w:szCs w:val="21"/>
        </w:rPr>
        <w:t>) that has a data type of </w:t>
      </w:r>
      <w:hyperlink r:id="rId2355"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a length of 5, a character set and collation equal to the defaults in effect at </w:t>
      </w:r>
      <w:hyperlink r:id="rId2356"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time, and an indication that the value in the column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Nullability of the value selected by a scalar subquery is not copied because if the subquery result is empty, the result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the subquery just shown, if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were empty, the result would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even though </w:t>
      </w:r>
      <w:r>
        <w:rPr>
          <w:rStyle w:val="HTML1"/>
          <w:rFonts w:ascii="Courier New" w:hAnsi="Courier New" w:cs="Courier New"/>
          <w:b/>
          <w:bCs/>
          <w:color w:val="026789"/>
          <w:sz w:val="20"/>
          <w:szCs w:val="20"/>
          <w:shd w:val="clear" w:color="auto" w:fill="FFFFFF"/>
        </w:rPr>
        <w:t>s2</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w:t>
      </w:r>
    </w:p>
    <w:p w14:paraId="112B7CA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There are a few contexts in which a scalar subquery cannot be used. If a statement permits only a literal value, you cannot use a subquery. For example,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requires literal integer arguments, and </w:t>
      </w:r>
      <w:hyperlink r:id="rId2357"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requires a literal string file name. You cannot use subqueries to supply these values.</w:t>
      </w:r>
    </w:p>
    <w:p w14:paraId="4C5A284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you see examples in the following sections that contain the rather spartan construct </w:t>
      </w:r>
      <w:r>
        <w:rPr>
          <w:rStyle w:val="HTML1"/>
          <w:rFonts w:ascii="Courier New" w:hAnsi="Courier New" w:cs="Courier New"/>
          <w:b/>
          <w:bCs/>
          <w:color w:val="026789"/>
          <w:sz w:val="20"/>
          <w:szCs w:val="20"/>
          <w:shd w:val="clear" w:color="auto" w:fill="FFFFFF"/>
        </w:rPr>
        <w:t>(SELECT column1 FROM t1)</w:t>
      </w:r>
      <w:r>
        <w:rPr>
          <w:rFonts w:ascii="Helvetica" w:hAnsi="Helvetica" w:cs="Helvetica"/>
          <w:color w:val="000000"/>
          <w:sz w:val="21"/>
          <w:szCs w:val="21"/>
        </w:rPr>
        <w:t>, imagine that your own code contains much more diverse and complex constructions.</w:t>
      </w:r>
    </w:p>
    <w:p w14:paraId="39C8E1B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Suppose that we make two tables:</w:t>
      </w:r>
    </w:p>
    <w:p w14:paraId="6A874D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(s1 INT);</w:t>
      </w:r>
    </w:p>
    <w:p w14:paraId="63BC6B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(1);</w:t>
      </w:r>
    </w:p>
    <w:p w14:paraId="4E860B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(s1 INT);</w:t>
      </w:r>
    </w:p>
    <w:p w14:paraId="076BF0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t2 VALUES (2);</w:t>
      </w:r>
    </w:p>
    <w:p w14:paraId="52FDBC3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Then perform a </w:t>
      </w:r>
      <w:hyperlink r:id="rId235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6B29BA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(SELECT s1 FROM t2) FROM t1;</w:t>
      </w:r>
    </w:p>
    <w:p w14:paraId="3AEC84D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result is </w:t>
      </w:r>
      <w:r>
        <w:rPr>
          <w:rStyle w:val="HTML1"/>
          <w:rFonts w:ascii="Courier New" w:hAnsi="Courier New" w:cs="Courier New"/>
          <w:b/>
          <w:bCs/>
          <w:color w:val="026789"/>
          <w:sz w:val="20"/>
          <w:szCs w:val="20"/>
          <w:shd w:val="clear" w:color="auto" w:fill="FFFFFF"/>
        </w:rPr>
        <w:t>2</w:t>
      </w:r>
      <w:r>
        <w:rPr>
          <w:rFonts w:ascii="Helvetica" w:hAnsi="Helvetica" w:cs="Helvetica"/>
          <w:color w:val="000000"/>
          <w:sz w:val="21"/>
          <w:szCs w:val="21"/>
        </w:rPr>
        <w:t> because there is a row in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containing a column </w:t>
      </w:r>
      <w:r>
        <w:rPr>
          <w:rStyle w:val="HTML1"/>
          <w:rFonts w:ascii="Courier New" w:hAnsi="Courier New" w:cs="Courier New"/>
          <w:b/>
          <w:bCs/>
          <w:color w:val="026789"/>
          <w:sz w:val="20"/>
          <w:szCs w:val="20"/>
          <w:shd w:val="clear" w:color="auto" w:fill="FFFFFF"/>
        </w:rPr>
        <w:t>s1</w:t>
      </w:r>
      <w:r>
        <w:rPr>
          <w:rFonts w:ascii="Helvetica" w:hAnsi="Helvetica" w:cs="Helvetica"/>
          <w:color w:val="000000"/>
          <w:sz w:val="21"/>
          <w:szCs w:val="21"/>
        </w:rPr>
        <w:t> that has a value of </w:t>
      </w:r>
      <w:r>
        <w:rPr>
          <w:rStyle w:val="HTML1"/>
          <w:rFonts w:ascii="Courier New" w:hAnsi="Courier New" w:cs="Courier New"/>
          <w:b/>
          <w:bCs/>
          <w:color w:val="026789"/>
          <w:sz w:val="20"/>
          <w:szCs w:val="20"/>
          <w:shd w:val="clear" w:color="auto" w:fill="FFFFFF"/>
        </w:rPr>
        <w:t>2</w:t>
      </w:r>
      <w:r>
        <w:rPr>
          <w:rFonts w:ascii="Helvetica" w:hAnsi="Helvetica" w:cs="Helvetica"/>
          <w:color w:val="000000"/>
          <w:sz w:val="21"/>
          <w:szCs w:val="21"/>
        </w:rPr>
        <w:t>.</w:t>
      </w:r>
    </w:p>
    <w:p w14:paraId="1EB1639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MySQL 8.0.19 and later, the preceding query can also be written like this, using </w:t>
      </w:r>
      <w:hyperlink r:id="rId2359"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w:t>
      </w:r>
    </w:p>
    <w:p w14:paraId="164704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 t2) FROM t1;</w:t>
      </w:r>
    </w:p>
    <w:p w14:paraId="3D94ED3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scalar subquery can be part of an expression, but remember the parentheses, even if the subquery is an operand that provides an argument for a function. For example:</w:t>
      </w:r>
    </w:p>
    <w:p w14:paraId="155D06C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UPPER((SELECT s1 FROM t1)) FROM t2;</w:t>
      </w:r>
    </w:p>
    <w:p w14:paraId="2CDA228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same result can be obtained in MySQL 8.0.19 and later using </w:t>
      </w:r>
      <w:r>
        <w:rPr>
          <w:rStyle w:val="HTML1"/>
          <w:rFonts w:ascii="Courier New" w:hAnsi="Courier New" w:cs="Courier New"/>
          <w:b/>
          <w:bCs/>
          <w:color w:val="026789"/>
          <w:sz w:val="20"/>
          <w:szCs w:val="20"/>
          <w:shd w:val="clear" w:color="auto" w:fill="FFFFFF"/>
        </w:rPr>
        <w:t>SELECT UPPER((TABLE t1)) FROM t2</w:t>
      </w:r>
      <w:r>
        <w:rPr>
          <w:rFonts w:ascii="Helvetica" w:hAnsi="Helvetica" w:cs="Helvetica"/>
          <w:color w:val="000000"/>
          <w:sz w:val="21"/>
          <w:szCs w:val="21"/>
        </w:rPr>
        <w:t>.</w:t>
      </w:r>
    </w:p>
    <w:p w14:paraId="476ADF18" w14:textId="77777777" w:rsidR="00121281" w:rsidRDefault="00121281" w:rsidP="00121281">
      <w:pPr>
        <w:pStyle w:val="4"/>
        <w:shd w:val="clear" w:color="auto" w:fill="FFFFFF"/>
        <w:rPr>
          <w:rFonts w:ascii="Helvetica" w:hAnsi="Helvetica" w:cs="Helvetica"/>
          <w:color w:val="000000"/>
          <w:sz w:val="29"/>
          <w:szCs w:val="29"/>
        </w:rPr>
      </w:pPr>
      <w:bookmarkStart w:id="531" w:name="comparisons-using-subqueries"/>
      <w:bookmarkEnd w:id="531"/>
      <w:r>
        <w:rPr>
          <w:rFonts w:ascii="Helvetica" w:hAnsi="Helvetica" w:cs="Helvetica"/>
          <w:color w:val="000000"/>
          <w:sz w:val="29"/>
          <w:szCs w:val="29"/>
        </w:rPr>
        <w:t>13.2.11.2 Comparisons Using Subqueries</w:t>
      </w:r>
    </w:p>
    <w:p w14:paraId="69FD7DF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most common use of a subquery is in the form:</w:t>
      </w:r>
    </w:p>
    <w:p w14:paraId="3CD5B2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non_subquery_operand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comparison_operator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6D1FC0E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Where </w:t>
      </w:r>
      <w:r>
        <w:rPr>
          <w:rStyle w:val="HTML1"/>
          <w:rFonts w:ascii="Courier New" w:hAnsi="Courier New" w:cs="Courier New"/>
          <w:b/>
          <w:bCs/>
          <w:i/>
          <w:iCs/>
          <w:color w:val="000000"/>
          <w:sz w:val="20"/>
          <w:szCs w:val="20"/>
        </w:rPr>
        <w:t>comparison_operator</w:t>
      </w:r>
      <w:r>
        <w:rPr>
          <w:rFonts w:ascii="Helvetica" w:hAnsi="Helvetica" w:cs="Helvetica"/>
          <w:color w:val="000000"/>
          <w:sz w:val="21"/>
          <w:szCs w:val="21"/>
        </w:rPr>
        <w:t> is one of these operators:</w:t>
      </w:r>
    </w:p>
    <w:p w14:paraId="763856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  &lt;  &gt;=  &lt;=  &lt;&gt;  !=  &lt;=&gt;</w:t>
      </w:r>
    </w:p>
    <w:p w14:paraId="6A4C0AC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example:</w:t>
      </w:r>
    </w:p>
    <w:p w14:paraId="024613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WHERE 'a' = (SELECT column1 FROM t1)</w:t>
      </w:r>
    </w:p>
    <w:p w14:paraId="5579A46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also permits this construct:</w:t>
      </w:r>
    </w:p>
    <w:p w14:paraId="36A404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non_subquery_operand</w:t>
      </w: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4D4A4BE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At one time the only legal place for a subquery was on the right side of a comparison, and you might still find some old DBMSs that insist on this.</w:t>
      </w:r>
    </w:p>
    <w:p w14:paraId="364F686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is an example of a common-form subquery comparison that you cannot do with a join. It finds all the rows in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for which the </w:t>
      </w:r>
      <w:r>
        <w:rPr>
          <w:rStyle w:val="HTML1"/>
          <w:rFonts w:ascii="Courier New" w:hAnsi="Courier New" w:cs="Courier New"/>
          <w:b/>
          <w:bCs/>
          <w:color w:val="026789"/>
          <w:sz w:val="20"/>
          <w:szCs w:val="20"/>
          <w:shd w:val="clear" w:color="auto" w:fill="FFFFFF"/>
        </w:rPr>
        <w:t>column1</w:t>
      </w:r>
      <w:r>
        <w:rPr>
          <w:rFonts w:ascii="Helvetica" w:hAnsi="Helvetica" w:cs="Helvetica"/>
          <w:color w:val="000000"/>
          <w:sz w:val="21"/>
          <w:szCs w:val="21"/>
        </w:rPr>
        <w:t> value is equal to a maximum value in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w:t>
      </w:r>
    </w:p>
    <w:p w14:paraId="1F656F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w:t>
      </w:r>
    </w:p>
    <w:p w14:paraId="1173FF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column1 = (SELECT MAX(column2) FROM t2);</w:t>
      </w:r>
    </w:p>
    <w:p w14:paraId="2A2F2E2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is another example, which again is impossible with a join because it involves aggregating for one of the tables. It finds all rows in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containing a value that occurs twice in a given column:</w:t>
      </w:r>
    </w:p>
    <w:p w14:paraId="6F0A40F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AS t</w:t>
      </w:r>
    </w:p>
    <w:p w14:paraId="776B49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2 = (SELECT COUNT(*) FROM t1 WHERE t1.id = t.id);</w:t>
      </w:r>
    </w:p>
    <w:p w14:paraId="69FA2F7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 comparison of the subquery to a scalar, the subquery must return a scalar. For a comparison of the subquery to a row constructor, the subquery must be a row subquery that returns a row with the same number of values as the row constructor. See </w:t>
      </w:r>
      <w:hyperlink r:id="rId2360" w:anchor="row-subqueries" w:tooltip="13.2.11.5 Row Subqueries" w:history="1">
        <w:r>
          <w:rPr>
            <w:rStyle w:val="a4"/>
            <w:rFonts w:ascii="Helvetica" w:hAnsi="Helvetica" w:cs="Helvetica"/>
            <w:color w:val="00759F"/>
            <w:sz w:val="21"/>
            <w:szCs w:val="21"/>
          </w:rPr>
          <w:t>Section 13.2.11.5, “Row Subqueries”</w:t>
        </w:r>
      </w:hyperlink>
      <w:r>
        <w:rPr>
          <w:rFonts w:ascii="Helvetica" w:hAnsi="Helvetica" w:cs="Helvetica"/>
          <w:color w:val="000000"/>
          <w:sz w:val="21"/>
          <w:szCs w:val="21"/>
        </w:rPr>
        <w:t>.</w:t>
      </w:r>
    </w:p>
    <w:p w14:paraId="3DFC79F2" w14:textId="77777777" w:rsidR="00121281" w:rsidRDefault="00121281" w:rsidP="00121281">
      <w:pPr>
        <w:pStyle w:val="4"/>
        <w:shd w:val="clear" w:color="auto" w:fill="FFFFFF"/>
        <w:rPr>
          <w:rFonts w:ascii="Helvetica" w:hAnsi="Helvetica" w:cs="Helvetica"/>
          <w:color w:val="000000"/>
          <w:sz w:val="29"/>
          <w:szCs w:val="29"/>
        </w:rPr>
      </w:pPr>
      <w:bookmarkStart w:id="532" w:name="any-in-some-subqueries"/>
      <w:bookmarkEnd w:id="532"/>
      <w:r>
        <w:rPr>
          <w:rFonts w:ascii="Helvetica" w:hAnsi="Helvetica" w:cs="Helvetica"/>
          <w:color w:val="000000"/>
          <w:sz w:val="29"/>
          <w:szCs w:val="29"/>
        </w:rPr>
        <w:t>13.2.11.3 Subqueries with ANY, IN, or SOME</w:t>
      </w:r>
    </w:p>
    <w:p w14:paraId="19DF00D9" w14:textId="77777777" w:rsidR="00121281" w:rsidRDefault="00121281" w:rsidP="00121281">
      <w:pPr>
        <w:pStyle w:val="af"/>
        <w:rPr>
          <w:rFonts w:ascii="Helvetica" w:hAnsi="Helvetica" w:cs="Helvetica"/>
          <w:color w:val="000000"/>
          <w:sz w:val="21"/>
          <w:szCs w:val="21"/>
        </w:rPr>
      </w:pPr>
      <w:bookmarkStart w:id="533" w:name="idm46383451143408"/>
      <w:bookmarkStart w:id="534" w:name="idm46383451141952"/>
      <w:bookmarkStart w:id="535" w:name="idm46383451140912"/>
      <w:bookmarkStart w:id="536" w:name="idm46383451139872"/>
      <w:bookmarkEnd w:id="533"/>
      <w:bookmarkEnd w:id="534"/>
      <w:bookmarkEnd w:id="535"/>
      <w:bookmarkEnd w:id="536"/>
      <w:r>
        <w:rPr>
          <w:rFonts w:ascii="Helvetica" w:hAnsi="Helvetica" w:cs="Helvetica"/>
          <w:color w:val="000000"/>
          <w:sz w:val="21"/>
          <w:szCs w:val="21"/>
        </w:rPr>
        <w:t>Syntax:</w:t>
      </w:r>
    </w:p>
    <w:p w14:paraId="1B3046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operand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comparison_operator</w:t>
      </w:r>
      <w:r>
        <w:rPr>
          <w:rFonts w:ascii="Courier New" w:hAnsi="Courier New" w:cs="Courier New"/>
          <w:color w:val="000000"/>
          <w:sz w:val="20"/>
          <w:szCs w:val="20"/>
        </w:rPr>
        <w:t xml:space="preserve"> ANY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2614E7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operand</w:t>
      </w:r>
      <w:r>
        <w:rPr>
          <w:rFonts w:ascii="Courier New" w:hAnsi="Courier New" w:cs="Courier New"/>
          <w:color w:val="000000"/>
          <w:sz w:val="20"/>
          <w:szCs w:val="20"/>
        </w:rPr>
        <w:t xml:space="preserve"> IN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0B0380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operand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comparison_operator</w:t>
      </w:r>
      <w:r>
        <w:rPr>
          <w:rFonts w:ascii="Courier New" w:hAnsi="Courier New" w:cs="Courier New"/>
          <w:color w:val="000000"/>
          <w:sz w:val="20"/>
          <w:szCs w:val="20"/>
        </w:rPr>
        <w:t xml:space="preserve"> SOME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2075341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Where </w:t>
      </w:r>
      <w:r>
        <w:rPr>
          <w:rStyle w:val="HTML1"/>
          <w:rFonts w:ascii="Courier New" w:hAnsi="Courier New" w:cs="Courier New"/>
          <w:b/>
          <w:bCs/>
          <w:i/>
          <w:iCs/>
          <w:color w:val="000000"/>
          <w:sz w:val="20"/>
          <w:szCs w:val="20"/>
        </w:rPr>
        <w:t>comparison_operator</w:t>
      </w:r>
      <w:r>
        <w:rPr>
          <w:rFonts w:ascii="Helvetica" w:hAnsi="Helvetica" w:cs="Helvetica"/>
          <w:color w:val="000000"/>
          <w:sz w:val="21"/>
          <w:szCs w:val="21"/>
        </w:rPr>
        <w:t> is one of these operators:</w:t>
      </w:r>
    </w:p>
    <w:p w14:paraId="4B5B97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  &lt;  &gt;=  &lt;=  &lt;&gt;  !=</w:t>
      </w:r>
    </w:p>
    <w:p w14:paraId="13BE482E"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ANY</w:t>
      </w:r>
      <w:r>
        <w:rPr>
          <w:rFonts w:ascii="Helvetica" w:hAnsi="Helvetica" w:cs="Helvetica"/>
          <w:color w:val="000000"/>
          <w:sz w:val="21"/>
          <w:szCs w:val="21"/>
        </w:rPr>
        <w:t> keyword, which must follow a comparison operator, means </w:t>
      </w:r>
      <w:r>
        <w:rPr>
          <w:rStyle w:val="70"/>
          <w:rFonts w:ascii="inherit" w:hAnsi="inherit" w:cs="Helvetica"/>
          <w:color w:val="000000"/>
          <w:sz w:val="21"/>
          <w:szCs w:val="21"/>
          <w:bdr w:val="none" w:sz="0" w:space="0" w:color="auto" w:frame="1"/>
        </w:rPr>
        <w:t>“return </w:t>
      </w:r>
      <w:r>
        <w:rPr>
          <w:rStyle w:val="HTML1"/>
          <w:rFonts w:ascii="Courier New" w:hAnsi="Courier New" w:cs="Courier New"/>
          <w:b/>
          <w:bCs/>
          <w:color w:val="026789"/>
          <w:sz w:val="20"/>
          <w:szCs w:val="20"/>
          <w:bdr w:val="none" w:sz="0" w:space="0" w:color="auto" w:frame="1"/>
          <w:shd w:val="clear" w:color="auto" w:fill="FFFFFF"/>
        </w:rPr>
        <w:t>TRUE</w:t>
      </w:r>
      <w:r>
        <w:rPr>
          <w:rStyle w:val="70"/>
          <w:rFonts w:ascii="inherit" w:hAnsi="inherit" w:cs="Helvetica"/>
          <w:color w:val="000000"/>
          <w:sz w:val="21"/>
          <w:szCs w:val="21"/>
          <w:bdr w:val="none" w:sz="0" w:space="0" w:color="auto" w:frame="1"/>
        </w:rPr>
        <w:t> if the comparison is </w:t>
      </w:r>
      <w:r>
        <w:rPr>
          <w:rStyle w:val="HTML1"/>
          <w:rFonts w:ascii="Courier New" w:hAnsi="Courier New" w:cs="Courier New"/>
          <w:b/>
          <w:bCs/>
          <w:color w:val="026789"/>
          <w:sz w:val="20"/>
          <w:szCs w:val="20"/>
          <w:bdr w:val="none" w:sz="0" w:space="0" w:color="auto" w:frame="1"/>
          <w:shd w:val="clear" w:color="auto" w:fill="FFFFFF"/>
        </w:rPr>
        <w:t>TRUE</w:t>
      </w:r>
      <w:r>
        <w:rPr>
          <w:rStyle w:val="70"/>
          <w:rFonts w:ascii="inherit" w:hAnsi="inherit" w:cs="Helvetica"/>
          <w:color w:val="000000"/>
          <w:sz w:val="21"/>
          <w:szCs w:val="21"/>
          <w:bdr w:val="none" w:sz="0" w:space="0" w:color="auto" w:frame="1"/>
        </w:rPr>
        <w:t> for </w:t>
      </w:r>
      <w:r>
        <w:rPr>
          <w:rStyle w:val="HTML1"/>
          <w:rFonts w:ascii="Courier New" w:hAnsi="Courier New" w:cs="Courier New"/>
          <w:b/>
          <w:bCs/>
          <w:color w:val="026789"/>
          <w:sz w:val="20"/>
          <w:szCs w:val="20"/>
          <w:bdr w:val="none" w:sz="0" w:space="0" w:color="auto" w:frame="1"/>
          <w:shd w:val="clear" w:color="auto" w:fill="FFFFFF"/>
        </w:rPr>
        <w:t>ANY</w:t>
      </w:r>
      <w:r>
        <w:rPr>
          <w:rStyle w:val="70"/>
          <w:rFonts w:ascii="inherit" w:hAnsi="inherit" w:cs="Helvetica"/>
          <w:color w:val="000000"/>
          <w:sz w:val="21"/>
          <w:szCs w:val="21"/>
          <w:bdr w:val="none" w:sz="0" w:space="0" w:color="auto" w:frame="1"/>
        </w:rPr>
        <w:t> of the values in the column that the subquery returns.”</w:t>
      </w:r>
      <w:r>
        <w:rPr>
          <w:rFonts w:ascii="Helvetica" w:hAnsi="Helvetica" w:cs="Helvetica"/>
          <w:color w:val="000000"/>
          <w:sz w:val="21"/>
          <w:szCs w:val="21"/>
        </w:rPr>
        <w:t> For example:</w:t>
      </w:r>
    </w:p>
    <w:p w14:paraId="05E3D5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&gt; ANY (SELECT s1 FROM t2);</w:t>
      </w:r>
    </w:p>
    <w:p w14:paraId="1086DE2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Suppose that there is a row in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containing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The expression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(21,14,7)</w:t>
      </w:r>
      <w:r>
        <w:rPr>
          <w:rFonts w:ascii="Helvetica" w:hAnsi="Helvetica" w:cs="Helvetica"/>
          <w:color w:val="000000"/>
          <w:sz w:val="21"/>
          <w:szCs w:val="21"/>
        </w:rPr>
        <w:t> because there is a value </w:t>
      </w:r>
      <w:r>
        <w:rPr>
          <w:rStyle w:val="HTML1"/>
          <w:rFonts w:ascii="Courier New" w:hAnsi="Courier New" w:cs="Courier New"/>
          <w:b/>
          <w:bCs/>
          <w:color w:val="026789"/>
          <w:sz w:val="20"/>
          <w:szCs w:val="20"/>
          <w:shd w:val="clear" w:color="auto" w:fill="FFFFFF"/>
        </w:rPr>
        <w:t>7</w:t>
      </w:r>
      <w:r>
        <w:rPr>
          <w:rFonts w:ascii="Helvetica" w:hAnsi="Helvetica" w:cs="Helvetica"/>
          <w:color w:val="000000"/>
          <w:sz w:val="21"/>
          <w:szCs w:val="21"/>
        </w:rPr>
        <w:t> in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that is less than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The expression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(20,10)</w:t>
      </w:r>
      <w:r>
        <w:rPr>
          <w:rFonts w:ascii="Helvetica" w:hAnsi="Helvetica" w:cs="Helvetica"/>
          <w:color w:val="000000"/>
          <w:sz w:val="21"/>
          <w:szCs w:val="21"/>
        </w:rPr>
        <w:t>, or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empty. The expression is </w:t>
      </w:r>
      <w:r>
        <w:rPr>
          <w:rStyle w:val="a3"/>
          <w:rFonts w:ascii="Helvetica" w:hAnsi="Helvetica" w:cs="Helvetica"/>
          <w:color w:val="003333"/>
          <w:sz w:val="21"/>
          <w:szCs w:val="21"/>
          <w:shd w:val="clear" w:color="auto" w:fill="FFFFFF"/>
        </w:rPr>
        <w:t>unknown</w:t>
      </w:r>
      <w:r>
        <w:rPr>
          <w:rFonts w:ascii="Helvetica" w:hAnsi="Helvetica" w:cs="Helvetica"/>
          <w:color w:val="000000"/>
          <w:sz w:val="21"/>
          <w:szCs w:val="21"/>
        </w:rPr>
        <w:t> (that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(NULL,NULL,NULL)</w:t>
      </w:r>
      <w:r>
        <w:rPr>
          <w:rFonts w:ascii="Helvetica" w:hAnsi="Helvetica" w:cs="Helvetica"/>
          <w:color w:val="000000"/>
          <w:sz w:val="21"/>
          <w:szCs w:val="21"/>
        </w:rPr>
        <w:t>.</w:t>
      </w:r>
    </w:p>
    <w:p w14:paraId="21042F4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used with a subquery, the word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is an alias for </w:t>
      </w:r>
      <w:r>
        <w:rPr>
          <w:rStyle w:val="HTML1"/>
          <w:rFonts w:ascii="Courier New" w:hAnsi="Courier New" w:cs="Courier New"/>
          <w:b/>
          <w:bCs/>
          <w:color w:val="026789"/>
          <w:sz w:val="20"/>
          <w:szCs w:val="20"/>
          <w:shd w:val="clear" w:color="auto" w:fill="FFFFFF"/>
        </w:rPr>
        <w:t>= ANY</w:t>
      </w:r>
      <w:r>
        <w:rPr>
          <w:rFonts w:ascii="Helvetica" w:hAnsi="Helvetica" w:cs="Helvetica"/>
          <w:color w:val="000000"/>
          <w:sz w:val="21"/>
          <w:szCs w:val="21"/>
        </w:rPr>
        <w:t>. Thus, these two statements are the same:</w:t>
      </w:r>
    </w:p>
    <w:p w14:paraId="389716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 ANY (SELECT s1 FROM t2);</w:t>
      </w:r>
    </w:p>
    <w:p w14:paraId="174821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IN    (SELECT s1 FROM t2);</w:t>
      </w:r>
    </w:p>
    <w:p w14:paraId="4536E0AF"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 ANY</w:t>
      </w:r>
      <w:r>
        <w:rPr>
          <w:rFonts w:ascii="Helvetica" w:hAnsi="Helvetica" w:cs="Helvetica"/>
          <w:color w:val="000000"/>
          <w:sz w:val="21"/>
          <w:szCs w:val="21"/>
        </w:rPr>
        <w:t> are not synonyms when used with an expression list.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can take an expression list, but </w:t>
      </w:r>
      <w:r>
        <w:rPr>
          <w:rStyle w:val="HTML1"/>
          <w:rFonts w:ascii="Courier New" w:hAnsi="Courier New" w:cs="Courier New"/>
          <w:b/>
          <w:bCs/>
          <w:color w:val="026789"/>
          <w:sz w:val="20"/>
          <w:szCs w:val="20"/>
          <w:shd w:val="clear" w:color="auto" w:fill="FFFFFF"/>
        </w:rPr>
        <w:t>= ANY</w:t>
      </w:r>
      <w:r>
        <w:rPr>
          <w:rFonts w:ascii="Helvetica" w:hAnsi="Helvetica" w:cs="Helvetica"/>
          <w:color w:val="000000"/>
          <w:sz w:val="21"/>
          <w:szCs w:val="21"/>
        </w:rPr>
        <w:t> cannot. See </w:t>
      </w:r>
      <w:hyperlink r:id="rId2361" w:anchor="comparison-operators" w:tooltip="12.4.2 Comparison Functions and Operators" w:history="1">
        <w:r>
          <w:rPr>
            <w:rStyle w:val="a4"/>
            <w:rFonts w:ascii="Helvetica" w:hAnsi="Helvetica" w:cs="Helvetica"/>
            <w:color w:val="00759F"/>
            <w:sz w:val="21"/>
            <w:szCs w:val="21"/>
          </w:rPr>
          <w:t>Section 12.4.2, “Comparison Functions and Operators”</w:t>
        </w:r>
      </w:hyperlink>
      <w:r>
        <w:rPr>
          <w:rFonts w:ascii="Helvetica" w:hAnsi="Helvetica" w:cs="Helvetica"/>
          <w:color w:val="000000"/>
          <w:sz w:val="21"/>
          <w:szCs w:val="21"/>
        </w:rPr>
        <w:t>.</w:t>
      </w:r>
    </w:p>
    <w:p w14:paraId="6556791B"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NOT IN</w:t>
      </w:r>
      <w:r>
        <w:rPr>
          <w:rFonts w:ascii="Helvetica" w:hAnsi="Helvetica" w:cs="Helvetica"/>
          <w:color w:val="000000"/>
          <w:sz w:val="21"/>
          <w:szCs w:val="21"/>
        </w:rPr>
        <w:t> is not an alias for </w:t>
      </w:r>
      <w:r>
        <w:rPr>
          <w:rStyle w:val="HTML1"/>
          <w:rFonts w:ascii="Courier New" w:hAnsi="Courier New" w:cs="Courier New"/>
          <w:b/>
          <w:bCs/>
          <w:color w:val="026789"/>
          <w:sz w:val="20"/>
          <w:szCs w:val="20"/>
          <w:shd w:val="clear" w:color="auto" w:fill="FFFFFF"/>
        </w:rPr>
        <w:t>&lt;&gt; ANY</w:t>
      </w:r>
      <w:r>
        <w:rPr>
          <w:rFonts w:ascii="Helvetica" w:hAnsi="Helvetica" w:cs="Helvetica"/>
          <w:color w:val="000000"/>
          <w:sz w:val="21"/>
          <w:szCs w:val="21"/>
        </w:rPr>
        <w:t>, but for </w:t>
      </w:r>
      <w:r>
        <w:rPr>
          <w:rStyle w:val="HTML1"/>
          <w:rFonts w:ascii="Courier New" w:hAnsi="Courier New" w:cs="Courier New"/>
          <w:b/>
          <w:bCs/>
          <w:color w:val="026789"/>
          <w:sz w:val="20"/>
          <w:szCs w:val="20"/>
          <w:shd w:val="clear" w:color="auto" w:fill="FFFFFF"/>
        </w:rPr>
        <w:t>&lt;&gt; ALL</w:t>
      </w:r>
      <w:r>
        <w:rPr>
          <w:rFonts w:ascii="Helvetica" w:hAnsi="Helvetica" w:cs="Helvetica"/>
          <w:color w:val="000000"/>
          <w:sz w:val="21"/>
          <w:szCs w:val="21"/>
        </w:rPr>
        <w:t>. See </w:t>
      </w:r>
      <w:hyperlink r:id="rId2362" w:anchor="all-subqueries" w:tooltip="13.2.11.4 Subqueries with ALL" w:history="1">
        <w:r>
          <w:rPr>
            <w:rStyle w:val="a4"/>
            <w:rFonts w:ascii="Helvetica" w:hAnsi="Helvetica" w:cs="Helvetica"/>
            <w:color w:val="00759F"/>
            <w:sz w:val="21"/>
            <w:szCs w:val="21"/>
          </w:rPr>
          <w:t>Section 13.2.11.4, “Subqueries with ALL”</w:t>
        </w:r>
      </w:hyperlink>
      <w:r>
        <w:rPr>
          <w:rFonts w:ascii="Helvetica" w:hAnsi="Helvetica" w:cs="Helvetica"/>
          <w:color w:val="000000"/>
          <w:sz w:val="21"/>
          <w:szCs w:val="21"/>
        </w:rPr>
        <w:t>.</w:t>
      </w:r>
    </w:p>
    <w:p w14:paraId="4170F15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word </w:t>
      </w:r>
      <w:r>
        <w:rPr>
          <w:rStyle w:val="HTML1"/>
          <w:rFonts w:ascii="Courier New" w:hAnsi="Courier New" w:cs="Courier New"/>
          <w:b/>
          <w:bCs/>
          <w:color w:val="026789"/>
          <w:sz w:val="20"/>
          <w:szCs w:val="20"/>
          <w:shd w:val="clear" w:color="auto" w:fill="FFFFFF"/>
        </w:rPr>
        <w:t>SOME</w:t>
      </w:r>
      <w:r>
        <w:rPr>
          <w:rFonts w:ascii="Helvetica" w:hAnsi="Helvetica" w:cs="Helvetica"/>
          <w:color w:val="000000"/>
          <w:sz w:val="21"/>
          <w:szCs w:val="21"/>
        </w:rPr>
        <w:t> is an alias for </w:t>
      </w:r>
      <w:r>
        <w:rPr>
          <w:rStyle w:val="HTML1"/>
          <w:rFonts w:ascii="Courier New" w:hAnsi="Courier New" w:cs="Courier New"/>
          <w:b/>
          <w:bCs/>
          <w:color w:val="026789"/>
          <w:sz w:val="20"/>
          <w:szCs w:val="20"/>
          <w:shd w:val="clear" w:color="auto" w:fill="FFFFFF"/>
        </w:rPr>
        <w:t>ANY</w:t>
      </w:r>
      <w:r>
        <w:rPr>
          <w:rFonts w:ascii="Helvetica" w:hAnsi="Helvetica" w:cs="Helvetica"/>
          <w:color w:val="000000"/>
          <w:sz w:val="21"/>
          <w:szCs w:val="21"/>
        </w:rPr>
        <w:t>. Thus, these two statements are the same:</w:t>
      </w:r>
    </w:p>
    <w:p w14:paraId="24E7DC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ANY  (SELECT s1 FROM t2);</w:t>
      </w:r>
    </w:p>
    <w:p w14:paraId="6E0E1C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SOME (SELECT s1 FROM t2);</w:t>
      </w:r>
    </w:p>
    <w:p w14:paraId="2E581E48"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Use of the word </w:t>
      </w:r>
      <w:r>
        <w:rPr>
          <w:rStyle w:val="HTML1"/>
          <w:rFonts w:ascii="Courier New" w:hAnsi="Courier New" w:cs="Courier New"/>
          <w:b/>
          <w:bCs/>
          <w:color w:val="026789"/>
          <w:sz w:val="20"/>
          <w:szCs w:val="20"/>
          <w:shd w:val="clear" w:color="auto" w:fill="FFFFFF"/>
        </w:rPr>
        <w:t>SOME</w:t>
      </w:r>
      <w:r>
        <w:rPr>
          <w:rFonts w:ascii="Helvetica" w:hAnsi="Helvetica" w:cs="Helvetica"/>
          <w:color w:val="000000"/>
          <w:sz w:val="21"/>
          <w:szCs w:val="21"/>
        </w:rPr>
        <w:t> is rare, but this example shows why it might be useful. To most people, the English phrase </w:t>
      </w:r>
      <w:r>
        <w:rPr>
          <w:rStyle w:val="70"/>
          <w:rFonts w:ascii="inherit" w:hAnsi="inherit" w:cs="Helvetica"/>
          <w:color w:val="000000"/>
          <w:sz w:val="21"/>
          <w:szCs w:val="21"/>
          <w:bdr w:val="none" w:sz="0" w:space="0" w:color="auto" w:frame="1"/>
        </w:rPr>
        <w:t>“a is not equal to any b”</w:t>
      </w:r>
      <w:r>
        <w:rPr>
          <w:rFonts w:ascii="Helvetica" w:hAnsi="Helvetica" w:cs="Helvetica"/>
          <w:color w:val="000000"/>
          <w:sz w:val="21"/>
          <w:szCs w:val="21"/>
        </w:rPr>
        <w:t> means </w:t>
      </w:r>
      <w:r>
        <w:rPr>
          <w:rStyle w:val="70"/>
          <w:rFonts w:ascii="inherit" w:hAnsi="inherit" w:cs="Helvetica"/>
          <w:color w:val="000000"/>
          <w:sz w:val="21"/>
          <w:szCs w:val="21"/>
          <w:bdr w:val="none" w:sz="0" w:space="0" w:color="auto" w:frame="1"/>
        </w:rPr>
        <w:t>“there is no b which is equal to a,”</w:t>
      </w:r>
      <w:r>
        <w:rPr>
          <w:rFonts w:ascii="Helvetica" w:hAnsi="Helvetica" w:cs="Helvetica"/>
          <w:color w:val="000000"/>
          <w:sz w:val="21"/>
          <w:szCs w:val="21"/>
        </w:rPr>
        <w:t> but that is not what is meant by the SQL syntax. The syntax means </w:t>
      </w:r>
      <w:r>
        <w:rPr>
          <w:rStyle w:val="70"/>
          <w:rFonts w:ascii="inherit" w:hAnsi="inherit" w:cs="Helvetica"/>
          <w:color w:val="000000"/>
          <w:sz w:val="21"/>
          <w:szCs w:val="21"/>
          <w:bdr w:val="none" w:sz="0" w:space="0" w:color="auto" w:frame="1"/>
        </w:rPr>
        <w:t>“there is some b to which a is not equal.”</w:t>
      </w:r>
      <w:r>
        <w:rPr>
          <w:rFonts w:ascii="Helvetica" w:hAnsi="Helvetica" w:cs="Helvetica"/>
          <w:color w:val="000000"/>
          <w:sz w:val="21"/>
          <w:szCs w:val="21"/>
        </w:rPr>
        <w:t> Using </w:t>
      </w:r>
      <w:r>
        <w:rPr>
          <w:rStyle w:val="HTML1"/>
          <w:rFonts w:ascii="Courier New" w:hAnsi="Courier New" w:cs="Courier New"/>
          <w:b/>
          <w:bCs/>
          <w:color w:val="026789"/>
          <w:sz w:val="20"/>
          <w:szCs w:val="20"/>
          <w:shd w:val="clear" w:color="auto" w:fill="FFFFFF"/>
        </w:rPr>
        <w:t>&lt;&gt; SOME</w:t>
      </w:r>
      <w:r>
        <w:rPr>
          <w:rFonts w:ascii="Helvetica" w:hAnsi="Helvetica" w:cs="Helvetica"/>
          <w:color w:val="000000"/>
          <w:sz w:val="21"/>
          <w:szCs w:val="21"/>
        </w:rPr>
        <w:t> instead helps ensure that everyone understands the true meaning of the query.</w:t>
      </w:r>
    </w:p>
    <w:p w14:paraId="058E831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Beginning with MySQL 8.0.19, you can use </w:t>
      </w:r>
      <w:hyperlink r:id="rId2363"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in a scalar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SOME</w:t>
      </w:r>
      <w:r>
        <w:rPr>
          <w:rFonts w:ascii="Helvetica" w:hAnsi="Helvetica" w:cs="Helvetica"/>
          <w:color w:val="000000"/>
          <w:sz w:val="21"/>
          <w:szCs w:val="21"/>
        </w:rPr>
        <w:t> subquery provided the table contains only a single column. If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has only one column, the statements shown previously in this section can be written as shown here, in each case substituting </w:t>
      </w:r>
      <w:r>
        <w:rPr>
          <w:rStyle w:val="HTML1"/>
          <w:rFonts w:ascii="Courier New" w:hAnsi="Courier New" w:cs="Courier New"/>
          <w:b/>
          <w:bCs/>
          <w:color w:val="026789"/>
          <w:sz w:val="20"/>
          <w:szCs w:val="20"/>
          <w:shd w:val="clear" w:color="auto" w:fill="FFFFFF"/>
        </w:rPr>
        <w:t>TABLE t2</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SELECT s1 FROM t2</w:t>
      </w:r>
      <w:r>
        <w:rPr>
          <w:rFonts w:ascii="Helvetica" w:hAnsi="Helvetica" w:cs="Helvetica"/>
          <w:color w:val="000000"/>
          <w:sz w:val="21"/>
          <w:szCs w:val="21"/>
        </w:rPr>
        <w:t>:</w:t>
      </w:r>
    </w:p>
    <w:p w14:paraId="474859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&gt; ANY (TABLE t2);</w:t>
      </w:r>
    </w:p>
    <w:p w14:paraId="3D931B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F8552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 ANY (TABLE t2);</w:t>
      </w:r>
    </w:p>
    <w:p w14:paraId="48CB2A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53AEE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IN (TABLE t2);</w:t>
      </w:r>
    </w:p>
    <w:p w14:paraId="30E3A3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8150B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ANY  (TABLE t2);</w:t>
      </w:r>
    </w:p>
    <w:p w14:paraId="4A6320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7DEA2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SOME (TABLE t2);</w:t>
      </w:r>
    </w:p>
    <w:p w14:paraId="130AF4DD" w14:textId="77777777" w:rsidR="00121281" w:rsidRDefault="00121281" w:rsidP="00121281">
      <w:pPr>
        <w:pStyle w:val="4"/>
        <w:shd w:val="clear" w:color="auto" w:fill="FFFFFF"/>
        <w:rPr>
          <w:rFonts w:ascii="Helvetica" w:hAnsi="Helvetica" w:cs="Helvetica"/>
          <w:color w:val="000000"/>
          <w:sz w:val="29"/>
          <w:szCs w:val="29"/>
        </w:rPr>
      </w:pPr>
      <w:bookmarkStart w:id="537" w:name="all-subqueries"/>
      <w:bookmarkEnd w:id="537"/>
      <w:r>
        <w:rPr>
          <w:rFonts w:ascii="Helvetica" w:hAnsi="Helvetica" w:cs="Helvetica"/>
          <w:color w:val="000000"/>
          <w:sz w:val="29"/>
          <w:szCs w:val="29"/>
        </w:rPr>
        <w:t>13.2.11.4 Subqueries with ALL</w:t>
      </w:r>
    </w:p>
    <w:p w14:paraId="26608905" w14:textId="77777777" w:rsidR="00121281" w:rsidRDefault="00121281" w:rsidP="00121281">
      <w:pPr>
        <w:pStyle w:val="af"/>
        <w:rPr>
          <w:rFonts w:ascii="Helvetica" w:hAnsi="Helvetica" w:cs="Helvetica"/>
          <w:color w:val="000000"/>
          <w:sz w:val="21"/>
          <w:szCs w:val="21"/>
        </w:rPr>
      </w:pPr>
      <w:bookmarkStart w:id="538" w:name="idm46383451090512"/>
      <w:bookmarkStart w:id="539" w:name="idm46383451089024"/>
      <w:bookmarkEnd w:id="538"/>
      <w:bookmarkEnd w:id="539"/>
      <w:r>
        <w:rPr>
          <w:rFonts w:ascii="Helvetica" w:hAnsi="Helvetica" w:cs="Helvetica"/>
          <w:color w:val="000000"/>
          <w:sz w:val="21"/>
          <w:szCs w:val="21"/>
        </w:rPr>
        <w:t>Syntax:</w:t>
      </w:r>
    </w:p>
    <w:p w14:paraId="60754A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operand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comparison_operator</w:t>
      </w:r>
      <w:r>
        <w:rPr>
          <w:rFonts w:ascii="Courier New" w:hAnsi="Courier New" w:cs="Courier New"/>
          <w:color w:val="000000"/>
          <w:sz w:val="20"/>
          <w:szCs w:val="20"/>
        </w:rPr>
        <w:t xml:space="preserve"> ALL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0EAF47E2"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The word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which must follow a comparison operator, means </w:t>
      </w:r>
      <w:r>
        <w:rPr>
          <w:rStyle w:val="70"/>
          <w:rFonts w:ascii="inherit" w:hAnsi="inherit" w:cs="Helvetica"/>
          <w:color w:val="000000"/>
          <w:sz w:val="21"/>
          <w:szCs w:val="21"/>
          <w:bdr w:val="none" w:sz="0" w:space="0" w:color="auto" w:frame="1"/>
        </w:rPr>
        <w:t>“return </w:t>
      </w:r>
      <w:r>
        <w:rPr>
          <w:rStyle w:val="HTML1"/>
          <w:rFonts w:ascii="Courier New" w:hAnsi="Courier New" w:cs="Courier New"/>
          <w:b/>
          <w:bCs/>
          <w:color w:val="026789"/>
          <w:sz w:val="20"/>
          <w:szCs w:val="20"/>
          <w:bdr w:val="none" w:sz="0" w:space="0" w:color="auto" w:frame="1"/>
          <w:shd w:val="clear" w:color="auto" w:fill="FFFFFF"/>
        </w:rPr>
        <w:t>TRUE</w:t>
      </w:r>
      <w:r>
        <w:rPr>
          <w:rStyle w:val="70"/>
          <w:rFonts w:ascii="inherit" w:hAnsi="inherit" w:cs="Helvetica"/>
          <w:color w:val="000000"/>
          <w:sz w:val="21"/>
          <w:szCs w:val="21"/>
          <w:bdr w:val="none" w:sz="0" w:space="0" w:color="auto" w:frame="1"/>
        </w:rPr>
        <w:t> if the comparison is </w:t>
      </w:r>
      <w:r>
        <w:rPr>
          <w:rStyle w:val="HTML1"/>
          <w:rFonts w:ascii="Courier New" w:hAnsi="Courier New" w:cs="Courier New"/>
          <w:b/>
          <w:bCs/>
          <w:color w:val="026789"/>
          <w:sz w:val="20"/>
          <w:szCs w:val="20"/>
          <w:bdr w:val="none" w:sz="0" w:space="0" w:color="auto" w:frame="1"/>
          <w:shd w:val="clear" w:color="auto" w:fill="FFFFFF"/>
        </w:rPr>
        <w:t>TRUE</w:t>
      </w:r>
      <w:r>
        <w:rPr>
          <w:rStyle w:val="70"/>
          <w:rFonts w:ascii="inherit" w:hAnsi="inherit" w:cs="Helvetica"/>
          <w:color w:val="000000"/>
          <w:sz w:val="21"/>
          <w:szCs w:val="21"/>
          <w:bdr w:val="none" w:sz="0" w:space="0" w:color="auto" w:frame="1"/>
        </w:rPr>
        <w:t> for </w:t>
      </w:r>
      <w:r>
        <w:rPr>
          <w:rStyle w:val="HTML1"/>
          <w:rFonts w:ascii="Courier New" w:hAnsi="Courier New" w:cs="Courier New"/>
          <w:b/>
          <w:bCs/>
          <w:color w:val="026789"/>
          <w:sz w:val="20"/>
          <w:szCs w:val="20"/>
          <w:bdr w:val="none" w:sz="0" w:space="0" w:color="auto" w:frame="1"/>
          <w:shd w:val="clear" w:color="auto" w:fill="FFFFFF"/>
        </w:rPr>
        <w:t>ALL</w:t>
      </w:r>
      <w:r>
        <w:rPr>
          <w:rStyle w:val="70"/>
          <w:rFonts w:ascii="inherit" w:hAnsi="inherit" w:cs="Helvetica"/>
          <w:color w:val="000000"/>
          <w:sz w:val="21"/>
          <w:szCs w:val="21"/>
          <w:bdr w:val="none" w:sz="0" w:space="0" w:color="auto" w:frame="1"/>
        </w:rPr>
        <w:t> of the values in the column that the subquery returns.”</w:t>
      </w:r>
      <w:r>
        <w:rPr>
          <w:rFonts w:ascii="Helvetica" w:hAnsi="Helvetica" w:cs="Helvetica"/>
          <w:color w:val="000000"/>
          <w:sz w:val="21"/>
          <w:szCs w:val="21"/>
        </w:rPr>
        <w:t> For example:</w:t>
      </w:r>
    </w:p>
    <w:p w14:paraId="756564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&gt; ALL (SELECT s1 FROM t2);</w:t>
      </w:r>
    </w:p>
    <w:p w14:paraId="4DCE1DB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Suppose that there is a row in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containing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The expression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(-5,0,+5)</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is greater than all three values in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The expression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(12,6,NULL,-100)</w:t>
      </w:r>
      <w:r>
        <w:rPr>
          <w:rFonts w:ascii="Helvetica" w:hAnsi="Helvetica" w:cs="Helvetica"/>
          <w:color w:val="000000"/>
          <w:sz w:val="21"/>
          <w:szCs w:val="21"/>
        </w:rPr>
        <w:t> because there is a single value </w:t>
      </w:r>
      <w:r>
        <w:rPr>
          <w:rStyle w:val="HTML1"/>
          <w:rFonts w:ascii="Courier New" w:hAnsi="Courier New" w:cs="Courier New"/>
          <w:b/>
          <w:bCs/>
          <w:color w:val="026789"/>
          <w:sz w:val="20"/>
          <w:szCs w:val="20"/>
          <w:shd w:val="clear" w:color="auto" w:fill="FFFFFF"/>
        </w:rPr>
        <w:t>12</w:t>
      </w:r>
      <w:r>
        <w:rPr>
          <w:rFonts w:ascii="Helvetica" w:hAnsi="Helvetica" w:cs="Helvetica"/>
          <w:color w:val="000000"/>
          <w:sz w:val="21"/>
          <w:szCs w:val="21"/>
        </w:rPr>
        <w:t> in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that is greater than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The expression is </w:t>
      </w:r>
      <w:r>
        <w:rPr>
          <w:rStyle w:val="a3"/>
          <w:rFonts w:ascii="Helvetica" w:hAnsi="Helvetica" w:cs="Helvetica"/>
          <w:color w:val="003333"/>
          <w:sz w:val="21"/>
          <w:szCs w:val="21"/>
          <w:shd w:val="clear" w:color="auto" w:fill="FFFFFF"/>
        </w:rPr>
        <w:t>unknown</w:t>
      </w:r>
      <w:r>
        <w:rPr>
          <w:rFonts w:ascii="Helvetica" w:hAnsi="Helvetica" w:cs="Helvetica"/>
          <w:color w:val="000000"/>
          <w:sz w:val="21"/>
          <w:szCs w:val="21"/>
        </w:rPr>
        <w:t> (that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w:t>
      </w:r>
      <w:r>
        <w:rPr>
          <w:rStyle w:val="HTML1"/>
          <w:rFonts w:ascii="Courier New" w:hAnsi="Courier New" w:cs="Courier New"/>
          <w:b/>
          <w:bCs/>
          <w:color w:val="026789"/>
          <w:sz w:val="20"/>
          <w:szCs w:val="20"/>
          <w:shd w:val="clear" w:color="auto" w:fill="FFFFFF"/>
        </w:rPr>
        <w:t>(0,NULL,1)</w:t>
      </w:r>
      <w:r>
        <w:rPr>
          <w:rFonts w:ascii="Helvetica" w:hAnsi="Helvetica" w:cs="Helvetica"/>
          <w:color w:val="000000"/>
          <w:sz w:val="21"/>
          <w:szCs w:val="21"/>
        </w:rPr>
        <w:t>.</w:t>
      </w:r>
    </w:p>
    <w:p w14:paraId="7757597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Finally, the expression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if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empty. So, the following expression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when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empty:</w:t>
      </w:r>
    </w:p>
    <w:p w14:paraId="6D10DF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1 &gt; ALL (SELECT s1 FROM t2);</w:t>
      </w:r>
    </w:p>
    <w:p w14:paraId="3B6D9CC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But this expression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when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empty:</w:t>
      </w:r>
    </w:p>
    <w:p w14:paraId="7724CD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1 &gt; (SELECT s1 FROM t2);</w:t>
      </w:r>
    </w:p>
    <w:p w14:paraId="59FC96B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addition, the following expression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when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empty:</w:t>
      </w:r>
    </w:p>
    <w:p w14:paraId="4A2F15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1 &gt; ALL (SELECT MAX(s1) FROM t2);</w:t>
      </w:r>
    </w:p>
    <w:p w14:paraId="0B65C2C2"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In general, </w:t>
      </w:r>
      <w:r>
        <w:rPr>
          <w:rStyle w:val="a3"/>
          <w:rFonts w:ascii="Helvetica" w:hAnsi="Helvetica" w:cs="Helvetica"/>
          <w:color w:val="003333"/>
          <w:sz w:val="21"/>
          <w:szCs w:val="21"/>
          <w:shd w:val="clear" w:color="auto" w:fill="FFFFFF"/>
        </w:rPr>
        <w:t>tables containing </w:t>
      </w:r>
      <w:r>
        <w:rPr>
          <w:rStyle w:val="HTML1"/>
          <w:rFonts w:ascii="Courier New" w:hAnsi="Courier New" w:cs="Courier New"/>
          <w:b/>
          <w:bCs/>
          <w:i/>
          <w:iCs/>
          <w:color w:val="026789"/>
          <w:sz w:val="20"/>
          <w:szCs w:val="20"/>
          <w:shd w:val="clear" w:color="auto" w:fill="FFFFFF"/>
        </w:rPr>
        <w:t>NULL</w:t>
      </w:r>
      <w:r>
        <w:rPr>
          <w:rStyle w:val="a3"/>
          <w:rFonts w:ascii="Helvetica" w:hAnsi="Helvetica" w:cs="Helvetica"/>
          <w:color w:val="003333"/>
          <w:sz w:val="21"/>
          <w:szCs w:val="21"/>
          <w:shd w:val="clear" w:color="auto" w:fill="FFFFFF"/>
        </w:rPr>
        <w:t> values</w:t>
      </w:r>
      <w:r>
        <w:rPr>
          <w:rFonts w:ascii="Helvetica" w:hAnsi="Helvetica" w:cs="Helvetica"/>
          <w:color w:val="000000"/>
          <w:sz w:val="21"/>
          <w:szCs w:val="21"/>
        </w:rPr>
        <w:t> and </w:t>
      </w:r>
      <w:r>
        <w:rPr>
          <w:rStyle w:val="a3"/>
          <w:rFonts w:ascii="Helvetica" w:hAnsi="Helvetica" w:cs="Helvetica"/>
          <w:color w:val="003333"/>
          <w:sz w:val="21"/>
          <w:szCs w:val="21"/>
          <w:shd w:val="clear" w:color="auto" w:fill="FFFFFF"/>
        </w:rPr>
        <w:t>empty tables</w:t>
      </w:r>
      <w:r>
        <w:rPr>
          <w:rFonts w:ascii="Helvetica" w:hAnsi="Helvetica" w:cs="Helvetica"/>
          <w:color w:val="000000"/>
          <w:sz w:val="21"/>
          <w:szCs w:val="21"/>
        </w:rPr>
        <w:t> are </w:t>
      </w:r>
      <w:r>
        <w:rPr>
          <w:rStyle w:val="70"/>
          <w:rFonts w:ascii="inherit" w:hAnsi="inherit" w:cs="Helvetica"/>
          <w:color w:val="000000"/>
          <w:sz w:val="21"/>
          <w:szCs w:val="21"/>
          <w:bdr w:val="none" w:sz="0" w:space="0" w:color="auto" w:frame="1"/>
        </w:rPr>
        <w:t>“edge cases.”</w:t>
      </w:r>
      <w:r>
        <w:rPr>
          <w:rFonts w:ascii="Helvetica" w:hAnsi="Helvetica" w:cs="Helvetica"/>
          <w:color w:val="000000"/>
          <w:sz w:val="21"/>
          <w:szCs w:val="21"/>
        </w:rPr>
        <w:t> When writing subqueries, always consider whether you have taken those two possibilities into account.</w:t>
      </w:r>
    </w:p>
    <w:p w14:paraId="59ED444C"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NOT IN</w:t>
      </w:r>
      <w:r>
        <w:rPr>
          <w:rFonts w:ascii="Helvetica" w:hAnsi="Helvetica" w:cs="Helvetica"/>
          <w:color w:val="000000"/>
          <w:sz w:val="21"/>
          <w:szCs w:val="21"/>
        </w:rPr>
        <w:t> is an alias for </w:t>
      </w:r>
      <w:r>
        <w:rPr>
          <w:rStyle w:val="HTML1"/>
          <w:rFonts w:ascii="Courier New" w:hAnsi="Courier New" w:cs="Courier New"/>
          <w:b/>
          <w:bCs/>
          <w:color w:val="026789"/>
          <w:sz w:val="20"/>
          <w:szCs w:val="20"/>
          <w:shd w:val="clear" w:color="auto" w:fill="FFFFFF"/>
        </w:rPr>
        <w:t>&lt;&gt; ALL</w:t>
      </w:r>
      <w:r>
        <w:rPr>
          <w:rFonts w:ascii="Helvetica" w:hAnsi="Helvetica" w:cs="Helvetica"/>
          <w:color w:val="000000"/>
          <w:sz w:val="21"/>
          <w:szCs w:val="21"/>
        </w:rPr>
        <w:t>. Thus, these two statements are the same:</w:t>
      </w:r>
    </w:p>
    <w:p w14:paraId="7E61FD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ALL (SELECT s1 FROM t2);</w:t>
      </w:r>
    </w:p>
    <w:p w14:paraId="1052E5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NOT IN (SELECT s1 FROM t2);</w:t>
      </w:r>
    </w:p>
    <w:p w14:paraId="572C473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8.0.19 supports the </w:t>
      </w:r>
      <w:hyperlink r:id="rId2364"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As with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SOME</w:t>
      </w:r>
      <w:r>
        <w:rPr>
          <w:rFonts w:ascii="Helvetica" w:hAnsi="Helvetica" w:cs="Helvetica"/>
          <w:color w:val="000000"/>
          <w:sz w:val="21"/>
          <w:szCs w:val="21"/>
        </w:rPr>
        <w:t>, you can use </w:t>
      </w: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NOT IN</w:t>
      </w:r>
      <w:r>
        <w:rPr>
          <w:rFonts w:ascii="Helvetica" w:hAnsi="Helvetica" w:cs="Helvetica"/>
          <w:color w:val="000000"/>
          <w:sz w:val="21"/>
          <w:szCs w:val="21"/>
        </w:rPr>
        <w:t> provided that the following two conditions are met:</w:t>
      </w:r>
    </w:p>
    <w:p w14:paraId="58B45C2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table in the subquery contains only one column</w:t>
      </w:r>
    </w:p>
    <w:p w14:paraId="1A40EC5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subquery does not depend on a column expression</w:t>
      </w:r>
    </w:p>
    <w:p w14:paraId="47B8603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example, assuming that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consists of a single column, the last two statements shown previously can be written using </w:t>
      </w:r>
      <w:r>
        <w:rPr>
          <w:rStyle w:val="HTML1"/>
          <w:rFonts w:ascii="Courier New" w:hAnsi="Courier New" w:cs="Courier New"/>
          <w:b/>
          <w:bCs/>
          <w:color w:val="026789"/>
          <w:sz w:val="20"/>
          <w:szCs w:val="20"/>
          <w:shd w:val="clear" w:color="auto" w:fill="FFFFFF"/>
        </w:rPr>
        <w:t>TABLE t2</w:t>
      </w:r>
      <w:r>
        <w:rPr>
          <w:rFonts w:ascii="Helvetica" w:hAnsi="Helvetica" w:cs="Helvetica"/>
          <w:color w:val="000000"/>
          <w:sz w:val="21"/>
          <w:szCs w:val="21"/>
        </w:rPr>
        <w:t> like this:</w:t>
      </w:r>
    </w:p>
    <w:p w14:paraId="0750BD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&lt;&gt; ALL (TABLE t2);</w:t>
      </w:r>
    </w:p>
    <w:p w14:paraId="3F7C30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s1 FROM t1 WHERE s1 NOT IN (TABLE t2);</w:t>
      </w:r>
    </w:p>
    <w:p w14:paraId="1A4C828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query such as </w:t>
      </w:r>
      <w:r>
        <w:rPr>
          <w:rStyle w:val="HTML1"/>
          <w:rFonts w:ascii="Courier New" w:hAnsi="Courier New" w:cs="Courier New"/>
          <w:b/>
          <w:bCs/>
          <w:color w:val="026789"/>
          <w:sz w:val="20"/>
          <w:szCs w:val="20"/>
          <w:shd w:val="clear" w:color="auto" w:fill="FFFFFF"/>
        </w:rPr>
        <w:t>SELECT * FROM t1 WHERE 1 &gt; ALL (SELECT MAX(s1) FROM t2);</w:t>
      </w:r>
      <w:r>
        <w:rPr>
          <w:rFonts w:ascii="Helvetica" w:hAnsi="Helvetica" w:cs="Helvetica"/>
          <w:color w:val="000000"/>
          <w:sz w:val="21"/>
          <w:szCs w:val="21"/>
        </w:rPr>
        <w:t> cannot be written using </w:t>
      </w:r>
      <w:r>
        <w:rPr>
          <w:rStyle w:val="HTML1"/>
          <w:rFonts w:ascii="Courier New" w:hAnsi="Courier New" w:cs="Courier New"/>
          <w:b/>
          <w:bCs/>
          <w:color w:val="026789"/>
          <w:sz w:val="20"/>
          <w:szCs w:val="20"/>
          <w:shd w:val="clear" w:color="auto" w:fill="FFFFFF"/>
        </w:rPr>
        <w:t>TABLE t2</w:t>
      </w:r>
      <w:r>
        <w:rPr>
          <w:rFonts w:ascii="Helvetica" w:hAnsi="Helvetica" w:cs="Helvetica"/>
          <w:color w:val="000000"/>
          <w:sz w:val="21"/>
          <w:szCs w:val="21"/>
        </w:rPr>
        <w:t> because the subquery depends on a column expression.</w:t>
      </w:r>
    </w:p>
    <w:p w14:paraId="0438F933" w14:textId="77777777" w:rsidR="00121281" w:rsidRDefault="00121281" w:rsidP="00121281">
      <w:pPr>
        <w:pStyle w:val="4"/>
        <w:shd w:val="clear" w:color="auto" w:fill="FFFFFF"/>
        <w:rPr>
          <w:rFonts w:ascii="Helvetica" w:hAnsi="Helvetica" w:cs="Helvetica"/>
          <w:color w:val="000000"/>
          <w:sz w:val="29"/>
          <w:szCs w:val="29"/>
        </w:rPr>
      </w:pPr>
      <w:bookmarkStart w:id="540" w:name="row-subqueries"/>
      <w:bookmarkEnd w:id="540"/>
      <w:r>
        <w:rPr>
          <w:rFonts w:ascii="Helvetica" w:hAnsi="Helvetica" w:cs="Helvetica"/>
          <w:color w:val="000000"/>
          <w:sz w:val="29"/>
          <w:szCs w:val="29"/>
        </w:rPr>
        <w:t>13.2.11.5 Row Subqueries</w:t>
      </w:r>
    </w:p>
    <w:p w14:paraId="18BCBFD2" w14:textId="77777777" w:rsidR="00121281" w:rsidRDefault="00121281" w:rsidP="00121281">
      <w:pPr>
        <w:pStyle w:val="af"/>
        <w:rPr>
          <w:rFonts w:ascii="Helvetica" w:hAnsi="Helvetica" w:cs="Helvetica"/>
          <w:color w:val="000000"/>
          <w:sz w:val="21"/>
          <w:szCs w:val="21"/>
        </w:rPr>
      </w:pPr>
      <w:bookmarkStart w:id="541" w:name="idm46383451038336"/>
      <w:bookmarkStart w:id="542" w:name="idm46383451037264"/>
      <w:bookmarkStart w:id="543" w:name="idm46383451036224"/>
      <w:bookmarkStart w:id="544" w:name="idm46383451035152"/>
      <w:bookmarkEnd w:id="541"/>
      <w:bookmarkEnd w:id="542"/>
      <w:bookmarkEnd w:id="543"/>
      <w:bookmarkEnd w:id="544"/>
      <w:r>
        <w:rPr>
          <w:rFonts w:ascii="Helvetica" w:hAnsi="Helvetica" w:cs="Helvetica"/>
          <w:color w:val="000000"/>
          <w:sz w:val="21"/>
          <w:szCs w:val="21"/>
        </w:rPr>
        <w:t>Scalar or column subqueries return a single value or a column of values. A </w:t>
      </w:r>
      <w:r>
        <w:rPr>
          <w:rStyle w:val="a3"/>
          <w:rFonts w:ascii="Helvetica" w:hAnsi="Helvetica" w:cs="Helvetica"/>
          <w:color w:val="003333"/>
          <w:sz w:val="21"/>
          <w:szCs w:val="21"/>
          <w:shd w:val="clear" w:color="auto" w:fill="FFFFFF"/>
        </w:rPr>
        <w:t>row subquery</w:t>
      </w:r>
      <w:r>
        <w:rPr>
          <w:rFonts w:ascii="Helvetica" w:hAnsi="Helvetica" w:cs="Helvetica"/>
          <w:color w:val="000000"/>
          <w:sz w:val="21"/>
          <w:szCs w:val="21"/>
        </w:rPr>
        <w:t> is a subquery variant that returns a single row and can thus return more than one column value. Legal operators for row subquery comparisons are:</w:t>
      </w:r>
    </w:p>
    <w:p w14:paraId="1C1787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  &lt;  &gt;=  &lt;=  &lt;&gt;  !=  &lt;=&gt;</w:t>
      </w:r>
    </w:p>
    <w:p w14:paraId="4DC172E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are two examples:</w:t>
      </w:r>
    </w:p>
    <w:p w14:paraId="1161E0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w:t>
      </w:r>
    </w:p>
    <w:p w14:paraId="72FF02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(col1,col2) = (SELECT col3, col4 FROM t2 WHERE id = 10);</w:t>
      </w:r>
    </w:p>
    <w:p w14:paraId="3C127B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w:t>
      </w:r>
    </w:p>
    <w:p w14:paraId="2C14C2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ROW(col1,col2) = (SELECT col3, col4 FROM t2 WHERE id = 10);</w:t>
      </w:r>
    </w:p>
    <w:p w14:paraId="336F2AC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both queries, if the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a single row with </w:t>
      </w:r>
      <w:r>
        <w:rPr>
          <w:rStyle w:val="HTML1"/>
          <w:rFonts w:ascii="Courier New" w:hAnsi="Courier New" w:cs="Courier New"/>
          <w:b/>
          <w:bCs/>
          <w:color w:val="026789"/>
          <w:sz w:val="20"/>
          <w:szCs w:val="20"/>
          <w:shd w:val="clear" w:color="auto" w:fill="FFFFFF"/>
        </w:rPr>
        <w:t>id = 10</w:t>
      </w:r>
      <w:r>
        <w:rPr>
          <w:rFonts w:ascii="Helvetica" w:hAnsi="Helvetica" w:cs="Helvetica"/>
          <w:color w:val="000000"/>
          <w:sz w:val="21"/>
          <w:szCs w:val="21"/>
        </w:rPr>
        <w:t>, the subquery returns a single row. If this row has </w:t>
      </w:r>
      <w:r>
        <w:rPr>
          <w:rStyle w:val="HTML1"/>
          <w:rFonts w:ascii="Courier New" w:hAnsi="Courier New" w:cs="Courier New"/>
          <w:b/>
          <w:bCs/>
          <w:color w:val="026789"/>
          <w:sz w:val="20"/>
          <w:szCs w:val="20"/>
          <w:shd w:val="clear" w:color="auto" w:fill="FFFFFF"/>
        </w:rPr>
        <w:t>col3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col4</w:t>
      </w:r>
      <w:r>
        <w:rPr>
          <w:rFonts w:ascii="Helvetica" w:hAnsi="Helvetica" w:cs="Helvetica"/>
          <w:color w:val="000000"/>
          <w:sz w:val="21"/>
          <w:szCs w:val="21"/>
        </w:rPr>
        <w:t> values equal to the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values of any rows in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expression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and each query returns those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rows. If the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row </w:t>
      </w:r>
      <w:r>
        <w:rPr>
          <w:rStyle w:val="HTML1"/>
          <w:rFonts w:ascii="Courier New" w:hAnsi="Courier New" w:cs="Courier New"/>
          <w:b/>
          <w:bCs/>
          <w:color w:val="026789"/>
          <w:sz w:val="20"/>
          <w:szCs w:val="20"/>
          <w:shd w:val="clear" w:color="auto" w:fill="FFFFFF"/>
        </w:rPr>
        <w:t>col3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col4</w:t>
      </w:r>
      <w:r>
        <w:rPr>
          <w:rFonts w:ascii="Helvetica" w:hAnsi="Helvetica" w:cs="Helvetica"/>
          <w:color w:val="000000"/>
          <w:sz w:val="21"/>
          <w:szCs w:val="21"/>
        </w:rPr>
        <w:t> values are not equal the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values of any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row, the expression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and the query returns an empty result set. The expression is </w:t>
      </w:r>
      <w:r>
        <w:rPr>
          <w:rStyle w:val="a3"/>
          <w:rFonts w:ascii="Helvetica" w:hAnsi="Helvetica" w:cs="Helvetica"/>
          <w:color w:val="003333"/>
          <w:sz w:val="21"/>
          <w:szCs w:val="21"/>
          <w:shd w:val="clear" w:color="auto" w:fill="FFFFFF"/>
        </w:rPr>
        <w:t>unknown</w:t>
      </w:r>
      <w:r>
        <w:rPr>
          <w:rFonts w:ascii="Helvetica" w:hAnsi="Helvetica" w:cs="Helvetica"/>
          <w:color w:val="000000"/>
          <w:sz w:val="21"/>
          <w:szCs w:val="21"/>
        </w:rPr>
        <w:t> (that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the subquery produces no rows. An error occurs if the subquery produces multiple rows because a row subquery can return at most one row.</w:t>
      </w:r>
    </w:p>
    <w:p w14:paraId="4AC8616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how each operator works for row comparisons, see </w:t>
      </w:r>
      <w:hyperlink r:id="rId2365" w:anchor="comparison-operators" w:tooltip="12.4.2 Comparison Functions and Operators" w:history="1">
        <w:r>
          <w:rPr>
            <w:rStyle w:val="a4"/>
            <w:rFonts w:ascii="Helvetica" w:hAnsi="Helvetica" w:cs="Helvetica"/>
            <w:color w:val="00759F"/>
            <w:sz w:val="21"/>
            <w:szCs w:val="21"/>
          </w:rPr>
          <w:t>Section 12.4.2, “Comparison Functions and Operators”</w:t>
        </w:r>
      </w:hyperlink>
      <w:r>
        <w:rPr>
          <w:rFonts w:ascii="Helvetica" w:hAnsi="Helvetica" w:cs="Helvetica"/>
          <w:color w:val="000000"/>
          <w:sz w:val="21"/>
          <w:szCs w:val="21"/>
        </w:rPr>
        <w:t>.</w:t>
      </w:r>
    </w:p>
    <w:p w14:paraId="044E12E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expressions </w:t>
      </w:r>
      <w:r>
        <w:rPr>
          <w:rStyle w:val="HTML1"/>
          <w:rFonts w:ascii="Courier New" w:hAnsi="Courier New" w:cs="Courier New"/>
          <w:b/>
          <w:bCs/>
          <w:color w:val="026789"/>
          <w:sz w:val="20"/>
          <w:szCs w:val="20"/>
          <w:shd w:val="clear" w:color="auto" w:fill="FFFFFF"/>
        </w:rPr>
        <w:t>(1,2)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ROW(1,2)</w:t>
      </w:r>
      <w:r>
        <w:rPr>
          <w:rFonts w:ascii="Helvetica" w:hAnsi="Helvetica" w:cs="Helvetica"/>
          <w:color w:val="000000"/>
          <w:sz w:val="21"/>
          <w:szCs w:val="21"/>
        </w:rPr>
        <w:t> are sometimes called </w:t>
      </w:r>
      <w:r>
        <w:rPr>
          <w:rStyle w:val="firstterm"/>
          <w:rFonts w:ascii="Helvetica" w:hAnsi="Helvetica" w:cs="Helvetica"/>
          <w:color w:val="000000"/>
          <w:sz w:val="21"/>
          <w:szCs w:val="21"/>
        </w:rPr>
        <w:t>row constructors</w:t>
      </w:r>
      <w:r>
        <w:rPr>
          <w:rFonts w:ascii="Helvetica" w:hAnsi="Helvetica" w:cs="Helvetica"/>
          <w:color w:val="000000"/>
          <w:sz w:val="21"/>
          <w:szCs w:val="21"/>
        </w:rPr>
        <w:t>. The two are equivalent. The row constructor and the row returned by the subquery must contain the same number of values.</w:t>
      </w:r>
    </w:p>
    <w:p w14:paraId="4237D0E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row constructor is used for comparisons with subqueries that return two or more columns. When a subquery returns a single column, this is regarded as a scalar value and not as a row, so a row constructor cannot be used with a subquery that does not return at least two columns. Thus, the following query fails with a syntax error:</w:t>
      </w:r>
    </w:p>
    <w:p w14:paraId="725615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ROW(1) = (SELECT column1 FROM t2)</w:t>
      </w:r>
    </w:p>
    <w:p w14:paraId="6B82777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Row constructors are legal in other contexts. For example, the following two statements are semantically equivalent (and are handled in the same way by the optimizer):</w:t>
      </w:r>
    </w:p>
    <w:p w14:paraId="072E90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(column1,column2) = (1,1);</w:t>
      </w:r>
    </w:p>
    <w:p w14:paraId="206127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 WHERE column1 = 1 AND column2 = 1;</w:t>
      </w:r>
    </w:p>
    <w:p w14:paraId="4A32F05E"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The following query answers the request, </w:t>
      </w:r>
      <w:r>
        <w:rPr>
          <w:rStyle w:val="70"/>
          <w:rFonts w:ascii="inherit" w:hAnsi="inherit" w:cs="Helvetica"/>
          <w:color w:val="000000"/>
          <w:sz w:val="21"/>
          <w:szCs w:val="21"/>
          <w:bdr w:val="none" w:sz="0" w:space="0" w:color="auto" w:frame="1"/>
        </w:rPr>
        <w:t>“find all rows in table </w:t>
      </w:r>
      <w:r>
        <w:rPr>
          <w:rStyle w:val="HTML1"/>
          <w:rFonts w:ascii="Courier New" w:hAnsi="Courier New" w:cs="Courier New"/>
          <w:b/>
          <w:bCs/>
          <w:color w:val="026789"/>
          <w:sz w:val="20"/>
          <w:szCs w:val="20"/>
          <w:bdr w:val="none" w:sz="0" w:space="0" w:color="auto" w:frame="1"/>
          <w:shd w:val="clear" w:color="auto" w:fill="FFFFFF"/>
        </w:rPr>
        <w:t>t1</w:t>
      </w:r>
      <w:r>
        <w:rPr>
          <w:rStyle w:val="70"/>
          <w:rFonts w:ascii="inherit" w:hAnsi="inherit" w:cs="Helvetica"/>
          <w:color w:val="000000"/>
          <w:sz w:val="21"/>
          <w:szCs w:val="21"/>
          <w:bdr w:val="none" w:sz="0" w:space="0" w:color="auto" w:frame="1"/>
        </w:rPr>
        <w:t> that also exist in table </w:t>
      </w:r>
      <w:r>
        <w:rPr>
          <w:rStyle w:val="HTML1"/>
          <w:rFonts w:ascii="Courier New" w:hAnsi="Courier New" w:cs="Courier New"/>
          <w:b/>
          <w:bCs/>
          <w:color w:val="026789"/>
          <w:sz w:val="20"/>
          <w:szCs w:val="20"/>
          <w:bdr w:val="none" w:sz="0" w:space="0" w:color="auto" w:frame="1"/>
          <w:shd w:val="clear" w:color="auto" w:fill="FFFFFF"/>
        </w:rPr>
        <w:t>t2</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w:t>
      </w:r>
    </w:p>
    <w:p w14:paraId="1F3C29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column1,column2,column3</w:t>
      </w:r>
    </w:p>
    <w:p w14:paraId="6213EE0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w:t>
      </w:r>
    </w:p>
    <w:p w14:paraId="319F65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(column1,column2,column3) IN</w:t>
      </w:r>
    </w:p>
    <w:p w14:paraId="4B069D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column1,column2,column3 FROM t2);</w:t>
      </w:r>
    </w:p>
    <w:p w14:paraId="57D4E67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about the optimizer and row constructors, see </w:t>
      </w:r>
      <w:hyperlink r:id="rId2366" w:anchor="row-constructor-optimization" w:tooltip="8.2.1.22 Row Constructor Expression Optimization" w:history="1">
        <w:r>
          <w:rPr>
            <w:rStyle w:val="a4"/>
            <w:rFonts w:ascii="Helvetica" w:hAnsi="Helvetica" w:cs="Helvetica"/>
            <w:color w:val="00759F"/>
            <w:sz w:val="21"/>
            <w:szCs w:val="21"/>
          </w:rPr>
          <w:t>Section 8.2.1.22, “Row Constructor Expression Optimization”</w:t>
        </w:r>
      </w:hyperlink>
    </w:p>
    <w:p w14:paraId="1D9AD241" w14:textId="77777777" w:rsidR="00121281" w:rsidRDefault="00121281" w:rsidP="00121281">
      <w:pPr>
        <w:pStyle w:val="4"/>
        <w:shd w:val="clear" w:color="auto" w:fill="FFFFFF"/>
        <w:rPr>
          <w:rFonts w:ascii="Helvetica" w:hAnsi="Helvetica" w:cs="Helvetica"/>
          <w:color w:val="000000"/>
          <w:sz w:val="29"/>
          <w:szCs w:val="29"/>
        </w:rPr>
      </w:pPr>
      <w:bookmarkStart w:id="545" w:name="exists-and-not-exists-subqueries"/>
      <w:bookmarkEnd w:id="545"/>
      <w:r>
        <w:rPr>
          <w:rFonts w:ascii="Helvetica" w:hAnsi="Helvetica" w:cs="Helvetica"/>
          <w:color w:val="000000"/>
          <w:sz w:val="29"/>
          <w:szCs w:val="29"/>
        </w:rPr>
        <w:t>13.2.11.6 Subqueries with EXISTS or NOT EXISTS</w:t>
      </w:r>
    </w:p>
    <w:p w14:paraId="5780CBB9" w14:textId="77777777" w:rsidR="00121281" w:rsidRDefault="00121281" w:rsidP="00121281">
      <w:pPr>
        <w:pStyle w:val="af"/>
        <w:rPr>
          <w:rFonts w:ascii="Helvetica" w:hAnsi="Helvetica" w:cs="Helvetica"/>
          <w:color w:val="000000"/>
          <w:sz w:val="21"/>
          <w:szCs w:val="21"/>
        </w:rPr>
      </w:pPr>
      <w:bookmarkStart w:id="546" w:name="idm46383451003104"/>
      <w:bookmarkStart w:id="547" w:name="idm46383451001616"/>
      <w:bookmarkStart w:id="548" w:name="idm46383451000128"/>
      <w:bookmarkStart w:id="549" w:name="idm46383450998640"/>
      <w:bookmarkEnd w:id="546"/>
      <w:bookmarkEnd w:id="547"/>
      <w:bookmarkEnd w:id="548"/>
      <w:bookmarkEnd w:id="549"/>
      <w:r>
        <w:rPr>
          <w:rFonts w:ascii="Helvetica" w:hAnsi="Helvetica" w:cs="Helvetica"/>
          <w:color w:val="000000"/>
          <w:sz w:val="21"/>
          <w:szCs w:val="21"/>
        </w:rPr>
        <w:t>If a subquery returns any rows at all, </w:t>
      </w:r>
      <w:r>
        <w:rPr>
          <w:rStyle w:val="HTML1"/>
          <w:rFonts w:ascii="Courier New" w:hAnsi="Courier New" w:cs="Courier New"/>
          <w:b/>
          <w:bCs/>
          <w:color w:val="026789"/>
          <w:sz w:val="20"/>
          <w:szCs w:val="20"/>
          <w:shd w:val="clear" w:color="auto" w:fill="FFFFFF"/>
        </w:rPr>
        <w:t>EXISTS </w:t>
      </w:r>
      <w:r>
        <w:rPr>
          <w:rStyle w:val="HTML1"/>
          <w:rFonts w:ascii="Courier New" w:hAnsi="Courier New" w:cs="Courier New"/>
          <w:b/>
          <w:bCs/>
          <w:i/>
          <w:iCs/>
          <w:color w:val="026789"/>
          <w:sz w:val="19"/>
          <w:szCs w:val="19"/>
          <w:shd w:val="clear" w:color="auto" w:fill="FFFFFF"/>
        </w:rPr>
        <w:t>subquery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NOT EXISTS </w:t>
      </w:r>
      <w:r>
        <w:rPr>
          <w:rStyle w:val="HTML1"/>
          <w:rFonts w:ascii="Courier New" w:hAnsi="Courier New" w:cs="Courier New"/>
          <w:b/>
          <w:bCs/>
          <w:i/>
          <w:iCs/>
          <w:color w:val="026789"/>
          <w:sz w:val="19"/>
          <w:szCs w:val="19"/>
          <w:shd w:val="clear" w:color="auto" w:fill="FFFFFF"/>
        </w:rPr>
        <w:t>subquery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For example:</w:t>
      </w:r>
    </w:p>
    <w:p w14:paraId="031456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column1 FROM t1 WHERE EXISTS (SELECT * FROM t2);</w:t>
      </w:r>
    </w:p>
    <w:p w14:paraId="3E4040A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Traditionally, an </w:t>
      </w:r>
      <w:r>
        <w:rPr>
          <w:rStyle w:val="HTML1"/>
          <w:rFonts w:ascii="Courier New" w:hAnsi="Courier New" w:cs="Courier New"/>
          <w:b/>
          <w:bCs/>
          <w:color w:val="026789"/>
          <w:sz w:val="20"/>
          <w:szCs w:val="20"/>
          <w:shd w:val="clear" w:color="auto" w:fill="FFFFFF"/>
        </w:rPr>
        <w:t>EXISTS</w:t>
      </w:r>
      <w:r>
        <w:rPr>
          <w:rFonts w:ascii="Helvetica" w:hAnsi="Helvetica" w:cs="Helvetica"/>
          <w:color w:val="000000"/>
          <w:sz w:val="21"/>
          <w:szCs w:val="21"/>
        </w:rPr>
        <w:t> subquery starts with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but it could begin with </w:t>
      </w:r>
      <w:r>
        <w:rPr>
          <w:rStyle w:val="HTML1"/>
          <w:rFonts w:ascii="Courier New" w:hAnsi="Courier New" w:cs="Courier New"/>
          <w:b/>
          <w:bCs/>
          <w:color w:val="026789"/>
          <w:sz w:val="20"/>
          <w:szCs w:val="20"/>
          <w:shd w:val="clear" w:color="auto" w:fill="FFFFFF"/>
        </w:rPr>
        <w:t>SELECT 5</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SELECT column1</w:t>
      </w:r>
      <w:r>
        <w:rPr>
          <w:rFonts w:ascii="Helvetica" w:hAnsi="Helvetica" w:cs="Helvetica"/>
          <w:color w:val="000000"/>
          <w:sz w:val="21"/>
          <w:szCs w:val="21"/>
        </w:rPr>
        <w:t> or anything at all. MySQL ignores the </w:t>
      </w:r>
      <w:hyperlink r:id="rId236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in such a subquery, so it makes no difference.</w:t>
      </w:r>
    </w:p>
    <w:p w14:paraId="41FD681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the preceding example, if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any rows, even rows with nothing but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the </w:t>
      </w:r>
      <w:r>
        <w:rPr>
          <w:rStyle w:val="HTML1"/>
          <w:rFonts w:ascii="Courier New" w:hAnsi="Courier New" w:cs="Courier New"/>
          <w:b/>
          <w:bCs/>
          <w:color w:val="026789"/>
          <w:sz w:val="20"/>
          <w:szCs w:val="20"/>
          <w:shd w:val="clear" w:color="auto" w:fill="FFFFFF"/>
        </w:rPr>
        <w:t>EXISTS</w:t>
      </w:r>
      <w:r>
        <w:rPr>
          <w:rFonts w:ascii="Helvetica" w:hAnsi="Helvetica" w:cs="Helvetica"/>
          <w:color w:val="000000"/>
          <w:sz w:val="21"/>
          <w:szCs w:val="21"/>
        </w:rPr>
        <w:t> condition is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This is actually an unlikely example because a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subquery almost always contains correlations. Here are some more realistic examples:</w:t>
      </w:r>
    </w:p>
    <w:p w14:paraId="318E286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What kind of store is present in one or more cities?</w:t>
      </w:r>
    </w:p>
    <w:p w14:paraId="35B08AD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DISTINCT store_type FROM stores</w:t>
      </w:r>
    </w:p>
    <w:p w14:paraId="50CA9C3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EXISTS (SELECT * FROM cities_stores</w:t>
      </w:r>
    </w:p>
    <w:p w14:paraId="07D7C27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cities_stores.store_type = stores.store_type);</w:t>
      </w:r>
    </w:p>
    <w:p w14:paraId="7B4C634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What kind of store is present in no cities?</w:t>
      </w:r>
    </w:p>
    <w:p w14:paraId="3C89E4B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DISTINCT store_type FROM stores</w:t>
      </w:r>
    </w:p>
    <w:p w14:paraId="11187B2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NOT EXISTS (SELECT * FROM cities_stores</w:t>
      </w:r>
    </w:p>
    <w:p w14:paraId="7338665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cities_stores.store_type = stores.store_type);</w:t>
      </w:r>
    </w:p>
    <w:p w14:paraId="55BC2BF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What kind of store is present in all cities?</w:t>
      </w:r>
    </w:p>
    <w:p w14:paraId="2EF0954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DISTINCT store_type FROM stores s1</w:t>
      </w:r>
    </w:p>
    <w:p w14:paraId="5E9A9A4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NOT EXISTS (</w:t>
      </w:r>
    </w:p>
    <w:p w14:paraId="6C1C9FE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 FROM cities WHERE NOT EXISTS (</w:t>
      </w:r>
    </w:p>
    <w:p w14:paraId="21305204"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 FROM cities_stores</w:t>
      </w:r>
    </w:p>
    <w:p w14:paraId="55C7344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cities_stores.city = cities.city</w:t>
      </w:r>
    </w:p>
    <w:p w14:paraId="562E477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AND cities_stores.store_type = stores.store_type));</w:t>
      </w:r>
    </w:p>
    <w:p w14:paraId="487768E1"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The last example is a double-nested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query. That is, it has a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clause within a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clause. Formally, it answers the question </w:t>
      </w:r>
      <w:r>
        <w:rPr>
          <w:rStyle w:val="70"/>
          <w:rFonts w:ascii="inherit" w:hAnsi="inherit" w:cs="Helvetica"/>
          <w:color w:val="000000"/>
          <w:sz w:val="21"/>
          <w:szCs w:val="21"/>
          <w:bdr w:val="none" w:sz="0" w:space="0" w:color="auto" w:frame="1"/>
        </w:rPr>
        <w:t>“does a city exist with a store that is not in </w:t>
      </w:r>
      <w:r>
        <w:rPr>
          <w:rStyle w:val="HTML1"/>
          <w:rFonts w:ascii="Courier New" w:hAnsi="Courier New" w:cs="Courier New"/>
          <w:b/>
          <w:bCs/>
          <w:color w:val="026789"/>
          <w:sz w:val="20"/>
          <w:szCs w:val="20"/>
          <w:bdr w:val="none" w:sz="0" w:space="0" w:color="auto" w:frame="1"/>
          <w:shd w:val="clear" w:color="auto" w:fill="FFFFFF"/>
        </w:rPr>
        <w:t>Stores</w:t>
      </w:r>
      <w:r>
        <w:rPr>
          <w:rStyle w:val="70"/>
          <w:rFonts w:ascii="inherit" w:hAnsi="inherit" w:cs="Helvetica"/>
          <w:color w:val="000000"/>
          <w:sz w:val="21"/>
          <w:szCs w:val="21"/>
          <w:bdr w:val="none" w:sz="0" w:space="0" w:color="auto" w:frame="1"/>
        </w:rPr>
        <w:t>”</w:t>
      </w:r>
      <w:r>
        <w:rPr>
          <w:rFonts w:ascii="Helvetica" w:hAnsi="Helvetica" w:cs="Helvetica"/>
          <w:color w:val="000000"/>
          <w:sz w:val="21"/>
          <w:szCs w:val="21"/>
        </w:rPr>
        <w:t>? But it is easier to say that a nested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answers the question </w:t>
      </w:r>
      <w:r>
        <w:rPr>
          <w:rStyle w:val="70"/>
          <w:rFonts w:ascii="inherit" w:hAnsi="inherit" w:cs="Helvetica"/>
          <w:color w:val="000000"/>
          <w:sz w:val="21"/>
          <w:szCs w:val="21"/>
          <w:bdr w:val="none" w:sz="0" w:space="0" w:color="auto" w:frame="1"/>
        </w:rPr>
        <w:t>“is </w:t>
      </w:r>
      <w:r>
        <w:rPr>
          <w:rStyle w:val="HTML1"/>
          <w:rFonts w:ascii="Courier New" w:hAnsi="Courier New" w:cs="Courier New"/>
          <w:b/>
          <w:bCs/>
          <w:i/>
          <w:iCs/>
          <w:color w:val="000000"/>
          <w:sz w:val="20"/>
          <w:szCs w:val="20"/>
          <w:bdr w:val="none" w:sz="0" w:space="0" w:color="auto" w:frame="1"/>
        </w:rPr>
        <w:t>x</w:t>
      </w:r>
      <w:r>
        <w:rPr>
          <w:rStyle w:val="70"/>
          <w:rFonts w:ascii="inherit" w:hAnsi="inherit" w:cs="Helvetica"/>
          <w:color w:val="000000"/>
          <w:sz w:val="21"/>
          <w:szCs w:val="21"/>
          <w:bdr w:val="none" w:sz="0" w:space="0" w:color="auto" w:frame="1"/>
        </w:rPr>
        <w:t> </w:t>
      </w:r>
      <w:r>
        <w:rPr>
          <w:rStyle w:val="HTML1"/>
          <w:rFonts w:ascii="Courier New" w:hAnsi="Courier New" w:cs="Courier New"/>
          <w:b/>
          <w:bCs/>
          <w:color w:val="026789"/>
          <w:sz w:val="20"/>
          <w:szCs w:val="20"/>
          <w:bdr w:val="none" w:sz="0" w:space="0" w:color="auto" w:frame="1"/>
          <w:shd w:val="clear" w:color="auto" w:fill="FFFFFF"/>
        </w:rPr>
        <w:t>TRUE</w:t>
      </w:r>
      <w:r>
        <w:rPr>
          <w:rStyle w:val="70"/>
          <w:rFonts w:ascii="inherit" w:hAnsi="inherit" w:cs="Helvetica"/>
          <w:color w:val="000000"/>
          <w:sz w:val="21"/>
          <w:szCs w:val="21"/>
          <w:bdr w:val="none" w:sz="0" w:space="0" w:color="auto" w:frame="1"/>
        </w:rPr>
        <w:t> for all </w:t>
      </w:r>
      <w:r>
        <w:rPr>
          <w:rStyle w:val="HTML1"/>
          <w:rFonts w:ascii="Courier New" w:hAnsi="Courier New" w:cs="Courier New"/>
          <w:b/>
          <w:bCs/>
          <w:i/>
          <w:iCs/>
          <w:color w:val="000000"/>
          <w:sz w:val="20"/>
          <w:szCs w:val="20"/>
          <w:bdr w:val="none" w:sz="0" w:space="0" w:color="auto" w:frame="1"/>
        </w:rPr>
        <w:t>y</w:t>
      </w:r>
      <w:r>
        <w:rPr>
          <w:rStyle w:val="70"/>
          <w:rFonts w:ascii="inherit" w:hAnsi="inherit" w:cs="Helvetica"/>
          <w:color w:val="000000"/>
          <w:sz w:val="21"/>
          <w:szCs w:val="21"/>
          <w:bdr w:val="none" w:sz="0" w:space="0" w:color="auto" w:frame="1"/>
        </w:rPr>
        <w:t>?”</w:t>
      </w:r>
    </w:p>
    <w:p w14:paraId="27FF6DB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MySQL 8.0.19 and later, you can also use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NOT EXISTS</w:t>
      </w:r>
      <w:r>
        <w:rPr>
          <w:rFonts w:ascii="Helvetica" w:hAnsi="Helvetica" w:cs="Helvetica"/>
          <w:color w:val="000000"/>
          <w:sz w:val="21"/>
          <w:szCs w:val="21"/>
        </w:rPr>
        <w:t> with </w:t>
      </w:r>
      <w:hyperlink r:id="rId2368"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in the subquery, like this:</w:t>
      </w:r>
    </w:p>
    <w:p w14:paraId="0D2191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column1 FROM t1 WHERE EXISTS (TABLE t2);</w:t>
      </w:r>
    </w:p>
    <w:p w14:paraId="5BDD6AA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results are the same as when using </w:t>
      </w:r>
      <w:r>
        <w:rPr>
          <w:rStyle w:val="HTML1"/>
          <w:rFonts w:ascii="Courier New" w:hAnsi="Courier New" w:cs="Courier New"/>
          <w:b/>
          <w:bCs/>
          <w:color w:val="026789"/>
          <w:sz w:val="20"/>
          <w:szCs w:val="20"/>
          <w:shd w:val="clear" w:color="auto" w:fill="FFFFFF"/>
        </w:rPr>
        <w:t>SELECT *</w:t>
      </w:r>
      <w:r>
        <w:rPr>
          <w:rFonts w:ascii="Helvetica" w:hAnsi="Helvetica" w:cs="Helvetica"/>
          <w:color w:val="000000"/>
          <w:sz w:val="21"/>
          <w:szCs w:val="21"/>
        </w:rPr>
        <w:t> with no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in the subquery.</w:t>
      </w:r>
    </w:p>
    <w:p w14:paraId="5851E209" w14:textId="77777777" w:rsidR="00121281" w:rsidRDefault="00121281" w:rsidP="00121281">
      <w:pPr>
        <w:pStyle w:val="4"/>
        <w:shd w:val="clear" w:color="auto" w:fill="FFFFFF"/>
        <w:rPr>
          <w:rFonts w:ascii="Helvetica" w:hAnsi="Helvetica" w:cs="Helvetica"/>
          <w:color w:val="000000"/>
          <w:sz w:val="29"/>
          <w:szCs w:val="29"/>
        </w:rPr>
      </w:pPr>
      <w:bookmarkStart w:id="550" w:name="correlated-subqueries"/>
      <w:bookmarkEnd w:id="550"/>
      <w:r>
        <w:rPr>
          <w:rFonts w:ascii="Helvetica" w:hAnsi="Helvetica" w:cs="Helvetica"/>
          <w:color w:val="000000"/>
          <w:sz w:val="29"/>
          <w:szCs w:val="29"/>
        </w:rPr>
        <w:t>13.2.11.7 Correlated Subqueries</w:t>
      </w:r>
    </w:p>
    <w:p w14:paraId="58594AC9" w14:textId="77777777" w:rsidR="00121281" w:rsidRDefault="00121281" w:rsidP="00121281">
      <w:pPr>
        <w:pStyle w:val="af"/>
        <w:rPr>
          <w:rFonts w:ascii="Helvetica" w:hAnsi="Helvetica" w:cs="Helvetica"/>
          <w:color w:val="000000"/>
          <w:sz w:val="21"/>
          <w:szCs w:val="21"/>
        </w:rPr>
      </w:pPr>
      <w:bookmarkStart w:id="551" w:name="idm46383450963584"/>
      <w:bookmarkStart w:id="552" w:name="idm46383450962512"/>
      <w:bookmarkEnd w:id="551"/>
      <w:bookmarkEnd w:id="552"/>
      <w:r>
        <w:rPr>
          <w:rFonts w:ascii="Helvetica" w:hAnsi="Helvetica" w:cs="Helvetica"/>
          <w:color w:val="000000"/>
          <w:sz w:val="21"/>
          <w:szCs w:val="21"/>
        </w:rPr>
        <w:t>A </w:t>
      </w:r>
      <w:r>
        <w:rPr>
          <w:rStyle w:val="a3"/>
          <w:rFonts w:ascii="Helvetica" w:hAnsi="Helvetica" w:cs="Helvetica"/>
          <w:color w:val="003333"/>
          <w:sz w:val="21"/>
          <w:szCs w:val="21"/>
          <w:shd w:val="clear" w:color="auto" w:fill="FFFFFF"/>
        </w:rPr>
        <w:t>correlated subquery</w:t>
      </w:r>
      <w:r>
        <w:rPr>
          <w:rFonts w:ascii="Helvetica" w:hAnsi="Helvetica" w:cs="Helvetica"/>
          <w:color w:val="000000"/>
          <w:sz w:val="21"/>
          <w:szCs w:val="21"/>
        </w:rPr>
        <w:t> is a subquery that contains a reference to a table that also appears in the outer query. For example:</w:t>
      </w:r>
    </w:p>
    <w:p w14:paraId="7496E0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w:t>
      </w:r>
    </w:p>
    <w:p w14:paraId="5B3CF1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column1 = ANY (SELECT column1 FROM t2</w:t>
      </w:r>
    </w:p>
    <w:p w14:paraId="4BFFE7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t2.column2 = t1.column2);</w:t>
      </w:r>
    </w:p>
    <w:p w14:paraId="334E31D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Notice that the subquery contains a reference to a column of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even though the subquery's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does not mention a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So, MySQL looks outside the subquery, and finds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in the outer query.</w:t>
      </w:r>
    </w:p>
    <w:p w14:paraId="59DBA19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Suppose that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contains a row where </w:t>
      </w:r>
      <w:r>
        <w:rPr>
          <w:rStyle w:val="HTML1"/>
          <w:rFonts w:ascii="Courier New" w:hAnsi="Courier New" w:cs="Courier New"/>
          <w:b/>
          <w:bCs/>
          <w:color w:val="026789"/>
          <w:sz w:val="20"/>
          <w:szCs w:val="20"/>
          <w:shd w:val="clear" w:color="auto" w:fill="FFFFFF"/>
        </w:rPr>
        <w:t>column1 = 5</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column2 = 6</w:t>
      </w:r>
      <w:r>
        <w:rPr>
          <w:rFonts w:ascii="Helvetica" w:hAnsi="Helvetica" w:cs="Helvetica"/>
          <w:color w:val="000000"/>
          <w:sz w:val="21"/>
          <w:szCs w:val="21"/>
        </w:rPr>
        <w:t>; meanwhile,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contains a row where </w:t>
      </w:r>
      <w:r>
        <w:rPr>
          <w:rStyle w:val="HTML1"/>
          <w:rFonts w:ascii="Courier New" w:hAnsi="Courier New" w:cs="Courier New"/>
          <w:b/>
          <w:bCs/>
          <w:color w:val="026789"/>
          <w:sz w:val="20"/>
          <w:szCs w:val="20"/>
          <w:shd w:val="clear" w:color="auto" w:fill="FFFFFF"/>
        </w:rPr>
        <w:t>column1 = 5</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column2 = 7</w:t>
      </w:r>
      <w:r>
        <w:rPr>
          <w:rFonts w:ascii="Helvetica" w:hAnsi="Helvetica" w:cs="Helvetica"/>
          <w:color w:val="000000"/>
          <w:sz w:val="21"/>
          <w:szCs w:val="21"/>
        </w:rPr>
        <w:t>. The simple expression </w:t>
      </w:r>
      <w:r>
        <w:rPr>
          <w:rStyle w:val="HTML1"/>
          <w:rFonts w:ascii="Courier New" w:hAnsi="Courier New" w:cs="Courier New"/>
          <w:b/>
          <w:bCs/>
          <w:color w:val="026789"/>
          <w:sz w:val="20"/>
          <w:szCs w:val="20"/>
          <w:shd w:val="clear" w:color="auto" w:fill="FFFFFF"/>
        </w:rPr>
        <w:t>... WHERE column1 = ANY (SELECT column1 FROM t2)</w:t>
      </w:r>
      <w:r>
        <w:rPr>
          <w:rFonts w:ascii="Helvetica" w:hAnsi="Helvetica" w:cs="Helvetica"/>
          <w:color w:val="000000"/>
          <w:sz w:val="21"/>
          <w:szCs w:val="21"/>
        </w:rPr>
        <w:t> would be </w:t>
      </w:r>
      <w:r>
        <w:rPr>
          <w:rStyle w:val="HTML1"/>
          <w:rFonts w:ascii="Courier New" w:hAnsi="Courier New" w:cs="Courier New"/>
          <w:b/>
          <w:bCs/>
          <w:color w:val="026789"/>
          <w:sz w:val="20"/>
          <w:szCs w:val="20"/>
          <w:shd w:val="clear" w:color="auto" w:fill="FFFFFF"/>
        </w:rPr>
        <w:t>TRUE</w:t>
      </w:r>
      <w:r>
        <w:rPr>
          <w:rFonts w:ascii="Helvetica" w:hAnsi="Helvetica" w:cs="Helvetica"/>
          <w:color w:val="000000"/>
          <w:sz w:val="21"/>
          <w:szCs w:val="21"/>
        </w:rPr>
        <w:t>, but in this example,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within the subquery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(5,6)</w:t>
      </w:r>
      <w:r>
        <w:rPr>
          <w:rFonts w:ascii="Helvetica" w:hAnsi="Helvetica" w:cs="Helvetica"/>
          <w:color w:val="000000"/>
          <w:sz w:val="21"/>
          <w:szCs w:val="21"/>
        </w:rPr>
        <w:t> is not equal to </w:t>
      </w:r>
      <w:r>
        <w:rPr>
          <w:rStyle w:val="HTML1"/>
          <w:rFonts w:ascii="Courier New" w:hAnsi="Courier New" w:cs="Courier New"/>
          <w:b/>
          <w:bCs/>
          <w:color w:val="026789"/>
          <w:sz w:val="20"/>
          <w:szCs w:val="20"/>
          <w:shd w:val="clear" w:color="auto" w:fill="FFFFFF"/>
        </w:rPr>
        <w:t>(5,7)</w:t>
      </w:r>
      <w:r>
        <w:rPr>
          <w:rFonts w:ascii="Helvetica" w:hAnsi="Helvetica" w:cs="Helvetica"/>
          <w:color w:val="000000"/>
          <w:sz w:val="21"/>
          <w:szCs w:val="21"/>
        </w:rPr>
        <w:t>), so the expression as a whole is </w:t>
      </w:r>
      <w:r>
        <w:rPr>
          <w:rStyle w:val="HTML1"/>
          <w:rFonts w:ascii="Courier New" w:hAnsi="Courier New" w:cs="Courier New"/>
          <w:b/>
          <w:bCs/>
          <w:color w:val="026789"/>
          <w:sz w:val="20"/>
          <w:szCs w:val="20"/>
          <w:shd w:val="clear" w:color="auto" w:fill="FFFFFF"/>
        </w:rPr>
        <w:t>FALSE</w:t>
      </w:r>
      <w:r>
        <w:rPr>
          <w:rFonts w:ascii="Helvetica" w:hAnsi="Helvetica" w:cs="Helvetica"/>
          <w:color w:val="000000"/>
          <w:sz w:val="21"/>
          <w:szCs w:val="21"/>
        </w:rPr>
        <w:t>.</w:t>
      </w:r>
    </w:p>
    <w:p w14:paraId="59D3AB99" w14:textId="77777777" w:rsidR="00121281" w:rsidRDefault="00121281" w:rsidP="00121281">
      <w:pPr>
        <w:pStyle w:val="af"/>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Scoping rule:</w:t>
      </w:r>
      <w:r>
        <w:rPr>
          <w:rFonts w:ascii="Helvetica" w:hAnsi="Helvetica" w:cs="Helvetica"/>
          <w:color w:val="000000"/>
          <w:sz w:val="21"/>
          <w:szCs w:val="21"/>
        </w:rPr>
        <w:t> MySQL evaluates from inside to outside. For example:</w:t>
      </w:r>
    </w:p>
    <w:p w14:paraId="286AE2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column1 FROM t1 AS x</w:t>
      </w:r>
    </w:p>
    <w:p w14:paraId="278C95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x.column1 = (SELECT column1 FROM t2 AS x</w:t>
      </w:r>
    </w:p>
    <w:p w14:paraId="574158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x.column1 = (SELECT column1 FROM t3</w:t>
      </w:r>
    </w:p>
    <w:p w14:paraId="00FD11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x.column2 = t3.column1));</w:t>
      </w:r>
    </w:p>
    <w:p w14:paraId="07A77F2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this statement, </w:t>
      </w:r>
      <w:r>
        <w:rPr>
          <w:rStyle w:val="HTML1"/>
          <w:rFonts w:ascii="Courier New" w:hAnsi="Courier New" w:cs="Courier New"/>
          <w:b/>
          <w:bCs/>
          <w:color w:val="026789"/>
          <w:sz w:val="20"/>
          <w:szCs w:val="20"/>
          <w:shd w:val="clear" w:color="auto" w:fill="FFFFFF"/>
        </w:rPr>
        <w:t>x.column2</w:t>
      </w:r>
      <w:r>
        <w:rPr>
          <w:rFonts w:ascii="Helvetica" w:hAnsi="Helvetica" w:cs="Helvetica"/>
          <w:color w:val="000000"/>
          <w:sz w:val="21"/>
          <w:szCs w:val="21"/>
        </w:rPr>
        <w:t> must be a column in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SELECT column1 FROM t2 AS x ...</w:t>
      </w:r>
      <w:r>
        <w:rPr>
          <w:rFonts w:ascii="Helvetica" w:hAnsi="Helvetica" w:cs="Helvetica"/>
          <w:color w:val="000000"/>
          <w:sz w:val="21"/>
          <w:szCs w:val="21"/>
        </w:rPr>
        <w:t> renames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It is not a column in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SELECT column1 FROM t1 ...</w:t>
      </w:r>
      <w:r>
        <w:rPr>
          <w:rFonts w:ascii="Helvetica" w:hAnsi="Helvetica" w:cs="Helvetica"/>
          <w:color w:val="000000"/>
          <w:sz w:val="21"/>
          <w:szCs w:val="21"/>
        </w:rPr>
        <w:t> is an outer query that is </w:t>
      </w:r>
      <w:r>
        <w:rPr>
          <w:rStyle w:val="a3"/>
          <w:rFonts w:ascii="Helvetica" w:hAnsi="Helvetica" w:cs="Helvetica"/>
          <w:color w:val="003333"/>
          <w:sz w:val="21"/>
          <w:szCs w:val="21"/>
          <w:shd w:val="clear" w:color="auto" w:fill="FFFFFF"/>
        </w:rPr>
        <w:t>farther out</w:t>
      </w:r>
      <w:r>
        <w:rPr>
          <w:rFonts w:ascii="Helvetica" w:hAnsi="Helvetica" w:cs="Helvetica"/>
          <w:color w:val="000000"/>
          <w:sz w:val="21"/>
          <w:szCs w:val="21"/>
        </w:rPr>
        <w:t>.</w:t>
      </w:r>
    </w:p>
    <w:p w14:paraId="3FC60B7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Beginning with MySQL 8.0.24, the optimizer can transform a correlated scalar subquery to a derived table. Consider the query shown here:</w:t>
      </w:r>
    </w:p>
    <w:p w14:paraId="2BB34CE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w:t>
      </w:r>
    </w:p>
    <w:p w14:paraId="189938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 SELECT a FROM t2 </w:t>
      </w:r>
    </w:p>
    <w:p w14:paraId="490BA6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t2.a=t1.a ) &gt; 0;</w:t>
      </w:r>
    </w:p>
    <w:p w14:paraId="5EF3ECA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avoid materializing several times for a given derived table, we can instead materialize—once—a derived table which adds a grouping on the join column from the table referenced in the inner query (</w:t>
      </w:r>
      <w:r>
        <w:rPr>
          <w:rStyle w:val="HTML1"/>
          <w:rFonts w:ascii="Courier New" w:hAnsi="Courier New" w:cs="Courier New"/>
          <w:b/>
          <w:bCs/>
          <w:color w:val="026789"/>
          <w:sz w:val="20"/>
          <w:szCs w:val="20"/>
          <w:shd w:val="clear" w:color="auto" w:fill="FFFFFF"/>
        </w:rPr>
        <w:t>t2.a</w:t>
      </w:r>
      <w:r>
        <w:rPr>
          <w:rFonts w:ascii="Helvetica" w:hAnsi="Helvetica" w:cs="Helvetica"/>
          <w:color w:val="000000"/>
          <w:sz w:val="21"/>
          <w:szCs w:val="21"/>
        </w:rPr>
        <w:t>) and then an outer join on the lifted predicate (</w:t>
      </w:r>
      <w:r>
        <w:rPr>
          <w:rStyle w:val="HTML1"/>
          <w:rFonts w:ascii="Courier New" w:hAnsi="Courier New" w:cs="Courier New"/>
          <w:b/>
          <w:bCs/>
          <w:color w:val="026789"/>
          <w:sz w:val="20"/>
          <w:szCs w:val="20"/>
          <w:shd w:val="clear" w:color="auto" w:fill="FFFFFF"/>
        </w:rPr>
        <w:t>t1.a = derived.a</w:t>
      </w:r>
      <w:r>
        <w:rPr>
          <w:rFonts w:ascii="Helvetica" w:hAnsi="Helvetica" w:cs="Helvetica"/>
          <w:color w:val="000000"/>
          <w:sz w:val="21"/>
          <w:szCs w:val="21"/>
        </w:rPr>
        <w:t>) in order to select the correct group to match up with the outer row. (If the subquery already has an explicit grouping, the extra grouping is added to the end of the grouping list.) The query previously shown can thus be rewritten like this:</w:t>
      </w:r>
    </w:p>
    <w:p w14:paraId="4ECAEC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t1.* FROM t1 </w:t>
      </w:r>
    </w:p>
    <w:p w14:paraId="59CFAF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LEFT OUTER JOIN</w:t>
      </w:r>
    </w:p>
    <w:p w14:paraId="0F8EB0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 COUNT(*) AS ct FROM t2 GROUP BY a) AS derived</w:t>
      </w:r>
    </w:p>
    <w:p w14:paraId="7022917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t1.a = derived.a </w:t>
      </w:r>
    </w:p>
    <w:p w14:paraId="7933D4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w:t>
      </w:r>
    </w:p>
    <w:p w14:paraId="5473E0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REJECT_IF(</w:t>
      </w:r>
    </w:p>
    <w:p w14:paraId="7C67F4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(ct &gt; 1),</w:t>
      </w:r>
    </w:p>
    <w:p w14:paraId="3B2BC8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1242 (21000): Subquery returns more than 1 row"</w:t>
      </w:r>
    </w:p>
    <w:p w14:paraId="19AAE9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4CCF58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derived.a &gt; 0;</w:t>
      </w:r>
    </w:p>
    <w:p w14:paraId="498738F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the rewritten query, </w:t>
      </w:r>
      <w:r>
        <w:rPr>
          <w:rStyle w:val="HTML1"/>
          <w:rFonts w:ascii="Courier New" w:hAnsi="Courier New" w:cs="Courier New"/>
          <w:b/>
          <w:bCs/>
          <w:color w:val="026789"/>
          <w:sz w:val="20"/>
          <w:szCs w:val="20"/>
          <w:shd w:val="clear" w:color="auto" w:fill="FFFFFF"/>
        </w:rPr>
        <w:t>REJECT_IF()</w:t>
      </w:r>
      <w:r>
        <w:rPr>
          <w:rFonts w:ascii="Helvetica" w:hAnsi="Helvetica" w:cs="Helvetica"/>
          <w:color w:val="000000"/>
          <w:sz w:val="21"/>
          <w:szCs w:val="21"/>
        </w:rPr>
        <w:t> represents an internal function which tests a given condition (here, the comparison </w:t>
      </w:r>
      <w:r>
        <w:rPr>
          <w:rStyle w:val="HTML1"/>
          <w:rFonts w:ascii="Courier New" w:hAnsi="Courier New" w:cs="Courier New"/>
          <w:b/>
          <w:bCs/>
          <w:color w:val="026789"/>
          <w:sz w:val="20"/>
          <w:szCs w:val="20"/>
          <w:shd w:val="clear" w:color="auto" w:fill="FFFFFF"/>
        </w:rPr>
        <w:t>ct &gt; 1</w:t>
      </w:r>
      <w:r>
        <w:rPr>
          <w:rFonts w:ascii="Helvetica" w:hAnsi="Helvetica" w:cs="Helvetica"/>
          <w:color w:val="000000"/>
          <w:sz w:val="21"/>
          <w:szCs w:val="21"/>
        </w:rPr>
        <w:t>) and raises a given error (in this case, </w:t>
      </w:r>
      <w:hyperlink r:id="rId2369" w:anchor="error_er_subquery_no_1_row" w:tgtFrame="_top" w:history="1">
        <w:r>
          <w:rPr>
            <w:rStyle w:val="HTML1"/>
            <w:rFonts w:ascii="Courier New" w:hAnsi="Courier New" w:cs="Courier New"/>
            <w:b/>
            <w:bCs/>
            <w:color w:val="026789"/>
            <w:sz w:val="20"/>
            <w:szCs w:val="20"/>
            <w:u w:val="single"/>
            <w:shd w:val="clear" w:color="auto" w:fill="FFFFFF"/>
          </w:rPr>
          <w:t>ER_SUBQUERY_NO_1_ROW</w:t>
        </w:r>
      </w:hyperlink>
      <w:r>
        <w:rPr>
          <w:rFonts w:ascii="Helvetica" w:hAnsi="Helvetica" w:cs="Helvetica"/>
          <w:color w:val="000000"/>
          <w:sz w:val="21"/>
          <w:szCs w:val="21"/>
        </w:rPr>
        <w:t>) if the condition is true. This reflects the cardinality check that the optimizer performs as part of evaluating the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prior to evaluating any lifted predicate, which is done only if the subquery does not return more than one row.</w:t>
      </w:r>
    </w:p>
    <w:p w14:paraId="63A0D22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type of transformation can be performed, provided the following conditions are met:</w:t>
      </w:r>
    </w:p>
    <w:p w14:paraId="2BAA7F5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subquery can be part of a </w:t>
      </w:r>
      <w:hyperlink r:id="rId237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condition, or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condition, but cannot be part of a </w:t>
      </w:r>
      <w:hyperlink r:id="rId2371" w:anchor="join" w:tooltip="13.2.10.2 JOIN Clause" w:history="1">
        <w:r>
          <w:rPr>
            <w:rStyle w:val="HTML1"/>
            <w:rFonts w:ascii="Courier New" w:hAnsi="Courier New" w:cs="Courier New"/>
            <w:b/>
            <w:bCs/>
            <w:color w:val="026789"/>
            <w:sz w:val="20"/>
            <w:szCs w:val="20"/>
            <w:u w:val="single"/>
            <w:shd w:val="clear" w:color="auto" w:fill="FFFFFF"/>
          </w:rPr>
          <w:t>JOIN</w:t>
        </w:r>
      </w:hyperlink>
      <w:r>
        <w:rPr>
          <w:rFonts w:ascii="Helvetica" w:hAnsi="Helvetica" w:cs="Helvetica"/>
          <w:color w:val="000000"/>
          <w:sz w:val="21"/>
          <w:szCs w:val="21"/>
        </w:rPr>
        <w:t> condition, and cannot contain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OFFSET</w:t>
      </w:r>
      <w:r>
        <w:rPr>
          <w:rFonts w:ascii="Helvetica" w:hAnsi="Helvetica" w:cs="Helvetica"/>
          <w:color w:val="000000"/>
          <w:sz w:val="21"/>
          <w:szCs w:val="21"/>
        </w:rPr>
        <w:t> clause. In addition, the subquery cannot contain any set operations such as </w:t>
      </w:r>
      <w:hyperlink r:id="rId2372"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w:t>
      </w:r>
    </w:p>
    <w:p w14:paraId="46E3819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may contain one or more predicates, combined with </w:t>
      </w:r>
      <w:r>
        <w:rPr>
          <w:rStyle w:val="HTML1"/>
          <w:rFonts w:ascii="Courier New" w:hAnsi="Courier New" w:cs="Courier New"/>
          <w:b/>
          <w:bCs/>
          <w:color w:val="026789"/>
          <w:sz w:val="20"/>
          <w:szCs w:val="20"/>
          <w:shd w:val="clear" w:color="auto" w:fill="FFFFFF"/>
        </w:rPr>
        <w:t>AND</w:t>
      </w:r>
      <w:r>
        <w:rPr>
          <w:rFonts w:ascii="Helvetica" w:hAnsi="Helvetica" w:cs="Helvetica"/>
          <w:color w:val="000000"/>
          <w:sz w:val="21"/>
          <w:szCs w:val="21"/>
        </w:rPr>
        <w:t>. If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contains an </w:t>
      </w:r>
      <w:r>
        <w:rPr>
          <w:rStyle w:val="HTML1"/>
          <w:rFonts w:ascii="Courier New" w:hAnsi="Courier New" w:cs="Courier New"/>
          <w:b/>
          <w:bCs/>
          <w:color w:val="026789"/>
          <w:sz w:val="20"/>
          <w:szCs w:val="20"/>
          <w:shd w:val="clear" w:color="auto" w:fill="FFFFFF"/>
        </w:rPr>
        <w:t>OR</w:t>
      </w:r>
      <w:r>
        <w:rPr>
          <w:rFonts w:ascii="Helvetica" w:hAnsi="Helvetica" w:cs="Helvetica"/>
          <w:color w:val="000000"/>
          <w:sz w:val="21"/>
          <w:szCs w:val="21"/>
        </w:rPr>
        <w:t> clause, it cannot be transformed. At least one of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predicates must be eligible for transformation, and none of them may reject transformation.</w:t>
      </w:r>
    </w:p>
    <w:p w14:paraId="20EF9A6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be eligible for transformation,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predicate must be an equality predicate in which each operand should be a simple column reference. No other predicates—including other comparison predicates—are eligible for transformation. The predicate must employ the equality operator </w:t>
      </w:r>
      <w:hyperlink r:id="rId2373" w:anchor="operator_equal" w:history="1">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for making the comparison; the null-safe </w:t>
      </w:r>
      <w:hyperlink r:id="rId2374" w:anchor="operator_equal-to" w:history="1">
        <w:r>
          <w:rPr>
            <w:rStyle w:val="HTML1"/>
            <w:rFonts w:ascii="Cambria Math" w:hAnsi="Cambria Math" w:cs="Cambria Math"/>
            <w:b/>
            <w:bCs/>
            <w:color w:val="026789"/>
            <w:sz w:val="20"/>
            <w:szCs w:val="20"/>
            <w:u w:val="single"/>
            <w:shd w:val="clear" w:color="auto" w:fill="FFFFFF"/>
          </w:rPr>
          <w:t>≪</w:t>
        </w:r>
        <w:r>
          <w:rPr>
            <w:rStyle w:val="HTML1"/>
            <w:rFonts w:ascii="Courier New" w:hAnsi="Courier New" w:cs="Courier New"/>
            <w:b/>
            <w:bCs/>
            <w:color w:val="026789"/>
            <w:sz w:val="20"/>
            <w:szCs w:val="20"/>
            <w:u w:val="single"/>
            <w:shd w:val="clear" w:color="auto" w:fill="FFFFFF"/>
          </w:rPr>
          <w:t>=&gt;</w:t>
        </w:r>
      </w:hyperlink>
      <w:r>
        <w:rPr>
          <w:rFonts w:ascii="Helvetica" w:hAnsi="Helvetica" w:cs="Helvetica"/>
          <w:color w:val="000000"/>
          <w:sz w:val="21"/>
          <w:szCs w:val="21"/>
        </w:rPr>
        <w:t> operator is not supported in this context.</w:t>
      </w:r>
    </w:p>
    <w:p w14:paraId="2302663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predicate that contains only inner references is not eligible for transformation, since it can be evaluated before the grouping.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predicate that contains only outer references is eligible for transformation, even though it can be lifted up to the outer query block. This is made possible by adding a cardinality check without grouping in the derived table.</w:t>
      </w:r>
    </w:p>
    <w:p w14:paraId="2E18F45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be eligible,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predicate must have one operand that contains only inner references and one operand that contains only outer references. If the predicate is not eligible due to this rule, transformation of the query is rejected.</w:t>
      </w:r>
    </w:p>
    <w:p w14:paraId="0E61D68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correlated column can be present only in the subquery's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(and not in the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list, a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a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list, or a </w:t>
      </w:r>
      <w:r>
        <w:rPr>
          <w:rStyle w:val="HTML1"/>
          <w:rFonts w:ascii="Courier New" w:hAnsi="Courier New" w:cs="Courier New"/>
          <w:b/>
          <w:bCs/>
          <w:color w:val="026789"/>
          <w:sz w:val="20"/>
          <w:szCs w:val="20"/>
          <w:shd w:val="clear" w:color="auto" w:fill="FFFFFF"/>
        </w:rPr>
        <w:t>HAVING</w:t>
      </w:r>
      <w:r>
        <w:rPr>
          <w:rFonts w:ascii="Helvetica" w:hAnsi="Helvetica" w:cs="Helvetica"/>
          <w:color w:val="000000"/>
          <w:sz w:val="21"/>
          <w:szCs w:val="21"/>
        </w:rPr>
        <w:t> clause). Nor can there be any correlated column inside a derived table in the subquery's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list.</w:t>
      </w:r>
    </w:p>
    <w:p w14:paraId="5A70436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correlated column can not be contained in an aggregate function's list of arguments.</w:t>
      </w:r>
    </w:p>
    <w:p w14:paraId="1FD7778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correlated column must be resolved in the query block directly containing the subquery being considered for transformation.</w:t>
      </w:r>
    </w:p>
    <w:p w14:paraId="2811421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correlated column cannot be present in a nested scalar subquery 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w:t>
      </w:r>
    </w:p>
    <w:p w14:paraId="39217A9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subquery cannot contain any window functions, and must not contain any aggregate function which aggregates in a query block outer to the subquery. A </w:t>
      </w:r>
      <w:hyperlink r:id="rId2375" w:anchor="function_count" w:history="1">
        <w:r>
          <w:rPr>
            <w:rStyle w:val="HTML1"/>
            <w:rFonts w:ascii="Courier New" w:hAnsi="Courier New" w:cs="Courier New"/>
            <w:b/>
            <w:bCs/>
            <w:color w:val="026789"/>
            <w:sz w:val="20"/>
            <w:szCs w:val="20"/>
            <w:u w:val="single"/>
            <w:shd w:val="clear" w:color="auto" w:fill="FFFFFF"/>
          </w:rPr>
          <w:t>COUNT()</w:t>
        </w:r>
      </w:hyperlink>
      <w:r>
        <w:rPr>
          <w:rFonts w:ascii="Helvetica" w:hAnsi="Helvetica" w:cs="Helvetica"/>
          <w:color w:val="000000"/>
          <w:sz w:val="21"/>
          <w:szCs w:val="21"/>
        </w:rPr>
        <w:t> aggregate function, if contained in the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list element of the subquery, must be at the topmost level, and cannot be part of an expression.</w:t>
      </w:r>
    </w:p>
    <w:p w14:paraId="5468037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See also </w:t>
      </w:r>
      <w:hyperlink r:id="rId2376" w:anchor="derived-tables" w:tooltip="13.2.11.8 Derived Tables" w:history="1">
        <w:r>
          <w:rPr>
            <w:rStyle w:val="a4"/>
            <w:rFonts w:ascii="Helvetica" w:hAnsi="Helvetica" w:cs="Helvetica"/>
            <w:color w:val="00759F"/>
            <w:sz w:val="21"/>
            <w:szCs w:val="21"/>
          </w:rPr>
          <w:t>Section 13.2.11.8, “Derived Tables”</w:t>
        </w:r>
      </w:hyperlink>
      <w:r>
        <w:rPr>
          <w:rFonts w:ascii="Helvetica" w:hAnsi="Helvetica" w:cs="Helvetica"/>
          <w:color w:val="000000"/>
          <w:sz w:val="21"/>
          <w:szCs w:val="21"/>
        </w:rPr>
        <w:t>.</w:t>
      </w:r>
    </w:p>
    <w:p w14:paraId="3558B5B5" w14:textId="77777777" w:rsidR="00121281" w:rsidRDefault="00121281" w:rsidP="00121281">
      <w:pPr>
        <w:pStyle w:val="4"/>
        <w:shd w:val="clear" w:color="auto" w:fill="FFFFFF"/>
        <w:rPr>
          <w:rFonts w:ascii="Helvetica" w:hAnsi="Helvetica" w:cs="Helvetica"/>
          <w:color w:val="000000"/>
          <w:sz w:val="29"/>
          <w:szCs w:val="29"/>
        </w:rPr>
      </w:pPr>
      <w:bookmarkStart w:id="553" w:name="derived-tables"/>
      <w:bookmarkEnd w:id="553"/>
      <w:r>
        <w:rPr>
          <w:rFonts w:ascii="Helvetica" w:hAnsi="Helvetica" w:cs="Helvetica"/>
          <w:color w:val="000000"/>
          <w:sz w:val="29"/>
          <w:szCs w:val="29"/>
        </w:rPr>
        <w:t>13.2.11.8 Derived Tables</w:t>
      </w:r>
    </w:p>
    <w:p w14:paraId="273FA850" w14:textId="77777777" w:rsidR="00121281" w:rsidRDefault="00121281" w:rsidP="00121281">
      <w:pPr>
        <w:pStyle w:val="af"/>
        <w:rPr>
          <w:rFonts w:ascii="Helvetica" w:hAnsi="Helvetica" w:cs="Helvetica"/>
          <w:color w:val="000000"/>
          <w:sz w:val="21"/>
          <w:szCs w:val="21"/>
        </w:rPr>
      </w:pPr>
      <w:bookmarkStart w:id="554" w:name="idm46383450890752"/>
      <w:bookmarkStart w:id="555" w:name="idm46383450889680"/>
      <w:bookmarkStart w:id="556" w:name="idm46383450887776"/>
      <w:bookmarkEnd w:id="554"/>
      <w:bookmarkEnd w:id="555"/>
      <w:bookmarkEnd w:id="556"/>
      <w:r>
        <w:rPr>
          <w:rFonts w:ascii="Helvetica" w:hAnsi="Helvetica" w:cs="Helvetica"/>
          <w:color w:val="000000"/>
          <w:sz w:val="21"/>
          <w:szCs w:val="21"/>
        </w:rPr>
        <w:t>This section discusses general characteristics of derived tables. For information about lateral derived tables preceded by the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keyword, see </w:t>
      </w:r>
      <w:hyperlink r:id="rId2377" w:anchor="lateral-derived-tables" w:tooltip="13.2.11.9 Lateral Derived Tables" w:history="1">
        <w:r>
          <w:rPr>
            <w:rStyle w:val="a4"/>
            <w:rFonts w:ascii="Helvetica" w:hAnsi="Helvetica" w:cs="Helvetica"/>
            <w:color w:val="00759F"/>
            <w:sz w:val="21"/>
            <w:szCs w:val="21"/>
          </w:rPr>
          <w:t>Section 13.2.11.9, “Lateral Derived Tables”</w:t>
        </w:r>
      </w:hyperlink>
      <w:r>
        <w:rPr>
          <w:rFonts w:ascii="Helvetica" w:hAnsi="Helvetica" w:cs="Helvetica"/>
          <w:color w:val="000000"/>
          <w:sz w:val="21"/>
          <w:szCs w:val="21"/>
        </w:rPr>
        <w:t>.</w:t>
      </w:r>
    </w:p>
    <w:p w14:paraId="5028CA7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derived table is an expression that generates a table within the scope of a query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For example, a subquery in a </w:t>
      </w:r>
      <w:hyperlink r:id="rId237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is a derived table:</w:t>
      </w:r>
    </w:p>
    <w:p w14:paraId="47EB58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p>
    <w:p w14:paraId="2ABE2F1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2379" w:anchor="function_json-table" w:history="1">
        <w:r>
          <w:rPr>
            <w:rStyle w:val="HTML1"/>
            <w:rFonts w:ascii="Courier New" w:hAnsi="Courier New" w:cs="Courier New"/>
            <w:b/>
            <w:bCs/>
            <w:color w:val="026789"/>
            <w:sz w:val="20"/>
            <w:szCs w:val="20"/>
            <w:u w:val="single"/>
            <w:shd w:val="clear" w:color="auto" w:fill="FFFFFF"/>
          </w:rPr>
          <w:t>JSON_TABLE()</w:t>
        </w:r>
      </w:hyperlink>
      <w:r>
        <w:rPr>
          <w:rFonts w:ascii="Helvetica" w:hAnsi="Helvetica" w:cs="Helvetica"/>
          <w:color w:val="000000"/>
          <w:sz w:val="21"/>
          <w:szCs w:val="21"/>
        </w:rPr>
        <w:t> function generates a table and provides another way to create a derived table:</w:t>
      </w:r>
    </w:p>
    <w:p w14:paraId="5D2186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JSON_TABLE(</w:t>
      </w:r>
      <w:r>
        <w:rPr>
          <w:rStyle w:val="HTML1"/>
          <w:rFonts w:ascii="Courier New" w:hAnsi="Courier New" w:cs="Courier New"/>
          <w:b/>
          <w:bCs/>
          <w:i/>
          <w:iCs/>
          <w:color w:val="000000"/>
          <w:sz w:val="19"/>
          <w:szCs w:val="19"/>
        </w:rPr>
        <w:t>arg_list</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p>
    <w:p w14:paraId="6A3B8E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clause is mandatory because every table in a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must have a name. Any columns in the derived table must have unique names. Alternatively,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may be followed by a parenthesized list of names for the derived table columns:</w:t>
      </w:r>
    </w:p>
    <w:p w14:paraId="09D89B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col_list</w:t>
      </w:r>
      <w:r>
        <w:rPr>
          <w:rFonts w:ascii="Courier New" w:hAnsi="Courier New" w:cs="Courier New"/>
          <w:color w:val="000000"/>
          <w:sz w:val="20"/>
          <w:szCs w:val="20"/>
        </w:rPr>
        <w:t>) ...</w:t>
      </w:r>
    </w:p>
    <w:p w14:paraId="55CE92A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number of column names must be the same as the number of table columns.</w:t>
      </w:r>
    </w:p>
    <w:p w14:paraId="70DC575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the sake of illustration, assume that you have this table:</w:t>
      </w:r>
    </w:p>
    <w:p w14:paraId="500FCC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(s1 INT, s2 CHAR(5), s3 FLOAT);</w:t>
      </w:r>
    </w:p>
    <w:p w14:paraId="093445D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is how to use a subquery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using the example table:</w:t>
      </w:r>
    </w:p>
    <w:p w14:paraId="3567D1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(1,'1',1.0);</w:t>
      </w:r>
    </w:p>
    <w:p w14:paraId="6AE29B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(2,'2',2.0);</w:t>
      </w:r>
    </w:p>
    <w:p w14:paraId="1283DB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sb1,sb2,sb3</w:t>
      </w:r>
    </w:p>
    <w:p w14:paraId="67890E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(SELECT s1 AS sb1, s2 AS sb2, s3*2 AS sb3 FROM t1) AS sb</w:t>
      </w:r>
    </w:p>
    <w:p w14:paraId="0FF768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sb1 &gt; 1;</w:t>
      </w:r>
    </w:p>
    <w:p w14:paraId="2180758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Result:</w:t>
      </w:r>
    </w:p>
    <w:p w14:paraId="582AAA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7D3D3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sb1  | sb2  | sb3  |</w:t>
      </w:r>
    </w:p>
    <w:p w14:paraId="146CFB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0B75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2    |    4 |</w:t>
      </w:r>
    </w:p>
    <w:p w14:paraId="369ADA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B0A4D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is another example: Suppose that you want to know the average of a set of sums for a grouped table. This does not work:</w:t>
      </w:r>
    </w:p>
    <w:p w14:paraId="2CB1E5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AVG(SUM(column1)) FROM t1 GROUP BY column1;</w:t>
      </w:r>
    </w:p>
    <w:p w14:paraId="3FBEBF0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However, this query provides the desired information:</w:t>
      </w:r>
    </w:p>
    <w:p w14:paraId="13B2A9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AVG(sum_column1)</w:t>
      </w:r>
    </w:p>
    <w:p w14:paraId="481FBA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(SELECT SUM(column1) AS sum_column1</w:t>
      </w:r>
    </w:p>
    <w:p w14:paraId="04343C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 GROUP BY column1) AS t1;</w:t>
      </w:r>
    </w:p>
    <w:p w14:paraId="62EFFA0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Notice that the column name used within the subquery (</w:t>
      </w:r>
      <w:r>
        <w:rPr>
          <w:rStyle w:val="HTML1"/>
          <w:rFonts w:ascii="Courier New" w:hAnsi="Courier New" w:cs="Courier New"/>
          <w:b/>
          <w:bCs/>
          <w:color w:val="026789"/>
          <w:sz w:val="20"/>
          <w:szCs w:val="20"/>
          <w:shd w:val="clear" w:color="auto" w:fill="FFFFFF"/>
        </w:rPr>
        <w:t>sum_column1</w:t>
      </w:r>
      <w:r>
        <w:rPr>
          <w:rFonts w:ascii="Helvetica" w:hAnsi="Helvetica" w:cs="Helvetica"/>
          <w:color w:val="000000"/>
          <w:sz w:val="21"/>
          <w:szCs w:val="21"/>
        </w:rPr>
        <w:t>) is recognized in the outer query.</w:t>
      </w:r>
    </w:p>
    <w:p w14:paraId="2B572FA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column names for a derived table come from its select list:</w:t>
      </w:r>
    </w:p>
    <w:p w14:paraId="4ACB65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(SELECT 1, 2, 3, 4) AS dt;</w:t>
      </w:r>
    </w:p>
    <w:p w14:paraId="77F9C9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AEA3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 3 | 4 |</w:t>
      </w:r>
    </w:p>
    <w:p w14:paraId="7AC1EC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C9587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 3 | 4 |</w:t>
      </w:r>
    </w:p>
    <w:p w14:paraId="0F7639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59ADAC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provide column names explicitly, follow the derived table name with a parenthesized list of column names:</w:t>
      </w:r>
    </w:p>
    <w:p w14:paraId="60C8C0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(SELECT 1, 2, 3, 4) AS dt (a, b, c, d);</w:t>
      </w:r>
    </w:p>
    <w:p w14:paraId="107C2A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682B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 c | d |</w:t>
      </w:r>
    </w:p>
    <w:p w14:paraId="6569B5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368CF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 3 | 4 |</w:t>
      </w:r>
    </w:p>
    <w:p w14:paraId="06FF8D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4E06B4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derived table can return a scalar, column, row, or table.</w:t>
      </w:r>
    </w:p>
    <w:p w14:paraId="007F775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Derived tables are subject to these restrictions:</w:t>
      </w:r>
    </w:p>
    <w:p w14:paraId="3512904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derived table cannot contain references to other tables of the same </w:t>
      </w:r>
      <w:hyperlink r:id="rId238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(use a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derived table for that; see </w:t>
      </w:r>
      <w:hyperlink r:id="rId2381" w:anchor="lateral-derived-tables" w:tooltip="13.2.11.9 Lateral Derived Tables" w:history="1">
        <w:r>
          <w:rPr>
            <w:rStyle w:val="a4"/>
            <w:rFonts w:ascii="Helvetica" w:hAnsi="Helvetica" w:cs="Helvetica"/>
            <w:color w:val="00759F"/>
            <w:sz w:val="21"/>
            <w:szCs w:val="21"/>
          </w:rPr>
          <w:t>Section 13.2.11.9, “Lateral Derived Tables”</w:t>
        </w:r>
      </w:hyperlink>
      <w:r>
        <w:rPr>
          <w:rFonts w:ascii="Helvetica" w:hAnsi="Helvetica" w:cs="Helvetica"/>
          <w:color w:val="000000"/>
          <w:sz w:val="21"/>
          <w:szCs w:val="21"/>
        </w:rPr>
        <w:t>).</w:t>
      </w:r>
    </w:p>
    <w:p w14:paraId="243528A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Prior to MySQL 8.0.14, a derived table cannot contain outer references. This is a MySQL restriction that is lifted in MySQL 8.0.14, not a restriction of the SQL standard. For example, the derived table </w:t>
      </w:r>
      <w:r>
        <w:rPr>
          <w:rStyle w:val="HTML1"/>
          <w:rFonts w:ascii="Courier New" w:hAnsi="Courier New" w:cs="Courier New"/>
          <w:b/>
          <w:bCs/>
          <w:color w:val="026789"/>
          <w:sz w:val="20"/>
          <w:szCs w:val="20"/>
          <w:shd w:val="clear" w:color="auto" w:fill="FFFFFF"/>
        </w:rPr>
        <w:t>dt</w:t>
      </w:r>
      <w:r>
        <w:rPr>
          <w:rFonts w:ascii="Helvetica" w:hAnsi="Helvetica" w:cs="Helvetica"/>
          <w:color w:val="000000"/>
          <w:sz w:val="21"/>
          <w:szCs w:val="21"/>
        </w:rPr>
        <w:t> in the following query contains a reference </w:t>
      </w:r>
      <w:r>
        <w:rPr>
          <w:rStyle w:val="HTML1"/>
          <w:rFonts w:ascii="Courier New" w:hAnsi="Courier New" w:cs="Courier New"/>
          <w:b/>
          <w:bCs/>
          <w:color w:val="026789"/>
          <w:sz w:val="20"/>
          <w:szCs w:val="20"/>
          <w:shd w:val="clear" w:color="auto" w:fill="FFFFFF"/>
        </w:rPr>
        <w:t>t1.b</w:t>
      </w:r>
      <w:r>
        <w:rPr>
          <w:rFonts w:ascii="Helvetica" w:hAnsi="Helvetica" w:cs="Helvetica"/>
          <w:color w:val="000000"/>
          <w:sz w:val="21"/>
          <w:szCs w:val="21"/>
        </w:rPr>
        <w:t> to the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in the outer query:</w:t>
      </w:r>
    </w:p>
    <w:p w14:paraId="2664F9C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w:t>
      </w:r>
    </w:p>
    <w:p w14:paraId="0AD003F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WHERE t1.d &gt; (SELECT AVG(dt.a)</w:t>
      </w:r>
    </w:p>
    <w:p w14:paraId="69356F7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(SELECT SUM(t2.a) AS a</w:t>
      </w:r>
    </w:p>
    <w:p w14:paraId="4202F28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t2</w:t>
      </w:r>
    </w:p>
    <w:p w14:paraId="061FEF2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t2.b = t1.b GROUP BY t2.c) dt</w:t>
      </w:r>
    </w:p>
    <w:p w14:paraId="1227770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dt.a &gt; 10);</w:t>
      </w:r>
    </w:p>
    <w:p w14:paraId="0F0E0DA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query is valid in MySQL 8.0.14 and higher. Before 8.0.14, it produces an error: </w:t>
      </w:r>
      <w:r>
        <w:rPr>
          <w:rStyle w:val="HTML1"/>
          <w:rFonts w:ascii="Courier New" w:hAnsi="Courier New" w:cs="Courier New"/>
          <w:b/>
          <w:bCs/>
          <w:color w:val="026789"/>
          <w:sz w:val="20"/>
          <w:szCs w:val="20"/>
          <w:shd w:val="clear" w:color="auto" w:fill="FFFFFF"/>
        </w:rPr>
        <w:t>Unknown column 't1.b' in 'where clause'</w:t>
      </w:r>
    </w:p>
    <w:p w14:paraId="292F804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optimizer determines information about derived tables in such a way that </w:t>
      </w:r>
      <w:hyperlink r:id="rId2382"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does not need to materialize them. See </w:t>
      </w:r>
      <w:hyperlink r:id="rId2383"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w:t>
      </w:r>
    </w:p>
    <w:p w14:paraId="1E59539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possible under certain circumstances that using </w:t>
      </w:r>
      <w:hyperlink r:id="rId2384" w:anchor="explain" w:tooltip="13.8.2 EXPLAIN Statement" w:history="1">
        <w:r>
          <w:rPr>
            <w:rStyle w:val="HTML1"/>
            <w:rFonts w:ascii="Courier New" w:hAnsi="Courier New" w:cs="Courier New"/>
            <w:b/>
            <w:bCs/>
            <w:color w:val="026789"/>
            <w:sz w:val="20"/>
            <w:szCs w:val="20"/>
            <w:u w:val="single"/>
            <w:shd w:val="clear" w:color="auto" w:fill="FFFFFF"/>
          </w:rPr>
          <w:t>EXPLAIN SELECT</w:t>
        </w:r>
      </w:hyperlink>
      <w:r>
        <w:rPr>
          <w:rFonts w:ascii="Helvetica" w:hAnsi="Helvetica" w:cs="Helvetica"/>
          <w:color w:val="000000"/>
          <w:sz w:val="21"/>
          <w:szCs w:val="21"/>
        </w:rPr>
        <w:t> modifies table data. This can occur if the outer query accesses any tables and an inner query invokes a stored function that changes one or more rows of a table. Suppose that there are two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in database </w:t>
      </w:r>
      <w:r>
        <w:rPr>
          <w:rStyle w:val="HTML1"/>
          <w:rFonts w:ascii="Courier New" w:hAnsi="Courier New" w:cs="Courier New"/>
          <w:b/>
          <w:bCs/>
          <w:color w:val="026789"/>
          <w:sz w:val="20"/>
          <w:szCs w:val="20"/>
          <w:shd w:val="clear" w:color="auto" w:fill="FFFFFF"/>
        </w:rPr>
        <w:t>d1</w:t>
      </w:r>
      <w:r>
        <w:rPr>
          <w:rFonts w:ascii="Helvetica" w:hAnsi="Helvetica" w:cs="Helvetica"/>
          <w:color w:val="000000"/>
          <w:sz w:val="21"/>
          <w:szCs w:val="21"/>
        </w:rPr>
        <w:t>, and a stored function </w:t>
      </w:r>
      <w:r>
        <w:rPr>
          <w:rStyle w:val="HTML1"/>
          <w:rFonts w:ascii="Courier New" w:hAnsi="Courier New" w:cs="Courier New"/>
          <w:b/>
          <w:bCs/>
          <w:color w:val="026789"/>
          <w:sz w:val="20"/>
          <w:szCs w:val="20"/>
          <w:shd w:val="clear" w:color="auto" w:fill="FFFFFF"/>
        </w:rPr>
        <w:t>f1</w:t>
      </w:r>
      <w:r>
        <w:rPr>
          <w:rFonts w:ascii="Helvetica" w:hAnsi="Helvetica" w:cs="Helvetica"/>
          <w:color w:val="000000"/>
          <w:sz w:val="21"/>
          <w:szCs w:val="21"/>
        </w:rPr>
        <w:t> that modifies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created as shown here:</w:t>
      </w:r>
    </w:p>
    <w:p w14:paraId="63E80D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DATABASE d1;</w:t>
      </w:r>
    </w:p>
    <w:p w14:paraId="584EBB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d1;</w:t>
      </w:r>
    </w:p>
    <w:p w14:paraId="5F8218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(c1 INT);</w:t>
      </w:r>
    </w:p>
    <w:p w14:paraId="1CEC82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(c1 INT);</w:t>
      </w:r>
    </w:p>
    <w:p w14:paraId="384B81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FUNCTION f1(p1 INT) RETURNS INT</w:t>
      </w:r>
    </w:p>
    <w:p w14:paraId="43BA5E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5FBDC0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t2 VALUES (p1);</w:t>
      </w:r>
    </w:p>
    <w:p w14:paraId="0D8E91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 p1;</w:t>
      </w:r>
    </w:p>
    <w:p w14:paraId="316D82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5123E25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Referencing the function directly in an </w:t>
      </w:r>
      <w:hyperlink r:id="rId2385" w:anchor="explain" w:tooltip="13.8.2 EXPLAIN Statement" w:history="1">
        <w:r>
          <w:rPr>
            <w:rStyle w:val="HTML1"/>
            <w:rFonts w:ascii="Courier New" w:hAnsi="Courier New" w:cs="Courier New"/>
            <w:b/>
            <w:bCs/>
            <w:color w:val="026789"/>
            <w:sz w:val="20"/>
            <w:szCs w:val="20"/>
            <w:u w:val="single"/>
            <w:shd w:val="clear" w:color="auto" w:fill="FFFFFF"/>
          </w:rPr>
          <w:t>EXPLAIN SELECT</w:t>
        </w:r>
      </w:hyperlink>
      <w:r>
        <w:rPr>
          <w:rFonts w:ascii="Helvetica" w:hAnsi="Helvetica" w:cs="Helvetica"/>
          <w:color w:val="000000"/>
          <w:sz w:val="21"/>
          <w:szCs w:val="21"/>
        </w:rPr>
        <w:t> has no effect on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as shown here:</w:t>
      </w:r>
    </w:p>
    <w:p w14:paraId="68AE78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t2;</w:t>
      </w:r>
    </w:p>
    <w:p w14:paraId="085835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(0.02 sec)</w:t>
      </w:r>
    </w:p>
    <w:p w14:paraId="3AFFBF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05417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f1(5)\G</w:t>
      </w:r>
    </w:p>
    <w:p w14:paraId="351754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B2131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236E65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SIMPLE</w:t>
      </w:r>
    </w:p>
    <w:p w14:paraId="5D2819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NULL</w:t>
      </w:r>
    </w:p>
    <w:p w14:paraId="665B22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514291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NULL</w:t>
      </w:r>
    </w:p>
    <w:p w14:paraId="01E1E4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NULL</w:t>
      </w:r>
    </w:p>
    <w:p w14:paraId="520A1A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NULL</w:t>
      </w:r>
    </w:p>
    <w:p w14:paraId="68ADC7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NULL</w:t>
      </w:r>
    </w:p>
    <w:p w14:paraId="6DDE63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078D5B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NULL</w:t>
      </w:r>
    </w:p>
    <w:p w14:paraId="5507A2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NULL</w:t>
      </w:r>
    </w:p>
    <w:p w14:paraId="20F249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No tables used</w:t>
      </w:r>
    </w:p>
    <w:p w14:paraId="0A00E2F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5F0EE5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983A6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t2;</w:t>
      </w:r>
    </w:p>
    <w:p w14:paraId="2AA73A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(0.01 sec)</w:t>
      </w:r>
    </w:p>
    <w:p w14:paraId="6C7ECB8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is because the </w:t>
      </w:r>
      <w:hyperlink r:id="rId238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did not reference any tables, as can be seen in the </w:t>
      </w: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Extra</w:t>
      </w:r>
      <w:r>
        <w:rPr>
          <w:rFonts w:ascii="Helvetica" w:hAnsi="Helvetica" w:cs="Helvetica"/>
          <w:color w:val="000000"/>
          <w:sz w:val="21"/>
          <w:szCs w:val="21"/>
        </w:rPr>
        <w:t> columns of the output. This is also true of the following nested </w:t>
      </w:r>
      <w:hyperlink r:id="rId238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5752E7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NOW() AS a1, (SELECT f1(5)) AS a2\G</w:t>
      </w:r>
    </w:p>
    <w:p w14:paraId="229114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2CC60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6598F4B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PRIMARY</w:t>
      </w:r>
    </w:p>
    <w:p w14:paraId="37F228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NULL</w:t>
      </w:r>
    </w:p>
    <w:p w14:paraId="601B57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NULL</w:t>
      </w:r>
    </w:p>
    <w:p w14:paraId="13F642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NULL</w:t>
      </w:r>
    </w:p>
    <w:p w14:paraId="69584D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NULL</w:t>
      </w:r>
    </w:p>
    <w:p w14:paraId="7BA495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NULL</w:t>
      </w:r>
    </w:p>
    <w:p w14:paraId="741AA4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3D12DB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NULL</w:t>
      </w:r>
    </w:p>
    <w:p w14:paraId="177166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NULL</w:t>
      </w:r>
    </w:p>
    <w:p w14:paraId="74644D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No tables used</w:t>
      </w:r>
    </w:p>
    <w:p w14:paraId="470E2A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(0.00 sec)</w:t>
      </w:r>
    </w:p>
    <w:p w14:paraId="058A13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D10D3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299600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A9FCD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5F8D55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1FED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Note  | 1249 | Select 2 was reduced during optimization |</w:t>
      </w:r>
    </w:p>
    <w:p w14:paraId="7FE876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4166B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3B253D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EB325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t2;</w:t>
      </w:r>
    </w:p>
    <w:p w14:paraId="59AD50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(0.00 sec)</w:t>
      </w:r>
    </w:p>
    <w:p w14:paraId="68FBF7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However, if the outer </w:t>
      </w:r>
      <w:hyperlink r:id="rId238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references any tables, the optimizer executes the statement in the subquery as well, with the result that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modified:</w:t>
      </w:r>
    </w:p>
    <w:p w14:paraId="255D50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 FROM t1 AS a1, (SELECT f1(5)) AS a2\G</w:t>
      </w:r>
    </w:p>
    <w:p w14:paraId="07E07C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A0EE1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37F991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PRIMARY</w:t>
      </w:r>
    </w:p>
    <w:p w14:paraId="7C546F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&lt;derived2&gt;</w:t>
      </w:r>
    </w:p>
    <w:p w14:paraId="4E3DF3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39C38B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system</w:t>
      </w:r>
    </w:p>
    <w:p w14:paraId="1DD588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NULL</w:t>
      </w:r>
    </w:p>
    <w:p w14:paraId="23DB42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NULL</w:t>
      </w:r>
    </w:p>
    <w:p w14:paraId="2D81B0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NULL</w:t>
      </w:r>
    </w:p>
    <w:p w14:paraId="634FDA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098416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1</w:t>
      </w:r>
    </w:p>
    <w:p w14:paraId="2B64EF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100.00</w:t>
      </w:r>
    </w:p>
    <w:p w14:paraId="5A4FCE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NULL</w:t>
      </w:r>
    </w:p>
    <w:p w14:paraId="42C263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3667FE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4E8CEF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PRIMARY</w:t>
      </w:r>
    </w:p>
    <w:p w14:paraId="0FC1BF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a1</w:t>
      </w:r>
    </w:p>
    <w:p w14:paraId="16D9F6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42DF77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ALL</w:t>
      </w:r>
    </w:p>
    <w:p w14:paraId="11E77C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NULL</w:t>
      </w:r>
    </w:p>
    <w:p w14:paraId="789867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NULL</w:t>
      </w:r>
    </w:p>
    <w:p w14:paraId="09C73E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NULL</w:t>
      </w:r>
    </w:p>
    <w:p w14:paraId="3BB8FD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42DE040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1</w:t>
      </w:r>
    </w:p>
    <w:p w14:paraId="5A4D4F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100.00</w:t>
      </w:r>
    </w:p>
    <w:p w14:paraId="62ED86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NULL</w:t>
      </w:r>
    </w:p>
    <w:p w14:paraId="4D4079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3D8CD1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2</w:t>
      </w:r>
    </w:p>
    <w:p w14:paraId="5E5DB2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select_type: DERIVED</w:t>
      </w:r>
    </w:p>
    <w:p w14:paraId="4BA271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NULL</w:t>
      </w:r>
    </w:p>
    <w:p w14:paraId="31E4E5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NULL</w:t>
      </w:r>
    </w:p>
    <w:p w14:paraId="353C36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NULL</w:t>
      </w:r>
    </w:p>
    <w:p w14:paraId="620A3D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possible_keys: NULL</w:t>
      </w:r>
    </w:p>
    <w:p w14:paraId="3DE909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 NULL</w:t>
      </w:r>
    </w:p>
    <w:p w14:paraId="300FA0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key_len: NULL</w:t>
      </w:r>
    </w:p>
    <w:p w14:paraId="627F29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ref: NULL</w:t>
      </w:r>
    </w:p>
    <w:p w14:paraId="435C2B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rows: NULL</w:t>
      </w:r>
    </w:p>
    <w:p w14:paraId="4207FE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filtered: NULL</w:t>
      </w:r>
    </w:p>
    <w:p w14:paraId="47C60C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Extra: No tables used</w:t>
      </w:r>
    </w:p>
    <w:p w14:paraId="13E625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7F4C04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25B0E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t2;</w:t>
      </w:r>
    </w:p>
    <w:p w14:paraId="1A4629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0BF21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c1   |</w:t>
      </w:r>
    </w:p>
    <w:p w14:paraId="0F6884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B200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w:t>
      </w:r>
    </w:p>
    <w:p w14:paraId="42D64B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2818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4741A6F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also means that an </w:t>
      </w:r>
      <w:hyperlink r:id="rId2389" w:anchor="explain" w:tooltip="13.8.2 EXPLAIN Statement" w:history="1">
        <w:r>
          <w:rPr>
            <w:rStyle w:val="HTML1"/>
            <w:rFonts w:ascii="Courier New" w:hAnsi="Courier New" w:cs="Courier New"/>
            <w:b/>
            <w:bCs/>
            <w:color w:val="026789"/>
            <w:sz w:val="20"/>
            <w:szCs w:val="20"/>
            <w:u w:val="single"/>
            <w:shd w:val="clear" w:color="auto" w:fill="FFFFFF"/>
          </w:rPr>
          <w:t>EXPLAIN SELECT</w:t>
        </w:r>
      </w:hyperlink>
      <w:r>
        <w:rPr>
          <w:rFonts w:ascii="Helvetica" w:hAnsi="Helvetica" w:cs="Helvetica"/>
          <w:color w:val="000000"/>
          <w:sz w:val="21"/>
          <w:szCs w:val="21"/>
        </w:rPr>
        <w:t> statement such as the one shown here may take a long time to execute because the </w:t>
      </w:r>
      <w:hyperlink r:id="rId2390" w:anchor="function_benchmark" w:history="1">
        <w:r>
          <w:rPr>
            <w:rStyle w:val="HTML1"/>
            <w:rFonts w:ascii="Courier New" w:hAnsi="Courier New" w:cs="Courier New"/>
            <w:b/>
            <w:bCs/>
            <w:color w:val="026789"/>
            <w:sz w:val="20"/>
            <w:szCs w:val="20"/>
            <w:u w:val="single"/>
            <w:shd w:val="clear" w:color="auto" w:fill="FFFFFF"/>
          </w:rPr>
          <w:t>BENCHMARK()</w:t>
        </w:r>
      </w:hyperlink>
      <w:r>
        <w:rPr>
          <w:rFonts w:ascii="Helvetica" w:hAnsi="Helvetica" w:cs="Helvetica"/>
          <w:color w:val="000000"/>
          <w:sz w:val="21"/>
          <w:szCs w:val="21"/>
        </w:rPr>
        <w:t> function is executed once for each row in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w:t>
      </w:r>
    </w:p>
    <w:p w14:paraId="3CAF4D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EXPLAIN SELECT * FROM t1 AS a1, (SELECT BENCHMARK(1000000, MD5(NOW())));</w:t>
      </w:r>
    </w:p>
    <w:p w14:paraId="2C31F7A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derived table optimization can also be employed with many correlated (scalar) subqueries (MySQL 8.0.24 and later). For more information and examples, see </w:t>
      </w:r>
      <w:hyperlink r:id="rId2391" w:anchor="correlated-subqueries" w:tooltip="13.2.11.7 Correlated Subqueries" w:history="1">
        <w:r>
          <w:rPr>
            <w:rStyle w:val="a4"/>
            <w:rFonts w:ascii="Helvetica" w:hAnsi="Helvetica" w:cs="Helvetica"/>
            <w:color w:val="00759F"/>
            <w:sz w:val="21"/>
            <w:szCs w:val="21"/>
          </w:rPr>
          <w:t>Section 13.2.11.7, “Correlated Subqueries”</w:t>
        </w:r>
      </w:hyperlink>
      <w:r>
        <w:rPr>
          <w:rFonts w:ascii="Helvetica" w:hAnsi="Helvetica" w:cs="Helvetica"/>
          <w:color w:val="000000"/>
          <w:sz w:val="21"/>
          <w:szCs w:val="21"/>
        </w:rPr>
        <w:t>.</w:t>
      </w:r>
    </w:p>
    <w:p w14:paraId="13F6456B" w14:textId="77777777" w:rsidR="00121281" w:rsidRDefault="00121281" w:rsidP="00121281">
      <w:pPr>
        <w:pStyle w:val="4"/>
        <w:shd w:val="clear" w:color="auto" w:fill="FFFFFF"/>
        <w:rPr>
          <w:rFonts w:ascii="Helvetica" w:hAnsi="Helvetica" w:cs="Helvetica"/>
          <w:color w:val="000000"/>
          <w:sz w:val="29"/>
          <w:szCs w:val="29"/>
        </w:rPr>
      </w:pPr>
      <w:bookmarkStart w:id="557" w:name="lateral-derived-tables"/>
      <w:bookmarkEnd w:id="557"/>
      <w:r>
        <w:rPr>
          <w:rFonts w:ascii="Helvetica" w:hAnsi="Helvetica" w:cs="Helvetica"/>
          <w:color w:val="000000"/>
          <w:sz w:val="29"/>
          <w:szCs w:val="29"/>
        </w:rPr>
        <w:t>13.2.11.9 Lateral Derived Tables</w:t>
      </w:r>
    </w:p>
    <w:p w14:paraId="69D1D07E" w14:textId="77777777" w:rsidR="00121281" w:rsidRDefault="00121281" w:rsidP="00121281">
      <w:pPr>
        <w:pStyle w:val="af"/>
        <w:rPr>
          <w:rFonts w:ascii="Helvetica" w:hAnsi="Helvetica" w:cs="Helvetica"/>
          <w:color w:val="000000"/>
          <w:sz w:val="21"/>
          <w:szCs w:val="21"/>
        </w:rPr>
      </w:pPr>
      <w:bookmarkStart w:id="558" w:name="idm46383450807504"/>
      <w:bookmarkStart w:id="559" w:name="idm46383450806016"/>
      <w:bookmarkEnd w:id="558"/>
      <w:bookmarkEnd w:id="559"/>
      <w:r>
        <w:rPr>
          <w:rFonts w:ascii="Helvetica" w:hAnsi="Helvetica" w:cs="Helvetica"/>
          <w:color w:val="000000"/>
          <w:sz w:val="21"/>
          <w:szCs w:val="21"/>
        </w:rPr>
        <w:t>A derived table cannot normally refer to (depend on) columns of preceding tables in the same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As of MySQL 8.0.14, a derived table may be defined as a lateral derived table to specify that such references are permitted.</w:t>
      </w:r>
    </w:p>
    <w:p w14:paraId="31385B9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Nonlateral derived tables are specified using the syntax discussed in </w:t>
      </w:r>
      <w:hyperlink r:id="rId2392" w:anchor="derived-tables" w:tooltip="13.2.11.8 Derived Tables" w:history="1">
        <w:r>
          <w:rPr>
            <w:rStyle w:val="a4"/>
            <w:rFonts w:ascii="Helvetica" w:hAnsi="Helvetica" w:cs="Helvetica"/>
            <w:color w:val="00759F"/>
            <w:sz w:val="21"/>
            <w:szCs w:val="21"/>
          </w:rPr>
          <w:t>Section 13.2.11.8, “Derived Tables”</w:t>
        </w:r>
      </w:hyperlink>
      <w:r>
        <w:rPr>
          <w:rFonts w:ascii="Helvetica" w:hAnsi="Helvetica" w:cs="Helvetica"/>
          <w:color w:val="000000"/>
          <w:sz w:val="21"/>
          <w:szCs w:val="21"/>
        </w:rPr>
        <w:t>. The syntax for a lateral derived table is the same as for a nonlateral derived table except that the keyword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is specified before the derived table specification. The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keyword must precede each table to be used as a lateral derived table.</w:t>
      </w:r>
    </w:p>
    <w:p w14:paraId="5A1DDC2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Lateral derived tables are subject to these restrictions:</w:t>
      </w:r>
    </w:p>
    <w:p w14:paraId="4693EED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lateral derived table can occur only in a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either in a list of tables separated with commas or in a join specification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LEFT [OUTER] 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RIGHT [OUTER] JOIN</w:t>
      </w:r>
      <w:r>
        <w:rPr>
          <w:rFonts w:ascii="Helvetica" w:hAnsi="Helvetica" w:cs="Helvetica"/>
          <w:color w:val="000000"/>
          <w:sz w:val="21"/>
          <w:szCs w:val="21"/>
        </w:rPr>
        <w:t>).</w:t>
      </w:r>
    </w:p>
    <w:p w14:paraId="343F18D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lateral derived table is in the right operand of a join clause and contains a reference to the left operand, the join operation must be an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LEFT [OUTER] JOIN</w:t>
      </w:r>
      <w:r>
        <w:rPr>
          <w:rFonts w:ascii="Helvetica" w:hAnsi="Helvetica" w:cs="Helvetica"/>
          <w:color w:val="000000"/>
          <w:sz w:val="21"/>
          <w:szCs w:val="21"/>
        </w:rPr>
        <w:t>.</w:t>
      </w:r>
    </w:p>
    <w:p w14:paraId="73A9667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table is in the left operand and contains a reference to the right operand, the join operation must be an </w:t>
      </w:r>
      <w:r>
        <w:rPr>
          <w:rStyle w:val="HTML1"/>
          <w:rFonts w:ascii="Courier New" w:hAnsi="Courier New" w:cs="Courier New"/>
          <w:b/>
          <w:bCs/>
          <w:color w:val="026789"/>
          <w:sz w:val="20"/>
          <w:szCs w:val="20"/>
          <w:shd w:val="clear" w:color="auto" w:fill="FFFFFF"/>
        </w:rPr>
        <w:t>INNER JOIN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CROSS JOIN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RIGHT [OUTER] JOIN</w:t>
      </w:r>
      <w:r>
        <w:rPr>
          <w:rFonts w:ascii="Helvetica" w:hAnsi="Helvetica" w:cs="Helvetica"/>
          <w:color w:val="000000"/>
          <w:sz w:val="21"/>
          <w:szCs w:val="21"/>
        </w:rPr>
        <w:t>.</w:t>
      </w:r>
    </w:p>
    <w:p w14:paraId="44CCEC6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lateral derived table references an aggregate function, the function's aggregation query cannot be the one that owns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in which the lateral derived table occurs.</w:t>
      </w:r>
    </w:p>
    <w:p w14:paraId="0496DB8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 the SQL standard, a table function has an implicit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so it behaves as in MySQL 8.0 versions prior to 8.0.14. However, per the standard, the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word is not allowed before </w:t>
      </w:r>
      <w:hyperlink r:id="rId2393" w:anchor="function_json-table" w:history="1">
        <w:r>
          <w:rPr>
            <w:rStyle w:val="HTML1"/>
            <w:rFonts w:ascii="Courier New" w:hAnsi="Courier New" w:cs="Courier New"/>
            <w:b/>
            <w:bCs/>
            <w:color w:val="026789"/>
            <w:sz w:val="20"/>
            <w:szCs w:val="20"/>
            <w:u w:val="single"/>
            <w:shd w:val="clear" w:color="auto" w:fill="FFFFFF"/>
          </w:rPr>
          <w:t>JSON_TABLE()</w:t>
        </w:r>
      </w:hyperlink>
      <w:r>
        <w:rPr>
          <w:rFonts w:ascii="Helvetica" w:hAnsi="Helvetica" w:cs="Helvetica"/>
          <w:color w:val="000000"/>
          <w:sz w:val="21"/>
          <w:szCs w:val="21"/>
        </w:rPr>
        <w:t>, even though it is implicit.</w:t>
      </w:r>
    </w:p>
    <w:p w14:paraId="2A7194C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discussion shows how lateral derived tables make possible certain SQL operations that cannot be done with nonlateral derived tables or that require less-efficient workarounds.</w:t>
      </w:r>
    </w:p>
    <w:p w14:paraId="626566F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Suppose that we want to solve this problem: Given a table of people in a sales force (where each row describes a member of the sales force), and a table of all sales (where each row describes a sale: salesperson, customer, amount, date), determine the size and customer of the largest sale for each salesperson. This problem can be approached two ways.</w:t>
      </w:r>
    </w:p>
    <w:p w14:paraId="672CE9C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First approach to solving the problem: For each salesperson, calculate the maximum sale size, and also find the customer who provided this maximum. In MySQL, that can be done like this:</w:t>
      </w:r>
    </w:p>
    <w:p w14:paraId="41123A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736AC3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61DBE5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maximum sale size for this salesperson</w:t>
      </w:r>
    </w:p>
    <w:p w14:paraId="4BFDD9F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MAX(amount) AS amount</w:t>
      </w:r>
    </w:p>
    <w:p w14:paraId="649FE8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65AADF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674BC6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amount,</w:t>
      </w:r>
    </w:p>
    <w:p w14:paraId="6111AA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customer for this maximum size</w:t>
      </w:r>
    </w:p>
    <w:p w14:paraId="7DCC66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customer_name</w:t>
      </w:r>
    </w:p>
    <w:p w14:paraId="2595ED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03CD47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754DC6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all_sales.amount =</w:t>
      </w:r>
    </w:p>
    <w:p w14:paraId="43D0E0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maximum size, again</w:t>
      </w:r>
    </w:p>
    <w:p w14:paraId="3F3C69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MAX(amount) AS amount</w:t>
      </w:r>
    </w:p>
    <w:p w14:paraId="0B9583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01DE4B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47F017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customer_name</w:t>
      </w:r>
    </w:p>
    <w:p w14:paraId="60B964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43512F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1CAA93D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That query is inefficient because it calculates the maximum size twice per salesperson (once in the first subquery and once in the second).</w:t>
      </w:r>
    </w:p>
    <w:p w14:paraId="56F668E9"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We can try to achieve an efficiency gain by calculating the maximum once per salesperson and </w:t>
      </w:r>
      <w:r>
        <w:rPr>
          <w:rStyle w:val="70"/>
          <w:rFonts w:ascii="inherit" w:hAnsi="inherit" w:cs="Helvetica"/>
          <w:color w:val="000000"/>
          <w:sz w:val="21"/>
          <w:szCs w:val="21"/>
          <w:bdr w:val="none" w:sz="0" w:space="0" w:color="auto" w:frame="1"/>
        </w:rPr>
        <w:t>“caching”</w:t>
      </w:r>
      <w:r>
        <w:rPr>
          <w:rFonts w:ascii="Helvetica" w:hAnsi="Helvetica" w:cs="Helvetica"/>
          <w:color w:val="000000"/>
          <w:sz w:val="21"/>
          <w:szCs w:val="21"/>
        </w:rPr>
        <w:t> it in a derived table, as shown by this modified query:</w:t>
      </w:r>
    </w:p>
    <w:p w14:paraId="462389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5C55A8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5D259C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070261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max_sale_customer.customer_name</w:t>
      </w:r>
    </w:p>
    <w:p w14:paraId="015BB7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368AD6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076039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calculate maximum size, cache it in transient derived table max_sale</w:t>
      </w:r>
    </w:p>
    <w:p w14:paraId="1192F7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MAX(amount) AS amount</w:t>
      </w:r>
    </w:p>
    <w:p w14:paraId="4E27F1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6D617E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502D99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w:t>
      </w:r>
    </w:p>
    <w:p w14:paraId="0064E4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customer, reusing cached maximum size</w:t>
      </w:r>
    </w:p>
    <w:p w14:paraId="3991DD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customer_name</w:t>
      </w:r>
    </w:p>
    <w:p w14:paraId="2BF4D4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6A9AAA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4A972E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all_sales.amount =</w:t>
      </w:r>
    </w:p>
    <w:p w14:paraId="24D614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the cached maximum size</w:t>
      </w:r>
    </w:p>
    <w:p w14:paraId="43DAAF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37813A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max_sale_customer;</w:t>
      </w:r>
    </w:p>
    <w:p w14:paraId="73A0F48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However, the query is illegal in SQL-92 because derived tables cannot depend on other tables in the same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Derived tables must be constant over the query's duration, not contain references to columns of other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tables. As written, the query produces this error:</w:t>
      </w:r>
    </w:p>
    <w:p w14:paraId="00D2FE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1054 (42S22): Unknown column 'salesperson.id' in 'where clause'</w:t>
      </w:r>
    </w:p>
    <w:p w14:paraId="397DF5BF"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In SQL:1999, the query becomes legal if the derived tables are preceded by the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keyword (which means </w:t>
      </w:r>
      <w:r>
        <w:rPr>
          <w:rStyle w:val="70"/>
          <w:rFonts w:ascii="inherit" w:hAnsi="inherit" w:cs="Helvetica"/>
          <w:color w:val="000000"/>
          <w:sz w:val="21"/>
          <w:szCs w:val="21"/>
          <w:bdr w:val="none" w:sz="0" w:space="0" w:color="auto" w:frame="1"/>
        </w:rPr>
        <w:t>“this derived table depends on previous tables on its left side”</w:t>
      </w:r>
      <w:r>
        <w:rPr>
          <w:rFonts w:ascii="Helvetica" w:hAnsi="Helvetica" w:cs="Helvetica"/>
          <w:color w:val="000000"/>
          <w:sz w:val="21"/>
          <w:szCs w:val="21"/>
        </w:rPr>
        <w:t>):</w:t>
      </w:r>
    </w:p>
    <w:p w14:paraId="304962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0A5F28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7FA8AA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04AF28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max_sale_customer.customer_name</w:t>
      </w:r>
    </w:p>
    <w:p w14:paraId="4EB30A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45A99E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173024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calculate maximum size, cache it in transient derived table max_sale</w:t>
      </w:r>
    </w:p>
    <w:p w14:paraId="2CEB84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LATERAL</w:t>
      </w:r>
    </w:p>
    <w:p w14:paraId="6254F5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MAX(amount) AS amount</w:t>
      </w:r>
    </w:p>
    <w:p w14:paraId="7057C9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72D0DC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51A5B1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w:t>
      </w:r>
    </w:p>
    <w:p w14:paraId="5C9526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customer, reusing cached maximum size</w:t>
      </w:r>
    </w:p>
    <w:p w14:paraId="60F3C0C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LATERAL</w:t>
      </w:r>
    </w:p>
    <w:p w14:paraId="0237E4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customer_name</w:t>
      </w:r>
    </w:p>
    <w:p w14:paraId="354A56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7FD4AD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1D1AC5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all_sales.amount =</w:t>
      </w:r>
    </w:p>
    <w:p w14:paraId="271086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the cached maximum size</w:t>
      </w:r>
    </w:p>
    <w:p w14:paraId="3FF826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2DE3C8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max_sale_customer;</w:t>
      </w:r>
    </w:p>
    <w:p w14:paraId="167F4D0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lateral derived table need not be constant and is brought up to date each time a new row from a preceding table on which it depends is processed by the top query.</w:t>
      </w:r>
    </w:p>
    <w:p w14:paraId="2CBAF45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Second approach to solving the problem: A different solution could be used if a subquery in the </w:t>
      </w:r>
      <w:hyperlink r:id="rId239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could return multiple columns:</w:t>
      </w:r>
    </w:p>
    <w:p w14:paraId="1B3D60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1C9B1C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0595E1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maximum size and customer at same time</w:t>
      </w:r>
    </w:p>
    <w:p w14:paraId="61F0AB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amount, customer_name</w:t>
      </w:r>
    </w:p>
    <w:p w14:paraId="68DDE8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242EA4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2C58E0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amount DESC LIMIT 1)</w:t>
      </w:r>
    </w:p>
    <w:p w14:paraId="68B948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271D3C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27AC49C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That is efficient but illegal. It does not work because such subqueries can return only a single column:</w:t>
      </w:r>
    </w:p>
    <w:p w14:paraId="179633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1241 (21000): Operand should contain 1 column(s)</w:t>
      </w:r>
    </w:p>
    <w:p w14:paraId="783CCD0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One attempt at rewriting the query is to select multiple columns from a derived table:</w:t>
      </w:r>
    </w:p>
    <w:p w14:paraId="4F933E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5EE0A2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6ACC6A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3F1B09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max_sale.customer_name</w:t>
      </w:r>
    </w:p>
    <w:p w14:paraId="0B3AC9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696067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3265F5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maximum size and customer at same time</w:t>
      </w:r>
    </w:p>
    <w:p w14:paraId="0C7F04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amount, customer_name</w:t>
      </w:r>
    </w:p>
    <w:p w14:paraId="7FDF51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353AC4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2A84EA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amount DESC LIMIT 1)</w:t>
      </w:r>
    </w:p>
    <w:p w14:paraId="48236A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w:t>
      </w:r>
    </w:p>
    <w:p w14:paraId="11C76A6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However, that also does not work. The derived table is dependent on the </w:t>
      </w:r>
      <w:r>
        <w:rPr>
          <w:rStyle w:val="HTML1"/>
          <w:rFonts w:ascii="Courier New" w:hAnsi="Courier New" w:cs="Courier New"/>
          <w:b/>
          <w:bCs/>
          <w:color w:val="026789"/>
          <w:sz w:val="20"/>
          <w:szCs w:val="20"/>
          <w:shd w:val="clear" w:color="auto" w:fill="FFFFFF"/>
        </w:rPr>
        <w:t>salesperson</w:t>
      </w:r>
      <w:r>
        <w:rPr>
          <w:rFonts w:ascii="Helvetica" w:hAnsi="Helvetica" w:cs="Helvetica"/>
          <w:color w:val="000000"/>
          <w:sz w:val="21"/>
          <w:szCs w:val="21"/>
        </w:rPr>
        <w:t> table and thus fails without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w:t>
      </w:r>
    </w:p>
    <w:p w14:paraId="2A494A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1054 (42S22): Unknown column 'salesperson.id' in 'where clause'</w:t>
      </w:r>
    </w:p>
    <w:p w14:paraId="58BA32F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Adding the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keyword makes the query legal:</w:t>
      </w:r>
    </w:p>
    <w:p w14:paraId="7A41D3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4A6137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salesperson.name,</w:t>
      </w:r>
    </w:p>
    <w:p w14:paraId="0E94A2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max_sale.amount,</w:t>
      </w:r>
    </w:p>
    <w:p w14:paraId="772534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max_sale.customer_name</w:t>
      </w:r>
    </w:p>
    <w:p w14:paraId="6967A2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w:t>
      </w:r>
    </w:p>
    <w:p w14:paraId="47C161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salesperson,</w:t>
      </w:r>
    </w:p>
    <w:p w14:paraId="60BDF1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find maximum size and customer at same time</w:t>
      </w:r>
    </w:p>
    <w:p w14:paraId="71EE6B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LATERAL</w:t>
      </w:r>
    </w:p>
    <w:p w14:paraId="629DB5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amount, customer_name</w:t>
      </w:r>
    </w:p>
    <w:p w14:paraId="5750B5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all_sales</w:t>
      </w:r>
    </w:p>
    <w:p w14:paraId="4E5B33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all_sales.salesperson_id = salesperson.id</w:t>
      </w:r>
    </w:p>
    <w:p w14:paraId="1BC6CD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amount DESC LIMIT 1)</w:t>
      </w:r>
    </w:p>
    <w:p w14:paraId="34BB93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max_sale;</w:t>
      </w:r>
    </w:p>
    <w:p w14:paraId="1B19F52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short, </w:t>
      </w:r>
      <w:r>
        <w:rPr>
          <w:rStyle w:val="HTML1"/>
          <w:rFonts w:ascii="Courier New" w:hAnsi="Courier New" w:cs="Courier New"/>
          <w:b/>
          <w:bCs/>
          <w:color w:val="026789"/>
          <w:sz w:val="20"/>
          <w:szCs w:val="20"/>
          <w:shd w:val="clear" w:color="auto" w:fill="FFFFFF"/>
        </w:rPr>
        <w:t>LATERAL</w:t>
      </w:r>
      <w:r>
        <w:rPr>
          <w:rFonts w:ascii="Helvetica" w:hAnsi="Helvetica" w:cs="Helvetica"/>
          <w:color w:val="000000"/>
          <w:sz w:val="21"/>
          <w:szCs w:val="21"/>
        </w:rPr>
        <w:t> is the efficient solution to all drawbacks in the two approaches just discussed.</w:t>
      </w:r>
    </w:p>
    <w:p w14:paraId="4DDF99B6" w14:textId="77777777" w:rsidR="00121281" w:rsidRDefault="00121281" w:rsidP="00121281">
      <w:pPr>
        <w:pStyle w:val="4"/>
        <w:shd w:val="clear" w:color="auto" w:fill="FFFFFF"/>
        <w:rPr>
          <w:rFonts w:ascii="Helvetica" w:hAnsi="Helvetica" w:cs="Helvetica"/>
          <w:color w:val="000000"/>
          <w:sz w:val="29"/>
          <w:szCs w:val="29"/>
        </w:rPr>
      </w:pPr>
      <w:bookmarkStart w:id="560" w:name="subquery-errors"/>
      <w:bookmarkEnd w:id="560"/>
      <w:r>
        <w:rPr>
          <w:rFonts w:ascii="Helvetica" w:hAnsi="Helvetica" w:cs="Helvetica"/>
          <w:color w:val="000000"/>
          <w:sz w:val="29"/>
          <w:szCs w:val="29"/>
        </w:rPr>
        <w:t>13.2.11.10 Subquery Errors</w:t>
      </w:r>
    </w:p>
    <w:p w14:paraId="1618B735" w14:textId="77777777" w:rsidR="00121281" w:rsidRDefault="00121281" w:rsidP="00121281">
      <w:pPr>
        <w:pStyle w:val="af"/>
        <w:rPr>
          <w:rFonts w:ascii="Helvetica" w:hAnsi="Helvetica" w:cs="Helvetica"/>
          <w:color w:val="000000"/>
          <w:sz w:val="21"/>
          <w:szCs w:val="21"/>
        </w:rPr>
      </w:pPr>
      <w:bookmarkStart w:id="561" w:name="idm46383450755888"/>
      <w:bookmarkStart w:id="562" w:name="idm46383450754400"/>
      <w:bookmarkEnd w:id="561"/>
      <w:bookmarkEnd w:id="562"/>
      <w:r>
        <w:rPr>
          <w:rFonts w:ascii="Helvetica" w:hAnsi="Helvetica" w:cs="Helvetica"/>
          <w:color w:val="000000"/>
          <w:sz w:val="21"/>
          <w:szCs w:val="21"/>
        </w:rPr>
        <w:t>There are some errors that apply only to subqueries. This section describes them.</w:t>
      </w:r>
    </w:p>
    <w:p w14:paraId="4D3928C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Unsupported subquery syntax:</w:t>
      </w:r>
    </w:p>
    <w:p w14:paraId="24DEEAF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1235 (ER_NOT_SUPPORTED_YET)</w:t>
      </w:r>
    </w:p>
    <w:p w14:paraId="16E8927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SQLSTATE = 42000</w:t>
      </w:r>
    </w:p>
    <w:p w14:paraId="7347DAC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 = "This version of MySQL doesn't yet support</w:t>
      </w:r>
    </w:p>
    <w:p w14:paraId="26A13F04"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'LIMIT &amp; IN/ALL/ANY/SOME subquery'"</w:t>
      </w:r>
    </w:p>
    <w:p w14:paraId="12FB48C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that MySQL does not support statements like the following:</w:t>
      </w:r>
    </w:p>
    <w:p w14:paraId="4D24E43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s1 IN (SELECT s2 FROM t2 ORDER BY s1 LIMIT 1)</w:t>
      </w:r>
    </w:p>
    <w:p w14:paraId="1B53387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Incorrect number of columns from subquery:</w:t>
      </w:r>
    </w:p>
    <w:p w14:paraId="62A91E9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1241 (ER_OPERAND_COL)</w:t>
      </w:r>
    </w:p>
    <w:p w14:paraId="0D06808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SQLSTATE = 21000</w:t>
      </w:r>
    </w:p>
    <w:p w14:paraId="4D7CE14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 = "Operand should contain 1 column(s)"</w:t>
      </w:r>
    </w:p>
    <w:p w14:paraId="4ADB49C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error occurs in cases like this:</w:t>
      </w:r>
    </w:p>
    <w:p w14:paraId="59A9D06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(SELECT column1, column2 FROM t2) FROM t1;</w:t>
      </w:r>
    </w:p>
    <w:p w14:paraId="62ACBDF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may use a subquery that returns multiple columns, if the purpose is row comparison. In other contexts, the subquery must be a scalar operand. See </w:t>
      </w:r>
      <w:hyperlink r:id="rId2395" w:anchor="row-subqueries" w:tooltip="13.2.11.5 Row Subqueries" w:history="1">
        <w:r>
          <w:rPr>
            <w:rStyle w:val="a4"/>
            <w:rFonts w:ascii="Helvetica" w:hAnsi="Helvetica" w:cs="Helvetica"/>
            <w:color w:val="00759F"/>
            <w:sz w:val="21"/>
            <w:szCs w:val="21"/>
          </w:rPr>
          <w:t>Section 13.2.11.5, “Row Subqueries”</w:t>
        </w:r>
      </w:hyperlink>
      <w:r>
        <w:rPr>
          <w:rFonts w:ascii="Helvetica" w:hAnsi="Helvetica" w:cs="Helvetica"/>
          <w:color w:val="000000"/>
          <w:sz w:val="21"/>
          <w:szCs w:val="21"/>
        </w:rPr>
        <w:t>.</w:t>
      </w:r>
    </w:p>
    <w:p w14:paraId="180139B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Incorrect number of rows from subquery:</w:t>
      </w:r>
    </w:p>
    <w:p w14:paraId="02104B7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1242 (ER_SUBSELECT_NO_1_ROW)</w:t>
      </w:r>
    </w:p>
    <w:p w14:paraId="462D001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SQLSTATE = 21000</w:t>
      </w:r>
    </w:p>
    <w:p w14:paraId="4769014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 = "Subquery returns more than 1 row"</w:t>
      </w:r>
    </w:p>
    <w:p w14:paraId="2262842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error occurs for statements where the subquery must return at most one row but returns multiple rows. Consider the following example:</w:t>
      </w:r>
    </w:p>
    <w:p w14:paraId="38751FC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column1 = (SELECT column1 FROM t2);</w:t>
      </w:r>
    </w:p>
    <w:p w14:paraId="00507A4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SELECT column1 FROM t2</w:t>
      </w:r>
      <w:r>
        <w:rPr>
          <w:rFonts w:ascii="Helvetica" w:hAnsi="Helvetica" w:cs="Helvetica"/>
          <w:color w:val="000000"/>
          <w:sz w:val="21"/>
          <w:szCs w:val="21"/>
        </w:rPr>
        <w:t> returns just one row, the previous query works. If the subquery returns more than one row, error 1242 occurs. In that case, the query should be rewritten as:</w:t>
      </w:r>
    </w:p>
    <w:p w14:paraId="2A6E86C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column1 = ANY (SELECT column1 FROM t2);</w:t>
      </w:r>
    </w:p>
    <w:p w14:paraId="6D35232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Incorrectly used table in subquery:</w:t>
      </w:r>
    </w:p>
    <w:p w14:paraId="2A91C95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1093 (ER_UPDATE_TABLE_USED)</w:t>
      </w:r>
    </w:p>
    <w:p w14:paraId="35E5B6F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SQLSTATE = HY000</w:t>
      </w:r>
    </w:p>
    <w:p w14:paraId="48AA047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 = "You can't specify target table 'x'</w:t>
      </w:r>
    </w:p>
    <w:p w14:paraId="3D79388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for update in FROM clause"</w:t>
      </w:r>
    </w:p>
    <w:p w14:paraId="6E7B100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error occurs in cases such as the following, which attempts to modify a table and select from the same table in the subquery:</w:t>
      </w:r>
    </w:p>
    <w:p w14:paraId="0221B23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UPDATE t1 SET column2 = (SELECT MAX(column1) FROM t1);</w:t>
      </w:r>
    </w:p>
    <w:p w14:paraId="61BF605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use a common table expression or derived table to work around this. See </w:t>
      </w:r>
      <w:hyperlink r:id="rId2396" w:anchor="subquery-restrictions" w:tooltip="13.2.11.12 Restrictions on Subqueries" w:history="1">
        <w:r>
          <w:rPr>
            <w:rStyle w:val="a4"/>
            <w:rFonts w:ascii="Helvetica" w:hAnsi="Helvetica" w:cs="Helvetica"/>
            <w:color w:val="00759F"/>
            <w:sz w:val="21"/>
            <w:szCs w:val="21"/>
          </w:rPr>
          <w:t>Section 13.2.11.12, “Restrictions on Subqueries”</w:t>
        </w:r>
      </w:hyperlink>
      <w:r>
        <w:rPr>
          <w:rFonts w:ascii="Helvetica" w:hAnsi="Helvetica" w:cs="Helvetica"/>
          <w:color w:val="000000"/>
          <w:sz w:val="21"/>
          <w:szCs w:val="21"/>
        </w:rPr>
        <w:t>.</w:t>
      </w:r>
    </w:p>
    <w:p w14:paraId="05E0D55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MySQL 8.0.19 and later, all of the errors described in this section also apply when using </w:t>
      </w:r>
      <w:hyperlink r:id="rId2397"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in subqueries.</w:t>
      </w:r>
    </w:p>
    <w:p w14:paraId="1D641C6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transactional storage engines, the failure of a subquery causes the entire statement to fail. For nontransactional storage engines, data modifications made before the error was encountered are preserved.</w:t>
      </w:r>
    </w:p>
    <w:p w14:paraId="24A27A0E" w14:textId="77777777" w:rsidR="00121281" w:rsidRDefault="00121281" w:rsidP="00121281">
      <w:pPr>
        <w:pStyle w:val="4"/>
        <w:shd w:val="clear" w:color="auto" w:fill="FFFFFF"/>
        <w:rPr>
          <w:rFonts w:ascii="Helvetica" w:hAnsi="Helvetica" w:cs="Helvetica"/>
          <w:color w:val="000000"/>
          <w:sz w:val="29"/>
          <w:szCs w:val="29"/>
        </w:rPr>
      </w:pPr>
      <w:bookmarkStart w:id="563" w:name="optimizing-subqueries"/>
      <w:bookmarkEnd w:id="563"/>
      <w:r>
        <w:rPr>
          <w:rFonts w:ascii="Helvetica" w:hAnsi="Helvetica" w:cs="Helvetica"/>
          <w:color w:val="000000"/>
          <w:sz w:val="29"/>
          <w:szCs w:val="29"/>
        </w:rPr>
        <w:t>13.2.11.11 Optimizing Subqueries</w:t>
      </w:r>
    </w:p>
    <w:p w14:paraId="08312E6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Development is ongoing, so no optimization tip is reliable for the long term. The following list provides some interesting tricks that you might want to play with. See also </w:t>
      </w:r>
      <w:hyperlink r:id="rId2398" w:anchor="subquery-optimization" w:tooltip="8.2.2 Optimizing Subqueries, Derived Tables, View References, and Common Table Expressions" w:history="1">
        <w:r>
          <w:rPr>
            <w:rStyle w:val="a4"/>
            <w:rFonts w:ascii="Helvetica" w:hAnsi="Helvetica" w:cs="Helvetica"/>
            <w:color w:val="00759F"/>
            <w:sz w:val="21"/>
            <w:szCs w:val="21"/>
          </w:rPr>
          <w:t>Section 8.2.2, “Optimizing Subqueries, Derived Tables, View References, and Common Table Expressions”</w:t>
        </w:r>
      </w:hyperlink>
      <w:r>
        <w:rPr>
          <w:rFonts w:ascii="Helvetica" w:hAnsi="Helvetica" w:cs="Helvetica"/>
          <w:color w:val="000000"/>
          <w:sz w:val="21"/>
          <w:szCs w:val="21"/>
        </w:rPr>
        <w:t>.</w:t>
      </w:r>
    </w:p>
    <w:p w14:paraId="61CCD0B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Move clauses from outside to inside the subquery. For example, use this query:</w:t>
      </w:r>
    </w:p>
    <w:p w14:paraId="096F22D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w:t>
      </w:r>
    </w:p>
    <w:p w14:paraId="07996F3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s1 IN (SELECT s1 FROM t1 UNION ALL SELECT s1 FROM t2);</w:t>
      </w:r>
    </w:p>
    <w:p w14:paraId="244BB51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Instead of this query:</w:t>
      </w:r>
    </w:p>
    <w:p w14:paraId="0770259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w:t>
      </w:r>
    </w:p>
    <w:p w14:paraId="745E64E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s1 IN (SELECT s1 FROM t1) OR s1 IN (SELECT s1 FROM t2);</w:t>
      </w:r>
    </w:p>
    <w:p w14:paraId="6451A5F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another example, use this query:</w:t>
      </w:r>
    </w:p>
    <w:p w14:paraId="2B59E46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(SELECT column1 + 5 FROM t1) FROM t2;</w:t>
      </w:r>
    </w:p>
    <w:p w14:paraId="329C292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Instead of this query:</w:t>
      </w:r>
    </w:p>
    <w:p w14:paraId="2BE44A1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(SELECT column1 FROM t1) + 5 FROM t2;</w:t>
      </w:r>
    </w:p>
    <w:p w14:paraId="6FFB044F" w14:textId="77777777" w:rsidR="00121281" w:rsidRDefault="00121281" w:rsidP="00121281">
      <w:pPr>
        <w:pStyle w:val="4"/>
        <w:shd w:val="clear" w:color="auto" w:fill="FFFFFF"/>
        <w:rPr>
          <w:rFonts w:ascii="Helvetica" w:hAnsi="Helvetica" w:cs="Helvetica"/>
          <w:color w:val="000000"/>
          <w:sz w:val="29"/>
          <w:szCs w:val="29"/>
        </w:rPr>
      </w:pPr>
      <w:bookmarkStart w:id="564" w:name="subquery-restrictions"/>
      <w:bookmarkEnd w:id="564"/>
      <w:r>
        <w:rPr>
          <w:rFonts w:ascii="Helvetica" w:hAnsi="Helvetica" w:cs="Helvetica"/>
          <w:color w:val="000000"/>
          <w:sz w:val="29"/>
          <w:szCs w:val="29"/>
        </w:rPr>
        <w:t>13.2.11.12 Restrictions on Subqueries</w:t>
      </w:r>
    </w:p>
    <w:p w14:paraId="0BE12E2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565" w:name="idm46383450720832"/>
      <w:bookmarkStart w:id="566" w:name="idm46383450719376"/>
      <w:bookmarkEnd w:id="565"/>
      <w:bookmarkEnd w:id="566"/>
      <w:r>
        <w:rPr>
          <w:rFonts w:ascii="Helvetica" w:hAnsi="Helvetica" w:cs="Helvetica"/>
          <w:color w:val="000000"/>
          <w:sz w:val="21"/>
          <w:szCs w:val="21"/>
        </w:rPr>
        <w:t>In general, you cannot modify a table and select from the same table in a subquery. For example, this limitation applies to statements of the following forms:</w:t>
      </w:r>
    </w:p>
    <w:p w14:paraId="58B3835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DELETE FROM t WHERE ... (SELECT ... FROM t ...);</w:t>
      </w:r>
    </w:p>
    <w:p w14:paraId="79C1F11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UPDATE t ... WHERE col = (SELECT ... FROM t ...);</w:t>
      </w:r>
    </w:p>
    <w:p w14:paraId="204B4624"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{INSERT|REPLACE} INTO t (SELECT ... FROM t ...);</w:t>
      </w:r>
    </w:p>
    <w:p w14:paraId="02CEA8E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Exception: The preceding prohibition does not apply if for the modified table you are using a derived table and that derived table is materialized rather than merged into the outer query. (See </w:t>
      </w:r>
      <w:hyperlink r:id="rId2399"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 Example:</w:t>
      </w:r>
    </w:p>
    <w:p w14:paraId="4D314C0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UPDATE t ... WHERE col = (SELECT * FROM (SELECT ... FROM t...) AS dt ...);</w:t>
      </w:r>
    </w:p>
    <w:p w14:paraId="773E7A4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Here the result from the derived table is materialized as a temporary table, so the relevant rows in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have already been selected by the time the update to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takes place.</w:t>
      </w:r>
    </w:p>
    <w:p w14:paraId="32E6603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general, you may be able to influence the optimizer to materialize a derived table by adding a </w:t>
      </w:r>
      <w:hyperlink r:id="rId2400" w:anchor="optimizer-hints-table-level" w:tooltip="Table-Level Optimizer Hints" w:history="1">
        <w:r>
          <w:rPr>
            <w:rStyle w:val="HTML1"/>
            <w:rFonts w:ascii="Courier New" w:hAnsi="Courier New" w:cs="Courier New"/>
            <w:b/>
            <w:bCs/>
            <w:color w:val="026789"/>
            <w:sz w:val="20"/>
            <w:szCs w:val="20"/>
            <w:u w:val="single"/>
            <w:shd w:val="clear" w:color="auto" w:fill="FFFFFF"/>
          </w:rPr>
          <w:t>NO_MERGE</w:t>
        </w:r>
      </w:hyperlink>
      <w:r>
        <w:rPr>
          <w:rFonts w:ascii="Helvetica" w:hAnsi="Helvetica" w:cs="Helvetica"/>
          <w:color w:val="000000"/>
          <w:sz w:val="21"/>
          <w:szCs w:val="21"/>
        </w:rPr>
        <w:t> optimizer hint. See </w:t>
      </w:r>
      <w:hyperlink r:id="rId2401" w:anchor="optimizer-hints" w:tooltip="8.9.3 Optimizer Hints" w:history="1">
        <w:r>
          <w:rPr>
            <w:rStyle w:val="a4"/>
            <w:rFonts w:ascii="Helvetica" w:hAnsi="Helvetica" w:cs="Helvetica"/>
            <w:color w:val="00759F"/>
            <w:sz w:val="21"/>
            <w:szCs w:val="21"/>
          </w:rPr>
          <w:t>Section 8.9.3, “Optimizer Hints”</w:t>
        </w:r>
      </w:hyperlink>
      <w:r>
        <w:rPr>
          <w:rFonts w:ascii="Helvetica" w:hAnsi="Helvetica" w:cs="Helvetica"/>
          <w:color w:val="000000"/>
          <w:sz w:val="21"/>
          <w:szCs w:val="21"/>
        </w:rPr>
        <w:t>.</w:t>
      </w:r>
    </w:p>
    <w:p w14:paraId="4B07120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Row comparison operations are only partially supported:</w:t>
      </w:r>
    </w:p>
    <w:p w14:paraId="694A5DEB"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 [NOT] IN </w:t>
      </w:r>
      <w:r>
        <w:rPr>
          <w:rStyle w:val="HTML1"/>
          <w:rFonts w:ascii="Courier New" w:hAnsi="Courier New" w:cs="Courier New"/>
          <w:b/>
          <w:bCs/>
          <w:i/>
          <w:iCs/>
          <w:color w:val="026789"/>
          <w:sz w:val="19"/>
          <w:szCs w:val="19"/>
          <w:shd w:val="clear" w:color="auto" w:fill="FFFFFF"/>
        </w:rPr>
        <w:t>subquery</w:t>
      </w:r>
      <w:r>
        <w:rPr>
          <w:rFonts w:ascii="Helvetica" w:hAnsi="Helvetica" w:cs="Helvetica"/>
          <w:color w:val="000000"/>
          <w:sz w:val="21"/>
          <w:szCs w:val="21"/>
        </w:rPr>
        <w:t>, </w:t>
      </w:r>
      <w:r>
        <w:rPr>
          <w:rStyle w:val="HTML1"/>
          <w:rFonts w:ascii="Courier New" w:hAnsi="Courier New" w:cs="Courier New"/>
          <w:b/>
          <w:bCs/>
          <w:i/>
          <w:iCs/>
          <w:color w:val="000000"/>
          <w:sz w:val="20"/>
          <w:szCs w:val="20"/>
        </w:rPr>
        <w:t>expr</w:t>
      </w:r>
      <w:r>
        <w:rPr>
          <w:rFonts w:ascii="Helvetica" w:hAnsi="Helvetica" w:cs="Helvetica"/>
          <w:color w:val="000000"/>
          <w:sz w:val="21"/>
          <w:szCs w:val="21"/>
        </w:rPr>
        <w:t> can be an </w:t>
      </w:r>
      <w:r>
        <w:rPr>
          <w:rStyle w:val="HTML1"/>
          <w:rFonts w:ascii="Courier New" w:hAnsi="Courier New" w:cs="Courier New"/>
          <w:b/>
          <w:bCs/>
          <w:i/>
          <w:iCs/>
          <w:color w:val="000000"/>
          <w:sz w:val="20"/>
          <w:szCs w:val="20"/>
        </w:rPr>
        <w:t>n</w:t>
      </w:r>
      <w:r>
        <w:rPr>
          <w:rFonts w:ascii="Helvetica" w:hAnsi="Helvetica" w:cs="Helvetica"/>
          <w:color w:val="000000"/>
          <w:sz w:val="21"/>
          <w:szCs w:val="21"/>
        </w:rPr>
        <w:t>-tuple (specified using row constructor syntax) and the subquery can return rows of </w:t>
      </w:r>
      <w:r>
        <w:rPr>
          <w:rStyle w:val="HTML1"/>
          <w:rFonts w:ascii="Courier New" w:hAnsi="Courier New" w:cs="Courier New"/>
          <w:b/>
          <w:bCs/>
          <w:i/>
          <w:iCs/>
          <w:color w:val="000000"/>
          <w:sz w:val="20"/>
          <w:szCs w:val="20"/>
        </w:rPr>
        <w:t>n</w:t>
      </w:r>
      <w:r>
        <w:rPr>
          <w:rFonts w:ascii="Helvetica" w:hAnsi="Helvetica" w:cs="Helvetica"/>
          <w:color w:val="000000"/>
          <w:sz w:val="21"/>
          <w:szCs w:val="21"/>
        </w:rPr>
        <w:t>-tuples. The permitted syntax is therefore more specifically expressed as </w:t>
      </w:r>
      <w:r>
        <w:rPr>
          <w:rStyle w:val="HTML1"/>
          <w:rFonts w:ascii="Courier New" w:hAnsi="Courier New" w:cs="Courier New"/>
          <w:b/>
          <w:bCs/>
          <w:i/>
          <w:iCs/>
          <w:color w:val="026789"/>
          <w:sz w:val="19"/>
          <w:szCs w:val="19"/>
          <w:shd w:val="clear" w:color="auto" w:fill="FFFFFF"/>
        </w:rPr>
        <w:t>row_constructor</w:t>
      </w:r>
      <w:r>
        <w:rPr>
          <w:rStyle w:val="HTML1"/>
          <w:rFonts w:ascii="Courier New" w:hAnsi="Courier New" w:cs="Courier New"/>
          <w:b/>
          <w:bCs/>
          <w:color w:val="026789"/>
          <w:sz w:val="20"/>
          <w:szCs w:val="20"/>
          <w:shd w:val="clear" w:color="auto" w:fill="FFFFFF"/>
        </w:rPr>
        <w:t> [NOT] IN </w:t>
      </w:r>
      <w:r>
        <w:rPr>
          <w:rStyle w:val="HTML1"/>
          <w:rFonts w:ascii="Courier New" w:hAnsi="Courier New" w:cs="Courier New"/>
          <w:b/>
          <w:bCs/>
          <w:i/>
          <w:iCs/>
          <w:color w:val="026789"/>
          <w:sz w:val="19"/>
          <w:szCs w:val="19"/>
          <w:shd w:val="clear" w:color="auto" w:fill="FFFFFF"/>
        </w:rPr>
        <w:t>table_subquery</w:t>
      </w:r>
    </w:p>
    <w:p w14:paraId="6501EAFE"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26789"/>
          <w:sz w:val="19"/>
          <w:szCs w:val="19"/>
          <w:shd w:val="clear" w:color="auto" w:fill="FFFFFF"/>
        </w:rPr>
        <w:t>expr</w:t>
      </w:r>
      <w:r>
        <w:rPr>
          <w:rStyle w:val="HTML1"/>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shd w:val="clear" w:color="auto" w:fill="FFFFFF"/>
        </w:rPr>
        <w:t>op</w:t>
      </w:r>
      <w:r>
        <w:rPr>
          <w:rStyle w:val="HTML1"/>
          <w:rFonts w:ascii="Courier New" w:hAnsi="Courier New" w:cs="Courier New"/>
          <w:b/>
          <w:bCs/>
          <w:color w:val="026789"/>
          <w:sz w:val="20"/>
          <w:szCs w:val="20"/>
          <w:shd w:val="clear" w:color="auto" w:fill="FFFFFF"/>
        </w:rPr>
        <w:t> {ALL|ANY|SOME} </w:t>
      </w:r>
      <w:r>
        <w:rPr>
          <w:rStyle w:val="HTML1"/>
          <w:rFonts w:ascii="Courier New" w:hAnsi="Courier New" w:cs="Courier New"/>
          <w:b/>
          <w:bCs/>
          <w:i/>
          <w:iCs/>
          <w:color w:val="026789"/>
          <w:sz w:val="19"/>
          <w:szCs w:val="19"/>
          <w:shd w:val="clear" w:color="auto" w:fill="FFFFFF"/>
        </w:rPr>
        <w:t>subquery</w:t>
      </w:r>
      <w:r>
        <w:rPr>
          <w:rFonts w:ascii="Helvetica" w:hAnsi="Helvetica" w:cs="Helvetica"/>
          <w:color w:val="000000"/>
          <w:sz w:val="21"/>
          <w:szCs w:val="21"/>
        </w:rPr>
        <w:t>, </w:t>
      </w:r>
      <w:r>
        <w:rPr>
          <w:rStyle w:val="HTML1"/>
          <w:rFonts w:ascii="Courier New" w:hAnsi="Courier New" w:cs="Courier New"/>
          <w:b/>
          <w:bCs/>
          <w:i/>
          <w:iCs/>
          <w:color w:val="000000"/>
          <w:sz w:val="20"/>
          <w:szCs w:val="20"/>
        </w:rPr>
        <w:t>expr</w:t>
      </w:r>
      <w:r>
        <w:rPr>
          <w:rFonts w:ascii="Helvetica" w:hAnsi="Helvetica" w:cs="Helvetica"/>
          <w:color w:val="000000"/>
          <w:sz w:val="21"/>
          <w:szCs w:val="21"/>
        </w:rPr>
        <w:t> must be a scalar value and the subquery must be a column subquery; it cannot return multiple-column rows.</w:t>
      </w:r>
    </w:p>
    <w:p w14:paraId="15A0FE5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other words, for a subquery that returns rows of </w:t>
      </w:r>
      <w:r>
        <w:rPr>
          <w:rStyle w:val="HTML1"/>
          <w:rFonts w:ascii="Courier New" w:hAnsi="Courier New" w:cs="Courier New"/>
          <w:b/>
          <w:bCs/>
          <w:i/>
          <w:iCs/>
          <w:color w:val="000000"/>
          <w:sz w:val="20"/>
          <w:szCs w:val="20"/>
        </w:rPr>
        <w:t>n</w:t>
      </w:r>
      <w:r>
        <w:rPr>
          <w:rFonts w:ascii="Helvetica" w:hAnsi="Helvetica" w:cs="Helvetica"/>
          <w:color w:val="000000"/>
          <w:sz w:val="21"/>
          <w:szCs w:val="21"/>
        </w:rPr>
        <w:t>-tuples, this is supported:</w:t>
      </w:r>
    </w:p>
    <w:p w14:paraId="5C4966C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r>
        <w:rPr>
          <w:rStyle w:val="HTML1"/>
          <w:rFonts w:ascii="Courier New" w:hAnsi="Courier New" w:cs="Courier New"/>
          <w:b/>
          <w:bCs/>
          <w:i/>
          <w:iCs/>
          <w:color w:val="000000"/>
          <w:sz w:val="19"/>
          <w:szCs w:val="19"/>
        </w:rPr>
        <w:t>expr_1</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expr_n</w:t>
      </w:r>
      <w:r>
        <w:rPr>
          <w:rFonts w:ascii="Courier New" w:hAnsi="Courier New" w:cs="Courier New"/>
          <w:color w:val="000000"/>
          <w:sz w:val="20"/>
          <w:szCs w:val="20"/>
        </w:rPr>
        <w:t xml:space="preserve">) [NOT] IN </w:t>
      </w:r>
      <w:r>
        <w:rPr>
          <w:rStyle w:val="HTML1"/>
          <w:rFonts w:ascii="Courier New" w:hAnsi="Courier New" w:cs="Courier New"/>
          <w:b/>
          <w:bCs/>
          <w:i/>
          <w:iCs/>
          <w:color w:val="000000"/>
          <w:sz w:val="19"/>
          <w:szCs w:val="19"/>
        </w:rPr>
        <w:t>table_subquery</w:t>
      </w:r>
    </w:p>
    <w:p w14:paraId="06F8DC1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But this is not supported:</w:t>
      </w:r>
    </w:p>
    <w:p w14:paraId="141FA17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r>
        <w:rPr>
          <w:rStyle w:val="HTML1"/>
          <w:rFonts w:ascii="Courier New" w:hAnsi="Courier New" w:cs="Courier New"/>
          <w:b/>
          <w:bCs/>
          <w:i/>
          <w:iCs/>
          <w:color w:val="000000"/>
          <w:sz w:val="19"/>
          <w:szCs w:val="19"/>
        </w:rPr>
        <w:t>expr_1</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expr_n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op</w:t>
      </w:r>
      <w:r>
        <w:rPr>
          <w:rFonts w:ascii="Courier New" w:hAnsi="Courier New" w:cs="Courier New"/>
          <w:color w:val="000000"/>
          <w:sz w:val="20"/>
          <w:szCs w:val="20"/>
        </w:rPr>
        <w:t xml:space="preserve"> {ALL|ANY|SOME} </w:t>
      </w:r>
      <w:r>
        <w:rPr>
          <w:rStyle w:val="HTML1"/>
          <w:rFonts w:ascii="Courier New" w:hAnsi="Courier New" w:cs="Courier New"/>
          <w:b/>
          <w:bCs/>
          <w:i/>
          <w:iCs/>
          <w:color w:val="000000"/>
          <w:sz w:val="19"/>
          <w:szCs w:val="19"/>
        </w:rPr>
        <w:t>subquery</w:t>
      </w:r>
    </w:p>
    <w:p w14:paraId="1C812C0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reason for supporting row comparisons for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but not for the others is that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is implemented by rewriting it as a sequence of </w:t>
      </w:r>
      <w:hyperlink r:id="rId2402" w:anchor="operator_equal" w:history="1">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comparisons and </w:t>
      </w:r>
      <w:hyperlink r:id="rId2403" w:anchor="operator_and" w:history="1">
        <w:r>
          <w:rPr>
            <w:rStyle w:val="HTML1"/>
            <w:rFonts w:ascii="Courier New" w:hAnsi="Courier New" w:cs="Courier New"/>
            <w:b/>
            <w:bCs/>
            <w:color w:val="026789"/>
            <w:sz w:val="20"/>
            <w:szCs w:val="20"/>
            <w:u w:val="single"/>
            <w:shd w:val="clear" w:color="auto" w:fill="FFFFFF"/>
          </w:rPr>
          <w:t>AND</w:t>
        </w:r>
      </w:hyperlink>
      <w:r>
        <w:rPr>
          <w:rFonts w:ascii="Helvetica" w:hAnsi="Helvetica" w:cs="Helvetica"/>
          <w:color w:val="000000"/>
          <w:sz w:val="21"/>
          <w:szCs w:val="21"/>
        </w:rPr>
        <w:t> operations. This approach cannot be used for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ANY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SOME</w:t>
      </w:r>
      <w:r>
        <w:rPr>
          <w:rFonts w:ascii="Helvetica" w:hAnsi="Helvetica" w:cs="Helvetica"/>
          <w:color w:val="000000"/>
          <w:sz w:val="21"/>
          <w:szCs w:val="21"/>
        </w:rPr>
        <w:t>.</w:t>
      </w:r>
    </w:p>
    <w:p w14:paraId="22835A1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Prior to MySQL 8.0.14, subqueries in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cannot be correlated subqueries. They are materialized in whole (evaluated to produce a result set) during query execution, so they cannot be evaluated per row of the outer query. The optimizer delays materialization until the result is needed, which may permit materialization to be avoided. See </w:t>
      </w:r>
      <w:hyperlink r:id="rId2404"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w:t>
      </w:r>
    </w:p>
    <w:p w14:paraId="24250C9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does not support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in subqueries for certain subquery operators:</w:t>
      </w:r>
    </w:p>
    <w:p w14:paraId="3C61A31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w:t>
      </w:r>
    </w:p>
    <w:p w14:paraId="08BADB8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s1 IN (SELECT s2 FROM t2 ORDER BY s1 LIMIT 1);</w:t>
      </w:r>
    </w:p>
    <w:p w14:paraId="0384EE5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1235 (42000): This version of MySQL doesn't yet support</w:t>
      </w:r>
    </w:p>
    <w:p w14:paraId="1DB9263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'LIMIT &amp; IN/ALL/ANY/SOME subquery'</w:t>
      </w:r>
    </w:p>
    <w:p w14:paraId="62FC3AA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See </w:t>
      </w:r>
      <w:hyperlink r:id="rId2405" w:anchor="subquery-errors" w:tooltip="13.2.11.10 Subquery Errors" w:history="1">
        <w:r>
          <w:rPr>
            <w:rStyle w:val="a4"/>
            <w:rFonts w:ascii="Helvetica" w:hAnsi="Helvetica" w:cs="Helvetica"/>
            <w:color w:val="00759F"/>
            <w:sz w:val="21"/>
            <w:szCs w:val="21"/>
          </w:rPr>
          <w:t>Section 13.2.11.10, “Subquery Errors”</w:t>
        </w:r>
      </w:hyperlink>
      <w:r>
        <w:rPr>
          <w:rFonts w:ascii="Helvetica" w:hAnsi="Helvetica" w:cs="Helvetica"/>
          <w:color w:val="000000"/>
          <w:sz w:val="21"/>
          <w:szCs w:val="21"/>
        </w:rPr>
        <w:t>.</w:t>
      </w:r>
    </w:p>
    <w:p w14:paraId="0162689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permits a subquery to refer to a stored function that has data-modifying side effects such as inserting rows into a table. For example, if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inserts rows, the following query can modify data:</w:t>
      </w:r>
    </w:p>
    <w:p w14:paraId="375244F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WHERE x IN (SELECT f() ...);</w:t>
      </w:r>
    </w:p>
    <w:p w14:paraId="6A2D6E3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behavior is an extension to the SQL standard. In MySQL, it can produce nondeterministic results because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might be executed a different number of times for different executions of a given query depending on how the optimizer chooses to handle it.</w:t>
      </w:r>
    </w:p>
    <w:p w14:paraId="6BEACE4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statement-based or mixed-format replication, one implication of this indeterminism is that such a query can produce different results on the source and its replicas.</w:t>
      </w:r>
    </w:p>
    <w:p w14:paraId="29F996B9" w14:textId="77777777" w:rsidR="00121281" w:rsidRDefault="00121281" w:rsidP="00121281">
      <w:pPr>
        <w:pStyle w:val="3"/>
        <w:shd w:val="clear" w:color="auto" w:fill="FFFFFF"/>
        <w:rPr>
          <w:rFonts w:ascii="Helvetica" w:hAnsi="Helvetica" w:cs="Helvetica"/>
          <w:color w:val="000000"/>
          <w:sz w:val="34"/>
          <w:szCs w:val="34"/>
        </w:rPr>
      </w:pPr>
      <w:bookmarkStart w:id="567" w:name="table"/>
      <w:bookmarkEnd w:id="567"/>
      <w:r>
        <w:rPr>
          <w:rFonts w:ascii="Helvetica" w:hAnsi="Helvetica" w:cs="Helvetica"/>
          <w:color w:val="000000"/>
          <w:sz w:val="34"/>
          <w:szCs w:val="34"/>
        </w:rPr>
        <w:t>13.2.12 TABLE Statement</w:t>
      </w:r>
    </w:p>
    <w:bookmarkStart w:id="568" w:name="idm46383450672688"/>
    <w:bookmarkStart w:id="569" w:name="idm46383450671616"/>
    <w:bookmarkStart w:id="570" w:name="idm46383450670160"/>
    <w:bookmarkEnd w:id="568"/>
    <w:bookmarkEnd w:id="569"/>
    <w:bookmarkEnd w:id="570"/>
    <w:p w14:paraId="671811F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"table" \o "13.2.12 TABLE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TABLE</w:t>
      </w:r>
      <w:r>
        <w:rPr>
          <w:rFonts w:ascii="Helvetica" w:hAnsi="Helvetica" w:cs="Helvetica"/>
          <w:color w:val="000000"/>
          <w:sz w:val="21"/>
          <w:szCs w:val="21"/>
        </w:rPr>
        <w:fldChar w:fldCharType="end"/>
      </w:r>
      <w:r>
        <w:rPr>
          <w:rFonts w:ascii="Helvetica" w:hAnsi="Helvetica" w:cs="Helvetica"/>
          <w:color w:val="000000"/>
          <w:sz w:val="21"/>
          <w:szCs w:val="21"/>
        </w:rPr>
        <w:t> is a DML statement introduced in MySQL 8.0.19 which returns rows and columns of the named table.</w:t>
      </w:r>
    </w:p>
    <w:p w14:paraId="217549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[ORDER BY </w:t>
      </w:r>
      <w:r>
        <w:rPr>
          <w:rStyle w:val="HTML1"/>
          <w:rFonts w:ascii="Courier New" w:hAnsi="Courier New" w:cs="Courier New"/>
          <w:b/>
          <w:bCs/>
          <w:i/>
          <w:iCs/>
          <w:color w:val="000000"/>
          <w:sz w:val="19"/>
          <w:szCs w:val="19"/>
        </w:rPr>
        <w:t>column_name</w:t>
      </w: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number</w:t>
      </w:r>
      <w:r>
        <w:rPr>
          <w:rFonts w:ascii="Courier New" w:hAnsi="Courier New" w:cs="Courier New"/>
          <w:color w:val="000000"/>
          <w:sz w:val="20"/>
          <w:szCs w:val="20"/>
        </w:rPr>
        <w:t xml:space="preserve"> [OFFSET </w:t>
      </w:r>
      <w:r>
        <w:rPr>
          <w:rStyle w:val="HTML1"/>
          <w:rFonts w:ascii="Courier New" w:hAnsi="Courier New" w:cs="Courier New"/>
          <w:b/>
          <w:bCs/>
          <w:i/>
          <w:iCs/>
          <w:color w:val="000000"/>
          <w:sz w:val="19"/>
          <w:szCs w:val="19"/>
        </w:rPr>
        <w:t>number</w:t>
      </w:r>
      <w:r>
        <w:rPr>
          <w:rFonts w:ascii="Courier New" w:hAnsi="Courier New" w:cs="Courier New"/>
          <w:color w:val="000000"/>
          <w:sz w:val="20"/>
          <w:szCs w:val="20"/>
        </w:rPr>
        <w:t>]]</w:t>
      </w:r>
    </w:p>
    <w:p w14:paraId="2B90C1F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2406"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 in some ways acts like </w:t>
      </w:r>
      <w:hyperlink r:id="rId240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Given the existance of a table named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the following two statements produce identical output:</w:t>
      </w:r>
    </w:p>
    <w:p w14:paraId="6B6EB3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 t;</w:t>
      </w:r>
    </w:p>
    <w:p w14:paraId="10E025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21BB0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w:t>
      </w:r>
    </w:p>
    <w:p w14:paraId="7B3E542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order and limit the number of rows produced by </w:t>
      </w:r>
      <w:hyperlink r:id="rId2408"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using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clauses, respectively. These function identically to the same clauses when used with </w:t>
      </w:r>
      <w:hyperlink r:id="rId240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(including an optional </w:t>
      </w:r>
      <w:r>
        <w:rPr>
          <w:rStyle w:val="HTML1"/>
          <w:rFonts w:ascii="Courier New" w:hAnsi="Courier New" w:cs="Courier New"/>
          <w:b/>
          <w:bCs/>
          <w:color w:val="026789"/>
          <w:sz w:val="20"/>
          <w:szCs w:val="20"/>
          <w:shd w:val="clear" w:color="auto" w:fill="FFFFFF"/>
        </w:rPr>
        <w:t>OFFSET</w:t>
      </w:r>
      <w:r>
        <w:rPr>
          <w:rFonts w:ascii="Helvetica" w:hAnsi="Helvetica" w:cs="Helvetica"/>
          <w:color w:val="000000"/>
          <w:sz w:val="21"/>
          <w:szCs w:val="21"/>
        </w:rPr>
        <w:t> clause with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as you can see here:</w:t>
      </w:r>
    </w:p>
    <w:p w14:paraId="212ECC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w:t>
      </w:r>
    </w:p>
    <w:p w14:paraId="1B62C9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E2AC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0E1018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7C2C4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28BC31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7 |</w:t>
      </w:r>
    </w:p>
    <w:p w14:paraId="56B2D0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  5 |</w:t>
      </w:r>
    </w:p>
    <w:p w14:paraId="25063B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-4 |</w:t>
      </w:r>
    </w:p>
    <w:p w14:paraId="7B221C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11 | -1 |</w:t>
      </w:r>
    </w:p>
    <w:p w14:paraId="669E41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13 |  3 |</w:t>
      </w:r>
    </w:p>
    <w:p w14:paraId="603A53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14 |  6 |</w:t>
      </w:r>
    </w:p>
    <w:p w14:paraId="388FE3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30623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 rows in set (0.00 sec)</w:t>
      </w:r>
    </w:p>
    <w:p w14:paraId="1D86B4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3CB0B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 ORDER BY b;</w:t>
      </w:r>
    </w:p>
    <w:p w14:paraId="2F966D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E91E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6252DB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CE0D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-4 |</w:t>
      </w:r>
    </w:p>
    <w:p w14:paraId="3EDAF9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11 | -1 |</w:t>
      </w:r>
    </w:p>
    <w:p w14:paraId="71A501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622BCC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13 |  3 |</w:t>
      </w:r>
    </w:p>
    <w:p w14:paraId="45638F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  5 |</w:t>
      </w:r>
    </w:p>
    <w:p w14:paraId="178DA4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14 |  6 |</w:t>
      </w:r>
    </w:p>
    <w:p w14:paraId="2FEE37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7 |</w:t>
      </w:r>
    </w:p>
    <w:p w14:paraId="60D001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6E1BC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 rows in set (0.00 sec)</w:t>
      </w:r>
    </w:p>
    <w:p w14:paraId="3D03F9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C8E3D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 LIMIT 3;</w:t>
      </w:r>
    </w:p>
    <w:p w14:paraId="57C85E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D5CC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710389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C5FE0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59AF2B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7 |</w:t>
      </w:r>
    </w:p>
    <w:p w14:paraId="301E3F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 5 |</w:t>
      </w:r>
    </w:p>
    <w:p w14:paraId="1366F5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FDF46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63A731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0245B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 ORDER BY b LIMIT 3;</w:t>
      </w:r>
    </w:p>
    <w:p w14:paraId="2DC85B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A6C04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1CF21D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F52D9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-4 |</w:t>
      </w:r>
    </w:p>
    <w:p w14:paraId="786AA9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11 | -1 |</w:t>
      </w:r>
    </w:p>
    <w:p w14:paraId="2EF905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224201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2D77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403D18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2F2D2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 ORDER BY b LIMIT 3 OFFSET 2;</w:t>
      </w:r>
    </w:p>
    <w:p w14:paraId="3894C3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1F90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 b  |</w:t>
      </w:r>
    </w:p>
    <w:p w14:paraId="5BF5AF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68CF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w:t>
      </w:r>
    </w:p>
    <w:p w14:paraId="7EFCE5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13 |  3 |</w:t>
      </w:r>
    </w:p>
    <w:p w14:paraId="470020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  5 |</w:t>
      </w:r>
    </w:p>
    <w:p w14:paraId="6AF08D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6EF0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200A97C9" w14:textId="77777777" w:rsidR="00121281" w:rsidRDefault="00121281" w:rsidP="00121281">
      <w:pPr>
        <w:pStyle w:val="af"/>
        <w:rPr>
          <w:rFonts w:ascii="Helvetica" w:hAnsi="Helvetica" w:cs="Helvetica"/>
          <w:color w:val="000000"/>
          <w:sz w:val="21"/>
          <w:szCs w:val="21"/>
        </w:rPr>
      </w:pPr>
      <w:hyperlink r:id="rId2410"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differs from </w:t>
      </w:r>
      <w:hyperlink r:id="rId241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 two key respects:</w:t>
      </w:r>
    </w:p>
    <w:p w14:paraId="516DBC1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412"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always displays all columns of the table.</w:t>
      </w:r>
    </w:p>
    <w:p w14:paraId="79D6399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413"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does not allow for any arbitrary filtering of rows; that is, </w:t>
      </w: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does not support any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w:t>
      </w:r>
    </w:p>
    <w:p w14:paraId="2A6C314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limiting which table columns are returned, filtering rows beyond what can be accomplished using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or both, use </w:t>
      </w:r>
      <w:hyperlink r:id="rId241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13AAEEA0" w14:textId="77777777" w:rsidR="00121281" w:rsidRDefault="00121281" w:rsidP="00121281">
      <w:pPr>
        <w:pStyle w:val="af"/>
        <w:rPr>
          <w:rFonts w:ascii="Helvetica" w:hAnsi="Helvetica" w:cs="Helvetica"/>
          <w:color w:val="000000"/>
          <w:sz w:val="21"/>
          <w:szCs w:val="21"/>
        </w:rPr>
      </w:pPr>
      <w:hyperlink r:id="rId2415"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can be used with temporary tables.</w:t>
      </w:r>
    </w:p>
    <w:p w14:paraId="1F911956"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can also be used in place of </w:t>
      </w:r>
      <w:hyperlink r:id="rId241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 a number of other constructs, including those listed here:</w:t>
      </w:r>
    </w:p>
    <w:p w14:paraId="1C85CE5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hyperlink r:id="rId2417"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as shown here:</w:t>
      </w:r>
    </w:p>
    <w:p w14:paraId="544987C4"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t1;</w:t>
      </w:r>
    </w:p>
    <w:p w14:paraId="23EA51D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F5213D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a | b  |</w:t>
      </w:r>
    </w:p>
    <w:p w14:paraId="3AD1346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6D3CD34"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2 | 10 |</w:t>
      </w:r>
    </w:p>
    <w:p w14:paraId="0673F47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5 |  3 |</w:t>
      </w:r>
    </w:p>
    <w:p w14:paraId="297587D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7 |  8 |</w:t>
      </w:r>
    </w:p>
    <w:p w14:paraId="1CEA09F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98C488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3 rows in set (0.00 sec)</w:t>
      </w:r>
    </w:p>
    <w:p w14:paraId="75C7450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78B0CDA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t2;</w:t>
      </w:r>
    </w:p>
    <w:p w14:paraId="31CF4A7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869020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a | b |</w:t>
      </w:r>
    </w:p>
    <w:p w14:paraId="6F80EE2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03E814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38F2528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3 | 4 |</w:t>
      </w:r>
    </w:p>
    <w:p w14:paraId="4355587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6 | 7 |</w:t>
      </w:r>
    </w:p>
    <w:p w14:paraId="3C30A3E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10BBAD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3 rows in set (0.00 sec)</w:t>
      </w:r>
    </w:p>
    <w:p w14:paraId="2A0C9F1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41409B1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TABLE t1 UNION TABLE t2;</w:t>
      </w:r>
    </w:p>
    <w:p w14:paraId="668A716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82CA6F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a | b  |</w:t>
      </w:r>
    </w:p>
    <w:p w14:paraId="140F822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200826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2 | 10 |</w:t>
      </w:r>
    </w:p>
    <w:p w14:paraId="5898B09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5 |  3 |</w:t>
      </w:r>
    </w:p>
    <w:p w14:paraId="74BC847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7 |  8 |</w:t>
      </w:r>
    </w:p>
    <w:p w14:paraId="7F33F9F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08086B7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3 |  4 |</w:t>
      </w:r>
    </w:p>
    <w:p w14:paraId="46108BA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6 |  7 |</w:t>
      </w:r>
    </w:p>
    <w:p w14:paraId="03C9649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024210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6 rows in set (0.00 sec)</w:t>
      </w:r>
    </w:p>
    <w:p w14:paraId="6513401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2418"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just shown is equivalent to the following statement:</w:t>
      </w:r>
    </w:p>
    <w:p w14:paraId="2E8F721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t1 UNION SELECT * FROM t2;</w:t>
      </w:r>
    </w:p>
    <w:p w14:paraId="50181F1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86C92B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 | b  |</w:t>
      </w:r>
    </w:p>
    <w:p w14:paraId="084436A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BF1F19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 | 10 |</w:t>
      </w:r>
    </w:p>
    <w:p w14:paraId="4BCE4C4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5 |  3 |</w:t>
      </w:r>
    </w:p>
    <w:p w14:paraId="4450330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7 |  8 |</w:t>
      </w:r>
    </w:p>
    <w:p w14:paraId="53C17B9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40AF1B9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3 |  4 |</w:t>
      </w:r>
    </w:p>
    <w:p w14:paraId="18C2FBA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6 |  7 |</w:t>
      </w:r>
    </w:p>
    <w:p w14:paraId="0B3CF03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BD735F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6 rows in set (0.00 sec)</w:t>
      </w:r>
    </w:p>
    <w:p w14:paraId="4A3DCDA6"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can also be used together in unions with </w:t>
      </w:r>
      <w:hyperlink r:id="rId241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w:t>
      </w:r>
      <w:hyperlink r:id="rId2420"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statements, or both. See </w:t>
      </w:r>
      <w:hyperlink r:id="rId2421" w:anchor="union" w:tooltip="13.2.10.3 UNION Clause" w:history="1">
        <w:r>
          <w:rPr>
            <w:rStyle w:val="a4"/>
            <w:rFonts w:ascii="Helvetica" w:hAnsi="Helvetica" w:cs="Helvetica"/>
            <w:color w:val="00759F"/>
            <w:sz w:val="21"/>
            <w:szCs w:val="21"/>
          </w:rPr>
          <w:t>Section 13.2.10.3, “UNION Clause”</w:t>
        </w:r>
      </w:hyperlink>
      <w:r>
        <w:rPr>
          <w:rFonts w:ascii="Helvetica" w:hAnsi="Helvetica" w:cs="Helvetica"/>
          <w:color w:val="000000"/>
          <w:sz w:val="21"/>
          <w:szCs w:val="21"/>
        </w:rPr>
        <w:t>.</w:t>
      </w:r>
    </w:p>
    <w:p w14:paraId="4007246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to populate user variables, and with </w:t>
      </w:r>
      <w:r>
        <w:rPr>
          <w:rStyle w:val="HTML1"/>
          <w:rFonts w:ascii="Courier New" w:hAnsi="Courier New" w:cs="Courier New"/>
          <w:b/>
          <w:bCs/>
          <w:color w:val="026789"/>
          <w:sz w:val="20"/>
          <w:szCs w:val="20"/>
          <w:shd w:val="clear" w:color="auto" w:fill="FFFFFF"/>
        </w:rPr>
        <w:t>INTO OUTFILE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INTO DUMPFILE</w:t>
      </w:r>
      <w:r>
        <w:rPr>
          <w:rFonts w:ascii="Helvetica" w:hAnsi="Helvetica" w:cs="Helvetica"/>
          <w:color w:val="000000"/>
          <w:sz w:val="21"/>
          <w:szCs w:val="21"/>
        </w:rPr>
        <w:t> to write table data to a file. See </w:t>
      </w:r>
      <w:hyperlink r:id="rId2422" w:anchor="select-into" w:tooltip="13.2.10.1 SELECT ... INTO Statement" w:history="1">
        <w:r>
          <w:rPr>
            <w:rStyle w:val="a4"/>
            <w:rFonts w:ascii="Helvetica" w:hAnsi="Helvetica" w:cs="Helvetica"/>
            <w:color w:val="00759F"/>
            <w:sz w:val="21"/>
            <w:szCs w:val="21"/>
          </w:rPr>
          <w:t>Section 13.2.10.1, “SELECT ... INTO Statement”</w:t>
        </w:r>
      </w:hyperlink>
      <w:r>
        <w:rPr>
          <w:rFonts w:ascii="Helvetica" w:hAnsi="Helvetica" w:cs="Helvetica"/>
          <w:color w:val="000000"/>
          <w:sz w:val="21"/>
          <w:szCs w:val="21"/>
        </w:rPr>
        <w:t>, for more specific information and examples.</w:t>
      </w:r>
    </w:p>
    <w:p w14:paraId="6D0B9D9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many cases where you can employ subqueries. Given any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with a column named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and a second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having a single column, statements such as the following are possible:</w:t>
      </w:r>
    </w:p>
    <w:p w14:paraId="71A9897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a IN (TABLE t2);</w:t>
      </w:r>
    </w:p>
    <w:p w14:paraId="100B6B6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Assuming that the single column of table </w:t>
      </w:r>
      <w:r>
        <w:rPr>
          <w:rStyle w:val="HTML1"/>
          <w:rFonts w:ascii="Courier New" w:hAnsi="Courier New" w:cs="Courier New"/>
          <w:b/>
          <w:bCs/>
          <w:color w:val="026789"/>
          <w:sz w:val="20"/>
          <w:szCs w:val="20"/>
          <w:shd w:val="clear" w:color="auto" w:fill="FFFFFF"/>
        </w:rPr>
        <w:t>ts</w:t>
      </w:r>
      <w:r>
        <w:rPr>
          <w:rFonts w:ascii="Helvetica" w:hAnsi="Helvetica" w:cs="Helvetica"/>
          <w:color w:val="000000"/>
          <w:sz w:val="21"/>
          <w:szCs w:val="21"/>
        </w:rPr>
        <w:t> is named </w:t>
      </w:r>
      <w:r>
        <w:rPr>
          <w:rStyle w:val="HTML1"/>
          <w:rFonts w:ascii="Courier New" w:hAnsi="Courier New" w:cs="Courier New"/>
          <w:b/>
          <w:bCs/>
          <w:color w:val="026789"/>
          <w:sz w:val="20"/>
          <w:szCs w:val="20"/>
          <w:shd w:val="clear" w:color="auto" w:fill="FFFFFF"/>
        </w:rPr>
        <w:t>x</w:t>
      </w:r>
      <w:r>
        <w:rPr>
          <w:rFonts w:ascii="Helvetica" w:hAnsi="Helvetica" w:cs="Helvetica"/>
          <w:color w:val="000000"/>
          <w:sz w:val="21"/>
          <w:szCs w:val="21"/>
        </w:rPr>
        <w:t>, the preceding is equivalent to each of the statements shown here (and produces exactly the same result in either case):</w:t>
      </w:r>
    </w:p>
    <w:p w14:paraId="2123374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a IN (SELECT x FROM t2);</w:t>
      </w:r>
    </w:p>
    <w:p w14:paraId="5F0CDD8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p>
    <w:p w14:paraId="0B9CA25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 FROM t1 WHERE a IN (SELECT * FROM t2);</w:t>
      </w:r>
    </w:p>
    <w:p w14:paraId="130C08C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See </w:t>
      </w:r>
      <w:hyperlink r:id="rId2423" w:anchor="subqueries" w:tooltip="13.2.11 Subqueries" w:history="1">
        <w:r>
          <w:rPr>
            <w:rStyle w:val="a4"/>
            <w:rFonts w:ascii="Helvetica" w:hAnsi="Helvetica" w:cs="Helvetica"/>
            <w:color w:val="00759F"/>
            <w:sz w:val="21"/>
            <w:szCs w:val="21"/>
          </w:rPr>
          <w:t>Section 13.2.11, “Subqueries”</w:t>
        </w:r>
      </w:hyperlink>
      <w:r>
        <w:rPr>
          <w:rFonts w:ascii="Helvetica" w:hAnsi="Helvetica" w:cs="Helvetica"/>
          <w:color w:val="000000"/>
          <w:sz w:val="21"/>
          <w:szCs w:val="21"/>
        </w:rPr>
        <w:t>, for more information.</w:t>
      </w:r>
    </w:p>
    <w:p w14:paraId="4FBA27E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hyperlink r:id="rId242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w:t>
      </w:r>
      <w:hyperlink r:id="rId2425"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statements, where you would otherwise use </w:t>
      </w:r>
      <w:hyperlink r:id="rId2426" w:anchor="select" w:tooltip="13.2.10 SELECT Statement" w:history="1">
        <w:r>
          <w:rPr>
            <w:rStyle w:val="HTML1"/>
            <w:rFonts w:ascii="Courier New" w:hAnsi="Courier New" w:cs="Courier New"/>
            <w:b/>
            <w:bCs/>
            <w:color w:val="026789"/>
            <w:sz w:val="20"/>
            <w:szCs w:val="20"/>
            <w:u w:val="single"/>
            <w:shd w:val="clear" w:color="auto" w:fill="FFFFFF"/>
          </w:rPr>
          <w:t>SELECT *</w:t>
        </w:r>
      </w:hyperlink>
      <w:r>
        <w:rPr>
          <w:rFonts w:ascii="Helvetica" w:hAnsi="Helvetica" w:cs="Helvetica"/>
          <w:color w:val="000000"/>
          <w:sz w:val="21"/>
          <w:szCs w:val="21"/>
        </w:rPr>
        <w:t>. See </w:t>
      </w:r>
      <w:hyperlink r:id="rId2427" w:anchor="insert-select" w:tooltip="13.2.6.1 INSERT ... SELECT Statement" w:history="1">
        <w:r>
          <w:rPr>
            <w:rStyle w:val="a4"/>
            <w:rFonts w:ascii="Helvetica" w:hAnsi="Helvetica" w:cs="Helvetica"/>
            <w:color w:val="00759F"/>
            <w:sz w:val="21"/>
            <w:szCs w:val="21"/>
          </w:rPr>
          <w:t>Section 13.2.6.1, “INSERT ... SELECT Statement”</w:t>
        </w:r>
      </w:hyperlink>
      <w:r>
        <w:rPr>
          <w:rFonts w:ascii="Helvetica" w:hAnsi="Helvetica" w:cs="Helvetica"/>
          <w:color w:val="000000"/>
          <w:sz w:val="21"/>
          <w:szCs w:val="21"/>
        </w:rPr>
        <w:t>, for more information and examples.</w:t>
      </w:r>
    </w:p>
    <w:p w14:paraId="33992EF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428"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can also be used in many cases in place of the </w:t>
      </w:r>
      <w:hyperlink r:id="rId242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 </w:t>
      </w:r>
      <w:hyperlink r:id="rId2430"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or </w:t>
      </w:r>
      <w:hyperlink r:id="rId2431" w:anchor="create-view" w:tooltip="13.1.23 CREATE VIEW Statement" w:history="1">
        <w:r>
          <w:rPr>
            <w:rStyle w:val="HTML1"/>
            <w:rFonts w:ascii="Courier New" w:hAnsi="Courier New" w:cs="Courier New"/>
            <w:b/>
            <w:bCs/>
            <w:color w:val="026789"/>
            <w:sz w:val="20"/>
            <w:szCs w:val="20"/>
            <w:u w:val="single"/>
            <w:shd w:val="clear" w:color="auto" w:fill="FFFFFF"/>
          </w:rPr>
          <w:t>CREATE VIEW ... SELECT</w:t>
        </w:r>
      </w:hyperlink>
      <w:r>
        <w:rPr>
          <w:rFonts w:ascii="Helvetica" w:hAnsi="Helvetica" w:cs="Helvetica"/>
          <w:color w:val="000000"/>
          <w:sz w:val="21"/>
          <w:szCs w:val="21"/>
        </w:rPr>
        <w:t>. See the descriptions of these statements for more information and examples.</w:t>
      </w:r>
    </w:p>
    <w:p w14:paraId="16ACA5F6" w14:textId="77777777" w:rsidR="00121281" w:rsidRDefault="00121281" w:rsidP="00121281">
      <w:pPr>
        <w:pStyle w:val="3"/>
        <w:shd w:val="clear" w:color="auto" w:fill="FFFFFF"/>
        <w:rPr>
          <w:rFonts w:ascii="Helvetica" w:hAnsi="Helvetica" w:cs="Helvetica"/>
          <w:color w:val="000000"/>
          <w:sz w:val="34"/>
          <w:szCs w:val="34"/>
        </w:rPr>
      </w:pPr>
      <w:bookmarkStart w:id="571" w:name="update"/>
      <w:bookmarkEnd w:id="571"/>
      <w:r>
        <w:rPr>
          <w:rFonts w:ascii="Helvetica" w:hAnsi="Helvetica" w:cs="Helvetica"/>
          <w:color w:val="000000"/>
          <w:sz w:val="34"/>
          <w:szCs w:val="34"/>
        </w:rPr>
        <w:t>13.2.13 UPDATE Statement</w:t>
      </w:r>
    </w:p>
    <w:bookmarkStart w:id="572" w:name="idm46383450590272"/>
    <w:bookmarkStart w:id="573" w:name="idm46383450589200"/>
    <w:bookmarkEnd w:id="572"/>
    <w:bookmarkEnd w:id="573"/>
    <w:p w14:paraId="7867801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"update" \o "13.2.13 UPDATE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UPDATE</w:t>
      </w:r>
      <w:r>
        <w:rPr>
          <w:rFonts w:ascii="Helvetica" w:hAnsi="Helvetica" w:cs="Helvetica"/>
          <w:color w:val="000000"/>
          <w:sz w:val="21"/>
          <w:szCs w:val="21"/>
        </w:rPr>
        <w:fldChar w:fldCharType="end"/>
      </w:r>
      <w:r>
        <w:rPr>
          <w:rFonts w:ascii="Helvetica" w:hAnsi="Helvetica" w:cs="Helvetica"/>
          <w:color w:val="000000"/>
          <w:sz w:val="21"/>
          <w:szCs w:val="21"/>
        </w:rPr>
        <w:t> is a DML statement that modifies rows in a table.</w:t>
      </w:r>
    </w:p>
    <w:p w14:paraId="35AAF01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w:t>
      </w:r>
      <w:hyperlink r:id="rId2432"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can start with a </w:t>
      </w:r>
      <w:hyperlink r:id="rId2433"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to define common table expressions accessible within the </w:t>
      </w:r>
      <w:hyperlink r:id="rId2434"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See </w:t>
      </w:r>
      <w:hyperlink r:id="rId2435" w:anchor="with" w:tooltip="13.2.15 WITH (Common Table Expressions)" w:history="1">
        <w:r>
          <w:rPr>
            <w:rStyle w:val="a4"/>
            <w:rFonts w:ascii="Helvetica" w:hAnsi="Helvetica" w:cs="Helvetica"/>
            <w:color w:val="00759F"/>
            <w:sz w:val="21"/>
            <w:szCs w:val="21"/>
          </w:rPr>
          <w:t>Section 13.2.15, “WITH (Common Table Expressions)”</w:t>
        </w:r>
      </w:hyperlink>
      <w:r>
        <w:rPr>
          <w:rFonts w:ascii="Helvetica" w:hAnsi="Helvetica" w:cs="Helvetica"/>
          <w:color w:val="000000"/>
          <w:sz w:val="21"/>
          <w:szCs w:val="21"/>
        </w:rPr>
        <w:t>.</w:t>
      </w:r>
    </w:p>
    <w:p w14:paraId="79CA740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Single-table syntax:</w:t>
      </w:r>
    </w:p>
    <w:p w14:paraId="66D330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UPDATE [LOW_PRIORITY] [IGNORE] </w:t>
      </w:r>
      <w:r>
        <w:rPr>
          <w:rStyle w:val="HTML1"/>
          <w:rFonts w:ascii="Courier New" w:hAnsi="Courier New" w:cs="Courier New"/>
          <w:b/>
          <w:bCs/>
          <w:i/>
          <w:iCs/>
          <w:color w:val="000000"/>
          <w:sz w:val="19"/>
          <w:szCs w:val="19"/>
        </w:rPr>
        <w:t>table_reference</w:t>
      </w:r>
    </w:p>
    <w:p w14:paraId="4EE648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assignment_list</w:t>
      </w:r>
    </w:p>
    <w:p w14:paraId="737BD7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70F69D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[ORDER BY ...]</w:t>
      </w:r>
    </w:p>
    <w:p w14:paraId="4015D6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20CA56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D6F18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7A13B5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DEFAULT}</w:t>
      </w:r>
    </w:p>
    <w:p w14:paraId="61265F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81DB7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w:t>
      </w:r>
    </w:p>
    <w:p w14:paraId="471C7D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value</w:t>
      </w:r>
    </w:p>
    <w:p w14:paraId="2B1506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0B136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assignment_list</w:t>
      </w:r>
      <w:r>
        <w:rPr>
          <w:rFonts w:ascii="Courier New" w:hAnsi="Courier New" w:cs="Courier New"/>
          <w:color w:val="000000"/>
          <w:sz w:val="20"/>
          <w:szCs w:val="20"/>
        </w:rPr>
        <w:t>:</w:t>
      </w:r>
    </w:p>
    <w:p w14:paraId="097B96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assignment</w:t>
      </w:r>
      <w:r>
        <w:rPr>
          <w:rFonts w:ascii="Courier New" w:hAnsi="Courier New" w:cs="Courier New"/>
          <w:color w:val="000000"/>
          <w:sz w:val="20"/>
          <w:szCs w:val="20"/>
        </w:rPr>
        <w:t>] ...</w:t>
      </w:r>
    </w:p>
    <w:p w14:paraId="65574CB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Multiple-table syntax:</w:t>
      </w:r>
    </w:p>
    <w:p w14:paraId="6125E2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UPDATE [LOW_PRIORITY] [IGNORE] </w:t>
      </w:r>
      <w:r>
        <w:rPr>
          <w:rStyle w:val="HTML1"/>
          <w:rFonts w:ascii="Courier New" w:hAnsi="Courier New" w:cs="Courier New"/>
          <w:b/>
          <w:bCs/>
          <w:i/>
          <w:iCs/>
          <w:color w:val="000000"/>
          <w:sz w:val="19"/>
          <w:szCs w:val="19"/>
        </w:rPr>
        <w:t>table_references</w:t>
      </w:r>
    </w:p>
    <w:p w14:paraId="057B2E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assignment_list</w:t>
      </w:r>
    </w:p>
    <w:p w14:paraId="61B24A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where_condition</w:t>
      </w:r>
      <w:r>
        <w:rPr>
          <w:rFonts w:ascii="Courier New" w:hAnsi="Courier New" w:cs="Courier New"/>
          <w:color w:val="000000"/>
          <w:sz w:val="20"/>
          <w:szCs w:val="20"/>
        </w:rPr>
        <w:t>]</w:t>
      </w:r>
    </w:p>
    <w:p w14:paraId="0FD163C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the single-table syntax, the </w:t>
      </w:r>
      <w:hyperlink r:id="rId2436"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updates columns of existing rows in the named table with new values.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indicates which columns to modify and the values they should be given. Each value can be given as an expression, or the keyword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to set a column explicitly to its default value.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if given, specifies the conditions that identify which rows to update. With no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all rows are updated. If the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is specified, the rows are updated in the order that is specified. 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places a limit on the number of rows that can be updated.</w:t>
      </w:r>
    </w:p>
    <w:p w14:paraId="6EED495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the multiple-table syntax, </w:t>
      </w:r>
      <w:hyperlink r:id="rId2437"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updates rows in each table named in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that satisfy the conditions. Each matching row is updated once, even if it matches the conditions multiple times. For multiple-table syntax,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cannot be used.</w:t>
      </w:r>
    </w:p>
    <w:p w14:paraId="20247BF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partitioned tables, both the single-single and multiple-table forms of this statement support the use of a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clause as part of a table reference. This option takes a list of one or more partitions or subpartitions (or both). Only the partitions (or subpartitions) listed are checked for matches, and a row that is not in any of these partitions or subpartitions is not updated, whether it satisfies the </w:t>
      </w: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 or not.</w:t>
      </w:r>
    </w:p>
    <w:p w14:paraId="32B4338E"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462AA85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Unlike the case when using </w:t>
      </w:r>
      <w:r>
        <w:rPr>
          <w:rStyle w:val="HTML1"/>
          <w:rFonts w:ascii="Courier New" w:hAnsi="Courier New" w:cs="Courier New"/>
          <w:b/>
          <w:bCs/>
          <w:color w:val="026789"/>
          <w:sz w:val="20"/>
          <w:szCs w:val="20"/>
          <w:shd w:val="clear" w:color="auto" w:fill="FFFFFF"/>
        </w:rPr>
        <w:t>PARTITION</w:t>
      </w:r>
      <w:r>
        <w:rPr>
          <w:rFonts w:ascii="Helvetica" w:hAnsi="Helvetica" w:cs="Helvetica"/>
          <w:color w:val="000000"/>
          <w:sz w:val="21"/>
          <w:szCs w:val="21"/>
        </w:rPr>
        <w:t> with an </w:t>
      </w:r>
      <w:hyperlink r:id="rId2438"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2439"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 an otherwise valid </w:t>
      </w:r>
      <w:r>
        <w:rPr>
          <w:rStyle w:val="HTML1"/>
          <w:rFonts w:ascii="Courier New" w:hAnsi="Courier New" w:cs="Courier New"/>
          <w:b/>
          <w:bCs/>
          <w:color w:val="026789"/>
          <w:sz w:val="20"/>
          <w:szCs w:val="20"/>
          <w:shd w:val="clear" w:color="auto" w:fill="FFFFFF"/>
        </w:rPr>
        <w:t>UPDATE ... PARTITION</w:t>
      </w:r>
      <w:r>
        <w:rPr>
          <w:rFonts w:ascii="Helvetica" w:hAnsi="Helvetica" w:cs="Helvetica"/>
          <w:color w:val="000000"/>
          <w:sz w:val="21"/>
          <w:szCs w:val="21"/>
        </w:rPr>
        <w:t> statement is considered successful even if no rows in the listed partitions (or subpartitions) match the </w:t>
      </w: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w:t>
      </w:r>
    </w:p>
    <w:p w14:paraId="6D894F6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and examples, see </w:t>
      </w:r>
      <w:hyperlink r:id="rId2440" w:anchor="partitioning-selection" w:tooltip="24.5 Partition Selection" w:history="1">
        <w:r>
          <w:rPr>
            <w:rStyle w:val="a4"/>
            <w:rFonts w:ascii="Helvetica" w:hAnsi="Helvetica" w:cs="Helvetica"/>
            <w:color w:val="00759F"/>
            <w:sz w:val="21"/>
            <w:szCs w:val="21"/>
          </w:rPr>
          <w:t>Section 24.5, “Partition Selection”</w:t>
        </w:r>
      </w:hyperlink>
      <w:r>
        <w:rPr>
          <w:rFonts w:ascii="Helvetica" w:hAnsi="Helvetica" w:cs="Helvetica"/>
          <w:color w:val="000000"/>
          <w:sz w:val="21"/>
          <w:szCs w:val="21"/>
        </w:rPr>
        <w:t>.</w:t>
      </w:r>
    </w:p>
    <w:p w14:paraId="47B7D991"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 is an expression that evaluates to true for each row to be updated. For expression syntax, see </w:t>
      </w:r>
      <w:hyperlink r:id="rId2441" w:anchor="expressions" w:tooltip="9.5 Expressions" w:history="1">
        <w:r>
          <w:rPr>
            <w:rStyle w:val="a4"/>
            <w:rFonts w:ascii="Helvetica" w:hAnsi="Helvetica" w:cs="Helvetica"/>
            <w:color w:val="00759F"/>
            <w:sz w:val="21"/>
            <w:szCs w:val="21"/>
          </w:rPr>
          <w:t>Section 9.5, “Expressions”</w:t>
        </w:r>
      </w:hyperlink>
      <w:r>
        <w:rPr>
          <w:rFonts w:ascii="Helvetica" w:hAnsi="Helvetica" w:cs="Helvetica"/>
          <w:color w:val="000000"/>
          <w:sz w:val="21"/>
          <w:szCs w:val="21"/>
        </w:rPr>
        <w:t>.</w:t>
      </w:r>
    </w:p>
    <w:p w14:paraId="73225D86"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and </w:t>
      </w:r>
      <w:r>
        <w:rPr>
          <w:rStyle w:val="HTML1"/>
          <w:rFonts w:ascii="Courier New" w:hAnsi="Courier New" w:cs="Courier New"/>
          <w:b/>
          <w:bCs/>
          <w:i/>
          <w:iCs/>
          <w:color w:val="000000"/>
          <w:sz w:val="20"/>
          <w:szCs w:val="20"/>
        </w:rPr>
        <w:t>where_condition</w:t>
      </w:r>
      <w:r>
        <w:rPr>
          <w:rFonts w:ascii="Helvetica" w:hAnsi="Helvetica" w:cs="Helvetica"/>
          <w:color w:val="000000"/>
          <w:sz w:val="21"/>
          <w:szCs w:val="21"/>
        </w:rPr>
        <w:t> are specified as described in </w:t>
      </w:r>
      <w:hyperlink r:id="rId2442"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086AD35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need the </w:t>
      </w:r>
      <w:hyperlink r:id="rId2443"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only for columns referenced in an </w:t>
      </w:r>
      <w:hyperlink r:id="rId2444"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that are actually updated. You need only the </w:t>
      </w:r>
      <w:hyperlink r:id="rId2445"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any columns that are read but not modified.</w:t>
      </w:r>
    </w:p>
    <w:p w14:paraId="0539AB2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2446"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supports the following modifiers:</w:t>
      </w:r>
    </w:p>
    <w:p w14:paraId="10680A7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modifier, execution of the </w:t>
      </w:r>
      <w:hyperlink r:id="rId2447"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is delayed until no other clients are reading from the table. This affects only storage engines that use only table-level locking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MERGE</w:t>
      </w:r>
      <w:r>
        <w:rPr>
          <w:rFonts w:ascii="Helvetica" w:hAnsi="Helvetica" w:cs="Helvetica"/>
          <w:color w:val="000000"/>
          <w:sz w:val="21"/>
          <w:szCs w:val="21"/>
        </w:rPr>
        <w:t>).</w:t>
      </w:r>
    </w:p>
    <w:p w14:paraId="0266C83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bookmarkStart w:id="574" w:name="idm46383450535408"/>
      <w:bookmarkEnd w:id="574"/>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modifier, the update statement does not abort even if errors occur during the update. Rows for which duplicate-key conflicts occur on a unique key value are not updated. Rows updated to values that would cause data conversion errors are updated to the closest valid values instead. For more information, see </w:t>
      </w:r>
      <w:hyperlink r:id="rId2448" w:anchor="ignore-effect-on-execution" w:tooltip="The Effect of IGNORE on Statement Execution" w:history="1">
        <w:r>
          <w:rPr>
            <w:rStyle w:val="a4"/>
            <w:rFonts w:ascii="Helvetica" w:hAnsi="Helvetica" w:cs="Helvetica"/>
            <w:color w:val="00759F"/>
            <w:sz w:val="21"/>
            <w:szCs w:val="21"/>
          </w:rPr>
          <w:t>The Effect of IGNORE on Statement Execution</w:t>
        </w:r>
      </w:hyperlink>
      <w:r>
        <w:rPr>
          <w:rFonts w:ascii="Helvetica" w:hAnsi="Helvetica" w:cs="Helvetica"/>
          <w:color w:val="000000"/>
          <w:sz w:val="21"/>
          <w:szCs w:val="21"/>
        </w:rPr>
        <w:t>.</w:t>
      </w:r>
    </w:p>
    <w:bookmarkStart w:id="575" w:name="idm46383450531296"/>
    <w:bookmarkEnd w:id="575"/>
    <w:p w14:paraId="3C1B639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"update" \o "13.2.13 UPDATE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UPDATE IGNORE</w:t>
      </w:r>
      <w:r>
        <w:rPr>
          <w:rFonts w:ascii="Helvetica" w:hAnsi="Helvetica" w:cs="Helvetica"/>
          <w:color w:val="000000"/>
          <w:sz w:val="21"/>
          <w:szCs w:val="21"/>
        </w:rPr>
        <w:fldChar w:fldCharType="end"/>
      </w:r>
      <w:r>
        <w:rPr>
          <w:rFonts w:ascii="Helvetica" w:hAnsi="Helvetica" w:cs="Helvetica"/>
          <w:color w:val="000000"/>
          <w:sz w:val="21"/>
          <w:szCs w:val="21"/>
        </w:rPr>
        <w:t> statements, including those having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are flagged as unsafe for statement-based replication. (This is because the order in which the rows are updated determines which rows are ignored.) Such statements produce a warning in the error log when using statement-based mode and are written to the binary log using the row-based format when using </w:t>
      </w:r>
      <w:r>
        <w:rPr>
          <w:rStyle w:val="HTML1"/>
          <w:rFonts w:ascii="Courier New" w:hAnsi="Courier New" w:cs="Courier New"/>
          <w:b/>
          <w:bCs/>
          <w:color w:val="026789"/>
          <w:sz w:val="20"/>
          <w:szCs w:val="20"/>
          <w:shd w:val="clear" w:color="auto" w:fill="FFFFFF"/>
        </w:rPr>
        <w:t>MIXED</w:t>
      </w:r>
      <w:r>
        <w:rPr>
          <w:rFonts w:ascii="Helvetica" w:hAnsi="Helvetica" w:cs="Helvetica"/>
          <w:color w:val="000000"/>
          <w:sz w:val="21"/>
          <w:szCs w:val="21"/>
        </w:rPr>
        <w:t> mode. (Bug #11758262, Bug #50439) See </w:t>
      </w:r>
      <w:hyperlink r:id="rId2449" w:anchor="replication-rbr-safe-unsafe" w:tooltip="17.2.1.3 Determination of Safe and Unsafe Statements in Binary Logging" w:history="1">
        <w:r>
          <w:rPr>
            <w:rStyle w:val="a4"/>
            <w:rFonts w:ascii="Helvetica" w:hAnsi="Helvetica" w:cs="Helvetica"/>
            <w:color w:val="00759F"/>
            <w:sz w:val="21"/>
            <w:szCs w:val="21"/>
          </w:rPr>
          <w:t>Section 17.2.1.3, “Determination of Safe and Unsafe Statements in Binary Logging”</w:t>
        </w:r>
      </w:hyperlink>
      <w:r>
        <w:rPr>
          <w:rFonts w:ascii="Helvetica" w:hAnsi="Helvetica" w:cs="Helvetica"/>
          <w:color w:val="000000"/>
          <w:sz w:val="21"/>
          <w:szCs w:val="21"/>
        </w:rPr>
        <w:t>, for more information.</w:t>
      </w:r>
    </w:p>
    <w:p w14:paraId="01C82C2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access a column from the table to be updated in an expression, </w:t>
      </w:r>
      <w:hyperlink r:id="rId2450"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uses the current value of the column. For example, the following statement sets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to one more than its current value:</w:t>
      </w:r>
    </w:p>
    <w:p w14:paraId="77531A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t1 SET col1 = col1 + 1;</w:t>
      </w:r>
    </w:p>
    <w:p w14:paraId="4A26D96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second assignment in the following statement sets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to the current (updated)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value, not the original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value. The result is that </w:t>
      </w:r>
      <w:r>
        <w:rPr>
          <w:rStyle w:val="HTML1"/>
          <w:rFonts w:ascii="Courier New" w:hAnsi="Courier New" w:cs="Courier New"/>
          <w:b/>
          <w:bCs/>
          <w:color w:val="026789"/>
          <w:sz w:val="20"/>
          <w:szCs w:val="20"/>
          <w:shd w:val="clear" w:color="auto" w:fill="FFFFFF"/>
        </w:rPr>
        <w:t>col1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col2</w:t>
      </w:r>
      <w:r>
        <w:rPr>
          <w:rFonts w:ascii="Helvetica" w:hAnsi="Helvetica" w:cs="Helvetica"/>
          <w:color w:val="000000"/>
          <w:sz w:val="21"/>
          <w:szCs w:val="21"/>
        </w:rPr>
        <w:t> have the same value. This behavior differs from standard SQL.</w:t>
      </w:r>
    </w:p>
    <w:p w14:paraId="4F6EDB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t1 SET col1 = col1 + 1, col2 = col1;</w:t>
      </w:r>
    </w:p>
    <w:p w14:paraId="6AE48F0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Single-table </w:t>
      </w:r>
      <w:hyperlink r:id="rId2451"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assignments are generally evaluated from left to right. For multiple-table updates, there is no guarantee that assignments are carried out in any particular order.</w:t>
      </w:r>
    </w:p>
    <w:p w14:paraId="5D4F123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set a column to the value it currently has, MySQL notices this and does not update it.</w:t>
      </w:r>
    </w:p>
    <w:p w14:paraId="3D7AEE19"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If you update a column that has been declared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by setting to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 error occurs if strict SQL mode is enabled; otherwise, the column is set to the implicit default value for the column data type and the warning count is incremented. The implicit default value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for numeric types, the empty string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 string types, and the </w:t>
      </w:r>
      <w:r>
        <w:rPr>
          <w:rStyle w:val="70"/>
          <w:rFonts w:ascii="inherit" w:hAnsi="inherit" w:cs="Helvetica"/>
          <w:color w:val="000000"/>
          <w:sz w:val="21"/>
          <w:szCs w:val="21"/>
          <w:bdr w:val="none" w:sz="0" w:space="0" w:color="auto" w:frame="1"/>
        </w:rPr>
        <w:t>“zero”</w:t>
      </w:r>
      <w:r>
        <w:rPr>
          <w:rFonts w:ascii="Helvetica" w:hAnsi="Helvetica" w:cs="Helvetica"/>
          <w:color w:val="000000"/>
          <w:sz w:val="21"/>
          <w:szCs w:val="21"/>
        </w:rPr>
        <w:t> value for date and time types. See </w:t>
      </w:r>
      <w:hyperlink r:id="rId2452"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300D034F" w14:textId="77777777" w:rsidR="00121281" w:rsidRDefault="00121281" w:rsidP="00121281">
      <w:pPr>
        <w:pStyle w:val="af"/>
        <w:rPr>
          <w:rFonts w:ascii="Helvetica" w:hAnsi="Helvetica" w:cs="Helvetica"/>
          <w:color w:val="000000"/>
          <w:sz w:val="21"/>
          <w:szCs w:val="21"/>
        </w:rPr>
      </w:pPr>
      <w:bookmarkStart w:id="576" w:name="idm46383450509200"/>
      <w:bookmarkEnd w:id="576"/>
      <w:r>
        <w:rPr>
          <w:rFonts w:ascii="Helvetica" w:hAnsi="Helvetica" w:cs="Helvetica"/>
          <w:color w:val="000000"/>
          <w:sz w:val="21"/>
          <w:szCs w:val="21"/>
        </w:rPr>
        <w:t>If a generated column is updated explicitly, the only permitted value is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For information about generated columns, see </w:t>
      </w:r>
      <w:hyperlink r:id="rId2453" w:anchor="create-table-generated-columns" w:tooltip="13.1.20.8 CREATE TABLE and Generated Columns" w:history="1">
        <w:r>
          <w:rPr>
            <w:rStyle w:val="a4"/>
            <w:rFonts w:ascii="Helvetica" w:hAnsi="Helvetica" w:cs="Helvetica"/>
            <w:color w:val="00759F"/>
            <w:sz w:val="21"/>
            <w:szCs w:val="21"/>
          </w:rPr>
          <w:t>Section 13.1.20.8, “CREATE TABLE and Generated Columns”</w:t>
        </w:r>
      </w:hyperlink>
      <w:r>
        <w:rPr>
          <w:rFonts w:ascii="Helvetica" w:hAnsi="Helvetica" w:cs="Helvetica"/>
          <w:color w:val="000000"/>
          <w:sz w:val="21"/>
          <w:szCs w:val="21"/>
        </w:rPr>
        <w:t>.</w:t>
      </w:r>
    </w:p>
    <w:bookmarkStart w:id="577" w:name="idm46383450505712"/>
    <w:bookmarkEnd w:id="577"/>
    <w:p w14:paraId="7E44B97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"update" \o "13.2.13 UPDATE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UPDATE</w:t>
      </w:r>
      <w:r>
        <w:rPr>
          <w:rFonts w:ascii="Helvetica" w:hAnsi="Helvetica" w:cs="Helvetica"/>
          <w:color w:val="000000"/>
          <w:sz w:val="21"/>
          <w:szCs w:val="21"/>
        </w:rPr>
        <w:fldChar w:fldCharType="end"/>
      </w:r>
      <w:r>
        <w:rPr>
          <w:rFonts w:ascii="Helvetica" w:hAnsi="Helvetica" w:cs="Helvetica"/>
          <w:color w:val="000000"/>
          <w:sz w:val="21"/>
          <w:szCs w:val="21"/>
        </w:rPr>
        <w:t> returns the number of rows that were actually changed. The </w:t>
      </w:r>
      <w:hyperlink r:id="rId2454" w:tgtFrame="_top" w:history="1">
        <w:r>
          <w:rPr>
            <w:rStyle w:val="HTML1"/>
            <w:rFonts w:ascii="Courier New" w:hAnsi="Courier New" w:cs="Courier New"/>
            <w:b/>
            <w:bCs/>
            <w:color w:val="026789"/>
            <w:sz w:val="20"/>
            <w:szCs w:val="20"/>
            <w:u w:val="single"/>
            <w:shd w:val="clear" w:color="auto" w:fill="FFFFFF"/>
          </w:rPr>
          <w:t>mysql_info()</w:t>
        </w:r>
      </w:hyperlink>
      <w:r>
        <w:rPr>
          <w:rFonts w:ascii="Helvetica" w:hAnsi="Helvetica" w:cs="Helvetica"/>
          <w:color w:val="000000"/>
          <w:sz w:val="21"/>
          <w:szCs w:val="21"/>
        </w:rPr>
        <w:t> C API function returns the number of rows that were matched and updated and the number of warnings that occurred during the </w:t>
      </w:r>
      <w:hyperlink r:id="rId2455"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w:t>
      </w:r>
    </w:p>
    <w:p w14:paraId="2D8B631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use </w:t>
      </w:r>
      <w:r>
        <w:rPr>
          <w:rStyle w:val="HTML1"/>
          <w:rFonts w:ascii="Courier New" w:hAnsi="Courier New" w:cs="Courier New"/>
          <w:b/>
          <w:bCs/>
          <w:color w:val="026789"/>
          <w:sz w:val="20"/>
          <w:szCs w:val="20"/>
          <w:shd w:val="clear" w:color="auto" w:fill="FFFFFF"/>
        </w:rPr>
        <w:t>LIMIT </w:t>
      </w:r>
      <w:r>
        <w:rPr>
          <w:rStyle w:val="HTML1"/>
          <w:rFonts w:ascii="Courier New" w:hAnsi="Courier New" w:cs="Courier New"/>
          <w:b/>
          <w:bCs/>
          <w:i/>
          <w:iCs/>
          <w:color w:val="026789"/>
          <w:sz w:val="19"/>
          <w:szCs w:val="19"/>
          <w:shd w:val="clear" w:color="auto" w:fill="FFFFFF"/>
        </w:rPr>
        <w:t>row_count</w:t>
      </w:r>
      <w:r>
        <w:rPr>
          <w:rFonts w:ascii="Helvetica" w:hAnsi="Helvetica" w:cs="Helvetica"/>
          <w:color w:val="000000"/>
          <w:sz w:val="21"/>
          <w:szCs w:val="21"/>
        </w:rPr>
        <w:t> to restrict the scope of the </w:t>
      </w:r>
      <w:hyperlink r:id="rId2456"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is a rows-matched restriction. The statement stops as soon as it has found </w:t>
      </w:r>
      <w:r>
        <w:rPr>
          <w:rStyle w:val="HTML1"/>
          <w:rFonts w:ascii="Courier New" w:hAnsi="Courier New" w:cs="Courier New"/>
          <w:b/>
          <w:bCs/>
          <w:i/>
          <w:iCs/>
          <w:color w:val="000000"/>
          <w:sz w:val="20"/>
          <w:szCs w:val="20"/>
        </w:rPr>
        <w:t>row_count</w:t>
      </w:r>
      <w:r>
        <w:rPr>
          <w:rFonts w:ascii="Helvetica" w:hAnsi="Helvetica" w:cs="Helvetica"/>
          <w:color w:val="000000"/>
          <w:sz w:val="21"/>
          <w:szCs w:val="21"/>
        </w:rPr>
        <w:t> rows that satisfy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whether or not they actually were changed.</w:t>
      </w:r>
    </w:p>
    <w:p w14:paraId="576656E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an </w:t>
      </w:r>
      <w:hyperlink r:id="rId2457"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includes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the rows are updated in the order specified by the clause. This can be useful in certain situations that might otherwise result in an error. Suppose that a table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contains a column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that has a unique index. The following statement could fail with a duplicate-key error, depending on the order in which rows are updated:</w:t>
      </w:r>
    </w:p>
    <w:p w14:paraId="0C21CA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 SET id = id + 1;</w:t>
      </w:r>
    </w:p>
    <w:p w14:paraId="077266C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example, if the table contains 1 and 2 in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column and 1 is updated to 2 before 2 is updated to 3, an error occurs. To avoid this problem, add an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to cause the rows with larger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values to be updated before those with smaller values:</w:t>
      </w:r>
    </w:p>
    <w:p w14:paraId="4ADD85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 SET id = id + 1 ORDER BY id DESC;</w:t>
      </w:r>
    </w:p>
    <w:p w14:paraId="2F61366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also perform </w:t>
      </w:r>
      <w:hyperlink r:id="rId2458"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operations covering multiple tables. However, you cannot use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with a multiple-table </w:t>
      </w:r>
      <w:hyperlink r:id="rId2459"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The </w:t>
      </w:r>
      <w:r>
        <w:rPr>
          <w:rStyle w:val="HTML1"/>
          <w:rFonts w:ascii="Courier New" w:hAnsi="Courier New" w:cs="Courier New"/>
          <w:b/>
          <w:bCs/>
          <w:i/>
          <w:iCs/>
          <w:color w:val="000000"/>
          <w:sz w:val="20"/>
          <w:szCs w:val="20"/>
        </w:rPr>
        <w:t>table_references</w:t>
      </w:r>
      <w:r>
        <w:rPr>
          <w:rFonts w:ascii="Helvetica" w:hAnsi="Helvetica" w:cs="Helvetica"/>
          <w:color w:val="000000"/>
          <w:sz w:val="21"/>
          <w:szCs w:val="21"/>
        </w:rPr>
        <w:t> clause lists the tables involved in the join. Its syntax is described in </w:t>
      </w:r>
      <w:hyperlink r:id="rId2460"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 Here is an example:</w:t>
      </w:r>
    </w:p>
    <w:p w14:paraId="3F71A9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items,month SET items.price=month.price</w:t>
      </w:r>
    </w:p>
    <w:p w14:paraId="069370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items.id=month.id;</w:t>
      </w:r>
    </w:p>
    <w:p w14:paraId="6150E38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preceding example shows an inner join that uses the comma operator, but multiple-table </w:t>
      </w:r>
      <w:hyperlink r:id="rId2461"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 can use any type of join permitted in </w:t>
      </w:r>
      <w:hyperlink r:id="rId246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such as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w:t>
      </w:r>
    </w:p>
    <w:p w14:paraId="77358EE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use a multiple-table </w:t>
      </w:r>
      <w:hyperlink r:id="rId2463"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involving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for which there are foreign key constraints, the MySQL optimizer might process tables in an order that differs from that of their parent/child relationship. In this case, the statement fails and rolls back. Instead, update a single table and rely on the </w:t>
      </w:r>
      <w:r>
        <w:rPr>
          <w:rStyle w:val="HTML1"/>
          <w:rFonts w:ascii="Courier New" w:hAnsi="Courier New" w:cs="Courier New"/>
          <w:b/>
          <w:bCs/>
          <w:color w:val="026789"/>
          <w:sz w:val="20"/>
          <w:szCs w:val="20"/>
          <w:shd w:val="clear" w:color="auto" w:fill="FFFFFF"/>
        </w:rPr>
        <w:t>ON UPDATE</w:t>
      </w:r>
      <w:r>
        <w:rPr>
          <w:rFonts w:ascii="Helvetica" w:hAnsi="Helvetica" w:cs="Helvetica"/>
          <w:color w:val="000000"/>
          <w:sz w:val="21"/>
          <w:szCs w:val="21"/>
        </w:rPr>
        <w:t> capabilities that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provides to cause the other tables to be modified accordingly. See </w:t>
      </w:r>
      <w:hyperlink r:id="rId2464" w:anchor="create-table-foreign-keys" w:tooltip="13.1.20.5 FOREIGN KEY Constraints" w:history="1">
        <w:r>
          <w:rPr>
            <w:rStyle w:val="a4"/>
            <w:rFonts w:ascii="Helvetica" w:hAnsi="Helvetica" w:cs="Helvetica"/>
            <w:color w:val="00759F"/>
            <w:sz w:val="21"/>
            <w:szCs w:val="21"/>
          </w:rPr>
          <w:t>Section 13.1.20.5, “FOREIGN KEY Constraints”</w:t>
        </w:r>
      </w:hyperlink>
      <w:r>
        <w:rPr>
          <w:rFonts w:ascii="Helvetica" w:hAnsi="Helvetica" w:cs="Helvetica"/>
          <w:color w:val="000000"/>
          <w:sz w:val="21"/>
          <w:szCs w:val="21"/>
        </w:rPr>
        <w:t>.</w:t>
      </w:r>
    </w:p>
    <w:p w14:paraId="5CB7299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cannot update a table and select directly from the same table in a subquery. You can work around this by using a multi-table update in which one of the tables is derived from the table that you actually wish to update, and referring to the derived table using an alias. Suppose you wish to update a table named </w:t>
      </w:r>
      <w:r>
        <w:rPr>
          <w:rStyle w:val="HTML1"/>
          <w:rFonts w:ascii="Courier New" w:hAnsi="Courier New" w:cs="Courier New"/>
          <w:b/>
          <w:bCs/>
          <w:color w:val="026789"/>
          <w:sz w:val="20"/>
          <w:szCs w:val="20"/>
          <w:shd w:val="clear" w:color="auto" w:fill="FFFFFF"/>
        </w:rPr>
        <w:t>items</w:t>
      </w:r>
      <w:r>
        <w:rPr>
          <w:rFonts w:ascii="Helvetica" w:hAnsi="Helvetica" w:cs="Helvetica"/>
          <w:color w:val="000000"/>
          <w:sz w:val="21"/>
          <w:szCs w:val="21"/>
        </w:rPr>
        <w:t> which is defined using the statement shown here:</w:t>
      </w:r>
    </w:p>
    <w:p w14:paraId="79C3C7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items (</w:t>
      </w:r>
    </w:p>
    <w:p w14:paraId="66B9CE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BIGINT NOT NULL AUTO_INCREMENT PRIMARY KEY,</w:t>
      </w:r>
    </w:p>
    <w:p w14:paraId="0141EA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wholesale DECIMAL(6,2) NOT NULL DEFAULT 0.00,</w:t>
      </w:r>
    </w:p>
    <w:p w14:paraId="58DD41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retail DECIMAL(6,2) NOT NULL DEFAULT 0.00,</w:t>
      </w:r>
    </w:p>
    <w:p w14:paraId="3B2BDA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quantity BIGINT NOT NULL DEFAULT 0</w:t>
      </w:r>
    </w:p>
    <w:p w14:paraId="1C579B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F750B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reduce the retail price of any items for which the markup is 30% or greater and of which you have fewer than one hundred in stock, you might try to use an </w:t>
      </w:r>
      <w:r>
        <w:rPr>
          <w:rStyle w:val="HTML1"/>
          <w:rFonts w:ascii="Courier New" w:hAnsi="Courier New" w:cs="Courier New"/>
          <w:b/>
          <w:bCs/>
          <w:color w:val="026789"/>
          <w:sz w:val="20"/>
          <w:szCs w:val="20"/>
          <w:shd w:val="clear" w:color="auto" w:fill="FFFFFF"/>
        </w:rPr>
        <w:t>UPDATE</w:t>
      </w:r>
      <w:r>
        <w:rPr>
          <w:rFonts w:ascii="Helvetica" w:hAnsi="Helvetica" w:cs="Helvetica"/>
          <w:color w:val="000000"/>
          <w:sz w:val="21"/>
          <w:szCs w:val="21"/>
        </w:rPr>
        <w:t> statement such as the one following, which uses a subquery in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As shown here, this statement does not work:</w:t>
      </w:r>
    </w:p>
    <w:p w14:paraId="15E0ED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UPDATE items</w:t>
      </w:r>
    </w:p>
    <w:p w14:paraId="711653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SET retail = retail * 0.9</w:t>
      </w:r>
    </w:p>
    <w:p w14:paraId="00960F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id IN</w:t>
      </w:r>
    </w:p>
    <w:p w14:paraId="17EF15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(SELECT id FROM items</w:t>
      </w:r>
    </w:p>
    <w:p w14:paraId="4A1F68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retail / wholesale &gt;= 1.3 AND quantity &gt; 100);</w:t>
      </w:r>
    </w:p>
    <w:p w14:paraId="31F386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errortext"/>
          <w:rFonts w:ascii="Courier New" w:hAnsi="Courier New" w:cs="Courier New"/>
          <w:color w:val="7B3D23"/>
          <w:sz w:val="20"/>
          <w:szCs w:val="20"/>
          <w:shd w:val="clear" w:color="auto" w:fill="FFFFFF"/>
        </w:rPr>
        <w:t>ERROR 1093 (HY000): You can't specify target table 'items' for update in FROM clause</w:t>
      </w:r>
    </w:p>
    <w:p w14:paraId="668CDB4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Instead, you can employ a multi-table update in which the subquery is moved into the list of tables to be updated, using an alias to reference it in the outermost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like this:</w:t>
      </w:r>
    </w:p>
    <w:p w14:paraId="44C482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items,</w:t>
      </w:r>
    </w:p>
    <w:p w14:paraId="41BCA3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id FROM items</w:t>
      </w:r>
    </w:p>
    <w:p w14:paraId="7CE3D8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id IN</w:t>
      </w:r>
    </w:p>
    <w:p w14:paraId="4BEF73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id FROM items</w:t>
      </w:r>
    </w:p>
    <w:p w14:paraId="3C346C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retail / wholesale &gt;= 1.3 AND quantity &lt; 100))</w:t>
      </w:r>
    </w:p>
    <w:p w14:paraId="4231DD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discounted</w:t>
      </w:r>
    </w:p>
    <w:p w14:paraId="0E171A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items.retail = items.retail * 0.9</w:t>
      </w:r>
    </w:p>
    <w:p w14:paraId="275131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items.id = discounted.id;</w:t>
      </w:r>
    </w:p>
    <w:p w14:paraId="70DF6F0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Because the optimizer tries by default to merge the derived table </w:t>
      </w:r>
      <w:r>
        <w:rPr>
          <w:rStyle w:val="HTML1"/>
          <w:rFonts w:ascii="Courier New" w:hAnsi="Courier New" w:cs="Courier New"/>
          <w:b/>
          <w:bCs/>
          <w:color w:val="026789"/>
          <w:sz w:val="20"/>
          <w:szCs w:val="20"/>
          <w:shd w:val="clear" w:color="auto" w:fill="FFFFFF"/>
        </w:rPr>
        <w:t>discounted</w:t>
      </w:r>
      <w:r>
        <w:rPr>
          <w:rFonts w:ascii="Helvetica" w:hAnsi="Helvetica" w:cs="Helvetica"/>
          <w:color w:val="000000"/>
          <w:sz w:val="21"/>
          <w:szCs w:val="21"/>
        </w:rPr>
        <w:t> into the outermost query block, this works only if you force materialization of the derived table. You can do this by setting the </w:t>
      </w:r>
      <w:hyperlink r:id="rId2465" w:anchor="optflag_derived-merge" w:history="1">
        <w:r>
          <w:rPr>
            <w:rStyle w:val="HTML1"/>
            <w:rFonts w:ascii="Courier New" w:hAnsi="Courier New" w:cs="Courier New"/>
            <w:b/>
            <w:bCs/>
            <w:color w:val="026789"/>
            <w:sz w:val="20"/>
            <w:szCs w:val="20"/>
            <w:u w:val="single"/>
            <w:shd w:val="clear" w:color="auto" w:fill="FFFFFF"/>
          </w:rPr>
          <w:t>derived_merge</w:t>
        </w:r>
      </w:hyperlink>
      <w:r>
        <w:rPr>
          <w:rFonts w:ascii="Helvetica" w:hAnsi="Helvetica" w:cs="Helvetica"/>
          <w:color w:val="000000"/>
          <w:sz w:val="21"/>
          <w:szCs w:val="21"/>
        </w:rPr>
        <w:t> flag of the </w:t>
      </w:r>
      <w:hyperlink r:id="rId2466" w:anchor="sysvar_optimizer_switch" w:history="1">
        <w:r>
          <w:rPr>
            <w:rStyle w:val="HTML1"/>
            <w:rFonts w:ascii="Courier New" w:hAnsi="Courier New" w:cs="Courier New"/>
            <w:b/>
            <w:bCs/>
            <w:color w:val="026789"/>
            <w:sz w:val="20"/>
            <w:szCs w:val="20"/>
            <w:u w:val="single"/>
            <w:shd w:val="clear" w:color="auto" w:fill="FFFFFF"/>
          </w:rPr>
          <w:t>optimizer_switch</w:t>
        </w:r>
      </w:hyperlink>
      <w:r>
        <w:rPr>
          <w:rFonts w:ascii="Helvetica" w:hAnsi="Helvetica" w:cs="Helvetica"/>
          <w:color w:val="000000"/>
          <w:sz w:val="21"/>
          <w:szCs w:val="21"/>
        </w:rPr>
        <w:t> system variable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before running the update, or by using the </w:t>
      </w:r>
      <w:hyperlink r:id="rId2467" w:anchor="optimizer-hints-table-level" w:tooltip="Table-Level Optimizer Hints" w:history="1">
        <w:r>
          <w:rPr>
            <w:rStyle w:val="HTML1"/>
            <w:rFonts w:ascii="Courier New" w:hAnsi="Courier New" w:cs="Courier New"/>
            <w:b/>
            <w:bCs/>
            <w:color w:val="026789"/>
            <w:sz w:val="20"/>
            <w:szCs w:val="20"/>
            <w:u w:val="single"/>
            <w:shd w:val="clear" w:color="auto" w:fill="FFFFFF"/>
          </w:rPr>
          <w:t>NO_MERGE</w:t>
        </w:r>
      </w:hyperlink>
      <w:r>
        <w:rPr>
          <w:rFonts w:ascii="Helvetica" w:hAnsi="Helvetica" w:cs="Helvetica"/>
          <w:color w:val="000000"/>
          <w:sz w:val="21"/>
          <w:szCs w:val="21"/>
        </w:rPr>
        <w:t> optimizer hint, as shown here:</w:t>
      </w:r>
    </w:p>
    <w:p w14:paraId="46B48E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 NO_MERGE(discounted) */ items,</w:t>
      </w:r>
    </w:p>
    <w:p w14:paraId="17BB8A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id FROM items</w:t>
      </w:r>
    </w:p>
    <w:p w14:paraId="10B881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retail / wholesale &gt;= 1.3 AND quantity &lt; 100)</w:t>
      </w:r>
    </w:p>
    <w:p w14:paraId="114948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discounted</w:t>
      </w:r>
    </w:p>
    <w:p w14:paraId="436688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items.retail = items.retail * 0.9</w:t>
      </w:r>
    </w:p>
    <w:p w14:paraId="4FA01B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items.id = discounted.id;</w:t>
      </w:r>
    </w:p>
    <w:p w14:paraId="4C3AC6F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advantage of using the optimizer hint in such a case is that it applies only within the query block where it is used, so that it is not necessary to change the value of </w:t>
      </w:r>
      <w:r>
        <w:rPr>
          <w:rStyle w:val="HTML1"/>
          <w:rFonts w:ascii="Courier New" w:hAnsi="Courier New" w:cs="Courier New"/>
          <w:b/>
          <w:bCs/>
          <w:color w:val="026789"/>
          <w:sz w:val="20"/>
          <w:szCs w:val="20"/>
          <w:shd w:val="clear" w:color="auto" w:fill="FFFFFF"/>
        </w:rPr>
        <w:t>optimizer_switch</w:t>
      </w:r>
      <w:r>
        <w:rPr>
          <w:rFonts w:ascii="Helvetica" w:hAnsi="Helvetica" w:cs="Helvetica"/>
          <w:color w:val="000000"/>
          <w:sz w:val="21"/>
          <w:szCs w:val="21"/>
        </w:rPr>
        <w:t> again after executing the </w:t>
      </w:r>
      <w:r>
        <w:rPr>
          <w:rStyle w:val="HTML1"/>
          <w:rFonts w:ascii="Courier New" w:hAnsi="Courier New" w:cs="Courier New"/>
          <w:b/>
          <w:bCs/>
          <w:color w:val="026789"/>
          <w:sz w:val="20"/>
          <w:szCs w:val="20"/>
          <w:shd w:val="clear" w:color="auto" w:fill="FFFFFF"/>
        </w:rPr>
        <w:t>UPDATE</w:t>
      </w:r>
      <w:r>
        <w:rPr>
          <w:rFonts w:ascii="Helvetica" w:hAnsi="Helvetica" w:cs="Helvetica"/>
          <w:color w:val="000000"/>
          <w:sz w:val="21"/>
          <w:szCs w:val="21"/>
        </w:rPr>
        <w:t>.</w:t>
      </w:r>
    </w:p>
    <w:p w14:paraId="05EF0A1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Another possibility is to rewrite the subquery so that it does not use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EXISTS</w:t>
      </w:r>
      <w:r>
        <w:rPr>
          <w:rFonts w:ascii="Helvetica" w:hAnsi="Helvetica" w:cs="Helvetica"/>
          <w:color w:val="000000"/>
          <w:sz w:val="21"/>
          <w:szCs w:val="21"/>
        </w:rPr>
        <w:t>, like this:</w:t>
      </w:r>
    </w:p>
    <w:p w14:paraId="3E637F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items,</w:t>
      </w:r>
    </w:p>
    <w:p w14:paraId="0A242AD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id, retail / wholesale AS markup, quantity FROM items)</w:t>
      </w:r>
    </w:p>
    <w:p w14:paraId="288B59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discounted</w:t>
      </w:r>
    </w:p>
    <w:p w14:paraId="05050C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items.retail = items.retail * 0.9</w:t>
      </w:r>
    </w:p>
    <w:p w14:paraId="2DAFD2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discounted.markup &gt;= 1.3</w:t>
      </w:r>
    </w:p>
    <w:p w14:paraId="4D347A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discounted.quantity &lt; 100</w:t>
      </w:r>
    </w:p>
    <w:p w14:paraId="7153D6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items.id = discounted.id;</w:t>
      </w:r>
    </w:p>
    <w:p w14:paraId="3869414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this case, the subquery is materialized by default rather than merged, so it is not necessary to disable merging of the derived table.</w:t>
      </w:r>
    </w:p>
    <w:p w14:paraId="38F91788" w14:textId="77777777" w:rsidR="00121281" w:rsidRDefault="00121281" w:rsidP="00121281">
      <w:pPr>
        <w:pStyle w:val="3"/>
        <w:shd w:val="clear" w:color="auto" w:fill="FFFFFF"/>
        <w:rPr>
          <w:rFonts w:ascii="Helvetica" w:hAnsi="Helvetica" w:cs="Helvetica"/>
          <w:color w:val="000000"/>
          <w:sz w:val="34"/>
          <w:szCs w:val="34"/>
        </w:rPr>
      </w:pPr>
      <w:bookmarkStart w:id="578" w:name="values"/>
      <w:bookmarkEnd w:id="578"/>
      <w:r>
        <w:rPr>
          <w:rFonts w:ascii="Helvetica" w:hAnsi="Helvetica" w:cs="Helvetica"/>
          <w:color w:val="000000"/>
          <w:sz w:val="34"/>
          <w:szCs w:val="34"/>
        </w:rPr>
        <w:t>13.2.14 VALUES Statement</w:t>
      </w:r>
    </w:p>
    <w:bookmarkStart w:id="579" w:name="idm46383450445120"/>
    <w:bookmarkStart w:id="580" w:name="idm46383450444048"/>
    <w:bookmarkStart w:id="581" w:name="idm46383450442592"/>
    <w:bookmarkEnd w:id="579"/>
    <w:bookmarkEnd w:id="580"/>
    <w:bookmarkEnd w:id="581"/>
    <w:p w14:paraId="470889B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"values" \o "13.2.14 VALUES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VALUES</w:t>
      </w:r>
      <w:r>
        <w:rPr>
          <w:rFonts w:ascii="Helvetica" w:hAnsi="Helvetica" w:cs="Helvetica"/>
          <w:color w:val="000000"/>
          <w:sz w:val="21"/>
          <w:szCs w:val="21"/>
        </w:rPr>
        <w:fldChar w:fldCharType="end"/>
      </w:r>
      <w:r>
        <w:rPr>
          <w:rFonts w:ascii="Helvetica" w:hAnsi="Helvetica" w:cs="Helvetica"/>
          <w:color w:val="000000"/>
          <w:sz w:val="21"/>
          <w:szCs w:val="21"/>
        </w:rPr>
        <w:t> is a DML statement introduced in MySQL 8.0.19 which returns a set of one or more rows as a table. In other words, it is a table value constructor which also functions as a standalone SQL statement.</w:t>
      </w:r>
    </w:p>
    <w:p w14:paraId="2D98B6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VALUES </w:t>
      </w:r>
      <w:r>
        <w:rPr>
          <w:rStyle w:val="HTML1"/>
          <w:rFonts w:ascii="Courier New" w:hAnsi="Courier New" w:cs="Courier New"/>
          <w:b/>
          <w:bCs/>
          <w:i/>
          <w:iCs/>
          <w:color w:val="000000"/>
          <w:sz w:val="19"/>
          <w:szCs w:val="19"/>
        </w:rPr>
        <w:t>row_constructor_list</w:t>
      </w:r>
      <w:r>
        <w:rPr>
          <w:rFonts w:ascii="Courier New" w:hAnsi="Courier New" w:cs="Courier New"/>
          <w:color w:val="000000"/>
          <w:sz w:val="20"/>
          <w:szCs w:val="20"/>
        </w:rPr>
        <w:t xml:space="preserve"> [ORDER BY </w:t>
      </w:r>
      <w:r>
        <w:rPr>
          <w:rStyle w:val="HTML1"/>
          <w:rFonts w:ascii="Courier New" w:hAnsi="Courier New" w:cs="Courier New"/>
          <w:b/>
          <w:bCs/>
          <w:i/>
          <w:iCs/>
          <w:color w:val="000000"/>
          <w:sz w:val="19"/>
          <w:szCs w:val="19"/>
        </w:rPr>
        <w:t>column_designator</w:t>
      </w:r>
      <w:r>
        <w:rPr>
          <w:rFonts w:ascii="Courier New" w:hAnsi="Courier New" w:cs="Courier New"/>
          <w:color w:val="000000"/>
          <w:sz w:val="20"/>
          <w:szCs w:val="20"/>
        </w:rPr>
        <w:t xml:space="preserve">] [LIMIT BY </w:t>
      </w:r>
      <w:r>
        <w:rPr>
          <w:rStyle w:val="HTML1"/>
          <w:rFonts w:ascii="Courier New" w:hAnsi="Courier New" w:cs="Courier New"/>
          <w:b/>
          <w:bCs/>
          <w:i/>
          <w:iCs/>
          <w:color w:val="000000"/>
          <w:sz w:val="19"/>
          <w:szCs w:val="19"/>
        </w:rPr>
        <w:t>number</w:t>
      </w:r>
      <w:r>
        <w:rPr>
          <w:rFonts w:ascii="Courier New" w:hAnsi="Courier New" w:cs="Courier New"/>
          <w:color w:val="000000"/>
          <w:sz w:val="20"/>
          <w:szCs w:val="20"/>
        </w:rPr>
        <w:t>]</w:t>
      </w:r>
    </w:p>
    <w:p w14:paraId="5690F3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1DE10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row_constructor_list</w:t>
      </w:r>
      <w:r>
        <w:rPr>
          <w:rFonts w:ascii="Courier New" w:hAnsi="Courier New" w:cs="Courier New"/>
          <w:color w:val="000000"/>
          <w:sz w:val="20"/>
          <w:szCs w:val="20"/>
        </w:rPr>
        <w:t>:</w:t>
      </w:r>
    </w:p>
    <w:p w14:paraId="0F3DD2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ROW(</w:t>
      </w: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 ...]</w:t>
      </w:r>
    </w:p>
    <w:p w14:paraId="51C1AB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DEE8A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value_list</w:t>
      </w:r>
      <w:r>
        <w:rPr>
          <w:rFonts w:ascii="Courier New" w:hAnsi="Courier New" w:cs="Courier New"/>
          <w:color w:val="000000"/>
          <w:sz w:val="20"/>
          <w:szCs w:val="20"/>
        </w:rPr>
        <w:t>:</w:t>
      </w:r>
    </w:p>
    <w:p w14:paraId="134823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 ...]</w:t>
      </w:r>
    </w:p>
    <w:p w14:paraId="518381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D17B6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column_designator</w:t>
      </w:r>
      <w:r>
        <w:rPr>
          <w:rFonts w:ascii="Courier New" w:hAnsi="Courier New" w:cs="Courier New"/>
          <w:color w:val="000000"/>
          <w:sz w:val="20"/>
          <w:szCs w:val="20"/>
        </w:rPr>
        <w:t>:</w:t>
      </w:r>
    </w:p>
    <w:p w14:paraId="51AFA7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column_</w:t>
      </w:r>
      <w:r>
        <w:rPr>
          <w:rStyle w:val="HTML1"/>
          <w:rFonts w:ascii="Courier New" w:hAnsi="Courier New" w:cs="Courier New"/>
          <w:b/>
          <w:bCs/>
          <w:i/>
          <w:iCs/>
          <w:color w:val="000000"/>
          <w:sz w:val="19"/>
          <w:szCs w:val="19"/>
        </w:rPr>
        <w:t>index</w:t>
      </w:r>
    </w:p>
    <w:p w14:paraId="5ABF7B7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2468"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consists of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keyword followed by a list of one or more row constructors, separated by commas. A row constructor consists of the </w:t>
      </w:r>
      <w:r>
        <w:rPr>
          <w:rStyle w:val="HTML1"/>
          <w:rFonts w:ascii="Courier New" w:hAnsi="Courier New" w:cs="Courier New"/>
          <w:b/>
          <w:bCs/>
          <w:color w:val="026789"/>
          <w:sz w:val="20"/>
          <w:szCs w:val="20"/>
          <w:shd w:val="clear" w:color="auto" w:fill="FFFFFF"/>
        </w:rPr>
        <w:t>ROW()</w:t>
      </w:r>
      <w:r>
        <w:rPr>
          <w:rFonts w:ascii="Helvetica" w:hAnsi="Helvetica" w:cs="Helvetica"/>
          <w:color w:val="000000"/>
          <w:sz w:val="21"/>
          <w:szCs w:val="21"/>
        </w:rPr>
        <w:t> row constructor clause with a value list of one or more scalar values enclosed in the parentheses. A value can be a literal of any MySQL data type or an expression that resolves to a scalar value.</w:t>
      </w:r>
    </w:p>
    <w:p w14:paraId="7EF0A792"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w:t>
      </w:r>
      <w:r>
        <w:rPr>
          <w:rFonts w:ascii="Helvetica" w:hAnsi="Helvetica" w:cs="Helvetica"/>
          <w:color w:val="000000"/>
          <w:sz w:val="21"/>
          <w:szCs w:val="21"/>
        </w:rPr>
        <w:t> cannot be empty (but each of the supplied scalar values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Each </w:t>
      </w:r>
      <w:r>
        <w:rPr>
          <w:rStyle w:val="HTML1"/>
          <w:rFonts w:ascii="Courier New" w:hAnsi="Courier New" w:cs="Courier New"/>
          <w:b/>
          <w:bCs/>
          <w:color w:val="026789"/>
          <w:sz w:val="20"/>
          <w:szCs w:val="20"/>
          <w:shd w:val="clear" w:color="auto" w:fill="FFFFFF"/>
        </w:rPr>
        <w:t>ROW()</w:t>
      </w:r>
      <w:r>
        <w:rPr>
          <w:rFonts w:ascii="Helvetica" w:hAnsi="Helvetica" w:cs="Helvetica"/>
          <w:color w:val="000000"/>
          <w:sz w:val="21"/>
          <w:szCs w:val="21"/>
        </w:rPr>
        <w:t> in the same </w:t>
      </w:r>
      <w:hyperlink r:id="rId2469"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must have the same number of values in its value list.</w:t>
      </w:r>
    </w:p>
    <w:p w14:paraId="71598B5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keyword is not supported by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and causes a syntax error, except when it is used to supply values in an </w:t>
      </w:r>
      <w:hyperlink r:id="rId247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w:t>
      </w:r>
    </w:p>
    <w:p w14:paraId="134379D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output of </w:t>
      </w:r>
      <w:hyperlink r:id="rId2471"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is a table:</w:t>
      </w:r>
    </w:p>
    <w:p w14:paraId="1EA558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ROW(1,-2,3), ROW(5,7,9), ROW(4,6,8);</w:t>
      </w:r>
    </w:p>
    <w:p w14:paraId="484CF0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A560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column_0 | column_1 | column_2 |</w:t>
      </w:r>
    </w:p>
    <w:p w14:paraId="458657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C832B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        3 |</w:t>
      </w:r>
    </w:p>
    <w:p w14:paraId="144EB8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7 |        9 |</w:t>
      </w:r>
    </w:p>
    <w:p w14:paraId="2B07EE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6 |        8 |</w:t>
      </w:r>
    </w:p>
    <w:p w14:paraId="6A659B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1D30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15D927F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columns of the table output from </w:t>
      </w:r>
      <w:hyperlink r:id="rId2472"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have the implicitly named columns </w:t>
      </w:r>
      <w:r>
        <w:rPr>
          <w:rStyle w:val="HTML1"/>
          <w:rFonts w:ascii="Courier New" w:hAnsi="Courier New" w:cs="Courier New"/>
          <w:b/>
          <w:bCs/>
          <w:color w:val="026789"/>
          <w:sz w:val="20"/>
          <w:szCs w:val="20"/>
          <w:shd w:val="clear" w:color="auto" w:fill="FFFFFF"/>
        </w:rPr>
        <w:t>column_0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column_1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column_2</w:t>
      </w:r>
      <w:r>
        <w:rPr>
          <w:rFonts w:ascii="Helvetica" w:hAnsi="Helvetica" w:cs="Helvetica"/>
          <w:color w:val="000000"/>
          <w:sz w:val="21"/>
          <w:szCs w:val="21"/>
        </w:rPr>
        <w:t>, and so on, always beginning with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This fact can be used to order the rows by column using an optional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clause in the same way that this clause works with a </w:t>
      </w:r>
      <w:hyperlink r:id="rId247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as shown here:</w:t>
      </w:r>
    </w:p>
    <w:p w14:paraId="46DFD7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ROW(1,-2,3), ROW(5,7,9), ROW(4,6,8) ORDER BY column_1;</w:t>
      </w:r>
    </w:p>
    <w:p w14:paraId="146775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002F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column_0 | column_1 | column_2 |</w:t>
      </w:r>
    </w:p>
    <w:p w14:paraId="021B07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F40A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-2 |        3 |</w:t>
      </w:r>
    </w:p>
    <w:p w14:paraId="6A4503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6 |        8 |</w:t>
      </w:r>
    </w:p>
    <w:p w14:paraId="749FC0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7 |        9 |</w:t>
      </w:r>
    </w:p>
    <w:p w14:paraId="2FB1C8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7839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69448D1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2474"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statement also supports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for limiting the number of rows in the output.</w:t>
      </w:r>
    </w:p>
    <w:p w14:paraId="05E4C3E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statement is permissive regarding data types of column values; you can mix types within the same column, as shown here:</w:t>
      </w:r>
    </w:p>
    <w:p w14:paraId="343B6E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ROW("q", 42, '2019-12-18'),</w:t>
      </w:r>
    </w:p>
    <w:p w14:paraId="670ADD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ROW(23, "abc", 98.6),</w:t>
      </w:r>
    </w:p>
    <w:p w14:paraId="26D59A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ROW(27.0002, "Mary Smith", '{"a": 10, "b": 25}');</w:t>
      </w:r>
    </w:p>
    <w:p w14:paraId="6B92A6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0AB1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column_0 | column_1   | column_2           |</w:t>
      </w:r>
    </w:p>
    <w:p w14:paraId="594F1B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E98A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        | 42         | 2019-12-18         |</w:t>
      </w:r>
    </w:p>
    <w:p w14:paraId="7C7B7E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23       | abc        | 98.6               |</w:t>
      </w:r>
    </w:p>
    <w:p w14:paraId="28A25D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27.0002  | Mary Smith | {"a": 10, "b": 25} |</w:t>
      </w:r>
    </w:p>
    <w:p w14:paraId="77F65D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6E60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4268B1E9"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457E1EE5"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with one or more instances of </w:t>
      </w:r>
      <w:r>
        <w:rPr>
          <w:rStyle w:val="HTML1"/>
          <w:rFonts w:ascii="Courier New" w:hAnsi="Courier New" w:cs="Courier New"/>
          <w:b/>
          <w:bCs/>
          <w:color w:val="026789"/>
          <w:sz w:val="20"/>
          <w:szCs w:val="20"/>
          <w:shd w:val="clear" w:color="auto" w:fill="FFFFFF"/>
        </w:rPr>
        <w:t>ROW()</w:t>
      </w:r>
      <w:r>
        <w:rPr>
          <w:rFonts w:ascii="Helvetica" w:hAnsi="Helvetica" w:cs="Helvetica"/>
          <w:color w:val="000000"/>
          <w:sz w:val="21"/>
          <w:szCs w:val="21"/>
        </w:rPr>
        <w:t> acts as a table value constructor; although it can be used to supply values in an </w:t>
      </w:r>
      <w:hyperlink r:id="rId2475"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2476"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 do not confuse it with the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keyword that is also used for this purpose. You should also not confuse it with the </w:t>
      </w:r>
      <w:hyperlink r:id="rId2477" w:anchor="function_values"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function that refers to column values in </w:t>
      </w:r>
      <w:hyperlink r:id="rId2478" w:anchor="insert-on-duplicate" w:tooltip="13.2.6.2 INSERT ... ON DUPLICATE KEY UPDATE Statement" w:history="1">
        <w:r>
          <w:rPr>
            <w:rStyle w:val="HTML1"/>
            <w:rFonts w:ascii="Courier New" w:hAnsi="Courier New" w:cs="Courier New"/>
            <w:b/>
            <w:bCs/>
            <w:color w:val="026789"/>
            <w:sz w:val="20"/>
            <w:szCs w:val="20"/>
            <w:u w:val="single"/>
            <w:shd w:val="clear" w:color="auto" w:fill="FFFFFF"/>
          </w:rPr>
          <w:t>INSERT ... ON DUPLICATE KEY UPDATE</w:t>
        </w:r>
      </w:hyperlink>
      <w:r>
        <w:rPr>
          <w:rFonts w:ascii="Helvetica" w:hAnsi="Helvetica" w:cs="Helvetica"/>
          <w:color w:val="000000"/>
          <w:sz w:val="21"/>
          <w:szCs w:val="21"/>
        </w:rPr>
        <w:t>.</w:t>
      </w:r>
    </w:p>
    <w:p w14:paraId="12741C9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should also bear in mind that </w:t>
      </w:r>
      <w:r>
        <w:rPr>
          <w:rStyle w:val="HTML1"/>
          <w:rFonts w:ascii="Courier New" w:hAnsi="Courier New" w:cs="Courier New"/>
          <w:b/>
          <w:bCs/>
          <w:color w:val="026789"/>
          <w:sz w:val="20"/>
          <w:szCs w:val="20"/>
          <w:shd w:val="clear" w:color="auto" w:fill="FFFFFF"/>
        </w:rPr>
        <w:t>ROW()</w:t>
      </w:r>
      <w:r>
        <w:rPr>
          <w:rFonts w:ascii="Helvetica" w:hAnsi="Helvetica" w:cs="Helvetica"/>
          <w:color w:val="000000"/>
          <w:sz w:val="21"/>
          <w:szCs w:val="21"/>
        </w:rPr>
        <w:t> is a row value constructor (see </w:t>
      </w:r>
      <w:hyperlink r:id="rId2479" w:anchor="row-subqueries" w:tooltip="13.2.11.5 Row Subqueries" w:history="1">
        <w:r>
          <w:rPr>
            <w:rStyle w:val="a4"/>
            <w:rFonts w:ascii="Helvetica" w:hAnsi="Helvetica" w:cs="Helvetica"/>
            <w:color w:val="00759F"/>
            <w:sz w:val="21"/>
            <w:szCs w:val="21"/>
          </w:rPr>
          <w:t>Section 13.2.11.5, “Row Subqueries”</w:t>
        </w:r>
      </w:hyperlink>
      <w:r>
        <w:rPr>
          <w:rFonts w:ascii="Helvetica" w:hAnsi="Helvetica" w:cs="Helvetica"/>
          <w:color w:val="000000"/>
          <w:sz w:val="21"/>
          <w:szCs w:val="21"/>
        </w:rPr>
        <w:t>, whereas </w:t>
      </w:r>
      <w:r>
        <w:rPr>
          <w:rStyle w:val="HTML1"/>
          <w:rFonts w:ascii="Courier New" w:hAnsi="Courier New" w:cs="Courier New"/>
          <w:b/>
          <w:bCs/>
          <w:color w:val="026789"/>
          <w:sz w:val="20"/>
          <w:szCs w:val="20"/>
          <w:shd w:val="clear" w:color="auto" w:fill="FFFFFF"/>
        </w:rPr>
        <w:t>VALUES ROW()</w:t>
      </w:r>
      <w:r>
        <w:rPr>
          <w:rFonts w:ascii="Helvetica" w:hAnsi="Helvetica" w:cs="Helvetica"/>
          <w:color w:val="000000"/>
          <w:sz w:val="21"/>
          <w:szCs w:val="21"/>
        </w:rPr>
        <w:t> is a table value constructor; the two cannot be used interchangeably.</w:t>
      </w:r>
    </w:p>
    <w:p w14:paraId="0B78DDAA" w14:textId="77777777" w:rsidR="00121281" w:rsidRDefault="00121281" w:rsidP="00121281">
      <w:pPr>
        <w:pStyle w:val="af"/>
        <w:rPr>
          <w:rFonts w:ascii="Helvetica" w:hAnsi="Helvetica" w:cs="Helvetica"/>
          <w:color w:val="000000"/>
          <w:sz w:val="21"/>
          <w:szCs w:val="21"/>
        </w:rPr>
      </w:pPr>
      <w:hyperlink r:id="rId2480" w:anchor="values" w:tooltip="13.2.14 VALUES Statement"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can be used in many cases where you could employ </w:t>
      </w:r>
      <w:hyperlink r:id="rId248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including those listed here:</w:t>
      </w:r>
    </w:p>
    <w:p w14:paraId="36DC875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hyperlink r:id="rId2482"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as shown here:</w:t>
      </w:r>
    </w:p>
    <w:p w14:paraId="45400FF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1,2 UNION SELECT 10,15;</w:t>
      </w:r>
    </w:p>
    <w:p w14:paraId="45B1FD0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845D90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0AA2C9D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225113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0312775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10 | 15 |</w:t>
      </w:r>
    </w:p>
    <w:p w14:paraId="767866C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40C6A1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2 rows in set (0.00 sec)</w:t>
      </w:r>
    </w:p>
    <w:p w14:paraId="6B4DE35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p>
    <w:p w14:paraId="26187B2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ROW(1,2) UNION VALUES ROW(10,15);</w:t>
      </w:r>
    </w:p>
    <w:p w14:paraId="143906C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AC6771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column_0 | column_1 |</w:t>
      </w:r>
    </w:p>
    <w:p w14:paraId="5AD42D1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8D27C9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5E0246E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10 |       15 |</w:t>
      </w:r>
    </w:p>
    <w:p w14:paraId="1867FA6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7FDB7A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2 rows in set (0.00 sec)</w:t>
      </w:r>
    </w:p>
    <w:p w14:paraId="0B7C508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It is also possible in this fashion to union together constructed tables having more than one row, like this:</w:t>
      </w:r>
    </w:p>
    <w:p w14:paraId="3B29F50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ROW(1,2), ROW(3,4), ROW(5,6)</w:t>
      </w:r>
    </w:p>
    <w:p w14:paraId="53A8F66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UNION VALUES ROW(10,15),ROW(20,25);</w:t>
      </w:r>
    </w:p>
    <w:p w14:paraId="14020C3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D9A527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column_0 | column_1 |</w:t>
      </w:r>
    </w:p>
    <w:p w14:paraId="1459C46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2D1110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39869F9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3 |        4 |</w:t>
      </w:r>
    </w:p>
    <w:p w14:paraId="7CA6501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5 |        6 |</w:t>
      </w:r>
    </w:p>
    <w:p w14:paraId="135B0DB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10 |       15 |</w:t>
      </w:r>
    </w:p>
    <w:p w14:paraId="272B233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20 |       25 |</w:t>
      </w:r>
    </w:p>
    <w:p w14:paraId="3CF3C69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F17144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5 rows in set (0.00 sec)</w:t>
      </w:r>
    </w:p>
    <w:p w14:paraId="6371DE2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can also (and it is usually preferable to) omit </w:t>
      </w:r>
      <w:hyperlink r:id="rId2483"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altogether in such cases and use a single </w:t>
      </w:r>
      <w:r>
        <w:rPr>
          <w:rStyle w:val="HTML1"/>
          <w:rFonts w:ascii="Courier New" w:hAnsi="Courier New" w:cs="Courier New"/>
          <w:b/>
          <w:bCs/>
          <w:color w:val="000000"/>
          <w:sz w:val="20"/>
          <w:szCs w:val="20"/>
        </w:rPr>
        <w:t>VALUES</w:t>
      </w:r>
      <w:r>
        <w:rPr>
          <w:rFonts w:ascii="Helvetica" w:hAnsi="Helvetica" w:cs="Helvetica"/>
          <w:color w:val="000000"/>
          <w:sz w:val="21"/>
          <w:szCs w:val="21"/>
        </w:rPr>
        <w:t> statement, like this:</w:t>
      </w:r>
    </w:p>
    <w:p w14:paraId="2265644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VALUES ROW(1,2), ROW(3,4), ROW(5,6), ROW(10,15), ROW(20,25);</w:t>
      </w:r>
    </w:p>
    <w:p w14:paraId="26C3C76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FC5F10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column_0 | column_1 |</w:t>
      </w:r>
    </w:p>
    <w:p w14:paraId="27BC198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62CC35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 |        2 |</w:t>
      </w:r>
    </w:p>
    <w:p w14:paraId="2E4E8BE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3 |        4 |</w:t>
      </w:r>
    </w:p>
    <w:p w14:paraId="165A698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5 |        6 |</w:t>
      </w:r>
    </w:p>
    <w:p w14:paraId="258FFC0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10 |       15 |</w:t>
      </w:r>
    </w:p>
    <w:p w14:paraId="1FC435B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20 |       25 |</w:t>
      </w:r>
    </w:p>
    <w:p w14:paraId="454C940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5D7AA62"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can also be used in unions with </w:t>
      </w:r>
      <w:hyperlink r:id="rId248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w:t>
      </w:r>
      <w:hyperlink r:id="rId2485"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statements, or both.</w:t>
      </w:r>
    </w:p>
    <w:p w14:paraId="5DB0434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constructed tables in the </w:t>
      </w:r>
      <w:hyperlink r:id="rId2486"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must contain the same number of columns, just as if you were using </w:t>
      </w:r>
      <w:hyperlink r:id="rId248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See </w:t>
      </w:r>
      <w:hyperlink r:id="rId2488" w:anchor="union" w:tooltip="13.2.10.3 UNION Clause" w:history="1">
        <w:r>
          <w:rPr>
            <w:rStyle w:val="a4"/>
            <w:rFonts w:ascii="Helvetica" w:hAnsi="Helvetica" w:cs="Helvetica"/>
            <w:color w:val="00759F"/>
            <w:sz w:val="21"/>
            <w:szCs w:val="21"/>
          </w:rPr>
          <w:t>Section 13.2.10.3, “UNION Clause”</w:t>
        </w:r>
      </w:hyperlink>
      <w:r>
        <w:rPr>
          <w:rFonts w:ascii="Helvetica" w:hAnsi="Helvetica" w:cs="Helvetica"/>
          <w:color w:val="000000"/>
          <w:sz w:val="21"/>
          <w:szCs w:val="21"/>
        </w:rPr>
        <w:t>, for further examples.</w:t>
      </w:r>
    </w:p>
    <w:p w14:paraId="4E11ADD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joins. See </w:t>
      </w:r>
      <w:hyperlink r:id="rId2489" w:anchor="join" w:tooltip="13.2.10.2 JOIN Clause" w:history="1">
        <w:r>
          <w:rPr>
            <w:rStyle w:val="a4"/>
            <w:rFonts w:ascii="Helvetica" w:hAnsi="Helvetica" w:cs="Helvetica"/>
            <w:color w:val="00759F"/>
            <w:sz w:val="21"/>
            <w:szCs w:val="21"/>
          </w:rPr>
          <w:t>Section 13.2.10.2, “JOIN Clause”</w:t>
        </w:r>
      </w:hyperlink>
      <w:r>
        <w:rPr>
          <w:rFonts w:ascii="Helvetica" w:hAnsi="Helvetica" w:cs="Helvetica"/>
          <w:color w:val="000000"/>
          <w:sz w:val="21"/>
          <w:szCs w:val="21"/>
        </w:rPr>
        <w:t>, for more information and examples.</w:t>
      </w:r>
    </w:p>
    <w:p w14:paraId="17461F8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place of </w:t>
      </w:r>
      <w:hyperlink r:id="rId2490" w:anchor="function_values" w:history="1">
        <w:r>
          <w:rPr>
            <w:rStyle w:val="HTML1"/>
            <w:rFonts w:ascii="Courier New" w:hAnsi="Courier New" w:cs="Courier New"/>
            <w:b/>
            <w:bCs/>
            <w:color w:val="026789"/>
            <w:sz w:val="20"/>
            <w:szCs w:val="20"/>
            <w:u w:val="single"/>
            <w:shd w:val="clear" w:color="auto" w:fill="FFFFFF"/>
          </w:rPr>
          <w:t>VALUES()</w:t>
        </w:r>
      </w:hyperlink>
      <w:r>
        <w:rPr>
          <w:rFonts w:ascii="Helvetica" w:hAnsi="Helvetica" w:cs="Helvetica"/>
          <w:color w:val="000000"/>
          <w:sz w:val="21"/>
          <w:szCs w:val="21"/>
        </w:rPr>
        <w:t> in an </w:t>
      </w:r>
      <w:hyperlink r:id="rId249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2492"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statement, in which case its semantics differ slightly from what is described here. See </w:t>
      </w:r>
      <w:hyperlink r:id="rId2493" w:anchor="insert" w:tooltip="13.2.6 INSERT Statement" w:history="1">
        <w:r>
          <w:rPr>
            <w:rStyle w:val="a4"/>
            <w:rFonts w:ascii="Helvetica" w:hAnsi="Helvetica" w:cs="Helvetica"/>
            <w:color w:val="00759F"/>
            <w:sz w:val="21"/>
            <w:szCs w:val="21"/>
          </w:rPr>
          <w:t>Section 13.2.6, “INSERT Statement”</w:t>
        </w:r>
      </w:hyperlink>
      <w:r>
        <w:rPr>
          <w:rFonts w:ascii="Helvetica" w:hAnsi="Helvetica" w:cs="Helvetica"/>
          <w:color w:val="000000"/>
          <w:sz w:val="21"/>
          <w:szCs w:val="21"/>
        </w:rPr>
        <w:t>, for details.</w:t>
      </w:r>
    </w:p>
    <w:p w14:paraId="7833D6B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place of the source table in </w:t>
      </w:r>
      <w:hyperlink r:id="rId2494" w:anchor="create-table-select" w:tooltip="13.1.20.4 CREATE TABLE ... SELECT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and </w:t>
      </w:r>
      <w:hyperlink r:id="rId2495" w:anchor="create-view" w:tooltip="13.1.23 CREATE VIEW Statement" w:history="1">
        <w:r>
          <w:rPr>
            <w:rStyle w:val="HTML1"/>
            <w:rFonts w:ascii="Courier New" w:hAnsi="Courier New" w:cs="Courier New"/>
            <w:b/>
            <w:bCs/>
            <w:color w:val="026789"/>
            <w:sz w:val="20"/>
            <w:szCs w:val="20"/>
            <w:u w:val="single"/>
            <w:shd w:val="clear" w:color="auto" w:fill="FFFFFF"/>
          </w:rPr>
          <w:t>CREATE VIEW ... SELECT</w:t>
        </w:r>
      </w:hyperlink>
      <w:r>
        <w:rPr>
          <w:rFonts w:ascii="Helvetica" w:hAnsi="Helvetica" w:cs="Helvetica"/>
          <w:color w:val="000000"/>
          <w:sz w:val="21"/>
          <w:szCs w:val="21"/>
        </w:rPr>
        <w:t>. See the descriptions of these statements for more information and examples.</w:t>
      </w:r>
    </w:p>
    <w:p w14:paraId="77C0A9BA" w14:textId="77777777" w:rsidR="00121281" w:rsidRDefault="00121281" w:rsidP="00121281">
      <w:pPr>
        <w:pStyle w:val="3"/>
        <w:shd w:val="clear" w:color="auto" w:fill="FFFFFF"/>
        <w:rPr>
          <w:rFonts w:ascii="Helvetica" w:hAnsi="Helvetica" w:cs="Helvetica"/>
          <w:color w:val="000000"/>
          <w:sz w:val="34"/>
          <w:szCs w:val="34"/>
        </w:rPr>
      </w:pPr>
      <w:bookmarkStart w:id="582" w:name="with"/>
      <w:bookmarkEnd w:id="582"/>
      <w:r>
        <w:rPr>
          <w:rFonts w:ascii="Helvetica" w:hAnsi="Helvetica" w:cs="Helvetica"/>
          <w:color w:val="000000"/>
          <w:sz w:val="34"/>
          <w:szCs w:val="34"/>
        </w:rPr>
        <w:t>13.2.15 WITH (Common Table Expressions)</w:t>
      </w:r>
    </w:p>
    <w:p w14:paraId="353C4BF7" w14:textId="77777777" w:rsidR="00121281" w:rsidRDefault="00121281" w:rsidP="00121281">
      <w:pPr>
        <w:pStyle w:val="af"/>
        <w:rPr>
          <w:rFonts w:ascii="Helvetica" w:hAnsi="Helvetica" w:cs="Helvetica"/>
          <w:color w:val="000000"/>
          <w:sz w:val="21"/>
          <w:szCs w:val="21"/>
        </w:rPr>
      </w:pPr>
      <w:bookmarkStart w:id="583" w:name="idm46383450353376"/>
      <w:bookmarkEnd w:id="583"/>
      <w:r>
        <w:rPr>
          <w:rFonts w:ascii="Helvetica" w:hAnsi="Helvetica" w:cs="Helvetica"/>
          <w:color w:val="000000"/>
          <w:sz w:val="21"/>
          <w:szCs w:val="21"/>
        </w:rPr>
        <w:t>A common table expression (CTE) is a named temporary result set that exists within the scope of a single statement and that can be referred to later within that statement, possibly multiple times. The following discussion describes how to write statements that use CTEs.</w:t>
      </w:r>
    </w:p>
    <w:p w14:paraId="653B254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496" w:anchor="common-table-expressions" w:tooltip="Common Table Expressions" w:history="1">
        <w:r>
          <w:rPr>
            <w:rStyle w:val="a4"/>
            <w:rFonts w:ascii="Helvetica" w:hAnsi="Helvetica" w:cs="Helvetica"/>
            <w:color w:val="00759F"/>
            <w:sz w:val="21"/>
            <w:szCs w:val="21"/>
          </w:rPr>
          <w:t>Common Table Expressions</w:t>
        </w:r>
      </w:hyperlink>
    </w:p>
    <w:p w14:paraId="29114FB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497" w:anchor="common-table-expressions-recursive" w:tooltip="Recursive Common Table Expressions" w:history="1">
        <w:r>
          <w:rPr>
            <w:rStyle w:val="a4"/>
            <w:rFonts w:ascii="Helvetica" w:hAnsi="Helvetica" w:cs="Helvetica"/>
            <w:color w:val="00759F"/>
            <w:sz w:val="21"/>
            <w:szCs w:val="21"/>
          </w:rPr>
          <w:t>Recursive Common Table Expressions</w:t>
        </w:r>
      </w:hyperlink>
    </w:p>
    <w:p w14:paraId="182BC0D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498" w:anchor="common-table-expressions-recursion-limits" w:tooltip="Limiting Common Table Expression Recursion" w:history="1">
        <w:r>
          <w:rPr>
            <w:rStyle w:val="a4"/>
            <w:rFonts w:ascii="Helvetica" w:hAnsi="Helvetica" w:cs="Helvetica"/>
            <w:color w:val="00759F"/>
            <w:sz w:val="21"/>
            <w:szCs w:val="21"/>
          </w:rPr>
          <w:t>Limiting Common Table Expression Recursion</w:t>
        </w:r>
      </w:hyperlink>
    </w:p>
    <w:p w14:paraId="619131F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499" w:anchor="common-table-expressions-recursive-examples" w:tooltip="Recursive Common Table Expression Examples" w:history="1">
        <w:r>
          <w:rPr>
            <w:rStyle w:val="a4"/>
            <w:rFonts w:ascii="Helvetica" w:hAnsi="Helvetica" w:cs="Helvetica"/>
            <w:color w:val="00759F"/>
            <w:sz w:val="21"/>
            <w:szCs w:val="21"/>
          </w:rPr>
          <w:t>Recursive Common Table Expression Examples</w:t>
        </w:r>
      </w:hyperlink>
    </w:p>
    <w:p w14:paraId="1A36F6B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500" w:anchor="common-table-expressions-similar-constructs" w:tooltip="Common Table Expressions Compared to Similar Constructs" w:history="1">
        <w:r>
          <w:rPr>
            <w:rStyle w:val="a4"/>
            <w:rFonts w:ascii="Helvetica" w:hAnsi="Helvetica" w:cs="Helvetica"/>
            <w:color w:val="00759F"/>
            <w:sz w:val="21"/>
            <w:szCs w:val="21"/>
          </w:rPr>
          <w:t>Common Table Expressions Compared to Similar Constructs</w:t>
        </w:r>
      </w:hyperlink>
    </w:p>
    <w:p w14:paraId="49A2F15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CTE optimization, see </w:t>
      </w:r>
      <w:hyperlink r:id="rId2501" w:anchor="derived-table-optimization" w:tooltip="8.2.2.4 Optimizing Derived Tables, View References, and Common Table Expressions with Merging or Materialization" w:history="1">
        <w:r>
          <w:rPr>
            <w:rStyle w:val="a4"/>
            <w:rFonts w:ascii="Helvetica" w:hAnsi="Helvetica" w:cs="Helvetica"/>
            <w:color w:val="00759F"/>
            <w:sz w:val="21"/>
            <w:szCs w:val="21"/>
          </w:rPr>
          <w:t>Section 8.2.2.4, “Optimizing Derived Tables, View References, and Common Table Expressions with Merging or Materialization”</w:t>
        </w:r>
      </w:hyperlink>
      <w:r>
        <w:rPr>
          <w:rFonts w:ascii="Helvetica" w:hAnsi="Helvetica" w:cs="Helvetica"/>
          <w:color w:val="000000"/>
          <w:sz w:val="21"/>
          <w:szCs w:val="21"/>
        </w:rPr>
        <w:t>.</w:t>
      </w:r>
    </w:p>
    <w:p w14:paraId="0B10846D" w14:textId="77777777" w:rsidR="00121281" w:rsidRDefault="00121281" w:rsidP="00121281">
      <w:pPr>
        <w:pStyle w:val="4"/>
        <w:rPr>
          <w:rFonts w:ascii="Helvetica" w:hAnsi="Helvetica" w:cs="Helvetica"/>
          <w:color w:val="000000"/>
          <w:szCs w:val="24"/>
        </w:rPr>
      </w:pPr>
      <w:bookmarkStart w:id="584" w:name="idm46383450344816"/>
      <w:bookmarkEnd w:id="584"/>
      <w:r>
        <w:rPr>
          <w:rFonts w:ascii="Helvetica" w:hAnsi="Helvetica" w:cs="Helvetica"/>
          <w:color w:val="000000"/>
        </w:rPr>
        <w:t>Additional Resources</w:t>
      </w:r>
    </w:p>
    <w:p w14:paraId="13B4EE7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These articles contain additional information about using CTEs in MySQL, including many examples:</w:t>
      </w:r>
    </w:p>
    <w:p w14:paraId="1F2D0CC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502" w:tgtFrame="_top" w:history="1">
        <w:r>
          <w:rPr>
            <w:rStyle w:val="a4"/>
            <w:rFonts w:ascii="Helvetica" w:hAnsi="Helvetica" w:cs="Helvetica"/>
            <w:color w:val="00759F"/>
            <w:sz w:val="21"/>
            <w:szCs w:val="21"/>
          </w:rPr>
          <w:t>MySQL 8.0 Labs: [Recursive] Common Table Expressions in MySQL (CTEs)</w:t>
        </w:r>
      </w:hyperlink>
    </w:p>
    <w:p w14:paraId="1E509F1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503" w:tgtFrame="_top" w:history="1">
        <w:r>
          <w:rPr>
            <w:rStyle w:val="a4"/>
            <w:rFonts w:ascii="Helvetica" w:hAnsi="Helvetica" w:cs="Helvetica"/>
            <w:color w:val="00759F"/>
            <w:sz w:val="21"/>
            <w:szCs w:val="21"/>
          </w:rPr>
          <w:t>MySQL 8.0 Labs: [Recursive] Common Table Expressions in MySQL (CTEs), Part Two – how to generate series</w:t>
        </w:r>
      </w:hyperlink>
    </w:p>
    <w:p w14:paraId="15F4ED6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504" w:tgtFrame="_top" w:history="1">
        <w:r>
          <w:rPr>
            <w:rStyle w:val="a4"/>
            <w:rFonts w:ascii="Helvetica" w:hAnsi="Helvetica" w:cs="Helvetica"/>
            <w:color w:val="00759F"/>
            <w:sz w:val="21"/>
            <w:szCs w:val="21"/>
          </w:rPr>
          <w:t>MySQL 8.0 Labs: [Recursive] Common Table Expressions in MySQL (CTEs), Part Three – hierarchies</w:t>
        </w:r>
      </w:hyperlink>
    </w:p>
    <w:p w14:paraId="7045834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505" w:tgtFrame="_top" w:history="1">
        <w:r>
          <w:rPr>
            <w:rStyle w:val="a4"/>
            <w:rFonts w:ascii="Helvetica" w:hAnsi="Helvetica" w:cs="Helvetica"/>
            <w:color w:val="00759F"/>
            <w:sz w:val="21"/>
            <w:szCs w:val="21"/>
          </w:rPr>
          <w:t>MySQL 8.0.1: [Recursive] Common Table Expressions in MySQL (CTEs), Part Four – depth-first or breadth-first traversal, transitive closure, cycle avoidance</w:t>
        </w:r>
      </w:hyperlink>
    </w:p>
    <w:p w14:paraId="35C93CD7" w14:textId="77777777" w:rsidR="00121281" w:rsidRDefault="00121281" w:rsidP="00121281">
      <w:pPr>
        <w:pStyle w:val="4"/>
        <w:shd w:val="clear" w:color="auto" w:fill="FFFFFF"/>
        <w:rPr>
          <w:rFonts w:ascii="Helvetica" w:hAnsi="Helvetica" w:cs="Helvetica"/>
          <w:color w:val="000000"/>
          <w:sz w:val="29"/>
          <w:szCs w:val="29"/>
        </w:rPr>
      </w:pPr>
      <w:bookmarkStart w:id="585" w:name="common-table-expressions"/>
      <w:bookmarkEnd w:id="585"/>
      <w:r>
        <w:rPr>
          <w:rFonts w:ascii="Helvetica" w:hAnsi="Helvetica" w:cs="Helvetica"/>
          <w:color w:val="000000"/>
          <w:sz w:val="29"/>
          <w:szCs w:val="29"/>
        </w:rPr>
        <w:t>Common Table Expressions</w:t>
      </w:r>
    </w:p>
    <w:p w14:paraId="042FD11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specify common table expressions, use a </w:t>
      </w:r>
      <w:hyperlink r:id="rId2506"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that has one or more comma-separated subclauses. Each subclause provides a subquery that produces a result set, and associates a name with the subquery. The following example defines CTEs named </w:t>
      </w:r>
      <w:r>
        <w:rPr>
          <w:rStyle w:val="HTML1"/>
          <w:rFonts w:ascii="Courier New" w:hAnsi="Courier New" w:cs="Courier New"/>
          <w:b/>
          <w:bCs/>
          <w:color w:val="026789"/>
          <w:sz w:val="20"/>
          <w:szCs w:val="20"/>
          <w:shd w:val="clear" w:color="auto" w:fill="FFFFFF"/>
        </w:rPr>
        <w:t>cte1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cte2</w:t>
      </w:r>
      <w:r>
        <w:rPr>
          <w:rFonts w:ascii="Helvetica" w:hAnsi="Helvetica" w:cs="Helvetica"/>
          <w:color w:val="000000"/>
          <w:sz w:val="21"/>
          <w:szCs w:val="21"/>
        </w:rPr>
        <w:t> in the </w:t>
      </w:r>
      <w:hyperlink r:id="rId2507"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and refers to them in the top-level </w:t>
      </w:r>
      <w:hyperlink r:id="rId250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that follows the </w:t>
      </w:r>
      <w:hyperlink r:id="rId2509"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w:t>
      </w:r>
    </w:p>
    <w:p w14:paraId="3973F4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w:t>
      </w:r>
    </w:p>
    <w:p w14:paraId="308454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cte1 AS (SELECT a, b FROM table1),</w:t>
      </w:r>
    </w:p>
    <w:p w14:paraId="5FB1BE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cte2 AS (SELECT c, d FROM table2)</w:t>
      </w:r>
    </w:p>
    <w:p w14:paraId="40E42B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b, d FROM cte1 JOIN cte2</w:t>
      </w:r>
    </w:p>
    <w:p w14:paraId="0C7132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cte1.a = cte2.c;</w:t>
      </w:r>
    </w:p>
    <w:p w14:paraId="6D9D3A4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the statement containing the </w:t>
      </w:r>
      <w:hyperlink r:id="rId2510"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each CTE name can be referenced to access the corresponding CTE result set.</w:t>
      </w:r>
    </w:p>
    <w:p w14:paraId="43D2E17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CTE name can be referenced in other CTEs, enabling CTEs to be defined based on other CTEs.</w:t>
      </w:r>
    </w:p>
    <w:p w14:paraId="0C21246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CTE can refer to itself to define a recursive CTE. Common applications of recursive CTEs include series generation and traversal of hierarchical or tree-structured data.</w:t>
      </w:r>
    </w:p>
    <w:p w14:paraId="6E7E021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Common table expressions are an optional part of the syntax for DML statements. They are defined using a </w:t>
      </w:r>
      <w:hyperlink r:id="rId2511"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w:t>
      </w:r>
    </w:p>
    <w:p w14:paraId="73223C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with_clause</w:t>
      </w:r>
      <w:r>
        <w:rPr>
          <w:rFonts w:ascii="Courier New" w:hAnsi="Courier New" w:cs="Courier New"/>
          <w:color w:val="000000"/>
          <w:sz w:val="20"/>
          <w:szCs w:val="20"/>
        </w:rPr>
        <w:t>:</w:t>
      </w:r>
    </w:p>
    <w:p w14:paraId="03661A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[RECURSIVE]</w:t>
      </w:r>
    </w:p>
    <w:p w14:paraId="7F2037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cte_name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 AS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w:t>
      </w:r>
    </w:p>
    <w:p w14:paraId="11ED71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cte_name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 AS (</w:t>
      </w:r>
      <w:r>
        <w:rPr>
          <w:rStyle w:val="HTML1"/>
          <w:rFonts w:ascii="Courier New" w:hAnsi="Courier New" w:cs="Courier New"/>
          <w:b/>
          <w:bCs/>
          <w:i/>
          <w:iCs/>
          <w:color w:val="000000"/>
          <w:sz w:val="19"/>
          <w:szCs w:val="19"/>
        </w:rPr>
        <w:t>subquery</w:t>
      </w:r>
      <w:r>
        <w:rPr>
          <w:rFonts w:ascii="Courier New" w:hAnsi="Courier New" w:cs="Courier New"/>
          <w:color w:val="000000"/>
          <w:sz w:val="20"/>
          <w:szCs w:val="20"/>
        </w:rPr>
        <w:t>)] ...</w:t>
      </w:r>
    </w:p>
    <w:p w14:paraId="5D1F6C0F"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cte_name</w:t>
      </w:r>
      <w:r>
        <w:rPr>
          <w:rFonts w:ascii="Helvetica" w:hAnsi="Helvetica" w:cs="Helvetica"/>
          <w:color w:val="000000"/>
          <w:sz w:val="21"/>
          <w:szCs w:val="21"/>
        </w:rPr>
        <w:t> names a single common table expression and can be used as a table reference in the statement containing the </w:t>
      </w:r>
      <w:hyperlink r:id="rId2512"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w:t>
      </w:r>
    </w:p>
    <w:p w14:paraId="19816F4B"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subquery</w:t>
      </w:r>
      <w:r>
        <w:rPr>
          <w:rFonts w:ascii="Helvetica" w:hAnsi="Helvetica" w:cs="Helvetica"/>
          <w:color w:val="000000"/>
          <w:sz w:val="21"/>
          <w:szCs w:val="21"/>
        </w:rPr>
        <w:t> part of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subquery</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called the </w:t>
      </w:r>
      <w:r>
        <w:rPr>
          <w:rStyle w:val="70"/>
          <w:rFonts w:ascii="inherit" w:hAnsi="inherit" w:cs="Helvetica"/>
          <w:color w:val="000000"/>
          <w:sz w:val="21"/>
          <w:szCs w:val="21"/>
          <w:bdr w:val="none" w:sz="0" w:space="0" w:color="auto" w:frame="1"/>
        </w:rPr>
        <w:t>“subquery of the CTE”</w:t>
      </w:r>
      <w:r>
        <w:rPr>
          <w:rFonts w:ascii="Helvetica" w:hAnsi="Helvetica" w:cs="Helvetica"/>
          <w:color w:val="000000"/>
          <w:sz w:val="21"/>
          <w:szCs w:val="21"/>
        </w:rPr>
        <w:t> and is what produces the CTE result set. The parentheses following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are required.</w:t>
      </w:r>
    </w:p>
    <w:p w14:paraId="15973CA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common table expression is recursive if its subquery refers to its own name. The </w:t>
      </w:r>
      <w:r>
        <w:rPr>
          <w:rStyle w:val="HTML1"/>
          <w:rFonts w:ascii="Courier New" w:hAnsi="Courier New" w:cs="Courier New"/>
          <w:b/>
          <w:bCs/>
          <w:color w:val="026789"/>
          <w:sz w:val="20"/>
          <w:szCs w:val="20"/>
          <w:shd w:val="clear" w:color="auto" w:fill="FFFFFF"/>
        </w:rPr>
        <w:t>RECURSIVE</w:t>
      </w:r>
      <w:r>
        <w:rPr>
          <w:rFonts w:ascii="Helvetica" w:hAnsi="Helvetica" w:cs="Helvetica"/>
          <w:color w:val="000000"/>
          <w:sz w:val="21"/>
          <w:szCs w:val="21"/>
        </w:rPr>
        <w:t> keyword must be included if any CTE in the </w:t>
      </w:r>
      <w:hyperlink r:id="rId2513"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is recursive. For more information, see </w:t>
      </w:r>
      <w:hyperlink r:id="rId2514" w:anchor="common-table-expressions-recursive" w:tooltip="Recursive Common Table Expressions" w:history="1">
        <w:r>
          <w:rPr>
            <w:rStyle w:val="a4"/>
            <w:rFonts w:ascii="Helvetica" w:hAnsi="Helvetica" w:cs="Helvetica"/>
            <w:color w:val="00759F"/>
            <w:sz w:val="21"/>
            <w:szCs w:val="21"/>
          </w:rPr>
          <w:t>Recursive Common Table Expressions</w:t>
        </w:r>
      </w:hyperlink>
      <w:r>
        <w:rPr>
          <w:rFonts w:ascii="Helvetica" w:hAnsi="Helvetica" w:cs="Helvetica"/>
          <w:color w:val="000000"/>
          <w:sz w:val="21"/>
          <w:szCs w:val="21"/>
        </w:rPr>
        <w:t>.</w:t>
      </w:r>
    </w:p>
    <w:p w14:paraId="65FFAE0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Determination of column names for a given CTE occurs as follows:</w:t>
      </w:r>
    </w:p>
    <w:p w14:paraId="1CC46C6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parenthesized list of names follows the CTE name, those names are the column names:</w:t>
      </w:r>
    </w:p>
    <w:p w14:paraId="367FA32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WITH cte (col1, col2) AS</w:t>
      </w:r>
    </w:p>
    <w:p w14:paraId="59A2F30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B52F21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1, 2</w:t>
      </w:r>
    </w:p>
    <w:p w14:paraId="181D66C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3AFD53C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3, 4</w:t>
      </w:r>
    </w:p>
    <w:p w14:paraId="238512C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32E295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col1, col2 FROM cte;</w:t>
      </w:r>
    </w:p>
    <w:p w14:paraId="5CF3FE2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names in the list must be the same as the number of columns in the result set.</w:t>
      </w:r>
    </w:p>
    <w:p w14:paraId="17696C4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Otherwise, the column names come from the select list of the first </w:t>
      </w:r>
      <w:hyperlink r:id="rId251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within the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subquery</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part:</w:t>
      </w:r>
    </w:p>
    <w:p w14:paraId="426B479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WITH cte AS</w:t>
      </w:r>
    </w:p>
    <w:p w14:paraId="28A6525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FB2597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1 AS col1, 2 AS col2</w:t>
      </w:r>
    </w:p>
    <w:p w14:paraId="481F972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7EF69A5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SELECT 3, 4</w:t>
      </w:r>
    </w:p>
    <w:p w14:paraId="558C006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6F75DF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col1, col2 FROM cte;</w:t>
      </w:r>
    </w:p>
    <w:p w14:paraId="0ADD50B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w:t>
      </w:r>
      <w:hyperlink r:id="rId2516"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is permitted in these contexts:</w:t>
      </w:r>
    </w:p>
    <w:p w14:paraId="676EFB2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beginning of </w:t>
      </w:r>
      <w:hyperlink r:id="rId251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t>
      </w:r>
      <w:hyperlink r:id="rId2518"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and </w:t>
      </w:r>
      <w:hyperlink r:id="rId2519"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statements.</w:t>
      </w:r>
    </w:p>
    <w:p w14:paraId="27A63CF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WITH ... SELECT ...</w:t>
      </w:r>
    </w:p>
    <w:p w14:paraId="2F7CDCB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WITH ... UPDATE ...</w:t>
      </w:r>
    </w:p>
    <w:p w14:paraId="642C394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WITH ... DELETE ...</w:t>
      </w:r>
    </w:p>
    <w:p w14:paraId="0F9E997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beginning of subqueries (including derived table subqueries):</w:t>
      </w:r>
    </w:p>
    <w:p w14:paraId="5271111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WHERE id IN (WITH ... SELECT ...) ...</w:t>
      </w:r>
    </w:p>
    <w:p w14:paraId="56A96A0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FROM (WITH ... SELECT ...) AS dt ...</w:t>
      </w:r>
    </w:p>
    <w:p w14:paraId="3C569EF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Immediately preceding </w:t>
      </w:r>
      <w:hyperlink r:id="rId252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for statements that include a </w:t>
      </w:r>
      <w:hyperlink r:id="rId252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621D113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INSERT ... WITH ... SELECT ...</w:t>
      </w:r>
    </w:p>
    <w:p w14:paraId="102A609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REPLACE ... WITH ... SELECT ...</w:t>
      </w:r>
    </w:p>
    <w:p w14:paraId="44C96DF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TABLE ... WITH ... SELECT ...</w:t>
      </w:r>
    </w:p>
    <w:p w14:paraId="7E8D153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VIEW ... WITH ... SELECT ...</w:t>
      </w:r>
    </w:p>
    <w:p w14:paraId="0572DEE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CURSOR ... WITH ... SELECT ...</w:t>
      </w:r>
    </w:p>
    <w:p w14:paraId="22DF1A1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EXPLAIN ... WITH ... SELECT ...</w:t>
      </w:r>
    </w:p>
    <w:p w14:paraId="63F9B99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Only one </w:t>
      </w:r>
      <w:hyperlink r:id="rId2522"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is permitted at the same level. </w:t>
      </w:r>
      <w:hyperlink r:id="rId2523"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followed by </w:t>
      </w:r>
      <w:hyperlink r:id="rId2524"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at the same level is not permitted, so this is illegal:</w:t>
      </w:r>
    </w:p>
    <w:p w14:paraId="7E5143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cte1 AS (...) WITH cte2 AS (...) SELECT ...</w:t>
      </w:r>
    </w:p>
    <w:p w14:paraId="0EA88B4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make the statement legal, use a single </w:t>
      </w:r>
      <w:hyperlink r:id="rId2525"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that separates the subclauses by a comma:</w:t>
      </w:r>
    </w:p>
    <w:p w14:paraId="72F51A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cte1 AS (...), cte2 AS (...) SELECT ...</w:t>
      </w:r>
    </w:p>
    <w:p w14:paraId="4014368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However, a statement can contain multiple </w:t>
      </w:r>
      <w:hyperlink r:id="rId2526"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clauses if they occur at different levels:</w:t>
      </w:r>
    </w:p>
    <w:p w14:paraId="627B98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cte1 AS (SELECT 1)</w:t>
      </w:r>
    </w:p>
    <w:p w14:paraId="3A9841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(WITH cte2 AS (SELECT 2) SELECT * FROM cte2 JOIN cte1) AS dt;</w:t>
      </w:r>
    </w:p>
    <w:p w14:paraId="7E05464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w:t>
      </w:r>
      <w:hyperlink r:id="rId2527"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can define one or more common table expressions, but each CTE name must be unique to the clause. This is illegal:</w:t>
      </w:r>
    </w:p>
    <w:p w14:paraId="2B66CD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cte1 AS (...), cte1 AS (...) SELECT ...</w:t>
      </w:r>
    </w:p>
    <w:p w14:paraId="21F950D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make the statement legal, define the CTEs with unique names:</w:t>
      </w:r>
    </w:p>
    <w:p w14:paraId="749EC0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cte1 AS (...), cte2 AS (...) SELECT ...</w:t>
      </w:r>
    </w:p>
    <w:p w14:paraId="0955DA5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CTE can refer to itself or to other CTEs:</w:t>
      </w:r>
    </w:p>
    <w:p w14:paraId="3DA561C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self-referencing CTE is recursive.</w:t>
      </w:r>
    </w:p>
    <w:p w14:paraId="0CA47E3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CTE can refer to CTEs defined earlier in the same </w:t>
      </w:r>
      <w:hyperlink r:id="rId2528" w:anchor="with" w:tooltip="13.2.15 WITH (Common Table Expressions)" w:history="1">
        <w:r>
          <w:rPr>
            <w:rStyle w:val="HTML1"/>
            <w:rFonts w:ascii="Courier New" w:hAnsi="Courier New" w:cs="Courier New"/>
            <w:b/>
            <w:bCs/>
            <w:color w:val="026789"/>
            <w:sz w:val="20"/>
            <w:szCs w:val="20"/>
            <w:u w:val="single"/>
            <w:shd w:val="clear" w:color="auto" w:fill="FFFFFF"/>
          </w:rPr>
          <w:t>WITH</w:t>
        </w:r>
      </w:hyperlink>
      <w:r>
        <w:rPr>
          <w:rFonts w:ascii="Helvetica" w:hAnsi="Helvetica" w:cs="Helvetica"/>
          <w:color w:val="000000"/>
          <w:sz w:val="21"/>
          <w:szCs w:val="21"/>
        </w:rPr>
        <w:t> clause, but not those defined later.</w:t>
      </w:r>
    </w:p>
    <w:p w14:paraId="1D8AA79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constraint rules out mutually-recursive CTEs, where </w:t>
      </w:r>
      <w:r>
        <w:rPr>
          <w:rStyle w:val="HTML1"/>
          <w:rFonts w:ascii="Courier New" w:hAnsi="Courier New" w:cs="Courier New"/>
          <w:b/>
          <w:bCs/>
          <w:color w:val="026789"/>
          <w:sz w:val="20"/>
          <w:szCs w:val="20"/>
          <w:shd w:val="clear" w:color="auto" w:fill="FFFFFF"/>
        </w:rPr>
        <w:t>cte1</w:t>
      </w:r>
      <w:r>
        <w:rPr>
          <w:rFonts w:ascii="Helvetica" w:hAnsi="Helvetica" w:cs="Helvetica"/>
          <w:color w:val="000000"/>
          <w:sz w:val="21"/>
          <w:szCs w:val="21"/>
        </w:rPr>
        <w:t> references </w:t>
      </w:r>
      <w:r>
        <w:rPr>
          <w:rStyle w:val="HTML1"/>
          <w:rFonts w:ascii="Courier New" w:hAnsi="Courier New" w:cs="Courier New"/>
          <w:b/>
          <w:bCs/>
          <w:color w:val="026789"/>
          <w:sz w:val="20"/>
          <w:szCs w:val="20"/>
          <w:shd w:val="clear" w:color="auto" w:fill="FFFFFF"/>
        </w:rPr>
        <w:t>cte2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cte2</w:t>
      </w:r>
      <w:r>
        <w:rPr>
          <w:rFonts w:ascii="Helvetica" w:hAnsi="Helvetica" w:cs="Helvetica"/>
          <w:color w:val="000000"/>
          <w:sz w:val="21"/>
          <w:szCs w:val="21"/>
        </w:rPr>
        <w:t> references </w:t>
      </w:r>
      <w:r>
        <w:rPr>
          <w:rStyle w:val="HTML1"/>
          <w:rFonts w:ascii="Courier New" w:hAnsi="Courier New" w:cs="Courier New"/>
          <w:b/>
          <w:bCs/>
          <w:color w:val="026789"/>
          <w:sz w:val="20"/>
          <w:szCs w:val="20"/>
          <w:shd w:val="clear" w:color="auto" w:fill="FFFFFF"/>
        </w:rPr>
        <w:t>cte1</w:t>
      </w:r>
      <w:r>
        <w:rPr>
          <w:rFonts w:ascii="Helvetica" w:hAnsi="Helvetica" w:cs="Helvetica"/>
          <w:color w:val="000000"/>
          <w:sz w:val="21"/>
          <w:szCs w:val="21"/>
        </w:rPr>
        <w:t>. One of those references must be to a CTE defined later, which is not permitted.</w:t>
      </w:r>
    </w:p>
    <w:p w14:paraId="6B4B709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CTE in a given query block can refer to CTEs defined in query blocks at a more outer level, but not CTEs defined in query blocks at a more inner level.</w:t>
      </w:r>
    </w:p>
    <w:p w14:paraId="482B47E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resolving references to objects with the same names, derived tables hide CTEs; and CTEs hide base tables,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and views. Name resolution occurs by searching for objects in the same query block, then proceeding to outer blocks in turn while no object with the name is found.</w:t>
      </w:r>
    </w:p>
    <w:p w14:paraId="3F72CDF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Like derived tables, a CTE cannot contain outer references prior to MySQL 8.0.14. This is a MySQL restriction that is lifted in MySQL 8.0.14, not a restriction of the SQL standard. For additional syntax considerations specific to recursive CTEs, see </w:t>
      </w:r>
      <w:hyperlink r:id="rId2529" w:anchor="common-table-expressions-recursive" w:tooltip="Recursive Common Table Expressions" w:history="1">
        <w:r>
          <w:rPr>
            <w:rStyle w:val="a4"/>
            <w:rFonts w:ascii="Helvetica" w:hAnsi="Helvetica" w:cs="Helvetica"/>
            <w:color w:val="00759F"/>
            <w:sz w:val="21"/>
            <w:szCs w:val="21"/>
          </w:rPr>
          <w:t>Recursive Common Table Expressions</w:t>
        </w:r>
      </w:hyperlink>
      <w:r>
        <w:rPr>
          <w:rFonts w:ascii="Helvetica" w:hAnsi="Helvetica" w:cs="Helvetica"/>
          <w:color w:val="000000"/>
          <w:sz w:val="21"/>
          <w:szCs w:val="21"/>
        </w:rPr>
        <w:t>.</w:t>
      </w:r>
    </w:p>
    <w:p w14:paraId="3254ADDD" w14:textId="77777777" w:rsidR="00121281" w:rsidRDefault="00121281" w:rsidP="00121281">
      <w:pPr>
        <w:pStyle w:val="4"/>
        <w:shd w:val="clear" w:color="auto" w:fill="FFFFFF"/>
        <w:rPr>
          <w:rFonts w:ascii="Helvetica" w:hAnsi="Helvetica" w:cs="Helvetica"/>
          <w:color w:val="000000"/>
          <w:sz w:val="29"/>
          <w:szCs w:val="29"/>
        </w:rPr>
      </w:pPr>
      <w:bookmarkStart w:id="586" w:name="common-table-expressions-recursive"/>
      <w:bookmarkEnd w:id="586"/>
      <w:r>
        <w:rPr>
          <w:rFonts w:ascii="Helvetica" w:hAnsi="Helvetica" w:cs="Helvetica"/>
          <w:color w:val="000000"/>
          <w:sz w:val="29"/>
          <w:szCs w:val="29"/>
        </w:rPr>
        <w:t>Recursive Common Table Expressions</w:t>
      </w:r>
    </w:p>
    <w:p w14:paraId="759EBA0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recursive common table expression is one having a subquery that refers to its own name. For example:</w:t>
      </w:r>
    </w:p>
    <w:p w14:paraId="655432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6A13F8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3D92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242A9F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124730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 WHERE n &lt; 5</w:t>
      </w:r>
    </w:p>
    <w:p w14:paraId="5029F3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70AE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21E4502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executed, the statement produces this result, a single column containing a simple linear sequence:</w:t>
      </w:r>
    </w:p>
    <w:p w14:paraId="4EE2C8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3E06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w:t>
      </w:r>
    </w:p>
    <w:p w14:paraId="7F8D9A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5D93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w:t>
      </w:r>
    </w:p>
    <w:p w14:paraId="7EE942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w:t>
      </w:r>
    </w:p>
    <w:p w14:paraId="55BC0F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w:t>
      </w:r>
    </w:p>
    <w:p w14:paraId="2AB9B2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w:t>
      </w:r>
    </w:p>
    <w:p w14:paraId="310B80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w:t>
      </w:r>
    </w:p>
    <w:p w14:paraId="2153B8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3D8D51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recursive CTE has this structure:</w:t>
      </w:r>
    </w:p>
    <w:p w14:paraId="5072E89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clause must begin with </w:t>
      </w:r>
      <w:r>
        <w:rPr>
          <w:rStyle w:val="HTML1"/>
          <w:rFonts w:ascii="Courier New" w:hAnsi="Courier New" w:cs="Courier New"/>
          <w:b/>
          <w:bCs/>
          <w:color w:val="026789"/>
          <w:sz w:val="20"/>
          <w:szCs w:val="20"/>
          <w:shd w:val="clear" w:color="auto" w:fill="FFFFFF"/>
        </w:rPr>
        <w:t>WITH RECURSIVE</w:t>
      </w:r>
      <w:r>
        <w:rPr>
          <w:rFonts w:ascii="Helvetica" w:hAnsi="Helvetica" w:cs="Helvetica"/>
          <w:color w:val="000000"/>
          <w:sz w:val="21"/>
          <w:szCs w:val="21"/>
        </w:rPr>
        <w:t> if any CTE in the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clause refers to itself. (If no CTE refers to itself, </w:t>
      </w:r>
      <w:r>
        <w:rPr>
          <w:rStyle w:val="HTML1"/>
          <w:rFonts w:ascii="Courier New" w:hAnsi="Courier New" w:cs="Courier New"/>
          <w:b/>
          <w:bCs/>
          <w:color w:val="026789"/>
          <w:sz w:val="20"/>
          <w:szCs w:val="20"/>
          <w:shd w:val="clear" w:color="auto" w:fill="FFFFFF"/>
        </w:rPr>
        <w:t>RECURSIVE</w:t>
      </w:r>
      <w:r>
        <w:rPr>
          <w:rFonts w:ascii="Helvetica" w:hAnsi="Helvetica" w:cs="Helvetica"/>
          <w:color w:val="000000"/>
          <w:sz w:val="21"/>
          <w:szCs w:val="21"/>
        </w:rPr>
        <w:t> is permitted but not required.)</w:t>
      </w:r>
    </w:p>
    <w:p w14:paraId="63517C2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forget </w:t>
      </w:r>
      <w:r>
        <w:rPr>
          <w:rStyle w:val="HTML1"/>
          <w:rFonts w:ascii="Courier New" w:hAnsi="Courier New" w:cs="Courier New"/>
          <w:b/>
          <w:bCs/>
          <w:color w:val="026789"/>
          <w:sz w:val="20"/>
          <w:szCs w:val="20"/>
          <w:shd w:val="clear" w:color="auto" w:fill="FFFFFF"/>
        </w:rPr>
        <w:t>RECURSIVE</w:t>
      </w:r>
      <w:r>
        <w:rPr>
          <w:rFonts w:ascii="Helvetica" w:hAnsi="Helvetica" w:cs="Helvetica"/>
          <w:color w:val="000000"/>
          <w:sz w:val="21"/>
          <w:szCs w:val="21"/>
        </w:rPr>
        <w:t> for a recursive CTE, this error is a likely result:</w:t>
      </w:r>
    </w:p>
    <w:p w14:paraId="4816120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ERROR 1146 (42S02): Table '</w:t>
      </w:r>
      <w:r>
        <w:rPr>
          <w:rStyle w:val="HTML1"/>
          <w:rFonts w:ascii="Courier New" w:hAnsi="Courier New" w:cs="Courier New"/>
          <w:b/>
          <w:bCs/>
          <w:i/>
          <w:iCs/>
          <w:color w:val="000000"/>
          <w:sz w:val="19"/>
          <w:szCs w:val="19"/>
        </w:rPr>
        <w:t>cte_name</w:t>
      </w:r>
      <w:r>
        <w:rPr>
          <w:rFonts w:ascii="Courier New" w:hAnsi="Courier New" w:cs="Courier New"/>
          <w:color w:val="000000"/>
          <w:sz w:val="20"/>
          <w:szCs w:val="20"/>
        </w:rPr>
        <w:t>' doesn't exist</w:t>
      </w:r>
    </w:p>
    <w:p w14:paraId="11BE998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recursive CTE subquery has two parts, separated by </w:t>
      </w:r>
      <w:hyperlink r:id="rId2530" w:anchor="union" w:tooltip="13.2.10.3 UNION Clause" w:history="1">
        <w:r>
          <w:rPr>
            <w:rStyle w:val="HTML1"/>
            <w:rFonts w:ascii="Courier New" w:hAnsi="Courier New" w:cs="Courier New"/>
            <w:b/>
            <w:bCs/>
            <w:color w:val="026789"/>
            <w:sz w:val="20"/>
            <w:szCs w:val="20"/>
            <w:u w:val="single"/>
            <w:shd w:val="clear" w:color="auto" w:fill="FFFFFF"/>
          </w:rPr>
          <w:t>UNION [ALL]</w:t>
        </w:r>
      </w:hyperlink>
      <w:r>
        <w:rPr>
          <w:rFonts w:ascii="Helvetica" w:hAnsi="Helvetica" w:cs="Helvetica"/>
          <w:color w:val="000000"/>
          <w:sz w:val="21"/>
          <w:szCs w:val="21"/>
        </w:rPr>
        <w:t> or </w:t>
      </w:r>
      <w:hyperlink r:id="rId2531" w:anchor="union" w:tooltip="13.2.10.3 UNION Clause" w:history="1">
        <w:r>
          <w:rPr>
            <w:rStyle w:val="HTML1"/>
            <w:rFonts w:ascii="Courier New" w:hAnsi="Courier New" w:cs="Courier New"/>
            <w:b/>
            <w:bCs/>
            <w:color w:val="026789"/>
            <w:sz w:val="20"/>
            <w:szCs w:val="20"/>
            <w:u w:val="single"/>
            <w:shd w:val="clear" w:color="auto" w:fill="FFFFFF"/>
          </w:rPr>
          <w:t>UNION DISTINCT</w:t>
        </w:r>
      </w:hyperlink>
      <w:r>
        <w:rPr>
          <w:rFonts w:ascii="Helvetica" w:hAnsi="Helvetica" w:cs="Helvetica"/>
          <w:color w:val="000000"/>
          <w:sz w:val="21"/>
          <w:szCs w:val="21"/>
        </w:rPr>
        <w:t>:</w:t>
      </w:r>
    </w:p>
    <w:p w14:paraId="58144A4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 return initial row set</w:t>
      </w:r>
    </w:p>
    <w:p w14:paraId="1D7239C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UNION ALL</w:t>
      </w:r>
    </w:p>
    <w:p w14:paraId="421FFCD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 return additional row sets</w:t>
      </w:r>
    </w:p>
    <w:p w14:paraId="60335A4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first </w:t>
      </w:r>
      <w:hyperlink r:id="rId253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the initial row or rows for the CTE and does not refer to the CTE name. The second </w:t>
      </w:r>
      <w:hyperlink r:id="rId253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additional rows and recurses by referring to the CTE name in its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Recursion ends when this part produces no new rows. Thus, a recursive CTE consists of a nonrecursive </w:t>
      </w:r>
      <w:hyperlink r:id="rId253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followed by a recursive </w:t>
      </w:r>
      <w:hyperlink r:id="rId253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w:t>
      </w:r>
    </w:p>
    <w:p w14:paraId="2D1B735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Each </w:t>
      </w:r>
      <w:hyperlink r:id="rId253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can itself be a union of multiple </w:t>
      </w:r>
      <w:hyperlink r:id="rId253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w:t>
      </w:r>
    </w:p>
    <w:p w14:paraId="1125B69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types of the CTE result columns are inferred from the column types of the nonrecursive </w:t>
      </w:r>
      <w:hyperlink r:id="rId253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only, and the columns are all nullable. For type determination, the recursive </w:t>
      </w:r>
      <w:hyperlink r:id="rId253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is ignored.</w:t>
      </w:r>
    </w:p>
    <w:p w14:paraId="6EDB7A3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nonrecursive and recursive parts are separated by </w:t>
      </w:r>
      <w:hyperlink r:id="rId2540" w:anchor="union" w:tooltip="13.2.10.3 UNION Clause" w:history="1">
        <w:r>
          <w:rPr>
            <w:rStyle w:val="HTML1"/>
            <w:rFonts w:ascii="Courier New" w:hAnsi="Courier New" w:cs="Courier New"/>
            <w:b/>
            <w:bCs/>
            <w:color w:val="026789"/>
            <w:sz w:val="20"/>
            <w:szCs w:val="20"/>
            <w:u w:val="single"/>
            <w:shd w:val="clear" w:color="auto" w:fill="FFFFFF"/>
          </w:rPr>
          <w:t>UNION DISTINCT</w:t>
        </w:r>
      </w:hyperlink>
      <w:r>
        <w:rPr>
          <w:rFonts w:ascii="Helvetica" w:hAnsi="Helvetica" w:cs="Helvetica"/>
          <w:color w:val="000000"/>
          <w:sz w:val="21"/>
          <w:szCs w:val="21"/>
        </w:rPr>
        <w:t>, duplicate rows are eliminated. This is useful for queries that perform transitive closures, to avoid infinite loops.</w:t>
      </w:r>
    </w:p>
    <w:p w14:paraId="74ECF11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Each iteration of the recursive part operates only on the rows produced by the previous iteration. If the recursive part has multiple query blocks, iterations of each query block are scheduled in unspecified order, and each query block operates on rows that have been produced either by its previous iteration or by other query blocks since that previous iteration's end.</w:t>
      </w:r>
    </w:p>
    <w:p w14:paraId="40E8E58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recursive CTE subquery shown earlier has this nonrecursive part that retrieves a single row to produce the initial row set:</w:t>
      </w:r>
    </w:p>
    <w:p w14:paraId="41BA49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1</w:t>
      </w:r>
    </w:p>
    <w:p w14:paraId="22A1BA9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CTE subquery also has this recursive part:</w:t>
      </w:r>
    </w:p>
    <w:p w14:paraId="317F20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n + 1 FROM cte WHERE n &lt; 5</w:t>
      </w:r>
    </w:p>
    <w:p w14:paraId="74FE32B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At each iteration, that </w:t>
      </w:r>
      <w:hyperlink r:id="rId254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a row with a new value one greater than the value of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from the previous row set. The first iteration operates on the initial row set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and produces </w:t>
      </w:r>
      <w:r>
        <w:rPr>
          <w:rStyle w:val="HTML1"/>
          <w:rFonts w:ascii="Courier New" w:hAnsi="Courier New" w:cs="Courier New"/>
          <w:b/>
          <w:bCs/>
          <w:color w:val="026789"/>
          <w:sz w:val="20"/>
          <w:szCs w:val="20"/>
          <w:shd w:val="clear" w:color="auto" w:fill="FFFFFF"/>
        </w:rPr>
        <w:t>1+1=2</w:t>
      </w:r>
      <w:r>
        <w:rPr>
          <w:rFonts w:ascii="Helvetica" w:hAnsi="Helvetica" w:cs="Helvetica"/>
          <w:color w:val="000000"/>
          <w:sz w:val="21"/>
          <w:szCs w:val="21"/>
        </w:rPr>
        <w:t>; the second iteration operates on the first iteration's row set (</w:t>
      </w:r>
      <w:r>
        <w:rPr>
          <w:rStyle w:val="HTML1"/>
          <w:rFonts w:ascii="Courier New" w:hAnsi="Courier New" w:cs="Courier New"/>
          <w:b/>
          <w:bCs/>
          <w:color w:val="026789"/>
          <w:sz w:val="20"/>
          <w:szCs w:val="20"/>
          <w:shd w:val="clear" w:color="auto" w:fill="FFFFFF"/>
        </w:rPr>
        <w:t>2</w:t>
      </w:r>
      <w:r>
        <w:rPr>
          <w:rFonts w:ascii="Helvetica" w:hAnsi="Helvetica" w:cs="Helvetica"/>
          <w:color w:val="000000"/>
          <w:sz w:val="21"/>
          <w:szCs w:val="21"/>
        </w:rPr>
        <w:t>) and produces </w:t>
      </w:r>
      <w:r>
        <w:rPr>
          <w:rStyle w:val="HTML1"/>
          <w:rFonts w:ascii="Courier New" w:hAnsi="Courier New" w:cs="Courier New"/>
          <w:b/>
          <w:bCs/>
          <w:color w:val="026789"/>
          <w:sz w:val="20"/>
          <w:szCs w:val="20"/>
          <w:shd w:val="clear" w:color="auto" w:fill="FFFFFF"/>
        </w:rPr>
        <w:t>2+1=3</w:t>
      </w:r>
      <w:r>
        <w:rPr>
          <w:rFonts w:ascii="Helvetica" w:hAnsi="Helvetica" w:cs="Helvetica"/>
          <w:color w:val="000000"/>
          <w:sz w:val="21"/>
          <w:szCs w:val="21"/>
        </w:rPr>
        <w:t>; and so forth. This continues until recursion ends, which occurs when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is no longer less than 5.</w:t>
      </w:r>
    </w:p>
    <w:p w14:paraId="56EDABE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recursive part of a CTE produces wider values for a column than the nonrecursive part, it may be necessary to widen the column in the nonrecursive part to avoid data truncation. Consider this statement:</w:t>
      </w:r>
    </w:p>
    <w:p w14:paraId="76E92A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AS</w:t>
      </w:r>
    </w:p>
    <w:p w14:paraId="6A1C62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FF7D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 AS n, 'abc' AS str</w:t>
      </w:r>
    </w:p>
    <w:p w14:paraId="2D768D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382AA6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CONCAT(str, str) FROM cte WHERE n &lt; 3</w:t>
      </w:r>
    </w:p>
    <w:p w14:paraId="572F0E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33E41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4655AF2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nonstrict SQL mode, the statement produces this output:</w:t>
      </w:r>
    </w:p>
    <w:p w14:paraId="602E85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3BAC6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 str  |</w:t>
      </w:r>
    </w:p>
    <w:p w14:paraId="5F6416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B227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abc  |</w:t>
      </w:r>
    </w:p>
    <w:p w14:paraId="569BFA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abc  |</w:t>
      </w:r>
    </w:p>
    <w:p w14:paraId="38DDBF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abc  |</w:t>
      </w:r>
    </w:p>
    <w:p w14:paraId="2E16C9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484D4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str</w:t>
      </w:r>
      <w:r>
        <w:rPr>
          <w:rFonts w:ascii="Helvetica" w:hAnsi="Helvetica" w:cs="Helvetica"/>
          <w:color w:val="000000"/>
          <w:sz w:val="21"/>
          <w:szCs w:val="21"/>
        </w:rPr>
        <w:t> column values are all </w:t>
      </w:r>
      <w:r>
        <w:rPr>
          <w:rStyle w:val="HTML1"/>
          <w:rFonts w:ascii="Courier New" w:hAnsi="Courier New" w:cs="Courier New"/>
          <w:b/>
          <w:bCs/>
          <w:color w:val="026789"/>
          <w:sz w:val="20"/>
          <w:szCs w:val="20"/>
          <w:shd w:val="clear" w:color="auto" w:fill="FFFFFF"/>
        </w:rPr>
        <w:t>'abc'</w:t>
      </w:r>
      <w:r>
        <w:rPr>
          <w:rFonts w:ascii="Helvetica" w:hAnsi="Helvetica" w:cs="Helvetica"/>
          <w:color w:val="000000"/>
          <w:sz w:val="21"/>
          <w:szCs w:val="21"/>
        </w:rPr>
        <w:t> because the nonrecursive </w:t>
      </w:r>
      <w:hyperlink r:id="rId254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determines the column widths. Consequently, the wider </w:t>
      </w:r>
      <w:r>
        <w:rPr>
          <w:rStyle w:val="HTML1"/>
          <w:rFonts w:ascii="Courier New" w:hAnsi="Courier New" w:cs="Courier New"/>
          <w:b/>
          <w:bCs/>
          <w:color w:val="026789"/>
          <w:sz w:val="20"/>
          <w:szCs w:val="20"/>
          <w:shd w:val="clear" w:color="auto" w:fill="FFFFFF"/>
        </w:rPr>
        <w:t>str</w:t>
      </w:r>
      <w:r>
        <w:rPr>
          <w:rFonts w:ascii="Helvetica" w:hAnsi="Helvetica" w:cs="Helvetica"/>
          <w:color w:val="000000"/>
          <w:sz w:val="21"/>
          <w:szCs w:val="21"/>
        </w:rPr>
        <w:t> values produced by the recursive </w:t>
      </w:r>
      <w:hyperlink r:id="rId254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are truncated.</w:t>
      </w:r>
    </w:p>
    <w:p w14:paraId="5FC9A98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strict SQL mode, the statement produces an error:</w:t>
      </w:r>
    </w:p>
    <w:p w14:paraId="5678BE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1406 (22001): Data too long for column 'str' at row 1</w:t>
      </w:r>
    </w:p>
    <w:p w14:paraId="713927D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address this issue, so that the statement does not produce truncation or errors, use </w:t>
      </w:r>
      <w:hyperlink r:id="rId2544"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in the nonrecursive </w:t>
      </w:r>
      <w:hyperlink r:id="rId254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to make the </w:t>
      </w:r>
      <w:r>
        <w:rPr>
          <w:rStyle w:val="HTML1"/>
          <w:rFonts w:ascii="Courier New" w:hAnsi="Courier New" w:cs="Courier New"/>
          <w:b/>
          <w:bCs/>
          <w:color w:val="026789"/>
          <w:sz w:val="20"/>
          <w:szCs w:val="20"/>
          <w:shd w:val="clear" w:color="auto" w:fill="FFFFFF"/>
        </w:rPr>
        <w:t>str</w:t>
      </w:r>
      <w:r>
        <w:rPr>
          <w:rFonts w:ascii="Helvetica" w:hAnsi="Helvetica" w:cs="Helvetica"/>
          <w:color w:val="000000"/>
          <w:sz w:val="21"/>
          <w:szCs w:val="21"/>
        </w:rPr>
        <w:t> column wider:</w:t>
      </w:r>
    </w:p>
    <w:p w14:paraId="38B9D6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AS</w:t>
      </w:r>
    </w:p>
    <w:p w14:paraId="4C6492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95816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 AS n, CAST('abc' AS CHAR(20)) AS str</w:t>
      </w:r>
    </w:p>
    <w:p w14:paraId="535D50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3DF2DD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CONCAT(str, str) FROM cte WHERE n &lt; 3</w:t>
      </w:r>
    </w:p>
    <w:p w14:paraId="292F68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C50B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14568C9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Now the statement produces this result, without truncation:</w:t>
      </w:r>
    </w:p>
    <w:p w14:paraId="575CFA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F402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 str          |</w:t>
      </w:r>
    </w:p>
    <w:p w14:paraId="40082C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49347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abc          |</w:t>
      </w:r>
    </w:p>
    <w:p w14:paraId="71238B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abcabc       |</w:t>
      </w:r>
    </w:p>
    <w:p w14:paraId="7BB6F2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abcabcabcabc |</w:t>
      </w:r>
    </w:p>
    <w:p w14:paraId="348B30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D3513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Columns are accessed by name, not position, which means that columns in the recursive part can access columns in the nonrecursive part that have a different position, as this CTE illustrates:</w:t>
      </w:r>
    </w:p>
    <w:p w14:paraId="77E089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AS</w:t>
      </w:r>
    </w:p>
    <w:p w14:paraId="7BFC1C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E041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 AS n, 1 AS p, -1 AS q</w:t>
      </w:r>
    </w:p>
    <w:p w14:paraId="634C74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0714FD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q * 2, p * 2 FROM cte WHERE n &lt; 5</w:t>
      </w:r>
    </w:p>
    <w:p w14:paraId="4B4111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4521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691246B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Because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in one row is derived from </w:t>
      </w:r>
      <w:r>
        <w:rPr>
          <w:rStyle w:val="HTML1"/>
          <w:rFonts w:ascii="Courier New" w:hAnsi="Courier New" w:cs="Courier New"/>
          <w:b/>
          <w:bCs/>
          <w:color w:val="026789"/>
          <w:sz w:val="20"/>
          <w:szCs w:val="20"/>
          <w:shd w:val="clear" w:color="auto" w:fill="FFFFFF"/>
        </w:rPr>
        <w:t>q</w:t>
      </w:r>
      <w:r>
        <w:rPr>
          <w:rFonts w:ascii="Helvetica" w:hAnsi="Helvetica" w:cs="Helvetica"/>
          <w:color w:val="000000"/>
          <w:sz w:val="21"/>
          <w:szCs w:val="21"/>
        </w:rPr>
        <w:t> in the previous row, and vice versa, the positive and negative values swap positions in each successive row of the output:</w:t>
      </w:r>
    </w:p>
    <w:p w14:paraId="7D2ED3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861E4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 p    | q    |</w:t>
      </w:r>
    </w:p>
    <w:p w14:paraId="2E81DE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329F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1 |   -1 |</w:t>
      </w:r>
    </w:p>
    <w:p w14:paraId="7C182E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-2 |    2 |</w:t>
      </w:r>
    </w:p>
    <w:p w14:paraId="46CE89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4 |   -4 |</w:t>
      </w:r>
    </w:p>
    <w:p w14:paraId="7C7C0B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-8 |    8 |</w:t>
      </w:r>
    </w:p>
    <w:p w14:paraId="3DC55D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16 |  -16 |</w:t>
      </w:r>
    </w:p>
    <w:p w14:paraId="5797E2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CEB3D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syntax constraints apply within recursive CTE subqueries:</w:t>
      </w:r>
    </w:p>
    <w:p w14:paraId="2CD5569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recursive </w:t>
      </w:r>
      <w:hyperlink r:id="rId254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must not contain these constructs:</w:t>
      </w:r>
    </w:p>
    <w:p w14:paraId="0F675D23"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Aggregate functions such as </w:t>
      </w:r>
      <w:r>
        <w:rPr>
          <w:rStyle w:val="HTML1"/>
          <w:rFonts w:ascii="Courier New" w:hAnsi="Courier New" w:cs="Courier New"/>
          <w:b/>
          <w:bCs/>
          <w:color w:val="026789"/>
          <w:sz w:val="20"/>
          <w:szCs w:val="20"/>
          <w:shd w:val="clear" w:color="auto" w:fill="FFFFFF"/>
        </w:rPr>
        <w:t>SUM()</w:t>
      </w:r>
    </w:p>
    <w:p w14:paraId="0B6CB460"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Window functions</w:t>
      </w:r>
    </w:p>
    <w:p w14:paraId="6450843D"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GROUP BY</w:t>
      </w:r>
    </w:p>
    <w:p w14:paraId="7FEE0F4B"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ORDER BY</w:t>
      </w:r>
    </w:p>
    <w:p w14:paraId="6ACDA91A"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DISTINCT</w:t>
      </w:r>
    </w:p>
    <w:p w14:paraId="6EDD4A3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MySQL 8.0.19, the recursive </w:t>
      </w:r>
      <w:hyperlink r:id="rId254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a recursive CTE also could not use a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This restriction is lifted in MySQL 8.0.19, and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is now supported in such cases, along with an optional </w:t>
      </w:r>
      <w:r>
        <w:rPr>
          <w:rStyle w:val="HTML1"/>
          <w:rFonts w:ascii="Courier New" w:hAnsi="Courier New" w:cs="Courier New"/>
          <w:b/>
          <w:bCs/>
          <w:color w:val="026789"/>
          <w:sz w:val="20"/>
          <w:szCs w:val="20"/>
          <w:shd w:val="clear" w:color="auto" w:fill="FFFFFF"/>
        </w:rPr>
        <w:t>OFFSET</w:t>
      </w:r>
      <w:r>
        <w:rPr>
          <w:rFonts w:ascii="Helvetica" w:hAnsi="Helvetica" w:cs="Helvetica"/>
          <w:color w:val="000000"/>
          <w:sz w:val="21"/>
          <w:szCs w:val="21"/>
        </w:rPr>
        <w:t> clause. The effect on the result set is the same as when using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in the outermost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but is also more efficient, since using it with the recursive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stops the generation of rows as soon as the requested number of them has been produced.</w:t>
      </w:r>
    </w:p>
    <w:p w14:paraId="3A7454D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constraints do not apply to the nonrecursive </w:t>
      </w:r>
      <w:hyperlink r:id="rId254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of a recursive CTE. The prohibition on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 applies only to </w:t>
      </w:r>
      <w:hyperlink r:id="rId2549" w:anchor="union" w:tooltip="13.2.10.3 UNION Clause" w:history="1">
        <w:r>
          <w:rPr>
            <w:rStyle w:val="HTML1"/>
            <w:rFonts w:ascii="Courier New" w:hAnsi="Courier New" w:cs="Courier New"/>
            <w:b/>
            <w:bCs/>
            <w:color w:val="026789"/>
            <w:sz w:val="20"/>
            <w:szCs w:val="20"/>
            <w:u w:val="single"/>
            <w:shd w:val="clear" w:color="auto" w:fill="FFFFFF"/>
          </w:rPr>
          <w:t>UNION</w:t>
        </w:r>
      </w:hyperlink>
      <w:r>
        <w:rPr>
          <w:rFonts w:ascii="Helvetica" w:hAnsi="Helvetica" w:cs="Helvetica"/>
          <w:color w:val="000000"/>
          <w:sz w:val="21"/>
          <w:szCs w:val="21"/>
        </w:rPr>
        <w:t> members; </w:t>
      </w:r>
      <w:r>
        <w:rPr>
          <w:rStyle w:val="HTML1"/>
          <w:rFonts w:ascii="Courier New" w:hAnsi="Courier New" w:cs="Courier New"/>
          <w:b/>
          <w:bCs/>
          <w:color w:val="026789"/>
          <w:sz w:val="20"/>
          <w:szCs w:val="20"/>
          <w:shd w:val="clear" w:color="auto" w:fill="FFFFFF"/>
        </w:rPr>
        <w:t>UNION DISTINCT</w:t>
      </w:r>
      <w:r>
        <w:rPr>
          <w:rFonts w:ascii="Helvetica" w:hAnsi="Helvetica" w:cs="Helvetica"/>
          <w:color w:val="000000"/>
          <w:sz w:val="21"/>
          <w:szCs w:val="21"/>
        </w:rPr>
        <w:t> is permitted.</w:t>
      </w:r>
    </w:p>
    <w:p w14:paraId="1BE71BD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recursive </w:t>
      </w:r>
      <w:hyperlink r:id="rId255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must reference the CTE only once and only in its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not in any subquery. It can reference tables other than the CTE and join them with the CTE. If used in a join like this, the CTE must not be on the right side of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w:t>
      </w:r>
    </w:p>
    <w:p w14:paraId="0C22C96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These constraints come from the SQL standard, other than the MySQL-specific exclusions of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(MySQL 8.0.18 and earlier), and </w:t>
      </w:r>
      <w:r>
        <w:rPr>
          <w:rStyle w:val="HTML1"/>
          <w:rFonts w:ascii="Courier New" w:hAnsi="Courier New" w:cs="Courier New"/>
          <w:b/>
          <w:bCs/>
          <w:color w:val="026789"/>
          <w:sz w:val="20"/>
          <w:szCs w:val="20"/>
          <w:shd w:val="clear" w:color="auto" w:fill="FFFFFF"/>
        </w:rPr>
        <w:t>DISTINCT</w:t>
      </w:r>
      <w:r>
        <w:rPr>
          <w:rFonts w:ascii="Helvetica" w:hAnsi="Helvetica" w:cs="Helvetica"/>
          <w:color w:val="000000"/>
          <w:sz w:val="21"/>
          <w:szCs w:val="21"/>
        </w:rPr>
        <w:t>.</w:t>
      </w:r>
    </w:p>
    <w:p w14:paraId="2D94B81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recursive CTEs, </w:t>
      </w:r>
      <w:hyperlink r:id="rId2551"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output rows for recursive </w:t>
      </w:r>
      <w:hyperlink r:id="rId255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parts display </w:t>
      </w:r>
      <w:r>
        <w:rPr>
          <w:rStyle w:val="HTML1"/>
          <w:rFonts w:ascii="Courier New" w:hAnsi="Courier New" w:cs="Courier New"/>
          <w:b/>
          <w:bCs/>
          <w:color w:val="026789"/>
          <w:sz w:val="20"/>
          <w:szCs w:val="20"/>
          <w:shd w:val="clear" w:color="auto" w:fill="FFFFFF"/>
        </w:rPr>
        <w:t>Recursive</w:t>
      </w:r>
      <w:r>
        <w:rPr>
          <w:rFonts w:ascii="Helvetica" w:hAnsi="Helvetica" w:cs="Helvetica"/>
          <w:color w:val="000000"/>
          <w:sz w:val="21"/>
          <w:szCs w:val="21"/>
        </w:rPr>
        <w:t> in the </w:t>
      </w:r>
      <w:r>
        <w:rPr>
          <w:rStyle w:val="HTML1"/>
          <w:rFonts w:ascii="Courier New" w:hAnsi="Courier New" w:cs="Courier New"/>
          <w:b/>
          <w:bCs/>
          <w:color w:val="026789"/>
          <w:sz w:val="20"/>
          <w:szCs w:val="20"/>
          <w:shd w:val="clear" w:color="auto" w:fill="FFFFFF"/>
        </w:rPr>
        <w:t>Extra</w:t>
      </w:r>
      <w:r>
        <w:rPr>
          <w:rFonts w:ascii="Helvetica" w:hAnsi="Helvetica" w:cs="Helvetica"/>
          <w:color w:val="000000"/>
          <w:sz w:val="21"/>
          <w:szCs w:val="21"/>
        </w:rPr>
        <w:t> column.</w:t>
      </w:r>
    </w:p>
    <w:p w14:paraId="3D678ED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Cost estimates displayed by </w:t>
      </w:r>
      <w:hyperlink r:id="rId2553"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represent cost per iteration, which might differ considerably from total cost. The optimizer cannot predict the number of iterations because it cannot predict at what point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becomes false.</w:t>
      </w:r>
    </w:p>
    <w:p w14:paraId="48DECBC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CTE actual cost may also be affected by result set size. A CTE that produces many rows may require an internal temporary table large enough to be converted from in-memory to on-disk format and may suffer a performance penalty. If so, increasing the permitted in-memory temporary table size may improve performance; see </w:t>
      </w:r>
      <w:hyperlink r:id="rId2554" w:anchor="internal-temporary-tables" w:tooltip="8.4.4 Internal Temporary Table Use in MySQL" w:history="1">
        <w:r>
          <w:rPr>
            <w:rStyle w:val="a4"/>
            <w:rFonts w:ascii="Helvetica" w:hAnsi="Helvetica" w:cs="Helvetica"/>
            <w:color w:val="00759F"/>
            <w:sz w:val="21"/>
            <w:szCs w:val="21"/>
          </w:rPr>
          <w:t>Section 8.4.4, “Internal Temporary Table Use in MySQL”</w:t>
        </w:r>
      </w:hyperlink>
      <w:r>
        <w:rPr>
          <w:rFonts w:ascii="Helvetica" w:hAnsi="Helvetica" w:cs="Helvetica"/>
          <w:color w:val="000000"/>
          <w:sz w:val="21"/>
          <w:szCs w:val="21"/>
        </w:rPr>
        <w:t>.</w:t>
      </w:r>
    </w:p>
    <w:p w14:paraId="263D7C8C" w14:textId="77777777" w:rsidR="00121281" w:rsidRDefault="00121281" w:rsidP="00121281">
      <w:pPr>
        <w:pStyle w:val="4"/>
        <w:shd w:val="clear" w:color="auto" w:fill="FFFFFF"/>
        <w:rPr>
          <w:rFonts w:ascii="Helvetica" w:hAnsi="Helvetica" w:cs="Helvetica"/>
          <w:color w:val="000000"/>
          <w:sz w:val="29"/>
          <w:szCs w:val="29"/>
        </w:rPr>
      </w:pPr>
      <w:bookmarkStart w:id="587" w:name="common-table-expressions-recursion-limit"/>
      <w:bookmarkEnd w:id="587"/>
      <w:r>
        <w:rPr>
          <w:rFonts w:ascii="Helvetica" w:hAnsi="Helvetica" w:cs="Helvetica"/>
          <w:color w:val="000000"/>
          <w:sz w:val="29"/>
          <w:szCs w:val="29"/>
        </w:rPr>
        <w:t>Limiting Common Table Expression Recursion</w:t>
      </w:r>
    </w:p>
    <w:p w14:paraId="1FDFD11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important for recursive CTEs that the recursive </w:t>
      </w:r>
      <w:hyperlink r:id="rId255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part include a condition to terminate recursion. As a development technique to guard against a runaway recursive CTE, you can force termination by placing a limit on execution time:</w:t>
      </w:r>
    </w:p>
    <w:p w14:paraId="68661F9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2556" w:anchor="sysvar_cte_max_recursion_depth" w:history="1">
        <w:r>
          <w:rPr>
            <w:rStyle w:val="HTML1"/>
            <w:rFonts w:ascii="Courier New" w:hAnsi="Courier New" w:cs="Courier New"/>
            <w:b/>
            <w:bCs/>
            <w:color w:val="026789"/>
            <w:sz w:val="20"/>
            <w:szCs w:val="20"/>
            <w:u w:val="single"/>
            <w:shd w:val="clear" w:color="auto" w:fill="FFFFFF"/>
          </w:rPr>
          <w:t>cte_max_recursion_depth</w:t>
        </w:r>
      </w:hyperlink>
      <w:r>
        <w:rPr>
          <w:rFonts w:ascii="Helvetica" w:hAnsi="Helvetica" w:cs="Helvetica"/>
          <w:color w:val="000000"/>
          <w:sz w:val="21"/>
          <w:szCs w:val="21"/>
        </w:rPr>
        <w:t> system variable enforces a limit on the number of recursion levels for CTEs. The server terminates execution of any CTE that recurses more levels than the value of this variable.</w:t>
      </w:r>
    </w:p>
    <w:p w14:paraId="30D7172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2557" w:anchor="sysvar_max_execution_time" w:history="1">
        <w:r>
          <w:rPr>
            <w:rStyle w:val="HTML1"/>
            <w:rFonts w:ascii="Courier New" w:hAnsi="Courier New" w:cs="Courier New"/>
            <w:b/>
            <w:bCs/>
            <w:color w:val="026789"/>
            <w:sz w:val="20"/>
            <w:szCs w:val="20"/>
            <w:u w:val="single"/>
            <w:shd w:val="clear" w:color="auto" w:fill="FFFFFF"/>
          </w:rPr>
          <w:t>max_execution_time</w:t>
        </w:r>
      </w:hyperlink>
      <w:r>
        <w:rPr>
          <w:rFonts w:ascii="Helvetica" w:hAnsi="Helvetica" w:cs="Helvetica"/>
          <w:color w:val="000000"/>
          <w:sz w:val="21"/>
          <w:szCs w:val="21"/>
        </w:rPr>
        <w:t> system variable enforces an execution timeout for </w:t>
      </w:r>
      <w:hyperlink r:id="rId255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executed within the current session.</w:t>
      </w:r>
    </w:p>
    <w:p w14:paraId="46A04CE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2559" w:anchor="optimizer-hints-execution-time" w:tooltip="Statement Execution Time Optimizer Hints" w:history="1">
        <w:r>
          <w:rPr>
            <w:rStyle w:val="HTML1"/>
            <w:rFonts w:ascii="Courier New" w:hAnsi="Courier New" w:cs="Courier New"/>
            <w:b/>
            <w:bCs/>
            <w:color w:val="026789"/>
            <w:sz w:val="20"/>
            <w:szCs w:val="20"/>
            <w:u w:val="single"/>
            <w:shd w:val="clear" w:color="auto" w:fill="FFFFFF"/>
          </w:rPr>
          <w:t>MAX_EXECUTION_TIME</w:t>
        </w:r>
      </w:hyperlink>
      <w:r>
        <w:rPr>
          <w:rFonts w:ascii="Helvetica" w:hAnsi="Helvetica" w:cs="Helvetica"/>
          <w:color w:val="000000"/>
          <w:sz w:val="21"/>
          <w:szCs w:val="21"/>
        </w:rPr>
        <w:t> optimizer hint enforces a per-query execution timeout for the </w:t>
      </w:r>
      <w:hyperlink r:id="rId256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in which it appears.</w:t>
      </w:r>
    </w:p>
    <w:p w14:paraId="0EB3C91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Suppose that a recursive CTE is mistakenly written with no recursion execution termination condition:</w:t>
      </w:r>
    </w:p>
    <w:p w14:paraId="223612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0F6449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6859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5F2E67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123431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w:t>
      </w:r>
    </w:p>
    <w:p w14:paraId="77500B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E854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6FF4302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default, </w:t>
      </w:r>
      <w:hyperlink r:id="rId2561" w:anchor="sysvar_cte_max_recursion_depth" w:history="1">
        <w:r>
          <w:rPr>
            <w:rStyle w:val="HTML1"/>
            <w:rFonts w:ascii="Courier New" w:hAnsi="Courier New" w:cs="Courier New"/>
            <w:b/>
            <w:bCs/>
            <w:color w:val="026789"/>
            <w:sz w:val="20"/>
            <w:szCs w:val="20"/>
            <w:u w:val="single"/>
            <w:shd w:val="clear" w:color="auto" w:fill="FFFFFF"/>
          </w:rPr>
          <w:t>cte_max_recursion_depth</w:t>
        </w:r>
      </w:hyperlink>
      <w:r>
        <w:rPr>
          <w:rFonts w:ascii="Helvetica" w:hAnsi="Helvetica" w:cs="Helvetica"/>
          <w:color w:val="000000"/>
          <w:sz w:val="21"/>
          <w:szCs w:val="21"/>
        </w:rPr>
        <w:t> has a value of 1000, causing the CTE to terminate when it recurses past 1000 levels. Applications can change the session value to adjust for their requirements:</w:t>
      </w:r>
    </w:p>
    <w:p w14:paraId="05E918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SESSION cte_max_recursion_depth = 10;      -- permit only shallow recursion</w:t>
      </w:r>
    </w:p>
    <w:p w14:paraId="5A6CEE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SESSION cte_max_recursion_depth = 1000000; -- permit deeper recursion</w:t>
      </w:r>
    </w:p>
    <w:p w14:paraId="200367E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also set the global </w:t>
      </w:r>
      <w:hyperlink r:id="rId2562" w:anchor="sysvar_cte_max_recursion_depth" w:history="1">
        <w:r>
          <w:rPr>
            <w:rStyle w:val="HTML1"/>
            <w:rFonts w:ascii="Courier New" w:hAnsi="Courier New" w:cs="Courier New"/>
            <w:b/>
            <w:bCs/>
            <w:color w:val="026789"/>
            <w:sz w:val="20"/>
            <w:szCs w:val="20"/>
            <w:u w:val="single"/>
            <w:shd w:val="clear" w:color="auto" w:fill="FFFFFF"/>
          </w:rPr>
          <w:t>cte_max_recursion_depth</w:t>
        </w:r>
      </w:hyperlink>
      <w:r>
        <w:rPr>
          <w:rFonts w:ascii="Helvetica" w:hAnsi="Helvetica" w:cs="Helvetica"/>
          <w:color w:val="000000"/>
          <w:sz w:val="21"/>
          <w:szCs w:val="21"/>
        </w:rPr>
        <w:t> value to affect all sessions that begin subsequently.</w:t>
      </w:r>
    </w:p>
    <w:p w14:paraId="3DB6958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queries that execute and thus recurse slowly or in contexts for which there is reason to set the </w:t>
      </w:r>
      <w:hyperlink r:id="rId2563" w:anchor="sysvar_cte_max_recursion_depth" w:history="1">
        <w:r>
          <w:rPr>
            <w:rStyle w:val="HTML1"/>
            <w:rFonts w:ascii="Courier New" w:hAnsi="Courier New" w:cs="Courier New"/>
            <w:b/>
            <w:bCs/>
            <w:color w:val="026789"/>
            <w:sz w:val="20"/>
            <w:szCs w:val="20"/>
            <w:u w:val="single"/>
            <w:shd w:val="clear" w:color="auto" w:fill="FFFFFF"/>
          </w:rPr>
          <w:t>cte_max_recursion_depth</w:t>
        </w:r>
      </w:hyperlink>
      <w:r>
        <w:rPr>
          <w:rFonts w:ascii="Helvetica" w:hAnsi="Helvetica" w:cs="Helvetica"/>
          <w:color w:val="000000"/>
          <w:sz w:val="21"/>
          <w:szCs w:val="21"/>
        </w:rPr>
        <w:t> value very high, another way to guard against deep recursion is to set a per-session timeout. To do so, execute a statement like this prior to executing the CTE statement:</w:t>
      </w:r>
    </w:p>
    <w:p w14:paraId="209389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max_execution_time = 1000; -- impose one second timeout</w:t>
      </w:r>
    </w:p>
    <w:p w14:paraId="5711C05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Alternatively, include an optimizer hint within the CTE statement itself:</w:t>
      </w:r>
    </w:p>
    <w:p w14:paraId="5F0BBD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6065CB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3CF1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0904BD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15EF57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w:t>
      </w:r>
    </w:p>
    <w:p w14:paraId="1A09DA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FF03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SET_VAR(cte_max_recursion_depth = 1M) */ * FROM cte;</w:t>
      </w:r>
    </w:p>
    <w:p w14:paraId="003F03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C6546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244A52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482D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35F6F4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5DFDA8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w:t>
      </w:r>
    </w:p>
    <w:p w14:paraId="673D15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600E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MAX_EXECUTION_TIME(1000) */ * FROM cte;</w:t>
      </w:r>
    </w:p>
    <w:p w14:paraId="5907964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Beginning with MySQL 8.0.19, you can also use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within the recursive query to impose a maximum nuber of rows to be returned to the outermost </w:t>
      </w:r>
      <w:hyperlink r:id="rId256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for example:</w:t>
      </w:r>
    </w:p>
    <w:p w14:paraId="131D43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64B8AB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8E3A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3A53C8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3B4465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 LIMIT 10000</w:t>
      </w:r>
    </w:p>
    <w:p w14:paraId="49F90B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22A8F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cte;</w:t>
      </w:r>
    </w:p>
    <w:p w14:paraId="65CFF2C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do this in addition to or instead of setting a time limit. Thus, the following CTE terminates after returning ten thousand rows or running for one thousand seconds, whichever occurs first:</w:t>
      </w:r>
    </w:p>
    <w:p w14:paraId="75A259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cte (n) AS</w:t>
      </w:r>
    </w:p>
    <w:p w14:paraId="7040D7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298CF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w:t>
      </w:r>
    </w:p>
    <w:p w14:paraId="3B4CE9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10B774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FROM cte LIMIT 10000</w:t>
      </w:r>
    </w:p>
    <w:p w14:paraId="68FB75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E82B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MAX_EXECUTION_TIME(1000) */ * FROM cte;</w:t>
      </w:r>
    </w:p>
    <w:p w14:paraId="12EB69EA" w14:textId="77777777" w:rsidR="00121281" w:rsidRDefault="00121281" w:rsidP="00121281">
      <w:pPr>
        <w:pStyle w:val="af"/>
        <w:rPr>
          <w:rFonts w:ascii="Helvetica" w:hAnsi="Helvetica" w:cs="Helvetica"/>
          <w:color w:val="000000"/>
          <w:sz w:val="21"/>
          <w:szCs w:val="21"/>
        </w:rPr>
      </w:pPr>
      <w:bookmarkStart w:id="588" w:name="idm46383450134128"/>
      <w:bookmarkStart w:id="589" w:name="idm46383450132640"/>
      <w:bookmarkEnd w:id="588"/>
      <w:bookmarkEnd w:id="589"/>
      <w:r>
        <w:rPr>
          <w:rFonts w:ascii="Helvetica" w:hAnsi="Helvetica" w:cs="Helvetica"/>
          <w:color w:val="000000"/>
          <w:sz w:val="21"/>
          <w:szCs w:val="21"/>
        </w:rPr>
        <w:t>If a recursive query without an execution time limit enters an infinite loop, you can terminate it from another session using </w:t>
      </w:r>
      <w:hyperlink r:id="rId2565" w:anchor="kill" w:tooltip="13.7.8.4 KILL Statement" w:history="1">
        <w:r>
          <w:rPr>
            <w:rStyle w:val="HTML1"/>
            <w:rFonts w:ascii="Courier New" w:hAnsi="Courier New" w:cs="Courier New"/>
            <w:b/>
            <w:bCs/>
            <w:color w:val="026789"/>
            <w:sz w:val="20"/>
            <w:szCs w:val="20"/>
            <w:u w:val="single"/>
            <w:shd w:val="clear" w:color="auto" w:fill="FFFFFF"/>
          </w:rPr>
          <w:t>KILL QUERY</w:t>
        </w:r>
      </w:hyperlink>
      <w:r>
        <w:rPr>
          <w:rFonts w:ascii="Helvetica" w:hAnsi="Helvetica" w:cs="Helvetica"/>
          <w:color w:val="000000"/>
          <w:sz w:val="21"/>
          <w:szCs w:val="21"/>
        </w:rPr>
        <w:t>. Within the session itself, the client program used to run the query might provide a way to kill the query. For example, in </w:t>
      </w:r>
      <w:hyperlink r:id="rId2566"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typing </w:t>
      </w:r>
      <w:r>
        <w:rPr>
          <w:rStyle w:val="a5"/>
          <w:rFonts w:ascii="Helvetica" w:hAnsi="Helvetica" w:cs="Helvetica"/>
          <w:color w:val="000000"/>
          <w:sz w:val="21"/>
          <w:szCs w:val="21"/>
        </w:rPr>
        <w:t>Control+C</w:t>
      </w:r>
      <w:r>
        <w:rPr>
          <w:rFonts w:ascii="Helvetica" w:hAnsi="Helvetica" w:cs="Helvetica"/>
          <w:color w:val="000000"/>
          <w:sz w:val="21"/>
          <w:szCs w:val="21"/>
        </w:rPr>
        <w:t> interrupts the current statement.</w:t>
      </w:r>
    </w:p>
    <w:p w14:paraId="6C4AFEE9" w14:textId="77777777" w:rsidR="00121281" w:rsidRDefault="00121281" w:rsidP="00121281">
      <w:pPr>
        <w:pStyle w:val="4"/>
        <w:shd w:val="clear" w:color="auto" w:fill="FFFFFF"/>
        <w:rPr>
          <w:rFonts w:ascii="Helvetica" w:hAnsi="Helvetica" w:cs="Helvetica"/>
          <w:color w:val="000000"/>
          <w:sz w:val="29"/>
          <w:szCs w:val="29"/>
        </w:rPr>
      </w:pPr>
      <w:bookmarkStart w:id="590" w:name="common-table-expressions-recursive-examp"/>
      <w:bookmarkEnd w:id="590"/>
      <w:r>
        <w:rPr>
          <w:rFonts w:ascii="Helvetica" w:hAnsi="Helvetica" w:cs="Helvetica"/>
          <w:color w:val="000000"/>
          <w:sz w:val="29"/>
          <w:szCs w:val="29"/>
        </w:rPr>
        <w:t>Recursive Common Table Expression Examples</w:t>
      </w:r>
    </w:p>
    <w:p w14:paraId="142226B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mentioned previously, recursive common table expressions (CTEs) are frequently used for series generation and traversing hierarchical or tree-structured data. This section shows some simple examples of these techniques.</w:t>
      </w:r>
    </w:p>
    <w:p w14:paraId="7D34B7F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567" w:anchor="common-table-expressions-recursive-fibonacci-series" w:tooltip="Fibonacci Series Generation" w:history="1">
        <w:r>
          <w:rPr>
            <w:rStyle w:val="a4"/>
            <w:rFonts w:ascii="Helvetica" w:hAnsi="Helvetica" w:cs="Helvetica"/>
            <w:color w:val="00759F"/>
            <w:sz w:val="21"/>
            <w:szCs w:val="21"/>
          </w:rPr>
          <w:t>Fibonacci Series Generation</w:t>
        </w:r>
      </w:hyperlink>
    </w:p>
    <w:p w14:paraId="6A82450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568" w:anchor="common-table-expressions-recursive-date-series" w:tooltip="Date Series Generation" w:history="1">
        <w:r>
          <w:rPr>
            <w:rStyle w:val="a4"/>
            <w:rFonts w:ascii="Helvetica" w:hAnsi="Helvetica" w:cs="Helvetica"/>
            <w:color w:val="00759F"/>
            <w:sz w:val="21"/>
            <w:szCs w:val="21"/>
          </w:rPr>
          <w:t>Date Series Generation</w:t>
        </w:r>
      </w:hyperlink>
    </w:p>
    <w:p w14:paraId="229E6C9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569" w:anchor="common-table-expressions-recursive-hierarchy-traversal" w:tooltip="Hierarchical Data Traversal" w:history="1">
        <w:r>
          <w:rPr>
            <w:rStyle w:val="a4"/>
            <w:rFonts w:ascii="Helvetica" w:hAnsi="Helvetica" w:cs="Helvetica"/>
            <w:color w:val="00759F"/>
            <w:sz w:val="21"/>
            <w:szCs w:val="21"/>
          </w:rPr>
          <w:t>Hierarchical Data Traversal</w:t>
        </w:r>
      </w:hyperlink>
    </w:p>
    <w:p w14:paraId="32B9ABC9" w14:textId="77777777" w:rsidR="00121281" w:rsidRDefault="00121281" w:rsidP="00121281">
      <w:pPr>
        <w:pStyle w:val="5"/>
        <w:rPr>
          <w:rFonts w:ascii="Helvetica" w:hAnsi="Helvetica" w:cs="Helvetica"/>
          <w:color w:val="000000"/>
          <w:sz w:val="20"/>
          <w:szCs w:val="20"/>
        </w:rPr>
      </w:pPr>
      <w:bookmarkStart w:id="591" w:name="common-table-expressions-recursive-fibon"/>
      <w:bookmarkEnd w:id="591"/>
      <w:r>
        <w:rPr>
          <w:rFonts w:ascii="Helvetica" w:hAnsi="Helvetica" w:cs="Helvetica"/>
          <w:color w:val="000000"/>
        </w:rPr>
        <w:t>Fibonacci Series Generation</w:t>
      </w:r>
    </w:p>
    <w:p w14:paraId="1800155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Fibonacci series begins with the two numbers 0 and 1 (or 1 and 1) and each number after that is the sum of the previous two numbers. A recursive common table expression can generate a Fibonacci series if each row produced by the recursive </w:t>
      </w:r>
      <w:hyperlink r:id="rId257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has access to the two previous numbers from the series. The following CTE generates a 10-number series using 0 and 1 as the first two numbers:</w:t>
      </w:r>
    </w:p>
    <w:p w14:paraId="563E68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fibonacci (n, fib_n, next_fib_n) AS</w:t>
      </w:r>
    </w:p>
    <w:p w14:paraId="334EA4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02EC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1, 0, 1</w:t>
      </w:r>
    </w:p>
    <w:p w14:paraId="6A24B2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1CEAB8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 + 1, next_fib_n, fib_n + next_fib_n</w:t>
      </w:r>
    </w:p>
    <w:p w14:paraId="73C577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fibonacci WHERE n &lt; 10</w:t>
      </w:r>
    </w:p>
    <w:p w14:paraId="798078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AD30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fibonacci;</w:t>
      </w:r>
    </w:p>
    <w:p w14:paraId="1F3B2A4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CTE produces this result:</w:t>
      </w:r>
    </w:p>
    <w:p w14:paraId="3BD0A2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F807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    | fib_n | next_fib_n |</w:t>
      </w:r>
    </w:p>
    <w:p w14:paraId="3F48BB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43E76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0 |          1 |</w:t>
      </w:r>
    </w:p>
    <w:p w14:paraId="4B4AD8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1 |          1 |</w:t>
      </w:r>
    </w:p>
    <w:p w14:paraId="1170E2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1 |          2 |</w:t>
      </w:r>
    </w:p>
    <w:p w14:paraId="32C053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2 |          3 |</w:t>
      </w:r>
    </w:p>
    <w:p w14:paraId="174AAF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3 |          5 |</w:t>
      </w:r>
    </w:p>
    <w:p w14:paraId="27336C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     5 |          8 |</w:t>
      </w:r>
    </w:p>
    <w:p w14:paraId="7AD8E9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8 |         13 |</w:t>
      </w:r>
    </w:p>
    <w:p w14:paraId="6E8FBD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    13 |         21 |</w:t>
      </w:r>
    </w:p>
    <w:p w14:paraId="1B7587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    21 |         34 |</w:t>
      </w:r>
    </w:p>
    <w:p w14:paraId="06DE52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34 |         55 |</w:t>
      </w:r>
    </w:p>
    <w:p w14:paraId="1A1AE1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438AF7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How the CTE works:</w:t>
      </w:r>
    </w:p>
    <w:p w14:paraId="5DB0A98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is a display column to indicate that the row contains the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-th Fibonacci number. For example, the 8th Fibonacci number is 13.</w:t>
      </w:r>
    </w:p>
    <w:p w14:paraId="5D652B9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fib_n</w:t>
      </w:r>
      <w:r>
        <w:rPr>
          <w:rFonts w:ascii="Helvetica" w:hAnsi="Helvetica" w:cs="Helvetica"/>
          <w:color w:val="000000"/>
          <w:sz w:val="21"/>
          <w:szCs w:val="21"/>
        </w:rPr>
        <w:t> column displays Fibonacci number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w:t>
      </w:r>
    </w:p>
    <w:p w14:paraId="0D46F20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next_fib_n</w:t>
      </w:r>
      <w:r>
        <w:rPr>
          <w:rFonts w:ascii="Helvetica" w:hAnsi="Helvetica" w:cs="Helvetica"/>
          <w:color w:val="000000"/>
          <w:sz w:val="21"/>
          <w:szCs w:val="21"/>
        </w:rPr>
        <w:t> column displays the next Fibonacci number after number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This column provides the next series value to the next row, so that row can produce the sum of the two previous series values in its </w:t>
      </w:r>
      <w:r>
        <w:rPr>
          <w:rStyle w:val="HTML1"/>
          <w:rFonts w:ascii="Courier New" w:hAnsi="Courier New" w:cs="Courier New"/>
          <w:b/>
          <w:bCs/>
          <w:color w:val="026789"/>
          <w:sz w:val="20"/>
          <w:szCs w:val="20"/>
          <w:shd w:val="clear" w:color="auto" w:fill="FFFFFF"/>
        </w:rPr>
        <w:t>fib_n</w:t>
      </w:r>
      <w:r>
        <w:rPr>
          <w:rFonts w:ascii="Helvetica" w:hAnsi="Helvetica" w:cs="Helvetica"/>
          <w:color w:val="000000"/>
          <w:sz w:val="21"/>
          <w:szCs w:val="21"/>
        </w:rPr>
        <w:t> column.</w:t>
      </w:r>
    </w:p>
    <w:p w14:paraId="75BF3DF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Recursion ends when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reaches 10. This is an arbitrary choice, to limit the output to a small set of rows.</w:t>
      </w:r>
    </w:p>
    <w:p w14:paraId="44B94DF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preceding output shows the entire CTE result. To select just part of it, add an appropriate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to the top-level </w:t>
      </w:r>
      <w:hyperlink r:id="rId257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For example, to select the 8th Fibonacci number, do this:</w:t>
      </w:r>
    </w:p>
    <w:p w14:paraId="13F145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WITH RECURSIVE fibonacci ...</w:t>
      </w:r>
    </w:p>
    <w:p w14:paraId="2A02B1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4458FD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SELECT fib_n FROM fibonacci WHERE n = 8;</w:t>
      </w:r>
    </w:p>
    <w:p w14:paraId="250928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6554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fib_n |</w:t>
      </w:r>
    </w:p>
    <w:p w14:paraId="29549F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E7F81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13 |</w:t>
      </w:r>
    </w:p>
    <w:p w14:paraId="6C8E4B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EC3ED0" w14:textId="77777777" w:rsidR="00121281" w:rsidRDefault="00121281" w:rsidP="00121281">
      <w:pPr>
        <w:pStyle w:val="5"/>
        <w:rPr>
          <w:rFonts w:ascii="Helvetica" w:hAnsi="Helvetica" w:cs="Helvetica"/>
          <w:color w:val="000000"/>
          <w:sz w:val="20"/>
          <w:szCs w:val="20"/>
        </w:rPr>
      </w:pPr>
      <w:bookmarkStart w:id="592" w:name="common-table-expressions-recursive-date-"/>
      <w:bookmarkEnd w:id="592"/>
      <w:r>
        <w:rPr>
          <w:rFonts w:ascii="Helvetica" w:hAnsi="Helvetica" w:cs="Helvetica"/>
          <w:color w:val="000000"/>
        </w:rPr>
        <w:t>Date Series Generation</w:t>
      </w:r>
    </w:p>
    <w:p w14:paraId="67328A0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common table expression can generate a series of successive dates, which is useful for generating summaries that include a row for all dates in the series, including dates not represented in the summarized data.</w:t>
      </w:r>
    </w:p>
    <w:p w14:paraId="18E7026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Suppose that a table of sales numbers contains these rows:</w:t>
      </w:r>
    </w:p>
    <w:p w14:paraId="715499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sales ORDER BY date, price;</w:t>
      </w:r>
    </w:p>
    <w:p w14:paraId="5599C8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BF6A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date       | price  |</w:t>
      </w:r>
    </w:p>
    <w:p w14:paraId="555DB2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A0A6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2017-01-03 | 100.00 |</w:t>
      </w:r>
    </w:p>
    <w:p w14:paraId="5C18DD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2017-01-03 | 200.00 |</w:t>
      </w:r>
    </w:p>
    <w:p w14:paraId="40FBDE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2017-01-06 |  50.00 |</w:t>
      </w:r>
    </w:p>
    <w:p w14:paraId="1996B3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2017-01-08 |  10.00 |</w:t>
      </w:r>
    </w:p>
    <w:p w14:paraId="45667B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2017-01-08 |  20.00 |</w:t>
      </w:r>
    </w:p>
    <w:p w14:paraId="079450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2017-01-08 | 150.00 |</w:t>
      </w:r>
    </w:p>
    <w:p w14:paraId="5FDC36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2017-01-10 |   5.00 |</w:t>
      </w:r>
    </w:p>
    <w:p w14:paraId="1E307F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5A81B7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query summarizes the sales per day:</w:t>
      </w:r>
    </w:p>
    <w:p w14:paraId="5D3337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date, SUM(price) AS sum_price</w:t>
      </w:r>
    </w:p>
    <w:p w14:paraId="10F6E9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sales</w:t>
      </w:r>
    </w:p>
    <w:p w14:paraId="6B630D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GROUP BY date</w:t>
      </w:r>
    </w:p>
    <w:p w14:paraId="521309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date;</w:t>
      </w:r>
    </w:p>
    <w:p w14:paraId="3F4DB3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FD2E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date       | sum_price |</w:t>
      </w:r>
    </w:p>
    <w:p w14:paraId="65EAA1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3341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2017-01-03 |    300.00 |</w:t>
      </w:r>
    </w:p>
    <w:p w14:paraId="4A5D25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2017-01-06 |     50.00 |</w:t>
      </w:r>
    </w:p>
    <w:p w14:paraId="72757D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2017-01-08 |    180.00 |</w:t>
      </w:r>
    </w:p>
    <w:p w14:paraId="206D4E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2017-01-10 |      5.00 |</w:t>
      </w:r>
    </w:p>
    <w:p w14:paraId="1C68AC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BE3385"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However, that result contains </w:t>
      </w:r>
      <w:r>
        <w:rPr>
          <w:rStyle w:val="70"/>
          <w:rFonts w:ascii="inherit" w:hAnsi="inherit" w:cs="Helvetica"/>
          <w:color w:val="000000"/>
          <w:sz w:val="21"/>
          <w:szCs w:val="21"/>
          <w:bdr w:val="none" w:sz="0" w:space="0" w:color="auto" w:frame="1"/>
        </w:rPr>
        <w:t>“holes”</w:t>
      </w:r>
      <w:r>
        <w:rPr>
          <w:rFonts w:ascii="Helvetica" w:hAnsi="Helvetica" w:cs="Helvetica"/>
          <w:color w:val="000000"/>
          <w:sz w:val="21"/>
          <w:szCs w:val="21"/>
        </w:rPr>
        <w:t> for dates not represented in the range of dates spanned by the table. A result that represents all dates in the range can be produced using a recursive CTE to generate that set of dates, joined with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to the sales data.</w:t>
      </w:r>
    </w:p>
    <w:p w14:paraId="79CB5D1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is the CTE to generate the date range series:</w:t>
      </w:r>
    </w:p>
    <w:p w14:paraId="09BF2B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dates (date) AS</w:t>
      </w:r>
    </w:p>
    <w:p w14:paraId="05EA0A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B096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MIN(date) FROM sales</w:t>
      </w:r>
    </w:p>
    <w:p w14:paraId="57983B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061F61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date + INTERVAL 1 DAY FROM dates</w:t>
      </w:r>
    </w:p>
    <w:p w14:paraId="7CE3DA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date + INTERVAL 1 DAY &lt;= (SELECT MAX(date) FROM sales)</w:t>
      </w:r>
    </w:p>
    <w:p w14:paraId="4C3014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8900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dates;</w:t>
      </w:r>
    </w:p>
    <w:p w14:paraId="01DE959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CTE produces this result:</w:t>
      </w:r>
    </w:p>
    <w:p w14:paraId="531DC4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0686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date       |</w:t>
      </w:r>
    </w:p>
    <w:p w14:paraId="6D7551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B73C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2017-01-03 |</w:t>
      </w:r>
    </w:p>
    <w:p w14:paraId="389FAE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2017-01-04 |</w:t>
      </w:r>
    </w:p>
    <w:p w14:paraId="60ED0C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2017-01-05 |</w:t>
      </w:r>
    </w:p>
    <w:p w14:paraId="00F2E0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2017-01-06 |</w:t>
      </w:r>
    </w:p>
    <w:p w14:paraId="00A7E3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2017-01-07 |</w:t>
      </w:r>
    </w:p>
    <w:p w14:paraId="43D578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2017-01-08 |</w:t>
      </w:r>
    </w:p>
    <w:p w14:paraId="6F703B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2017-01-09 |</w:t>
      </w:r>
    </w:p>
    <w:p w14:paraId="3F94B9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2017-01-10 |</w:t>
      </w:r>
    </w:p>
    <w:p w14:paraId="479B8F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DEEA1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How the CTE works:</w:t>
      </w:r>
    </w:p>
    <w:p w14:paraId="43C7545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nonrecursive </w:t>
      </w:r>
      <w:hyperlink r:id="rId257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the lowest date in the date range spanned by the </w:t>
      </w:r>
      <w:r>
        <w:rPr>
          <w:rStyle w:val="HTML1"/>
          <w:rFonts w:ascii="Courier New" w:hAnsi="Courier New" w:cs="Courier New"/>
          <w:b/>
          <w:bCs/>
          <w:color w:val="026789"/>
          <w:sz w:val="20"/>
          <w:szCs w:val="20"/>
          <w:shd w:val="clear" w:color="auto" w:fill="FFFFFF"/>
        </w:rPr>
        <w:t>sales</w:t>
      </w:r>
      <w:r>
        <w:rPr>
          <w:rFonts w:ascii="Helvetica" w:hAnsi="Helvetica" w:cs="Helvetica"/>
          <w:color w:val="000000"/>
          <w:sz w:val="21"/>
          <w:szCs w:val="21"/>
        </w:rPr>
        <w:t> table.</w:t>
      </w:r>
    </w:p>
    <w:p w14:paraId="50FB5B3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Each row produced by the recursive </w:t>
      </w:r>
      <w:hyperlink r:id="rId257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adds one day to the date produced by the previous row.</w:t>
      </w:r>
    </w:p>
    <w:p w14:paraId="55E7C72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Recursion ends after the dates reach the highest date in the date range spanned by the </w:t>
      </w:r>
      <w:r>
        <w:rPr>
          <w:rStyle w:val="HTML1"/>
          <w:rFonts w:ascii="Courier New" w:hAnsi="Courier New" w:cs="Courier New"/>
          <w:b/>
          <w:bCs/>
          <w:color w:val="026789"/>
          <w:sz w:val="20"/>
          <w:szCs w:val="20"/>
          <w:shd w:val="clear" w:color="auto" w:fill="FFFFFF"/>
        </w:rPr>
        <w:t>sales</w:t>
      </w:r>
      <w:r>
        <w:rPr>
          <w:rFonts w:ascii="Helvetica" w:hAnsi="Helvetica" w:cs="Helvetica"/>
          <w:color w:val="000000"/>
          <w:sz w:val="21"/>
          <w:szCs w:val="21"/>
        </w:rPr>
        <w:t> table.</w:t>
      </w:r>
    </w:p>
    <w:p w14:paraId="37D0833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Joining the CTE with a </w:t>
      </w:r>
      <w:r>
        <w:rPr>
          <w:rStyle w:val="HTML1"/>
          <w:rFonts w:ascii="Courier New" w:hAnsi="Courier New" w:cs="Courier New"/>
          <w:b/>
          <w:bCs/>
          <w:color w:val="026789"/>
          <w:sz w:val="20"/>
          <w:szCs w:val="20"/>
          <w:shd w:val="clear" w:color="auto" w:fill="FFFFFF"/>
        </w:rPr>
        <w:t>LEFT JOIN</w:t>
      </w:r>
      <w:r>
        <w:rPr>
          <w:rFonts w:ascii="Helvetica" w:hAnsi="Helvetica" w:cs="Helvetica"/>
          <w:color w:val="000000"/>
          <w:sz w:val="21"/>
          <w:szCs w:val="21"/>
        </w:rPr>
        <w:t> against the </w:t>
      </w:r>
      <w:r>
        <w:rPr>
          <w:rStyle w:val="HTML1"/>
          <w:rFonts w:ascii="Courier New" w:hAnsi="Courier New" w:cs="Courier New"/>
          <w:b/>
          <w:bCs/>
          <w:color w:val="026789"/>
          <w:sz w:val="20"/>
          <w:szCs w:val="20"/>
          <w:shd w:val="clear" w:color="auto" w:fill="FFFFFF"/>
        </w:rPr>
        <w:t>sales</w:t>
      </w:r>
      <w:r>
        <w:rPr>
          <w:rFonts w:ascii="Helvetica" w:hAnsi="Helvetica" w:cs="Helvetica"/>
          <w:color w:val="000000"/>
          <w:sz w:val="21"/>
          <w:szCs w:val="21"/>
        </w:rPr>
        <w:t> table produces the sales summary with a row for each date in the range:</w:t>
      </w:r>
    </w:p>
    <w:p w14:paraId="55463F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dates (date) AS</w:t>
      </w:r>
    </w:p>
    <w:p w14:paraId="03097F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71D7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MIN(date) FROM sales</w:t>
      </w:r>
    </w:p>
    <w:p w14:paraId="107069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4380D4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date + INTERVAL 1 DAY FROM dates</w:t>
      </w:r>
    </w:p>
    <w:p w14:paraId="405D2A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date + INTERVAL 1 DAY &lt;= (SELECT MAX(date) FROM sales)</w:t>
      </w:r>
    </w:p>
    <w:p w14:paraId="512F52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F7470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dates.date, COALESCE(SUM(price), 0) AS sum_price</w:t>
      </w:r>
    </w:p>
    <w:p w14:paraId="5119DC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dates LEFT JOIN sales ON dates.date = sales.date</w:t>
      </w:r>
    </w:p>
    <w:p w14:paraId="6828E4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GROUP BY dates.date</w:t>
      </w:r>
    </w:p>
    <w:p w14:paraId="03E381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ORDER BY dates.date;</w:t>
      </w:r>
    </w:p>
    <w:p w14:paraId="49E3ACE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output looks like this:</w:t>
      </w:r>
    </w:p>
    <w:p w14:paraId="3E6CFC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207C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date       | sum_price |</w:t>
      </w:r>
    </w:p>
    <w:p w14:paraId="57428F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8436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2017-01-03 |    300.00 |</w:t>
      </w:r>
    </w:p>
    <w:p w14:paraId="7E228B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2017-01-04 |      0.00 |</w:t>
      </w:r>
    </w:p>
    <w:p w14:paraId="0E617F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2017-01-05 |      0.00 |</w:t>
      </w:r>
    </w:p>
    <w:p w14:paraId="4D62E8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2017-01-06 |     50.00 |</w:t>
      </w:r>
    </w:p>
    <w:p w14:paraId="6687A0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2017-01-07 |      0.00 |</w:t>
      </w:r>
    </w:p>
    <w:p w14:paraId="7C35B7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2017-01-08 |    180.00 |</w:t>
      </w:r>
    </w:p>
    <w:p w14:paraId="33CCCE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2017-01-09 |      0.00 |</w:t>
      </w:r>
    </w:p>
    <w:p w14:paraId="531C4A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2017-01-10 |      5.00 |</w:t>
      </w:r>
    </w:p>
    <w:p w14:paraId="7F628C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2BE9EC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points to note:</w:t>
      </w:r>
    </w:p>
    <w:p w14:paraId="65DF24D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Are the queries inefficient, particularly the one with the </w:t>
      </w:r>
      <w:hyperlink r:id="rId2574" w:anchor="function_max" w:history="1">
        <w:r>
          <w:rPr>
            <w:rStyle w:val="HTML1"/>
            <w:rFonts w:ascii="Courier New" w:hAnsi="Courier New" w:cs="Courier New"/>
            <w:b/>
            <w:bCs/>
            <w:color w:val="026789"/>
            <w:sz w:val="20"/>
            <w:szCs w:val="20"/>
            <w:u w:val="single"/>
            <w:shd w:val="clear" w:color="auto" w:fill="FFFFFF"/>
          </w:rPr>
          <w:t>MAX()</w:t>
        </w:r>
      </w:hyperlink>
      <w:r>
        <w:rPr>
          <w:rFonts w:ascii="Helvetica" w:hAnsi="Helvetica" w:cs="Helvetica"/>
          <w:color w:val="000000"/>
          <w:sz w:val="21"/>
          <w:szCs w:val="21"/>
        </w:rPr>
        <w:t> subquery executed for each row in the recursive </w:t>
      </w:r>
      <w:hyperlink r:id="rId2575"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t>
      </w:r>
      <w:hyperlink r:id="rId2576"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shows that the subquery containing </w:t>
      </w:r>
      <w:hyperlink r:id="rId2577" w:anchor="function_max" w:history="1">
        <w:r>
          <w:rPr>
            <w:rStyle w:val="HTML1"/>
            <w:rFonts w:ascii="Courier New" w:hAnsi="Courier New" w:cs="Courier New"/>
            <w:b/>
            <w:bCs/>
            <w:color w:val="026789"/>
            <w:sz w:val="20"/>
            <w:szCs w:val="20"/>
            <w:u w:val="single"/>
            <w:shd w:val="clear" w:color="auto" w:fill="FFFFFF"/>
          </w:rPr>
          <w:t>MAX()</w:t>
        </w:r>
      </w:hyperlink>
      <w:r>
        <w:rPr>
          <w:rFonts w:ascii="Helvetica" w:hAnsi="Helvetica" w:cs="Helvetica"/>
          <w:color w:val="000000"/>
          <w:sz w:val="21"/>
          <w:szCs w:val="21"/>
        </w:rPr>
        <w:t> is evaluated only once and the result is cached.</w:t>
      </w:r>
    </w:p>
    <w:p w14:paraId="3C9459E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use of </w:t>
      </w:r>
      <w:hyperlink r:id="rId2578" w:anchor="function_coalesce" w:history="1">
        <w:r>
          <w:rPr>
            <w:rStyle w:val="HTML1"/>
            <w:rFonts w:ascii="Courier New" w:hAnsi="Courier New" w:cs="Courier New"/>
            <w:b/>
            <w:bCs/>
            <w:color w:val="026789"/>
            <w:sz w:val="20"/>
            <w:szCs w:val="20"/>
            <w:u w:val="single"/>
            <w:shd w:val="clear" w:color="auto" w:fill="FFFFFF"/>
          </w:rPr>
          <w:t>COALESCE()</w:t>
        </w:r>
      </w:hyperlink>
      <w:r>
        <w:rPr>
          <w:rFonts w:ascii="Helvetica" w:hAnsi="Helvetica" w:cs="Helvetica"/>
          <w:color w:val="000000"/>
          <w:sz w:val="21"/>
          <w:szCs w:val="21"/>
        </w:rPr>
        <w:t> avoids displaying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 the </w:t>
      </w:r>
      <w:r>
        <w:rPr>
          <w:rStyle w:val="HTML1"/>
          <w:rFonts w:ascii="Courier New" w:hAnsi="Courier New" w:cs="Courier New"/>
          <w:b/>
          <w:bCs/>
          <w:color w:val="026789"/>
          <w:sz w:val="20"/>
          <w:szCs w:val="20"/>
          <w:shd w:val="clear" w:color="auto" w:fill="FFFFFF"/>
        </w:rPr>
        <w:t>sum_price</w:t>
      </w:r>
      <w:r>
        <w:rPr>
          <w:rFonts w:ascii="Helvetica" w:hAnsi="Helvetica" w:cs="Helvetica"/>
          <w:color w:val="000000"/>
          <w:sz w:val="21"/>
          <w:szCs w:val="21"/>
        </w:rPr>
        <w:t> column on days for which no sales data occur in the </w:t>
      </w:r>
      <w:r>
        <w:rPr>
          <w:rStyle w:val="HTML1"/>
          <w:rFonts w:ascii="Courier New" w:hAnsi="Courier New" w:cs="Courier New"/>
          <w:b/>
          <w:bCs/>
          <w:color w:val="026789"/>
          <w:sz w:val="20"/>
          <w:szCs w:val="20"/>
          <w:shd w:val="clear" w:color="auto" w:fill="FFFFFF"/>
        </w:rPr>
        <w:t>sales</w:t>
      </w:r>
      <w:r>
        <w:rPr>
          <w:rFonts w:ascii="Helvetica" w:hAnsi="Helvetica" w:cs="Helvetica"/>
          <w:color w:val="000000"/>
          <w:sz w:val="21"/>
          <w:szCs w:val="21"/>
        </w:rPr>
        <w:t> table.</w:t>
      </w:r>
    </w:p>
    <w:p w14:paraId="224A5DBF" w14:textId="77777777" w:rsidR="00121281" w:rsidRDefault="00121281" w:rsidP="00121281">
      <w:pPr>
        <w:pStyle w:val="5"/>
        <w:rPr>
          <w:rFonts w:ascii="Helvetica" w:hAnsi="Helvetica" w:cs="Helvetica"/>
          <w:color w:val="000000"/>
          <w:sz w:val="20"/>
          <w:szCs w:val="20"/>
        </w:rPr>
      </w:pPr>
      <w:bookmarkStart w:id="593" w:name="common-table-expressions-recursive-hiera"/>
      <w:bookmarkEnd w:id="593"/>
      <w:r>
        <w:rPr>
          <w:rFonts w:ascii="Helvetica" w:hAnsi="Helvetica" w:cs="Helvetica"/>
          <w:color w:val="000000"/>
        </w:rPr>
        <w:t>Hierarchical Data Traversal</w:t>
      </w:r>
    </w:p>
    <w:p w14:paraId="19FB25E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Recursive common table expressions are useful for traversing data that forms a hierarchy. Consider these statements that create a small data set that shows, for each employee in a company, the employee name and ID number, and the ID of the employee's manager. The top-level employee (the CEO), has a manager ID of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(no manager).</w:t>
      </w:r>
    </w:p>
    <w:p w14:paraId="52E9ED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employees (</w:t>
      </w:r>
    </w:p>
    <w:p w14:paraId="734E03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 PRIMARY KEY NOT NULL,</w:t>
      </w:r>
    </w:p>
    <w:p w14:paraId="12F26A1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VARCHAR(100) NOT NULL,</w:t>
      </w:r>
    </w:p>
    <w:p w14:paraId="78DCB4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manager_id INT NULL,</w:t>
      </w:r>
    </w:p>
    <w:p w14:paraId="460DD1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(manager_id),</w:t>
      </w:r>
    </w:p>
    <w:p w14:paraId="1B36B9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 KEY (manager_id) REFERENCES employees (id)</w:t>
      </w:r>
    </w:p>
    <w:p w14:paraId="1D758D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BD8D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employees VALUES</w:t>
      </w:r>
    </w:p>
    <w:p w14:paraId="1FF755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(333, "Yasmina", NULL),  # Yasmina is the CEO (manager_id is NULL)</w:t>
      </w:r>
    </w:p>
    <w:p w14:paraId="6E9845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(198, "John", 333),      # John has ID 198 and reports to 333 (Yasmina)</w:t>
      </w:r>
    </w:p>
    <w:p w14:paraId="62A961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(692, "Tarek", 333),</w:t>
      </w:r>
    </w:p>
    <w:p w14:paraId="170CEF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(29, "Pedro", 198),</w:t>
      </w:r>
    </w:p>
    <w:p w14:paraId="663C3B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(4610, "Sarah", 29),</w:t>
      </w:r>
    </w:p>
    <w:p w14:paraId="2FB1BC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(72, "Pierre", 29),</w:t>
      </w:r>
    </w:p>
    <w:p w14:paraId="509E70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(123, "Adil", 692);</w:t>
      </w:r>
    </w:p>
    <w:p w14:paraId="693DEE2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resulting data set looks like this:</w:t>
      </w:r>
    </w:p>
    <w:p w14:paraId="07E62D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employees ORDER BY id;</w:t>
      </w:r>
    </w:p>
    <w:p w14:paraId="247CBC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4C1D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 manager_id |</w:t>
      </w:r>
    </w:p>
    <w:p w14:paraId="632053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363C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29 | Pedro   |        198 |</w:t>
      </w:r>
    </w:p>
    <w:p w14:paraId="3DBB1C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72 | Pierre  |         29 |</w:t>
      </w:r>
    </w:p>
    <w:p w14:paraId="4E3FDC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123 | Adil    |        692 |</w:t>
      </w:r>
    </w:p>
    <w:p w14:paraId="030070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198 | John    |        333 |</w:t>
      </w:r>
    </w:p>
    <w:p w14:paraId="42E887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333 | Yasmina |       NULL |</w:t>
      </w:r>
    </w:p>
    <w:p w14:paraId="6DAB27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692 | Tarek   |        333 |</w:t>
      </w:r>
    </w:p>
    <w:p w14:paraId="5A0C28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4610 | Sarah   |         29 |</w:t>
      </w:r>
    </w:p>
    <w:p w14:paraId="1F6CF2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8FAC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produce the organizational chart with the management chain for each employee (that is, the path from CEO to employee), use a recursive CTE:</w:t>
      </w:r>
    </w:p>
    <w:p w14:paraId="6FDB7B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RECURSIVE employee_paths (id, name, path) AS</w:t>
      </w:r>
    </w:p>
    <w:p w14:paraId="521A2A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EFD6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id, name, CAST(id AS CHAR(200))</w:t>
      </w:r>
    </w:p>
    <w:p w14:paraId="1BF53A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employees</w:t>
      </w:r>
    </w:p>
    <w:p w14:paraId="29D8BE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manager_id IS NULL</w:t>
      </w:r>
    </w:p>
    <w:p w14:paraId="7B0417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UNION ALL</w:t>
      </w:r>
    </w:p>
    <w:p w14:paraId="670231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e.id, e.name, CONCAT(ep.path, ',', e.id)</w:t>
      </w:r>
    </w:p>
    <w:p w14:paraId="5A3C0F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employee_paths AS ep JOIN employees AS e</w:t>
      </w:r>
    </w:p>
    <w:p w14:paraId="4D2515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ep.id = e.manager_id</w:t>
      </w:r>
    </w:p>
    <w:p w14:paraId="22BBB4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619CA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employee_paths ORDER BY path;</w:t>
      </w:r>
    </w:p>
    <w:p w14:paraId="768BFC6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CTE produces this output:</w:t>
      </w:r>
    </w:p>
    <w:p w14:paraId="736009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65CA2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 path            |</w:t>
      </w:r>
    </w:p>
    <w:p w14:paraId="6AD793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45DB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333 | Yasmina | 333             |</w:t>
      </w:r>
    </w:p>
    <w:p w14:paraId="7212E5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198 | John    | 333,198         |</w:t>
      </w:r>
    </w:p>
    <w:p w14:paraId="59F911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29 | Pedro   | 333,198,29      |</w:t>
      </w:r>
    </w:p>
    <w:p w14:paraId="432F48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4610 | Sarah   | 333,198,29,4610 |</w:t>
      </w:r>
    </w:p>
    <w:p w14:paraId="07F151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72 | Pierre  | 333,198,29,72   |</w:t>
      </w:r>
    </w:p>
    <w:p w14:paraId="4FDAE7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692 | Tarek   | 333,692         |</w:t>
      </w:r>
    </w:p>
    <w:p w14:paraId="1BFC94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123 | Adil    | 333,692,123     |</w:t>
      </w:r>
    </w:p>
    <w:p w14:paraId="43CB36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F723D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How the CTE works:</w:t>
      </w:r>
    </w:p>
    <w:p w14:paraId="5526F0A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nonrecursive </w:t>
      </w:r>
      <w:hyperlink r:id="rId257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produces the row for the CEO (the row with a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manager ID).</w:t>
      </w:r>
    </w:p>
    <w:p w14:paraId="51EB390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path</w:t>
      </w:r>
      <w:r>
        <w:rPr>
          <w:rFonts w:ascii="Helvetica" w:hAnsi="Helvetica" w:cs="Helvetica"/>
          <w:color w:val="000000"/>
          <w:sz w:val="21"/>
          <w:szCs w:val="21"/>
        </w:rPr>
        <w:t> column is widened to </w:t>
      </w:r>
      <w:r>
        <w:rPr>
          <w:rStyle w:val="HTML1"/>
          <w:rFonts w:ascii="Courier New" w:hAnsi="Courier New" w:cs="Courier New"/>
          <w:b/>
          <w:bCs/>
          <w:color w:val="026789"/>
          <w:sz w:val="20"/>
          <w:szCs w:val="20"/>
          <w:shd w:val="clear" w:color="auto" w:fill="FFFFFF"/>
        </w:rPr>
        <w:t>CHAR(200)</w:t>
      </w:r>
      <w:r>
        <w:rPr>
          <w:rFonts w:ascii="Helvetica" w:hAnsi="Helvetica" w:cs="Helvetica"/>
          <w:color w:val="000000"/>
          <w:sz w:val="21"/>
          <w:szCs w:val="21"/>
        </w:rPr>
        <w:t> to ensure that there is room for the longer </w:t>
      </w:r>
      <w:r>
        <w:rPr>
          <w:rStyle w:val="HTML1"/>
          <w:rFonts w:ascii="Courier New" w:hAnsi="Courier New" w:cs="Courier New"/>
          <w:b/>
          <w:bCs/>
          <w:color w:val="026789"/>
          <w:sz w:val="20"/>
          <w:szCs w:val="20"/>
          <w:shd w:val="clear" w:color="auto" w:fill="FFFFFF"/>
        </w:rPr>
        <w:t>path</w:t>
      </w:r>
      <w:r>
        <w:rPr>
          <w:rFonts w:ascii="Helvetica" w:hAnsi="Helvetica" w:cs="Helvetica"/>
          <w:color w:val="000000"/>
          <w:sz w:val="21"/>
          <w:szCs w:val="21"/>
        </w:rPr>
        <w:t> values produced by the recursive </w:t>
      </w:r>
      <w:hyperlink r:id="rId258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w:t>
      </w:r>
    </w:p>
    <w:p w14:paraId="47F836E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Each row produced by the recursive </w:t>
      </w:r>
      <w:hyperlink r:id="rId258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finds all employees who report directly to an employee produced by a previous row. For each such employee, the row includes the employee ID and name, and the employee management chain. The chain is the manager's chain, with the employee ID added to the end.</w:t>
      </w:r>
    </w:p>
    <w:p w14:paraId="186043C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Recursion ends when employees have no others who report to them.</w:t>
      </w:r>
    </w:p>
    <w:p w14:paraId="40159BD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find the path for a specific employee or employees, add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to the top-level </w:t>
      </w:r>
      <w:hyperlink r:id="rId258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For example, to display the results for Tarek and Sarah, modify that </w:t>
      </w:r>
      <w:hyperlink r:id="rId258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like this:</w:t>
      </w:r>
    </w:p>
    <w:p w14:paraId="180839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WITH RECURSIVE ...</w:t>
      </w:r>
    </w:p>
    <w:p w14:paraId="0E9119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6F9558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SELECT * FROM employees_extended</w:t>
      </w:r>
    </w:p>
    <w:p w14:paraId="4F7115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id IN (692, 4610)</w:t>
      </w:r>
    </w:p>
    <w:p w14:paraId="405176E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ORDER BY path;</w:t>
      </w:r>
    </w:p>
    <w:p w14:paraId="104A91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B1F8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name  | path            |</w:t>
      </w:r>
    </w:p>
    <w:p w14:paraId="219224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EA1B4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4610 | Sarah | 333,198,29,4610 |</w:t>
      </w:r>
    </w:p>
    <w:p w14:paraId="1C97AF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692 | Tarek | 333,692         |</w:t>
      </w:r>
    </w:p>
    <w:p w14:paraId="02294A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09330E" w14:textId="77777777" w:rsidR="00121281" w:rsidRDefault="00121281" w:rsidP="00121281">
      <w:pPr>
        <w:pStyle w:val="4"/>
        <w:shd w:val="clear" w:color="auto" w:fill="FFFFFF"/>
        <w:rPr>
          <w:rFonts w:ascii="Helvetica" w:hAnsi="Helvetica" w:cs="Helvetica"/>
          <w:color w:val="000000"/>
          <w:sz w:val="29"/>
          <w:szCs w:val="29"/>
        </w:rPr>
      </w:pPr>
      <w:bookmarkStart w:id="594" w:name="common-table-expressions-similar-constru"/>
      <w:bookmarkEnd w:id="594"/>
      <w:r>
        <w:rPr>
          <w:rFonts w:ascii="Helvetica" w:hAnsi="Helvetica" w:cs="Helvetica"/>
          <w:color w:val="000000"/>
          <w:sz w:val="29"/>
          <w:szCs w:val="29"/>
        </w:rPr>
        <w:t>Common Table Expressions Compared to Similar Constructs</w:t>
      </w:r>
    </w:p>
    <w:p w14:paraId="4CF84B0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Common table expressions (CTEs) are similar to derived tables in some ways:</w:t>
      </w:r>
    </w:p>
    <w:p w14:paraId="6C62F2B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Both constructs are named.</w:t>
      </w:r>
    </w:p>
    <w:p w14:paraId="2B066DB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Both constructs exist for the scope of a single statement.</w:t>
      </w:r>
    </w:p>
    <w:p w14:paraId="30AAC1B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Because of these similarities, CTEs and derived tables often can be used interchangeably. As a trivial example, these statements are equivalent:</w:t>
      </w:r>
    </w:p>
    <w:p w14:paraId="21D58B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WITH cte AS (SELECT 1) SELECT * FROM cte;</w:t>
      </w:r>
    </w:p>
    <w:p w14:paraId="1853A7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(SELECT 1) AS dt;</w:t>
      </w:r>
    </w:p>
    <w:p w14:paraId="5C3C634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However, CTEs have some advantages over derived tables:</w:t>
      </w:r>
    </w:p>
    <w:p w14:paraId="13B8A40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derived table can be referenced only a single time within a query. A CTE can be referenced multiple times. To use multiple instances of a derived table result, you must derive the result multiple times.</w:t>
      </w:r>
    </w:p>
    <w:p w14:paraId="2D79A49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CTE can be self-referencing (recursive).</w:t>
      </w:r>
    </w:p>
    <w:p w14:paraId="2EAB2A7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One CTE can refer to another.</w:t>
      </w:r>
    </w:p>
    <w:p w14:paraId="7788DE4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CTE may be easier to read when its definition appears at the beginning of the statement rather than embedded within it.</w:t>
      </w:r>
    </w:p>
    <w:p w14:paraId="58C391A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CTEs are similar to tables created with </w:t>
      </w:r>
      <w:hyperlink r:id="rId2584" w:anchor="create-table" w:tooltip="13.1.20 CREATE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but need not be defined or dropped explicitly. For a CTE, you need no privileges to create tables.</w:t>
      </w:r>
    </w:p>
    <w:p w14:paraId="61B84B86" w14:textId="77777777" w:rsidR="00121281" w:rsidRDefault="00121281" w:rsidP="00121281">
      <w:pPr>
        <w:pStyle w:val="2"/>
        <w:shd w:val="clear" w:color="auto" w:fill="FFFFFF"/>
        <w:rPr>
          <w:rFonts w:ascii="Helvetica" w:hAnsi="Helvetica" w:cs="Helvetica"/>
          <w:color w:val="000000"/>
          <w:sz w:val="38"/>
          <w:szCs w:val="38"/>
        </w:rPr>
      </w:pPr>
      <w:bookmarkStart w:id="595" w:name="sql-transactional-statements"/>
      <w:bookmarkEnd w:id="595"/>
      <w:r>
        <w:rPr>
          <w:rFonts w:ascii="Helvetica" w:hAnsi="Helvetica" w:cs="Helvetica"/>
          <w:color w:val="000000"/>
          <w:sz w:val="38"/>
          <w:szCs w:val="38"/>
        </w:rPr>
        <w:t>13.3 Transactional and Locking Statements</w:t>
      </w:r>
    </w:p>
    <w:p w14:paraId="76363DED" w14:textId="77777777" w:rsidR="00121281" w:rsidRDefault="00121281" w:rsidP="00121281">
      <w:pPr>
        <w:rPr>
          <w:rFonts w:ascii="Helvetica" w:hAnsi="Helvetica" w:cs="Helvetica"/>
          <w:color w:val="000000"/>
          <w:sz w:val="21"/>
          <w:szCs w:val="21"/>
        </w:rPr>
      </w:pPr>
      <w:hyperlink r:id="rId2585" w:anchor="commit" w:history="1">
        <w:r>
          <w:rPr>
            <w:rStyle w:val="a4"/>
            <w:rFonts w:ascii="Helvetica" w:hAnsi="Helvetica" w:cs="Helvetica"/>
            <w:color w:val="00759F"/>
            <w:sz w:val="21"/>
            <w:szCs w:val="21"/>
          </w:rPr>
          <w:t>13.3.1 START TRANSACTION, COMMIT, and ROLLBACK Statements</w:t>
        </w:r>
      </w:hyperlink>
    </w:p>
    <w:p w14:paraId="19F29CAB" w14:textId="77777777" w:rsidR="00121281" w:rsidRDefault="00121281" w:rsidP="00121281">
      <w:pPr>
        <w:rPr>
          <w:rFonts w:ascii="Helvetica" w:hAnsi="Helvetica" w:cs="Helvetica"/>
          <w:color w:val="000000"/>
          <w:sz w:val="21"/>
          <w:szCs w:val="21"/>
        </w:rPr>
      </w:pPr>
      <w:hyperlink r:id="rId2586" w:anchor="cannot-roll-back" w:history="1">
        <w:r>
          <w:rPr>
            <w:rStyle w:val="a4"/>
            <w:rFonts w:ascii="Helvetica" w:hAnsi="Helvetica" w:cs="Helvetica"/>
            <w:color w:val="00759F"/>
            <w:sz w:val="21"/>
            <w:szCs w:val="21"/>
          </w:rPr>
          <w:t>13.3.2 Statements That Cannot Be Rolled Back</w:t>
        </w:r>
      </w:hyperlink>
    </w:p>
    <w:p w14:paraId="0B71116F" w14:textId="77777777" w:rsidR="00121281" w:rsidRDefault="00121281" w:rsidP="00121281">
      <w:pPr>
        <w:rPr>
          <w:rFonts w:ascii="Helvetica" w:hAnsi="Helvetica" w:cs="Helvetica"/>
          <w:color w:val="000000"/>
          <w:sz w:val="21"/>
          <w:szCs w:val="21"/>
        </w:rPr>
      </w:pPr>
      <w:hyperlink r:id="rId2587" w:anchor="implicit-commit" w:history="1">
        <w:r>
          <w:rPr>
            <w:rStyle w:val="a4"/>
            <w:rFonts w:ascii="Helvetica" w:hAnsi="Helvetica" w:cs="Helvetica"/>
            <w:color w:val="00759F"/>
            <w:sz w:val="21"/>
            <w:szCs w:val="21"/>
          </w:rPr>
          <w:t>13.3.3 Statements That Cause an Implicit Commit</w:t>
        </w:r>
      </w:hyperlink>
    </w:p>
    <w:p w14:paraId="0BB6837A" w14:textId="77777777" w:rsidR="00121281" w:rsidRDefault="00121281" w:rsidP="00121281">
      <w:pPr>
        <w:rPr>
          <w:rFonts w:ascii="Helvetica" w:hAnsi="Helvetica" w:cs="Helvetica"/>
          <w:color w:val="000000"/>
          <w:sz w:val="21"/>
          <w:szCs w:val="21"/>
        </w:rPr>
      </w:pPr>
      <w:hyperlink r:id="rId2588" w:anchor="savepoint" w:history="1">
        <w:r>
          <w:rPr>
            <w:rStyle w:val="a4"/>
            <w:rFonts w:ascii="Helvetica" w:hAnsi="Helvetica" w:cs="Helvetica"/>
            <w:color w:val="00759F"/>
            <w:sz w:val="21"/>
            <w:szCs w:val="21"/>
          </w:rPr>
          <w:t>13.3.4 SAVEPOINT, ROLLBACK TO SAVEPOINT, and RELEASE SAVEPOINT Statements</w:t>
        </w:r>
      </w:hyperlink>
    </w:p>
    <w:p w14:paraId="73DEA2FA" w14:textId="77777777" w:rsidR="00121281" w:rsidRDefault="00121281" w:rsidP="00121281">
      <w:pPr>
        <w:rPr>
          <w:rFonts w:ascii="Helvetica" w:hAnsi="Helvetica" w:cs="Helvetica"/>
          <w:color w:val="000000"/>
          <w:sz w:val="21"/>
          <w:szCs w:val="21"/>
        </w:rPr>
      </w:pPr>
      <w:hyperlink r:id="rId2589" w:anchor="lock-instance-for-backup" w:history="1">
        <w:r>
          <w:rPr>
            <w:rStyle w:val="a4"/>
            <w:rFonts w:ascii="Helvetica" w:hAnsi="Helvetica" w:cs="Helvetica"/>
            <w:color w:val="00759F"/>
            <w:sz w:val="21"/>
            <w:szCs w:val="21"/>
          </w:rPr>
          <w:t>13.3.5 LOCK INSTANCE FOR BACKUP and UNLOCK INSTANCE Statements</w:t>
        </w:r>
      </w:hyperlink>
    </w:p>
    <w:p w14:paraId="3F1F51D9" w14:textId="77777777" w:rsidR="00121281" w:rsidRDefault="00121281" w:rsidP="00121281">
      <w:pPr>
        <w:rPr>
          <w:rFonts w:ascii="Helvetica" w:hAnsi="Helvetica" w:cs="Helvetica"/>
          <w:color w:val="000000"/>
          <w:sz w:val="21"/>
          <w:szCs w:val="21"/>
        </w:rPr>
      </w:pPr>
      <w:hyperlink r:id="rId2590" w:anchor="lock-tables" w:history="1">
        <w:r>
          <w:rPr>
            <w:rStyle w:val="a4"/>
            <w:rFonts w:ascii="Helvetica" w:hAnsi="Helvetica" w:cs="Helvetica"/>
            <w:color w:val="00759F"/>
            <w:sz w:val="21"/>
            <w:szCs w:val="21"/>
          </w:rPr>
          <w:t>13.3.6 LOCK TABLES and UNLOCK TABLES Statements</w:t>
        </w:r>
      </w:hyperlink>
    </w:p>
    <w:p w14:paraId="2F93C395" w14:textId="77777777" w:rsidR="00121281" w:rsidRDefault="00121281" w:rsidP="00121281">
      <w:pPr>
        <w:rPr>
          <w:rFonts w:ascii="Helvetica" w:hAnsi="Helvetica" w:cs="Helvetica"/>
          <w:color w:val="000000"/>
          <w:sz w:val="21"/>
          <w:szCs w:val="21"/>
        </w:rPr>
      </w:pPr>
      <w:hyperlink r:id="rId2591" w:anchor="set-transaction" w:history="1">
        <w:r>
          <w:rPr>
            <w:rStyle w:val="a4"/>
            <w:rFonts w:ascii="Helvetica" w:hAnsi="Helvetica" w:cs="Helvetica"/>
            <w:color w:val="00759F"/>
            <w:sz w:val="21"/>
            <w:szCs w:val="21"/>
          </w:rPr>
          <w:t>13.3.7 SET TRANSACTION Statement</w:t>
        </w:r>
      </w:hyperlink>
    </w:p>
    <w:p w14:paraId="52C2E51F" w14:textId="77777777" w:rsidR="00121281" w:rsidRDefault="00121281" w:rsidP="00121281">
      <w:pPr>
        <w:rPr>
          <w:rFonts w:ascii="Helvetica" w:hAnsi="Helvetica" w:cs="Helvetica"/>
          <w:color w:val="000000"/>
          <w:sz w:val="21"/>
          <w:szCs w:val="21"/>
        </w:rPr>
      </w:pPr>
      <w:hyperlink r:id="rId2592" w:anchor="xa" w:history="1">
        <w:r>
          <w:rPr>
            <w:rStyle w:val="a4"/>
            <w:rFonts w:ascii="Helvetica" w:hAnsi="Helvetica" w:cs="Helvetica"/>
            <w:color w:val="00759F"/>
            <w:sz w:val="21"/>
            <w:szCs w:val="21"/>
          </w:rPr>
          <w:t>13.3.8 XA Transactions</w:t>
        </w:r>
      </w:hyperlink>
    </w:p>
    <w:p w14:paraId="19DCC6B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supports local transactions (within a given client session) through statements such as </w:t>
      </w:r>
      <w:hyperlink r:id="rId2593"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SET autocommit</w:t>
        </w:r>
      </w:hyperlink>
      <w:r>
        <w:rPr>
          <w:rFonts w:ascii="Helvetica" w:hAnsi="Helvetica" w:cs="Helvetica"/>
          <w:color w:val="000000"/>
          <w:sz w:val="21"/>
          <w:szCs w:val="21"/>
        </w:rPr>
        <w:t>, </w:t>
      </w:r>
      <w:hyperlink r:id="rId2594"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w:t>
      </w:r>
      <w:hyperlink r:id="rId259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and </w:t>
      </w:r>
      <w:hyperlink r:id="rId259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See </w:t>
      </w:r>
      <w:hyperlink r:id="rId2597" w:anchor="commit" w:tooltip="13.3.1 START TRANSACTION, COMMIT, and ROLLBACK Statements" w:history="1">
        <w:r>
          <w:rPr>
            <w:rStyle w:val="a4"/>
            <w:rFonts w:ascii="Helvetica" w:hAnsi="Helvetica" w:cs="Helvetica"/>
            <w:color w:val="00759F"/>
            <w:sz w:val="21"/>
            <w:szCs w:val="21"/>
          </w:rPr>
          <w:t>Section 13.3.1, “START TRANSACTION, COMMIT, and ROLLBACK Statements”</w:t>
        </w:r>
      </w:hyperlink>
      <w:r>
        <w:rPr>
          <w:rFonts w:ascii="Helvetica" w:hAnsi="Helvetica" w:cs="Helvetica"/>
          <w:color w:val="000000"/>
          <w:sz w:val="21"/>
          <w:szCs w:val="21"/>
        </w:rPr>
        <w:t>. XA transaction support enables MySQL to participate in distributed transactions as well. See </w:t>
      </w:r>
      <w:hyperlink r:id="rId2598" w:anchor="xa" w:tooltip="13.3.8 XA Transactions" w:history="1">
        <w:r>
          <w:rPr>
            <w:rStyle w:val="a4"/>
            <w:rFonts w:ascii="Helvetica" w:hAnsi="Helvetica" w:cs="Helvetica"/>
            <w:color w:val="00759F"/>
            <w:sz w:val="21"/>
            <w:szCs w:val="21"/>
          </w:rPr>
          <w:t>Section 13.3.8, “XA Transactions”</w:t>
        </w:r>
      </w:hyperlink>
      <w:r>
        <w:rPr>
          <w:rFonts w:ascii="Helvetica" w:hAnsi="Helvetica" w:cs="Helvetica"/>
          <w:color w:val="000000"/>
          <w:sz w:val="21"/>
          <w:szCs w:val="21"/>
        </w:rPr>
        <w:t>.</w:t>
      </w:r>
    </w:p>
    <w:p w14:paraId="45C0C010" w14:textId="77777777" w:rsidR="00121281" w:rsidRDefault="00121281" w:rsidP="00121281">
      <w:pPr>
        <w:pStyle w:val="3"/>
        <w:shd w:val="clear" w:color="auto" w:fill="FFFFFF"/>
        <w:rPr>
          <w:rFonts w:ascii="Helvetica" w:hAnsi="Helvetica" w:cs="Helvetica"/>
          <w:color w:val="000000"/>
          <w:sz w:val="34"/>
          <w:szCs w:val="34"/>
        </w:rPr>
      </w:pPr>
      <w:bookmarkStart w:id="596" w:name="commit"/>
      <w:bookmarkEnd w:id="596"/>
      <w:r>
        <w:rPr>
          <w:rFonts w:ascii="Helvetica" w:hAnsi="Helvetica" w:cs="Helvetica"/>
          <w:color w:val="000000"/>
          <w:sz w:val="34"/>
          <w:szCs w:val="34"/>
        </w:rPr>
        <w:t>13.3.1 START TRANSACTION, COMMIT, and ROLLBACK Statements</w:t>
      </w:r>
    </w:p>
    <w:p w14:paraId="0E94EE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597" w:name="idm46383450011888"/>
      <w:bookmarkStart w:id="598" w:name="idm46383450010848"/>
      <w:bookmarkStart w:id="599" w:name="idm46383450009776"/>
      <w:bookmarkStart w:id="600" w:name="idm46383450008704"/>
      <w:bookmarkEnd w:id="597"/>
      <w:bookmarkEnd w:id="598"/>
      <w:bookmarkEnd w:id="599"/>
      <w:bookmarkEnd w:id="600"/>
      <w:r>
        <w:rPr>
          <w:rFonts w:ascii="Courier New" w:hAnsi="Courier New" w:cs="Courier New"/>
          <w:color w:val="000000"/>
          <w:sz w:val="20"/>
          <w:szCs w:val="20"/>
        </w:rPr>
        <w:t>START TRANSACTION</w:t>
      </w:r>
    </w:p>
    <w:p w14:paraId="028599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transaction_characteristic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transaction_characteristic</w:t>
      </w:r>
      <w:r>
        <w:rPr>
          <w:rFonts w:ascii="Courier New" w:hAnsi="Courier New" w:cs="Courier New"/>
          <w:color w:val="000000"/>
          <w:sz w:val="20"/>
          <w:szCs w:val="20"/>
        </w:rPr>
        <w:t>] ...]</w:t>
      </w:r>
    </w:p>
    <w:p w14:paraId="5A589B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44D02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transaction_characteristic</w:t>
      </w:r>
      <w:r>
        <w:rPr>
          <w:rFonts w:ascii="Courier New" w:hAnsi="Courier New" w:cs="Courier New"/>
          <w:color w:val="000000"/>
          <w:sz w:val="20"/>
          <w:szCs w:val="20"/>
        </w:rPr>
        <w:t>: {</w:t>
      </w:r>
    </w:p>
    <w:p w14:paraId="697220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CONSISTENT SNAPSHOT</w:t>
      </w:r>
    </w:p>
    <w:p w14:paraId="5A531C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WRITE</w:t>
      </w:r>
    </w:p>
    <w:p w14:paraId="417D88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ONLY</w:t>
      </w:r>
    </w:p>
    <w:p w14:paraId="07DD27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3579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0883F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[WORK]</w:t>
      </w:r>
    </w:p>
    <w:p w14:paraId="05ED71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COMMIT [WORK] [AND [NO] CHAIN] [[NO] RELEASE]</w:t>
      </w:r>
    </w:p>
    <w:p w14:paraId="012169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ROLLBACK [WORK] [AND [NO] CHAIN] [[NO] RELEASE]</w:t>
      </w:r>
    </w:p>
    <w:p w14:paraId="79D08BE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autocommit = {0 | 1}</w:t>
      </w:r>
    </w:p>
    <w:p w14:paraId="50935BC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These statements provide control over use of </w:t>
      </w:r>
      <w:hyperlink r:id="rId2599" w:anchor="glos_transaction" w:tooltip="transaction" w:history="1">
        <w:r>
          <w:rPr>
            <w:rStyle w:val="a4"/>
            <w:rFonts w:ascii="Helvetica" w:hAnsi="Helvetica" w:cs="Helvetica"/>
            <w:color w:val="00759F"/>
            <w:sz w:val="21"/>
            <w:szCs w:val="21"/>
          </w:rPr>
          <w:t>transactions</w:t>
        </w:r>
      </w:hyperlink>
      <w:r>
        <w:rPr>
          <w:rFonts w:ascii="Helvetica" w:hAnsi="Helvetica" w:cs="Helvetica"/>
          <w:color w:val="000000"/>
          <w:sz w:val="21"/>
          <w:szCs w:val="21"/>
        </w:rPr>
        <w:t>:</w:t>
      </w:r>
    </w:p>
    <w:p w14:paraId="4034F32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start a new transaction.</w:t>
      </w:r>
    </w:p>
    <w:p w14:paraId="4A61F84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COMMIT</w:t>
      </w:r>
      <w:r>
        <w:rPr>
          <w:rFonts w:ascii="Helvetica" w:hAnsi="Helvetica" w:cs="Helvetica"/>
          <w:color w:val="000000"/>
          <w:sz w:val="21"/>
          <w:szCs w:val="21"/>
        </w:rPr>
        <w:t> commits the current transaction, making its changes permanent.</w:t>
      </w:r>
    </w:p>
    <w:p w14:paraId="2B7EFAC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ROLLBACK</w:t>
      </w:r>
      <w:r>
        <w:rPr>
          <w:rFonts w:ascii="Helvetica" w:hAnsi="Helvetica" w:cs="Helvetica"/>
          <w:color w:val="000000"/>
          <w:sz w:val="21"/>
          <w:szCs w:val="21"/>
        </w:rPr>
        <w:t> rolls back the current transaction, canceling its changes.</w:t>
      </w:r>
    </w:p>
    <w:p w14:paraId="4167CAE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SET autocommit</w:t>
      </w:r>
      <w:r>
        <w:rPr>
          <w:rFonts w:ascii="Helvetica" w:hAnsi="Helvetica" w:cs="Helvetica"/>
          <w:color w:val="000000"/>
          <w:sz w:val="21"/>
          <w:szCs w:val="21"/>
        </w:rPr>
        <w:t> disables or enables the default autocommit mode for the current session.</w:t>
      </w:r>
    </w:p>
    <w:p w14:paraId="45E10B7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default, MySQL runs with </w:t>
      </w:r>
      <w:hyperlink r:id="rId2600" w:anchor="glos_autocommit" w:tooltip="autocommit" w:history="1">
        <w:r>
          <w:rPr>
            <w:rStyle w:val="a4"/>
            <w:rFonts w:ascii="Helvetica" w:hAnsi="Helvetica" w:cs="Helvetica"/>
            <w:color w:val="00759F"/>
            <w:sz w:val="21"/>
            <w:szCs w:val="21"/>
          </w:rPr>
          <w:t>autocommit</w:t>
        </w:r>
      </w:hyperlink>
      <w:r>
        <w:rPr>
          <w:rFonts w:ascii="Helvetica" w:hAnsi="Helvetica" w:cs="Helvetica"/>
          <w:color w:val="000000"/>
          <w:sz w:val="21"/>
          <w:szCs w:val="21"/>
        </w:rPr>
        <w:t> mode enabled. This means that, when not otherwise inside a transaction, each statement is atomic, as if it were surrounded by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COMMIT</w:t>
      </w:r>
      <w:r>
        <w:rPr>
          <w:rFonts w:ascii="Helvetica" w:hAnsi="Helvetica" w:cs="Helvetica"/>
          <w:color w:val="000000"/>
          <w:sz w:val="21"/>
          <w:szCs w:val="21"/>
        </w:rPr>
        <w:t>. You cannot use </w:t>
      </w:r>
      <w:r>
        <w:rPr>
          <w:rStyle w:val="HTML1"/>
          <w:rFonts w:ascii="Courier New" w:hAnsi="Courier New" w:cs="Courier New"/>
          <w:b/>
          <w:bCs/>
          <w:color w:val="026789"/>
          <w:sz w:val="20"/>
          <w:szCs w:val="20"/>
          <w:shd w:val="clear" w:color="auto" w:fill="FFFFFF"/>
        </w:rPr>
        <w:t>ROLLBACK</w:t>
      </w:r>
      <w:r>
        <w:rPr>
          <w:rFonts w:ascii="Helvetica" w:hAnsi="Helvetica" w:cs="Helvetica"/>
          <w:color w:val="000000"/>
          <w:sz w:val="21"/>
          <w:szCs w:val="21"/>
        </w:rPr>
        <w:t> to undo the effect; however, if an error occurs during statement execution, the statement is rolled back.</w:t>
      </w:r>
    </w:p>
    <w:p w14:paraId="6581A97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disable autocommit mode implicitly for a single series of statements, use the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statement:</w:t>
      </w:r>
    </w:p>
    <w:p w14:paraId="3A5062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START TRANSACTION;</w:t>
      </w:r>
    </w:p>
    <w:p w14:paraId="38D047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@A:=SUM(salary) FROM table1 WHERE type=1;</w:t>
      </w:r>
    </w:p>
    <w:p w14:paraId="295A95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 table2 SET summary=@A WHERE type=1;</w:t>
      </w:r>
    </w:p>
    <w:p w14:paraId="132957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COMMIT;</w:t>
      </w:r>
    </w:p>
    <w:p w14:paraId="341D626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autocommit remains disabled until you end the transaction with </w:t>
      </w:r>
      <w:r>
        <w:rPr>
          <w:rStyle w:val="HTML1"/>
          <w:rFonts w:ascii="Courier New" w:hAnsi="Courier New" w:cs="Courier New"/>
          <w:b/>
          <w:bCs/>
          <w:color w:val="026789"/>
          <w:sz w:val="20"/>
          <w:szCs w:val="20"/>
          <w:shd w:val="clear" w:color="auto" w:fill="FFFFFF"/>
        </w:rPr>
        <w:t>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ROLLBACK</w:t>
      </w:r>
      <w:r>
        <w:rPr>
          <w:rFonts w:ascii="Helvetica" w:hAnsi="Helvetica" w:cs="Helvetica"/>
          <w:color w:val="000000"/>
          <w:sz w:val="21"/>
          <w:szCs w:val="21"/>
        </w:rPr>
        <w:t>. The autocommit mode then reverts to its previous state.</w:t>
      </w:r>
    </w:p>
    <w:p w14:paraId="6653DE94"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permits several modifiers that control transaction characteristics. To specify multiple modifiers, separate them by commas.</w:t>
      </w:r>
    </w:p>
    <w:p w14:paraId="3A8ECE9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WITH CONSISTENT SNAPSHOT</w:t>
      </w:r>
      <w:r>
        <w:rPr>
          <w:rFonts w:ascii="Helvetica" w:hAnsi="Helvetica" w:cs="Helvetica"/>
          <w:color w:val="000000"/>
          <w:sz w:val="21"/>
          <w:szCs w:val="21"/>
        </w:rPr>
        <w:t> modifier starts a </w:t>
      </w:r>
      <w:hyperlink r:id="rId2601" w:anchor="glos_consistent_read" w:tooltip="consistent read" w:history="1">
        <w:r>
          <w:rPr>
            <w:rStyle w:val="a4"/>
            <w:rFonts w:ascii="Helvetica" w:hAnsi="Helvetica" w:cs="Helvetica"/>
            <w:color w:val="00759F"/>
            <w:sz w:val="21"/>
            <w:szCs w:val="21"/>
          </w:rPr>
          <w:t>consistent read</w:t>
        </w:r>
      </w:hyperlink>
      <w:r>
        <w:rPr>
          <w:rFonts w:ascii="Helvetica" w:hAnsi="Helvetica" w:cs="Helvetica"/>
          <w:color w:val="000000"/>
          <w:sz w:val="21"/>
          <w:szCs w:val="21"/>
        </w:rPr>
        <w:t> for storage engines that are capable of it. This applies only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The effect is the same as issuing a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followed by a </w:t>
      </w:r>
      <w:hyperlink r:id="rId260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from any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See </w:t>
      </w:r>
      <w:hyperlink r:id="rId2603" w:anchor="innodb-consistent-read" w:tooltip="15.7.2.3 Consistent Nonlocking Reads" w:history="1">
        <w:r>
          <w:rPr>
            <w:rStyle w:val="a4"/>
            <w:rFonts w:ascii="Helvetica" w:hAnsi="Helvetica" w:cs="Helvetica"/>
            <w:color w:val="00759F"/>
            <w:sz w:val="21"/>
            <w:szCs w:val="21"/>
          </w:rPr>
          <w:t>Section 15.7.2.3, “Consistent Nonlocking Reads”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WITH CONSISTENT SNAPSHOT</w:t>
      </w:r>
      <w:r>
        <w:rPr>
          <w:rFonts w:ascii="Helvetica" w:hAnsi="Helvetica" w:cs="Helvetica"/>
          <w:color w:val="000000"/>
          <w:sz w:val="21"/>
          <w:szCs w:val="21"/>
        </w:rPr>
        <w:t> modifier does not change the current transaction </w:t>
      </w:r>
      <w:hyperlink r:id="rId2604" w:anchor="glos_isolation_level" w:tooltip="isolation level" w:history="1">
        <w:r>
          <w:rPr>
            <w:rStyle w:val="a4"/>
            <w:rFonts w:ascii="Helvetica" w:hAnsi="Helvetica" w:cs="Helvetica"/>
            <w:color w:val="00759F"/>
            <w:sz w:val="21"/>
            <w:szCs w:val="21"/>
          </w:rPr>
          <w:t>isolation level</w:t>
        </w:r>
      </w:hyperlink>
      <w:r>
        <w:rPr>
          <w:rFonts w:ascii="Helvetica" w:hAnsi="Helvetica" w:cs="Helvetica"/>
          <w:color w:val="000000"/>
          <w:sz w:val="21"/>
          <w:szCs w:val="21"/>
        </w:rPr>
        <w:t>, so it provides a consistent snapshot only if the current isolation level is one that permits a consistent read. The only isolation level that permits a consistent read is </w:t>
      </w:r>
      <w:hyperlink r:id="rId2605" w:anchor="isolevel_repeatable-read" w:history="1">
        <w:r>
          <w:rPr>
            <w:rStyle w:val="HTML1"/>
            <w:rFonts w:ascii="Courier New" w:hAnsi="Courier New" w:cs="Courier New"/>
            <w:b/>
            <w:bCs/>
            <w:color w:val="026789"/>
            <w:sz w:val="20"/>
            <w:szCs w:val="20"/>
            <w:u w:val="single"/>
            <w:shd w:val="clear" w:color="auto" w:fill="FFFFFF"/>
          </w:rPr>
          <w:t>REPEATABLE READ</w:t>
        </w:r>
      </w:hyperlink>
      <w:r>
        <w:rPr>
          <w:rFonts w:ascii="Helvetica" w:hAnsi="Helvetica" w:cs="Helvetica"/>
          <w:color w:val="000000"/>
          <w:sz w:val="21"/>
          <w:szCs w:val="21"/>
        </w:rPr>
        <w:t>. For all other isolation levels, the </w:t>
      </w:r>
      <w:r>
        <w:rPr>
          <w:rStyle w:val="HTML1"/>
          <w:rFonts w:ascii="Courier New" w:hAnsi="Courier New" w:cs="Courier New"/>
          <w:b/>
          <w:bCs/>
          <w:color w:val="026789"/>
          <w:sz w:val="20"/>
          <w:szCs w:val="20"/>
          <w:shd w:val="clear" w:color="auto" w:fill="FFFFFF"/>
        </w:rPr>
        <w:t>WITH CONSISTENT SNAPSHOT</w:t>
      </w:r>
      <w:r>
        <w:rPr>
          <w:rFonts w:ascii="Helvetica" w:hAnsi="Helvetica" w:cs="Helvetica"/>
          <w:color w:val="000000"/>
          <w:sz w:val="21"/>
          <w:szCs w:val="21"/>
        </w:rPr>
        <w:t> clause is ignored. A warning is generated when the </w:t>
      </w:r>
      <w:r>
        <w:rPr>
          <w:rStyle w:val="HTML1"/>
          <w:rFonts w:ascii="Courier New" w:hAnsi="Courier New" w:cs="Courier New"/>
          <w:b/>
          <w:bCs/>
          <w:color w:val="026789"/>
          <w:sz w:val="20"/>
          <w:szCs w:val="20"/>
          <w:shd w:val="clear" w:color="auto" w:fill="FFFFFF"/>
        </w:rPr>
        <w:t>WITH CONSISTENT SNAPSHOT</w:t>
      </w:r>
      <w:r>
        <w:rPr>
          <w:rFonts w:ascii="Helvetica" w:hAnsi="Helvetica" w:cs="Helvetica"/>
          <w:color w:val="000000"/>
          <w:sz w:val="21"/>
          <w:szCs w:val="21"/>
        </w:rPr>
        <w:t> clause is ignored.</w:t>
      </w:r>
    </w:p>
    <w:p w14:paraId="1397AC1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modifiers set the transaction access mode. They permit or prohibit changes to tables used in the transaction. The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restriction prevents the transaction from modifying or locking both transactional and nontransactional tables that are visible to other transactions; the transaction can still modify or lock temporary tables.</w:t>
      </w:r>
    </w:p>
    <w:p w14:paraId="3CB14A7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enables extra optimizations for queries on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when the transaction is known to be read-only. Specifying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ensures these optimizations are applied in cases where the read-only status cannot be determined automatically. See </w:t>
      </w:r>
      <w:hyperlink r:id="rId2606" w:anchor="innodb-performance-ro-txn" w:tooltip="8.5.3 Optimizing InnoDB Read-Only Transactions" w:history="1">
        <w:r>
          <w:rPr>
            <w:rStyle w:val="a4"/>
            <w:rFonts w:ascii="Helvetica" w:hAnsi="Helvetica" w:cs="Helvetica"/>
            <w:color w:val="00759F"/>
            <w:sz w:val="21"/>
            <w:szCs w:val="21"/>
          </w:rPr>
          <w:t>Section 8.5.3, “Optimizing InnoDB Read-Only Transactions”</w:t>
        </w:r>
      </w:hyperlink>
      <w:r>
        <w:rPr>
          <w:rFonts w:ascii="Helvetica" w:hAnsi="Helvetica" w:cs="Helvetica"/>
          <w:color w:val="000000"/>
          <w:sz w:val="21"/>
          <w:szCs w:val="21"/>
        </w:rPr>
        <w:t> for more information.</w:t>
      </w:r>
    </w:p>
    <w:p w14:paraId="788290D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no access mode is specified, the default mode applies. Unless the default has been changed, it is read/write. It is not permitted to specify both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in the same statement.</w:t>
      </w:r>
    </w:p>
    <w:p w14:paraId="43FB919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read-only mode, it remains possible to change tables created with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using DML statements. Changes made with DDL statements are not permitted, just as with permanent tables.</w:t>
      </w:r>
    </w:p>
    <w:p w14:paraId="250D806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additional information about transaction access mode, including ways to change the default mode, see </w:t>
      </w:r>
      <w:hyperlink r:id="rId2607" w:anchor="set-transaction" w:tooltip="13.3.7 SET TRANSACTION Statement" w:history="1">
        <w:r>
          <w:rPr>
            <w:rStyle w:val="a4"/>
            <w:rFonts w:ascii="Helvetica" w:hAnsi="Helvetica" w:cs="Helvetica"/>
            <w:color w:val="00759F"/>
            <w:sz w:val="21"/>
            <w:szCs w:val="21"/>
          </w:rPr>
          <w:t>Section 13.3.7, “SET TRANSACTION Statement”</w:t>
        </w:r>
      </w:hyperlink>
      <w:r>
        <w:rPr>
          <w:rFonts w:ascii="Helvetica" w:hAnsi="Helvetica" w:cs="Helvetica"/>
          <w:color w:val="000000"/>
          <w:sz w:val="21"/>
          <w:szCs w:val="21"/>
        </w:rPr>
        <w:t>.</w:t>
      </w:r>
    </w:p>
    <w:p w14:paraId="1204103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hyperlink r:id="rId2608"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explicitly starting a transaction with </w:t>
      </w:r>
      <w:r>
        <w:rPr>
          <w:rStyle w:val="HTML1"/>
          <w:rFonts w:ascii="Courier New" w:hAnsi="Courier New" w:cs="Courier New"/>
          <w:b/>
          <w:bCs/>
          <w:color w:val="026789"/>
          <w:sz w:val="20"/>
          <w:szCs w:val="20"/>
          <w:shd w:val="clear" w:color="auto" w:fill="FFFFFF"/>
        </w:rPr>
        <w:t>START TRANSACTION READ WRITE</w:t>
      </w:r>
      <w:r>
        <w:rPr>
          <w:rFonts w:ascii="Helvetica" w:hAnsi="Helvetica" w:cs="Helvetica"/>
          <w:color w:val="000000"/>
          <w:sz w:val="21"/>
          <w:szCs w:val="21"/>
        </w:rPr>
        <w:t> requires the </w:t>
      </w:r>
      <w:hyperlink r:id="rId2609"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2610"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40EEE02D"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271B022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Many APIs used for writing MySQL client applications (such as JDBC) provide their own methods for starting transactions that can (and sometimes should) be used instead of sending a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statement from the client. See </w:t>
      </w:r>
      <w:hyperlink r:id="rId2611" w:tooltip="Chapter 29 Connectors and APIs" w:history="1">
        <w:r>
          <w:rPr>
            <w:rStyle w:val="a4"/>
            <w:rFonts w:ascii="Helvetica" w:hAnsi="Helvetica" w:cs="Helvetica"/>
            <w:color w:val="00759F"/>
            <w:sz w:val="21"/>
            <w:szCs w:val="21"/>
          </w:rPr>
          <w:t>Chapter 29, </w:t>
        </w:r>
        <w:r>
          <w:rPr>
            <w:rStyle w:val="a4"/>
            <w:rFonts w:ascii="Helvetica" w:hAnsi="Helvetica" w:cs="Helvetica"/>
            <w:i/>
            <w:iCs/>
            <w:color w:val="00759F"/>
            <w:sz w:val="21"/>
            <w:szCs w:val="21"/>
          </w:rPr>
          <w:t>Connectors and APIs</w:t>
        </w:r>
      </w:hyperlink>
      <w:r>
        <w:rPr>
          <w:rFonts w:ascii="Helvetica" w:hAnsi="Helvetica" w:cs="Helvetica"/>
          <w:color w:val="000000"/>
          <w:sz w:val="21"/>
          <w:szCs w:val="21"/>
        </w:rPr>
        <w:t>, or the documentation for your API, for more information.</w:t>
      </w:r>
    </w:p>
    <w:p w14:paraId="522E69E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disable autocommit mode explicitly, use the following statement:</w:t>
      </w:r>
    </w:p>
    <w:p w14:paraId="59A1DE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autocommit=0;</w:t>
      </w:r>
    </w:p>
    <w:p w14:paraId="31CF3F8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After disabling autocommit mode by setting the </w:t>
      </w:r>
      <w:hyperlink r:id="rId2612" w:anchor="sysvar_autocommit" w:history="1">
        <w:r>
          <w:rPr>
            <w:rStyle w:val="HTML1"/>
            <w:rFonts w:ascii="Courier New" w:hAnsi="Courier New" w:cs="Courier New"/>
            <w:b/>
            <w:bCs/>
            <w:color w:val="026789"/>
            <w:sz w:val="20"/>
            <w:szCs w:val="20"/>
            <w:u w:val="single"/>
            <w:shd w:val="clear" w:color="auto" w:fill="FFFFFF"/>
          </w:rPr>
          <w:t>autocommit</w:t>
        </w:r>
      </w:hyperlink>
      <w:r>
        <w:rPr>
          <w:rFonts w:ascii="Helvetica" w:hAnsi="Helvetica" w:cs="Helvetica"/>
          <w:color w:val="000000"/>
          <w:sz w:val="21"/>
          <w:szCs w:val="21"/>
        </w:rPr>
        <w:t> variable to zero, changes to transaction-safe tables (such as those for </w:t>
      </w:r>
      <w:hyperlink r:id="rId2613"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or </w:t>
      </w:r>
      <w:hyperlink r:id="rId2614"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are not made permanent immediately. You must use </w:t>
      </w:r>
      <w:hyperlink r:id="rId261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to store your changes to disk or </w:t>
      </w:r>
      <w:r>
        <w:rPr>
          <w:rStyle w:val="HTML1"/>
          <w:rFonts w:ascii="Courier New" w:hAnsi="Courier New" w:cs="Courier New"/>
          <w:b/>
          <w:bCs/>
          <w:color w:val="026789"/>
          <w:sz w:val="20"/>
          <w:szCs w:val="20"/>
          <w:shd w:val="clear" w:color="auto" w:fill="FFFFFF"/>
        </w:rPr>
        <w:t>ROLLBACK</w:t>
      </w:r>
      <w:r>
        <w:rPr>
          <w:rFonts w:ascii="Helvetica" w:hAnsi="Helvetica" w:cs="Helvetica"/>
          <w:color w:val="000000"/>
          <w:sz w:val="21"/>
          <w:szCs w:val="21"/>
        </w:rPr>
        <w:t> to ignore the changes.</w:t>
      </w:r>
    </w:p>
    <w:p w14:paraId="76C421F5" w14:textId="77777777" w:rsidR="00121281" w:rsidRDefault="00121281" w:rsidP="00121281">
      <w:pPr>
        <w:pStyle w:val="af"/>
        <w:rPr>
          <w:rFonts w:ascii="Helvetica" w:hAnsi="Helvetica" w:cs="Helvetica"/>
          <w:color w:val="000000"/>
          <w:sz w:val="21"/>
          <w:szCs w:val="21"/>
        </w:rPr>
      </w:pPr>
      <w:hyperlink r:id="rId2616" w:anchor="sysvar_autocommit" w:history="1">
        <w:r>
          <w:rPr>
            <w:rStyle w:val="HTML1"/>
            <w:rFonts w:ascii="Courier New" w:hAnsi="Courier New" w:cs="Courier New"/>
            <w:b/>
            <w:bCs/>
            <w:color w:val="026789"/>
            <w:sz w:val="20"/>
            <w:szCs w:val="20"/>
            <w:u w:val="single"/>
            <w:shd w:val="clear" w:color="auto" w:fill="FFFFFF"/>
          </w:rPr>
          <w:t>autocommit</w:t>
        </w:r>
      </w:hyperlink>
      <w:r>
        <w:rPr>
          <w:rFonts w:ascii="Helvetica" w:hAnsi="Helvetica" w:cs="Helvetica"/>
          <w:color w:val="000000"/>
          <w:sz w:val="21"/>
          <w:szCs w:val="21"/>
        </w:rPr>
        <w:t> is a session variable and must be set for each session. To disable autocommit mode for each new connection, see the description of the </w:t>
      </w:r>
      <w:hyperlink r:id="rId2617" w:anchor="sysvar_autocommit" w:history="1">
        <w:r>
          <w:rPr>
            <w:rStyle w:val="HTML1"/>
            <w:rFonts w:ascii="Courier New" w:hAnsi="Courier New" w:cs="Courier New"/>
            <w:b/>
            <w:bCs/>
            <w:color w:val="026789"/>
            <w:sz w:val="20"/>
            <w:szCs w:val="20"/>
            <w:u w:val="single"/>
            <w:shd w:val="clear" w:color="auto" w:fill="FFFFFF"/>
          </w:rPr>
          <w:t>autocommit</w:t>
        </w:r>
      </w:hyperlink>
      <w:r>
        <w:rPr>
          <w:rFonts w:ascii="Helvetica" w:hAnsi="Helvetica" w:cs="Helvetica"/>
          <w:color w:val="000000"/>
          <w:sz w:val="21"/>
          <w:szCs w:val="21"/>
        </w:rPr>
        <w:t> system variable at </w:t>
      </w:r>
      <w:hyperlink r:id="rId2618"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5D57BBFF"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BEGIN WORK</w:t>
      </w:r>
      <w:r>
        <w:rPr>
          <w:rFonts w:ascii="Helvetica" w:hAnsi="Helvetica" w:cs="Helvetica"/>
          <w:color w:val="000000"/>
          <w:sz w:val="21"/>
          <w:szCs w:val="21"/>
        </w:rPr>
        <w:t> are supported as aliases of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for initiating a transaction. </w:t>
      </w:r>
      <w:r>
        <w:rPr>
          <w:rStyle w:val="HTML1"/>
          <w:rFonts w:ascii="Courier New" w:hAnsi="Courier New" w:cs="Courier New"/>
          <w:b/>
          <w:bCs/>
          <w:color w:val="026789"/>
          <w:sz w:val="20"/>
          <w:szCs w:val="20"/>
          <w:shd w:val="clear" w:color="auto" w:fill="FFFFFF"/>
        </w:rPr>
        <w:t>START TRANSACTION</w:t>
      </w:r>
      <w:r>
        <w:rPr>
          <w:rFonts w:ascii="Helvetica" w:hAnsi="Helvetica" w:cs="Helvetica"/>
          <w:color w:val="000000"/>
          <w:sz w:val="21"/>
          <w:szCs w:val="21"/>
        </w:rPr>
        <w:t> is standard SQL syntax, is the recommended way to start an ad-hoc transaction, and permits modifiers that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does not.</w:t>
      </w:r>
    </w:p>
    <w:p w14:paraId="09D4198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statement differs from the use of the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keyword that starts a </w:t>
      </w:r>
      <w:hyperlink r:id="rId2619"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compound statement. The latter does not begin a transaction. See </w:t>
      </w:r>
      <w:hyperlink r:id="rId2620" w:anchor="begin-end" w:tooltip="13.6.1 BEGIN ... END Compound Statement" w:history="1">
        <w:r>
          <w:rPr>
            <w:rStyle w:val="a4"/>
            <w:rFonts w:ascii="Helvetica" w:hAnsi="Helvetica" w:cs="Helvetica"/>
            <w:color w:val="00759F"/>
            <w:sz w:val="21"/>
            <w:szCs w:val="21"/>
          </w:rPr>
          <w:t>Section 13.6.1, “BEGIN ... END Compound Statement”</w:t>
        </w:r>
      </w:hyperlink>
      <w:r>
        <w:rPr>
          <w:rFonts w:ascii="Helvetica" w:hAnsi="Helvetica" w:cs="Helvetica"/>
          <w:color w:val="000000"/>
          <w:sz w:val="21"/>
          <w:szCs w:val="21"/>
        </w:rPr>
        <w:t>.</w:t>
      </w:r>
    </w:p>
    <w:p w14:paraId="28E50FFD"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76A3279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Within all stored programs (stored procedures and functions, triggers, and events), the parser treats </w:t>
      </w:r>
      <w:r>
        <w:rPr>
          <w:rStyle w:val="HTML1"/>
          <w:rFonts w:ascii="Courier New" w:hAnsi="Courier New" w:cs="Courier New"/>
          <w:b/>
          <w:bCs/>
          <w:color w:val="026789"/>
          <w:sz w:val="20"/>
          <w:szCs w:val="20"/>
          <w:shd w:val="clear" w:color="auto" w:fill="FFFFFF"/>
        </w:rPr>
        <w:t>BEGIN [WORK]</w:t>
      </w:r>
      <w:r>
        <w:rPr>
          <w:rFonts w:ascii="Helvetica" w:hAnsi="Helvetica" w:cs="Helvetica"/>
          <w:color w:val="000000"/>
          <w:sz w:val="21"/>
          <w:szCs w:val="21"/>
        </w:rPr>
        <w:t> as the beginning of a </w:t>
      </w:r>
      <w:hyperlink r:id="rId2621"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Begin a transaction in this context with </w:t>
      </w:r>
      <w:hyperlink r:id="rId2622"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instead.</w:t>
      </w:r>
    </w:p>
    <w:p w14:paraId="6C338F8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WORK</w:t>
      </w:r>
      <w:r>
        <w:rPr>
          <w:rFonts w:ascii="Helvetica" w:hAnsi="Helvetica" w:cs="Helvetica"/>
          <w:color w:val="000000"/>
          <w:sz w:val="21"/>
          <w:szCs w:val="21"/>
        </w:rPr>
        <w:t> keyword is supported for </w:t>
      </w:r>
      <w:r>
        <w:rPr>
          <w:rStyle w:val="HTML1"/>
          <w:rFonts w:ascii="Courier New" w:hAnsi="Courier New" w:cs="Courier New"/>
          <w:b/>
          <w:bCs/>
          <w:color w:val="026789"/>
          <w:sz w:val="20"/>
          <w:szCs w:val="20"/>
          <w:shd w:val="clear" w:color="auto" w:fill="FFFFFF"/>
        </w:rPr>
        <w:t>COMMIT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ROLLBACK</w:t>
      </w:r>
      <w:r>
        <w:rPr>
          <w:rFonts w:ascii="Helvetica" w:hAnsi="Helvetica" w:cs="Helvetica"/>
          <w:color w:val="000000"/>
          <w:sz w:val="21"/>
          <w:szCs w:val="21"/>
        </w:rPr>
        <w:t>, as are the </w:t>
      </w:r>
      <w:r>
        <w:rPr>
          <w:rStyle w:val="HTML1"/>
          <w:rFonts w:ascii="Courier New" w:hAnsi="Courier New" w:cs="Courier New"/>
          <w:b/>
          <w:bCs/>
          <w:color w:val="026789"/>
          <w:sz w:val="20"/>
          <w:szCs w:val="20"/>
          <w:shd w:val="clear" w:color="auto" w:fill="FFFFFF"/>
        </w:rPr>
        <w:t>CHAIN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RELEASE</w:t>
      </w:r>
      <w:r>
        <w:rPr>
          <w:rFonts w:ascii="Helvetica" w:hAnsi="Helvetica" w:cs="Helvetica"/>
          <w:color w:val="000000"/>
          <w:sz w:val="21"/>
          <w:szCs w:val="21"/>
        </w:rPr>
        <w:t> clauses. </w:t>
      </w:r>
      <w:r>
        <w:rPr>
          <w:rStyle w:val="HTML1"/>
          <w:rFonts w:ascii="Courier New" w:hAnsi="Courier New" w:cs="Courier New"/>
          <w:b/>
          <w:bCs/>
          <w:color w:val="026789"/>
          <w:sz w:val="20"/>
          <w:szCs w:val="20"/>
          <w:shd w:val="clear" w:color="auto" w:fill="FFFFFF"/>
        </w:rPr>
        <w:t>CHAIN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RELEASE</w:t>
      </w:r>
      <w:r>
        <w:rPr>
          <w:rFonts w:ascii="Helvetica" w:hAnsi="Helvetica" w:cs="Helvetica"/>
          <w:color w:val="000000"/>
          <w:sz w:val="21"/>
          <w:szCs w:val="21"/>
        </w:rPr>
        <w:t> can be used for additional control over transaction completion. The value of the </w:t>
      </w:r>
      <w:hyperlink r:id="rId2623" w:anchor="sysvar_completion_type" w:history="1">
        <w:r>
          <w:rPr>
            <w:rStyle w:val="HTML1"/>
            <w:rFonts w:ascii="Courier New" w:hAnsi="Courier New" w:cs="Courier New"/>
            <w:b/>
            <w:bCs/>
            <w:color w:val="026789"/>
            <w:sz w:val="20"/>
            <w:szCs w:val="20"/>
            <w:u w:val="single"/>
            <w:shd w:val="clear" w:color="auto" w:fill="FFFFFF"/>
          </w:rPr>
          <w:t>completion_type</w:t>
        </w:r>
      </w:hyperlink>
      <w:r>
        <w:rPr>
          <w:rFonts w:ascii="Helvetica" w:hAnsi="Helvetica" w:cs="Helvetica"/>
          <w:color w:val="000000"/>
          <w:sz w:val="21"/>
          <w:szCs w:val="21"/>
        </w:rPr>
        <w:t> system variable determines the default completion behavior. See </w:t>
      </w:r>
      <w:hyperlink r:id="rId2624"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1116BBB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AND CHAIN</w:t>
      </w:r>
      <w:r>
        <w:rPr>
          <w:rFonts w:ascii="Helvetica" w:hAnsi="Helvetica" w:cs="Helvetica"/>
          <w:color w:val="000000"/>
          <w:sz w:val="21"/>
          <w:szCs w:val="21"/>
        </w:rPr>
        <w:t> clause causes a new transaction to begin as soon as the current one ends, and the new transaction has the same isolation level as the just-terminated transaction. The new transaction also uses the same access mode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as the just-terminated transaction. The </w:t>
      </w:r>
      <w:r>
        <w:rPr>
          <w:rStyle w:val="HTML1"/>
          <w:rFonts w:ascii="Courier New" w:hAnsi="Courier New" w:cs="Courier New"/>
          <w:b/>
          <w:bCs/>
          <w:color w:val="026789"/>
          <w:sz w:val="20"/>
          <w:szCs w:val="20"/>
          <w:shd w:val="clear" w:color="auto" w:fill="FFFFFF"/>
        </w:rPr>
        <w:t>RELEASE</w:t>
      </w:r>
      <w:r>
        <w:rPr>
          <w:rFonts w:ascii="Helvetica" w:hAnsi="Helvetica" w:cs="Helvetica"/>
          <w:color w:val="000000"/>
          <w:sz w:val="21"/>
          <w:szCs w:val="21"/>
        </w:rPr>
        <w:t> clause causes the server to disconnect the current client session after terminating the current transaction. Including the </w:t>
      </w: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 keyword suppresses </w:t>
      </w:r>
      <w:r>
        <w:rPr>
          <w:rStyle w:val="HTML1"/>
          <w:rFonts w:ascii="Courier New" w:hAnsi="Courier New" w:cs="Courier New"/>
          <w:b/>
          <w:bCs/>
          <w:color w:val="026789"/>
          <w:sz w:val="20"/>
          <w:szCs w:val="20"/>
          <w:shd w:val="clear" w:color="auto" w:fill="FFFFFF"/>
        </w:rPr>
        <w:t>CHAIN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RELEASE</w:t>
      </w:r>
      <w:r>
        <w:rPr>
          <w:rFonts w:ascii="Helvetica" w:hAnsi="Helvetica" w:cs="Helvetica"/>
          <w:color w:val="000000"/>
          <w:sz w:val="21"/>
          <w:szCs w:val="21"/>
        </w:rPr>
        <w:t> completion, which can be useful if the </w:t>
      </w:r>
      <w:hyperlink r:id="rId2625" w:anchor="sysvar_completion_type" w:history="1">
        <w:r>
          <w:rPr>
            <w:rStyle w:val="HTML1"/>
            <w:rFonts w:ascii="Courier New" w:hAnsi="Courier New" w:cs="Courier New"/>
            <w:b/>
            <w:bCs/>
            <w:color w:val="026789"/>
            <w:sz w:val="20"/>
            <w:szCs w:val="20"/>
            <w:u w:val="single"/>
            <w:shd w:val="clear" w:color="auto" w:fill="FFFFFF"/>
          </w:rPr>
          <w:t>completion_type</w:t>
        </w:r>
      </w:hyperlink>
      <w:r>
        <w:rPr>
          <w:rFonts w:ascii="Helvetica" w:hAnsi="Helvetica" w:cs="Helvetica"/>
          <w:color w:val="000000"/>
          <w:sz w:val="21"/>
          <w:szCs w:val="21"/>
        </w:rPr>
        <w:t> system variable is set to cause chaining or release completion by default.</w:t>
      </w:r>
    </w:p>
    <w:p w14:paraId="302C047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Beginning a transaction causes any pending transaction to be committed. See </w:t>
      </w:r>
      <w:hyperlink r:id="rId2626"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 for more information.</w:t>
      </w:r>
    </w:p>
    <w:p w14:paraId="23B430C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Beginning a transaction also causes table locks acquired with </w:t>
      </w:r>
      <w:hyperlink r:id="rId2627"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be released, as though you had executed </w:t>
      </w:r>
      <w:hyperlink r:id="rId2628"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Beginning a transaction does not release a global read lock acquired with </w:t>
      </w:r>
      <w:hyperlink r:id="rId2629"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w:t>
      </w:r>
    </w:p>
    <w:p w14:paraId="52C0438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best results, transactions should be performed using only tables managed by a single transaction-safe storage engine. Otherwise, the following problems can occur:</w:t>
      </w:r>
    </w:p>
    <w:p w14:paraId="34EC120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use tables from more than one transaction-safe storage engine (such as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the transaction isolation level is not </w:t>
      </w:r>
      <w:hyperlink r:id="rId2630" w:anchor="isolevel_serializable" w:history="1">
        <w:r>
          <w:rPr>
            <w:rStyle w:val="HTML1"/>
            <w:rFonts w:ascii="Courier New" w:hAnsi="Courier New" w:cs="Courier New"/>
            <w:b/>
            <w:bCs/>
            <w:color w:val="026789"/>
            <w:sz w:val="20"/>
            <w:szCs w:val="20"/>
            <w:u w:val="single"/>
            <w:shd w:val="clear" w:color="auto" w:fill="FFFFFF"/>
          </w:rPr>
          <w:t>SERIALIZABLE</w:t>
        </w:r>
      </w:hyperlink>
      <w:r>
        <w:rPr>
          <w:rFonts w:ascii="Helvetica" w:hAnsi="Helvetica" w:cs="Helvetica"/>
          <w:color w:val="000000"/>
          <w:sz w:val="21"/>
          <w:szCs w:val="21"/>
        </w:rPr>
        <w:t>, it is possible that when one transaction commits, another ongoing transaction that uses the same tables sees only some of the changes made by the first transaction. That is, the atomicity of transactions is not guaranteed with mixed engines and inconsistencies can result. (If mixed-engine transactions are infrequent, you can use </w:t>
      </w:r>
      <w:hyperlink r:id="rId2631"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 ISOLATION LEVEL</w:t>
        </w:r>
      </w:hyperlink>
      <w:r>
        <w:rPr>
          <w:rFonts w:ascii="Helvetica" w:hAnsi="Helvetica" w:cs="Helvetica"/>
          <w:color w:val="000000"/>
          <w:sz w:val="21"/>
          <w:szCs w:val="21"/>
        </w:rPr>
        <w:t> to set the isolation level to </w:t>
      </w:r>
      <w:hyperlink r:id="rId2632" w:anchor="isolevel_serializable" w:history="1">
        <w:r>
          <w:rPr>
            <w:rStyle w:val="HTML1"/>
            <w:rFonts w:ascii="Courier New" w:hAnsi="Courier New" w:cs="Courier New"/>
            <w:b/>
            <w:bCs/>
            <w:color w:val="026789"/>
            <w:sz w:val="20"/>
            <w:szCs w:val="20"/>
            <w:u w:val="single"/>
            <w:shd w:val="clear" w:color="auto" w:fill="FFFFFF"/>
          </w:rPr>
          <w:t>SERIALIZABLE</w:t>
        </w:r>
      </w:hyperlink>
      <w:r>
        <w:rPr>
          <w:rFonts w:ascii="Helvetica" w:hAnsi="Helvetica" w:cs="Helvetica"/>
          <w:color w:val="000000"/>
          <w:sz w:val="21"/>
          <w:szCs w:val="21"/>
        </w:rPr>
        <w:t> on a per-transaction basis as necessary.)</w:t>
      </w:r>
    </w:p>
    <w:p w14:paraId="5F7B500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use tables that are not transaction-safe within a transaction, changes to those tables are stored at once, regardless of the status of autocommit mode.</w:t>
      </w:r>
    </w:p>
    <w:p w14:paraId="18BB22E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issue a </w:t>
      </w:r>
      <w:hyperlink r:id="rId2633"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statement after updating a nontransactional table within a transaction, an </w:t>
      </w:r>
      <w:hyperlink r:id="rId2634" w:anchor="error_er_warning_not_complete_rollback" w:tgtFrame="_top" w:history="1">
        <w:r>
          <w:rPr>
            <w:rStyle w:val="HTML1"/>
            <w:rFonts w:ascii="Courier New" w:hAnsi="Courier New" w:cs="Courier New"/>
            <w:b/>
            <w:bCs/>
            <w:color w:val="026789"/>
            <w:sz w:val="20"/>
            <w:szCs w:val="20"/>
            <w:u w:val="single"/>
            <w:shd w:val="clear" w:color="auto" w:fill="FFFFFF"/>
          </w:rPr>
          <w:t>ER_WARNING_NOT_COMPLETE_ROLLBACK</w:t>
        </w:r>
      </w:hyperlink>
      <w:r>
        <w:rPr>
          <w:rFonts w:ascii="Helvetica" w:hAnsi="Helvetica" w:cs="Helvetica"/>
          <w:color w:val="000000"/>
          <w:sz w:val="21"/>
          <w:szCs w:val="21"/>
        </w:rPr>
        <w:t> warning occurs. Changes to transaction-safe tables are rolled back, but not changes to nontransaction-safe tables.</w:t>
      </w:r>
    </w:p>
    <w:p w14:paraId="5E37788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transaction is stored in the binary log in one chunk, upon </w:t>
      </w:r>
      <w:hyperlink r:id="rId263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Transactions that are rolled back are not logged. (</w:t>
      </w:r>
      <w:r>
        <w:rPr>
          <w:rStyle w:val="a5"/>
          <w:rFonts w:ascii="Helvetica" w:hAnsi="Helvetica" w:cs="Helvetica"/>
          <w:i/>
          <w:iCs/>
          <w:color w:val="003333"/>
          <w:sz w:val="21"/>
          <w:szCs w:val="21"/>
          <w:shd w:val="clear" w:color="auto" w:fill="FFFFFF"/>
        </w:rPr>
        <w:t>Exception</w:t>
      </w:r>
      <w:r>
        <w:rPr>
          <w:rFonts w:ascii="Helvetica" w:hAnsi="Helvetica" w:cs="Helvetica"/>
          <w:color w:val="000000"/>
          <w:sz w:val="21"/>
          <w:szCs w:val="21"/>
        </w:rPr>
        <w:t>: Modifications to nontransactional tables cannot be rolled back. If a transaction that is rolled back includes modifications to nontransactional tables, the entire transaction is logged with a </w:t>
      </w:r>
      <w:hyperlink r:id="rId263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statement at the end to ensure that modifications to the nontransactional tables are replicated.) See </w:t>
      </w:r>
      <w:hyperlink r:id="rId2637" w:anchor="binary-log" w:tooltip="5.4.4 The Binary Log" w:history="1">
        <w:r>
          <w:rPr>
            <w:rStyle w:val="a4"/>
            <w:rFonts w:ascii="Helvetica" w:hAnsi="Helvetica" w:cs="Helvetica"/>
            <w:color w:val="00759F"/>
            <w:sz w:val="21"/>
            <w:szCs w:val="21"/>
          </w:rPr>
          <w:t>Section 5.4.4, “The Binary Log”</w:t>
        </w:r>
      </w:hyperlink>
      <w:r>
        <w:rPr>
          <w:rFonts w:ascii="Helvetica" w:hAnsi="Helvetica" w:cs="Helvetica"/>
          <w:color w:val="000000"/>
          <w:sz w:val="21"/>
          <w:szCs w:val="21"/>
        </w:rPr>
        <w:t>.</w:t>
      </w:r>
    </w:p>
    <w:p w14:paraId="1118714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change the isolation level or access mode for transactions with the </w:t>
      </w:r>
      <w:hyperlink r:id="rId2638"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statement. See </w:t>
      </w:r>
      <w:hyperlink r:id="rId2639" w:anchor="set-transaction" w:tooltip="13.3.7 SET TRANSACTION Statement" w:history="1">
        <w:r>
          <w:rPr>
            <w:rStyle w:val="a4"/>
            <w:rFonts w:ascii="Helvetica" w:hAnsi="Helvetica" w:cs="Helvetica"/>
            <w:color w:val="00759F"/>
            <w:sz w:val="21"/>
            <w:szCs w:val="21"/>
          </w:rPr>
          <w:t>Section 13.3.7, “SET TRANSACTION Statement”</w:t>
        </w:r>
      </w:hyperlink>
      <w:r>
        <w:rPr>
          <w:rFonts w:ascii="Helvetica" w:hAnsi="Helvetica" w:cs="Helvetica"/>
          <w:color w:val="000000"/>
          <w:sz w:val="21"/>
          <w:szCs w:val="21"/>
        </w:rPr>
        <w:t>.</w:t>
      </w:r>
    </w:p>
    <w:p w14:paraId="71BE38C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Rolling back can be a slow operation that may occur implicitly without the user having explicitly asked for it (for example, when an error occurs). Because of this, </w:t>
      </w:r>
      <w:hyperlink r:id="rId2640"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displays </w:t>
      </w:r>
      <w:r>
        <w:rPr>
          <w:rStyle w:val="HTML1"/>
          <w:rFonts w:ascii="Courier New" w:hAnsi="Courier New" w:cs="Courier New"/>
          <w:b/>
          <w:bCs/>
          <w:color w:val="026789"/>
          <w:sz w:val="20"/>
          <w:szCs w:val="20"/>
          <w:shd w:val="clear" w:color="auto" w:fill="FFFFFF"/>
        </w:rPr>
        <w:t>Rolling back</w:t>
      </w:r>
      <w:r>
        <w:rPr>
          <w:rFonts w:ascii="Helvetica" w:hAnsi="Helvetica" w:cs="Helvetica"/>
          <w:color w:val="000000"/>
          <w:sz w:val="21"/>
          <w:szCs w:val="21"/>
        </w:rPr>
        <w:t> in the </w:t>
      </w:r>
      <w:r>
        <w:rPr>
          <w:rStyle w:val="HTML1"/>
          <w:rFonts w:ascii="Courier New" w:hAnsi="Courier New" w:cs="Courier New"/>
          <w:b/>
          <w:bCs/>
          <w:color w:val="026789"/>
          <w:sz w:val="20"/>
          <w:szCs w:val="20"/>
          <w:shd w:val="clear" w:color="auto" w:fill="FFFFFF"/>
        </w:rPr>
        <w:t>State</w:t>
      </w:r>
      <w:r>
        <w:rPr>
          <w:rFonts w:ascii="Helvetica" w:hAnsi="Helvetica" w:cs="Helvetica"/>
          <w:color w:val="000000"/>
          <w:sz w:val="21"/>
          <w:szCs w:val="21"/>
        </w:rPr>
        <w:t> column for the session, not only for explicit rollbacks performed with the </w:t>
      </w:r>
      <w:hyperlink r:id="rId2641"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statement but also for implicit rollbacks.</w:t>
      </w:r>
    </w:p>
    <w:p w14:paraId="299647C0"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054B4F9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MySQL 8.0,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COMMIT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ROLLBACK</w:t>
      </w:r>
      <w:r>
        <w:rPr>
          <w:rFonts w:ascii="Helvetica" w:hAnsi="Helvetica" w:cs="Helvetica"/>
          <w:color w:val="000000"/>
          <w:sz w:val="21"/>
          <w:szCs w:val="21"/>
        </w:rPr>
        <w:t> are not affected by </w:t>
      </w:r>
      <w:hyperlink r:id="rId2642" w:anchor="option_mysqld_replicate-do-db" w:history="1">
        <w:r>
          <w:rPr>
            <w:rStyle w:val="HTML1"/>
            <w:rFonts w:ascii="Courier New" w:hAnsi="Courier New" w:cs="Courier New"/>
            <w:color w:val="0E4075"/>
            <w:sz w:val="20"/>
            <w:szCs w:val="20"/>
            <w:u w:val="single"/>
            <w:shd w:val="clear" w:color="auto" w:fill="FFFFFF"/>
          </w:rPr>
          <w:t>--replicate-do-db</w:t>
        </w:r>
      </w:hyperlink>
      <w:r>
        <w:rPr>
          <w:rFonts w:ascii="Helvetica" w:hAnsi="Helvetica" w:cs="Helvetica"/>
          <w:color w:val="000000"/>
          <w:sz w:val="21"/>
          <w:szCs w:val="21"/>
        </w:rPr>
        <w:t> or </w:t>
      </w:r>
      <w:hyperlink r:id="rId2643" w:anchor="option_mysqld_replicate-ignore-db" w:history="1">
        <w:r>
          <w:rPr>
            <w:rStyle w:val="HTML1"/>
            <w:rFonts w:ascii="Courier New" w:hAnsi="Courier New" w:cs="Courier New"/>
            <w:color w:val="0E4075"/>
            <w:sz w:val="20"/>
            <w:szCs w:val="20"/>
            <w:u w:val="single"/>
            <w:shd w:val="clear" w:color="auto" w:fill="FFFFFF"/>
          </w:rPr>
          <w:t>--replicate-ignore-db</w:t>
        </w:r>
      </w:hyperlink>
      <w:r>
        <w:rPr>
          <w:rFonts w:ascii="Helvetica" w:hAnsi="Helvetica" w:cs="Helvetica"/>
          <w:color w:val="000000"/>
          <w:sz w:val="21"/>
          <w:szCs w:val="21"/>
        </w:rPr>
        <w:t> rules.</w:t>
      </w:r>
    </w:p>
    <w:p w14:paraId="353A231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performs a complete rollback of a transaction, all locks set by the transaction are released. If a single SQL statement within a transaction rolls back as a result of an error, such as a duplicate key error, locks set by the statement are preserved while the transaction remains active. This happens because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stores row locks in a format such that it cannot know afterward which lock was set by which statement.</w:t>
      </w:r>
    </w:p>
    <w:p w14:paraId="1260CFC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w:t>
      </w:r>
      <w:hyperlink r:id="rId264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within a transaction calls a stored function, and a statement within the stored function fails, that statement rolls back. If </w:t>
      </w:r>
      <w:hyperlink r:id="rId264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is executed for the transaction subsequently, the entire transaction rolls back.</w:t>
      </w:r>
    </w:p>
    <w:p w14:paraId="27107F8E" w14:textId="77777777" w:rsidR="00121281" w:rsidRDefault="00121281" w:rsidP="00121281">
      <w:pPr>
        <w:pStyle w:val="3"/>
        <w:shd w:val="clear" w:color="auto" w:fill="FFFFFF"/>
        <w:rPr>
          <w:rFonts w:ascii="Helvetica" w:hAnsi="Helvetica" w:cs="Helvetica"/>
          <w:color w:val="000000"/>
          <w:sz w:val="34"/>
          <w:szCs w:val="34"/>
        </w:rPr>
      </w:pPr>
      <w:bookmarkStart w:id="601" w:name="cannot-roll-back"/>
      <w:bookmarkEnd w:id="601"/>
      <w:r>
        <w:rPr>
          <w:rFonts w:ascii="Helvetica" w:hAnsi="Helvetica" w:cs="Helvetica"/>
          <w:color w:val="000000"/>
          <w:sz w:val="34"/>
          <w:szCs w:val="34"/>
        </w:rPr>
        <w:t>13.3.2 Statements That Cannot Be Rolled Back</w:t>
      </w:r>
    </w:p>
    <w:p w14:paraId="3EFA382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statements cannot be rolled back. In general, these include data definition language (DDL) statements, such as those that create or drop databases, those that create, drop, or alter tables or stored routines.</w:t>
      </w:r>
    </w:p>
    <w:p w14:paraId="2048707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should design your transactions not to include such statements. If you issue a statement early in a transaction that cannot be rolled back, and then another statement later fails, the full effect of the transaction cannot be rolled back in such cases by issuing a </w:t>
      </w:r>
      <w:hyperlink r:id="rId264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statement.</w:t>
      </w:r>
    </w:p>
    <w:p w14:paraId="160FE964" w14:textId="77777777" w:rsidR="00121281" w:rsidRDefault="00121281" w:rsidP="00121281">
      <w:pPr>
        <w:pStyle w:val="3"/>
        <w:shd w:val="clear" w:color="auto" w:fill="FFFFFF"/>
        <w:rPr>
          <w:rFonts w:ascii="Helvetica" w:hAnsi="Helvetica" w:cs="Helvetica"/>
          <w:color w:val="000000"/>
          <w:sz w:val="34"/>
          <w:szCs w:val="34"/>
        </w:rPr>
      </w:pPr>
      <w:bookmarkStart w:id="602" w:name="implicit-commit"/>
      <w:bookmarkEnd w:id="602"/>
      <w:r>
        <w:rPr>
          <w:rFonts w:ascii="Helvetica" w:hAnsi="Helvetica" w:cs="Helvetica"/>
          <w:color w:val="000000"/>
          <w:sz w:val="34"/>
          <w:szCs w:val="34"/>
        </w:rPr>
        <w:t>13.3.3 Statements That Cause an Implicit Commit</w:t>
      </w:r>
    </w:p>
    <w:p w14:paraId="7B79587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statements listed in this section (and any synonyms for them) implicitly end any transaction active in the current session, as if you had done a </w:t>
      </w:r>
      <w:hyperlink r:id="rId2647"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before executing the statement.</w:t>
      </w:r>
    </w:p>
    <w:p w14:paraId="79440E2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Most of these statements also cause an implicit commit after executing. The intent is to handle each such statement in its own special transaction. Transaction-control and locking statements are exceptions: If an implicit commit occurs before execution, another does not occur after.</w:t>
      </w:r>
    </w:p>
    <w:p w14:paraId="42E07D5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Data definition language (DDL) statements that define or modify database objects.</w:t>
      </w:r>
      <w:r>
        <w:rPr>
          <w:rFonts w:ascii="Helvetica" w:hAnsi="Helvetica" w:cs="Helvetica"/>
          <w:color w:val="000000"/>
          <w:sz w:val="21"/>
          <w:szCs w:val="21"/>
        </w:rPr>
        <w:t> </w:t>
      </w:r>
      <w:hyperlink r:id="rId2648"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w:t>
      </w:r>
      <w:hyperlink r:id="rId2649" w:anchor="alter-function" w:tooltip="13.1.4 ALTER FUNCTION Statement" w:history="1">
        <w:r>
          <w:rPr>
            <w:rStyle w:val="HTML1"/>
            <w:rFonts w:ascii="Courier New" w:hAnsi="Courier New" w:cs="Courier New"/>
            <w:b/>
            <w:bCs/>
            <w:color w:val="026789"/>
            <w:sz w:val="20"/>
            <w:szCs w:val="20"/>
            <w:u w:val="single"/>
            <w:shd w:val="clear" w:color="auto" w:fill="FFFFFF"/>
          </w:rPr>
          <w:t>ALTER FUNCTION</w:t>
        </w:r>
      </w:hyperlink>
      <w:r>
        <w:rPr>
          <w:rFonts w:ascii="Helvetica" w:hAnsi="Helvetica" w:cs="Helvetica"/>
          <w:color w:val="000000"/>
          <w:sz w:val="21"/>
          <w:szCs w:val="21"/>
        </w:rPr>
        <w:t>, </w:t>
      </w:r>
      <w:hyperlink r:id="rId2650" w:anchor="alter-procedure" w:tooltip="13.1.7 ALTER PROCEDURE Statement" w:history="1">
        <w:r>
          <w:rPr>
            <w:rStyle w:val="HTML1"/>
            <w:rFonts w:ascii="Courier New" w:hAnsi="Courier New" w:cs="Courier New"/>
            <w:b/>
            <w:bCs/>
            <w:color w:val="026789"/>
            <w:sz w:val="20"/>
            <w:szCs w:val="20"/>
            <w:u w:val="single"/>
            <w:shd w:val="clear" w:color="auto" w:fill="FFFFFF"/>
          </w:rPr>
          <w:t>ALTER PROCEDURE</w:t>
        </w:r>
      </w:hyperlink>
      <w:r>
        <w:rPr>
          <w:rFonts w:ascii="Helvetica" w:hAnsi="Helvetica" w:cs="Helvetica"/>
          <w:color w:val="000000"/>
          <w:sz w:val="21"/>
          <w:szCs w:val="21"/>
        </w:rPr>
        <w:t>, </w:t>
      </w:r>
      <w:hyperlink r:id="rId2651" w:anchor="alter-server" w:tooltip="13.1.8 ALTER SERVER Statement" w:history="1">
        <w:r>
          <w:rPr>
            <w:rStyle w:val="HTML1"/>
            <w:rFonts w:ascii="Courier New" w:hAnsi="Courier New" w:cs="Courier New"/>
            <w:b/>
            <w:bCs/>
            <w:color w:val="026789"/>
            <w:sz w:val="20"/>
            <w:szCs w:val="20"/>
            <w:u w:val="single"/>
            <w:shd w:val="clear" w:color="auto" w:fill="FFFFFF"/>
          </w:rPr>
          <w:t>ALTER SERVER</w:t>
        </w:r>
      </w:hyperlink>
      <w:r>
        <w:rPr>
          <w:rFonts w:ascii="Helvetica" w:hAnsi="Helvetica" w:cs="Helvetica"/>
          <w:color w:val="000000"/>
          <w:sz w:val="21"/>
          <w:szCs w:val="21"/>
        </w:rPr>
        <w:t>, </w:t>
      </w:r>
      <w:hyperlink r:id="rId265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w:t>
      </w:r>
      <w:hyperlink r:id="rId2653" w:anchor="alter-view" w:tooltip="13.1.11 ALTER VIEW Statement" w:history="1">
        <w:r>
          <w:rPr>
            <w:rStyle w:val="HTML1"/>
            <w:rFonts w:ascii="Courier New" w:hAnsi="Courier New" w:cs="Courier New"/>
            <w:b/>
            <w:bCs/>
            <w:color w:val="026789"/>
            <w:sz w:val="20"/>
            <w:szCs w:val="20"/>
            <w:u w:val="single"/>
            <w:shd w:val="clear" w:color="auto" w:fill="FFFFFF"/>
          </w:rPr>
          <w:t>ALTER VIEW</w:t>
        </w:r>
      </w:hyperlink>
      <w:r>
        <w:rPr>
          <w:rFonts w:ascii="Helvetica" w:hAnsi="Helvetica" w:cs="Helvetica"/>
          <w:color w:val="000000"/>
          <w:sz w:val="21"/>
          <w:szCs w:val="21"/>
        </w:rPr>
        <w:t>, </w:t>
      </w:r>
      <w:hyperlink r:id="rId2654"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w:t>
      </w:r>
      <w:hyperlink r:id="rId2655"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w:t>
      </w:r>
      <w:hyperlink r:id="rId2656" w:anchor="create-function" w:tooltip="13.1.14 CREATE FUNCTION Statement"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w:t>
      </w:r>
      <w:hyperlink r:id="rId2657"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w:t>
      </w:r>
      <w:hyperlink r:id="rId2658" w:anchor="create-procedure" w:tooltip="13.1.17 CREATE PROCEDURE and CREATE FUNCTION Statements" w:history="1">
        <w:r>
          <w:rPr>
            <w:rStyle w:val="HTML1"/>
            <w:rFonts w:ascii="Courier New" w:hAnsi="Courier New" w:cs="Courier New"/>
            <w:b/>
            <w:bCs/>
            <w:color w:val="026789"/>
            <w:sz w:val="20"/>
            <w:szCs w:val="20"/>
            <w:u w:val="single"/>
            <w:shd w:val="clear" w:color="auto" w:fill="FFFFFF"/>
          </w:rPr>
          <w:t>CREATE PROCEDURE</w:t>
        </w:r>
      </w:hyperlink>
      <w:r>
        <w:rPr>
          <w:rFonts w:ascii="Helvetica" w:hAnsi="Helvetica" w:cs="Helvetica"/>
          <w:color w:val="000000"/>
          <w:sz w:val="21"/>
          <w:szCs w:val="21"/>
        </w:rPr>
        <w:t>, </w:t>
      </w:r>
      <w:hyperlink r:id="rId2659" w:anchor="create-role" w:tooltip="13.7.1.2 CREATE ROLE Statement" w:history="1">
        <w:r>
          <w:rPr>
            <w:rStyle w:val="HTML1"/>
            <w:rFonts w:ascii="Courier New" w:hAnsi="Courier New" w:cs="Courier New"/>
            <w:b/>
            <w:bCs/>
            <w:color w:val="026789"/>
            <w:sz w:val="20"/>
            <w:szCs w:val="20"/>
            <w:u w:val="single"/>
            <w:shd w:val="clear" w:color="auto" w:fill="FFFFFF"/>
          </w:rPr>
          <w:t>CREATE ROLE</w:t>
        </w:r>
      </w:hyperlink>
      <w:r>
        <w:rPr>
          <w:rFonts w:ascii="Helvetica" w:hAnsi="Helvetica" w:cs="Helvetica"/>
          <w:color w:val="000000"/>
          <w:sz w:val="21"/>
          <w:szCs w:val="21"/>
        </w:rPr>
        <w:t>, </w:t>
      </w:r>
      <w:hyperlink r:id="rId2660" w:anchor="create-server" w:tooltip="13.1.18 CREATE SERVER Statement" w:history="1">
        <w:r>
          <w:rPr>
            <w:rStyle w:val="HTML1"/>
            <w:rFonts w:ascii="Courier New" w:hAnsi="Courier New" w:cs="Courier New"/>
            <w:b/>
            <w:bCs/>
            <w:color w:val="026789"/>
            <w:sz w:val="20"/>
            <w:szCs w:val="20"/>
            <w:u w:val="single"/>
            <w:shd w:val="clear" w:color="auto" w:fill="FFFFFF"/>
          </w:rPr>
          <w:t>CREATE SERVER</w:t>
        </w:r>
      </w:hyperlink>
      <w:r>
        <w:rPr>
          <w:rFonts w:ascii="Helvetica" w:hAnsi="Helvetica" w:cs="Helvetica"/>
          <w:color w:val="000000"/>
          <w:sz w:val="21"/>
          <w:szCs w:val="21"/>
        </w:rPr>
        <w:t>, </w:t>
      </w:r>
      <w:hyperlink r:id="rId2661" w:anchor="create-spatial-reference-system" w:tooltip="13.1.19 CREATE SPATIAL REFERENCE SYSTEM Statement" w:history="1">
        <w:r>
          <w:rPr>
            <w:rStyle w:val="HTML1"/>
            <w:rFonts w:ascii="Courier New" w:hAnsi="Courier New" w:cs="Courier New"/>
            <w:b/>
            <w:bCs/>
            <w:color w:val="026789"/>
            <w:sz w:val="20"/>
            <w:szCs w:val="20"/>
            <w:u w:val="single"/>
            <w:shd w:val="clear" w:color="auto" w:fill="FFFFFF"/>
          </w:rPr>
          <w:t>CREATE SPATIAL REFERENCE SYSTEM</w:t>
        </w:r>
      </w:hyperlink>
      <w:r>
        <w:rPr>
          <w:rFonts w:ascii="Helvetica" w:hAnsi="Helvetica" w:cs="Helvetica"/>
          <w:color w:val="000000"/>
          <w:sz w:val="21"/>
          <w:szCs w:val="21"/>
        </w:rPr>
        <w:t>, </w:t>
      </w:r>
      <w:hyperlink r:id="rId266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2663"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w:t>
      </w:r>
      <w:hyperlink r:id="rId2664"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w:t>
      </w:r>
      <w:hyperlink r:id="rId2665"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w:t>
      </w:r>
      <w:hyperlink r:id="rId2666" w:anchor="drop-event" w:tooltip="13.1.25 DROP EVENT Statement" w:history="1">
        <w:r>
          <w:rPr>
            <w:rStyle w:val="HTML1"/>
            <w:rFonts w:ascii="Courier New" w:hAnsi="Courier New" w:cs="Courier New"/>
            <w:b/>
            <w:bCs/>
            <w:color w:val="026789"/>
            <w:sz w:val="20"/>
            <w:szCs w:val="20"/>
            <w:u w:val="single"/>
            <w:shd w:val="clear" w:color="auto" w:fill="FFFFFF"/>
          </w:rPr>
          <w:t>DROP EVENT</w:t>
        </w:r>
      </w:hyperlink>
      <w:r>
        <w:rPr>
          <w:rFonts w:ascii="Helvetica" w:hAnsi="Helvetica" w:cs="Helvetica"/>
          <w:color w:val="000000"/>
          <w:sz w:val="21"/>
          <w:szCs w:val="21"/>
        </w:rPr>
        <w:t>, </w:t>
      </w:r>
      <w:hyperlink r:id="rId2667" w:anchor="drop-function" w:tooltip="13.1.26 DROP FUNCTION Statement"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w:t>
      </w:r>
      <w:hyperlink r:id="rId2668" w:anchor="drop-index" w:tooltip="13.1.27 DROP INDEX Statement" w:history="1">
        <w:r>
          <w:rPr>
            <w:rStyle w:val="HTML1"/>
            <w:rFonts w:ascii="Courier New" w:hAnsi="Courier New" w:cs="Courier New"/>
            <w:b/>
            <w:bCs/>
            <w:color w:val="026789"/>
            <w:sz w:val="20"/>
            <w:szCs w:val="20"/>
            <w:u w:val="single"/>
            <w:shd w:val="clear" w:color="auto" w:fill="FFFFFF"/>
          </w:rPr>
          <w:t>DROP INDEX</w:t>
        </w:r>
      </w:hyperlink>
      <w:r>
        <w:rPr>
          <w:rFonts w:ascii="Helvetica" w:hAnsi="Helvetica" w:cs="Helvetica"/>
          <w:color w:val="000000"/>
          <w:sz w:val="21"/>
          <w:szCs w:val="21"/>
        </w:rPr>
        <w:t>, </w:t>
      </w:r>
      <w:hyperlink r:id="rId2669" w:anchor="drop-procedure" w:tooltip="13.1.29 DROP PROCEDURE and DROP FUNCTION Statements" w:history="1">
        <w:r>
          <w:rPr>
            <w:rStyle w:val="HTML1"/>
            <w:rFonts w:ascii="Courier New" w:hAnsi="Courier New" w:cs="Courier New"/>
            <w:b/>
            <w:bCs/>
            <w:color w:val="026789"/>
            <w:sz w:val="20"/>
            <w:szCs w:val="20"/>
            <w:u w:val="single"/>
            <w:shd w:val="clear" w:color="auto" w:fill="FFFFFF"/>
          </w:rPr>
          <w:t>DROP PROCEDURE</w:t>
        </w:r>
      </w:hyperlink>
      <w:r>
        <w:rPr>
          <w:rFonts w:ascii="Helvetica" w:hAnsi="Helvetica" w:cs="Helvetica"/>
          <w:color w:val="000000"/>
          <w:sz w:val="21"/>
          <w:szCs w:val="21"/>
        </w:rPr>
        <w:t>, </w:t>
      </w:r>
      <w:hyperlink r:id="rId2670" w:anchor="drop-role" w:tooltip="13.7.1.4 DROP ROLE Statement" w:history="1">
        <w:r>
          <w:rPr>
            <w:rStyle w:val="HTML1"/>
            <w:rFonts w:ascii="Courier New" w:hAnsi="Courier New" w:cs="Courier New"/>
            <w:b/>
            <w:bCs/>
            <w:color w:val="026789"/>
            <w:sz w:val="20"/>
            <w:szCs w:val="20"/>
            <w:u w:val="single"/>
            <w:shd w:val="clear" w:color="auto" w:fill="FFFFFF"/>
          </w:rPr>
          <w:t>DROP ROLE</w:t>
        </w:r>
      </w:hyperlink>
      <w:r>
        <w:rPr>
          <w:rFonts w:ascii="Helvetica" w:hAnsi="Helvetica" w:cs="Helvetica"/>
          <w:color w:val="000000"/>
          <w:sz w:val="21"/>
          <w:szCs w:val="21"/>
        </w:rPr>
        <w:t>, </w:t>
      </w:r>
      <w:hyperlink r:id="rId2671" w:anchor="drop-server" w:tooltip="13.1.30 DROP SERVER Statement" w:history="1">
        <w:r>
          <w:rPr>
            <w:rStyle w:val="HTML1"/>
            <w:rFonts w:ascii="Courier New" w:hAnsi="Courier New" w:cs="Courier New"/>
            <w:b/>
            <w:bCs/>
            <w:color w:val="026789"/>
            <w:sz w:val="20"/>
            <w:szCs w:val="20"/>
            <w:u w:val="single"/>
            <w:shd w:val="clear" w:color="auto" w:fill="FFFFFF"/>
          </w:rPr>
          <w:t>DROP SERVER</w:t>
        </w:r>
      </w:hyperlink>
      <w:r>
        <w:rPr>
          <w:rFonts w:ascii="Helvetica" w:hAnsi="Helvetica" w:cs="Helvetica"/>
          <w:color w:val="000000"/>
          <w:sz w:val="21"/>
          <w:szCs w:val="21"/>
        </w:rPr>
        <w:t>, </w:t>
      </w:r>
      <w:hyperlink r:id="rId2672" w:anchor="drop-spatial-reference-system" w:tooltip="13.1.31 DROP SPATIAL REFERENCE SYSTEM Statement" w:history="1">
        <w:r>
          <w:rPr>
            <w:rStyle w:val="HTML1"/>
            <w:rFonts w:ascii="Courier New" w:hAnsi="Courier New" w:cs="Courier New"/>
            <w:b/>
            <w:bCs/>
            <w:color w:val="026789"/>
            <w:sz w:val="20"/>
            <w:szCs w:val="20"/>
            <w:u w:val="single"/>
            <w:shd w:val="clear" w:color="auto" w:fill="FFFFFF"/>
          </w:rPr>
          <w:t>DROP SPATIAL REFERENCE SYSTEM</w:t>
        </w:r>
      </w:hyperlink>
      <w:r>
        <w:rPr>
          <w:rFonts w:ascii="Helvetica" w:hAnsi="Helvetica" w:cs="Helvetica"/>
          <w:color w:val="000000"/>
          <w:sz w:val="21"/>
          <w:szCs w:val="21"/>
        </w:rPr>
        <w:t>, </w:t>
      </w:r>
      <w:hyperlink r:id="rId2673"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w:t>
      </w:r>
      <w:hyperlink r:id="rId2674" w:anchor="drop-trigger" w:tooltip="13.1.34 DROP TRIGGER Statement" w:history="1">
        <w:r>
          <w:rPr>
            <w:rStyle w:val="HTML1"/>
            <w:rFonts w:ascii="Courier New" w:hAnsi="Courier New" w:cs="Courier New"/>
            <w:b/>
            <w:bCs/>
            <w:color w:val="026789"/>
            <w:sz w:val="20"/>
            <w:szCs w:val="20"/>
            <w:u w:val="single"/>
            <w:shd w:val="clear" w:color="auto" w:fill="FFFFFF"/>
          </w:rPr>
          <w:t>DROP TRIGGER</w:t>
        </w:r>
      </w:hyperlink>
      <w:r>
        <w:rPr>
          <w:rFonts w:ascii="Helvetica" w:hAnsi="Helvetica" w:cs="Helvetica"/>
          <w:color w:val="000000"/>
          <w:sz w:val="21"/>
          <w:szCs w:val="21"/>
        </w:rPr>
        <w:t>, </w:t>
      </w:r>
      <w:hyperlink r:id="rId2675"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w:t>
      </w:r>
      <w:hyperlink r:id="rId2676"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w:t>
      </w:r>
      <w:hyperlink r:id="rId2677"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w:t>
      </w:r>
      <w:hyperlink r:id="rId2678"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w:t>
      </w:r>
      <w:hyperlink r:id="rId2679"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w:t>
      </w:r>
    </w:p>
    <w:p w14:paraId="39350D81" w14:textId="77777777" w:rsidR="00121281" w:rsidRDefault="00121281" w:rsidP="00121281">
      <w:pPr>
        <w:pStyle w:val="af"/>
        <w:spacing w:line="252" w:lineRule="atLeast"/>
        <w:ind w:left="720"/>
        <w:textAlignment w:val="center"/>
        <w:rPr>
          <w:rFonts w:ascii="Helvetica" w:hAnsi="Helvetica" w:cs="Helvetica"/>
          <w:color w:val="000000"/>
          <w:sz w:val="21"/>
          <w:szCs w:val="21"/>
        </w:rPr>
      </w:pPr>
      <w:hyperlink r:id="rId268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and </w:t>
      </w:r>
      <w:hyperlink r:id="rId2681"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statements do not commit a transaction if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is used. (This does not apply to other operations on temporary tables such as </w:t>
      </w:r>
      <w:hyperlink r:id="rId268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and </w:t>
      </w:r>
      <w:hyperlink r:id="rId2683"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which do cause a commit.) However, although no implicit commit occurs, neither can the statement be rolled back, which means that the use of such statements causes transactional atomicity to be violated. For example, if you use </w:t>
      </w:r>
      <w:hyperlink r:id="rId2684" w:anchor="create-table" w:tooltip="13.1.20 CREATE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and then roll back the transaction, the table remains in existence.</w:t>
      </w:r>
    </w:p>
    <w:p w14:paraId="4353EFB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268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in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is processed as a single transaction. This means that a </w:t>
      </w:r>
      <w:hyperlink r:id="rId268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from the user does not undo </w:t>
      </w:r>
      <w:hyperlink r:id="rId268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statements the user made during that transaction.</w:t>
      </w:r>
    </w:p>
    <w:p w14:paraId="0620483A" w14:textId="77777777" w:rsidR="00121281" w:rsidRDefault="00121281" w:rsidP="00121281">
      <w:pPr>
        <w:pStyle w:val="af"/>
        <w:spacing w:line="252" w:lineRule="atLeast"/>
        <w:ind w:left="720"/>
        <w:textAlignment w:val="center"/>
        <w:rPr>
          <w:rFonts w:ascii="Helvetica" w:hAnsi="Helvetica" w:cs="Helvetica"/>
          <w:color w:val="000000"/>
          <w:sz w:val="21"/>
          <w:szCs w:val="21"/>
        </w:rPr>
      </w:pPr>
      <w:hyperlink r:id="rId2688" w:anchor="create-table" w:tooltip="13.1.20 CREATE TABLE Statement" w:history="1">
        <w:r>
          <w:rPr>
            <w:rStyle w:val="HTML1"/>
            <w:rFonts w:ascii="Courier New" w:hAnsi="Courier New" w:cs="Courier New"/>
            <w:b/>
            <w:bCs/>
            <w:color w:val="026789"/>
            <w:sz w:val="20"/>
            <w:szCs w:val="20"/>
            <w:u w:val="single"/>
            <w:shd w:val="clear" w:color="auto" w:fill="FFFFFF"/>
          </w:rPr>
          <w:t>CREATE TABLE ... SELECT</w:t>
        </w:r>
      </w:hyperlink>
      <w:r>
        <w:rPr>
          <w:rFonts w:ascii="Helvetica" w:hAnsi="Helvetica" w:cs="Helvetica"/>
          <w:color w:val="000000"/>
          <w:sz w:val="21"/>
          <w:szCs w:val="21"/>
        </w:rPr>
        <w:t> causes an implicit commit before and after the statement is executed when you are creating nontemporary tables. (No commit occurs for </w:t>
      </w:r>
      <w:r>
        <w:rPr>
          <w:rStyle w:val="HTML1"/>
          <w:rFonts w:ascii="Courier New" w:hAnsi="Courier New" w:cs="Courier New"/>
          <w:b/>
          <w:bCs/>
          <w:color w:val="026789"/>
          <w:sz w:val="20"/>
          <w:szCs w:val="20"/>
          <w:shd w:val="clear" w:color="auto" w:fill="FFFFFF"/>
        </w:rPr>
        <w:t>CREATE TEMPORARY TABLE ... SELECT</w:t>
      </w:r>
      <w:r>
        <w:rPr>
          <w:rFonts w:ascii="Helvetica" w:hAnsi="Helvetica" w:cs="Helvetica"/>
          <w:color w:val="000000"/>
          <w:sz w:val="21"/>
          <w:szCs w:val="21"/>
        </w:rPr>
        <w:t>.)</w:t>
      </w:r>
    </w:p>
    <w:p w14:paraId="1F7F9F8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Statements that implicitly use or modify tables in the </w:t>
      </w:r>
      <w:r>
        <w:rPr>
          <w:rStyle w:val="HTML1"/>
          <w:rFonts w:ascii="Courier New" w:hAnsi="Courier New" w:cs="Courier New"/>
          <w:b/>
          <w:bCs/>
          <w:i/>
          <w:iCs/>
          <w:color w:val="026789"/>
          <w:sz w:val="20"/>
          <w:szCs w:val="20"/>
          <w:shd w:val="clear" w:color="auto" w:fill="FFFFFF"/>
        </w:rPr>
        <w:t>mysql</w:t>
      </w:r>
      <w:r>
        <w:rPr>
          <w:rStyle w:val="a5"/>
          <w:rFonts w:ascii="Helvetica" w:hAnsi="Helvetica" w:cs="Helvetica"/>
          <w:i/>
          <w:iCs/>
          <w:color w:val="003333"/>
          <w:sz w:val="21"/>
          <w:szCs w:val="21"/>
          <w:shd w:val="clear" w:color="auto" w:fill="FFFFFF"/>
        </w:rPr>
        <w:t> database.</w:t>
      </w:r>
      <w:r>
        <w:rPr>
          <w:rFonts w:ascii="Helvetica" w:hAnsi="Helvetica" w:cs="Helvetica"/>
          <w:color w:val="000000"/>
          <w:sz w:val="21"/>
          <w:szCs w:val="21"/>
        </w:rPr>
        <w:t> </w:t>
      </w:r>
      <w:hyperlink r:id="rId2689"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w:t>
      </w:r>
      <w:hyperlink r:id="rId2690"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w:t>
      </w:r>
      <w:hyperlink r:id="rId2691"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w:t>
      </w:r>
      <w:hyperlink r:id="rId2692"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w:t>
      </w:r>
      <w:hyperlink r:id="rId2693"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w:t>
      </w:r>
      <w:hyperlink r:id="rId2694"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w:t>
      </w:r>
      <w:hyperlink r:id="rId2695"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w:t>
      </w:r>
    </w:p>
    <w:p w14:paraId="7E16E7C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Transaction-control and locking statements.</w:t>
      </w:r>
      <w:r>
        <w:rPr>
          <w:rFonts w:ascii="Helvetica" w:hAnsi="Helvetica" w:cs="Helvetica"/>
          <w:color w:val="000000"/>
          <w:sz w:val="21"/>
          <w:szCs w:val="21"/>
        </w:rPr>
        <w:t> </w:t>
      </w:r>
      <w:hyperlink r:id="rId269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BEGIN</w:t>
        </w:r>
      </w:hyperlink>
      <w:r>
        <w:rPr>
          <w:rFonts w:ascii="Helvetica" w:hAnsi="Helvetica" w:cs="Helvetica"/>
          <w:color w:val="000000"/>
          <w:sz w:val="21"/>
          <w:szCs w:val="21"/>
        </w:rPr>
        <w:t>, </w:t>
      </w:r>
      <w:hyperlink r:id="rId2697"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SET autocommit = 1</w:t>
      </w:r>
      <w:r>
        <w:rPr>
          <w:rFonts w:ascii="Helvetica" w:hAnsi="Helvetica" w:cs="Helvetica"/>
          <w:color w:val="000000"/>
          <w:sz w:val="21"/>
          <w:szCs w:val="21"/>
        </w:rPr>
        <w:t> (if the value is not already 1), </w:t>
      </w:r>
      <w:hyperlink r:id="rId2698"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w:t>
      </w:r>
      <w:hyperlink r:id="rId2699"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w:t>
      </w:r>
    </w:p>
    <w:p w14:paraId="4FC7E922" w14:textId="77777777" w:rsidR="00121281" w:rsidRDefault="00121281" w:rsidP="00121281">
      <w:pPr>
        <w:pStyle w:val="af"/>
        <w:spacing w:line="252" w:lineRule="atLeast"/>
        <w:ind w:left="720"/>
        <w:textAlignment w:val="center"/>
        <w:rPr>
          <w:rFonts w:ascii="Helvetica" w:hAnsi="Helvetica" w:cs="Helvetica"/>
          <w:color w:val="000000"/>
          <w:sz w:val="21"/>
          <w:szCs w:val="21"/>
        </w:rPr>
      </w:pPr>
      <w:hyperlink r:id="rId2700"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commits a transaction only if any tables currently have been locked with </w:t>
      </w:r>
      <w:hyperlink r:id="rId2701"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acquire nontransactional table locks. A commit does not occur for </w:t>
      </w:r>
      <w:hyperlink r:id="rId2702"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following </w:t>
      </w:r>
      <w:hyperlink r:id="rId2703"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because the latter statement does not acquire table-level locks.</w:t>
      </w:r>
    </w:p>
    <w:p w14:paraId="43479DC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Transactions cannot be nested. This is a consequence of the implicit commit performed for any current transaction when you issue a </w:t>
      </w:r>
      <w:hyperlink r:id="rId2704"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statement or one of its synonyms.</w:t>
      </w:r>
    </w:p>
    <w:p w14:paraId="2D7CF91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Statements that cause an implicit commit cannot be used in an XA transaction while the transaction is in an </w:t>
      </w:r>
      <w:r>
        <w:rPr>
          <w:rStyle w:val="HTML1"/>
          <w:rFonts w:ascii="Courier New" w:hAnsi="Courier New" w:cs="Courier New"/>
          <w:b/>
          <w:bCs/>
          <w:color w:val="026789"/>
          <w:sz w:val="20"/>
          <w:szCs w:val="20"/>
          <w:shd w:val="clear" w:color="auto" w:fill="FFFFFF"/>
        </w:rPr>
        <w:t>ACTIVE</w:t>
      </w:r>
      <w:r>
        <w:rPr>
          <w:rFonts w:ascii="Helvetica" w:hAnsi="Helvetica" w:cs="Helvetica"/>
          <w:color w:val="000000"/>
          <w:sz w:val="21"/>
          <w:szCs w:val="21"/>
        </w:rPr>
        <w:t> state.</w:t>
      </w:r>
    </w:p>
    <w:p w14:paraId="2E6CD5B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270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BEGIN</w:t>
        </w:r>
      </w:hyperlink>
      <w:r>
        <w:rPr>
          <w:rFonts w:ascii="Helvetica" w:hAnsi="Helvetica" w:cs="Helvetica"/>
          <w:color w:val="000000"/>
          <w:sz w:val="21"/>
          <w:szCs w:val="21"/>
        </w:rPr>
        <w:t> statement differs from the use of the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keyword that starts a </w:t>
      </w:r>
      <w:hyperlink r:id="rId2706"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compound statement. The latter does not cause an implicit commit. See </w:t>
      </w:r>
      <w:hyperlink r:id="rId2707" w:anchor="begin-end" w:tooltip="13.6.1 BEGIN ... END Compound Statement" w:history="1">
        <w:r>
          <w:rPr>
            <w:rStyle w:val="a4"/>
            <w:rFonts w:ascii="Helvetica" w:hAnsi="Helvetica" w:cs="Helvetica"/>
            <w:color w:val="00759F"/>
            <w:sz w:val="21"/>
            <w:szCs w:val="21"/>
          </w:rPr>
          <w:t>Section 13.6.1, “BEGIN ... END Compound Statement”</w:t>
        </w:r>
      </w:hyperlink>
      <w:r>
        <w:rPr>
          <w:rFonts w:ascii="Helvetica" w:hAnsi="Helvetica" w:cs="Helvetica"/>
          <w:color w:val="000000"/>
          <w:sz w:val="21"/>
          <w:szCs w:val="21"/>
        </w:rPr>
        <w:t>.</w:t>
      </w:r>
    </w:p>
    <w:p w14:paraId="2050096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Data loading statements.</w:t>
      </w:r>
      <w:r>
        <w:rPr>
          <w:rFonts w:ascii="Helvetica" w:hAnsi="Helvetica" w:cs="Helvetica"/>
          <w:color w:val="000000"/>
          <w:sz w:val="21"/>
          <w:szCs w:val="21"/>
        </w:rPr>
        <w:t> </w:t>
      </w:r>
      <w:hyperlink r:id="rId2708"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w:t>
      </w:r>
      <w:hyperlink r:id="rId2709"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causes an implicit commit only for tables using the </w:t>
      </w:r>
      <w:hyperlink r:id="rId271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w:t>
      </w:r>
    </w:p>
    <w:p w14:paraId="39857D2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Administrative statements.</w:t>
      </w:r>
      <w:r>
        <w:rPr>
          <w:rFonts w:ascii="Helvetica" w:hAnsi="Helvetica" w:cs="Helvetica"/>
          <w:color w:val="000000"/>
          <w:sz w:val="21"/>
          <w:szCs w:val="21"/>
        </w:rPr>
        <w:t> </w:t>
      </w:r>
      <w:hyperlink r:id="rId2711"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t>
      </w:r>
      <w:hyperlink r:id="rId2712" w:anchor="cache-index" w:tooltip="13.7.8.2 CACHE INDEX Statement" w:history="1">
        <w:r>
          <w:rPr>
            <w:rStyle w:val="HTML1"/>
            <w:rFonts w:ascii="Courier New" w:hAnsi="Courier New" w:cs="Courier New"/>
            <w:b/>
            <w:bCs/>
            <w:color w:val="026789"/>
            <w:sz w:val="20"/>
            <w:szCs w:val="20"/>
            <w:u w:val="single"/>
            <w:shd w:val="clear" w:color="auto" w:fill="FFFFFF"/>
          </w:rPr>
          <w:t>CACHE INDEX</w:t>
        </w:r>
      </w:hyperlink>
      <w:r>
        <w:rPr>
          <w:rFonts w:ascii="Helvetica" w:hAnsi="Helvetica" w:cs="Helvetica"/>
          <w:color w:val="000000"/>
          <w:sz w:val="21"/>
          <w:szCs w:val="21"/>
        </w:rPr>
        <w:t>, </w:t>
      </w:r>
      <w:hyperlink r:id="rId2713"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w:t>
      </w:r>
      <w:hyperlink r:id="rId2714"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w:t>
      </w:r>
      <w:hyperlink r:id="rId2715" w:anchor="load-index" w:tooltip="13.7.8.5 LOAD INDEX INTO CACHE Statement" w:history="1">
        <w:r>
          <w:rPr>
            <w:rStyle w:val="HTML1"/>
            <w:rFonts w:ascii="Courier New" w:hAnsi="Courier New" w:cs="Courier New"/>
            <w:b/>
            <w:bCs/>
            <w:color w:val="026789"/>
            <w:sz w:val="20"/>
            <w:szCs w:val="20"/>
            <w:u w:val="single"/>
            <w:shd w:val="clear" w:color="auto" w:fill="FFFFFF"/>
          </w:rPr>
          <w:t>LOAD INDEX INTO CACHE</w:t>
        </w:r>
      </w:hyperlink>
      <w:r>
        <w:rPr>
          <w:rFonts w:ascii="Helvetica" w:hAnsi="Helvetica" w:cs="Helvetica"/>
          <w:color w:val="000000"/>
          <w:sz w:val="21"/>
          <w:szCs w:val="21"/>
        </w:rPr>
        <w:t>, </w:t>
      </w:r>
      <w:hyperlink r:id="rId2716"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w:t>
      </w:r>
      <w:hyperlink r:id="rId2717"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w:t>
      </w:r>
      <w:hyperlink r:id="rId2718"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(but not </w:t>
      </w:r>
      <w:hyperlink r:id="rId2719"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w:t>
      </w:r>
    </w:p>
    <w:p w14:paraId="511FE92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Replication control statements</w:t>
      </w:r>
      <w:r>
        <w:rPr>
          <w:rFonts w:ascii="Helvetica" w:hAnsi="Helvetica" w:cs="Helvetica"/>
          <w:color w:val="000000"/>
          <w:sz w:val="21"/>
          <w:szCs w:val="21"/>
        </w:rPr>
        <w:t>. </w:t>
      </w:r>
      <w:hyperlink r:id="rId2720"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w:t>
      </w:r>
      <w:hyperlink r:id="rId2721"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w:t>
      </w:r>
      <w:hyperlink r:id="rId2722"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w:t>
      </w:r>
      <w:hyperlink r:id="rId2723"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w:t>
      </w:r>
      <w:hyperlink r:id="rId2724"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w:t>
      </w:r>
    </w:p>
    <w:p w14:paraId="503FA99F" w14:textId="77777777" w:rsidR="00121281" w:rsidRDefault="00121281" w:rsidP="00121281">
      <w:pPr>
        <w:pStyle w:val="3"/>
        <w:shd w:val="clear" w:color="auto" w:fill="FFFFFF"/>
        <w:rPr>
          <w:rFonts w:ascii="Helvetica" w:hAnsi="Helvetica" w:cs="Helvetica"/>
          <w:color w:val="000000"/>
          <w:sz w:val="34"/>
          <w:szCs w:val="34"/>
        </w:rPr>
      </w:pPr>
      <w:bookmarkStart w:id="603" w:name="savepoint"/>
      <w:bookmarkEnd w:id="603"/>
      <w:r>
        <w:rPr>
          <w:rFonts w:ascii="Helvetica" w:hAnsi="Helvetica" w:cs="Helvetica"/>
          <w:color w:val="000000"/>
          <w:sz w:val="34"/>
          <w:szCs w:val="34"/>
        </w:rPr>
        <w:t>13.3.4 SAVEPOINT, ROLLBACK TO SAVEPOINT, and RELEASE SAVEPOINT Statements</w:t>
      </w:r>
    </w:p>
    <w:p w14:paraId="355B24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604" w:name="idm46383449751376"/>
      <w:bookmarkStart w:id="605" w:name="idm46383449750336"/>
      <w:bookmarkStart w:id="606" w:name="idm46383449749264"/>
      <w:bookmarkEnd w:id="604"/>
      <w:bookmarkEnd w:id="605"/>
      <w:bookmarkEnd w:id="606"/>
      <w:r>
        <w:rPr>
          <w:rFonts w:ascii="Courier New" w:hAnsi="Courier New" w:cs="Courier New"/>
          <w:color w:val="000000"/>
          <w:sz w:val="20"/>
          <w:szCs w:val="20"/>
        </w:rPr>
        <w:t xml:space="preserve">SAVEPOINT </w:t>
      </w:r>
      <w:r>
        <w:rPr>
          <w:rStyle w:val="HTML1"/>
          <w:rFonts w:ascii="Courier New" w:hAnsi="Courier New" w:cs="Courier New"/>
          <w:b/>
          <w:bCs/>
          <w:i/>
          <w:iCs/>
          <w:color w:val="000000"/>
          <w:sz w:val="19"/>
          <w:szCs w:val="19"/>
        </w:rPr>
        <w:t>identifier</w:t>
      </w:r>
    </w:p>
    <w:p w14:paraId="049A30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ROLLBACK [WORK] TO [SAVEPOINT] </w:t>
      </w:r>
      <w:r>
        <w:rPr>
          <w:rStyle w:val="HTML1"/>
          <w:rFonts w:ascii="Courier New" w:hAnsi="Courier New" w:cs="Courier New"/>
          <w:b/>
          <w:bCs/>
          <w:i/>
          <w:iCs/>
          <w:color w:val="000000"/>
          <w:sz w:val="19"/>
          <w:szCs w:val="19"/>
        </w:rPr>
        <w:t>identifier</w:t>
      </w:r>
    </w:p>
    <w:p w14:paraId="2A4189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RELEASE SAVEPOINT </w:t>
      </w:r>
      <w:r>
        <w:rPr>
          <w:rStyle w:val="HTML1"/>
          <w:rFonts w:ascii="Courier New" w:hAnsi="Courier New" w:cs="Courier New"/>
          <w:b/>
          <w:bCs/>
          <w:i/>
          <w:iCs/>
          <w:color w:val="000000"/>
          <w:sz w:val="19"/>
          <w:szCs w:val="19"/>
        </w:rPr>
        <w:t>identifier</w:t>
      </w:r>
    </w:p>
    <w:p w14:paraId="2F42697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the SQL statements </w:t>
      </w:r>
      <w:hyperlink r:id="rId2725"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SAVEPOINT</w:t>
        </w:r>
      </w:hyperlink>
      <w:r>
        <w:rPr>
          <w:rFonts w:ascii="Helvetica" w:hAnsi="Helvetica" w:cs="Helvetica"/>
          <w:color w:val="000000"/>
          <w:sz w:val="21"/>
          <w:szCs w:val="21"/>
        </w:rPr>
        <w:t>, </w:t>
      </w:r>
      <w:hyperlink r:id="rId2726"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ROLLBACK TO SAVEPOINT</w:t>
        </w:r>
      </w:hyperlink>
      <w:r>
        <w:rPr>
          <w:rFonts w:ascii="Helvetica" w:hAnsi="Helvetica" w:cs="Helvetica"/>
          <w:color w:val="000000"/>
          <w:sz w:val="21"/>
          <w:szCs w:val="21"/>
        </w:rPr>
        <w:t>, </w:t>
      </w:r>
      <w:hyperlink r:id="rId2727"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RELEASE SAVEPOINT</w:t>
        </w:r>
      </w:hyperlink>
      <w:r>
        <w:rPr>
          <w:rFonts w:ascii="Helvetica" w:hAnsi="Helvetica" w:cs="Helvetica"/>
          <w:color w:val="000000"/>
          <w:sz w:val="21"/>
          <w:szCs w:val="21"/>
        </w:rPr>
        <w:t> and the optional </w:t>
      </w:r>
      <w:r>
        <w:rPr>
          <w:rStyle w:val="HTML1"/>
          <w:rFonts w:ascii="Courier New" w:hAnsi="Courier New" w:cs="Courier New"/>
          <w:b/>
          <w:bCs/>
          <w:color w:val="026789"/>
          <w:sz w:val="20"/>
          <w:szCs w:val="20"/>
          <w:shd w:val="clear" w:color="auto" w:fill="FFFFFF"/>
        </w:rPr>
        <w:t>WORK</w:t>
      </w:r>
      <w:r>
        <w:rPr>
          <w:rFonts w:ascii="Helvetica" w:hAnsi="Helvetica" w:cs="Helvetica"/>
          <w:color w:val="000000"/>
          <w:sz w:val="21"/>
          <w:szCs w:val="21"/>
        </w:rPr>
        <w:t> keyword for </w:t>
      </w:r>
      <w:hyperlink r:id="rId2728"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w:t>
      </w:r>
    </w:p>
    <w:p w14:paraId="21D5345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2729"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SAVEPOINT</w:t>
        </w:r>
      </w:hyperlink>
      <w:r>
        <w:rPr>
          <w:rFonts w:ascii="Helvetica" w:hAnsi="Helvetica" w:cs="Helvetica"/>
          <w:color w:val="000000"/>
          <w:sz w:val="21"/>
          <w:szCs w:val="21"/>
        </w:rPr>
        <w:t> statement sets a named transaction savepoint with a name of </w:t>
      </w:r>
      <w:r>
        <w:rPr>
          <w:rStyle w:val="HTML1"/>
          <w:rFonts w:ascii="Courier New" w:hAnsi="Courier New" w:cs="Courier New"/>
          <w:b/>
          <w:bCs/>
          <w:i/>
          <w:iCs/>
          <w:color w:val="000000"/>
          <w:sz w:val="20"/>
          <w:szCs w:val="20"/>
        </w:rPr>
        <w:t>identifier</w:t>
      </w:r>
      <w:r>
        <w:rPr>
          <w:rFonts w:ascii="Helvetica" w:hAnsi="Helvetica" w:cs="Helvetica"/>
          <w:color w:val="000000"/>
          <w:sz w:val="21"/>
          <w:szCs w:val="21"/>
        </w:rPr>
        <w:t>. If the current transaction has a savepoint with the same name, the old savepoint is deleted and a new one is set.</w:t>
      </w:r>
    </w:p>
    <w:p w14:paraId="0B46420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2730"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ROLLBACK TO SAVEPOINT</w:t>
        </w:r>
      </w:hyperlink>
      <w:r>
        <w:rPr>
          <w:rFonts w:ascii="Helvetica" w:hAnsi="Helvetica" w:cs="Helvetica"/>
          <w:color w:val="000000"/>
          <w:sz w:val="21"/>
          <w:szCs w:val="21"/>
        </w:rPr>
        <w:t> statement rolls back a transaction to the named savepoint without terminating the transaction. Modifications that the current transaction made to rows after the savepoint was set are undone in the rollback, but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release the row locks that were stored in memory after the savepoint. (For a new inserted row, the lock information is carried by the transaction ID stored in the row; the lock is not separately stored in memory. In this case, the row lock is released in the undo.) Savepoints that were set at a later time than the named savepoint are deleted.</w:t>
      </w:r>
    </w:p>
    <w:p w14:paraId="215FDE8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w:t>
      </w:r>
      <w:hyperlink r:id="rId2731"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ROLLBACK TO SAVEPOINT</w:t>
        </w:r>
      </w:hyperlink>
      <w:r>
        <w:rPr>
          <w:rFonts w:ascii="Helvetica" w:hAnsi="Helvetica" w:cs="Helvetica"/>
          <w:color w:val="000000"/>
          <w:sz w:val="21"/>
          <w:szCs w:val="21"/>
        </w:rPr>
        <w:t> statement returns the following error, it means that no savepoint with the specified name exists:</w:t>
      </w:r>
    </w:p>
    <w:p w14:paraId="75E804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ERROR 1305 (42000): SAVEPOINT </w:t>
      </w:r>
      <w:r>
        <w:rPr>
          <w:rStyle w:val="HTML1"/>
          <w:rFonts w:ascii="Courier New" w:hAnsi="Courier New" w:cs="Courier New"/>
          <w:b/>
          <w:bCs/>
          <w:i/>
          <w:iCs/>
          <w:color w:val="000000"/>
          <w:sz w:val="19"/>
          <w:szCs w:val="19"/>
        </w:rPr>
        <w:t>identifier</w:t>
      </w:r>
      <w:r>
        <w:rPr>
          <w:rFonts w:ascii="Courier New" w:hAnsi="Courier New" w:cs="Courier New"/>
          <w:color w:val="000000"/>
          <w:sz w:val="20"/>
          <w:szCs w:val="20"/>
        </w:rPr>
        <w:t xml:space="preserve"> does not exist</w:t>
      </w:r>
    </w:p>
    <w:p w14:paraId="6101BC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2732" w:anchor="savepoint" w:tooltip="13.3.4 SAVEPOINT, ROLLBACK TO SAVEPOINT, and RELEASE SAVEPOINT Statements" w:history="1">
        <w:r>
          <w:rPr>
            <w:rStyle w:val="HTML1"/>
            <w:rFonts w:ascii="Courier New" w:hAnsi="Courier New" w:cs="Courier New"/>
            <w:b/>
            <w:bCs/>
            <w:color w:val="026789"/>
            <w:sz w:val="20"/>
            <w:szCs w:val="20"/>
            <w:u w:val="single"/>
            <w:shd w:val="clear" w:color="auto" w:fill="FFFFFF"/>
          </w:rPr>
          <w:t>RELEASE SAVEPOINT</w:t>
        </w:r>
      </w:hyperlink>
      <w:r>
        <w:rPr>
          <w:rFonts w:ascii="Helvetica" w:hAnsi="Helvetica" w:cs="Helvetica"/>
          <w:color w:val="000000"/>
          <w:sz w:val="21"/>
          <w:szCs w:val="21"/>
        </w:rPr>
        <w:t> statement removes the named savepoint from the set of savepoints of the current transaction. No commit or rollback occurs. It is an error if the savepoint does not exist.</w:t>
      </w:r>
    </w:p>
    <w:p w14:paraId="1AAB587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All savepoints of the current transaction are deleted if you execute a </w:t>
      </w:r>
      <w:hyperlink r:id="rId2733"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or a </w:t>
      </w:r>
      <w:hyperlink r:id="rId2734"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that does not name a savepoint.</w:t>
      </w:r>
    </w:p>
    <w:p w14:paraId="3A6CE47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new savepoint level is created when a stored function is invoked or a trigger is activated. The savepoints on previous levels become unavailable and thus do not conflict with savepoints on the new level. When the function or trigger terminates, any savepoints it created are released and the previous savepoint level is restored.</w:t>
      </w:r>
    </w:p>
    <w:p w14:paraId="7E861F11" w14:textId="77777777" w:rsidR="00121281" w:rsidRDefault="00121281" w:rsidP="00121281">
      <w:pPr>
        <w:pStyle w:val="3"/>
        <w:shd w:val="clear" w:color="auto" w:fill="FFFFFF"/>
        <w:rPr>
          <w:rFonts w:ascii="Helvetica" w:hAnsi="Helvetica" w:cs="Helvetica"/>
          <w:color w:val="000000"/>
          <w:sz w:val="34"/>
          <w:szCs w:val="34"/>
        </w:rPr>
      </w:pPr>
      <w:bookmarkStart w:id="607" w:name="lock-instance-for-backup"/>
      <w:bookmarkEnd w:id="607"/>
      <w:r>
        <w:rPr>
          <w:rFonts w:ascii="Helvetica" w:hAnsi="Helvetica" w:cs="Helvetica"/>
          <w:color w:val="000000"/>
          <w:sz w:val="34"/>
          <w:szCs w:val="34"/>
        </w:rPr>
        <w:t>13.3.5 LOCK INSTANCE FOR BACKUP and UNLOCK INSTANCE Statements</w:t>
      </w:r>
    </w:p>
    <w:p w14:paraId="7A62CD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608" w:name="idm46383449717760"/>
      <w:bookmarkStart w:id="609" w:name="idm46383449716720"/>
      <w:bookmarkEnd w:id="608"/>
      <w:bookmarkEnd w:id="609"/>
      <w:r>
        <w:rPr>
          <w:rFonts w:ascii="Courier New" w:hAnsi="Courier New" w:cs="Courier New"/>
          <w:color w:val="000000"/>
          <w:sz w:val="20"/>
          <w:szCs w:val="20"/>
        </w:rPr>
        <w:t>LOCK INSTANCE FOR BACKUP</w:t>
      </w:r>
    </w:p>
    <w:p w14:paraId="3B83F0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FA921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INSTANCE</w:t>
      </w:r>
    </w:p>
    <w:p w14:paraId="266AFC84"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acquires an instance-level </w:t>
      </w:r>
      <w:r>
        <w:rPr>
          <w:rStyle w:val="a3"/>
          <w:rFonts w:ascii="Helvetica" w:hAnsi="Helvetica" w:cs="Helvetica"/>
          <w:color w:val="003333"/>
          <w:sz w:val="21"/>
          <w:szCs w:val="21"/>
          <w:shd w:val="clear" w:color="auto" w:fill="FFFFFF"/>
        </w:rPr>
        <w:t>backup lock</w:t>
      </w:r>
      <w:r>
        <w:rPr>
          <w:rFonts w:ascii="Helvetica" w:hAnsi="Helvetica" w:cs="Helvetica"/>
          <w:color w:val="000000"/>
          <w:sz w:val="21"/>
          <w:szCs w:val="21"/>
        </w:rPr>
        <w:t> that permits DML during an online backup while preventing operations that could result in an inconsistent snapshot.</w:t>
      </w:r>
    </w:p>
    <w:p w14:paraId="716611C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Executing the </w:t>
      </w: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statement requires the </w:t>
      </w:r>
      <w:hyperlink r:id="rId2735" w:anchor="priv_backup-admin" w:history="1">
        <w:r>
          <w:rPr>
            <w:rStyle w:val="HTML1"/>
            <w:rFonts w:ascii="Courier New" w:hAnsi="Courier New" w:cs="Courier New"/>
            <w:b/>
            <w:bCs/>
            <w:color w:val="026789"/>
            <w:sz w:val="20"/>
            <w:szCs w:val="20"/>
            <w:u w:val="single"/>
            <w:shd w:val="clear" w:color="auto" w:fill="FFFFFF"/>
          </w:rPr>
          <w:t>BACKUP_ADMIN</w:t>
        </w:r>
      </w:hyperlink>
      <w:r>
        <w:rPr>
          <w:rFonts w:ascii="Helvetica" w:hAnsi="Helvetica" w:cs="Helvetica"/>
          <w:color w:val="000000"/>
          <w:sz w:val="21"/>
          <w:szCs w:val="21"/>
        </w:rPr>
        <w:t> privilege. The </w:t>
      </w:r>
      <w:hyperlink r:id="rId2736" w:anchor="priv_backup-admin" w:history="1">
        <w:r>
          <w:rPr>
            <w:rStyle w:val="HTML1"/>
            <w:rFonts w:ascii="Courier New" w:hAnsi="Courier New" w:cs="Courier New"/>
            <w:b/>
            <w:bCs/>
            <w:color w:val="026789"/>
            <w:sz w:val="20"/>
            <w:szCs w:val="20"/>
            <w:u w:val="single"/>
            <w:shd w:val="clear" w:color="auto" w:fill="FFFFFF"/>
          </w:rPr>
          <w:t>BACKUP_ADMIN</w:t>
        </w:r>
      </w:hyperlink>
      <w:r>
        <w:rPr>
          <w:rFonts w:ascii="Helvetica" w:hAnsi="Helvetica" w:cs="Helvetica"/>
          <w:color w:val="000000"/>
          <w:sz w:val="21"/>
          <w:szCs w:val="21"/>
        </w:rPr>
        <w:t> privilege is automatically granted to users with the </w:t>
      </w:r>
      <w:hyperlink r:id="rId2737"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 when performing an in-place upgrade to MySQL 8.0 from an earlier version.</w:t>
      </w:r>
    </w:p>
    <w:p w14:paraId="73C486C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Multiple sessions can hold a backup lock simultaneously.</w:t>
      </w:r>
    </w:p>
    <w:p w14:paraId="5573AD27"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UNLOCK INSTANCE</w:t>
      </w:r>
      <w:r>
        <w:rPr>
          <w:rFonts w:ascii="Helvetica" w:hAnsi="Helvetica" w:cs="Helvetica"/>
          <w:color w:val="000000"/>
          <w:sz w:val="21"/>
          <w:szCs w:val="21"/>
        </w:rPr>
        <w:t> releases a backup lock held by the current session. A backup lock held by a session is also released if the session is terminated.</w:t>
      </w:r>
    </w:p>
    <w:p w14:paraId="51C68CCE"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prevents files from being created, renamed, or removed. </w:t>
      </w:r>
      <w:hyperlink r:id="rId2738"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w:t>
      </w:r>
      <w:hyperlink r:id="rId2739"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w:t>
      </w:r>
      <w:hyperlink r:id="rId2740"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and account management statements are blocked. See </w:t>
      </w:r>
      <w:hyperlink r:id="rId2741" w:anchor="account-management-statements" w:tooltip="13.7.1 Account Management Statements" w:history="1">
        <w:r>
          <w:rPr>
            <w:rStyle w:val="a4"/>
            <w:rFonts w:ascii="Helvetica" w:hAnsi="Helvetica" w:cs="Helvetica"/>
            <w:color w:val="00759F"/>
            <w:sz w:val="21"/>
            <w:szCs w:val="21"/>
          </w:rPr>
          <w:t>Section 13.7.1, “Account Management Statements”</w:t>
        </w:r>
      </w:hyperlink>
      <w:r>
        <w:rPr>
          <w:rFonts w:ascii="Helvetica" w:hAnsi="Helvetica" w:cs="Helvetica"/>
          <w:color w:val="000000"/>
          <w:sz w:val="21"/>
          <w:szCs w:val="21"/>
        </w:rPr>
        <w:t>. Operations that modify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files that are not recorded in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redo log are also blocked.</w:t>
      </w:r>
    </w:p>
    <w:p w14:paraId="49149A4B"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permits DDL operations that only affect user-created temporary tables. In effect, files that belong to user-created temporary tables can be created, renamed, or removed while a backup lock is held. Creation of binary log files is also permitted.</w:t>
      </w:r>
    </w:p>
    <w:p w14:paraId="367018D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backup lock acquired by </w:t>
      </w: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is independent of transactional locks and locks taken by </w:t>
      </w:r>
      <w:hyperlink r:id="rId2742" w:anchor="flush-tables-with-read-lock-with-list" w:history="1">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WITH READ LOCK</w:t>
        </w:r>
      </w:hyperlink>
      <w:r>
        <w:rPr>
          <w:rFonts w:ascii="Helvetica" w:hAnsi="Helvetica" w:cs="Helvetica"/>
          <w:color w:val="000000"/>
          <w:sz w:val="21"/>
          <w:szCs w:val="21"/>
        </w:rPr>
        <w:t>, and the following sequences of statements are permitted:</w:t>
      </w:r>
    </w:p>
    <w:p w14:paraId="057507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INSTANCE FOR BACKUP;</w:t>
      </w:r>
    </w:p>
    <w:p w14:paraId="75ADCA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FLUSH TABLES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WITH READ LOCK;</w:t>
      </w:r>
    </w:p>
    <w:p w14:paraId="273263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TABLES;</w:t>
      </w:r>
    </w:p>
    <w:p w14:paraId="53243F4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INSTANCE;</w:t>
      </w:r>
    </w:p>
    <w:p w14:paraId="309D28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FLUSH TABLES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WITH READ LOCK;</w:t>
      </w:r>
    </w:p>
    <w:p w14:paraId="18263F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INSTANCE FOR BACKUP;</w:t>
      </w:r>
    </w:p>
    <w:p w14:paraId="0E63307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INSTANCE;</w:t>
      </w:r>
    </w:p>
    <w:p w14:paraId="0E473B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TABLES;</w:t>
      </w:r>
    </w:p>
    <w:p w14:paraId="5DC4161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2743" w:anchor="sysvar_lock_wait_timeout" w:history="1">
        <w:r>
          <w:rPr>
            <w:rStyle w:val="HTML1"/>
            <w:rFonts w:ascii="Courier New" w:hAnsi="Courier New" w:cs="Courier New"/>
            <w:b/>
            <w:bCs/>
            <w:color w:val="026789"/>
            <w:sz w:val="20"/>
            <w:szCs w:val="20"/>
            <w:u w:val="single"/>
            <w:shd w:val="clear" w:color="auto" w:fill="FFFFFF"/>
          </w:rPr>
          <w:t>lock_wait_timeout</w:t>
        </w:r>
      </w:hyperlink>
      <w:r>
        <w:rPr>
          <w:rFonts w:ascii="Helvetica" w:hAnsi="Helvetica" w:cs="Helvetica"/>
          <w:color w:val="000000"/>
          <w:sz w:val="21"/>
          <w:szCs w:val="21"/>
        </w:rPr>
        <w:t> setting defines the amount of time that a </w:t>
      </w:r>
      <w:r>
        <w:rPr>
          <w:rStyle w:val="HTML1"/>
          <w:rFonts w:ascii="Courier New" w:hAnsi="Courier New" w:cs="Courier New"/>
          <w:b/>
          <w:bCs/>
          <w:color w:val="026789"/>
          <w:sz w:val="20"/>
          <w:szCs w:val="20"/>
          <w:shd w:val="clear" w:color="auto" w:fill="FFFFFF"/>
        </w:rPr>
        <w:t>LOCK INSTANCE FOR BACKUP</w:t>
      </w:r>
      <w:r>
        <w:rPr>
          <w:rFonts w:ascii="Helvetica" w:hAnsi="Helvetica" w:cs="Helvetica"/>
          <w:color w:val="000000"/>
          <w:sz w:val="21"/>
          <w:szCs w:val="21"/>
        </w:rPr>
        <w:t> statement waits to acquire a lock before giving up.</w:t>
      </w:r>
    </w:p>
    <w:p w14:paraId="468F6A75" w14:textId="77777777" w:rsidR="00121281" w:rsidRDefault="00121281" w:rsidP="00121281">
      <w:pPr>
        <w:pStyle w:val="3"/>
        <w:shd w:val="clear" w:color="auto" w:fill="FFFFFF"/>
        <w:rPr>
          <w:rFonts w:ascii="Helvetica" w:hAnsi="Helvetica" w:cs="Helvetica"/>
          <w:color w:val="000000"/>
          <w:sz w:val="34"/>
          <w:szCs w:val="34"/>
        </w:rPr>
      </w:pPr>
      <w:bookmarkStart w:id="610" w:name="lock-tables"/>
      <w:bookmarkEnd w:id="610"/>
      <w:r>
        <w:rPr>
          <w:rFonts w:ascii="Helvetica" w:hAnsi="Helvetica" w:cs="Helvetica"/>
          <w:color w:val="000000"/>
          <w:sz w:val="34"/>
          <w:szCs w:val="34"/>
        </w:rPr>
        <w:t>13.3.6 LOCK TABLES and UNLOCK TABLES Statements</w:t>
      </w:r>
    </w:p>
    <w:p w14:paraId="06F3F4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611" w:name="idm46383449683760"/>
      <w:bookmarkStart w:id="612" w:name="idm46383449682720"/>
      <w:bookmarkEnd w:id="611"/>
      <w:bookmarkEnd w:id="612"/>
      <w:r>
        <w:rPr>
          <w:rFonts w:ascii="Courier New" w:hAnsi="Courier New" w:cs="Courier New"/>
          <w:color w:val="000000"/>
          <w:sz w:val="20"/>
          <w:szCs w:val="20"/>
        </w:rPr>
        <w:t>LOCK TABLES</w:t>
      </w:r>
    </w:p>
    <w:p w14:paraId="57E49A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lock_type</w:t>
      </w:r>
    </w:p>
    <w:p w14:paraId="780C41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alias</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lock_type</w:t>
      </w:r>
      <w:r>
        <w:rPr>
          <w:rFonts w:ascii="Courier New" w:hAnsi="Courier New" w:cs="Courier New"/>
          <w:color w:val="000000"/>
          <w:sz w:val="20"/>
          <w:szCs w:val="20"/>
        </w:rPr>
        <w:t>] ...</w:t>
      </w:r>
    </w:p>
    <w:p w14:paraId="092AEB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EA0F6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lock_type</w:t>
      </w:r>
      <w:r>
        <w:rPr>
          <w:rFonts w:ascii="Courier New" w:hAnsi="Courier New" w:cs="Courier New"/>
          <w:color w:val="000000"/>
          <w:sz w:val="20"/>
          <w:szCs w:val="20"/>
        </w:rPr>
        <w:t>: {</w:t>
      </w:r>
    </w:p>
    <w:p w14:paraId="102679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READ [LOCAL]</w:t>
      </w:r>
    </w:p>
    <w:p w14:paraId="2F1B1F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[LOW_PRIORITY] WRITE</w:t>
      </w:r>
    </w:p>
    <w:p w14:paraId="3E818D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2812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B6945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UNLOCK TABLES</w:t>
      </w:r>
    </w:p>
    <w:p w14:paraId="30ABE55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enables client sessions to acquire table locks explicitly for the purpose of cooperating with other sessions for access to tables, or to prevent other sessions from modifying tables during periods when a session requires exclusive access to them. A session can acquire or release locks only for itself. One session cannot acquire locks for another session or release locks held by another session.</w:t>
      </w:r>
    </w:p>
    <w:p w14:paraId="4D8B2C4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Locks may be used to emulate transactions or to get more speed when updating tables. This is explained in more detail in </w:t>
      </w:r>
      <w:hyperlink r:id="rId2744" w:anchor="lock-tables-restrictions" w:tooltip="Table-Locking Restrictions and Conditions" w:history="1">
        <w:r>
          <w:rPr>
            <w:rStyle w:val="a4"/>
            <w:rFonts w:ascii="Helvetica" w:hAnsi="Helvetica" w:cs="Helvetica"/>
            <w:color w:val="00759F"/>
            <w:sz w:val="21"/>
            <w:szCs w:val="21"/>
          </w:rPr>
          <w:t>Table-Locking Restrictions and Conditions</w:t>
        </w:r>
      </w:hyperlink>
      <w:r>
        <w:rPr>
          <w:rFonts w:ascii="Helvetica" w:hAnsi="Helvetica" w:cs="Helvetica"/>
          <w:color w:val="000000"/>
          <w:sz w:val="21"/>
          <w:szCs w:val="21"/>
        </w:rPr>
        <w:t>.</w:t>
      </w:r>
    </w:p>
    <w:p w14:paraId="6F2F680D" w14:textId="77777777" w:rsidR="00121281" w:rsidRDefault="00121281" w:rsidP="00121281">
      <w:pPr>
        <w:pStyle w:val="af"/>
        <w:rPr>
          <w:rFonts w:ascii="Helvetica" w:hAnsi="Helvetica" w:cs="Helvetica"/>
          <w:color w:val="000000"/>
          <w:sz w:val="21"/>
          <w:szCs w:val="21"/>
        </w:rPr>
      </w:pPr>
      <w:hyperlink r:id="rId2745"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explicitly acquires table locks for the current client session. Table locks can be acquired for base tables or views. You must have the </w:t>
      </w:r>
      <w:hyperlink r:id="rId2746" w:anchor="priv_lock-table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privilege, and the </w:t>
      </w:r>
      <w:hyperlink r:id="rId2747"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each object to be locked.</w:t>
      </w:r>
    </w:p>
    <w:p w14:paraId="08B7B20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view locking, </w:t>
      </w:r>
      <w:hyperlink r:id="rId274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adds all base tables used in the view to the set of tables to be locked and locks them automatically. For tables underlying any view being locked, </w:t>
      </w:r>
      <w:hyperlink r:id="rId2749"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checks that the view definer (for </w:t>
      </w:r>
      <w:r>
        <w:rPr>
          <w:rStyle w:val="HTML1"/>
          <w:rFonts w:ascii="Courier New" w:hAnsi="Courier New" w:cs="Courier New"/>
          <w:b/>
          <w:bCs/>
          <w:color w:val="026789"/>
          <w:sz w:val="20"/>
          <w:szCs w:val="20"/>
          <w:shd w:val="clear" w:color="auto" w:fill="FFFFFF"/>
        </w:rPr>
        <w:t>SQL SECURITY DEFINER</w:t>
      </w:r>
      <w:r>
        <w:rPr>
          <w:rFonts w:ascii="Helvetica" w:hAnsi="Helvetica" w:cs="Helvetica"/>
          <w:color w:val="000000"/>
          <w:sz w:val="21"/>
          <w:szCs w:val="21"/>
        </w:rPr>
        <w:t> views) or invoker (for all views) has the proper privileges on the tables.</w:t>
      </w:r>
    </w:p>
    <w:p w14:paraId="0A34D72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lock a table explicitly with </w:t>
      </w:r>
      <w:hyperlink r:id="rId275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any tables used in triggers are also locked implicitly, as described in </w:t>
      </w:r>
      <w:hyperlink r:id="rId2751" w:anchor="lock-tables-and-triggers" w:tooltip="LOCK TABLES and Triggers" w:history="1">
        <w:r>
          <w:rPr>
            <w:rStyle w:val="a4"/>
            <w:rFonts w:ascii="Helvetica" w:hAnsi="Helvetica" w:cs="Helvetica"/>
            <w:color w:val="00759F"/>
            <w:sz w:val="21"/>
            <w:szCs w:val="21"/>
          </w:rPr>
          <w:t>LOCK TABLES and Triggers</w:t>
        </w:r>
      </w:hyperlink>
      <w:r>
        <w:rPr>
          <w:rFonts w:ascii="Helvetica" w:hAnsi="Helvetica" w:cs="Helvetica"/>
          <w:color w:val="000000"/>
          <w:sz w:val="21"/>
          <w:szCs w:val="21"/>
        </w:rPr>
        <w:t>.</w:t>
      </w:r>
    </w:p>
    <w:p w14:paraId="282F10F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lock a table explicitly with </w:t>
      </w:r>
      <w:hyperlink r:id="rId2752"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any tables related by a foreign key constraint are opened and locked implicitly. For foreign key checks, a shared read-only lock (</w:t>
      </w:r>
      <w:hyperlink r:id="rId2753"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READ</w:t>
        </w:r>
      </w:hyperlink>
      <w:r>
        <w:rPr>
          <w:rFonts w:ascii="Helvetica" w:hAnsi="Helvetica" w:cs="Helvetica"/>
          <w:color w:val="000000"/>
          <w:sz w:val="21"/>
          <w:szCs w:val="21"/>
        </w:rPr>
        <w:t>) is taken on related tables. For cascading updates, a shared-nothing write lock (</w:t>
      </w:r>
      <w:hyperlink r:id="rId2754"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WRITE</w:t>
        </w:r>
      </w:hyperlink>
      <w:r>
        <w:rPr>
          <w:rFonts w:ascii="Helvetica" w:hAnsi="Helvetica" w:cs="Helvetica"/>
          <w:color w:val="000000"/>
          <w:sz w:val="21"/>
          <w:szCs w:val="21"/>
        </w:rPr>
        <w:t>) is taken on related tables that are involved in the operation.</w:t>
      </w:r>
    </w:p>
    <w:p w14:paraId="30AAC21A" w14:textId="77777777" w:rsidR="00121281" w:rsidRDefault="00121281" w:rsidP="00121281">
      <w:pPr>
        <w:pStyle w:val="af"/>
        <w:rPr>
          <w:rFonts w:ascii="Helvetica" w:hAnsi="Helvetica" w:cs="Helvetica"/>
          <w:color w:val="000000"/>
          <w:sz w:val="21"/>
          <w:szCs w:val="21"/>
        </w:rPr>
      </w:pPr>
      <w:hyperlink r:id="rId2755"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explicitly releases any table locks held by the current session. </w:t>
      </w:r>
      <w:hyperlink r:id="rId275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implicitly releases any table locks held by the current session before acquiring new locks.</w:t>
      </w:r>
    </w:p>
    <w:p w14:paraId="21E5284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Another use for </w:t>
      </w:r>
      <w:hyperlink r:id="rId2757"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is to release the global read lock acquired with the </w:t>
      </w:r>
      <w:hyperlink r:id="rId2758"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statement, which enables you to lock all tables in all databases. See </w:t>
      </w:r>
      <w:hyperlink r:id="rId2759" w:anchor="flush" w:tooltip="13.7.8.3 FLUSH Statement" w:history="1">
        <w:r>
          <w:rPr>
            <w:rStyle w:val="a4"/>
            <w:rFonts w:ascii="Helvetica" w:hAnsi="Helvetica" w:cs="Helvetica"/>
            <w:color w:val="00759F"/>
            <w:sz w:val="21"/>
            <w:szCs w:val="21"/>
          </w:rPr>
          <w:t>Section 13.7.8.3, “FLUSH Statement”</w:t>
        </w:r>
      </w:hyperlink>
      <w:r>
        <w:rPr>
          <w:rFonts w:ascii="Helvetica" w:hAnsi="Helvetica" w:cs="Helvetica"/>
          <w:color w:val="000000"/>
          <w:sz w:val="21"/>
          <w:szCs w:val="21"/>
        </w:rPr>
        <w:t>. (This is a very convenient way to get backups if you have a file system such as Veritas that can take snapshots in time.)</w:t>
      </w:r>
    </w:p>
    <w:p w14:paraId="6F46F48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table lock protects only against inappropriate reads or writes by other sessions. A session holding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can perform table-level operations such as </w:t>
      </w:r>
      <w:hyperlink r:id="rId2760"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or </w:t>
      </w:r>
      <w:hyperlink r:id="rId2761"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For sessions holding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 </w:t>
      </w:r>
      <w:hyperlink r:id="rId2762"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and </w:t>
      </w:r>
      <w:hyperlink r:id="rId2763"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operations are not permitted.</w:t>
      </w:r>
    </w:p>
    <w:p w14:paraId="1020870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discussion applies only to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w:t>
      </w:r>
      <w:hyperlink r:id="rId2764"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is permitted (but ignored) for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The table can be accessed freely by the session within which it was created, regardless of what other locking may be in effect. No lock is necessary because no other session can see the table.</w:t>
      </w:r>
    </w:p>
    <w:p w14:paraId="4AE8442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765" w:anchor="table-lock-acquisition" w:tooltip="Table Lock Acquisition" w:history="1">
        <w:r>
          <w:rPr>
            <w:rStyle w:val="a4"/>
            <w:rFonts w:ascii="Helvetica" w:hAnsi="Helvetica" w:cs="Helvetica"/>
            <w:color w:val="00759F"/>
            <w:sz w:val="21"/>
            <w:szCs w:val="21"/>
          </w:rPr>
          <w:t>Table Lock Acquisition</w:t>
        </w:r>
      </w:hyperlink>
    </w:p>
    <w:p w14:paraId="4B8B394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766" w:anchor="table-lock-release" w:tooltip="Table Lock Release" w:history="1">
        <w:r>
          <w:rPr>
            <w:rStyle w:val="a4"/>
            <w:rFonts w:ascii="Helvetica" w:hAnsi="Helvetica" w:cs="Helvetica"/>
            <w:color w:val="00759F"/>
            <w:sz w:val="21"/>
            <w:szCs w:val="21"/>
          </w:rPr>
          <w:t>Table Lock Release</w:t>
        </w:r>
      </w:hyperlink>
    </w:p>
    <w:p w14:paraId="3721199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767" w:anchor="lock-tables-and-transactions" w:tooltip="Interaction of Table Locking and Transactions" w:history="1">
        <w:r>
          <w:rPr>
            <w:rStyle w:val="a4"/>
            <w:rFonts w:ascii="Helvetica" w:hAnsi="Helvetica" w:cs="Helvetica"/>
            <w:color w:val="00759F"/>
            <w:sz w:val="21"/>
            <w:szCs w:val="21"/>
          </w:rPr>
          <w:t>Interaction of Table Locking and Transactions</w:t>
        </w:r>
      </w:hyperlink>
    </w:p>
    <w:p w14:paraId="0BE02DB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768" w:anchor="lock-tables-and-triggers" w:tooltip="LOCK TABLES and Triggers" w:history="1">
        <w:r>
          <w:rPr>
            <w:rStyle w:val="a4"/>
            <w:rFonts w:ascii="Helvetica" w:hAnsi="Helvetica" w:cs="Helvetica"/>
            <w:color w:val="00759F"/>
            <w:sz w:val="21"/>
            <w:szCs w:val="21"/>
          </w:rPr>
          <w:t>LOCK TABLES and Triggers</w:t>
        </w:r>
      </w:hyperlink>
    </w:p>
    <w:p w14:paraId="3246C09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769" w:anchor="lock-tables-restrictions" w:tooltip="Table-Locking Restrictions and Conditions" w:history="1">
        <w:r>
          <w:rPr>
            <w:rStyle w:val="a4"/>
            <w:rFonts w:ascii="Helvetica" w:hAnsi="Helvetica" w:cs="Helvetica"/>
            <w:color w:val="00759F"/>
            <w:sz w:val="21"/>
            <w:szCs w:val="21"/>
          </w:rPr>
          <w:t>Table-Locking Restrictions and Conditions</w:t>
        </w:r>
      </w:hyperlink>
    </w:p>
    <w:p w14:paraId="5F57250A" w14:textId="77777777" w:rsidR="00121281" w:rsidRDefault="00121281" w:rsidP="00121281">
      <w:pPr>
        <w:pStyle w:val="4"/>
        <w:shd w:val="clear" w:color="auto" w:fill="FFFFFF"/>
        <w:rPr>
          <w:rFonts w:ascii="Helvetica" w:hAnsi="Helvetica" w:cs="Helvetica"/>
          <w:color w:val="000000"/>
          <w:sz w:val="29"/>
          <w:szCs w:val="29"/>
        </w:rPr>
      </w:pPr>
      <w:bookmarkStart w:id="613" w:name="table-lock-acquisition"/>
      <w:bookmarkEnd w:id="613"/>
      <w:r>
        <w:rPr>
          <w:rFonts w:ascii="Helvetica" w:hAnsi="Helvetica" w:cs="Helvetica"/>
          <w:color w:val="000000"/>
          <w:sz w:val="29"/>
          <w:szCs w:val="29"/>
        </w:rPr>
        <w:t>Table Lock Acquisition</w:t>
      </w:r>
    </w:p>
    <w:p w14:paraId="2D34D5B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acquire table locks within the current session, use the </w:t>
      </w:r>
      <w:hyperlink r:id="rId277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which acquires metadata locks (see </w:t>
      </w:r>
      <w:hyperlink r:id="rId2771" w:anchor="metadata-locking" w:tooltip="8.11.4 Metadata Locking" w:history="1">
        <w:r>
          <w:rPr>
            <w:rStyle w:val="a4"/>
            <w:rFonts w:ascii="Helvetica" w:hAnsi="Helvetica" w:cs="Helvetica"/>
            <w:color w:val="00759F"/>
            <w:sz w:val="21"/>
            <w:szCs w:val="21"/>
          </w:rPr>
          <w:t>Section 8.11.4, “Metadata Locking”</w:t>
        </w:r>
      </w:hyperlink>
      <w:r>
        <w:rPr>
          <w:rFonts w:ascii="Helvetica" w:hAnsi="Helvetica" w:cs="Helvetica"/>
          <w:color w:val="000000"/>
          <w:sz w:val="21"/>
          <w:szCs w:val="21"/>
        </w:rPr>
        <w:t>).</w:t>
      </w:r>
    </w:p>
    <w:p w14:paraId="5EF7823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lock types are available:</w:t>
      </w:r>
    </w:p>
    <w:p w14:paraId="584BE67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READ [LOCAL]</w:t>
      </w:r>
      <w:r>
        <w:rPr>
          <w:rFonts w:ascii="Helvetica" w:hAnsi="Helvetica" w:cs="Helvetica"/>
          <w:color w:val="000000"/>
          <w:sz w:val="21"/>
          <w:szCs w:val="21"/>
        </w:rPr>
        <w:t> lock:</w:t>
      </w:r>
    </w:p>
    <w:p w14:paraId="72D5B66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session that holds the lock can read the table (but not write it).</w:t>
      </w:r>
    </w:p>
    <w:p w14:paraId="0BC27BD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Multiple sessions can acquire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 for the table at the same time.</w:t>
      </w:r>
    </w:p>
    <w:p w14:paraId="3F15771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Other sessions can read the table without explicitly acquiring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w:t>
      </w:r>
    </w:p>
    <w:p w14:paraId="3585951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modifier enables nonconflicting </w:t>
      </w:r>
      <w:hyperlink r:id="rId277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(concurrent inserts) by other sessions to execute while the lock is held. (See </w:t>
      </w:r>
      <w:hyperlink r:id="rId2773" w:anchor="concurrent-inserts" w:tooltip="8.11.3 Concurrent Inserts" w:history="1">
        <w:r>
          <w:rPr>
            <w:rStyle w:val="a4"/>
            <w:rFonts w:ascii="Helvetica" w:hAnsi="Helvetica" w:cs="Helvetica"/>
            <w:color w:val="00759F"/>
            <w:sz w:val="21"/>
            <w:szCs w:val="21"/>
          </w:rPr>
          <w:t>Section 8.11.3, “Concurrent Inserts”</w:t>
        </w:r>
      </w:hyperlink>
      <w:r>
        <w:rPr>
          <w:rFonts w:ascii="Helvetica" w:hAnsi="Helvetica" w:cs="Helvetica"/>
          <w:color w:val="000000"/>
          <w:sz w:val="21"/>
          <w:szCs w:val="21"/>
        </w:rPr>
        <w:t>.) However, </w:t>
      </w:r>
      <w:r>
        <w:rPr>
          <w:rStyle w:val="HTML1"/>
          <w:rFonts w:ascii="Courier New" w:hAnsi="Courier New" w:cs="Courier New"/>
          <w:b/>
          <w:bCs/>
          <w:color w:val="026789"/>
          <w:sz w:val="20"/>
          <w:szCs w:val="20"/>
          <w:shd w:val="clear" w:color="auto" w:fill="FFFFFF"/>
        </w:rPr>
        <w:t>READ LOCAL</w:t>
      </w:r>
      <w:r>
        <w:rPr>
          <w:rFonts w:ascii="Helvetica" w:hAnsi="Helvetica" w:cs="Helvetica"/>
          <w:color w:val="000000"/>
          <w:sz w:val="21"/>
          <w:szCs w:val="21"/>
        </w:rPr>
        <w:t> cannot be used if you are going to manipulate the database using processes external to the server while you hold the lock.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READ LOCAL</w:t>
      </w:r>
      <w:r>
        <w:rPr>
          <w:rFonts w:ascii="Helvetica" w:hAnsi="Helvetica" w:cs="Helvetica"/>
          <w:color w:val="000000"/>
          <w:sz w:val="21"/>
          <w:szCs w:val="21"/>
        </w:rPr>
        <w:t> is the same as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w:t>
      </w:r>
    </w:p>
    <w:p w14:paraId="60B5DCB0"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[LOW_PRIORITY] WRITE</w:t>
      </w:r>
      <w:r>
        <w:rPr>
          <w:rFonts w:ascii="Helvetica" w:hAnsi="Helvetica" w:cs="Helvetica"/>
          <w:color w:val="000000"/>
          <w:sz w:val="21"/>
          <w:szCs w:val="21"/>
        </w:rPr>
        <w:t> lock:</w:t>
      </w:r>
    </w:p>
    <w:p w14:paraId="3BE0286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session that holds the lock can read and write the table.</w:t>
      </w:r>
    </w:p>
    <w:p w14:paraId="217AB07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Only the session that holds the lock can access the table. No other session can access it until the lock is released.</w:t>
      </w:r>
    </w:p>
    <w:p w14:paraId="7ACF9B4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Lock requests for the table by other sessions block while the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is held.</w:t>
      </w:r>
    </w:p>
    <w:p w14:paraId="0985679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modifier has no effect. In previous versions of MySQL, it affected locking behavior, but this is no longer true. It is now deprecated and its use produces a warning. Use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without </w:t>
      </w:r>
      <w:r>
        <w:rPr>
          <w:rStyle w:val="HTML1"/>
          <w:rFonts w:ascii="Courier New" w:hAnsi="Courier New" w:cs="Courier New"/>
          <w:b/>
          <w:bCs/>
          <w:color w:val="026789"/>
          <w:sz w:val="20"/>
          <w:szCs w:val="20"/>
          <w:shd w:val="clear" w:color="auto" w:fill="FFFFFF"/>
        </w:rPr>
        <w:t>LOW_PRIORITY</w:t>
      </w:r>
      <w:r>
        <w:rPr>
          <w:rFonts w:ascii="Helvetica" w:hAnsi="Helvetica" w:cs="Helvetica"/>
          <w:color w:val="000000"/>
          <w:sz w:val="21"/>
          <w:szCs w:val="21"/>
        </w:rPr>
        <w:t> instead.</w:t>
      </w:r>
    </w:p>
    <w:p w14:paraId="5DE3A927"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locks normally have higher priority than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locks to ensure that updates are processed as soon as possible. This means that if one session obtains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 and then another session requests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subsequent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 requests wait until the session that requested the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has obtained the lock and released it. (An exception to this policy can occur for small values of the </w:t>
      </w:r>
      <w:hyperlink r:id="rId2774" w:anchor="sysvar_max_write_lock_count" w:history="1">
        <w:r>
          <w:rPr>
            <w:rStyle w:val="HTML1"/>
            <w:rFonts w:ascii="Courier New" w:hAnsi="Courier New" w:cs="Courier New"/>
            <w:b/>
            <w:bCs/>
            <w:color w:val="026789"/>
            <w:sz w:val="20"/>
            <w:szCs w:val="20"/>
            <w:u w:val="single"/>
            <w:shd w:val="clear" w:color="auto" w:fill="FFFFFF"/>
          </w:rPr>
          <w:t>max_write_lock_count</w:t>
        </w:r>
      </w:hyperlink>
      <w:r>
        <w:rPr>
          <w:rFonts w:ascii="Helvetica" w:hAnsi="Helvetica" w:cs="Helvetica"/>
          <w:color w:val="000000"/>
          <w:sz w:val="21"/>
          <w:szCs w:val="21"/>
        </w:rPr>
        <w:t> system variable; see </w:t>
      </w:r>
      <w:hyperlink r:id="rId2775" w:anchor="metadata-locking" w:tooltip="8.11.4 Metadata Locking" w:history="1">
        <w:r>
          <w:rPr>
            <w:rStyle w:val="a4"/>
            <w:rFonts w:ascii="Helvetica" w:hAnsi="Helvetica" w:cs="Helvetica"/>
            <w:color w:val="00759F"/>
            <w:sz w:val="21"/>
            <w:szCs w:val="21"/>
          </w:rPr>
          <w:t>Section 8.11.4, “Metadata Locking”</w:t>
        </w:r>
      </w:hyperlink>
      <w:r>
        <w:rPr>
          <w:rFonts w:ascii="Helvetica" w:hAnsi="Helvetica" w:cs="Helvetica"/>
          <w:color w:val="000000"/>
          <w:sz w:val="21"/>
          <w:szCs w:val="21"/>
        </w:rPr>
        <w:t>.)</w:t>
      </w:r>
    </w:p>
    <w:p w14:paraId="01DD17D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w:t>
      </w:r>
      <w:hyperlink r:id="rId277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must wait due to locks held by other sessions on any of the tables, it blocks until all locks can be acquired.</w:t>
      </w:r>
    </w:p>
    <w:p w14:paraId="19E817F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session that requires locks must acquire all the locks that it needs in a single </w:t>
      </w:r>
      <w:hyperlink r:id="rId2777"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While the locks thus obtained are held, the session can access only the locked tables. For example, in the following sequence of statements, an error occurs for the attempt to access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because it was not locked in the </w:t>
      </w:r>
      <w:hyperlink r:id="rId277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w:t>
      </w:r>
    </w:p>
    <w:p w14:paraId="77ECA4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LOCK TABLES t1 READ;</w:t>
      </w:r>
    </w:p>
    <w:p w14:paraId="4C65C7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COUNT(*) FROM t1;</w:t>
      </w:r>
    </w:p>
    <w:p w14:paraId="77B19E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2756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COUNT(*) |</w:t>
      </w:r>
    </w:p>
    <w:p w14:paraId="241B2B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59C3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w:t>
      </w:r>
    </w:p>
    <w:p w14:paraId="2BA36B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5189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COUNT(*) FROM t2;</w:t>
      </w:r>
    </w:p>
    <w:p w14:paraId="4E1152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1100 (HY000): Table 't2' was not locked with LOCK TABLES</w:t>
      </w:r>
    </w:p>
    <w:p w14:paraId="0991B61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Tables in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database are an exception. They can be accessed without being locked explicitly even while a session holds table locks obtained with </w:t>
      </w:r>
      <w:hyperlink r:id="rId2779"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w:t>
      </w:r>
    </w:p>
    <w:p w14:paraId="3603774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cannot refer to a locked table multiple times in a single query using the same name. Use aliases instead, and obtain a separate lock for the table and each alias:</w:t>
      </w:r>
    </w:p>
    <w:p w14:paraId="3E04DB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LOCK TABLE t WRITE, t AS t1 READ;</w:t>
      </w:r>
    </w:p>
    <w:p w14:paraId="5B5A3A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 SELECT * FROM t;</w:t>
      </w:r>
    </w:p>
    <w:p w14:paraId="2F9632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1100: Table 't' was not locked with LOCK TABLES</w:t>
      </w:r>
    </w:p>
    <w:p w14:paraId="300B59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 SELECT * FROM t AS t1;</w:t>
      </w:r>
    </w:p>
    <w:p w14:paraId="3E65B9E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error occurs for the first </w:t>
      </w:r>
      <w:hyperlink r:id="rId278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because there are two references to the same name for a locked table. The second </w:t>
      </w:r>
      <w:hyperlink r:id="rId278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succeeds because the references to the table use different names.</w:t>
      </w:r>
    </w:p>
    <w:p w14:paraId="5F9A622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your statements refer to a table by means of an alias, you must lock the table using that same alias. It does not work to lock the table without specifying the alias:</w:t>
      </w:r>
    </w:p>
    <w:p w14:paraId="40B487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LOCK TABLE t READ;</w:t>
      </w:r>
    </w:p>
    <w:p w14:paraId="68ADD4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 AS myalias;</w:t>
      </w:r>
    </w:p>
    <w:p w14:paraId="6FBDA6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1100: Table 'myalias' was not locked with LOCK TABLES</w:t>
      </w:r>
    </w:p>
    <w:p w14:paraId="59A1276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Conversely, if you lock a table using an alias, you must refer to it in your statements using that alias:</w:t>
      </w:r>
    </w:p>
    <w:p w14:paraId="167219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LOCK TABLE t AS myalias READ;</w:t>
      </w:r>
    </w:p>
    <w:p w14:paraId="3239BD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w:t>
      </w:r>
    </w:p>
    <w:p w14:paraId="6C198E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1100: Table 't' was not locked with LOCK TABLES</w:t>
      </w:r>
    </w:p>
    <w:p w14:paraId="2B6F4E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t AS myalias;</w:t>
      </w:r>
    </w:p>
    <w:p w14:paraId="68359A5E" w14:textId="77777777" w:rsidR="00121281" w:rsidRDefault="00121281" w:rsidP="00121281">
      <w:pPr>
        <w:pStyle w:val="4"/>
        <w:shd w:val="clear" w:color="auto" w:fill="FFFFFF"/>
        <w:rPr>
          <w:rFonts w:ascii="Helvetica" w:hAnsi="Helvetica" w:cs="Helvetica"/>
          <w:color w:val="000000"/>
          <w:sz w:val="29"/>
          <w:szCs w:val="29"/>
        </w:rPr>
      </w:pPr>
      <w:bookmarkStart w:id="614" w:name="table-lock-release"/>
      <w:bookmarkEnd w:id="614"/>
      <w:r>
        <w:rPr>
          <w:rFonts w:ascii="Helvetica" w:hAnsi="Helvetica" w:cs="Helvetica"/>
          <w:color w:val="000000"/>
          <w:sz w:val="29"/>
          <w:szCs w:val="29"/>
        </w:rPr>
        <w:t>Table Lock Release</w:t>
      </w:r>
    </w:p>
    <w:p w14:paraId="6B70084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the table locks held by a session are released, they are all released at the same time. A session can release its locks explicitly, or locks may be released implicitly under certain conditions.</w:t>
      </w:r>
    </w:p>
    <w:p w14:paraId="43FA567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session can release its locks explicitly with </w:t>
      </w:r>
      <w:hyperlink r:id="rId2782"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w:t>
      </w:r>
    </w:p>
    <w:p w14:paraId="75D523B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session issues a </w:t>
      </w:r>
      <w:hyperlink r:id="rId2783"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to acquire a lock while already holding locks, its existing locks are released implicitly before the new locks are granted.</w:t>
      </w:r>
    </w:p>
    <w:p w14:paraId="0CC8450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session begins a transaction (for example, with </w:t>
      </w:r>
      <w:hyperlink r:id="rId2784"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an implicit </w:t>
      </w:r>
      <w:hyperlink r:id="rId2785"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is performed, which causes existing locks to be released. (For additional information about the interaction between table locking and transactions, see </w:t>
      </w:r>
      <w:hyperlink r:id="rId2786" w:anchor="lock-tables-and-transactions" w:tooltip="Interaction of Table Locking and Transactions" w:history="1">
        <w:r>
          <w:rPr>
            <w:rStyle w:val="a4"/>
            <w:rFonts w:ascii="Helvetica" w:hAnsi="Helvetica" w:cs="Helvetica"/>
            <w:color w:val="00759F"/>
            <w:sz w:val="21"/>
            <w:szCs w:val="21"/>
          </w:rPr>
          <w:t>Interaction of Table Locking and Transactions</w:t>
        </w:r>
      </w:hyperlink>
      <w:r>
        <w:rPr>
          <w:rFonts w:ascii="Helvetica" w:hAnsi="Helvetica" w:cs="Helvetica"/>
          <w:color w:val="000000"/>
          <w:sz w:val="21"/>
          <w:szCs w:val="21"/>
        </w:rPr>
        <w:t>.)</w:t>
      </w:r>
    </w:p>
    <w:p w14:paraId="7A0CE8B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connection for a client session terminates, whether normally or abnormally, the server implicitly releases all table locks held by the session (transactional and nontransactional). If the client reconnects, the locks are no longer in effect. In addition, if the client had an active transaction, the server rolls back the transaction upon disconnect, and if reconnect occurs, the new session begins with autocommit enabled. For this reason, clients may wish to disable auto-reconnect. With auto-reconnect in effect, the client is not notified if reconnect occurs but any table locks or current transaction are lost. With auto-reconnect disabled, if the connection drops, an error occurs for the next statement issued. The client can detect the error and take appropriate action such as reacquiring the locks or redoing the transaction. See </w:t>
      </w:r>
      <w:hyperlink r:id="rId2787" w:tgtFrame="_top" w:history="1">
        <w:r>
          <w:rPr>
            <w:rStyle w:val="a4"/>
            <w:rFonts w:ascii="Helvetica" w:hAnsi="Helvetica" w:cs="Helvetica"/>
            <w:color w:val="00759F"/>
            <w:sz w:val="21"/>
            <w:szCs w:val="21"/>
          </w:rPr>
          <w:t>Automatic Reconnection Control</w:t>
        </w:r>
      </w:hyperlink>
      <w:r>
        <w:rPr>
          <w:rFonts w:ascii="Helvetica" w:hAnsi="Helvetica" w:cs="Helvetica"/>
          <w:color w:val="000000"/>
          <w:sz w:val="21"/>
          <w:szCs w:val="21"/>
        </w:rPr>
        <w:t>.</w:t>
      </w:r>
    </w:p>
    <w:p w14:paraId="5C47D59F"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4ADB106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use </w:t>
      </w:r>
      <w:hyperlink r:id="rId278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on a locked table, it may become unlocked. For example, if you attempt a second </w:t>
      </w:r>
      <w:hyperlink r:id="rId278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 the result may be an error </w:t>
      </w:r>
      <w:r>
        <w:rPr>
          <w:rStyle w:val="HTML1"/>
          <w:rFonts w:ascii="Courier New" w:hAnsi="Courier New" w:cs="Courier New"/>
          <w:b/>
          <w:bCs/>
          <w:color w:val="026789"/>
          <w:sz w:val="20"/>
          <w:szCs w:val="20"/>
          <w:shd w:val="clear" w:color="auto" w:fill="FFFFFF"/>
        </w:rPr>
        <w:t>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was not locked with LOCK TABLES</w:t>
      </w:r>
      <w:r>
        <w:rPr>
          <w:rFonts w:ascii="Helvetica" w:hAnsi="Helvetica" w:cs="Helvetica"/>
          <w:color w:val="000000"/>
          <w:sz w:val="21"/>
          <w:szCs w:val="21"/>
        </w:rPr>
        <w:t>. To handle this, lock the table again prior to the second alteration. See also </w:t>
      </w:r>
      <w:hyperlink r:id="rId2790" w:anchor="alter-table-problems" w:tooltip="B.3.6.1 Problems with ALTER TABLE" w:history="1">
        <w:r>
          <w:rPr>
            <w:rStyle w:val="a4"/>
            <w:rFonts w:ascii="Helvetica" w:hAnsi="Helvetica" w:cs="Helvetica"/>
            <w:color w:val="00759F"/>
            <w:sz w:val="21"/>
            <w:szCs w:val="21"/>
          </w:rPr>
          <w:t>Section B.3.6.1, “Problems with ALTER TABLE”</w:t>
        </w:r>
      </w:hyperlink>
      <w:r>
        <w:rPr>
          <w:rFonts w:ascii="Helvetica" w:hAnsi="Helvetica" w:cs="Helvetica"/>
          <w:color w:val="000000"/>
          <w:sz w:val="21"/>
          <w:szCs w:val="21"/>
        </w:rPr>
        <w:t>.</w:t>
      </w:r>
    </w:p>
    <w:p w14:paraId="5110F883" w14:textId="77777777" w:rsidR="00121281" w:rsidRDefault="00121281" w:rsidP="00121281">
      <w:pPr>
        <w:pStyle w:val="4"/>
        <w:shd w:val="clear" w:color="auto" w:fill="FFFFFF"/>
        <w:rPr>
          <w:rFonts w:ascii="Helvetica" w:hAnsi="Helvetica" w:cs="Helvetica"/>
          <w:color w:val="000000"/>
          <w:sz w:val="29"/>
          <w:szCs w:val="29"/>
        </w:rPr>
      </w:pPr>
      <w:bookmarkStart w:id="615" w:name="lock-tables-and-transactions"/>
      <w:bookmarkEnd w:id="615"/>
      <w:r>
        <w:rPr>
          <w:rFonts w:ascii="Helvetica" w:hAnsi="Helvetica" w:cs="Helvetica"/>
          <w:color w:val="000000"/>
          <w:sz w:val="29"/>
          <w:szCs w:val="29"/>
        </w:rPr>
        <w:t>Interaction of Table Locking and Transactions</w:t>
      </w:r>
    </w:p>
    <w:bookmarkStart w:id="616" w:name="idm46383449558976"/>
    <w:bookmarkEnd w:id="616"/>
    <w:p w14:paraId="131AA32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"lock-tables" \o "13.3.6 LOCK TABLES and UNLOCK TABLES Statements"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LOCK TABLES</w:t>
      </w:r>
      <w:r>
        <w:rPr>
          <w:rFonts w:ascii="Helvetica" w:hAnsi="Helvetica" w:cs="Helvetica"/>
          <w:color w:val="000000"/>
          <w:sz w:val="21"/>
          <w:szCs w:val="21"/>
        </w:rPr>
        <w:fldChar w:fldCharType="end"/>
      </w:r>
      <w:r>
        <w:rPr>
          <w:rFonts w:ascii="Helvetica" w:hAnsi="Helvetica" w:cs="Helvetica"/>
          <w:color w:val="000000"/>
          <w:sz w:val="21"/>
          <w:szCs w:val="21"/>
        </w:rPr>
        <w:t> and </w:t>
      </w:r>
      <w:hyperlink r:id="rId2791"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interact with the use of transactions as follows:</w:t>
      </w:r>
    </w:p>
    <w:p w14:paraId="7FF2597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792"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is not transaction-safe and implicitly commits any active transaction before attempting to lock the tables.</w:t>
      </w:r>
    </w:p>
    <w:p w14:paraId="0F5F614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793"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implicitly commits any active transaction, but only if </w:t>
      </w:r>
      <w:hyperlink r:id="rId2794"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has been used to acquire table locks. For example, in the following set of statements, </w:t>
      </w:r>
      <w:hyperlink r:id="rId2795"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releases the global read lock but does not commit the transaction because no table locks are in effect:</w:t>
      </w:r>
    </w:p>
    <w:p w14:paraId="5923D76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FLUSH TABLES WITH READ LOCK;</w:t>
      </w:r>
    </w:p>
    <w:p w14:paraId="4F0B78D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START TRANSACTION;</w:t>
      </w:r>
    </w:p>
    <w:p w14:paraId="0628861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 ;</w:t>
      </w:r>
    </w:p>
    <w:p w14:paraId="5BACBEA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UNLOCK TABLES;</w:t>
      </w:r>
    </w:p>
    <w:p w14:paraId="0D19E8A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Beginning a transaction (for example, with </w:t>
      </w:r>
      <w:hyperlink r:id="rId279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implicitly commits any current transaction and releases existing table locks.</w:t>
      </w:r>
    </w:p>
    <w:p w14:paraId="35FF110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797"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acquires a global read lock and not table locks, so it is not subject to the same behavior as </w:t>
      </w:r>
      <w:hyperlink r:id="rId279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w:t>
      </w:r>
      <w:hyperlink r:id="rId2799"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with respect to table locking and implicit commits. For example, </w:t>
      </w:r>
      <w:hyperlink r:id="rId2800"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does not release the global read lock. See </w:t>
      </w:r>
      <w:hyperlink r:id="rId2801" w:anchor="flush" w:tooltip="13.7.8.3 FLUSH Statement" w:history="1">
        <w:r>
          <w:rPr>
            <w:rStyle w:val="a4"/>
            <w:rFonts w:ascii="Helvetica" w:hAnsi="Helvetica" w:cs="Helvetica"/>
            <w:color w:val="00759F"/>
            <w:sz w:val="21"/>
            <w:szCs w:val="21"/>
          </w:rPr>
          <w:t>Section 13.7.8.3, “FLUSH Statement”</w:t>
        </w:r>
      </w:hyperlink>
      <w:r>
        <w:rPr>
          <w:rFonts w:ascii="Helvetica" w:hAnsi="Helvetica" w:cs="Helvetica"/>
          <w:color w:val="000000"/>
          <w:sz w:val="21"/>
          <w:szCs w:val="21"/>
        </w:rPr>
        <w:t>.</w:t>
      </w:r>
    </w:p>
    <w:p w14:paraId="153E1D6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Other statements that implicitly cause transactions to be committed do not release existing table locks. For a list of such statements, see </w:t>
      </w:r>
      <w:hyperlink r:id="rId2802"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0AF9DD2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correct way to use </w:t>
      </w:r>
      <w:hyperlink r:id="rId2803"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w:t>
      </w:r>
      <w:hyperlink r:id="rId2804"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with transactional tables, such as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is to begin a transaction with </w:t>
      </w:r>
      <w:r>
        <w:rPr>
          <w:rStyle w:val="HTML1"/>
          <w:rFonts w:ascii="Courier New" w:hAnsi="Courier New" w:cs="Courier New"/>
          <w:b/>
          <w:bCs/>
          <w:color w:val="026789"/>
          <w:sz w:val="20"/>
          <w:szCs w:val="20"/>
          <w:shd w:val="clear" w:color="auto" w:fill="FFFFFF"/>
        </w:rPr>
        <w:t>SET autocommit = 0</w:t>
      </w:r>
      <w:r>
        <w:rPr>
          <w:rFonts w:ascii="Helvetica" w:hAnsi="Helvetica" w:cs="Helvetica"/>
          <w:color w:val="000000"/>
          <w:sz w:val="21"/>
          <w:szCs w:val="21"/>
        </w:rPr>
        <w:t> (not </w:t>
      </w:r>
      <w:hyperlink r:id="rId2805"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followed by </w:t>
      </w:r>
      <w:hyperlink r:id="rId280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to not call </w:t>
      </w:r>
      <w:hyperlink r:id="rId2807"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until you commit the transaction explicitly. For example, if you need to write to table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read from table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you can do this:</w:t>
      </w:r>
    </w:p>
    <w:p w14:paraId="2EA686A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autocommit=0;</w:t>
      </w:r>
    </w:p>
    <w:p w14:paraId="45895C5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TABLES t1 WRITE, t2 READ, ...;</w:t>
      </w:r>
    </w:p>
    <w:p w14:paraId="41A81FA4"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Style w:val="HTML1"/>
          <w:rFonts w:ascii="Courier New" w:hAnsi="Courier New" w:cs="Courier New"/>
          <w:b/>
          <w:bCs/>
          <w:i/>
          <w:iCs/>
          <w:color w:val="000000"/>
          <w:sz w:val="19"/>
          <w:szCs w:val="19"/>
        </w:rPr>
        <w:t>... do something with tables t1 and t2 here ...</w:t>
      </w:r>
    </w:p>
    <w:p w14:paraId="69D2AC9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COMMIT;</w:t>
      </w:r>
    </w:p>
    <w:p w14:paraId="5234312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UNLOCK TABLES;</w:t>
      </w:r>
    </w:p>
    <w:p w14:paraId="374DF77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you call </w:t>
      </w:r>
      <w:hyperlink r:id="rId280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internally takes its own table lock, and MySQL takes its own table lock.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releases its internal table lock at the next commit, but for MySQL to release its table lock, you have to call </w:t>
      </w:r>
      <w:hyperlink r:id="rId2809"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You should not have </w:t>
      </w:r>
      <w:hyperlink r:id="rId2810" w:anchor="sysvar_autocommit" w:history="1">
        <w:r>
          <w:rPr>
            <w:rStyle w:val="HTML1"/>
            <w:rFonts w:ascii="Courier New" w:hAnsi="Courier New" w:cs="Courier New"/>
            <w:b/>
            <w:bCs/>
            <w:color w:val="026789"/>
            <w:sz w:val="20"/>
            <w:szCs w:val="20"/>
            <w:u w:val="single"/>
            <w:shd w:val="clear" w:color="auto" w:fill="FFFFFF"/>
          </w:rPr>
          <w:t>autocommit = 1</w:t>
        </w:r>
      </w:hyperlink>
      <w:r>
        <w:rPr>
          <w:rFonts w:ascii="Helvetica" w:hAnsi="Helvetica" w:cs="Helvetica"/>
          <w:color w:val="000000"/>
          <w:sz w:val="21"/>
          <w:szCs w:val="21"/>
        </w:rPr>
        <w:t>, because then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releases its internal table lock immediately after the call of </w:t>
      </w:r>
      <w:hyperlink r:id="rId2811"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deadlocks can very easily happen.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does not acquire the internal table lock at all if </w:t>
      </w:r>
      <w:hyperlink r:id="rId2812" w:anchor="sysvar_autocommit" w:history="1">
        <w:r>
          <w:rPr>
            <w:rStyle w:val="HTML1"/>
            <w:rFonts w:ascii="Courier New" w:hAnsi="Courier New" w:cs="Courier New"/>
            <w:b/>
            <w:bCs/>
            <w:color w:val="026789"/>
            <w:sz w:val="20"/>
            <w:szCs w:val="20"/>
            <w:u w:val="single"/>
            <w:shd w:val="clear" w:color="auto" w:fill="FFFFFF"/>
          </w:rPr>
          <w:t>autocommit = 1</w:t>
        </w:r>
      </w:hyperlink>
      <w:r>
        <w:rPr>
          <w:rFonts w:ascii="Helvetica" w:hAnsi="Helvetica" w:cs="Helvetica"/>
          <w:color w:val="000000"/>
          <w:sz w:val="21"/>
          <w:szCs w:val="21"/>
        </w:rPr>
        <w:t>, to help old applications avoid unnecessary deadlocks.</w:t>
      </w:r>
    </w:p>
    <w:p w14:paraId="451B4B5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813"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ROLLBACK</w:t>
        </w:r>
      </w:hyperlink>
      <w:r>
        <w:rPr>
          <w:rFonts w:ascii="Helvetica" w:hAnsi="Helvetica" w:cs="Helvetica"/>
          <w:color w:val="000000"/>
          <w:sz w:val="21"/>
          <w:szCs w:val="21"/>
        </w:rPr>
        <w:t> does not release table locks.</w:t>
      </w:r>
    </w:p>
    <w:p w14:paraId="43267B3C" w14:textId="77777777" w:rsidR="00121281" w:rsidRDefault="00121281" w:rsidP="00121281">
      <w:pPr>
        <w:pStyle w:val="4"/>
        <w:shd w:val="clear" w:color="auto" w:fill="FFFFFF"/>
        <w:rPr>
          <w:rFonts w:ascii="Helvetica" w:hAnsi="Helvetica" w:cs="Helvetica"/>
          <w:color w:val="000000"/>
          <w:sz w:val="29"/>
          <w:szCs w:val="29"/>
        </w:rPr>
      </w:pPr>
      <w:bookmarkStart w:id="617" w:name="lock-tables-and-triggers"/>
      <w:bookmarkEnd w:id="617"/>
      <w:r>
        <w:rPr>
          <w:rFonts w:ascii="Helvetica" w:hAnsi="Helvetica" w:cs="Helvetica"/>
          <w:color w:val="000000"/>
          <w:sz w:val="29"/>
          <w:szCs w:val="29"/>
        </w:rPr>
        <w:t>LOCK TABLES and Triggers</w:t>
      </w:r>
    </w:p>
    <w:p w14:paraId="365287D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lock a table explicitly with </w:t>
      </w:r>
      <w:hyperlink r:id="rId2814"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any tables used in triggers are also locked implicitly:</w:t>
      </w:r>
    </w:p>
    <w:p w14:paraId="1731EAD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locks are taken as the same time as those acquired explicitly with the </w:t>
      </w:r>
      <w:hyperlink r:id="rId2815"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w:t>
      </w:r>
    </w:p>
    <w:p w14:paraId="710A381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lock on a table used in a trigger depends on whether the table is used only for reading. If so, a read lock suffices. Otherwise, a write lock is used.</w:t>
      </w:r>
    </w:p>
    <w:p w14:paraId="3017380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table is locked explicitly for reading with </w:t>
      </w:r>
      <w:hyperlink r:id="rId281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but needs to be locked for writing because it might be modified within a trigger, a write lock is taken rather than a read lock. (That is, an implicit write lock needed due to the table's appearance within a trigger causes an explicit read lock request for the table to be converted to a write lock request.)</w:t>
      </w:r>
    </w:p>
    <w:p w14:paraId="05CD44A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Suppose that you lock two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using this statement:</w:t>
      </w:r>
    </w:p>
    <w:p w14:paraId="2ED07C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LOCK TABLES t1 WRITE, t2 READ;</w:t>
      </w:r>
    </w:p>
    <w:p w14:paraId="0F41A0A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have any triggers, tables used within the triggers are also locked. Suppose that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has a trigger defined like this:</w:t>
      </w:r>
    </w:p>
    <w:p w14:paraId="63BC54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TRIGGER t1_a_ins AFTER INSERT ON t1 FOR EACH ROW</w:t>
      </w:r>
    </w:p>
    <w:p w14:paraId="4B0455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0058A1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UPDATE t4 SET count = count+1</w:t>
      </w:r>
    </w:p>
    <w:p w14:paraId="6346CCC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id = NEW.id AND EXISTS (SELECT a FROM t3);</w:t>
      </w:r>
    </w:p>
    <w:p w14:paraId="2E2B46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t2 VALUES(1, 2);</w:t>
      </w:r>
    </w:p>
    <w:p w14:paraId="4D4F25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705CF9A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result of the </w:t>
      </w:r>
      <w:hyperlink r:id="rId2817"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is that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are locked because they appear in the statement, and </w:t>
      </w: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t4</w:t>
      </w:r>
      <w:r>
        <w:rPr>
          <w:rFonts w:ascii="Helvetica" w:hAnsi="Helvetica" w:cs="Helvetica"/>
          <w:color w:val="000000"/>
          <w:sz w:val="21"/>
          <w:szCs w:val="21"/>
        </w:rPr>
        <w:t> are locked because they are used within the trigger:</w:t>
      </w:r>
    </w:p>
    <w:p w14:paraId="39E1868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is locked for writing per the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request.</w:t>
      </w:r>
    </w:p>
    <w:p w14:paraId="1BF3D32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locked for writing, even though the request is for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lock. This occurs because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is inserted into within the trigger, so the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 request is converted to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request.</w:t>
      </w:r>
    </w:p>
    <w:p w14:paraId="73F913C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 is locked for reading because it is only read from within the trigger.</w:t>
      </w:r>
    </w:p>
    <w:p w14:paraId="357990F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t4</w:t>
      </w:r>
      <w:r>
        <w:rPr>
          <w:rFonts w:ascii="Helvetica" w:hAnsi="Helvetica" w:cs="Helvetica"/>
          <w:color w:val="000000"/>
          <w:sz w:val="21"/>
          <w:szCs w:val="21"/>
        </w:rPr>
        <w:t> is locked for writing because it might be updated within the trigger.</w:t>
      </w:r>
    </w:p>
    <w:p w14:paraId="13BC1AF2" w14:textId="77777777" w:rsidR="00121281" w:rsidRDefault="00121281" w:rsidP="00121281">
      <w:pPr>
        <w:pStyle w:val="4"/>
        <w:shd w:val="clear" w:color="auto" w:fill="FFFFFF"/>
        <w:rPr>
          <w:rFonts w:ascii="Helvetica" w:hAnsi="Helvetica" w:cs="Helvetica"/>
          <w:color w:val="000000"/>
          <w:sz w:val="29"/>
          <w:szCs w:val="29"/>
        </w:rPr>
      </w:pPr>
      <w:bookmarkStart w:id="618" w:name="lock-tables-restrictions"/>
      <w:bookmarkEnd w:id="618"/>
      <w:r>
        <w:rPr>
          <w:rFonts w:ascii="Helvetica" w:hAnsi="Helvetica" w:cs="Helvetica"/>
          <w:color w:val="000000"/>
          <w:sz w:val="29"/>
          <w:szCs w:val="29"/>
        </w:rPr>
        <w:t>Table-Locking Restrictions and Conditions</w:t>
      </w:r>
    </w:p>
    <w:p w14:paraId="3262720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safely use </w:t>
      </w:r>
      <w:hyperlink r:id="rId2818"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to terminate a session that is waiting for a table lock. See </w:t>
      </w:r>
      <w:hyperlink r:id="rId2819" w:anchor="kill" w:tooltip="13.7.8.4 KILL Statement" w:history="1">
        <w:r>
          <w:rPr>
            <w:rStyle w:val="a4"/>
            <w:rFonts w:ascii="Helvetica" w:hAnsi="Helvetica" w:cs="Helvetica"/>
            <w:color w:val="00759F"/>
            <w:sz w:val="21"/>
            <w:szCs w:val="21"/>
          </w:rPr>
          <w:t>Section 13.7.8.4, “KILL Statement”</w:t>
        </w:r>
      </w:hyperlink>
      <w:r>
        <w:rPr>
          <w:rFonts w:ascii="Helvetica" w:hAnsi="Helvetica" w:cs="Helvetica"/>
          <w:color w:val="000000"/>
          <w:sz w:val="21"/>
          <w:szCs w:val="21"/>
        </w:rPr>
        <w:t>.</w:t>
      </w:r>
    </w:p>
    <w:p w14:paraId="05BC8422" w14:textId="77777777" w:rsidR="00121281" w:rsidRDefault="00121281" w:rsidP="00121281">
      <w:pPr>
        <w:pStyle w:val="af"/>
        <w:rPr>
          <w:rFonts w:ascii="Helvetica" w:hAnsi="Helvetica" w:cs="Helvetica"/>
          <w:color w:val="000000"/>
          <w:sz w:val="21"/>
          <w:szCs w:val="21"/>
        </w:rPr>
      </w:pPr>
      <w:hyperlink r:id="rId282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w:t>
      </w:r>
      <w:hyperlink r:id="rId2821"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cannot be used within stored programs.</w:t>
      </w:r>
    </w:p>
    <w:p w14:paraId="2C25B1D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Tables in the </w:t>
      </w:r>
      <w:r>
        <w:rPr>
          <w:rStyle w:val="HTML1"/>
          <w:rFonts w:ascii="Courier New" w:hAnsi="Courier New" w:cs="Courier New"/>
          <w:b/>
          <w:bCs/>
          <w:color w:val="026789"/>
          <w:sz w:val="20"/>
          <w:szCs w:val="20"/>
          <w:shd w:val="clear" w:color="auto" w:fill="FFFFFF"/>
        </w:rPr>
        <w:t>performance_schema</w:t>
      </w:r>
      <w:r>
        <w:rPr>
          <w:rFonts w:ascii="Helvetica" w:hAnsi="Helvetica" w:cs="Helvetica"/>
          <w:color w:val="000000"/>
          <w:sz w:val="21"/>
          <w:szCs w:val="21"/>
        </w:rPr>
        <w:t> database cannot be locked with </w:t>
      </w:r>
      <w:hyperlink r:id="rId2822"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except the </w:t>
      </w:r>
      <w:r>
        <w:rPr>
          <w:rStyle w:val="HTML1"/>
          <w:rFonts w:ascii="Courier New" w:hAnsi="Courier New" w:cs="Courier New"/>
          <w:b/>
          <w:bCs/>
          <w:color w:val="026789"/>
          <w:sz w:val="20"/>
          <w:szCs w:val="20"/>
          <w:shd w:val="clear" w:color="auto" w:fill="FFFFFF"/>
        </w:rPr>
        <w:t>setup_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tables.</w:t>
      </w:r>
    </w:p>
    <w:p w14:paraId="3D2371D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statements are prohibited while a </w:t>
      </w:r>
      <w:hyperlink r:id="rId2823"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is in effect: </w:t>
      </w:r>
      <w:hyperlink r:id="rId2824"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2825" w:anchor="create-table" w:tooltip="13.1.20 CREATE TABLE Statement" w:history="1">
        <w:r>
          <w:rPr>
            <w:rStyle w:val="HTML1"/>
            <w:rFonts w:ascii="Courier New" w:hAnsi="Courier New" w:cs="Courier New"/>
            <w:b/>
            <w:bCs/>
            <w:color w:val="026789"/>
            <w:sz w:val="20"/>
            <w:szCs w:val="20"/>
            <w:u w:val="single"/>
            <w:shd w:val="clear" w:color="auto" w:fill="FFFFFF"/>
          </w:rPr>
          <w:t>CREATE TABLE ... LIKE</w:t>
        </w:r>
      </w:hyperlink>
      <w:r>
        <w:rPr>
          <w:rFonts w:ascii="Helvetica" w:hAnsi="Helvetica" w:cs="Helvetica"/>
          <w:color w:val="000000"/>
          <w:sz w:val="21"/>
          <w:szCs w:val="21"/>
        </w:rPr>
        <w:t>, </w:t>
      </w:r>
      <w:hyperlink r:id="rId2826"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w:t>
      </w:r>
      <w:hyperlink r:id="rId2827" w:anchor="drop-view" w:tooltip="13.1.35 DROP VIEW Statement" w:history="1">
        <w:r>
          <w:rPr>
            <w:rStyle w:val="HTML1"/>
            <w:rFonts w:ascii="Courier New" w:hAnsi="Courier New" w:cs="Courier New"/>
            <w:b/>
            <w:bCs/>
            <w:color w:val="026789"/>
            <w:sz w:val="20"/>
            <w:szCs w:val="20"/>
            <w:u w:val="single"/>
            <w:shd w:val="clear" w:color="auto" w:fill="FFFFFF"/>
          </w:rPr>
          <w:t>DROP VIEW</w:t>
        </w:r>
      </w:hyperlink>
      <w:r>
        <w:rPr>
          <w:rFonts w:ascii="Helvetica" w:hAnsi="Helvetica" w:cs="Helvetica"/>
          <w:color w:val="000000"/>
          <w:sz w:val="21"/>
          <w:szCs w:val="21"/>
        </w:rPr>
        <w:t>, and DDL statements on stored functions and procedures and events.</w:t>
      </w:r>
    </w:p>
    <w:p w14:paraId="13D454C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some operations, system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database must be accessed. For example, the </w:t>
      </w:r>
      <w:hyperlink r:id="rId2828"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statement requires the contents of the server-side help tables, and </w:t>
      </w:r>
      <w:hyperlink r:id="rId2829" w:anchor="function_convert-tz" w:history="1">
        <w:r>
          <w:rPr>
            <w:rStyle w:val="HTML1"/>
            <w:rFonts w:ascii="Courier New" w:hAnsi="Courier New" w:cs="Courier New"/>
            <w:b/>
            <w:bCs/>
            <w:color w:val="026789"/>
            <w:sz w:val="20"/>
            <w:szCs w:val="20"/>
            <w:u w:val="single"/>
            <w:shd w:val="clear" w:color="auto" w:fill="FFFFFF"/>
          </w:rPr>
          <w:t>CONVERT_TZ()</w:t>
        </w:r>
      </w:hyperlink>
      <w:r>
        <w:rPr>
          <w:rFonts w:ascii="Helvetica" w:hAnsi="Helvetica" w:cs="Helvetica"/>
          <w:color w:val="000000"/>
          <w:sz w:val="21"/>
          <w:szCs w:val="21"/>
        </w:rPr>
        <w:t> might need to read the time zone tables. The server implicitly locks the system tables for reading as necessary so that you need not lock them explicitly. These tables are treated as just described:</w:t>
      </w:r>
    </w:p>
    <w:p w14:paraId="53C504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mysql.help_category</w:t>
      </w:r>
    </w:p>
    <w:p w14:paraId="4856E4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mysql.help_keyword</w:t>
      </w:r>
    </w:p>
    <w:p w14:paraId="48935C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mysql.help_relation</w:t>
      </w:r>
    </w:p>
    <w:p w14:paraId="585AA7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mysql.help_topic</w:t>
      </w:r>
    </w:p>
    <w:p w14:paraId="28C805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mysql.time_zone</w:t>
      </w:r>
    </w:p>
    <w:p w14:paraId="1C7B6C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mysql.time_zone_leap_second</w:t>
      </w:r>
    </w:p>
    <w:p w14:paraId="460082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mysql.time_zone_name</w:t>
      </w:r>
    </w:p>
    <w:p w14:paraId="1C9330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mysql.time_zone_transition</w:t>
      </w:r>
    </w:p>
    <w:p w14:paraId="55BDE2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mysql.time_zone_transition_type</w:t>
      </w:r>
    </w:p>
    <w:p w14:paraId="70AD5A7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want to explicitly place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 lock on any of those tables with a </w:t>
      </w:r>
      <w:hyperlink r:id="rId283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statement, the table must be the only one locked; no other table can be locked with the same statement.</w:t>
      </w:r>
    </w:p>
    <w:p w14:paraId="4575593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Normally, you do not need to lock tables, because all single </w:t>
      </w:r>
      <w:hyperlink r:id="rId2831"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 are atomic; no other session can interfere with any other currently executing SQL statement. However, there are a few cases when locking tables may provide an advantage:</w:t>
      </w:r>
    </w:p>
    <w:p w14:paraId="41ED14F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are going to run many operations on a set of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it is much faster to lock the tables you are going to use. Locking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speeds up inserting, updating, or deleting on them because MySQL does not flush the key cache for the locked tables until </w:t>
      </w:r>
      <w:hyperlink r:id="rId2832"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is called. Normally, the key cache is flushed after each SQL statement.</w:t>
      </w:r>
    </w:p>
    <w:p w14:paraId="3F49E3C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downside to locking the tables is that no session can update a </w:t>
      </w:r>
      <w:r>
        <w:rPr>
          <w:rStyle w:val="HTML1"/>
          <w:rFonts w:ascii="Courier New" w:hAnsi="Courier New" w:cs="Courier New"/>
          <w:b/>
          <w:bCs/>
          <w:color w:val="026789"/>
          <w:sz w:val="20"/>
          <w:szCs w:val="20"/>
          <w:shd w:val="clear" w:color="auto" w:fill="FFFFFF"/>
        </w:rPr>
        <w:t>READ</w:t>
      </w:r>
      <w:r>
        <w:rPr>
          <w:rFonts w:ascii="Helvetica" w:hAnsi="Helvetica" w:cs="Helvetica"/>
          <w:color w:val="000000"/>
          <w:sz w:val="21"/>
          <w:szCs w:val="21"/>
        </w:rPr>
        <w:t>-locked table (including the one holding the lock) and no session can access a </w:t>
      </w:r>
      <w:r>
        <w:rPr>
          <w:rStyle w:val="HTML1"/>
          <w:rFonts w:ascii="Courier New" w:hAnsi="Courier New" w:cs="Courier New"/>
          <w:b/>
          <w:bCs/>
          <w:color w:val="026789"/>
          <w:sz w:val="20"/>
          <w:szCs w:val="20"/>
          <w:shd w:val="clear" w:color="auto" w:fill="FFFFFF"/>
        </w:rPr>
        <w:t>WRITE</w:t>
      </w:r>
      <w:r>
        <w:rPr>
          <w:rFonts w:ascii="Helvetica" w:hAnsi="Helvetica" w:cs="Helvetica"/>
          <w:color w:val="000000"/>
          <w:sz w:val="21"/>
          <w:szCs w:val="21"/>
        </w:rPr>
        <w:t>-locked table other than the one holding the lock.</w:t>
      </w:r>
    </w:p>
    <w:p w14:paraId="10B33A6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are using tables for a nontransactional storage engine, you must use </w:t>
      </w:r>
      <w:hyperlink r:id="rId2833"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if you want to ensure that no other session modifies the tables between a </w:t>
      </w:r>
      <w:hyperlink r:id="rId283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an </w:t>
      </w:r>
      <w:hyperlink r:id="rId2835"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The example shown here requires </w:t>
      </w:r>
      <w:hyperlink r:id="rId283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execute safely:</w:t>
      </w:r>
    </w:p>
    <w:p w14:paraId="46D472B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LOCK TABLES trans READ, customer WRITE;</w:t>
      </w:r>
    </w:p>
    <w:p w14:paraId="5F417C2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SUM(value) FROM trans WHERE customer_id=</w:t>
      </w:r>
      <w:r>
        <w:rPr>
          <w:rStyle w:val="HTML1"/>
          <w:rFonts w:ascii="Courier New" w:hAnsi="Courier New" w:cs="Courier New"/>
          <w:b/>
          <w:bCs/>
          <w:i/>
          <w:iCs/>
          <w:color w:val="000000"/>
          <w:sz w:val="19"/>
          <w:szCs w:val="19"/>
        </w:rPr>
        <w:t>some_id</w:t>
      </w:r>
      <w:r>
        <w:rPr>
          <w:rFonts w:ascii="Courier New" w:hAnsi="Courier New" w:cs="Courier New"/>
          <w:color w:val="000000"/>
          <w:sz w:val="20"/>
          <w:szCs w:val="20"/>
        </w:rPr>
        <w:t>;</w:t>
      </w:r>
    </w:p>
    <w:p w14:paraId="6E45657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UPDATE customer</w:t>
      </w:r>
    </w:p>
    <w:p w14:paraId="7752A35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SET total_value=</w:t>
      </w:r>
      <w:r>
        <w:rPr>
          <w:rStyle w:val="HTML1"/>
          <w:rFonts w:ascii="Courier New" w:hAnsi="Courier New" w:cs="Courier New"/>
          <w:b/>
          <w:bCs/>
          <w:i/>
          <w:iCs/>
          <w:color w:val="000000"/>
          <w:sz w:val="19"/>
          <w:szCs w:val="19"/>
        </w:rPr>
        <w:t>sum_from_previous_statement</w:t>
      </w:r>
    </w:p>
    <w:p w14:paraId="3851B02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customer_id=</w:t>
      </w:r>
      <w:r>
        <w:rPr>
          <w:rStyle w:val="HTML1"/>
          <w:rFonts w:ascii="Courier New" w:hAnsi="Courier New" w:cs="Courier New"/>
          <w:b/>
          <w:bCs/>
          <w:i/>
          <w:iCs/>
          <w:color w:val="000000"/>
          <w:sz w:val="19"/>
          <w:szCs w:val="19"/>
        </w:rPr>
        <w:t>some_id</w:t>
      </w:r>
      <w:r>
        <w:rPr>
          <w:rFonts w:ascii="Courier New" w:hAnsi="Courier New" w:cs="Courier New"/>
          <w:color w:val="000000"/>
          <w:sz w:val="20"/>
          <w:szCs w:val="20"/>
        </w:rPr>
        <w:t>;</w:t>
      </w:r>
    </w:p>
    <w:p w14:paraId="30DF96C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UNLOCK TABLES;</w:t>
      </w:r>
    </w:p>
    <w:p w14:paraId="0CA7CBC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Without </w:t>
      </w:r>
      <w:hyperlink r:id="rId2837"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it is possible that another session might insert a new row in the </w:t>
      </w:r>
      <w:r>
        <w:rPr>
          <w:rStyle w:val="HTML1"/>
          <w:rFonts w:ascii="Courier New" w:hAnsi="Courier New" w:cs="Courier New"/>
          <w:b/>
          <w:bCs/>
          <w:color w:val="026789"/>
          <w:sz w:val="20"/>
          <w:szCs w:val="20"/>
          <w:shd w:val="clear" w:color="auto" w:fill="FFFFFF"/>
        </w:rPr>
        <w:t>trans</w:t>
      </w:r>
      <w:r>
        <w:rPr>
          <w:rFonts w:ascii="Helvetica" w:hAnsi="Helvetica" w:cs="Helvetica"/>
          <w:color w:val="000000"/>
          <w:sz w:val="21"/>
          <w:szCs w:val="21"/>
        </w:rPr>
        <w:t> table between execution of the </w:t>
      </w:r>
      <w:hyperlink r:id="rId283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2839"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w:t>
      </w:r>
    </w:p>
    <w:p w14:paraId="1C422ED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avoid using </w:t>
      </w:r>
      <w:hyperlink r:id="rId284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in many cases by using relative updates (</w:t>
      </w:r>
      <w:r>
        <w:rPr>
          <w:rStyle w:val="HTML1"/>
          <w:rFonts w:ascii="Courier New" w:hAnsi="Courier New" w:cs="Courier New"/>
          <w:b/>
          <w:bCs/>
          <w:color w:val="026789"/>
          <w:sz w:val="20"/>
          <w:szCs w:val="20"/>
          <w:shd w:val="clear" w:color="auto" w:fill="FFFFFF"/>
        </w:rPr>
        <w:t>UPDATE customer SET </w:t>
      </w:r>
      <w:r>
        <w:rPr>
          <w:rStyle w:val="HTML1"/>
          <w:rFonts w:ascii="Courier New" w:hAnsi="Courier New" w:cs="Courier New"/>
          <w:b/>
          <w:bCs/>
          <w:i/>
          <w:iCs/>
          <w:color w:val="026789"/>
          <w:sz w:val="19"/>
          <w:szCs w:val="19"/>
          <w:shd w:val="clear" w:color="auto" w:fill="FFFFFF"/>
        </w:rPr>
        <w:t>value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value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new_value</w:t>
      </w:r>
      <w:r>
        <w:rPr>
          <w:rFonts w:ascii="Helvetica" w:hAnsi="Helvetica" w:cs="Helvetica"/>
          <w:color w:val="000000"/>
          <w:sz w:val="21"/>
          <w:szCs w:val="21"/>
        </w:rPr>
        <w:t>) or the </w:t>
      </w:r>
      <w:hyperlink r:id="rId2841" w:anchor="function_last-insert-id" w:history="1">
        <w:r>
          <w:rPr>
            <w:rStyle w:val="HTML1"/>
            <w:rFonts w:ascii="Courier New" w:hAnsi="Courier New" w:cs="Courier New"/>
            <w:b/>
            <w:bCs/>
            <w:color w:val="026789"/>
            <w:sz w:val="20"/>
            <w:szCs w:val="20"/>
            <w:u w:val="single"/>
            <w:shd w:val="clear" w:color="auto" w:fill="FFFFFF"/>
          </w:rPr>
          <w:t>LAST_INSERT_ID()</w:t>
        </w:r>
      </w:hyperlink>
      <w:r>
        <w:rPr>
          <w:rFonts w:ascii="Helvetica" w:hAnsi="Helvetica" w:cs="Helvetica"/>
          <w:color w:val="000000"/>
          <w:sz w:val="21"/>
          <w:szCs w:val="21"/>
        </w:rPr>
        <w:t> function.</w:t>
      </w:r>
    </w:p>
    <w:p w14:paraId="320BF73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also avoid locking tables in some cases by using the user-level advisory lock functions </w:t>
      </w:r>
      <w:hyperlink r:id="rId2842" w:anchor="function_get-lock" w:history="1">
        <w:r>
          <w:rPr>
            <w:rStyle w:val="HTML1"/>
            <w:rFonts w:ascii="Courier New" w:hAnsi="Courier New" w:cs="Courier New"/>
            <w:b/>
            <w:bCs/>
            <w:color w:val="026789"/>
            <w:sz w:val="20"/>
            <w:szCs w:val="20"/>
            <w:u w:val="single"/>
            <w:shd w:val="clear" w:color="auto" w:fill="FFFFFF"/>
          </w:rPr>
          <w:t>GET_LOCK()</w:t>
        </w:r>
      </w:hyperlink>
      <w:r>
        <w:rPr>
          <w:rFonts w:ascii="Helvetica" w:hAnsi="Helvetica" w:cs="Helvetica"/>
          <w:color w:val="000000"/>
          <w:sz w:val="21"/>
          <w:szCs w:val="21"/>
        </w:rPr>
        <w:t> and </w:t>
      </w:r>
      <w:hyperlink r:id="rId2843" w:anchor="function_release-lock" w:history="1">
        <w:r>
          <w:rPr>
            <w:rStyle w:val="HTML1"/>
            <w:rFonts w:ascii="Courier New" w:hAnsi="Courier New" w:cs="Courier New"/>
            <w:b/>
            <w:bCs/>
            <w:color w:val="026789"/>
            <w:sz w:val="20"/>
            <w:szCs w:val="20"/>
            <w:u w:val="single"/>
            <w:shd w:val="clear" w:color="auto" w:fill="FFFFFF"/>
          </w:rPr>
          <w:t>RELEASE_LOCK()</w:t>
        </w:r>
      </w:hyperlink>
      <w:r>
        <w:rPr>
          <w:rFonts w:ascii="Helvetica" w:hAnsi="Helvetica" w:cs="Helvetica"/>
          <w:color w:val="000000"/>
          <w:sz w:val="21"/>
          <w:szCs w:val="21"/>
        </w:rPr>
        <w:t>. These locks are saved in a hash table in the server and implemented with </w:t>
      </w:r>
      <w:r>
        <w:rPr>
          <w:rStyle w:val="HTML1"/>
          <w:rFonts w:ascii="Courier New" w:hAnsi="Courier New" w:cs="Courier New"/>
          <w:b/>
          <w:bCs/>
          <w:color w:val="026789"/>
          <w:sz w:val="20"/>
          <w:szCs w:val="20"/>
          <w:shd w:val="clear" w:color="auto" w:fill="FFFFFF"/>
        </w:rPr>
        <w:t>pthread_mutex_lock()</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pthread_mutex_unlock()</w:t>
      </w:r>
      <w:r>
        <w:rPr>
          <w:rFonts w:ascii="Helvetica" w:hAnsi="Helvetica" w:cs="Helvetica"/>
          <w:color w:val="000000"/>
          <w:sz w:val="21"/>
          <w:szCs w:val="21"/>
        </w:rPr>
        <w:t> for high speed. See </w:t>
      </w:r>
      <w:hyperlink r:id="rId2844" w:anchor="locking-functions" w:tooltip="12.15 Locking Functions" w:history="1">
        <w:r>
          <w:rPr>
            <w:rStyle w:val="a4"/>
            <w:rFonts w:ascii="Helvetica" w:hAnsi="Helvetica" w:cs="Helvetica"/>
            <w:color w:val="00759F"/>
            <w:sz w:val="21"/>
            <w:szCs w:val="21"/>
          </w:rPr>
          <w:t>Section 12.15, “Locking Functions”</w:t>
        </w:r>
      </w:hyperlink>
      <w:r>
        <w:rPr>
          <w:rFonts w:ascii="Helvetica" w:hAnsi="Helvetica" w:cs="Helvetica"/>
          <w:color w:val="000000"/>
          <w:sz w:val="21"/>
          <w:szCs w:val="21"/>
        </w:rPr>
        <w:t>.</w:t>
      </w:r>
    </w:p>
    <w:p w14:paraId="10182EF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See </w:t>
      </w:r>
      <w:hyperlink r:id="rId2845" w:anchor="internal-locking" w:tooltip="8.11.1 Internal Locking Methods" w:history="1">
        <w:r>
          <w:rPr>
            <w:rStyle w:val="a4"/>
            <w:rFonts w:ascii="Helvetica" w:hAnsi="Helvetica" w:cs="Helvetica"/>
            <w:color w:val="00759F"/>
            <w:sz w:val="21"/>
            <w:szCs w:val="21"/>
          </w:rPr>
          <w:t>Section 8.11.1, “Internal Locking Methods”</w:t>
        </w:r>
      </w:hyperlink>
      <w:r>
        <w:rPr>
          <w:rFonts w:ascii="Helvetica" w:hAnsi="Helvetica" w:cs="Helvetica"/>
          <w:color w:val="000000"/>
          <w:sz w:val="21"/>
          <w:szCs w:val="21"/>
        </w:rPr>
        <w:t>, for more information on locking policy.</w:t>
      </w:r>
    </w:p>
    <w:p w14:paraId="0ACF34E5" w14:textId="77777777" w:rsidR="00121281" w:rsidRDefault="00121281" w:rsidP="00121281">
      <w:pPr>
        <w:pStyle w:val="3"/>
        <w:shd w:val="clear" w:color="auto" w:fill="FFFFFF"/>
        <w:rPr>
          <w:rFonts w:ascii="Helvetica" w:hAnsi="Helvetica" w:cs="Helvetica"/>
          <w:color w:val="000000"/>
          <w:sz w:val="34"/>
          <w:szCs w:val="34"/>
        </w:rPr>
      </w:pPr>
      <w:bookmarkStart w:id="619" w:name="set-transaction"/>
      <w:bookmarkEnd w:id="619"/>
      <w:r>
        <w:rPr>
          <w:rFonts w:ascii="Helvetica" w:hAnsi="Helvetica" w:cs="Helvetica"/>
          <w:color w:val="000000"/>
          <w:sz w:val="34"/>
          <w:szCs w:val="34"/>
        </w:rPr>
        <w:t>13.3.7 SET TRANSACTION Statement</w:t>
      </w:r>
    </w:p>
    <w:p w14:paraId="4A2CE3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620" w:name="idm46383449424400"/>
      <w:bookmarkStart w:id="621" w:name="idm46383449423344"/>
      <w:bookmarkStart w:id="622" w:name="idm46383449422272"/>
      <w:bookmarkStart w:id="623" w:name="idm46383449421200"/>
      <w:bookmarkEnd w:id="620"/>
      <w:bookmarkEnd w:id="621"/>
      <w:bookmarkEnd w:id="622"/>
      <w:bookmarkEnd w:id="623"/>
      <w:r>
        <w:rPr>
          <w:rFonts w:ascii="Courier New" w:hAnsi="Courier New" w:cs="Courier New"/>
          <w:color w:val="000000"/>
          <w:sz w:val="20"/>
          <w:szCs w:val="20"/>
        </w:rPr>
        <w:t>SET [GLOBAL | SESSION] TRANSACTION</w:t>
      </w:r>
    </w:p>
    <w:p w14:paraId="3717C3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transaction_characteristic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transaction_characteristic</w:t>
      </w:r>
      <w:r>
        <w:rPr>
          <w:rFonts w:ascii="Courier New" w:hAnsi="Courier New" w:cs="Courier New"/>
          <w:color w:val="000000"/>
          <w:sz w:val="20"/>
          <w:szCs w:val="20"/>
        </w:rPr>
        <w:t>] ...</w:t>
      </w:r>
    </w:p>
    <w:p w14:paraId="25A4B2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A4DD0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transaction_characteristic</w:t>
      </w:r>
      <w:r>
        <w:rPr>
          <w:rFonts w:ascii="Courier New" w:hAnsi="Courier New" w:cs="Courier New"/>
          <w:color w:val="000000"/>
          <w:sz w:val="20"/>
          <w:szCs w:val="20"/>
        </w:rPr>
        <w:t>: {</w:t>
      </w:r>
    </w:p>
    <w:p w14:paraId="563E7C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ISOLATION LEVEL </w:t>
      </w:r>
      <w:r>
        <w:rPr>
          <w:rStyle w:val="HTML1"/>
          <w:rFonts w:ascii="Courier New" w:hAnsi="Courier New" w:cs="Courier New"/>
          <w:b/>
          <w:bCs/>
          <w:i/>
          <w:iCs/>
          <w:color w:val="000000"/>
          <w:sz w:val="19"/>
          <w:szCs w:val="19"/>
        </w:rPr>
        <w:t>level</w:t>
      </w:r>
    </w:p>
    <w:p w14:paraId="36441E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access_mode</w:t>
      </w:r>
    </w:p>
    <w:p w14:paraId="6E41A5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8365F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6EBBE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level</w:t>
      </w:r>
      <w:r>
        <w:rPr>
          <w:rFonts w:ascii="Courier New" w:hAnsi="Courier New" w:cs="Courier New"/>
          <w:color w:val="000000"/>
          <w:sz w:val="20"/>
          <w:szCs w:val="20"/>
        </w:rPr>
        <w:t>: {</w:t>
      </w:r>
    </w:p>
    <w:p w14:paraId="0CF8F5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REPEATABLE READ</w:t>
      </w:r>
    </w:p>
    <w:p w14:paraId="460001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COMMITTED</w:t>
      </w:r>
    </w:p>
    <w:p w14:paraId="094796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UNCOMMITTED</w:t>
      </w:r>
    </w:p>
    <w:p w14:paraId="1A5ADE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SERIALIZABLE</w:t>
      </w:r>
    </w:p>
    <w:p w14:paraId="2B056E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A64F7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E723C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access_mode</w:t>
      </w:r>
      <w:r>
        <w:rPr>
          <w:rFonts w:ascii="Courier New" w:hAnsi="Courier New" w:cs="Courier New"/>
          <w:color w:val="000000"/>
          <w:sz w:val="20"/>
          <w:szCs w:val="20"/>
        </w:rPr>
        <w:t>: {</w:t>
      </w:r>
    </w:p>
    <w:p w14:paraId="5F7B1C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READ WRITE</w:t>
      </w:r>
    </w:p>
    <w:p w14:paraId="110ED2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READ ONLY</w:t>
      </w:r>
    </w:p>
    <w:p w14:paraId="00A3DE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A16F8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specifies </w:t>
      </w:r>
      <w:hyperlink r:id="rId2846" w:anchor="glos_transaction" w:tooltip="transaction" w:history="1">
        <w:r>
          <w:rPr>
            <w:rStyle w:val="a4"/>
            <w:rFonts w:ascii="Helvetica" w:hAnsi="Helvetica" w:cs="Helvetica"/>
            <w:color w:val="00759F"/>
            <w:sz w:val="21"/>
            <w:szCs w:val="21"/>
          </w:rPr>
          <w:t>transaction</w:t>
        </w:r>
      </w:hyperlink>
      <w:r>
        <w:rPr>
          <w:rFonts w:ascii="Helvetica" w:hAnsi="Helvetica" w:cs="Helvetica"/>
          <w:color w:val="000000"/>
          <w:sz w:val="21"/>
          <w:szCs w:val="21"/>
        </w:rPr>
        <w:t> characteristics. It takes a list of one or more characteristic values separated by commas. Each characteristic value sets the transaction </w:t>
      </w:r>
      <w:hyperlink r:id="rId2847" w:anchor="glos_isolation_level" w:tooltip="isolation level" w:history="1">
        <w:r>
          <w:rPr>
            <w:rStyle w:val="a4"/>
            <w:rFonts w:ascii="Helvetica" w:hAnsi="Helvetica" w:cs="Helvetica"/>
            <w:color w:val="00759F"/>
            <w:sz w:val="21"/>
            <w:szCs w:val="21"/>
          </w:rPr>
          <w:t>isolation level</w:t>
        </w:r>
      </w:hyperlink>
      <w:r>
        <w:rPr>
          <w:rFonts w:ascii="Helvetica" w:hAnsi="Helvetica" w:cs="Helvetica"/>
          <w:color w:val="000000"/>
          <w:sz w:val="21"/>
          <w:szCs w:val="21"/>
        </w:rPr>
        <w:t> or access mode. The isolation level is used for operations on </w:t>
      </w:r>
      <w:hyperlink r:id="rId2848"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The access mode specifies whether transactions operate in read/write or read-only mode.</w:t>
      </w:r>
    </w:p>
    <w:p w14:paraId="313F829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addition, </w:t>
      </w:r>
      <w:hyperlink r:id="rId2849"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can include an optional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keyword to indicate the scope of the statement.</w:t>
      </w:r>
    </w:p>
    <w:p w14:paraId="6C82320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850" w:anchor="set-transaction-isolation-level" w:tooltip="Transaction Isolation Levels" w:history="1">
        <w:r>
          <w:rPr>
            <w:rStyle w:val="a4"/>
            <w:rFonts w:ascii="Helvetica" w:hAnsi="Helvetica" w:cs="Helvetica"/>
            <w:color w:val="00759F"/>
            <w:sz w:val="21"/>
            <w:szCs w:val="21"/>
          </w:rPr>
          <w:t>Transaction Isolation Levels</w:t>
        </w:r>
      </w:hyperlink>
    </w:p>
    <w:p w14:paraId="59C57A0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851" w:anchor="set-transaction-access-mode" w:tooltip="Transaction Access Mode" w:history="1">
        <w:r>
          <w:rPr>
            <w:rStyle w:val="a4"/>
            <w:rFonts w:ascii="Helvetica" w:hAnsi="Helvetica" w:cs="Helvetica"/>
            <w:color w:val="00759F"/>
            <w:sz w:val="21"/>
            <w:szCs w:val="21"/>
          </w:rPr>
          <w:t>Transaction Access Mode</w:t>
        </w:r>
      </w:hyperlink>
    </w:p>
    <w:p w14:paraId="07E7A4E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852" w:anchor="set-transaction-scope" w:tooltip="Transaction Characteristic Scope" w:history="1">
        <w:r>
          <w:rPr>
            <w:rStyle w:val="a4"/>
            <w:rFonts w:ascii="Helvetica" w:hAnsi="Helvetica" w:cs="Helvetica"/>
            <w:color w:val="00759F"/>
            <w:sz w:val="21"/>
            <w:szCs w:val="21"/>
          </w:rPr>
          <w:t>Transaction Characteristic Scope</w:t>
        </w:r>
      </w:hyperlink>
    </w:p>
    <w:p w14:paraId="5CAD1E02" w14:textId="77777777" w:rsidR="00121281" w:rsidRDefault="00121281" w:rsidP="00121281">
      <w:pPr>
        <w:pStyle w:val="4"/>
        <w:shd w:val="clear" w:color="auto" w:fill="FFFFFF"/>
        <w:rPr>
          <w:rFonts w:ascii="Helvetica" w:hAnsi="Helvetica" w:cs="Helvetica"/>
          <w:color w:val="000000"/>
          <w:sz w:val="29"/>
          <w:szCs w:val="29"/>
        </w:rPr>
      </w:pPr>
      <w:bookmarkStart w:id="624" w:name="set-transaction-isolation-level"/>
      <w:bookmarkEnd w:id="624"/>
      <w:r>
        <w:rPr>
          <w:rFonts w:ascii="Helvetica" w:hAnsi="Helvetica" w:cs="Helvetica"/>
          <w:color w:val="000000"/>
          <w:sz w:val="29"/>
          <w:szCs w:val="29"/>
        </w:rPr>
        <w:t>Transaction Isolation Levels</w:t>
      </w:r>
    </w:p>
    <w:p w14:paraId="78651D7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set the transaction isolation level, use an </w:t>
      </w:r>
      <w:r>
        <w:rPr>
          <w:rStyle w:val="HTML1"/>
          <w:rFonts w:ascii="Courier New" w:hAnsi="Courier New" w:cs="Courier New"/>
          <w:b/>
          <w:bCs/>
          <w:color w:val="026789"/>
          <w:sz w:val="20"/>
          <w:szCs w:val="20"/>
          <w:shd w:val="clear" w:color="auto" w:fill="FFFFFF"/>
        </w:rPr>
        <w:t>ISOLATION LEVEL </w:t>
      </w:r>
      <w:r>
        <w:rPr>
          <w:rStyle w:val="HTML1"/>
          <w:rFonts w:ascii="Courier New" w:hAnsi="Courier New" w:cs="Courier New"/>
          <w:b/>
          <w:bCs/>
          <w:i/>
          <w:iCs/>
          <w:color w:val="026789"/>
          <w:sz w:val="19"/>
          <w:szCs w:val="19"/>
          <w:shd w:val="clear" w:color="auto" w:fill="FFFFFF"/>
        </w:rPr>
        <w:t>level</w:t>
      </w:r>
      <w:r>
        <w:rPr>
          <w:rFonts w:ascii="Helvetica" w:hAnsi="Helvetica" w:cs="Helvetica"/>
          <w:color w:val="000000"/>
          <w:sz w:val="21"/>
          <w:szCs w:val="21"/>
        </w:rPr>
        <w:t> clause. It is not permitted to specify multiple </w:t>
      </w:r>
      <w:r>
        <w:rPr>
          <w:rStyle w:val="HTML1"/>
          <w:rFonts w:ascii="Courier New" w:hAnsi="Courier New" w:cs="Courier New"/>
          <w:b/>
          <w:bCs/>
          <w:color w:val="026789"/>
          <w:sz w:val="20"/>
          <w:szCs w:val="20"/>
          <w:shd w:val="clear" w:color="auto" w:fill="FFFFFF"/>
        </w:rPr>
        <w:t>ISOLATION LEVEL</w:t>
      </w:r>
      <w:r>
        <w:rPr>
          <w:rFonts w:ascii="Helvetica" w:hAnsi="Helvetica" w:cs="Helvetica"/>
          <w:color w:val="000000"/>
          <w:sz w:val="21"/>
          <w:szCs w:val="21"/>
        </w:rPr>
        <w:t> clauses in the same </w:t>
      </w:r>
      <w:hyperlink r:id="rId2853"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statement.</w:t>
      </w:r>
    </w:p>
    <w:p w14:paraId="5A298B1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default isolation level is </w:t>
      </w:r>
      <w:hyperlink r:id="rId2854" w:anchor="isolevel_repeatable-read" w:history="1">
        <w:r>
          <w:rPr>
            <w:rStyle w:val="HTML1"/>
            <w:rFonts w:ascii="Courier New" w:hAnsi="Courier New" w:cs="Courier New"/>
            <w:b/>
            <w:bCs/>
            <w:color w:val="026789"/>
            <w:sz w:val="20"/>
            <w:szCs w:val="20"/>
            <w:u w:val="single"/>
            <w:shd w:val="clear" w:color="auto" w:fill="FFFFFF"/>
          </w:rPr>
          <w:t>REPEATABLE READ</w:t>
        </w:r>
      </w:hyperlink>
      <w:r>
        <w:rPr>
          <w:rFonts w:ascii="Helvetica" w:hAnsi="Helvetica" w:cs="Helvetica"/>
          <w:color w:val="000000"/>
          <w:sz w:val="21"/>
          <w:szCs w:val="21"/>
        </w:rPr>
        <w:t>. Other permitted values are </w:t>
      </w:r>
      <w:hyperlink r:id="rId2855" w:anchor="isolevel_read-committed" w:history="1">
        <w:r>
          <w:rPr>
            <w:rStyle w:val="HTML1"/>
            <w:rFonts w:ascii="Courier New" w:hAnsi="Courier New" w:cs="Courier New"/>
            <w:b/>
            <w:bCs/>
            <w:color w:val="026789"/>
            <w:sz w:val="20"/>
            <w:szCs w:val="20"/>
            <w:u w:val="single"/>
            <w:shd w:val="clear" w:color="auto" w:fill="FFFFFF"/>
          </w:rPr>
          <w:t>READ COMMITTED</w:t>
        </w:r>
      </w:hyperlink>
      <w:r>
        <w:rPr>
          <w:rFonts w:ascii="Helvetica" w:hAnsi="Helvetica" w:cs="Helvetica"/>
          <w:color w:val="000000"/>
          <w:sz w:val="21"/>
          <w:szCs w:val="21"/>
        </w:rPr>
        <w:t>, </w:t>
      </w:r>
      <w:hyperlink r:id="rId2856" w:anchor="isolevel_read-uncommitted" w:history="1">
        <w:r>
          <w:rPr>
            <w:rStyle w:val="HTML1"/>
            <w:rFonts w:ascii="Courier New" w:hAnsi="Courier New" w:cs="Courier New"/>
            <w:b/>
            <w:bCs/>
            <w:color w:val="026789"/>
            <w:sz w:val="20"/>
            <w:szCs w:val="20"/>
            <w:u w:val="single"/>
            <w:shd w:val="clear" w:color="auto" w:fill="FFFFFF"/>
          </w:rPr>
          <w:t>READ UNCOMMITTED</w:t>
        </w:r>
      </w:hyperlink>
      <w:r>
        <w:rPr>
          <w:rFonts w:ascii="Helvetica" w:hAnsi="Helvetica" w:cs="Helvetica"/>
          <w:color w:val="000000"/>
          <w:sz w:val="21"/>
          <w:szCs w:val="21"/>
        </w:rPr>
        <w:t>, and </w:t>
      </w:r>
      <w:hyperlink r:id="rId2857" w:anchor="isolevel_serializable" w:history="1">
        <w:r>
          <w:rPr>
            <w:rStyle w:val="HTML1"/>
            <w:rFonts w:ascii="Courier New" w:hAnsi="Courier New" w:cs="Courier New"/>
            <w:b/>
            <w:bCs/>
            <w:color w:val="026789"/>
            <w:sz w:val="20"/>
            <w:szCs w:val="20"/>
            <w:u w:val="single"/>
            <w:shd w:val="clear" w:color="auto" w:fill="FFFFFF"/>
          </w:rPr>
          <w:t>SERIALIZABLE</w:t>
        </w:r>
      </w:hyperlink>
      <w:r>
        <w:rPr>
          <w:rFonts w:ascii="Helvetica" w:hAnsi="Helvetica" w:cs="Helvetica"/>
          <w:color w:val="000000"/>
          <w:sz w:val="21"/>
          <w:szCs w:val="21"/>
        </w:rPr>
        <w:t>. For information about these isolation levels, see </w:t>
      </w:r>
      <w:hyperlink r:id="rId2858" w:anchor="innodb-transaction-isolation-levels" w:tooltip="15.7.2.1 Transaction Isolation Levels" w:history="1">
        <w:r>
          <w:rPr>
            <w:rStyle w:val="a4"/>
            <w:rFonts w:ascii="Helvetica" w:hAnsi="Helvetica" w:cs="Helvetica"/>
            <w:color w:val="00759F"/>
            <w:sz w:val="21"/>
            <w:szCs w:val="21"/>
          </w:rPr>
          <w:t>Section 15.7.2.1, “Transaction Isolation Levels”</w:t>
        </w:r>
      </w:hyperlink>
      <w:r>
        <w:rPr>
          <w:rFonts w:ascii="Helvetica" w:hAnsi="Helvetica" w:cs="Helvetica"/>
          <w:color w:val="000000"/>
          <w:sz w:val="21"/>
          <w:szCs w:val="21"/>
        </w:rPr>
        <w:t>.</w:t>
      </w:r>
    </w:p>
    <w:p w14:paraId="06CAF304" w14:textId="77777777" w:rsidR="00121281" w:rsidRDefault="00121281" w:rsidP="00121281">
      <w:pPr>
        <w:pStyle w:val="4"/>
        <w:shd w:val="clear" w:color="auto" w:fill="FFFFFF"/>
        <w:rPr>
          <w:rFonts w:ascii="Helvetica" w:hAnsi="Helvetica" w:cs="Helvetica"/>
          <w:color w:val="000000"/>
          <w:sz w:val="29"/>
          <w:szCs w:val="29"/>
        </w:rPr>
      </w:pPr>
      <w:bookmarkStart w:id="625" w:name="set-transaction-access-mode"/>
      <w:bookmarkEnd w:id="625"/>
      <w:r>
        <w:rPr>
          <w:rFonts w:ascii="Helvetica" w:hAnsi="Helvetica" w:cs="Helvetica"/>
          <w:color w:val="000000"/>
          <w:sz w:val="29"/>
          <w:szCs w:val="29"/>
        </w:rPr>
        <w:t>Transaction Access Mode</w:t>
      </w:r>
    </w:p>
    <w:p w14:paraId="32D9904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set the transaction access mode, use a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clause. It is not permitted to specify multiple access-mode clauses in the same </w:t>
      </w:r>
      <w:hyperlink r:id="rId2859"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statement.</w:t>
      </w:r>
    </w:p>
    <w:p w14:paraId="5F80097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default, a transaction takes place in read/write mode, with both reads and writes permitted to tables used in the transaction. This mode may be specified explicitly using </w:t>
      </w:r>
      <w:hyperlink r:id="rId2860"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with an access mode of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w:t>
      </w:r>
    </w:p>
    <w:p w14:paraId="4DF8241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transaction access mode is set to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changes to tables are prohibited. This may enable storage engines to make performance improvements that are possible when writes are not permitted.</w:t>
      </w:r>
    </w:p>
    <w:p w14:paraId="438DB55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read-only mode, it remains possible to change tables created with the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keyword using DML statements. Changes made with DDL statements are not permitted, just as with permanent tables.</w:t>
      </w:r>
    </w:p>
    <w:p w14:paraId="2E719CE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READ ONLY</w:t>
      </w:r>
      <w:r>
        <w:rPr>
          <w:rFonts w:ascii="Helvetica" w:hAnsi="Helvetica" w:cs="Helvetica"/>
          <w:color w:val="000000"/>
          <w:sz w:val="21"/>
          <w:szCs w:val="21"/>
        </w:rPr>
        <w:t> access modes also may be specified for an individual transaction using the </w:t>
      </w:r>
      <w:hyperlink r:id="rId2861"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statement.</w:t>
      </w:r>
    </w:p>
    <w:p w14:paraId="579DE1ED" w14:textId="77777777" w:rsidR="00121281" w:rsidRDefault="00121281" w:rsidP="00121281">
      <w:pPr>
        <w:pStyle w:val="4"/>
        <w:shd w:val="clear" w:color="auto" w:fill="FFFFFF"/>
        <w:rPr>
          <w:rFonts w:ascii="Helvetica" w:hAnsi="Helvetica" w:cs="Helvetica"/>
          <w:color w:val="000000"/>
          <w:sz w:val="29"/>
          <w:szCs w:val="29"/>
        </w:rPr>
      </w:pPr>
      <w:bookmarkStart w:id="626" w:name="set-transaction-scope"/>
      <w:bookmarkEnd w:id="626"/>
      <w:r>
        <w:rPr>
          <w:rFonts w:ascii="Helvetica" w:hAnsi="Helvetica" w:cs="Helvetica"/>
          <w:color w:val="000000"/>
          <w:sz w:val="29"/>
          <w:szCs w:val="29"/>
        </w:rPr>
        <w:t>Transaction Characteristic Scope</w:t>
      </w:r>
    </w:p>
    <w:p w14:paraId="5EF112E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set transaction characteristics globally, for the current session, or for the next transaction only:</w:t>
      </w:r>
    </w:p>
    <w:p w14:paraId="616FA8B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keyword:</w:t>
      </w:r>
    </w:p>
    <w:p w14:paraId="13A7A103"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applies globally for all subsequent sessions.</w:t>
      </w:r>
    </w:p>
    <w:p w14:paraId="20D8BC98"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Existing sessions are unaffected.</w:t>
      </w:r>
    </w:p>
    <w:p w14:paraId="35C7D82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the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keyword:</w:t>
      </w:r>
    </w:p>
    <w:p w14:paraId="4EBC2E34"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applies to all subsequent transactions performed within the current session.</w:t>
      </w:r>
    </w:p>
    <w:p w14:paraId="24455928"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is permitted within transactions, but does not affect the current ongoing transaction.</w:t>
      </w:r>
    </w:p>
    <w:p w14:paraId="137A2C53"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executed between transactions, the statement overrides any preceding statement that sets the next-transaction value of the named characteristics.</w:t>
      </w:r>
    </w:p>
    <w:p w14:paraId="510328F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Without any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keyword:</w:t>
      </w:r>
    </w:p>
    <w:p w14:paraId="01488500"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applies only to the next single transaction performed within the session.</w:t>
      </w:r>
    </w:p>
    <w:p w14:paraId="5622F39E"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Subsequent transactions revert to using the session value of the named characteristics.</w:t>
      </w:r>
    </w:p>
    <w:p w14:paraId="15E8CB18"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is not permitted within transactions:</w:t>
      </w:r>
    </w:p>
    <w:p w14:paraId="1EC41CBB" w14:textId="77777777" w:rsidR="00121281" w:rsidRDefault="00121281" w:rsidP="0012128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START TRANSACTION;</w:t>
      </w:r>
    </w:p>
    <w:p w14:paraId="648EF092" w14:textId="77777777" w:rsidR="00121281" w:rsidRDefault="00121281" w:rsidP="0012128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Query OK, 0 rows affected (0.02 sec)</w:t>
      </w:r>
    </w:p>
    <w:p w14:paraId="5AB00B8C" w14:textId="77777777" w:rsidR="00121281" w:rsidRDefault="00121281" w:rsidP="0012128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p>
    <w:p w14:paraId="2EB7D307" w14:textId="77777777" w:rsidR="00121281" w:rsidRDefault="00121281" w:rsidP="0012128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TRANSACTION ISOLATION LEVEL SERIALIZABLE;</w:t>
      </w:r>
    </w:p>
    <w:p w14:paraId="5D276CDD" w14:textId="77777777" w:rsidR="00121281" w:rsidRDefault="00121281" w:rsidP="0012128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ERROR 1568 (25001): Transaction characteristics can't be changed</w:t>
      </w:r>
    </w:p>
    <w:p w14:paraId="4C883266" w14:textId="77777777" w:rsidR="00121281" w:rsidRDefault="00121281" w:rsidP="00121281">
      <w:pPr>
        <w:pStyle w:val="HTML"/>
        <w:numPr>
          <w:ilvl w:val="1"/>
          <w:numId w:val="0"/>
        </w:numPr>
        <w:shd w:val="clear" w:color="auto" w:fill="EEEEEE"/>
        <w:spacing w:line="300" w:lineRule="atLeast"/>
        <w:ind w:left="1440" w:hanging="360"/>
        <w:textAlignment w:val="center"/>
        <w:rPr>
          <w:rFonts w:ascii="Courier New" w:hAnsi="Courier New" w:cs="Courier New"/>
          <w:color w:val="000000"/>
          <w:sz w:val="20"/>
          <w:szCs w:val="20"/>
        </w:rPr>
      </w:pPr>
      <w:r>
        <w:rPr>
          <w:rFonts w:ascii="Courier New" w:hAnsi="Courier New" w:cs="Courier New"/>
          <w:color w:val="000000"/>
          <w:sz w:val="20"/>
          <w:szCs w:val="20"/>
        </w:rPr>
        <w:t>while a transaction is in progress</w:t>
      </w:r>
    </w:p>
    <w:p w14:paraId="2002644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change to global transaction characteristics requires the </w:t>
      </w:r>
      <w:hyperlink r:id="rId2862"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2863"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Any session is free to change its session characteristics (even in the middle of a transaction), or the characteristics for its next transaction (prior to the start of that transaction).</w:t>
      </w:r>
    </w:p>
    <w:p w14:paraId="16CD968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set the global isolation level at server startup, use the </w:t>
      </w:r>
      <w:hyperlink r:id="rId2864" w:anchor="option_mysqld_transaction-isolation" w:history="1">
        <w:r>
          <w:rPr>
            <w:rStyle w:val="HTML1"/>
            <w:rFonts w:ascii="Courier New" w:hAnsi="Courier New" w:cs="Courier New"/>
            <w:color w:val="0E4075"/>
            <w:sz w:val="20"/>
            <w:szCs w:val="20"/>
            <w:u w:val="single"/>
            <w:shd w:val="clear" w:color="auto" w:fill="FFFFFF"/>
          </w:rPr>
          <w:t>--transaction-isolation=</w:t>
        </w:r>
        <w:r>
          <w:rPr>
            <w:rStyle w:val="HTML1"/>
            <w:rFonts w:ascii="Courier New" w:hAnsi="Courier New" w:cs="Courier New"/>
            <w:b/>
            <w:bCs/>
            <w:i/>
            <w:iCs/>
            <w:color w:val="0E4075"/>
            <w:sz w:val="19"/>
            <w:szCs w:val="19"/>
            <w:u w:val="single"/>
            <w:shd w:val="clear" w:color="auto" w:fill="FFFFFF"/>
          </w:rPr>
          <w:t>level</w:t>
        </w:r>
      </w:hyperlink>
      <w:r>
        <w:rPr>
          <w:rFonts w:ascii="Helvetica" w:hAnsi="Helvetica" w:cs="Helvetica"/>
          <w:color w:val="000000"/>
          <w:sz w:val="21"/>
          <w:szCs w:val="21"/>
        </w:rPr>
        <w:t> option on the command line or in an option file. Values of </w:t>
      </w:r>
      <w:r>
        <w:rPr>
          <w:rStyle w:val="HTML1"/>
          <w:rFonts w:ascii="Courier New" w:hAnsi="Courier New" w:cs="Courier New"/>
          <w:b/>
          <w:bCs/>
          <w:i/>
          <w:iCs/>
          <w:color w:val="000000"/>
          <w:sz w:val="20"/>
          <w:szCs w:val="20"/>
        </w:rPr>
        <w:t>level</w:t>
      </w:r>
      <w:r>
        <w:rPr>
          <w:rFonts w:ascii="Helvetica" w:hAnsi="Helvetica" w:cs="Helvetica"/>
          <w:color w:val="000000"/>
          <w:sz w:val="21"/>
          <w:szCs w:val="21"/>
        </w:rPr>
        <w:t> for this option use dashes rather than spaces, so the permissible values are </w:t>
      </w:r>
      <w:hyperlink r:id="rId2865" w:anchor="isolevel_read-uncommitted" w:history="1">
        <w:r>
          <w:rPr>
            <w:rStyle w:val="HTML1"/>
            <w:rFonts w:ascii="Courier New" w:hAnsi="Courier New" w:cs="Courier New"/>
            <w:b/>
            <w:bCs/>
            <w:color w:val="026789"/>
            <w:sz w:val="20"/>
            <w:szCs w:val="20"/>
            <w:u w:val="single"/>
            <w:shd w:val="clear" w:color="auto" w:fill="FFFFFF"/>
          </w:rPr>
          <w:t>READ-UNCOMMITTED</w:t>
        </w:r>
      </w:hyperlink>
      <w:r>
        <w:rPr>
          <w:rFonts w:ascii="Helvetica" w:hAnsi="Helvetica" w:cs="Helvetica"/>
          <w:color w:val="000000"/>
          <w:sz w:val="21"/>
          <w:szCs w:val="21"/>
        </w:rPr>
        <w:t>, </w:t>
      </w:r>
      <w:hyperlink r:id="rId2866" w:anchor="isolevel_read-committed" w:history="1">
        <w:r>
          <w:rPr>
            <w:rStyle w:val="HTML1"/>
            <w:rFonts w:ascii="Courier New" w:hAnsi="Courier New" w:cs="Courier New"/>
            <w:b/>
            <w:bCs/>
            <w:color w:val="026789"/>
            <w:sz w:val="20"/>
            <w:szCs w:val="20"/>
            <w:u w:val="single"/>
            <w:shd w:val="clear" w:color="auto" w:fill="FFFFFF"/>
          </w:rPr>
          <w:t>READ-COMMITTED</w:t>
        </w:r>
      </w:hyperlink>
      <w:r>
        <w:rPr>
          <w:rFonts w:ascii="Helvetica" w:hAnsi="Helvetica" w:cs="Helvetica"/>
          <w:color w:val="000000"/>
          <w:sz w:val="21"/>
          <w:szCs w:val="21"/>
        </w:rPr>
        <w:t>, </w:t>
      </w:r>
      <w:hyperlink r:id="rId2867" w:anchor="isolevel_repeatable-read" w:history="1">
        <w:r>
          <w:rPr>
            <w:rStyle w:val="HTML1"/>
            <w:rFonts w:ascii="Courier New" w:hAnsi="Courier New" w:cs="Courier New"/>
            <w:b/>
            <w:bCs/>
            <w:color w:val="026789"/>
            <w:sz w:val="20"/>
            <w:szCs w:val="20"/>
            <w:u w:val="single"/>
            <w:shd w:val="clear" w:color="auto" w:fill="FFFFFF"/>
          </w:rPr>
          <w:t>REPEATABLE-READ</w:t>
        </w:r>
      </w:hyperlink>
      <w:r>
        <w:rPr>
          <w:rFonts w:ascii="Helvetica" w:hAnsi="Helvetica" w:cs="Helvetica"/>
          <w:color w:val="000000"/>
          <w:sz w:val="21"/>
          <w:szCs w:val="21"/>
        </w:rPr>
        <w:t>, or </w:t>
      </w:r>
      <w:hyperlink r:id="rId2868" w:anchor="isolevel_serializable" w:history="1">
        <w:r>
          <w:rPr>
            <w:rStyle w:val="HTML1"/>
            <w:rFonts w:ascii="Courier New" w:hAnsi="Courier New" w:cs="Courier New"/>
            <w:b/>
            <w:bCs/>
            <w:color w:val="026789"/>
            <w:sz w:val="20"/>
            <w:szCs w:val="20"/>
            <w:u w:val="single"/>
            <w:shd w:val="clear" w:color="auto" w:fill="FFFFFF"/>
          </w:rPr>
          <w:t>SERIALIZABLE</w:t>
        </w:r>
      </w:hyperlink>
      <w:r>
        <w:rPr>
          <w:rFonts w:ascii="Helvetica" w:hAnsi="Helvetica" w:cs="Helvetica"/>
          <w:color w:val="000000"/>
          <w:sz w:val="21"/>
          <w:szCs w:val="21"/>
        </w:rPr>
        <w:t>.</w:t>
      </w:r>
    </w:p>
    <w:p w14:paraId="68140B8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Similarly, to set the global transaction access mode at server startup, use the </w:t>
      </w:r>
      <w:hyperlink r:id="rId2869" w:anchor="option_mysqld_transaction-read-only" w:history="1">
        <w:r>
          <w:rPr>
            <w:rStyle w:val="HTML1"/>
            <w:rFonts w:ascii="Courier New" w:hAnsi="Courier New" w:cs="Courier New"/>
            <w:color w:val="0E4075"/>
            <w:sz w:val="20"/>
            <w:szCs w:val="20"/>
            <w:u w:val="single"/>
            <w:shd w:val="clear" w:color="auto" w:fill="FFFFFF"/>
          </w:rPr>
          <w:t>--transaction-read-only</w:t>
        </w:r>
      </w:hyperlink>
      <w:r>
        <w:rPr>
          <w:rFonts w:ascii="Helvetica" w:hAnsi="Helvetica" w:cs="Helvetica"/>
          <w:color w:val="000000"/>
          <w:sz w:val="21"/>
          <w:szCs w:val="21"/>
        </w:rPr>
        <w:t> option. The default is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(read/write mode) but the value can be set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for a mode of read only.</w:t>
      </w:r>
    </w:p>
    <w:p w14:paraId="640C635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example, to set the isolation level to </w:t>
      </w:r>
      <w:hyperlink r:id="rId2870" w:anchor="isolevel_repeatable-read" w:history="1">
        <w:r>
          <w:rPr>
            <w:rStyle w:val="HTML1"/>
            <w:rFonts w:ascii="Courier New" w:hAnsi="Courier New" w:cs="Courier New"/>
            <w:b/>
            <w:bCs/>
            <w:color w:val="026789"/>
            <w:sz w:val="20"/>
            <w:szCs w:val="20"/>
            <w:u w:val="single"/>
            <w:shd w:val="clear" w:color="auto" w:fill="FFFFFF"/>
          </w:rPr>
          <w:t>REPEATABLE READ</w:t>
        </w:r>
      </w:hyperlink>
      <w:r>
        <w:rPr>
          <w:rFonts w:ascii="Helvetica" w:hAnsi="Helvetica" w:cs="Helvetica"/>
          <w:color w:val="000000"/>
          <w:sz w:val="21"/>
          <w:szCs w:val="21"/>
        </w:rPr>
        <w:t> and the access mode to </w:t>
      </w:r>
      <w:r>
        <w:rPr>
          <w:rStyle w:val="HTML1"/>
          <w:rFonts w:ascii="Courier New" w:hAnsi="Courier New" w:cs="Courier New"/>
          <w:b/>
          <w:bCs/>
          <w:color w:val="026789"/>
          <w:sz w:val="20"/>
          <w:szCs w:val="20"/>
          <w:shd w:val="clear" w:color="auto" w:fill="FFFFFF"/>
        </w:rPr>
        <w:t>READ WRITE</w:t>
      </w:r>
      <w:r>
        <w:rPr>
          <w:rFonts w:ascii="Helvetica" w:hAnsi="Helvetica" w:cs="Helvetica"/>
          <w:color w:val="000000"/>
          <w:sz w:val="21"/>
          <w:szCs w:val="21"/>
        </w:rPr>
        <w:t>, use these lines in the </w:t>
      </w:r>
      <w:r>
        <w:rPr>
          <w:rStyle w:val="HTML1"/>
          <w:rFonts w:ascii="Courier New" w:hAnsi="Courier New" w:cs="Courier New"/>
          <w:b/>
          <w:bCs/>
          <w:color w:val="026789"/>
          <w:sz w:val="20"/>
          <w:szCs w:val="20"/>
          <w:shd w:val="clear" w:color="auto" w:fill="FFFFFF"/>
        </w:rPr>
        <w:t>[mysqld]</w:t>
      </w:r>
      <w:r>
        <w:rPr>
          <w:rFonts w:ascii="Helvetica" w:hAnsi="Helvetica" w:cs="Helvetica"/>
          <w:color w:val="000000"/>
          <w:sz w:val="21"/>
          <w:szCs w:val="21"/>
        </w:rPr>
        <w:t> section of an option file:</w:t>
      </w:r>
    </w:p>
    <w:p w14:paraId="4A4BB3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553CDBD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transaction-isolation = REPEATABLE-READ</w:t>
      </w:r>
    </w:p>
    <w:p w14:paraId="1AC9CA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transaction-read-only = OFF</w:t>
      </w:r>
    </w:p>
    <w:p w14:paraId="4A75E73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At runtime, characteristics at the global, session, and next-transaction scope levels can be set indirectly using the </w:t>
      </w:r>
      <w:hyperlink r:id="rId2871"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statement, as described previously. They can also be set directly using the </w:t>
      </w:r>
      <w:hyperlink r:id="rId2872"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to assign values to the </w:t>
      </w:r>
      <w:hyperlink r:id="rId2873" w:anchor="sysvar_transaction_isolation" w:history="1">
        <w:r>
          <w:rPr>
            <w:rStyle w:val="HTML1"/>
            <w:rFonts w:ascii="Courier New" w:hAnsi="Courier New" w:cs="Courier New"/>
            <w:b/>
            <w:bCs/>
            <w:color w:val="026789"/>
            <w:sz w:val="20"/>
            <w:szCs w:val="20"/>
            <w:u w:val="single"/>
            <w:shd w:val="clear" w:color="auto" w:fill="FFFFFF"/>
          </w:rPr>
          <w:t>transaction_isolation</w:t>
        </w:r>
      </w:hyperlink>
      <w:r>
        <w:rPr>
          <w:rFonts w:ascii="Helvetica" w:hAnsi="Helvetica" w:cs="Helvetica"/>
          <w:color w:val="000000"/>
          <w:sz w:val="21"/>
          <w:szCs w:val="21"/>
        </w:rPr>
        <w:t> and </w:t>
      </w:r>
      <w:hyperlink r:id="rId2874" w:anchor="sysvar_transaction_read_only" w:history="1">
        <w:r>
          <w:rPr>
            <w:rStyle w:val="HTML1"/>
            <w:rFonts w:ascii="Courier New" w:hAnsi="Courier New" w:cs="Courier New"/>
            <w:b/>
            <w:bCs/>
            <w:color w:val="026789"/>
            <w:sz w:val="20"/>
            <w:szCs w:val="20"/>
            <w:u w:val="single"/>
            <w:shd w:val="clear" w:color="auto" w:fill="FFFFFF"/>
          </w:rPr>
          <w:t>transaction_read_only</w:t>
        </w:r>
      </w:hyperlink>
      <w:r>
        <w:rPr>
          <w:rFonts w:ascii="Helvetica" w:hAnsi="Helvetica" w:cs="Helvetica"/>
          <w:color w:val="000000"/>
          <w:sz w:val="21"/>
          <w:szCs w:val="21"/>
        </w:rPr>
        <w:t> system variables:</w:t>
      </w:r>
    </w:p>
    <w:p w14:paraId="2833695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875"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permits optional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keywords for setting transaction characteristics at different scope levels.</w:t>
      </w:r>
    </w:p>
    <w:p w14:paraId="575E0CD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2876"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for assigning values to the </w:t>
      </w:r>
      <w:hyperlink r:id="rId2877" w:anchor="sysvar_transaction_isolation" w:history="1">
        <w:r>
          <w:rPr>
            <w:rStyle w:val="HTML1"/>
            <w:rFonts w:ascii="Courier New" w:hAnsi="Courier New" w:cs="Courier New"/>
            <w:b/>
            <w:bCs/>
            <w:color w:val="026789"/>
            <w:sz w:val="20"/>
            <w:szCs w:val="20"/>
            <w:u w:val="single"/>
            <w:shd w:val="clear" w:color="auto" w:fill="FFFFFF"/>
          </w:rPr>
          <w:t>transaction_isolation</w:t>
        </w:r>
      </w:hyperlink>
      <w:r>
        <w:rPr>
          <w:rFonts w:ascii="Helvetica" w:hAnsi="Helvetica" w:cs="Helvetica"/>
          <w:color w:val="000000"/>
          <w:sz w:val="21"/>
          <w:szCs w:val="21"/>
        </w:rPr>
        <w:t> and </w:t>
      </w:r>
      <w:hyperlink r:id="rId2878" w:anchor="sysvar_transaction_read_only" w:history="1">
        <w:r>
          <w:rPr>
            <w:rStyle w:val="HTML1"/>
            <w:rFonts w:ascii="Courier New" w:hAnsi="Courier New" w:cs="Courier New"/>
            <w:b/>
            <w:bCs/>
            <w:color w:val="026789"/>
            <w:sz w:val="20"/>
            <w:szCs w:val="20"/>
            <w:u w:val="single"/>
            <w:shd w:val="clear" w:color="auto" w:fill="FFFFFF"/>
          </w:rPr>
          <w:t>transaction_read_only</w:t>
        </w:r>
      </w:hyperlink>
      <w:r>
        <w:rPr>
          <w:rFonts w:ascii="Helvetica" w:hAnsi="Helvetica" w:cs="Helvetica"/>
          <w:color w:val="000000"/>
          <w:sz w:val="21"/>
          <w:szCs w:val="21"/>
        </w:rPr>
        <w:t> system variables has syntaxes for setting these variables at different scope levels.</w:t>
      </w:r>
    </w:p>
    <w:p w14:paraId="4E1EADA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tables show the characteristic scope level set by each </w:t>
      </w:r>
      <w:hyperlink r:id="rId2879"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w:t>
        </w:r>
      </w:hyperlink>
      <w:r>
        <w:rPr>
          <w:rFonts w:ascii="Helvetica" w:hAnsi="Helvetica" w:cs="Helvetica"/>
          <w:color w:val="000000"/>
          <w:sz w:val="21"/>
          <w:szCs w:val="21"/>
        </w:rPr>
        <w:t> and variable-assignment syntax.</w:t>
      </w:r>
    </w:p>
    <w:p w14:paraId="09F9BA71" w14:textId="77777777" w:rsidR="00121281" w:rsidRDefault="00121281" w:rsidP="00121281">
      <w:pPr>
        <w:pStyle w:val="110"/>
        <w:rPr>
          <w:rFonts w:ascii="Helvetica" w:hAnsi="Helvetica" w:cs="Helvetica"/>
          <w:color w:val="000000"/>
          <w:sz w:val="21"/>
          <w:szCs w:val="21"/>
        </w:rPr>
      </w:pPr>
      <w:bookmarkStart w:id="627" w:name="set-transaction-characteristic-syntax"/>
      <w:bookmarkEnd w:id="627"/>
      <w:r>
        <w:rPr>
          <w:rFonts w:ascii="Helvetica" w:hAnsi="Helvetica" w:cs="Helvetica"/>
          <w:b/>
          <w:bCs/>
          <w:color w:val="000000"/>
          <w:sz w:val="21"/>
          <w:szCs w:val="21"/>
        </w:rPr>
        <w:t>Table 13.9 SET TRANSACTION Syntax for Transaction Characteristics</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6078"/>
        <w:gridCol w:w="3822"/>
      </w:tblGrid>
      <w:tr w:rsidR="00121281" w14:paraId="044AB26E"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722671" w14:textId="77777777" w:rsidR="00121281" w:rsidRDefault="00121281" w:rsidP="00895542">
            <w:pPr>
              <w:rPr>
                <w:rFonts w:ascii="Helvetica" w:hAnsi="Helvetica" w:cs="Helvetica"/>
                <w:b/>
                <w:bCs/>
                <w:color w:val="000000"/>
                <w:szCs w:val="24"/>
              </w:rPr>
            </w:pPr>
            <w:r>
              <w:rPr>
                <w:rFonts w:ascii="Helvetica" w:hAnsi="Helvetica" w:cs="Helvetica"/>
                <w:b/>
                <w:bCs/>
                <w:color w:val="000000"/>
              </w:rPr>
              <w:t>Syntax</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398907" w14:textId="77777777" w:rsidR="00121281" w:rsidRDefault="00121281" w:rsidP="00895542">
            <w:pPr>
              <w:rPr>
                <w:rFonts w:ascii="Helvetica" w:hAnsi="Helvetica" w:cs="Helvetica"/>
                <w:b/>
                <w:bCs/>
                <w:color w:val="000000"/>
              </w:rPr>
            </w:pPr>
            <w:r>
              <w:rPr>
                <w:rFonts w:ascii="Helvetica" w:hAnsi="Helvetica" w:cs="Helvetica"/>
                <w:b/>
                <w:bCs/>
                <w:color w:val="000000"/>
              </w:rPr>
              <w:t>Affected Characteristic Scope</w:t>
            </w:r>
          </w:p>
        </w:tc>
      </w:tr>
      <w:tr w:rsidR="00121281" w14:paraId="5152979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ABD41E"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GLOBAL TRANSACTION </w:t>
            </w:r>
            <w:r>
              <w:rPr>
                <w:rStyle w:val="HTML1"/>
                <w:rFonts w:ascii="Courier New" w:hAnsi="Courier New" w:cs="Courier New"/>
                <w:b/>
                <w:bCs/>
                <w:i/>
                <w:iCs/>
                <w:color w:val="026789"/>
                <w:sz w:val="18"/>
                <w:szCs w:val="18"/>
                <w:shd w:val="clear" w:color="auto" w:fill="FFFFFF"/>
              </w:rPr>
              <w:t>transaction_characteristic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F5588B" w14:textId="77777777" w:rsidR="00121281" w:rsidRDefault="00121281" w:rsidP="00895542">
            <w:pPr>
              <w:rPr>
                <w:rFonts w:ascii="Helvetica" w:hAnsi="Helvetica" w:cs="Helvetica"/>
                <w:sz w:val="20"/>
                <w:szCs w:val="20"/>
              </w:rPr>
            </w:pPr>
            <w:r>
              <w:rPr>
                <w:rFonts w:ascii="Helvetica" w:hAnsi="Helvetica" w:cs="Helvetica"/>
                <w:sz w:val="20"/>
                <w:szCs w:val="20"/>
              </w:rPr>
              <w:t>Global</w:t>
            </w:r>
          </w:p>
        </w:tc>
      </w:tr>
      <w:tr w:rsidR="00121281" w14:paraId="15E5F356"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8DBC64"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SESSION TRANSACTION </w:t>
            </w:r>
            <w:r>
              <w:rPr>
                <w:rStyle w:val="HTML1"/>
                <w:rFonts w:ascii="Courier New" w:hAnsi="Courier New" w:cs="Courier New"/>
                <w:b/>
                <w:bCs/>
                <w:i/>
                <w:iCs/>
                <w:color w:val="026789"/>
                <w:sz w:val="18"/>
                <w:szCs w:val="18"/>
                <w:shd w:val="clear" w:color="auto" w:fill="FFFFFF"/>
              </w:rPr>
              <w:t>transaction_characteristic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8127F0" w14:textId="77777777" w:rsidR="00121281" w:rsidRDefault="00121281" w:rsidP="00895542">
            <w:pPr>
              <w:rPr>
                <w:rFonts w:ascii="Helvetica" w:hAnsi="Helvetica" w:cs="Helvetica"/>
                <w:sz w:val="20"/>
                <w:szCs w:val="20"/>
              </w:rPr>
            </w:pPr>
            <w:r>
              <w:rPr>
                <w:rFonts w:ascii="Helvetica" w:hAnsi="Helvetica" w:cs="Helvetica"/>
                <w:sz w:val="20"/>
                <w:szCs w:val="20"/>
              </w:rPr>
              <w:t>Session</w:t>
            </w:r>
          </w:p>
        </w:tc>
      </w:tr>
      <w:tr w:rsidR="00121281" w14:paraId="7FC14836"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B4F938"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TRANSACTION </w:t>
            </w:r>
            <w:r>
              <w:rPr>
                <w:rStyle w:val="HTML1"/>
                <w:rFonts w:ascii="Courier New" w:hAnsi="Courier New" w:cs="Courier New"/>
                <w:b/>
                <w:bCs/>
                <w:i/>
                <w:iCs/>
                <w:color w:val="026789"/>
                <w:sz w:val="18"/>
                <w:szCs w:val="18"/>
                <w:shd w:val="clear" w:color="auto" w:fill="FFFFFF"/>
              </w:rPr>
              <w:t>transaction_characteristic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C99E0F" w14:textId="77777777" w:rsidR="00121281" w:rsidRDefault="00121281" w:rsidP="00895542">
            <w:pPr>
              <w:rPr>
                <w:rFonts w:ascii="Helvetica" w:hAnsi="Helvetica" w:cs="Helvetica"/>
                <w:sz w:val="20"/>
                <w:szCs w:val="20"/>
              </w:rPr>
            </w:pPr>
            <w:r>
              <w:rPr>
                <w:rFonts w:ascii="Helvetica" w:hAnsi="Helvetica" w:cs="Helvetica"/>
                <w:sz w:val="20"/>
                <w:szCs w:val="20"/>
              </w:rPr>
              <w:t>Next transaction only</w:t>
            </w:r>
          </w:p>
        </w:tc>
      </w:tr>
    </w:tbl>
    <w:p w14:paraId="34FC4A9C" w14:textId="77777777" w:rsidR="00121281" w:rsidRDefault="00121281" w:rsidP="00121281">
      <w:pPr>
        <w:rPr>
          <w:rFonts w:ascii="Helvetica" w:hAnsi="Helvetica" w:cs="Helvetica"/>
          <w:color w:val="000000"/>
          <w:sz w:val="21"/>
          <w:szCs w:val="21"/>
        </w:rPr>
      </w:pPr>
    </w:p>
    <w:p w14:paraId="4DC71A6A" w14:textId="77777777" w:rsidR="00121281" w:rsidRDefault="00121281" w:rsidP="00121281">
      <w:pPr>
        <w:pStyle w:val="110"/>
        <w:rPr>
          <w:rFonts w:ascii="Helvetica" w:hAnsi="Helvetica" w:cs="Helvetica"/>
          <w:color w:val="000000"/>
          <w:sz w:val="21"/>
          <w:szCs w:val="21"/>
        </w:rPr>
      </w:pPr>
      <w:bookmarkStart w:id="628" w:name="set-variable-characteristic-syntax"/>
      <w:bookmarkEnd w:id="628"/>
      <w:r>
        <w:rPr>
          <w:rFonts w:ascii="Helvetica" w:hAnsi="Helvetica" w:cs="Helvetica"/>
          <w:b/>
          <w:bCs/>
          <w:color w:val="000000"/>
          <w:sz w:val="21"/>
          <w:szCs w:val="21"/>
        </w:rPr>
        <w:t>Table 13.10 SET Syntax for Transaction Characteristics</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5270"/>
        <w:gridCol w:w="4630"/>
      </w:tblGrid>
      <w:tr w:rsidR="00121281" w14:paraId="30F75C7C"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4D22E1" w14:textId="77777777" w:rsidR="00121281" w:rsidRDefault="00121281" w:rsidP="00895542">
            <w:pPr>
              <w:rPr>
                <w:rFonts w:ascii="Helvetica" w:hAnsi="Helvetica" w:cs="Helvetica"/>
                <w:b/>
                <w:bCs/>
                <w:color w:val="000000"/>
                <w:szCs w:val="24"/>
              </w:rPr>
            </w:pPr>
            <w:r>
              <w:rPr>
                <w:rFonts w:ascii="Helvetica" w:hAnsi="Helvetica" w:cs="Helvetica"/>
                <w:b/>
                <w:bCs/>
                <w:color w:val="000000"/>
              </w:rPr>
              <w:t>Syntax</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C4011CB" w14:textId="77777777" w:rsidR="00121281" w:rsidRDefault="00121281" w:rsidP="00895542">
            <w:pPr>
              <w:rPr>
                <w:rFonts w:ascii="Helvetica" w:hAnsi="Helvetica" w:cs="Helvetica"/>
                <w:b/>
                <w:bCs/>
                <w:color w:val="000000"/>
              </w:rPr>
            </w:pPr>
            <w:r>
              <w:rPr>
                <w:rFonts w:ascii="Helvetica" w:hAnsi="Helvetica" w:cs="Helvetica"/>
                <w:b/>
                <w:bCs/>
                <w:color w:val="000000"/>
              </w:rPr>
              <w:t>Affected Characteristic Scope</w:t>
            </w:r>
          </w:p>
        </w:tc>
      </w:tr>
      <w:tr w:rsidR="00121281" w14:paraId="49393CB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A3BC51"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GLOBAL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7C3CE7" w14:textId="77777777" w:rsidR="00121281" w:rsidRDefault="00121281" w:rsidP="00895542">
            <w:pPr>
              <w:rPr>
                <w:rFonts w:ascii="Helvetica" w:hAnsi="Helvetica" w:cs="Helvetica"/>
                <w:sz w:val="20"/>
                <w:szCs w:val="20"/>
              </w:rPr>
            </w:pPr>
            <w:r>
              <w:rPr>
                <w:rFonts w:ascii="Helvetica" w:hAnsi="Helvetica" w:cs="Helvetica"/>
                <w:sz w:val="20"/>
                <w:szCs w:val="20"/>
              </w:rPr>
              <w:t>Global</w:t>
            </w:r>
          </w:p>
        </w:tc>
      </w:tr>
      <w:tr w:rsidR="00121281" w14:paraId="3C1BAB5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DB074E"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@@GLOBAL.</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4B41878" w14:textId="77777777" w:rsidR="00121281" w:rsidRDefault="00121281" w:rsidP="00895542">
            <w:pPr>
              <w:rPr>
                <w:rFonts w:ascii="Helvetica" w:hAnsi="Helvetica" w:cs="Helvetica"/>
                <w:sz w:val="20"/>
                <w:szCs w:val="20"/>
              </w:rPr>
            </w:pPr>
            <w:r>
              <w:rPr>
                <w:rFonts w:ascii="Helvetica" w:hAnsi="Helvetica" w:cs="Helvetica"/>
                <w:sz w:val="20"/>
                <w:szCs w:val="20"/>
              </w:rPr>
              <w:t>Global</w:t>
            </w:r>
          </w:p>
        </w:tc>
      </w:tr>
      <w:tr w:rsidR="00121281" w14:paraId="50308B7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88998C"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PERSIST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775624" w14:textId="77777777" w:rsidR="00121281" w:rsidRDefault="00121281" w:rsidP="00895542">
            <w:pPr>
              <w:rPr>
                <w:rFonts w:ascii="Helvetica" w:hAnsi="Helvetica" w:cs="Helvetica"/>
                <w:sz w:val="20"/>
                <w:szCs w:val="20"/>
              </w:rPr>
            </w:pPr>
            <w:r>
              <w:rPr>
                <w:rFonts w:ascii="Helvetica" w:hAnsi="Helvetica" w:cs="Helvetica"/>
                <w:sz w:val="20"/>
                <w:szCs w:val="20"/>
              </w:rPr>
              <w:t>Global</w:t>
            </w:r>
          </w:p>
        </w:tc>
      </w:tr>
      <w:tr w:rsidR="00121281" w14:paraId="3083756B"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62BC07"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@@PERSIST.</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D43F0B" w14:textId="77777777" w:rsidR="00121281" w:rsidRDefault="00121281" w:rsidP="00895542">
            <w:pPr>
              <w:rPr>
                <w:rFonts w:ascii="Helvetica" w:hAnsi="Helvetica" w:cs="Helvetica"/>
                <w:sz w:val="20"/>
                <w:szCs w:val="20"/>
              </w:rPr>
            </w:pPr>
            <w:r>
              <w:rPr>
                <w:rFonts w:ascii="Helvetica" w:hAnsi="Helvetica" w:cs="Helvetica"/>
                <w:sz w:val="20"/>
                <w:szCs w:val="20"/>
              </w:rPr>
              <w:t>Global</w:t>
            </w:r>
          </w:p>
        </w:tc>
      </w:tr>
      <w:tr w:rsidR="00121281" w14:paraId="0C8B75F6"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3C5D6B"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PERSIST_ONLY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D899A7" w14:textId="77777777" w:rsidR="00121281" w:rsidRDefault="00121281" w:rsidP="00895542">
            <w:pPr>
              <w:rPr>
                <w:rFonts w:ascii="Helvetica" w:hAnsi="Helvetica" w:cs="Helvetica"/>
                <w:sz w:val="20"/>
                <w:szCs w:val="20"/>
              </w:rPr>
            </w:pPr>
            <w:r>
              <w:rPr>
                <w:rFonts w:ascii="Helvetica" w:hAnsi="Helvetica" w:cs="Helvetica"/>
                <w:sz w:val="20"/>
                <w:szCs w:val="20"/>
              </w:rPr>
              <w:t>No runtime effect</w:t>
            </w:r>
          </w:p>
        </w:tc>
      </w:tr>
      <w:tr w:rsidR="00121281" w14:paraId="0EA3F85C"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390D1F"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@@PERSIST_ONLY.</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B94549" w14:textId="77777777" w:rsidR="00121281" w:rsidRDefault="00121281" w:rsidP="00895542">
            <w:pPr>
              <w:rPr>
                <w:rFonts w:ascii="Helvetica" w:hAnsi="Helvetica" w:cs="Helvetica"/>
                <w:sz w:val="20"/>
                <w:szCs w:val="20"/>
              </w:rPr>
            </w:pPr>
            <w:r>
              <w:rPr>
                <w:rFonts w:ascii="Helvetica" w:hAnsi="Helvetica" w:cs="Helvetica"/>
                <w:sz w:val="20"/>
                <w:szCs w:val="20"/>
              </w:rPr>
              <w:t>No runtime effect</w:t>
            </w:r>
          </w:p>
        </w:tc>
      </w:tr>
      <w:tr w:rsidR="00121281" w14:paraId="187E76A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7B9832"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SESSION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78A8788" w14:textId="77777777" w:rsidR="00121281" w:rsidRDefault="00121281" w:rsidP="00895542">
            <w:pPr>
              <w:rPr>
                <w:rFonts w:ascii="Helvetica" w:hAnsi="Helvetica" w:cs="Helvetica"/>
                <w:sz w:val="20"/>
                <w:szCs w:val="20"/>
              </w:rPr>
            </w:pPr>
            <w:r>
              <w:rPr>
                <w:rFonts w:ascii="Helvetica" w:hAnsi="Helvetica" w:cs="Helvetica"/>
                <w:sz w:val="20"/>
                <w:szCs w:val="20"/>
              </w:rPr>
              <w:t>Session</w:t>
            </w:r>
          </w:p>
        </w:tc>
      </w:tr>
      <w:tr w:rsidR="00121281" w14:paraId="124B9FB6"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9A9D17"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@@SESSION.</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894C94" w14:textId="77777777" w:rsidR="00121281" w:rsidRDefault="00121281" w:rsidP="00895542">
            <w:pPr>
              <w:rPr>
                <w:rFonts w:ascii="Helvetica" w:hAnsi="Helvetica" w:cs="Helvetica"/>
                <w:sz w:val="20"/>
                <w:szCs w:val="20"/>
              </w:rPr>
            </w:pPr>
            <w:r>
              <w:rPr>
                <w:rFonts w:ascii="Helvetica" w:hAnsi="Helvetica" w:cs="Helvetica"/>
                <w:sz w:val="20"/>
                <w:szCs w:val="20"/>
              </w:rPr>
              <w:t>Session</w:t>
            </w:r>
          </w:p>
        </w:tc>
      </w:tr>
      <w:tr w:rsidR="00121281" w14:paraId="3AB93B2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3AC9B4"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58EE42" w14:textId="77777777" w:rsidR="00121281" w:rsidRDefault="00121281" w:rsidP="00895542">
            <w:pPr>
              <w:rPr>
                <w:rFonts w:ascii="Helvetica" w:hAnsi="Helvetica" w:cs="Helvetica"/>
                <w:sz w:val="20"/>
                <w:szCs w:val="20"/>
              </w:rPr>
            </w:pPr>
            <w:r>
              <w:rPr>
                <w:rFonts w:ascii="Helvetica" w:hAnsi="Helvetica" w:cs="Helvetica"/>
                <w:sz w:val="20"/>
                <w:szCs w:val="20"/>
              </w:rPr>
              <w:t>Session</w:t>
            </w:r>
          </w:p>
        </w:tc>
      </w:tr>
      <w:tr w:rsidR="00121281" w14:paraId="70C03AA0"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1F5DEC"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SET @@</w:t>
            </w:r>
            <w:r>
              <w:rPr>
                <w:rStyle w:val="HTML1"/>
                <w:rFonts w:ascii="Courier New" w:hAnsi="Courier New" w:cs="Courier New"/>
                <w:b/>
                <w:bCs/>
                <w:i/>
                <w:iCs/>
                <w:color w:val="026789"/>
                <w:sz w:val="18"/>
                <w:szCs w:val="18"/>
                <w:shd w:val="clear" w:color="auto" w:fill="FFFFFF"/>
              </w:rPr>
              <w:t>var_name</w:t>
            </w:r>
            <w:r>
              <w:rPr>
                <w:rStyle w:val="HTML1"/>
                <w:rFonts w:ascii="Courier New" w:hAnsi="Courier New" w:cs="Courier New"/>
                <w:b/>
                <w:bCs/>
                <w:color w:val="026789"/>
                <w:sz w:val="19"/>
                <w:szCs w:val="19"/>
                <w:shd w:val="clear" w:color="auto" w:fill="FFFFFF"/>
              </w:rPr>
              <w:t> = </w:t>
            </w:r>
            <w:r>
              <w:rPr>
                <w:rStyle w:val="HTML1"/>
                <w:rFonts w:ascii="Courier New" w:hAnsi="Courier New" w:cs="Courier New"/>
                <w:b/>
                <w:bCs/>
                <w:i/>
                <w:iCs/>
                <w:color w:val="026789"/>
                <w:sz w:val="18"/>
                <w:szCs w:val="18"/>
                <w:shd w:val="clear" w:color="auto" w:fill="FFFFFF"/>
              </w:rPr>
              <w:t>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631242" w14:textId="77777777" w:rsidR="00121281" w:rsidRDefault="00121281" w:rsidP="00895542">
            <w:pPr>
              <w:rPr>
                <w:rFonts w:ascii="Helvetica" w:hAnsi="Helvetica" w:cs="Helvetica"/>
                <w:sz w:val="20"/>
                <w:szCs w:val="20"/>
              </w:rPr>
            </w:pPr>
            <w:r>
              <w:rPr>
                <w:rFonts w:ascii="Helvetica" w:hAnsi="Helvetica" w:cs="Helvetica"/>
                <w:sz w:val="20"/>
                <w:szCs w:val="20"/>
              </w:rPr>
              <w:t>Next transaction only</w:t>
            </w:r>
          </w:p>
        </w:tc>
      </w:tr>
    </w:tbl>
    <w:p w14:paraId="1996055D" w14:textId="77777777" w:rsidR="00121281" w:rsidRDefault="00121281" w:rsidP="00121281">
      <w:pPr>
        <w:rPr>
          <w:rFonts w:ascii="Helvetica" w:hAnsi="Helvetica" w:cs="Helvetica"/>
          <w:color w:val="000000"/>
          <w:sz w:val="21"/>
          <w:szCs w:val="21"/>
        </w:rPr>
      </w:pPr>
    </w:p>
    <w:p w14:paraId="2B58705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possible to check the global and session values of transaction characteristics at runtime:</w:t>
      </w:r>
    </w:p>
    <w:p w14:paraId="7ADB86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@@GLOBAL.transaction_isolation, @@GLOBAL.transaction_read_only;</w:t>
      </w:r>
    </w:p>
    <w:p w14:paraId="52CCCA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@@SESSION.transaction_isolation, @@SESSION.transaction_read_only;</w:t>
      </w:r>
    </w:p>
    <w:p w14:paraId="15748E71" w14:textId="77777777" w:rsidR="00121281" w:rsidRDefault="00121281" w:rsidP="00121281">
      <w:pPr>
        <w:pStyle w:val="3"/>
        <w:shd w:val="clear" w:color="auto" w:fill="FFFFFF"/>
        <w:rPr>
          <w:rFonts w:ascii="Helvetica" w:hAnsi="Helvetica" w:cs="Helvetica"/>
          <w:color w:val="000000"/>
          <w:sz w:val="34"/>
          <w:szCs w:val="34"/>
        </w:rPr>
      </w:pPr>
      <w:bookmarkStart w:id="629" w:name="xa"/>
      <w:bookmarkEnd w:id="629"/>
      <w:r>
        <w:rPr>
          <w:rFonts w:ascii="Helvetica" w:hAnsi="Helvetica" w:cs="Helvetica"/>
          <w:color w:val="000000"/>
          <w:sz w:val="34"/>
          <w:szCs w:val="34"/>
        </w:rPr>
        <w:t>13.3.8 XA Transactions</w:t>
      </w:r>
    </w:p>
    <w:p w14:paraId="33894F15" w14:textId="77777777" w:rsidR="00121281" w:rsidRDefault="00121281" w:rsidP="00121281">
      <w:pPr>
        <w:rPr>
          <w:rFonts w:ascii="Helvetica" w:hAnsi="Helvetica" w:cs="Helvetica"/>
          <w:color w:val="000000"/>
          <w:sz w:val="21"/>
          <w:szCs w:val="21"/>
        </w:rPr>
      </w:pPr>
      <w:hyperlink r:id="rId2880" w:anchor="xa-statements" w:history="1">
        <w:r>
          <w:rPr>
            <w:rStyle w:val="a4"/>
            <w:rFonts w:ascii="Helvetica" w:hAnsi="Helvetica" w:cs="Helvetica"/>
            <w:color w:val="00759F"/>
            <w:sz w:val="21"/>
            <w:szCs w:val="21"/>
          </w:rPr>
          <w:t>13.3.8.1 XA Transaction SQL Statements</w:t>
        </w:r>
      </w:hyperlink>
    </w:p>
    <w:p w14:paraId="35AB9DCA" w14:textId="77777777" w:rsidR="00121281" w:rsidRDefault="00121281" w:rsidP="00121281">
      <w:pPr>
        <w:rPr>
          <w:rFonts w:ascii="Helvetica" w:hAnsi="Helvetica" w:cs="Helvetica"/>
          <w:color w:val="000000"/>
          <w:sz w:val="21"/>
          <w:szCs w:val="21"/>
        </w:rPr>
      </w:pPr>
      <w:hyperlink r:id="rId2881" w:anchor="xa-states" w:history="1">
        <w:r>
          <w:rPr>
            <w:rStyle w:val="a4"/>
            <w:rFonts w:ascii="Helvetica" w:hAnsi="Helvetica" w:cs="Helvetica"/>
            <w:color w:val="00759F"/>
            <w:sz w:val="21"/>
            <w:szCs w:val="21"/>
          </w:rPr>
          <w:t>13.3.8.2 XA Transaction States</w:t>
        </w:r>
      </w:hyperlink>
    </w:p>
    <w:p w14:paraId="13D11AF6" w14:textId="77777777" w:rsidR="00121281" w:rsidRDefault="00121281" w:rsidP="00121281">
      <w:pPr>
        <w:rPr>
          <w:rFonts w:ascii="Helvetica" w:hAnsi="Helvetica" w:cs="Helvetica"/>
          <w:color w:val="000000"/>
          <w:sz w:val="21"/>
          <w:szCs w:val="21"/>
        </w:rPr>
      </w:pPr>
      <w:hyperlink r:id="rId2882" w:anchor="xa-restrictions" w:history="1">
        <w:r>
          <w:rPr>
            <w:rStyle w:val="a4"/>
            <w:rFonts w:ascii="Helvetica" w:hAnsi="Helvetica" w:cs="Helvetica"/>
            <w:color w:val="00759F"/>
            <w:sz w:val="21"/>
            <w:szCs w:val="21"/>
          </w:rPr>
          <w:t>13.3.8.3 Restrictions on XA Transactions</w:t>
        </w:r>
      </w:hyperlink>
    </w:p>
    <w:p w14:paraId="58041B45" w14:textId="77777777" w:rsidR="00121281" w:rsidRDefault="00121281" w:rsidP="00121281">
      <w:pPr>
        <w:pStyle w:val="af"/>
        <w:rPr>
          <w:rFonts w:ascii="Helvetica" w:hAnsi="Helvetica" w:cs="Helvetica"/>
          <w:color w:val="000000"/>
          <w:sz w:val="21"/>
          <w:szCs w:val="21"/>
        </w:rPr>
      </w:pPr>
      <w:bookmarkStart w:id="630" w:name="idm46383449269504"/>
      <w:bookmarkEnd w:id="630"/>
      <w:r>
        <w:rPr>
          <w:rFonts w:ascii="Helvetica" w:hAnsi="Helvetica" w:cs="Helvetica"/>
          <w:color w:val="000000"/>
          <w:sz w:val="21"/>
          <w:szCs w:val="21"/>
        </w:rPr>
        <w:t>Support for </w:t>
      </w:r>
      <w:hyperlink r:id="rId2883" w:anchor="glos_xa" w:tooltip="XA" w:history="1">
        <w:r>
          <w:rPr>
            <w:rStyle w:val="a4"/>
            <w:rFonts w:ascii="Helvetica" w:hAnsi="Helvetica" w:cs="Helvetica"/>
            <w:color w:val="00759F"/>
            <w:sz w:val="21"/>
            <w:szCs w:val="21"/>
          </w:rPr>
          <w:t>XA</w:t>
        </w:r>
      </w:hyperlink>
      <w:r>
        <w:rPr>
          <w:rFonts w:ascii="Helvetica" w:hAnsi="Helvetica" w:cs="Helvetica"/>
          <w:color w:val="000000"/>
          <w:sz w:val="21"/>
          <w:szCs w:val="21"/>
        </w:rPr>
        <w:t> transactions is available for the </w:t>
      </w:r>
      <w:hyperlink r:id="rId288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storage engine. The MySQL XA implementation is based on the X/Open CAE document </w:t>
      </w:r>
      <w:r>
        <w:rPr>
          <w:rStyle w:val="a3"/>
          <w:rFonts w:ascii="Helvetica" w:hAnsi="Helvetica" w:cs="Helvetica"/>
          <w:color w:val="000000"/>
          <w:sz w:val="21"/>
          <w:szCs w:val="21"/>
        </w:rPr>
        <w:t>Distributed Transaction Processing: The XA Specification</w:t>
      </w:r>
      <w:r>
        <w:rPr>
          <w:rFonts w:ascii="Helvetica" w:hAnsi="Helvetica" w:cs="Helvetica"/>
          <w:color w:val="000000"/>
          <w:sz w:val="21"/>
          <w:szCs w:val="21"/>
        </w:rPr>
        <w:t>. This document is published by The Open Group and available at </w:t>
      </w:r>
      <w:hyperlink r:id="rId2885" w:tgtFrame="_top" w:history="1">
        <w:r>
          <w:rPr>
            <w:rStyle w:val="a4"/>
            <w:rFonts w:ascii="Helvetica" w:hAnsi="Helvetica" w:cs="Helvetica"/>
            <w:color w:val="00759F"/>
            <w:sz w:val="21"/>
            <w:szCs w:val="21"/>
          </w:rPr>
          <w:t>http://www.opengroup.org/public/pubs/catalog/c193.htm</w:t>
        </w:r>
      </w:hyperlink>
      <w:r>
        <w:rPr>
          <w:rFonts w:ascii="Helvetica" w:hAnsi="Helvetica" w:cs="Helvetica"/>
          <w:color w:val="000000"/>
          <w:sz w:val="21"/>
          <w:szCs w:val="21"/>
        </w:rPr>
        <w:t>. Limitations of the current XA implementation are described in </w:t>
      </w:r>
      <w:hyperlink r:id="rId2886" w:anchor="xa-restrictions" w:tooltip="13.3.8.3 Restrictions on XA Transactions" w:history="1">
        <w:r>
          <w:rPr>
            <w:rStyle w:val="a4"/>
            <w:rFonts w:ascii="Helvetica" w:hAnsi="Helvetica" w:cs="Helvetica"/>
            <w:color w:val="00759F"/>
            <w:sz w:val="21"/>
            <w:szCs w:val="21"/>
          </w:rPr>
          <w:t>Section 13.3.8.3, “Restrictions on XA Transactions”</w:t>
        </w:r>
      </w:hyperlink>
      <w:r>
        <w:rPr>
          <w:rFonts w:ascii="Helvetica" w:hAnsi="Helvetica" w:cs="Helvetica"/>
          <w:color w:val="000000"/>
          <w:sz w:val="21"/>
          <w:szCs w:val="21"/>
        </w:rPr>
        <w:t>.</w:t>
      </w:r>
    </w:p>
    <w:p w14:paraId="3096FFF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 the client side, there are no special requirements. The XA interface to a MySQL server consists of SQL statements that begin with the </w:t>
      </w:r>
      <w:r>
        <w:rPr>
          <w:rStyle w:val="HTML1"/>
          <w:rFonts w:ascii="Courier New" w:hAnsi="Courier New" w:cs="Courier New"/>
          <w:b/>
          <w:bCs/>
          <w:color w:val="026789"/>
          <w:sz w:val="20"/>
          <w:szCs w:val="20"/>
          <w:shd w:val="clear" w:color="auto" w:fill="FFFFFF"/>
        </w:rPr>
        <w:t>XA</w:t>
      </w:r>
      <w:r>
        <w:rPr>
          <w:rFonts w:ascii="Helvetica" w:hAnsi="Helvetica" w:cs="Helvetica"/>
          <w:color w:val="000000"/>
          <w:sz w:val="21"/>
          <w:szCs w:val="21"/>
        </w:rPr>
        <w:t> keyword. MySQL client programs must be able to send SQL statements and to understand the semantics of the XA statement interface. They do not need be linked against a recent client library. Older client libraries also work.</w:t>
      </w:r>
    </w:p>
    <w:p w14:paraId="2BE718D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Among the MySQL Connectors, MySQL Connector/J 5.0.0 and higher supports XA directly, by means of a class interface that handles the XA SQL statement interface for you.</w:t>
      </w:r>
    </w:p>
    <w:p w14:paraId="5BB02BE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XA supports distributed transactions, that is, the ability to permit multiple separate transactional resources to participate in a global transaction. Transactional resources often are RDBMSs but may be other kinds of resources.</w:t>
      </w:r>
    </w:p>
    <w:p w14:paraId="1091CB56"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A global transaction involves several actions that are transactional in themselves, but that all must either complete successfully as a group, or all be rolled back as a group. In essence, this extends ACID properties </w:t>
      </w:r>
      <w:r>
        <w:rPr>
          <w:rStyle w:val="70"/>
          <w:rFonts w:ascii="inherit" w:hAnsi="inherit" w:cs="Helvetica"/>
          <w:color w:val="000000"/>
          <w:sz w:val="21"/>
          <w:szCs w:val="21"/>
          <w:bdr w:val="none" w:sz="0" w:space="0" w:color="auto" w:frame="1"/>
        </w:rPr>
        <w:t>“up a level”</w:t>
      </w:r>
      <w:r>
        <w:rPr>
          <w:rFonts w:ascii="Helvetica" w:hAnsi="Helvetica" w:cs="Helvetica"/>
          <w:color w:val="000000"/>
          <w:sz w:val="21"/>
          <w:szCs w:val="21"/>
        </w:rPr>
        <w:t> so that multiple ACID transactions can be executed in concert as components of a global operation that also has ACID properties. (As with nondistributed transactions, </w:t>
      </w:r>
      <w:hyperlink r:id="rId2887" w:anchor="isolevel_serializable" w:history="1">
        <w:r>
          <w:rPr>
            <w:rStyle w:val="HTML1"/>
            <w:rFonts w:ascii="Courier New" w:hAnsi="Courier New" w:cs="Courier New"/>
            <w:b/>
            <w:bCs/>
            <w:color w:val="026789"/>
            <w:sz w:val="20"/>
            <w:szCs w:val="20"/>
            <w:u w:val="single"/>
            <w:shd w:val="clear" w:color="auto" w:fill="FFFFFF"/>
          </w:rPr>
          <w:t>SERIALIZABLE</w:t>
        </w:r>
      </w:hyperlink>
      <w:r>
        <w:rPr>
          <w:rFonts w:ascii="Helvetica" w:hAnsi="Helvetica" w:cs="Helvetica"/>
          <w:color w:val="000000"/>
          <w:sz w:val="21"/>
          <w:szCs w:val="21"/>
        </w:rPr>
        <w:t> may be preferred if your applications are sensitive to read phenomena. </w:t>
      </w:r>
      <w:hyperlink r:id="rId2888" w:anchor="isolevel_repeatable-read" w:history="1">
        <w:r>
          <w:rPr>
            <w:rStyle w:val="HTML1"/>
            <w:rFonts w:ascii="Courier New" w:hAnsi="Courier New" w:cs="Courier New"/>
            <w:b/>
            <w:bCs/>
            <w:color w:val="026789"/>
            <w:sz w:val="20"/>
            <w:szCs w:val="20"/>
            <w:u w:val="single"/>
            <w:shd w:val="clear" w:color="auto" w:fill="FFFFFF"/>
          </w:rPr>
          <w:t>REPEATABLE READ</w:t>
        </w:r>
      </w:hyperlink>
      <w:r>
        <w:rPr>
          <w:rFonts w:ascii="Helvetica" w:hAnsi="Helvetica" w:cs="Helvetica"/>
          <w:color w:val="000000"/>
          <w:sz w:val="21"/>
          <w:szCs w:val="21"/>
        </w:rPr>
        <w:t> may not be sufficient for distributed transactions.)</w:t>
      </w:r>
    </w:p>
    <w:p w14:paraId="44326A7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examples of distributed transactions:</w:t>
      </w:r>
    </w:p>
    <w:p w14:paraId="5D2B81B1" w14:textId="77777777" w:rsidR="00121281" w:rsidRDefault="00121281" w:rsidP="0012128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application may act as an integration tool that combines a messaging service with an RDBMS. The application makes sure that transactions dealing with message sending, retrieval, and processing that also involve a transactional database all happen in a global transaction. You can think of this as </w:t>
      </w:r>
      <w:r>
        <w:rPr>
          <w:rStyle w:val="70"/>
          <w:rFonts w:ascii="inherit" w:hAnsi="inherit" w:cs="Helvetica"/>
          <w:color w:val="000000"/>
          <w:sz w:val="21"/>
          <w:szCs w:val="21"/>
          <w:bdr w:val="none" w:sz="0" w:space="0" w:color="auto" w:frame="1"/>
        </w:rPr>
        <w:t>“transactional email.”</w:t>
      </w:r>
    </w:p>
    <w:p w14:paraId="691B460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application performs actions that involve different database servers, such as a MySQL server and an Oracle server (or multiple MySQL servers), where actions that involve multiple servers must happen as part of a global transaction, rather than as separate transactions local to each server.</w:t>
      </w:r>
    </w:p>
    <w:p w14:paraId="565B705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bank keeps account information in an RDBMS and distributes and receives money through automated teller machines (ATMs). It is necessary to ensure that ATM actions are correctly reflected in the accounts, but this cannot be done with the RDBMS alone. A global transaction manager integrates the ATM and database resources to ensure overall consistency of financial transactions.</w:t>
      </w:r>
    </w:p>
    <w:p w14:paraId="0CF25B2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Applications that use global transactions involve one or more Resource Managers and a Transaction Manager:</w:t>
      </w:r>
    </w:p>
    <w:p w14:paraId="489ED56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Resource Manager (RM) provides access to transactional resources. A database server is one kind of resource manager. It must be possible to either commit or roll back transactions managed by the RM.</w:t>
      </w:r>
    </w:p>
    <w:p w14:paraId="106ED201" w14:textId="77777777" w:rsidR="00121281" w:rsidRDefault="00121281" w:rsidP="0012128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Transaction Manager (TM) coordinates the transactions that are part of a global transaction. It communicates with the RMs that handle each of these transactions. The individual transactions within a global transaction are </w:t>
      </w:r>
      <w:r>
        <w:rPr>
          <w:rStyle w:val="70"/>
          <w:rFonts w:ascii="inherit" w:hAnsi="inherit" w:cs="Helvetica"/>
          <w:color w:val="000000"/>
          <w:sz w:val="21"/>
          <w:szCs w:val="21"/>
          <w:bdr w:val="none" w:sz="0" w:space="0" w:color="auto" w:frame="1"/>
        </w:rPr>
        <w:t>“branches”</w:t>
      </w:r>
      <w:r>
        <w:rPr>
          <w:rFonts w:ascii="Helvetica" w:hAnsi="Helvetica" w:cs="Helvetica"/>
          <w:color w:val="000000"/>
          <w:sz w:val="21"/>
          <w:szCs w:val="21"/>
        </w:rPr>
        <w:t> of the global transaction. Global transactions and their branches are identified by a naming scheme described later.</w:t>
      </w:r>
    </w:p>
    <w:p w14:paraId="067B193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MySQL implementation of XA enables a MySQL server to act as a Resource Manager that handles XA transactions within a global transaction. A client program that connects to the MySQL server acts as the Transaction Manager.</w:t>
      </w:r>
    </w:p>
    <w:p w14:paraId="3B82932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carry out a global transaction, it is necessary to know which components are involved, and bring each component to a point when it can be committed or rolled back. Depending on what each component reports about its ability to succeed, they must all commit or roll back as an atomic group. That is, either all components must commit, or all components must roll back. To manage a global transaction, it is necessary to take into account that any component or the connecting network might fail.</w:t>
      </w:r>
    </w:p>
    <w:p w14:paraId="1B53AF3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process for executing a global transaction uses two-phase commit (2PC). This takes place after the actions performed by the branches of the global transaction have been executed.</w:t>
      </w:r>
    </w:p>
    <w:p w14:paraId="74756A0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the first phase, all branches are prepared. That is, they are told by the TM to get ready to commit. Typically, this means each RM that manages a branch records the actions for the branch in stable storage. The branches indicate whether they are able to do this, and these results are used for the second phase.</w:t>
      </w:r>
    </w:p>
    <w:p w14:paraId="57709BD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the second phase, the TM tells the RMs whether to commit or roll back. If all branches indicated when they were prepared that they were able to commit, all branches are told to commit. If any branch indicated when it was prepared that it was not able to commit, all branches are told to roll back.</w:t>
      </w:r>
    </w:p>
    <w:p w14:paraId="1616EA6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some cases, a global transaction might use one-phase commit (1PC). For example, when a Transaction Manager finds that a global transaction consists of only one transactional resource (that is, a single branch), that resource can be told to prepare and commit at the same time.</w:t>
      </w:r>
    </w:p>
    <w:p w14:paraId="082B822F" w14:textId="77777777" w:rsidR="00121281" w:rsidRDefault="00121281" w:rsidP="00121281">
      <w:pPr>
        <w:pStyle w:val="4"/>
        <w:shd w:val="clear" w:color="auto" w:fill="FFFFFF"/>
        <w:rPr>
          <w:rFonts w:ascii="Helvetica" w:hAnsi="Helvetica" w:cs="Helvetica"/>
          <w:color w:val="000000"/>
          <w:sz w:val="29"/>
          <w:szCs w:val="29"/>
        </w:rPr>
      </w:pPr>
      <w:bookmarkStart w:id="631" w:name="xa-statements"/>
      <w:bookmarkEnd w:id="631"/>
      <w:r>
        <w:rPr>
          <w:rFonts w:ascii="Helvetica" w:hAnsi="Helvetica" w:cs="Helvetica"/>
          <w:color w:val="000000"/>
          <w:sz w:val="29"/>
          <w:szCs w:val="29"/>
        </w:rPr>
        <w:t>13.3.8.1 XA Transaction SQL Statements</w:t>
      </w:r>
    </w:p>
    <w:p w14:paraId="082DF5DB" w14:textId="77777777" w:rsidR="00121281" w:rsidRDefault="00121281" w:rsidP="00121281">
      <w:pPr>
        <w:pStyle w:val="af"/>
        <w:rPr>
          <w:rFonts w:ascii="Helvetica" w:hAnsi="Helvetica" w:cs="Helvetica"/>
          <w:color w:val="000000"/>
          <w:sz w:val="21"/>
          <w:szCs w:val="21"/>
        </w:rPr>
      </w:pPr>
      <w:bookmarkStart w:id="632" w:name="idm46383449240880"/>
      <w:bookmarkStart w:id="633" w:name="idm46383449239840"/>
      <w:bookmarkStart w:id="634" w:name="idm46383449238352"/>
      <w:bookmarkStart w:id="635" w:name="idm46383449237280"/>
      <w:bookmarkStart w:id="636" w:name="idm46383449235792"/>
      <w:bookmarkStart w:id="637" w:name="idm46383449234720"/>
      <w:bookmarkStart w:id="638" w:name="idm46383449233232"/>
      <w:bookmarkStart w:id="639" w:name="idm46383449232160"/>
      <w:bookmarkStart w:id="640" w:name="idm46383449230672"/>
      <w:bookmarkStart w:id="641" w:name="idm46383449229600"/>
      <w:bookmarkStart w:id="642" w:name="idm46383449228112"/>
      <w:bookmarkStart w:id="643" w:name="idm46383449227040"/>
      <w:bookmarkStart w:id="644" w:name="idm46383449225552"/>
      <w:bookmarkStart w:id="645" w:name="idm46383449224080"/>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r>
        <w:rPr>
          <w:rFonts w:ascii="Helvetica" w:hAnsi="Helvetica" w:cs="Helvetica"/>
          <w:color w:val="000000"/>
          <w:sz w:val="21"/>
          <w:szCs w:val="21"/>
        </w:rPr>
        <w:t>To perform XA transactions in MySQL, use the following statements:</w:t>
      </w:r>
    </w:p>
    <w:p w14:paraId="663D8F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XA {START|BEGIN} </w:t>
      </w:r>
      <w:r>
        <w:rPr>
          <w:rStyle w:val="HTML1"/>
          <w:rFonts w:ascii="Courier New" w:hAnsi="Courier New" w:cs="Courier New"/>
          <w:b/>
          <w:bCs/>
          <w:i/>
          <w:iCs/>
          <w:color w:val="000000"/>
          <w:sz w:val="19"/>
          <w:szCs w:val="19"/>
        </w:rPr>
        <w:t>xid</w:t>
      </w:r>
      <w:r>
        <w:rPr>
          <w:rFonts w:ascii="Courier New" w:hAnsi="Courier New" w:cs="Courier New"/>
          <w:color w:val="000000"/>
          <w:sz w:val="20"/>
          <w:szCs w:val="20"/>
        </w:rPr>
        <w:t xml:space="preserve"> [JOIN|RESUME]</w:t>
      </w:r>
    </w:p>
    <w:p w14:paraId="62B8E8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ABCF7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XA END </w:t>
      </w:r>
      <w:r>
        <w:rPr>
          <w:rStyle w:val="HTML1"/>
          <w:rFonts w:ascii="Courier New" w:hAnsi="Courier New" w:cs="Courier New"/>
          <w:b/>
          <w:bCs/>
          <w:i/>
          <w:iCs/>
          <w:color w:val="000000"/>
          <w:sz w:val="19"/>
          <w:szCs w:val="19"/>
        </w:rPr>
        <w:t>xid</w:t>
      </w:r>
      <w:r>
        <w:rPr>
          <w:rFonts w:ascii="Courier New" w:hAnsi="Courier New" w:cs="Courier New"/>
          <w:color w:val="000000"/>
          <w:sz w:val="20"/>
          <w:szCs w:val="20"/>
        </w:rPr>
        <w:t xml:space="preserve"> [SUSPEND [FOR MIGRATE]]</w:t>
      </w:r>
    </w:p>
    <w:p w14:paraId="6E5EAB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0E732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XA PREPARE </w:t>
      </w:r>
      <w:r>
        <w:rPr>
          <w:rStyle w:val="HTML1"/>
          <w:rFonts w:ascii="Courier New" w:hAnsi="Courier New" w:cs="Courier New"/>
          <w:b/>
          <w:bCs/>
          <w:i/>
          <w:iCs/>
          <w:color w:val="000000"/>
          <w:sz w:val="19"/>
          <w:szCs w:val="19"/>
        </w:rPr>
        <w:t>xid</w:t>
      </w:r>
    </w:p>
    <w:p w14:paraId="0098D8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2BA82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XA COMMIT </w:t>
      </w:r>
      <w:r>
        <w:rPr>
          <w:rStyle w:val="HTML1"/>
          <w:rFonts w:ascii="Courier New" w:hAnsi="Courier New" w:cs="Courier New"/>
          <w:b/>
          <w:bCs/>
          <w:i/>
          <w:iCs/>
          <w:color w:val="000000"/>
          <w:sz w:val="19"/>
          <w:szCs w:val="19"/>
        </w:rPr>
        <w:t>xid</w:t>
      </w:r>
      <w:r>
        <w:rPr>
          <w:rFonts w:ascii="Courier New" w:hAnsi="Courier New" w:cs="Courier New"/>
          <w:color w:val="000000"/>
          <w:sz w:val="20"/>
          <w:szCs w:val="20"/>
        </w:rPr>
        <w:t xml:space="preserve"> [ONE PHASE]</w:t>
      </w:r>
    </w:p>
    <w:p w14:paraId="482C90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0A354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XA ROLLBACK </w:t>
      </w:r>
      <w:r>
        <w:rPr>
          <w:rStyle w:val="HTML1"/>
          <w:rFonts w:ascii="Courier New" w:hAnsi="Courier New" w:cs="Courier New"/>
          <w:b/>
          <w:bCs/>
          <w:i/>
          <w:iCs/>
          <w:color w:val="000000"/>
          <w:sz w:val="19"/>
          <w:szCs w:val="19"/>
        </w:rPr>
        <w:t>xid</w:t>
      </w:r>
    </w:p>
    <w:p w14:paraId="44E663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57EF2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XA RECOVER [CONVERT XID]</w:t>
      </w:r>
    </w:p>
    <w:p w14:paraId="023C34E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2889" w:anchor="xa-statements" w:tooltip="13.3.8.1 XA Transaction SQL Statements" w:history="1">
        <w:r>
          <w:rPr>
            <w:rStyle w:val="HTML1"/>
            <w:rFonts w:ascii="Courier New" w:hAnsi="Courier New" w:cs="Courier New"/>
            <w:b/>
            <w:bCs/>
            <w:color w:val="026789"/>
            <w:sz w:val="20"/>
            <w:szCs w:val="20"/>
            <w:u w:val="single"/>
            <w:shd w:val="clear" w:color="auto" w:fill="FFFFFF"/>
          </w:rPr>
          <w:t>XA START</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RESUME</w:t>
      </w:r>
      <w:r>
        <w:rPr>
          <w:rFonts w:ascii="Helvetica" w:hAnsi="Helvetica" w:cs="Helvetica"/>
          <w:color w:val="000000"/>
          <w:sz w:val="21"/>
          <w:szCs w:val="21"/>
        </w:rPr>
        <w:t> clauses are recognized but have no effect.</w:t>
      </w:r>
    </w:p>
    <w:p w14:paraId="5AC5E10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2890" w:anchor="xa-statements" w:tooltip="13.3.8.1 XA Transaction SQL Statements" w:history="1">
        <w:r>
          <w:rPr>
            <w:rStyle w:val="HTML1"/>
            <w:rFonts w:ascii="Courier New" w:hAnsi="Courier New" w:cs="Courier New"/>
            <w:b/>
            <w:bCs/>
            <w:color w:val="026789"/>
            <w:sz w:val="20"/>
            <w:szCs w:val="20"/>
            <w:u w:val="single"/>
            <w:shd w:val="clear" w:color="auto" w:fill="FFFFFF"/>
          </w:rPr>
          <w:t>XA END</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SUSPEND [FOR MIGRATE]</w:t>
      </w:r>
      <w:r>
        <w:rPr>
          <w:rFonts w:ascii="Helvetica" w:hAnsi="Helvetica" w:cs="Helvetica"/>
          <w:color w:val="000000"/>
          <w:sz w:val="21"/>
          <w:szCs w:val="21"/>
        </w:rPr>
        <w:t> clause is recognized but has no effect.</w:t>
      </w:r>
    </w:p>
    <w:p w14:paraId="745686F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XA statement begins with the </w:t>
      </w:r>
      <w:r>
        <w:rPr>
          <w:rStyle w:val="HTML1"/>
          <w:rFonts w:ascii="Courier New" w:hAnsi="Courier New" w:cs="Courier New"/>
          <w:b/>
          <w:bCs/>
          <w:color w:val="026789"/>
          <w:sz w:val="20"/>
          <w:szCs w:val="20"/>
          <w:shd w:val="clear" w:color="auto" w:fill="FFFFFF"/>
        </w:rPr>
        <w:t>XA</w:t>
      </w:r>
      <w:r>
        <w:rPr>
          <w:rFonts w:ascii="Helvetica" w:hAnsi="Helvetica" w:cs="Helvetica"/>
          <w:color w:val="000000"/>
          <w:sz w:val="21"/>
          <w:szCs w:val="21"/>
        </w:rPr>
        <w:t> keyword, and most of them require an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An </w:t>
      </w:r>
      <w:r>
        <w:rPr>
          <w:rStyle w:val="HTML1"/>
          <w:rFonts w:ascii="Courier New" w:hAnsi="Courier New" w:cs="Courier New"/>
          <w:b/>
          <w:bCs/>
          <w:i/>
          <w:iCs/>
          <w:color w:val="000000"/>
          <w:sz w:val="20"/>
          <w:szCs w:val="20"/>
        </w:rPr>
        <w:t>xid</w:t>
      </w:r>
      <w:r>
        <w:rPr>
          <w:rFonts w:ascii="Helvetica" w:hAnsi="Helvetica" w:cs="Helvetica"/>
          <w:color w:val="000000"/>
          <w:sz w:val="21"/>
          <w:szCs w:val="21"/>
        </w:rPr>
        <w:t> is an XA transaction identifier. It indicates which transaction the statement applies to.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values are supplied by the client, or generated by the MySQL server. An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has from one to three parts:</w:t>
      </w:r>
    </w:p>
    <w:p w14:paraId="368560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xid</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gtrid</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bqual</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formatID</w:t>
      </w:r>
      <w:r>
        <w:rPr>
          <w:rFonts w:ascii="Courier New" w:hAnsi="Courier New" w:cs="Courier New"/>
          <w:color w:val="000000"/>
          <w:sz w:val="20"/>
          <w:szCs w:val="20"/>
        </w:rPr>
        <w:t xml:space="preserve"> ]]</w:t>
      </w:r>
    </w:p>
    <w:p w14:paraId="35CBE2B5"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gtrid</w:t>
      </w:r>
      <w:r>
        <w:rPr>
          <w:rFonts w:ascii="Helvetica" w:hAnsi="Helvetica" w:cs="Helvetica"/>
          <w:color w:val="000000"/>
          <w:sz w:val="21"/>
          <w:szCs w:val="21"/>
        </w:rPr>
        <w:t> is a global transaction identifier, </w:t>
      </w:r>
      <w:r>
        <w:rPr>
          <w:rStyle w:val="HTML1"/>
          <w:rFonts w:ascii="Courier New" w:hAnsi="Courier New" w:cs="Courier New"/>
          <w:b/>
          <w:bCs/>
          <w:i/>
          <w:iCs/>
          <w:color w:val="000000"/>
          <w:sz w:val="20"/>
          <w:szCs w:val="20"/>
        </w:rPr>
        <w:t>bqual</w:t>
      </w:r>
      <w:r>
        <w:rPr>
          <w:rFonts w:ascii="Helvetica" w:hAnsi="Helvetica" w:cs="Helvetica"/>
          <w:color w:val="000000"/>
          <w:sz w:val="21"/>
          <w:szCs w:val="21"/>
        </w:rPr>
        <w:t> is a branch qualifier, and </w:t>
      </w:r>
      <w:r>
        <w:rPr>
          <w:rStyle w:val="HTML1"/>
          <w:rFonts w:ascii="Courier New" w:hAnsi="Courier New" w:cs="Courier New"/>
          <w:b/>
          <w:bCs/>
          <w:i/>
          <w:iCs/>
          <w:color w:val="000000"/>
          <w:sz w:val="20"/>
          <w:szCs w:val="20"/>
        </w:rPr>
        <w:t>formatID</w:t>
      </w:r>
      <w:r>
        <w:rPr>
          <w:rFonts w:ascii="Helvetica" w:hAnsi="Helvetica" w:cs="Helvetica"/>
          <w:color w:val="000000"/>
          <w:sz w:val="21"/>
          <w:szCs w:val="21"/>
        </w:rPr>
        <w:t> is a number that identifies the format used by the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values. As indicated by the syntax, </w:t>
      </w:r>
      <w:r>
        <w:rPr>
          <w:rStyle w:val="HTML1"/>
          <w:rFonts w:ascii="Courier New" w:hAnsi="Courier New" w:cs="Courier New"/>
          <w:b/>
          <w:bCs/>
          <w:i/>
          <w:iCs/>
          <w:color w:val="000000"/>
          <w:sz w:val="20"/>
          <w:szCs w:val="20"/>
        </w:rPr>
        <w:t>bqual</w:t>
      </w:r>
      <w:r>
        <w:rPr>
          <w:rFonts w:ascii="Helvetica" w:hAnsi="Helvetica" w:cs="Helvetica"/>
          <w:color w:val="000000"/>
          <w:sz w:val="21"/>
          <w:szCs w:val="21"/>
        </w:rPr>
        <w:t> and </w:t>
      </w:r>
      <w:r>
        <w:rPr>
          <w:rStyle w:val="HTML1"/>
          <w:rFonts w:ascii="Courier New" w:hAnsi="Courier New" w:cs="Courier New"/>
          <w:b/>
          <w:bCs/>
          <w:i/>
          <w:iCs/>
          <w:color w:val="000000"/>
          <w:sz w:val="20"/>
          <w:szCs w:val="20"/>
        </w:rPr>
        <w:t>formatID</w:t>
      </w:r>
      <w:r>
        <w:rPr>
          <w:rFonts w:ascii="Helvetica" w:hAnsi="Helvetica" w:cs="Helvetica"/>
          <w:color w:val="000000"/>
          <w:sz w:val="21"/>
          <w:szCs w:val="21"/>
        </w:rPr>
        <w:t> are optional. The default </w:t>
      </w:r>
      <w:r>
        <w:rPr>
          <w:rStyle w:val="HTML1"/>
          <w:rFonts w:ascii="Courier New" w:hAnsi="Courier New" w:cs="Courier New"/>
          <w:b/>
          <w:bCs/>
          <w:i/>
          <w:iCs/>
          <w:color w:val="000000"/>
          <w:sz w:val="20"/>
          <w:szCs w:val="20"/>
        </w:rPr>
        <w:t>bqual</w:t>
      </w:r>
      <w:r>
        <w:rPr>
          <w:rFonts w:ascii="Helvetica" w:hAnsi="Helvetica" w:cs="Helvetica"/>
          <w:color w:val="000000"/>
          <w:sz w:val="21"/>
          <w:szCs w:val="21"/>
        </w:rPr>
        <w:t> value is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if not given. The default </w:t>
      </w:r>
      <w:r>
        <w:rPr>
          <w:rStyle w:val="HTML1"/>
          <w:rFonts w:ascii="Courier New" w:hAnsi="Courier New" w:cs="Courier New"/>
          <w:b/>
          <w:bCs/>
          <w:i/>
          <w:iCs/>
          <w:color w:val="000000"/>
          <w:sz w:val="20"/>
          <w:szCs w:val="20"/>
        </w:rPr>
        <w:t>formatID</w:t>
      </w:r>
      <w:r>
        <w:rPr>
          <w:rFonts w:ascii="Helvetica" w:hAnsi="Helvetica" w:cs="Helvetica"/>
          <w:color w:val="000000"/>
          <w:sz w:val="21"/>
          <w:szCs w:val="21"/>
        </w:rPr>
        <w:t> value is 1 if not given.</w:t>
      </w:r>
    </w:p>
    <w:p w14:paraId="69C4FBD7"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must be string literals, each up to 64 bytes (not characters) long. </w:t>
      </w: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can be specified in several ways. You can use a quoted string (</w:t>
      </w:r>
      <w:r>
        <w:rPr>
          <w:rStyle w:val="HTML1"/>
          <w:rFonts w:ascii="Courier New" w:hAnsi="Courier New" w:cs="Courier New"/>
          <w:b/>
          <w:bCs/>
          <w:color w:val="026789"/>
          <w:sz w:val="20"/>
          <w:szCs w:val="20"/>
          <w:shd w:val="clear" w:color="auto" w:fill="FFFFFF"/>
        </w:rPr>
        <w:t>'ab'</w:t>
      </w:r>
      <w:r>
        <w:rPr>
          <w:rFonts w:ascii="Helvetica" w:hAnsi="Helvetica" w:cs="Helvetica"/>
          <w:color w:val="000000"/>
          <w:sz w:val="21"/>
          <w:szCs w:val="21"/>
        </w:rPr>
        <w:t>), hex string (</w:t>
      </w:r>
      <w:r>
        <w:rPr>
          <w:rStyle w:val="HTML1"/>
          <w:rFonts w:ascii="Courier New" w:hAnsi="Courier New" w:cs="Courier New"/>
          <w:b/>
          <w:bCs/>
          <w:color w:val="026789"/>
          <w:sz w:val="20"/>
          <w:szCs w:val="20"/>
          <w:shd w:val="clear" w:color="auto" w:fill="FFFFFF"/>
        </w:rPr>
        <w:t>X'6162'</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0x6162</w:t>
      </w:r>
      <w:r>
        <w:rPr>
          <w:rFonts w:ascii="Helvetica" w:hAnsi="Helvetica" w:cs="Helvetica"/>
          <w:color w:val="000000"/>
          <w:sz w:val="21"/>
          <w:szCs w:val="21"/>
        </w:rPr>
        <w:t>), or bit value (</w:t>
      </w:r>
      <w:r>
        <w:rPr>
          <w:rStyle w:val="HTML1"/>
          <w:rFonts w:ascii="Courier New" w:hAnsi="Courier New" w:cs="Courier New"/>
          <w:b/>
          <w:bCs/>
          <w:color w:val="026789"/>
          <w:sz w:val="20"/>
          <w:szCs w:val="20"/>
          <w:shd w:val="clear" w:color="auto" w:fill="FFFFFF"/>
        </w:rPr>
        <w:t>b'</w:t>
      </w:r>
      <w:r>
        <w:rPr>
          <w:rStyle w:val="HTML1"/>
          <w:rFonts w:ascii="Courier New" w:hAnsi="Courier New" w:cs="Courier New"/>
          <w:b/>
          <w:bCs/>
          <w:i/>
          <w:iCs/>
          <w:color w:val="026789"/>
          <w:sz w:val="19"/>
          <w:szCs w:val="19"/>
          <w:shd w:val="clear" w:color="auto" w:fill="FFFFFF"/>
        </w:rPr>
        <w:t>nnnn</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44FE48E3"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formatID</w:t>
      </w:r>
      <w:r>
        <w:rPr>
          <w:rFonts w:ascii="Helvetica" w:hAnsi="Helvetica" w:cs="Helvetica"/>
          <w:color w:val="000000"/>
          <w:sz w:val="21"/>
          <w:szCs w:val="21"/>
        </w:rPr>
        <w:t> is an unsigned integer.</w:t>
      </w:r>
    </w:p>
    <w:p w14:paraId="6A3F07E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values are interpreted in bytes by the MySQL server's underlying XA support routines. However, while an SQL statement containing an XA statement is being parsed, the server works with some specific character set. To be safe, write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as hex strings.</w:t>
      </w:r>
    </w:p>
    <w:p w14:paraId="0F1E0D4C"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xid</w:t>
      </w:r>
      <w:r>
        <w:rPr>
          <w:rFonts w:ascii="Helvetica" w:hAnsi="Helvetica" w:cs="Helvetica"/>
          <w:color w:val="000000"/>
          <w:sz w:val="21"/>
          <w:szCs w:val="21"/>
        </w:rPr>
        <w:t> values typically are generated by the Transaction Manager. Values generated by one TM must be different from values generated by other TMs. A given TM must be able to recognize its own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values in a list of values returned by the </w:t>
      </w:r>
      <w:hyperlink r:id="rId2891"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statement.</w:t>
      </w:r>
    </w:p>
    <w:p w14:paraId="0EF0C5D3" w14:textId="77777777" w:rsidR="00121281" w:rsidRDefault="00121281" w:rsidP="00121281">
      <w:pPr>
        <w:pStyle w:val="af"/>
        <w:rPr>
          <w:rFonts w:ascii="Helvetica" w:hAnsi="Helvetica" w:cs="Helvetica"/>
          <w:color w:val="000000"/>
          <w:sz w:val="21"/>
          <w:szCs w:val="21"/>
        </w:rPr>
      </w:pPr>
      <w:hyperlink r:id="rId2892" w:anchor="xa-statements" w:tooltip="13.3.8.1 XA Transaction SQL Statements" w:history="1">
        <w:r>
          <w:rPr>
            <w:rStyle w:val="HTML1"/>
            <w:rFonts w:ascii="Courier New" w:hAnsi="Courier New" w:cs="Courier New"/>
            <w:b/>
            <w:bCs/>
            <w:color w:val="026789"/>
            <w:sz w:val="20"/>
            <w:szCs w:val="20"/>
            <w:u w:val="single"/>
            <w:shd w:val="clear" w:color="auto" w:fill="FFFFFF"/>
          </w:rPr>
          <w:t>XA START </w:t>
        </w:r>
        <w:r>
          <w:rPr>
            <w:rStyle w:val="HTML1"/>
            <w:rFonts w:ascii="Courier New" w:hAnsi="Courier New" w:cs="Courier New"/>
            <w:b/>
            <w:bCs/>
            <w:i/>
            <w:iCs/>
            <w:color w:val="026789"/>
            <w:sz w:val="19"/>
            <w:szCs w:val="19"/>
            <w:u w:val="single"/>
            <w:shd w:val="clear" w:color="auto" w:fill="FFFFFF"/>
          </w:rPr>
          <w:t>xid</w:t>
        </w:r>
      </w:hyperlink>
      <w:r>
        <w:rPr>
          <w:rFonts w:ascii="Helvetica" w:hAnsi="Helvetica" w:cs="Helvetica"/>
          <w:color w:val="000000"/>
          <w:sz w:val="21"/>
          <w:szCs w:val="21"/>
        </w:rPr>
        <w:t> starts an XA transaction with the given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Each XA transaction must have a unique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so the value must not currently be used by another XA transaction. Uniqueness is assessed using the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values. All following XA statements for the XA transaction must be specified using the same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as that given in the </w:t>
      </w:r>
      <w:hyperlink r:id="rId2893" w:anchor="xa-statements" w:tooltip="13.3.8.1 XA Transaction SQL Statements" w:history="1">
        <w:r>
          <w:rPr>
            <w:rStyle w:val="HTML1"/>
            <w:rFonts w:ascii="Courier New" w:hAnsi="Courier New" w:cs="Courier New"/>
            <w:b/>
            <w:bCs/>
            <w:color w:val="026789"/>
            <w:sz w:val="20"/>
            <w:szCs w:val="20"/>
            <w:u w:val="single"/>
            <w:shd w:val="clear" w:color="auto" w:fill="FFFFFF"/>
          </w:rPr>
          <w:t>XA START</w:t>
        </w:r>
      </w:hyperlink>
      <w:r>
        <w:rPr>
          <w:rFonts w:ascii="Helvetica" w:hAnsi="Helvetica" w:cs="Helvetica"/>
          <w:color w:val="000000"/>
          <w:sz w:val="21"/>
          <w:szCs w:val="21"/>
        </w:rPr>
        <w:t> statement. If you use any of those statements but specify an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that does not correspond to some existing XA transaction, an error occurs.</w:t>
      </w:r>
    </w:p>
    <w:p w14:paraId="45E1DF6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One or more XA transactions can be part of the same global transaction. All XA transactions within a given global transaction must use the same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value in the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For this reason, </w:t>
      </w:r>
      <w:r>
        <w:rPr>
          <w:rStyle w:val="HTML1"/>
          <w:rFonts w:ascii="Courier New" w:hAnsi="Courier New" w:cs="Courier New"/>
          <w:b/>
          <w:bCs/>
          <w:i/>
          <w:iCs/>
          <w:color w:val="000000"/>
          <w:sz w:val="20"/>
          <w:szCs w:val="20"/>
        </w:rPr>
        <w:t>gtrid</w:t>
      </w:r>
      <w:r>
        <w:rPr>
          <w:rFonts w:ascii="Helvetica" w:hAnsi="Helvetica" w:cs="Helvetica"/>
          <w:color w:val="000000"/>
          <w:sz w:val="21"/>
          <w:szCs w:val="21"/>
        </w:rPr>
        <w:t> values must be globally unique so that there is no ambiguity about which global transaction a given XA transaction is part of. The </w:t>
      </w:r>
      <w:r>
        <w:rPr>
          <w:rStyle w:val="HTML1"/>
          <w:rFonts w:ascii="Courier New" w:hAnsi="Courier New" w:cs="Courier New"/>
          <w:b/>
          <w:bCs/>
          <w:i/>
          <w:iCs/>
          <w:color w:val="000000"/>
          <w:sz w:val="20"/>
          <w:szCs w:val="20"/>
        </w:rPr>
        <w:t>bqual</w:t>
      </w:r>
      <w:r>
        <w:rPr>
          <w:rFonts w:ascii="Helvetica" w:hAnsi="Helvetica" w:cs="Helvetica"/>
          <w:color w:val="000000"/>
          <w:sz w:val="21"/>
          <w:szCs w:val="21"/>
        </w:rPr>
        <w:t> part of the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must be different for each XA transaction within a global transaction. (The requirement that </w:t>
      </w:r>
      <w:r>
        <w:rPr>
          <w:rStyle w:val="HTML1"/>
          <w:rFonts w:ascii="Courier New" w:hAnsi="Courier New" w:cs="Courier New"/>
          <w:b/>
          <w:bCs/>
          <w:i/>
          <w:iCs/>
          <w:color w:val="000000"/>
          <w:sz w:val="20"/>
          <w:szCs w:val="20"/>
        </w:rPr>
        <w:t>bqual</w:t>
      </w:r>
      <w:r>
        <w:rPr>
          <w:rFonts w:ascii="Helvetica" w:hAnsi="Helvetica" w:cs="Helvetica"/>
          <w:color w:val="000000"/>
          <w:sz w:val="21"/>
          <w:szCs w:val="21"/>
        </w:rPr>
        <w:t> values be different is a limitation of the current MySQL XA implementation. It is not part of the XA specification.)</w:t>
      </w:r>
    </w:p>
    <w:p w14:paraId="0543812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2894"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statement returns information for those XA transactions on the MySQL server that are in the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(See </w:t>
      </w:r>
      <w:hyperlink r:id="rId2895" w:anchor="xa-states" w:tooltip="13.3.8.2 XA Transaction States" w:history="1">
        <w:r>
          <w:rPr>
            <w:rStyle w:val="a4"/>
            <w:rFonts w:ascii="Helvetica" w:hAnsi="Helvetica" w:cs="Helvetica"/>
            <w:color w:val="00759F"/>
            <w:sz w:val="21"/>
            <w:szCs w:val="21"/>
          </w:rPr>
          <w:t>Section 13.3.8.2, “XA Transaction States”</w:t>
        </w:r>
      </w:hyperlink>
      <w:r>
        <w:rPr>
          <w:rFonts w:ascii="Helvetica" w:hAnsi="Helvetica" w:cs="Helvetica"/>
          <w:color w:val="000000"/>
          <w:sz w:val="21"/>
          <w:szCs w:val="21"/>
        </w:rPr>
        <w:t>.) The output includes a row for each such XA transaction on the server, regardless of which client started it.</w:t>
      </w:r>
    </w:p>
    <w:p w14:paraId="09BD9041" w14:textId="77777777" w:rsidR="00121281" w:rsidRDefault="00121281" w:rsidP="00121281">
      <w:pPr>
        <w:pStyle w:val="af"/>
        <w:rPr>
          <w:rFonts w:ascii="Helvetica" w:hAnsi="Helvetica" w:cs="Helvetica"/>
          <w:color w:val="000000"/>
          <w:sz w:val="21"/>
          <w:szCs w:val="21"/>
        </w:rPr>
      </w:pPr>
      <w:hyperlink r:id="rId2896"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requires the </w:t>
      </w:r>
      <w:hyperlink r:id="rId2897" w:anchor="priv_xa-recover-admin" w:history="1">
        <w:r>
          <w:rPr>
            <w:rStyle w:val="HTML1"/>
            <w:rFonts w:ascii="Courier New" w:hAnsi="Courier New" w:cs="Courier New"/>
            <w:b/>
            <w:bCs/>
            <w:color w:val="026789"/>
            <w:sz w:val="20"/>
            <w:szCs w:val="20"/>
            <w:u w:val="single"/>
            <w:shd w:val="clear" w:color="auto" w:fill="FFFFFF"/>
          </w:rPr>
          <w:t>XA_RECOVER_ADMIN</w:t>
        </w:r>
      </w:hyperlink>
      <w:r>
        <w:rPr>
          <w:rFonts w:ascii="Helvetica" w:hAnsi="Helvetica" w:cs="Helvetica"/>
          <w:color w:val="000000"/>
          <w:sz w:val="21"/>
          <w:szCs w:val="21"/>
        </w:rPr>
        <w:t> privilege. This privilege requirement prevents users from discovering the XID values for outstanding prepared XA transactions other than their own. It does not affect normal commit or rollback of an XA transaction because the user who started it knows its XID.</w:t>
      </w:r>
    </w:p>
    <w:p w14:paraId="4853C91B" w14:textId="77777777" w:rsidR="00121281" w:rsidRDefault="00121281" w:rsidP="00121281">
      <w:pPr>
        <w:pStyle w:val="af"/>
        <w:rPr>
          <w:rFonts w:ascii="Helvetica" w:hAnsi="Helvetica" w:cs="Helvetica"/>
          <w:color w:val="000000"/>
          <w:sz w:val="21"/>
          <w:szCs w:val="21"/>
        </w:rPr>
      </w:pPr>
      <w:hyperlink r:id="rId2898"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output rows look like this (for an example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consisting of the parts </w:t>
      </w:r>
      <w:r>
        <w:rPr>
          <w:rStyle w:val="HTML1"/>
          <w:rFonts w:ascii="Courier New" w:hAnsi="Courier New" w:cs="Courier New"/>
          <w:b/>
          <w:bCs/>
          <w:color w:val="026789"/>
          <w:sz w:val="20"/>
          <w:szCs w:val="20"/>
          <w:shd w:val="clear" w:color="auto" w:fill="FFFFFF"/>
        </w:rPr>
        <w:t>'abc'</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'def'</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7</w:t>
      </w:r>
      <w:r>
        <w:rPr>
          <w:rFonts w:ascii="Helvetica" w:hAnsi="Helvetica" w:cs="Helvetica"/>
          <w:color w:val="000000"/>
          <w:sz w:val="21"/>
          <w:szCs w:val="21"/>
        </w:rPr>
        <w:t>):</w:t>
      </w:r>
    </w:p>
    <w:p w14:paraId="5156F3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XA RECOVER;</w:t>
      </w:r>
    </w:p>
    <w:p w14:paraId="0FBC65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9847EB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formatID | gtrid_length | bqual_length | data   |</w:t>
      </w:r>
    </w:p>
    <w:p w14:paraId="7AFF37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1292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            3 |            3 | abcdef |</w:t>
      </w:r>
    </w:p>
    <w:p w14:paraId="5F82E4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7543F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output columns have the following meanings:</w:t>
      </w:r>
    </w:p>
    <w:p w14:paraId="1CBC122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formatID</w:t>
      </w:r>
      <w:r>
        <w:rPr>
          <w:rFonts w:ascii="Helvetica" w:hAnsi="Helvetica" w:cs="Helvetica"/>
          <w:color w:val="000000"/>
          <w:sz w:val="21"/>
          <w:szCs w:val="21"/>
        </w:rPr>
        <w:t> is the </w:t>
      </w:r>
      <w:r>
        <w:rPr>
          <w:rStyle w:val="HTML1"/>
          <w:rFonts w:ascii="Courier New" w:hAnsi="Courier New" w:cs="Courier New"/>
          <w:b/>
          <w:bCs/>
          <w:i/>
          <w:iCs/>
          <w:color w:val="000000"/>
          <w:sz w:val="20"/>
          <w:szCs w:val="20"/>
        </w:rPr>
        <w:t>formatID</w:t>
      </w:r>
      <w:r>
        <w:rPr>
          <w:rFonts w:ascii="Helvetica" w:hAnsi="Helvetica" w:cs="Helvetica"/>
          <w:color w:val="000000"/>
          <w:sz w:val="21"/>
          <w:szCs w:val="21"/>
        </w:rPr>
        <w:t> part of the transaction </w:t>
      </w:r>
      <w:r>
        <w:rPr>
          <w:rStyle w:val="HTML1"/>
          <w:rFonts w:ascii="Courier New" w:hAnsi="Courier New" w:cs="Courier New"/>
          <w:b/>
          <w:bCs/>
          <w:i/>
          <w:iCs/>
          <w:color w:val="000000"/>
          <w:sz w:val="20"/>
          <w:szCs w:val="20"/>
        </w:rPr>
        <w:t>xid</w:t>
      </w:r>
    </w:p>
    <w:p w14:paraId="76110BF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gtrid_length</w:t>
      </w:r>
      <w:r>
        <w:rPr>
          <w:rFonts w:ascii="Helvetica" w:hAnsi="Helvetica" w:cs="Helvetica"/>
          <w:color w:val="000000"/>
          <w:sz w:val="21"/>
          <w:szCs w:val="21"/>
        </w:rPr>
        <w:t> is the length in bytes of the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part of the </w:t>
      </w:r>
      <w:r>
        <w:rPr>
          <w:rStyle w:val="HTML1"/>
          <w:rFonts w:ascii="Courier New" w:hAnsi="Courier New" w:cs="Courier New"/>
          <w:b/>
          <w:bCs/>
          <w:i/>
          <w:iCs/>
          <w:color w:val="000000"/>
          <w:sz w:val="20"/>
          <w:szCs w:val="20"/>
        </w:rPr>
        <w:t>xid</w:t>
      </w:r>
    </w:p>
    <w:p w14:paraId="07055D4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bqual_length</w:t>
      </w:r>
      <w:r>
        <w:rPr>
          <w:rFonts w:ascii="Helvetica" w:hAnsi="Helvetica" w:cs="Helvetica"/>
          <w:color w:val="000000"/>
          <w:sz w:val="21"/>
          <w:szCs w:val="21"/>
        </w:rPr>
        <w:t> is the length in bytes of the </w:t>
      </w:r>
      <w:r>
        <w:rPr>
          <w:rStyle w:val="HTML1"/>
          <w:rFonts w:ascii="Courier New" w:hAnsi="Courier New" w:cs="Courier New"/>
          <w:b/>
          <w:bCs/>
          <w:i/>
          <w:iCs/>
          <w:color w:val="000000"/>
          <w:sz w:val="20"/>
          <w:szCs w:val="20"/>
        </w:rPr>
        <w:t>bqual</w:t>
      </w:r>
      <w:r>
        <w:rPr>
          <w:rFonts w:ascii="Helvetica" w:hAnsi="Helvetica" w:cs="Helvetica"/>
          <w:color w:val="000000"/>
          <w:sz w:val="21"/>
          <w:szCs w:val="21"/>
        </w:rPr>
        <w:t> part of the </w:t>
      </w:r>
      <w:r>
        <w:rPr>
          <w:rStyle w:val="HTML1"/>
          <w:rFonts w:ascii="Courier New" w:hAnsi="Courier New" w:cs="Courier New"/>
          <w:b/>
          <w:bCs/>
          <w:i/>
          <w:iCs/>
          <w:color w:val="000000"/>
          <w:sz w:val="20"/>
          <w:szCs w:val="20"/>
        </w:rPr>
        <w:t>xid</w:t>
      </w:r>
    </w:p>
    <w:p w14:paraId="73D9009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w:t>
      </w:r>
      <w:r>
        <w:rPr>
          <w:rFonts w:ascii="Helvetica" w:hAnsi="Helvetica" w:cs="Helvetica"/>
          <w:color w:val="000000"/>
          <w:sz w:val="21"/>
          <w:szCs w:val="21"/>
        </w:rPr>
        <w:t> is the concatenation of the </w:t>
      </w:r>
      <w:r>
        <w:rPr>
          <w:rStyle w:val="HTML1"/>
          <w:rFonts w:ascii="Courier New" w:hAnsi="Courier New" w:cs="Courier New"/>
          <w:b/>
          <w:bCs/>
          <w:i/>
          <w:iCs/>
          <w:color w:val="000000"/>
          <w:sz w:val="20"/>
          <w:szCs w:val="20"/>
        </w:rPr>
        <w:t>gtrid</w:t>
      </w:r>
      <w:r>
        <w:rPr>
          <w:rFonts w:ascii="Helvetica" w:hAnsi="Helvetica" w:cs="Helvetica"/>
          <w:color w:val="000000"/>
          <w:sz w:val="21"/>
          <w:szCs w:val="21"/>
        </w:rPr>
        <w:t> and </w:t>
      </w:r>
      <w:r>
        <w:rPr>
          <w:rStyle w:val="HTML1"/>
          <w:rFonts w:ascii="Courier New" w:hAnsi="Courier New" w:cs="Courier New"/>
          <w:b/>
          <w:bCs/>
          <w:i/>
          <w:iCs/>
          <w:color w:val="000000"/>
          <w:sz w:val="20"/>
          <w:szCs w:val="20"/>
        </w:rPr>
        <w:t>bqual</w:t>
      </w:r>
      <w:r>
        <w:rPr>
          <w:rFonts w:ascii="Helvetica" w:hAnsi="Helvetica" w:cs="Helvetica"/>
          <w:color w:val="000000"/>
          <w:sz w:val="21"/>
          <w:szCs w:val="21"/>
        </w:rPr>
        <w:t> parts of the </w:t>
      </w:r>
      <w:r>
        <w:rPr>
          <w:rStyle w:val="HTML1"/>
          <w:rFonts w:ascii="Courier New" w:hAnsi="Courier New" w:cs="Courier New"/>
          <w:b/>
          <w:bCs/>
          <w:i/>
          <w:iCs/>
          <w:color w:val="000000"/>
          <w:sz w:val="20"/>
          <w:szCs w:val="20"/>
        </w:rPr>
        <w:t>xid</w:t>
      </w:r>
    </w:p>
    <w:p w14:paraId="66F9058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XID values may contain nonprintable characters. </w:t>
      </w:r>
      <w:hyperlink r:id="rId2899"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permits an optional </w:t>
      </w:r>
      <w:r>
        <w:rPr>
          <w:rStyle w:val="HTML1"/>
          <w:rFonts w:ascii="Courier New" w:hAnsi="Courier New" w:cs="Courier New"/>
          <w:b/>
          <w:bCs/>
          <w:color w:val="026789"/>
          <w:sz w:val="20"/>
          <w:szCs w:val="20"/>
          <w:shd w:val="clear" w:color="auto" w:fill="FFFFFF"/>
        </w:rPr>
        <w:t>CONVERT XID</w:t>
      </w:r>
      <w:r>
        <w:rPr>
          <w:rFonts w:ascii="Helvetica" w:hAnsi="Helvetica" w:cs="Helvetica"/>
          <w:color w:val="000000"/>
          <w:sz w:val="21"/>
          <w:szCs w:val="21"/>
        </w:rPr>
        <w:t> clause so that clients can request XID values in hexadecimal.</w:t>
      </w:r>
    </w:p>
    <w:p w14:paraId="7A5640B1" w14:textId="77777777" w:rsidR="00121281" w:rsidRDefault="00121281" w:rsidP="00121281">
      <w:pPr>
        <w:pStyle w:val="4"/>
        <w:shd w:val="clear" w:color="auto" w:fill="FFFFFF"/>
        <w:rPr>
          <w:rFonts w:ascii="Helvetica" w:hAnsi="Helvetica" w:cs="Helvetica"/>
          <w:color w:val="000000"/>
          <w:sz w:val="29"/>
          <w:szCs w:val="29"/>
        </w:rPr>
      </w:pPr>
      <w:bookmarkStart w:id="646" w:name="xa-states"/>
      <w:bookmarkEnd w:id="646"/>
      <w:r>
        <w:rPr>
          <w:rFonts w:ascii="Helvetica" w:hAnsi="Helvetica" w:cs="Helvetica"/>
          <w:color w:val="000000"/>
          <w:sz w:val="29"/>
          <w:szCs w:val="29"/>
        </w:rPr>
        <w:t>13.3.8.2 XA Transaction States</w:t>
      </w:r>
    </w:p>
    <w:p w14:paraId="59FCC40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XA transaction progresses through the following states:</w:t>
      </w:r>
    </w:p>
    <w:p w14:paraId="50F938F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hyperlink r:id="rId2900" w:anchor="xa-statements" w:tooltip="13.3.8.1 XA Transaction SQL Statements" w:history="1">
        <w:r>
          <w:rPr>
            <w:rStyle w:val="HTML1"/>
            <w:rFonts w:ascii="Courier New" w:hAnsi="Courier New" w:cs="Courier New"/>
            <w:b/>
            <w:bCs/>
            <w:color w:val="026789"/>
            <w:sz w:val="20"/>
            <w:szCs w:val="20"/>
            <w:u w:val="single"/>
            <w:shd w:val="clear" w:color="auto" w:fill="FFFFFF"/>
          </w:rPr>
          <w:t>XA START</w:t>
        </w:r>
      </w:hyperlink>
      <w:r>
        <w:rPr>
          <w:rFonts w:ascii="Helvetica" w:hAnsi="Helvetica" w:cs="Helvetica"/>
          <w:color w:val="000000"/>
          <w:sz w:val="21"/>
          <w:szCs w:val="21"/>
        </w:rPr>
        <w:t> to start an XA transaction and put it in the </w:t>
      </w:r>
      <w:r>
        <w:rPr>
          <w:rStyle w:val="HTML1"/>
          <w:rFonts w:ascii="Courier New" w:hAnsi="Courier New" w:cs="Courier New"/>
          <w:b/>
          <w:bCs/>
          <w:color w:val="026789"/>
          <w:sz w:val="20"/>
          <w:szCs w:val="20"/>
          <w:shd w:val="clear" w:color="auto" w:fill="FFFFFF"/>
        </w:rPr>
        <w:t>ACTIVE</w:t>
      </w:r>
      <w:r>
        <w:rPr>
          <w:rFonts w:ascii="Helvetica" w:hAnsi="Helvetica" w:cs="Helvetica"/>
          <w:color w:val="000000"/>
          <w:sz w:val="21"/>
          <w:szCs w:val="21"/>
        </w:rPr>
        <w:t> state.</w:t>
      </w:r>
    </w:p>
    <w:p w14:paraId="040ABE8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ACTIVE</w:t>
      </w:r>
      <w:r>
        <w:rPr>
          <w:rFonts w:ascii="Helvetica" w:hAnsi="Helvetica" w:cs="Helvetica"/>
          <w:color w:val="000000"/>
          <w:sz w:val="21"/>
          <w:szCs w:val="21"/>
        </w:rPr>
        <w:t> XA transaction, issue the SQL statements that make up the transaction, and then issue an </w:t>
      </w:r>
      <w:hyperlink r:id="rId2901" w:anchor="xa-statements" w:tooltip="13.3.8.1 XA Transaction SQL Statements" w:history="1">
        <w:r>
          <w:rPr>
            <w:rStyle w:val="HTML1"/>
            <w:rFonts w:ascii="Courier New" w:hAnsi="Courier New" w:cs="Courier New"/>
            <w:b/>
            <w:bCs/>
            <w:color w:val="026789"/>
            <w:sz w:val="20"/>
            <w:szCs w:val="20"/>
            <w:u w:val="single"/>
            <w:shd w:val="clear" w:color="auto" w:fill="FFFFFF"/>
          </w:rPr>
          <w:t>XA END</w:t>
        </w:r>
      </w:hyperlink>
      <w:r>
        <w:rPr>
          <w:rFonts w:ascii="Helvetica" w:hAnsi="Helvetica" w:cs="Helvetica"/>
          <w:color w:val="000000"/>
          <w:sz w:val="21"/>
          <w:szCs w:val="21"/>
        </w:rPr>
        <w:t> statement. </w:t>
      </w:r>
      <w:hyperlink r:id="rId2902" w:anchor="xa-statements" w:tooltip="13.3.8.1 XA Transaction SQL Statements" w:history="1">
        <w:r>
          <w:rPr>
            <w:rStyle w:val="HTML1"/>
            <w:rFonts w:ascii="Courier New" w:hAnsi="Courier New" w:cs="Courier New"/>
            <w:b/>
            <w:bCs/>
            <w:color w:val="026789"/>
            <w:sz w:val="20"/>
            <w:szCs w:val="20"/>
            <w:u w:val="single"/>
            <w:shd w:val="clear" w:color="auto" w:fill="FFFFFF"/>
          </w:rPr>
          <w:t>XA END</w:t>
        </w:r>
      </w:hyperlink>
      <w:r>
        <w:rPr>
          <w:rFonts w:ascii="Helvetica" w:hAnsi="Helvetica" w:cs="Helvetica"/>
          <w:color w:val="000000"/>
          <w:sz w:val="21"/>
          <w:szCs w:val="21"/>
        </w:rPr>
        <w:t> puts the transaction in the </w:t>
      </w:r>
      <w:r>
        <w:rPr>
          <w:rStyle w:val="HTML1"/>
          <w:rFonts w:ascii="Courier New" w:hAnsi="Courier New" w:cs="Courier New"/>
          <w:b/>
          <w:bCs/>
          <w:color w:val="026789"/>
          <w:sz w:val="20"/>
          <w:szCs w:val="20"/>
          <w:shd w:val="clear" w:color="auto" w:fill="FFFFFF"/>
        </w:rPr>
        <w:t>IDLE</w:t>
      </w:r>
      <w:r>
        <w:rPr>
          <w:rFonts w:ascii="Helvetica" w:hAnsi="Helvetica" w:cs="Helvetica"/>
          <w:color w:val="000000"/>
          <w:sz w:val="21"/>
          <w:szCs w:val="21"/>
        </w:rPr>
        <w:t> state.</w:t>
      </w:r>
    </w:p>
    <w:p w14:paraId="2B3B613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IDLE</w:t>
      </w:r>
      <w:r>
        <w:rPr>
          <w:rFonts w:ascii="Helvetica" w:hAnsi="Helvetica" w:cs="Helvetica"/>
          <w:color w:val="000000"/>
          <w:sz w:val="21"/>
          <w:szCs w:val="21"/>
        </w:rPr>
        <w:t> XA transaction, you can issue either an </w:t>
      </w:r>
      <w:hyperlink r:id="rId2903" w:anchor="xa-statements" w:tooltip="13.3.8.1 XA Transaction SQL Statements" w:history="1">
        <w:r>
          <w:rPr>
            <w:rStyle w:val="HTML1"/>
            <w:rFonts w:ascii="Courier New" w:hAnsi="Courier New" w:cs="Courier New"/>
            <w:b/>
            <w:bCs/>
            <w:color w:val="026789"/>
            <w:sz w:val="20"/>
            <w:szCs w:val="20"/>
            <w:u w:val="single"/>
            <w:shd w:val="clear" w:color="auto" w:fill="FFFFFF"/>
          </w:rPr>
          <w:t>XA PREPARE</w:t>
        </w:r>
      </w:hyperlink>
      <w:r>
        <w:rPr>
          <w:rFonts w:ascii="Helvetica" w:hAnsi="Helvetica" w:cs="Helvetica"/>
          <w:color w:val="000000"/>
          <w:sz w:val="21"/>
          <w:szCs w:val="21"/>
        </w:rPr>
        <w:t> statement or an </w:t>
      </w:r>
      <w:r>
        <w:rPr>
          <w:rStyle w:val="HTML1"/>
          <w:rFonts w:ascii="Courier New" w:hAnsi="Courier New" w:cs="Courier New"/>
          <w:b/>
          <w:bCs/>
          <w:color w:val="026789"/>
          <w:sz w:val="20"/>
          <w:szCs w:val="20"/>
          <w:shd w:val="clear" w:color="auto" w:fill="FFFFFF"/>
        </w:rPr>
        <w:t>XA COMMIT ... ONE PHASE</w:t>
      </w:r>
      <w:r>
        <w:rPr>
          <w:rFonts w:ascii="Helvetica" w:hAnsi="Helvetica" w:cs="Helvetica"/>
          <w:color w:val="000000"/>
          <w:sz w:val="21"/>
          <w:szCs w:val="21"/>
        </w:rPr>
        <w:t> statement:</w:t>
      </w:r>
    </w:p>
    <w:p w14:paraId="200D223F"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2904" w:anchor="xa-statements" w:tooltip="13.3.8.1 XA Transaction SQL Statements" w:history="1">
        <w:r>
          <w:rPr>
            <w:rStyle w:val="HTML1"/>
            <w:rFonts w:ascii="Courier New" w:hAnsi="Courier New" w:cs="Courier New"/>
            <w:b/>
            <w:bCs/>
            <w:color w:val="026789"/>
            <w:sz w:val="20"/>
            <w:szCs w:val="20"/>
            <w:u w:val="single"/>
            <w:shd w:val="clear" w:color="auto" w:fill="FFFFFF"/>
          </w:rPr>
          <w:t>XA PREPARE</w:t>
        </w:r>
      </w:hyperlink>
      <w:r>
        <w:rPr>
          <w:rFonts w:ascii="Helvetica" w:hAnsi="Helvetica" w:cs="Helvetica"/>
          <w:color w:val="000000"/>
          <w:sz w:val="21"/>
          <w:szCs w:val="21"/>
        </w:rPr>
        <w:t> puts the transaction in the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An </w:t>
      </w:r>
      <w:hyperlink r:id="rId2905"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statement at this point includes the transaction's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in its output, because </w:t>
      </w:r>
      <w:hyperlink r:id="rId2906"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lists all XA transactions that are in the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w:t>
      </w:r>
    </w:p>
    <w:p w14:paraId="32E78542"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XA COMMIT ... ONE PHASE</w:t>
      </w:r>
      <w:r>
        <w:rPr>
          <w:rFonts w:ascii="Helvetica" w:hAnsi="Helvetica" w:cs="Helvetica"/>
          <w:color w:val="000000"/>
          <w:sz w:val="21"/>
          <w:szCs w:val="21"/>
        </w:rPr>
        <w:t> prepares and commits the transaction. The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is not listed by </w:t>
      </w:r>
      <w:hyperlink r:id="rId2907"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because the transaction terminates.</w:t>
      </w:r>
    </w:p>
    <w:p w14:paraId="76EFFB8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a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XA transaction, you can issue an </w:t>
      </w:r>
      <w:hyperlink r:id="rId2908" w:anchor="xa-statements" w:tooltip="13.3.8.1 XA Transaction SQL Statements" w:history="1">
        <w:r>
          <w:rPr>
            <w:rStyle w:val="HTML1"/>
            <w:rFonts w:ascii="Courier New" w:hAnsi="Courier New" w:cs="Courier New"/>
            <w:b/>
            <w:bCs/>
            <w:color w:val="026789"/>
            <w:sz w:val="20"/>
            <w:szCs w:val="20"/>
            <w:u w:val="single"/>
            <w:shd w:val="clear" w:color="auto" w:fill="FFFFFF"/>
          </w:rPr>
          <w:t>XA COMMIT</w:t>
        </w:r>
      </w:hyperlink>
      <w:r>
        <w:rPr>
          <w:rFonts w:ascii="Helvetica" w:hAnsi="Helvetica" w:cs="Helvetica"/>
          <w:color w:val="000000"/>
          <w:sz w:val="21"/>
          <w:szCs w:val="21"/>
        </w:rPr>
        <w:t> statement to commit and terminate the transaction, or </w:t>
      </w:r>
      <w:hyperlink r:id="rId2909" w:anchor="xa-statements" w:tooltip="13.3.8.1 XA Transaction SQL Statements" w:history="1">
        <w:r>
          <w:rPr>
            <w:rStyle w:val="HTML1"/>
            <w:rFonts w:ascii="Courier New" w:hAnsi="Courier New" w:cs="Courier New"/>
            <w:b/>
            <w:bCs/>
            <w:color w:val="026789"/>
            <w:sz w:val="20"/>
            <w:szCs w:val="20"/>
            <w:u w:val="single"/>
            <w:shd w:val="clear" w:color="auto" w:fill="FFFFFF"/>
          </w:rPr>
          <w:t>XA ROLLBACK</w:t>
        </w:r>
      </w:hyperlink>
      <w:r>
        <w:rPr>
          <w:rFonts w:ascii="Helvetica" w:hAnsi="Helvetica" w:cs="Helvetica"/>
          <w:color w:val="000000"/>
          <w:sz w:val="21"/>
          <w:szCs w:val="21"/>
        </w:rPr>
        <w:t> to roll back and terminate the transaction.</w:t>
      </w:r>
    </w:p>
    <w:p w14:paraId="6F927AD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is a simple XA transaction that inserts a row into a table as part of a global transaction:</w:t>
      </w:r>
    </w:p>
    <w:p w14:paraId="617F2E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XA START 'xatest';</w:t>
      </w:r>
    </w:p>
    <w:p w14:paraId="671A29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71B792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A72B7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mytable (i) VALUES(10);</w:t>
      </w:r>
    </w:p>
    <w:p w14:paraId="0DFB8A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1 row affected (0.04 sec)</w:t>
      </w:r>
    </w:p>
    <w:p w14:paraId="060144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9AC28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XA END 'xatest';</w:t>
      </w:r>
    </w:p>
    <w:p w14:paraId="5CA51F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45C2D1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DDB7D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XA PREPARE 'xatest';</w:t>
      </w:r>
    </w:p>
    <w:p w14:paraId="485EE9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7C298F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1715C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XA COMMIT 'xatest';</w:t>
      </w:r>
    </w:p>
    <w:p w14:paraId="550355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7BFEC3E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Within the context of a given client connection, XA transactions and local (non-XA) transactions are mutually exclusive. For example, if </w:t>
      </w:r>
      <w:hyperlink r:id="rId2910" w:anchor="xa-statements" w:tooltip="13.3.8.1 XA Transaction SQL Statements" w:history="1">
        <w:r>
          <w:rPr>
            <w:rStyle w:val="HTML1"/>
            <w:rFonts w:ascii="Courier New" w:hAnsi="Courier New" w:cs="Courier New"/>
            <w:b/>
            <w:bCs/>
            <w:color w:val="026789"/>
            <w:sz w:val="20"/>
            <w:szCs w:val="20"/>
            <w:u w:val="single"/>
            <w:shd w:val="clear" w:color="auto" w:fill="FFFFFF"/>
          </w:rPr>
          <w:t>XA START</w:t>
        </w:r>
      </w:hyperlink>
      <w:r>
        <w:rPr>
          <w:rFonts w:ascii="Helvetica" w:hAnsi="Helvetica" w:cs="Helvetica"/>
          <w:color w:val="000000"/>
          <w:sz w:val="21"/>
          <w:szCs w:val="21"/>
        </w:rPr>
        <w:t> has been issued to begin an XA transaction, a local transaction cannot be started until the XA transaction has been committed or rolled back. Conversely, if a local transaction has been started with </w:t>
      </w:r>
      <w:hyperlink r:id="rId2911"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no XA statements can be used until the transaction has been committed or rolled back.</w:t>
      </w:r>
    </w:p>
    <w:p w14:paraId="77AE647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an XA transaction is in the </w:t>
      </w:r>
      <w:r>
        <w:rPr>
          <w:rStyle w:val="HTML1"/>
          <w:rFonts w:ascii="Courier New" w:hAnsi="Courier New" w:cs="Courier New"/>
          <w:b/>
          <w:bCs/>
          <w:color w:val="026789"/>
          <w:sz w:val="20"/>
          <w:szCs w:val="20"/>
          <w:shd w:val="clear" w:color="auto" w:fill="FFFFFF"/>
        </w:rPr>
        <w:t>ACTIVE</w:t>
      </w:r>
      <w:r>
        <w:rPr>
          <w:rFonts w:ascii="Helvetica" w:hAnsi="Helvetica" w:cs="Helvetica"/>
          <w:color w:val="000000"/>
          <w:sz w:val="21"/>
          <w:szCs w:val="21"/>
        </w:rPr>
        <w:t> state, you cannot issue any statements that cause an implicit commit. That would violate the XA contract because you could not roll back the XA transaction. Trying to execute such a statement raises the following error:</w:t>
      </w:r>
    </w:p>
    <w:p w14:paraId="7851D4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1399 (XAE07): XAER_RMFAIL: The command cannot be executed</w:t>
      </w:r>
    </w:p>
    <w:p w14:paraId="765A71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when global transaction is in the ACTIVE state</w:t>
      </w:r>
    </w:p>
    <w:p w14:paraId="06BE7A0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Statements to which the preceding remark applies are listed at </w:t>
      </w:r>
      <w:hyperlink r:id="rId2912"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545C3C21" w14:textId="77777777" w:rsidR="00121281" w:rsidRDefault="00121281" w:rsidP="00121281">
      <w:pPr>
        <w:pStyle w:val="4"/>
        <w:shd w:val="clear" w:color="auto" w:fill="FFFFFF"/>
        <w:rPr>
          <w:rFonts w:ascii="Helvetica" w:hAnsi="Helvetica" w:cs="Helvetica"/>
          <w:color w:val="000000"/>
          <w:sz w:val="29"/>
          <w:szCs w:val="29"/>
        </w:rPr>
      </w:pPr>
      <w:bookmarkStart w:id="647" w:name="xa-restrictions"/>
      <w:bookmarkEnd w:id="647"/>
      <w:r>
        <w:rPr>
          <w:rFonts w:ascii="Helvetica" w:hAnsi="Helvetica" w:cs="Helvetica"/>
          <w:color w:val="000000"/>
          <w:sz w:val="29"/>
          <w:szCs w:val="29"/>
        </w:rPr>
        <w:t>13.3.8.3 Restrictions on XA Transactions</w:t>
      </w:r>
    </w:p>
    <w:p w14:paraId="717B92CE" w14:textId="77777777" w:rsidR="00121281" w:rsidRDefault="00121281" w:rsidP="00121281">
      <w:pPr>
        <w:pStyle w:val="af"/>
        <w:rPr>
          <w:rFonts w:ascii="Helvetica" w:hAnsi="Helvetica" w:cs="Helvetica"/>
          <w:color w:val="000000"/>
          <w:sz w:val="21"/>
          <w:szCs w:val="21"/>
        </w:rPr>
      </w:pPr>
      <w:bookmarkStart w:id="648" w:name="idm46383449109856"/>
      <w:bookmarkStart w:id="649" w:name="idm46383449108400"/>
      <w:bookmarkEnd w:id="648"/>
      <w:bookmarkEnd w:id="649"/>
      <w:r>
        <w:rPr>
          <w:rFonts w:ascii="Helvetica" w:hAnsi="Helvetica" w:cs="Helvetica"/>
          <w:color w:val="000000"/>
          <w:sz w:val="21"/>
          <w:szCs w:val="21"/>
        </w:rPr>
        <w:t>XA transaction support is limited to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w:t>
      </w:r>
    </w:p>
    <w:p w14:paraId="2CBBDA5B"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For </w:t>
      </w:r>
      <w:r>
        <w:rPr>
          <w:rStyle w:val="70"/>
          <w:rFonts w:ascii="inherit" w:hAnsi="inherit" w:cs="Helvetica"/>
          <w:color w:val="000000"/>
          <w:sz w:val="21"/>
          <w:szCs w:val="21"/>
          <w:bdr w:val="none" w:sz="0" w:space="0" w:color="auto" w:frame="1"/>
        </w:rPr>
        <w:t>“external XA,”</w:t>
      </w:r>
      <w:r>
        <w:rPr>
          <w:rFonts w:ascii="Helvetica" w:hAnsi="Helvetica" w:cs="Helvetica"/>
          <w:color w:val="000000"/>
          <w:sz w:val="21"/>
          <w:szCs w:val="21"/>
        </w:rPr>
        <w:t> a MySQL server acts as a Resource Manager and client programs act as Transaction Managers. For </w:t>
      </w:r>
      <w:r>
        <w:rPr>
          <w:rStyle w:val="70"/>
          <w:rFonts w:ascii="inherit" w:hAnsi="inherit" w:cs="Helvetica"/>
          <w:color w:val="000000"/>
          <w:sz w:val="21"/>
          <w:szCs w:val="21"/>
          <w:bdr w:val="none" w:sz="0" w:space="0" w:color="auto" w:frame="1"/>
        </w:rPr>
        <w:t>“Internal XA”</w:t>
      </w:r>
      <w:r>
        <w:rPr>
          <w:rFonts w:ascii="Helvetica" w:hAnsi="Helvetica" w:cs="Helvetica"/>
          <w:color w:val="000000"/>
          <w:sz w:val="21"/>
          <w:szCs w:val="21"/>
        </w:rPr>
        <w:t>, storage engines within a MySQL server act as RMs, and the server itself acts as a TM. Internal XA support is limited by the capabilities of individual storage engines. Internal XA is required for handling XA transactions that involve more than one storage engine. The implementation of internal XA requires that a storage engine support two-phase commit at the table handler level, and currently this is true only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w:t>
      </w:r>
    </w:p>
    <w:p w14:paraId="3DB48FB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2913" w:anchor="xa-statements" w:tooltip="13.3.8.1 XA Transaction SQL Statements" w:history="1">
        <w:r>
          <w:rPr>
            <w:rStyle w:val="HTML1"/>
            <w:rFonts w:ascii="Courier New" w:hAnsi="Courier New" w:cs="Courier New"/>
            <w:b/>
            <w:bCs/>
            <w:color w:val="026789"/>
            <w:sz w:val="20"/>
            <w:szCs w:val="20"/>
            <w:u w:val="single"/>
            <w:shd w:val="clear" w:color="auto" w:fill="FFFFFF"/>
          </w:rPr>
          <w:t>XA START</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JOIN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RESUME</w:t>
      </w:r>
      <w:r>
        <w:rPr>
          <w:rFonts w:ascii="Helvetica" w:hAnsi="Helvetica" w:cs="Helvetica"/>
          <w:color w:val="000000"/>
          <w:sz w:val="21"/>
          <w:szCs w:val="21"/>
        </w:rPr>
        <w:t> clauses are recognized but have no effect.</w:t>
      </w:r>
    </w:p>
    <w:p w14:paraId="52FAB50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2914" w:anchor="xa-statements" w:tooltip="13.3.8.1 XA Transaction SQL Statements" w:history="1">
        <w:r>
          <w:rPr>
            <w:rStyle w:val="HTML1"/>
            <w:rFonts w:ascii="Courier New" w:hAnsi="Courier New" w:cs="Courier New"/>
            <w:b/>
            <w:bCs/>
            <w:color w:val="026789"/>
            <w:sz w:val="20"/>
            <w:szCs w:val="20"/>
            <w:u w:val="single"/>
            <w:shd w:val="clear" w:color="auto" w:fill="FFFFFF"/>
          </w:rPr>
          <w:t>XA END</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SUSPEND [FOR MIGRATE]</w:t>
      </w:r>
      <w:r>
        <w:rPr>
          <w:rFonts w:ascii="Helvetica" w:hAnsi="Helvetica" w:cs="Helvetica"/>
          <w:color w:val="000000"/>
          <w:sz w:val="21"/>
          <w:szCs w:val="21"/>
        </w:rPr>
        <w:t> clause is recognized but has no effect.</w:t>
      </w:r>
    </w:p>
    <w:p w14:paraId="76FF9AF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requirement that the </w:t>
      </w:r>
      <w:r>
        <w:rPr>
          <w:rStyle w:val="HTML1"/>
          <w:rFonts w:ascii="Courier New" w:hAnsi="Courier New" w:cs="Courier New"/>
          <w:b/>
          <w:bCs/>
          <w:i/>
          <w:iCs/>
          <w:color w:val="000000"/>
          <w:sz w:val="20"/>
          <w:szCs w:val="20"/>
        </w:rPr>
        <w:t>bqual</w:t>
      </w:r>
      <w:r>
        <w:rPr>
          <w:rFonts w:ascii="Helvetica" w:hAnsi="Helvetica" w:cs="Helvetica"/>
          <w:color w:val="000000"/>
          <w:sz w:val="21"/>
          <w:szCs w:val="21"/>
        </w:rPr>
        <w:t> part of the </w:t>
      </w:r>
      <w:r>
        <w:rPr>
          <w:rStyle w:val="HTML1"/>
          <w:rFonts w:ascii="Courier New" w:hAnsi="Courier New" w:cs="Courier New"/>
          <w:b/>
          <w:bCs/>
          <w:i/>
          <w:iCs/>
          <w:color w:val="000000"/>
          <w:sz w:val="20"/>
          <w:szCs w:val="20"/>
        </w:rPr>
        <w:t>xid</w:t>
      </w:r>
      <w:r>
        <w:rPr>
          <w:rFonts w:ascii="Helvetica" w:hAnsi="Helvetica" w:cs="Helvetica"/>
          <w:color w:val="000000"/>
          <w:sz w:val="21"/>
          <w:szCs w:val="21"/>
        </w:rPr>
        <w:t> value be different for each XA transaction within a global transaction is a limitation of the current MySQL XA implementation. It is not part of the XA specification.</w:t>
      </w:r>
    </w:p>
    <w:p w14:paraId="46E801B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XA transaction is written to the binary log in two parts. When </w:t>
      </w:r>
      <w:r>
        <w:rPr>
          <w:rStyle w:val="HTML1"/>
          <w:rFonts w:ascii="Courier New" w:hAnsi="Courier New" w:cs="Courier New"/>
          <w:b/>
          <w:bCs/>
          <w:color w:val="026789"/>
          <w:sz w:val="20"/>
          <w:szCs w:val="20"/>
          <w:shd w:val="clear" w:color="auto" w:fill="FFFFFF"/>
        </w:rPr>
        <w:t>XA PREPARE </w:t>
      </w:r>
      <w:r>
        <w:rPr>
          <w:rFonts w:ascii="Helvetica" w:hAnsi="Helvetica" w:cs="Helvetica"/>
          <w:color w:val="000000"/>
          <w:sz w:val="21"/>
          <w:szCs w:val="21"/>
        </w:rPr>
        <w:t>is issued, the first part of the transaction up to </w:t>
      </w:r>
      <w:r>
        <w:rPr>
          <w:rStyle w:val="HTML1"/>
          <w:rFonts w:ascii="Courier New" w:hAnsi="Courier New" w:cs="Courier New"/>
          <w:b/>
          <w:bCs/>
          <w:color w:val="026789"/>
          <w:sz w:val="20"/>
          <w:szCs w:val="20"/>
          <w:shd w:val="clear" w:color="auto" w:fill="FFFFFF"/>
        </w:rPr>
        <w:t>XA PREPARE</w:t>
      </w:r>
      <w:r>
        <w:rPr>
          <w:rFonts w:ascii="Helvetica" w:hAnsi="Helvetica" w:cs="Helvetica"/>
          <w:color w:val="000000"/>
          <w:sz w:val="21"/>
          <w:szCs w:val="21"/>
        </w:rPr>
        <w:t> is written using an initial GTID. A </w:t>
      </w:r>
      <w:r>
        <w:rPr>
          <w:rStyle w:val="HTML1"/>
          <w:rFonts w:ascii="Courier New" w:hAnsi="Courier New" w:cs="Courier New"/>
          <w:b/>
          <w:bCs/>
          <w:color w:val="026789"/>
          <w:sz w:val="20"/>
          <w:szCs w:val="20"/>
          <w:shd w:val="clear" w:color="auto" w:fill="FFFFFF"/>
        </w:rPr>
        <w:t>XA_prepare_log_event</w:t>
      </w:r>
      <w:r>
        <w:rPr>
          <w:rFonts w:ascii="Helvetica" w:hAnsi="Helvetica" w:cs="Helvetica"/>
          <w:color w:val="000000"/>
          <w:sz w:val="21"/>
          <w:szCs w:val="21"/>
        </w:rPr>
        <w:t> is used to identify such transactions in the binary log. When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is issued, a second part of the transaction containing only the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statement is written using a second GTID. Note that the initial part of the transaction, identified by </w:t>
      </w:r>
      <w:r>
        <w:rPr>
          <w:rStyle w:val="HTML1"/>
          <w:rFonts w:ascii="Courier New" w:hAnsi="Courier New" w:cs="Courier New"/>
          <w:b/>
          <w:bCs/>
          <w:color w:val="026789"/>
          <w:sz w:val="20"/>
          <w:szCs w:val="20"/>
          <w:shd w:val="clear" w:color="auto" w:fill="FFFFFF"/>
        </w:rPr>
        <w:t>XA_prepare_log_event</w:t>
      </w:r>
      <w:r>
        <w:rPr>
          <w:rFonts w:ascii="Helvetica" w:hAnsi="Helvetica" w:cs="Helvetica"/>
          <w:color w:val="000000"/>
          <w:sz w:val="21"/>
          <w:szCs w:val="21"/>
        </w:rPr>
        <w:t>, is not necessarily followed by its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which can cause interleaved binary logging of any two XA transactions. The two parts of the XA transaction can even appear in different binary log files. This means that an XA transaction in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is now persistent until an explicit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statement is issued, ensuring that XA transactions are compatible with replication.</w:t>
      </w:r>
    </w:p>
    <w:p w14:paraId="4D97A8F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 a replica, immediately after the XA transaction is prepared, it is detached from the replication applier thread, and can be committed or rolled back by any thread on the replica. This means that the same XA transaction can appear in the </w:t>
      </w:r>
      <w:hyperlink r:id="rId2915" w:anchor="performance-schema-events-transactions-current-table" w:tooltip="27.12.7.1 The events_transactions_current Table" w:history="1">
        <w:r>
          <w:rPr>
            <w:rStyle w:val="HTML1"/>
            <w:rFonts w:ascii="Courier New" w:hAnsi="Courier New" w:cs="Courier New"/>
            <w:b/>
            <w:bCs/>
            <w:color w:val="026789"/>
            <w:sz w:val="20"/>
            <w:szCs w:val="20"/>
            <w:u w:val="single"/>
            <w:shd w:val="clear" w:color="auto" w:fill="FFFFFF"/>
          </w:rPr>
          <w:t>events_transactions_current</w:t>
        </w:r>
      </w:hyperlink>
      <w:r>
        <w:rPr>
          <w:rFonts w:ascii="Helvetica" w:hAnsi="Helvetica" w:cs="Helvetica"/>
          <w:color w:val="000000"/>
          <w:sz w:val="21"/>
          <w:szCs w:val="21"/>
        </w:rPr>
        <w:t> table with different states on different threads. The </w:t>
      </w:r>
      <w:hyperlink r:id="rId2916" w:anchor="performance-schema-events-transactions-current-table" w:tooltip="27.12.7.1 The events_transactions_current Table" w:history="1">
        <w:r>
          <w:rPr>
            <w:rStyle w:val="HTML1"/>
            <w:rFonts w:ascii="Courier New" w:hAnsi="Courier New" w:cs="Courier New"/>
            <w:b/>
            <w:bCs/>
            <w:color w:val="026789"/>
            <w:sz w:val="20"/>
            <w:szCs w:val="20"/>
            <w:u w:val="single"/>
            <w:shd w:val="clear" w:color="auto" w:fill="FFFFFF"/>
          </w:rPr>
          <w:t>events_transactions_current</w:t>
        </w:r>
      </w:hyperlink>
      <w:r>
        <w:rPr>
          <w:rFonts w:ascii="Helvetica" w:hAnsi="Helvetica" w:cs="Helvetica"/>
          <w:color w:val="000000"/>
          <w:sz w:val="21"/>
          <w:szCs w:val="21"/>
        </w:rPr>
        <w:t> table displays the current status of the most recent monitored transaction event on the thread, and does not update this status when the thread is idle. So the XA transaction can still be displayed in the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for the original applier thread, after it has been processed by another thread. To positively identify XA transactions that are still in the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and need to be recovered, use the </w:t>
      </w:r>
      <w:hyperlink r:id="rId2917" w:anchor="xa-statements" w:tooltip="13.3.8.1 XA Transaction SQL Statements" w:history="1">
        <w:r>
          <w:rPr>
            <w:rStyle w:val="HTML1"/>
            <w:rFonts w:ascii="Courier New" w:hAnsi="Courier New" w:cs="Courier New"/>
            <w:b/>
            <w:bCs/>
            <w:color w:val="026789"/>
            <w:sz w:val="20"/>
            <w:szCs w:val="20"/>
            <w:u w:val="single"/>
            <w:shd w:val="clear" w:color="auto" w:fill="FFFFFF"/>
          </w:rPr>
          <w:t>XA RECOVER</w:t>
        </w:r>
      </w:hyperlink>
      <w:r>
        <w:rPr>
          <w:rFonts w:ascii="Helvetica" w:hAnsi="Helvetica" w:cs="Helvetica"/>
          <w:color w:val="000000"/>
          <w:sz w:val="21"/>
          <w:szCs w:val="21"/>
        </w:rPr>
        <w:t> statement rather than the Performance Schema transaction tables.</w:t>
      </w:r>
    </w:p>
    <w:p w14:paraId="4E3A0E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restrictions exist for using XA transactions:</w:t>
      </w:r>
    </w:p>
    <w:p w14:paraId="2458BC7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XA transactions are not fully resilient to an unexpected halt with respect to the binary log. If there is an unexpected halt while the server is in the middle of executing an </w:t>
      </w:r>
      <w:r>
        <w:rPr>
          <w:rStyle w:val="HTML1"/>
          <w:rFonts w:ascii="Courier New" w:hAnsi="Courier New" w:cs="Courier New"/>
          <w:b/>
          <w:bCs/>
          <w:color w:val="026789"/>
          <w:sz w:val="20"/>
          <w:szCs w:val="20"/>
          <w:shd w:val="clear" w:color="auto" w:fill="FFFFFF"/>
        </w:rPr>
        <w:t>XA PREPARE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COMMIT ... ONE PHASE</w:t>
      </w:r>
      <w:r>
        <w:rPr>
          <w:rFonts w:ascii="Helvetica" w:hAnsi="Helvetica" w:cs="Helvetica"/>
          <w:color w:val="000000"/>
          <w:sz w:val="21"/>
          <w:szCs w:val="21"/>
        </w:rPr>
        <w:t> statement, the server might not be able to recover to a correct state, leaving the server and the binary log in an inconsistent state. In this situation, the binary log might either contain extra XA transactions that are not applied, or miss XA transactions that are applied. Also, if GTIDs are enabled, after recovery </w:t>
      </w:r>
      <w:r>
        <w:rPr>
          <w:rStyle w:val="HTML1"/>
          <w:rFonts w:ascii="Courier New" w:hAnsi="Courier New" w:cs="Courier New"/>
          <w:b/>
          <w:bCs/>
          <w:color w:val="026789"/>
          <w:sz w:val="20"/>
          <w:szCs w:val="20"/>
          <w:shd w:val="clear" w:color="auto" w:fill="FFFFFF"/>
        </w:rPr>
        <w:t>@@GLOBAL.GTID_EXECUTED</w:t>
      </w:r>
      <w:r>
        <w:rPr>
          <w:rFonts w:ascii="Helvetica" w:hAnsi="Helvetica" w:cs="Helvetica"/>
          <w:color w:val="000000"/>
          <w:sz w:val="21"/>
          <w:szCs w:val="21"/>
        </w:rPr>
        <w:t> might not correctly describe the transactions that have been applied. Note that if an unexpected halt occurs before </w:t>
      </w:r>
      <w:r>
        <w:rPr>
          <w:rStyle w:val="HTML1"/>
          <w:rFonts w:ascii="Courier New" w:hAnsi="Courier New" w:cs="Courier New"/>
          <w:b/>
          <w:bCs/>
          <w:color w:val="026789"/>
          <w:sz w:val="20"/>
          <w:szCs w:val="20"/>
          <w:shd w:val="clear" w:color="auto" w:fill="FFFFFF"/>
        </w:rPr>
        <w:t>XA PREPARE</w:t>
      </w:r>
      <w:r>
        <w:rPr>
          <w:rFonts w:ascii="Helvetica" w:hAnsi="Helvetica" w:cs="Helvetica"/>
          <w:color w:val="000000"/>
          <w:sz w:val="21"/>
          <w:szCs w:val="21"/>
        </w:rPr>
        <w:t>, between </w:t>
      </w:r>
      <w:r>
        <w:rPr>
          <w:rStyle w:val="HTML1"/>
          <w:rFonts w:ascii="Courier New" w:hAnsi="Courier New" w:cs="Courier New"/>
          <w:b/>
          <w:bCs/>
          <w:color w:val="026789"/>
          <w:sz w:val="20"/>
          <w:szCs w:val="20"/>
          <w:shd w:val="clear" w:color="auto" w:fill="FFFFFF"/>
        </w:rPr>
        <w:t>XA PREPARE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or after </w:t>
      </w:r>
      <w:r>
        <w:rPr>
          <w:rStyle w:val="HTML1"/>
          <w:rFonts w:ascii="Courier New" w:hAnsi="Courier New" w:cs="Courier New"/>
          <w:b/>
          <w:bCs/>
          <w:color w:val="026789"/>
          <w:sz w:val="20"/>
          <w:szCs w:val="20"/>
          <w:shd w:val="clear" w:color="auto" w:fill="FFFFFF"/>
        </w:rPr>
        <w:t>XA COMMIT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XA ROLLBACK</w:t>
      </w:r>
      <w:r>
        <w:rPr>
          <w:rFonts w:ascii="Helvetica" w:hAnsi="Helvetica" w:cs="Helvetica"/>
          <w:color w:val="000000"/>
          <w:sz w:val="21"/>
          <w:szCs w:val="21"/>
        </w:rPr>
        <w:t>), the server and binary log are correctly recovered and taken to a consistent state.</w:t>
      </w:r>
    </w:p>
    <w:p w14:paraId="7B42804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use of replication filters or binary log filters in combination with XA transactions is not supported. Filtering of tables could cause an XA transaction to be empty on a replica, and empty XA transactions are not supported. Also, with the replica's connection metadata repository and applier metadata repository stored in </w:t>
      </w:r>
      <w:hyperlink r:id="rId2918"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which became the default in MySQL 8.0, the internal state of the data engine transaction is changed following a filtered XA transaction, and can become inconsistent with the replication transaction context state.</w:t>
      </w:r>
    </w:p>
    <w:p w14:paraId="413F672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error </w:t>
      </w:r>
      <w:hyperlink r:id="rId2919" w:anchor="error_er_xa_replication_filters" w:tgtFrame="_top" w:history="1">
        <w:r>
          <w:rPr>
            <w:rStyle w:val="HTML1"/>
            <w:rFonts w:ascii="Courier New" w:hAnsi="Courier New" w:cs="Courier New"/>
            <w:b/>
            <w:bCs/>
            <w:color w:val="026789"/>
            <w:sz w:val="20"/>
            <w:szCs w:val="20"/>
            <w:u w:val="single"/>
            <w:shd w:val="clear" w:color="auto" w:fill="FFFFFF"/>
          </w:rPr>
          <w:t>ER_XA_REPLICATION_FILTERS</w:t>
        </w:r>
      </w:hyperlink>
      <w:r>
        <w:rPr>
          <w:rFonts w:ascii="Helvetica" w:hAnsi="Helvetica" w:cs="Helvetica"/>
          <w:color w:val="000000"/>
          <w:sz w:val="21"/>
          <w:szCs w:val="21"/>
        </w:rPr>
        <w:t> is logged whenever an XA transaction is impacted by a replication filter, whether or not the transaction was empty as a result. If the transaction is not empty, the replica is able to continue running, but you should take steps to discontinue the use of replication filters with XA transactions in order to avoid potential issues. If the transaction is empty, the replica stops. In that event, the replica might be in an undetermined state in which the consistency of the replication process might be compromised. In particular, the </w:t>
      </w:r>
      <w:r>
        <w:rPr>
          <w:rStyle w:val="HTML1"/>
          <w:rFonts w:ascii="Courier New" w:hAnsi="Courier New" w:cs="Courier New"/>
          <w:b/>
          <w:bCs/>
          <w:color w:val="026789"/>
          <w:sz w:val="20"/>
          <w:szCs w:val="20"/>
          <w:shd w:val="clear" w:color="auto" w:fill="FFFFFF"/>
        </w:rPr>
        <w:t>gtid_executed</w:t>
      </w:r>
      <w:r>
        <w:rPr>
          <w:rFonts w:ascii="Helvetica" w:hAnsi="Helvetica" w:cs="Helvetica"/>
          <w:color w:val="000000"/>
          <w:sz w:val="21"/>
          <w:szCs w:val="21"/>
        </w:rPr>
        <w:t> set on a replica of the replica might be inconsistent with that on the source. To resolve this situation, isolate the source and stop all replication, then check GTID consistency across the replication topology. Undo the XA transaction that generated the error message, then restart replication.</w:t>
      </w:r>
    </w:p>
    <w:p w14:paraId="3866054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XA transactions are considered unsafe for statement-based replication. If two XA transactions committed in parallel on the source are being prepared on the replica in the inverse order, locking dependencies can occur that cannot be safely resolved, and it is possible for replication to fail with deadlock on the replica. This situation can occur for a single-threaded or multithreaded replica. When </w:t>
      </w:r>
      <w:hyperlink r:id="rId2920" w:anchor="sysvar_binlog_format" w:history="1">
        <w:r>
          <w:rPr>
            <w:rStyle w:val="HTML1"/>
            <w:rFonts w:ascii="Courier New" w:hAnsi="Courier New" w:cs="Courier New"/>
            <w:b/>
            <w:bCs/>
            <w:color w:val="026789"/>
            <w:sz w:val="20"/>
            <w:szCs w:val="20"/>
            <w:u w:val="single"/>
            <w:shd w:val="clear" w:color="auto" w:fill="FFFFFF"/>
          </w:rPr>
          <w:t>binlog_format=STATEMENT</w:t>
        </w:r>
      </w:hyperlink>
      <w:r>
        <w:rPr>
          <w:rFonts w:ascii="Helvetica" w:hAnsi="Helvetica" w:cs="Helvetica"/>
          <w:color w:val="000000"/>
          <w:sz w:val="21"/>
          <w:szCs w:val="21"/>
        </w:rPr>
        <w:t> is set, a warning is issued for DML statements inside XA transactions. When </w:t>
      </w:r>
      <w:hyperlink r:id="rId2921" w:anchor="sysvar_binlog_format" w:history="1">
        <w:r>
          <w:rPr>
            <w:rStyle w:val="HTML1"/>
            <w:rFonts w:ascii="Courier New" w:hAnsi="Courier New" w:cs="Courier New"/>
            <w:b/>
            <w:bCs/>
            <w:color w:val="026789"/>
            <w:sz w:val="20"/>
            <w:szCs w:val="20"/>
            <w:u w:val="single"/>
            <w:shd w:val="clear" w:color="auto" w:fill="FFFFFF"/>
          </w:rPr>
          <w:t>binlog_format=MIXED</w:t>
        </w:r>
      </w:hyperlink>
      <w:r>
        <w:rPr>
          <w:rFonts w:ascii="Helvetica" w:hAnsi="Helvetica" w:cs="Helvetica"/>
          <w:color w:val="000000"/>
          <w:sz w:val="21"/>
          <w:szCs w:val="21"/>
        </w:rPr>
        <w:t> or </w:t>
      </w:r>
      <w:hyperlink r:id="rId2922" w:anchor="sysvar_binlog_format" w:history="1">
        <w:r>
          <w:rPr>
            <w:rStyle w:val="HTML1"/>
            <w:rFonts w:ascii="Courier New" w:hAnsi="Courier New" w:cs="Courier New"/>
            <w:b/>
            <w:bCs/>
            <w:color w:val="026789"/>
            <w:sz w:val="20"/>
            <w:szCs w:val="20"/>
            <w:u w:val="single"/>
            <w:shd w:val="clear" w:color="auto" w:fill="FFFFFF"/>
          </w:rPr>
          <w:t>binlog_format=ROW</w:t>
        </w:r>
      </w:hyperlink>
      <w:r>
        <w:rPr>
          <w:rFonts w:ascii="Helvetica" w:hAnsi="Helvetica" w:cs="Helvetica"/>
          <w:color w:val="000000"/>
          <w:sz w:val="21"/>
          <w:szCs w:val="21"/>
        </w:rPr>
        <w:t> is set, DML statements inside XA transactions are logged using row-based replication, and the potential issue is not present.</w:t>
      </w:r>
    </w:p>
    <w:p w14:paraId="3CE5967D"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4ECB128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Prior to MySQL 5.7.7, XA transactions were not compatible with replication at all. This was because an XA transaction that was in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would be rolled back on clean server shutdown or client disconnect. Similarly, an XA transaction that was in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would still exist in </w:t>
      </w:r>
      <w:r>
        <w:rPr>
          <w:rStyle w:val="HTML1"/>
          <w:rFonts w:ascii="Courier New" w:hAnsi="Courier New" w:cs="Courier New"/>
          <w:b/>
          <w:bCs/>
          <w:color w:val="026789"/>
          <w:sz w:val="20"/>
          <w:szCs w:val="20"/>
          <w:shd w:val="clear" w:color="auto" w:fill="FFFFFF"/>
        </w:rPr>
        <w:t>PREPARED</w:t>
      </w:r>
      <w:r>
        <w:rPr>
          <w:rFonts w:ascii="Helvetica" w:hAnsi="Helvetica" w:cs="Helvetica"/>
          <w:color w:val="000000"/>
          <w:sz w:val="21"/>
          <w:szCs w:val="21"/>
        </w:rPr>
        <w:t> state in case the server was shutdown abnormally and then started again, but the contents of the transaction could not be written to the binary log. In both of these situations the XA transaction could not be replicated correctly.</w:t>
      </w:r>
    </w:p>
    <w:p w14:paraId="5F919137" w14:textId="77777777" w:rsidR="00121281" w:rsidRDefault="00121281" w:rsidP="00121281">
      <w:pPr>
        <w:pStyle w:val="2"/>
        <w:shd w:val="clear" w:color="auto" w:fill="FFFFFF"/>
        <w:rPr>
          <w:rFonts w:ascii="Helvetica" w:hAnsi="Helvetica" w:cs="Helvetica"/>
          <w:color w:val="000000"/>
          <w:sz w:val="38"/>
          <w:szCs w:val="38"/>
        </w:rPr>
      </w:pPr>
      <w:bookmarkStart w:id="650" w:name="sql-replication-statements"/>
      <w:bookmarkEnd w:id="650"/>
      <w:r>
        <w:rPr>
          <w:rFonts w:ascii="Helvetica" w:hAnsi="Helvetica" w:cs="Helvetica"/>
          <w:color w:val="000000"/>
          <w:sz w:val="38"/>
          <w:szCs w:val="38"/>
        </w:rPr>
        <w:t>13.4 Replication Statements</w:t>
      </w:r>
    </w:p>
    <w:p w14:paraId="6E7CC737" w14:textId="77777777" w:rsidR="00121281" w:rsidRDefault="00121281" w:rsidP="00121281">
      <w:pPr>
        <w:rPr>
          <w:rFonts w:ascii="Helvetica" w:hAnsi="Helvetica" w:cs="Helvetica"/>
          <w:color w:val="000000"/>
          <w:sz w:val="21"/>
          <w:szCs w:val="21"/>
        </w:rPr>
      </w:pPr>
      <w:hyperlink r:id="rId2923" w:anchor="replication-statements-master" w:history="1">
        <w:r>
          <w:rPr>
            <w:rStyle w:val="a4"/>
            <w:rFonts w:ascii="Helvetica" w:hAnsi="Helvetica" w:cs="Helvetica"/>
            <w:color w:val="00759F"/>
            <w:sz w:val="21"/>
            <w:szCs w:val="21"/>
          </w:rPr>
          <w:t>13.4.1 SQL Statements for Controlling Source Servers</w:t>
        </w:r>
      </w:hyperlink>
    </w:p>
    <w:p w14:paraId="43F379D3" w14:textId="77777777" w:rsidR="00121281" w:rsidRDefault="00121281" w:rsidP="00121281">
      <w:pPr>
        <w:rPr>
          <w:rFonts w:ascii="Helvetica" w:hAnsi="Helvetica" w:cs="Helvetica"/>
          <w:color w:val="000000"/>
          <w:sz w:val="21"/>
          <w:szCs w:val="21"/>
        </w:rPr>
      </w:pPr>
      <w:hyperlink r:id="rId2924" w:anchor="replication-statements-replica" w:history="1">
        <w:r>
          <w:rPr>
            <w:rStyle w:val="a4"/>
            <w:rFonts w:ascii="Helvetica" w:hAnsi="Helvetica" w:cs="Helvetica"/>
            <w:color w:val="00759F"/>
            <w:sz w:val="21"/>
            <w:szCs w:val="21"/>
          </w:rPr>
          <w:t>13.4.2 SQL Statements for Controlling Replica Servers</w:t>
        </w:r>
      </w:hyperlink>
    </w:p>
    <w:p w14:paraId="6E955C68" w14:textId="77777777" w:rsidR="00121281" w:rsidRDefault="00121281" w:rsidP="00121281">
      <w:pPr>
        <w:rPr>
          <w:rFonts w:ascii="Helvetica" w:hAnsi="Helvetica" w:cs="Helvetica"/>
          <w:color w:val="000000"/>
          <w:sz w:val="21"/>
          <w:szCs w:val="21"/>
        </w:rPr>
      </w:pPr>
      <w:hyperlink r:id="rId2925" w:anchor="replication-statements-group" w:history="1">
        <w:r>
          <w:rPr>
            <w:rStyle w:val="a4"/>
            <w:rFonts w:ascii="Helvetica" w:hAnsi="Helvetica" w:cs="Helvetica"/>
            <w:color w:val="00759F"/>
            <w:sz w:val="21"/>
            <w:szCs w:val="21"/>
          </w:rPr>
          <w:t>13.4.3 SQL Statements for Controlling Group Replication</w:t>
        </w:r>
      </w:hyperlink>
    </w:p>
    <w:p w14:paraId="7306E9E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Replication can be controlled through the SQL interface using the statements described in this section. Statements are split into a group which controls source servers, a group which controls replica servers, and a group which can be applied to any replication servers.</w:t>
      </w:r>
    </w:p>
    <w:p w14:paraId="6B493BE1" w14:textId="77777777" w:rsidR="00121281" w:rsidRDefault="00121281" w:rsidP="00121281">
      <w:pPr>
        <w:pStyle w:val="3"/>
        <w:shd w:val="clear" w:color="auto" w:fill="FFFFFF"/>
        <w:rPr>
          <w:rFonts w:ascii="Helvetica" w:hAnsi="Helvetica" w:cs="Helvetica"/>
          <w:color w:val="000000"/>
          <w:sz w:val="34"/>
          <w:szCs w:val="34"/>
        </w:rPr>
      </w:pPr>
      <w:bookmarkStart w:id="651" w:name="replication-statements-master"/>
      <w:bookmarkEnd w:id="651"/>
      <w:r>
        <w:rPr>
          <w:rFonts w:ascii="Helvetica" w:hAnsi="Helvetica" w:cs="Helvetica"/>
          <w:color w:val="000000"/>
          <w:sz w:val="34"/>
          <w:szCs w:val="34"/>
        </w:rPr>
        <w:t>13.4.1 SQL Statements for Controlling Source Servers</w:t>
      </w:r>
    </w:p>
    <w:p w14:paraId="738B20A5" w14:textId="77777777" w:rsidR="00121281" w:rsidRDefault="00121281" w:rsidP="00121281">
      <w:pPr>
        <w:rPr>
          <w:rFonts w:ascii="Helvetica" w:hAnsi="Helvetica" w:cs="Helvetica"/>
          <w:color w:val="000000"/>
          <w:sz w:val="21"/>
          <w:szCs w:val="21"/>
        </w:rPr>
      </w:pPr>
      <w:hyperlink r:id="rId2926" w:anchor="purge-binary-logs" w:history="1">
        <w:r>
          <w:rPr>
            <w:rStyle w:val="a4"/>
            <w:rFonts w:ascii="Helvetica" w:hAnsi="Helvetica" w:cs="Helvetica"/>
            <w:color w:val="00759F"/>
            <w:sz w:val="21"/>
            <w:szCs w:val="21"/>
          </w:rPr>
          <w:t>13.4.1.1 PURGE BINARY LOGS Statement</w:t>
        </w:r>
      </w:hyperlink>
    </w:p>
    <w:p w14:paraId="3B704829" w14:textId="77777777" w:rsidR="00121281" w:rsidRDefault="00121281" w:rsidP="00121281">
      <w:pPr>
        <w:rPr>
          <w:rFonts w:ascii="Helvetica" w:hAnsi="Helvetica" w:cs="Helvetica"/>
          <w:color w:val="000000"/>
          <w:sz w:val="21"/>
          <w:szCs w:val="21"/>
        </w:rPr>
      </w:pPr>
      <w:hyperlink r:id="rId2927" w:anchor="reset-master" w:history="1">
        <w:r>
          <w:rPr>
            <w:rStyle w:val="a4"/>
            <w:rFonts w:ascii="Helvetica" w:hAnsi="Helvetica" w:cs="Helvetica"/>
            <w:color w:val="00759F"/>
            <w:sz w:val="21"/>
            <w:szCs w:val="21"/>
          </w:rPr>
          <w:t>13.4.1.2 RESET MASTER Statement</w:t>
        </w:r>
      </w:hyperlink>
    </w:p>
    <w:p w14:paraId="5D8D2E3A" w14:textId="77777777" w:rsidR="00121281" w:rsidRDefault="00121281" w:rsidP="00121281">
      <w:pPr>
        <w:rPr>
          <w:rFonts w:ascii="Helvetica" w:hAnsi="Helvetica" w:cs="Helvetica"/>
          <w:color w:val="000000"/>
          <w:sz w:val="21"/>
          <w:szCs w:val="21"/>
        </w:rPr>
      </w:pPr>
      <w:hyperlink r:id="rId2928" w:anchor="set-sql-log-bin" w:history="1">
        <w:r>
          <w:rPr>
            <w:rStyle w:val="a4"/>
            <w:rFonts w:ascii="Helvetica" w:hAnsi="Helvetica" w:cs="Helvetica"/>
            <w:color w:val="00759F"/>
            <w:sz w:val="21"/>
            <w:szCs w:val="21"/>
          </w:rPr>
          <w:t>13.4.1.3 SET sql_log_bin Statement</w:t>
        </w:r>
      </w:hyperlink>
    </w:p>
    <w:p w14:paraId="0C333F0A" w14:textId="77777777" w:rsidR="00121281" w:rsidRDefault="00121281" w:rsidP="00121281">
      <w:pPr>
        <w:pStyle w:val="af"/>
        <w:rPr>
          <w:rFonts w:ascii="Helvetica" w:hAnsi="Helvetica" w:cs="Helvetica"/>
          <w:color w:val="000000"/>
          <w:sz w:val="21"/>
          <w:szCs w:val="21"/>
        </w:rPr>
      </w:pPr>
      <w:bookmarkStart w:id="652" w:name="idm46383449048736"/>
      <w:bookmarkStart w:id="653" w:name="idm46383449047248"/>
      <w:bookmarkStart w:id="654" w:name="idm46383449045760"/>
      <w:bookmarkEnd w:id="652"/>
      <w:bookmarkEnd w:id="653"/>
      <w:bookmarkEnd w:id="654"/>
      <w:r>
        <w:rPr>
          <w:rFonts w:ascii="Helvetica" w:hAnsi="Helvetica" w:cs="Helvetica"/>
          <w:color w:val="000000"/>
          <w:sz w:val="21"/>
          <w:szCs w:val="21"/>
        </w:rPr>
        <w:t>This section discusses statements for managing replication source servers. </w:t>
      </w:r>
      <w:hyperlink r:id="rId2929" w:anchor="replication-statements-replica" w:tooltip="13.4.2 SQL Statements for Controlling Replica Servers" w:history="1">
        <w:r>
          <w:rPr>
            <w:rStyle w:val="a4"/>
            <w:rFonts w:ascii="Helvetica" w:hAnsi="Helvetica" w:cs="Helvetica"/>
            <w:color w:val="00759F"/>
            <w:sz w:val="21"/>
            <w:szCs w:val="21"/>
          </w:rPr>
          <w:t>Section 13.4.2, “SQL Statements for Controlling Replica Servers”</w:t>
        </w:r>
      </w:hyperlink>
      <w:r>
        <w:rPr>
          <w:rFonts w:ascii="Helvetica" w:hAnsi="Helvetica" w:cs="Helvetica"/>
          <w:color w:val="000000"/>
          <w:sz w:val="21"/>
          <w:szCs w:val="21"/>
        </w:rPr>
        <w:t>, discusses statements for managing replica servers.</w:t>
      </w:r>
    </w:p>
    <w:p w14:paraId="25061F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addition to the statements described here, the following </w:t>
      </w:r>
      <w:hyperlink r:id="rId2930"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statements are used with source servers in replication. For information about these statements, see </w:t>
      </w:r>
      <w:hyperlink r:id="rId2931" w:anchor="show" w:tooltip="13.7.7 SHOW Statements" w:history="1">
        <w:r>
          <w:rPr>
            <w:rStyle w:val="a4"/>
            <w:rFonts w:ascii="Helvetica" w:hAnsi="Helvetica" w:cs="Helvetica"/>
            <w:color w:val="00759F"/>
            <w:sz w:val="21"/>
            <w:szCs w:val="21"/>
          </w:rPr>
          <w:t>Section 13.7.7, “SHOW Statements”</w:t>
        </w:r>
      </w:hyperlink>
      <w:r>
        <w:rPr>
          <w:rFonts w:ascii="Helvetica" w:hAnsi="Helvetica" w:cs="Helvetica"/>
          <w:color w:val="000000"/>
          <w:sz w:val="21"/>
          <w:szCs w:val="21"/>
        </w:rPr>
        <w:t>.</w:t>
      </w:r>
    </w:p>
    <w:p w14:paraId="76F5318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932" w:anchor="show-binary-logs" w:tooltip="13.7.7.1 SHOW BINARY LOGS Statement" w:history="1">
        <w:r>
          <w:rPr>
            <w:rStyle w:val="HTML1"/>
            <w:rFonts w:ascii="Courier New" w:hAnsi="Courier New" w:cs="Courier New"/>
            <w:b/>
            <w:bCs/>
            <w:color w:val="026789"/>
            <w:sz w:val="20"/>
            <w:szCs w:val="20"/>
            <w:u w:val="single"/>
            <w:shd w:val="clear" w:color="auto" w:fill="FFFFFF"/>
          </w:rPr>
          <w:t>SHOW BINARY LOGS</w:t>
        </w:r>
      </w:hyperlink>
    </w:p>
    <w:p w14:paraId="377AB31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933"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p>
    <w:p w14:paraId="793503C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934" w:anchor="show-master-status" w:tooltip="13.7.7.23 SHOW MASTER STATUS Statement" w:history="1">
        <w:r>
          <w:rPr>
            <w:rStyle w:val="HTML1"/>
            <w:rFonts w:ascii="Courier New" w:hAnsi="Courier New" w:cs="Courier New"/>
            <w:b/>
            <w:bCs/>
            <w:color w:val="026789"/>
            <w:sz w:val="20"/>
            <w:szCs w:val="20"/>
            <w:u w:val="single"/>
            <w:shd w:val="clear" w:color="auto" w:fill="FFFFFF"/>
          </w:rPr>
          <w:t>SHOW MASTER STATUS</w:t>
        </w:r>
      </w:hyperlink>
    </w:p>
    <w:p w14:paraId="01DE7FE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935" w:anchor="show-replicas" w:tooltip="13.7.7.33 SHOW REPLICAS | SHOW SLAVE HOSTS Statement" w:history="1">
        <w:r>
          <w:rPr>
            <w:rStyle w:val="HTML1"/>
            <w:rFonts w:ascii="Courier New" w:hAnsi="Courier New" w:cs="Courier New"/>
            <w:b/>
            <w:bCs/>
            <w:color w:val="026789"/>
            <w:sz w:val="20"/>
            <w:szCs w:val="20"/>
            <w:u w:val="single"/>
            <w:shd w:val="clear" w:color="auto" w:fill="FFFFFF"/>
          </w:rPr>
          <w:t>SHOW REPLICAS | SHOW SLAVE HOSTS</w:t>
        </w:r>
      </w:hyperlink>
    </w:p>
    <w:p w14:paraId="4FDE552E" w14:textId="77777777" w:rsidR="00121281" w:rsidRDefault="00121281" w:rsidP="00121281">
      <w:pPr>
        <w:pStyle w:val="4"/>
        <w:shd w:val="clear" w:color="auto" w:fill="FFFFFF"/>
        <w:rPr>
          <w:rFonts w:ascii="Helvetica" w:hAnsi="Helvetica" w:cs="Helvetica"/>
          <w:color w:val="000000"/>
          <w:sz w:val="29"/>
          <w:szCs w:val="29"/>
        </w:rPr>
      </w:pPr>
      <w:bookmarkStart w:id="655" w:name="purge-binary-logs"/>
      <w:bookmarkEnd w:id="655"/>
      <w:r>
        <w:rPr>
          <w:rFonts w:ascii="Helvetica" w:hAnsi="Helvetica" w:cs="Helvetica"/>
          <w:color w:val="000000"/>
          <w:sz w:val="29"/>
          <w:szCs w:val="29"/>
        </w:rPr>
        <w:t>13.4.1.1 PURGE BINARY LOGS Statement</w:t>
      </w:r>
    </w:p>
    <w:p w14:paraId="1F7694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656" w:name="idm46383449030976"/>
      <w:bookmarkStart w:id="657" w:name="idm46383449029936"/>
      <w:bookmarkEnd w:id="656"/>
      <w:bookmarkEnd w:id="657"/>
      <w:r>
        <w:rPr>
          <w:rFonts w:ascii="Courier New" w:hAnsi="Courier New" w:cs="Courier New"/>
          <w:color w:val="000000"/>
          <w:sz w:val="20"/>
          <w:szCs w:val="20"/>
        </w:rPr>
        <w:t>PURGE { BINARY | MASTER } LOGS {</w:t>
      </w:r>
    </w:p>
    <w:p w14:paraId="232780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w:t>
      </w:r>
    </w:p>
    <w:p w14:paraId="3D6CC2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BEFORE </w:t>
      </w:r>
      <w:r>
        <w:rPr>
          <w:rStyle w:val="HTML1"/>
          <w:rFonts w:ascii="Courier New" w:hAnsi="Courier New" w:cs="Courier New"/>
          <w:b/>
          <w:bCs/>
          <w:i/>
          <w:iCs/>
          <w:color w:val="000000"/>
          <w:sz w:val="19"/>
          <w:szCs w:val="19"/>
        </w:rPr>
        <w:t>datetime_expr</w:t>
      </w:r>
    </w:p>
    <w:p w14:paraId="1061CF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365201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binary log is a set of files that contain information about data modifications made by the MySQL server. The log consists of a set of binary log files, plus an index file (see </w:t>
      </w:r>
      <w:hyperlink r:id="rId2936" w:anchor="binary-log" w:tooltip="5.4.4 The Binary Log" w:history="1">
        <w:r>
          <w:rPr>
            <w:rStyle w:val="a4"/>
            <w:rFonts w:ascii="Helvetica" w:hAnsi="Helvetica" w:cs="Helvetica"/>
            <w:color w:val="00759F"/>
            <w:sz w:val="21"/>
            <w:szCs w:val="21"/>
          </w:rPr>
          <w:t>Section 5.4.4, “The Binary Log”</w:t>
        </w:r>
      </w:hyperlink>
      <w:r>
        <w:rPr>
          <w:rFonts w:ascii="Helvetica" w:hAnsi="Helvetica" w:cs="Helvetica"/>
          <w:color w:val="000000"/>
          <w:sz w:val="21"/>
          <w:szCs w:val="21"/>
        </w:rPr>
        <w:t>).</w:t>
      </w:r>
    </w:p>
    <w:p w14:paraId="298C8BC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2937"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w:t>
        </w:r>
      </w:hyperlink>
      <w:r>
        <w:rPr>
          <w:rFonts w:ascii="Helvetica" w:hAnsi="Helvetica" w:cs="Helvetica"/>
          <w:color w:val="000000"/>
          <w:sz w:val="21"/>
          <w:szCs w:val="21"/>
        </w:rPr>
        <w:t> statement deletes all the binary log files listed in the log index file prior to the specified log file name or date. </w:t>
      </w:r>
      <w:r>
        <w:rPr>
          <w:rStyle w:val="HTML1"/>
          <w:rFonts w:ascii="Courier New" w:hAnsi="Courier New" w:cs="Courier New"/>
          <w:b/>
          <w:bCs/>
          <w:color w:val="026789"/>
          <w:sz w:val="20"/>
          <w:szCs w:val="20"/>
          <w:shd w:val="clear" w:color="auto" w:fill="FFFFFF"/>
        </w:rPr>
        <w:t>BINARY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w:t>
      </w:r>
      <w:r>
        <w:rPr>
          <w:rFonts w:ascii="Helvetica" w:hAnsi="Helvetica" w:cs="Helvetica"/>
          <w:color w:val="000000"/>
          <w:sz w:val="21"/>
          <w:szCs w:val="21"/>
        </w:rPr>
        <w:t> are synonyms. Deleted log files also are removed from the list recorded in the index file, so that the given log file becomes the first in the list.</w:t>
      </w:r>
    </w:p>
    <w:p w14:paraId="0FDA9248" w14:textId="77777777" w:rsidR="00121281" w:rsidRDefault="00121281" w:rsidP="00121281">
      <w:pPr>
        <w:pStyle w:val="af"/>
        <w:rPr>
          <w:rFonts w:ascii="Helvetica" w:hAnsi="Helvetica" w:cs="Helvetica"/>
          <w:color w:val="000000"/>
          <w:sz w:val="21"/>
          <w:szCs w:val="21"/>
        </w:rPr>
      </w:pPr>
      <w:hyperlink r:id="rId2938"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w:t>
        </w:r>
      </w:hyperlink>
      <w:r>
        <w:rPr>
          <w:rFonts w:ascii="Helvetica" w:hAnsi="Helvetica" w:cs="Helvetica"/>
          <w:color w:val="000000"/>
          <w:sz w:val="21"/>
          <w:szCs w:val="21"/>
        </w:rPr>
        <w:t> requires the </w:t>
      </w:r>
      <w:hyperlink r:id="rId2939" w:anchor="priv_binlog-admin" w:history="1">
        <w:r>
          <w:rPr>
            <w:rStyle w:val="HTML1"/>
            <w:rFonts w:ascii="Courier New" w:hAnsi="Courier New" w:cs="Courier New"/>
            <w:b/>
            <w:bCs/>
            <w:color w:val="026789"/>
            <w:sz w:val="20"/>
            <w:szCs w:val="20"/>
            <w:u w:val="single"/>
            <w:shd w:val="clear" w:color="auto" w:fill="FFFFFF"/>
          </w:rPr>
          <w:t>BINLOG_ADMIN</w:t>
        </w:r>
      </w:hyperlink>
      <w:r>
        <w:rPr>
          <w:rFonts w:ascii="Helvetica" w:hAnsi="Helvetica" w:cs="Helvetica"/>
          <w:color w:val="000000"/>
          <w:sz w:val="21"/>
          <w:szCs w:val="21"/>
        </w:rPr>
        <w:t> privilege. This statement has no effect if the server was not started with the </w:t>
      </w:r>
      <w:hyperlink r:id="rId2940" w:anchor="option_mysqld_log-bin" w:history="1">
        <w:r>
          <w:rPr>
            <w:rStyle w:val="HTML1"/>
            <w:rFonts w:ascii="Courier New" w:hAnsi="Courier New" w:cs="Courier New"/>
            <w:color w:val="0E4075"/>
            <w:sz w:val="20"/>
            <w:szCs w:val="20"/>
            <w:u w:val="single"/>
            <w:shd w:val="clear" w:color="auto" w:fill="FFFFFF"/>
          </w:rPr>
          <w:t>--log-bin</w:t>
        </w:r>
      </w:hyperlink>
      <w:r>
        <w:rPr>
          <w:rFonts w:ascii="Helvetica" w:hAnsi="Helvetica" w:cs="Helvetica"/>
          <w:color w:val="000000"/>
          <w:sz w:val="21"/>
          <w:szCs w:val="21"/>
        </w:rPr>
        <w:t> option to enable binary logging.</w:t>
      </w:r>
    </w:p>
    <w:p w14:paraId="4F2A90D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Examples:</w:t>
      </w:r>
    </w:p>
    <w:p w14:paraId="2F03B3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PURGE BINARY LOGS TO 'mysql-bin.010';</w:t>
      </w:r>
    </w:p>
    <w:p w14:paraId="3C0E85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PURGE BINARY LOGS BEFORE '2019-04-02 22:46:26';</w:t>
      </w:r>
    </w:p>
    <w:p w14:paraId="1428FAB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BEFORE</w:t>
      </w:r>
      <w:r>
        <w:rPr>
          <w:rFonts w:ascii="Helvetica" w:hAnsi="Helvetica" w:cs="Helvetica"/>
          <w:color w:val="000000"/>
          <w:sz w:val="21"/>
          <w:szCs w:val="21"/>
        </w:rPr>
        <w:t> variant's </w:t>
      </w:r>
      <w:r>
        <w:rPr>
          <w:rStyle w:val="HTML1"/>
          <w:rFonts w:ascii="Courier New" w:hAnsi="Courier New" w:cs="Courier New"/>
          <w:b/>
          <w:bCs/>
          <w:i/>
          <w:iCs/>
          <w:color w:val="000000"/>
          <w:sz w:val="20"/>
          <w:szCs w:val="20"/>
        </w:rPr>
        <w:t>datetime_expr</w:t>
      </w:r>
      <w:r>
        <w:rPr>
          <w:rFonts w:ascii="Helvetica" w:hAnsi="Helvetica" w:cs="Helvetica"/>
          <w:color w:val="000000"/>
          <w:sz w:val="21"/>
          <w:szCs w:val="21"/>
        </w:rPr>
        <w:t> argument should evaluate to a </w:t>
      </w:r>
      <w:hyperlink r:id="rId2941"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value (a value in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YYYY-MM-DD hh:mm:ss</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format).</w:t>
      </w:r>
    </w:p>
    <w:p w14:paraId="0326B25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is safe to run while replicas are replicating. You need not stop them. If you have an active replica that currently is reading one of the log files you are trying to delete, this statement does not delete the log file that is in use or any log files later than that one, but it deletes any earlier log files. A warning message is issued in this situation. However, if a replica is not connected and you happen to purge one of the log files it has yet to read, the replica cannot replicate after it reconnects.</w:t>
      </w:r>
    </w:p>
    <w:p w14:paraId="7E94A37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safely purge binary log files, follow this procedure:</w:t>
      </w:r>
    </w:p>
    <w:p w14:paraId="27503A1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 each replica, use </w:t>
      </w:r>
      <w:hyperlink r:id="rId2942"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to check which log file it is reading.</w:t>
      </w:r>
    </w:p>
    <w:p w14:paraId="4BD0785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Obtain a listing of the binary log files on the source with </w:t>
      </w:r>
      <w:hyperlink r:id="rId2943" w:anchor="show-binary-logs" w:tooltip="13.7.7.1 SHOW BINARY LOGS Statement" w:history="1">
        <w:r>
          <w:rPr>
            <w:rStyle w:val="HTML1"/>
            <w:rFonts w:ascii="Courier New" w:hAnsi="Courier New" w:cs="Courier New"/>
            <w:b/>
            <w:bCs/>
            <w:color w:val="026789"/>
            <w:sz w:val="20"/>
            <w:szCs w:val="20"/>
            <w:u w:val="single"/>
            <w:shd w:val="clear" w:color="auto" w:fill="FFFFFF"/>
          </w:rPr>
          <w:t>SHOW BINARY LOGS</w:t>
        </w:r>
      </w:hyperlink>
      <w:r>
        <w:rPr>
          <w:rFonts w:ascii="Helvetica" w:hAnsi="Helvetica" w:cs="Helvetica"/>
          <w:color w:val="000000"/>
          <w:sz w:val="21"/>
          <w:szCs w:val="21"/>
        </w:rPr>
        <w:t>.</w:t>
      </w:r>
    </w:p>
    <w:p w14:paraId="17A4829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Determine the earliest log file among all the replicas. This is the target file. If all the replicas are up to date, this is the last log file on the list.</w:t>
      </w:r>
    </w:p>
    <w:p w14:paraId="1D33639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Make a backup of all the log files you are about to delete. (This step is optional, but always advisable.)</w:t>
      </w:r>
    </w:p>
    <w:p w14:paraId="577FF47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Purge all log files up to but not including the target file.</w:t>
      </w:r>
    </w:p>
    <w:p w14:paraId="62D34370"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PURGE BINARY LOGS TO</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PURGE BINARY LOGS BEFORE</w:t>
      </w:r>
      <w:r>
        <w:rPr>
          <w:rFonts w:ascii="Helvetica" w:hAnsi="Helvetica" w:cs="Helvetica"/>
          <w:color w:val="000000"/>
          <w:sz w:val="21"/>
          <w:szCs w:val="21"/>
        </w:rPr>
        <w:t> both fail with an error when binary log files listed in the </w:t>
      </w:r>
      <w:r>
        <w:rPr>
          <w:rStyle w:val="HTML1"/>
          <w:rFonts w:ascii="Courier New" w:hAnsi="Courier New" w:cs="Courier New"/>
          <w:color w:val="990000"/>
          <w:sz w:val="20"/>
          <w:szCs w:val="20"/>
          <w:shd w:val="clear" w:color="auto" w:fill="FFFFFF"/>
        </w:rPr>
        <w:t>.index</w:t>
      </w:r>
      <w:r>
        <w:rPr>
          <w:rFonts w:ascii="Helvetica" w:hAnsi="Helvetica" w:cs="Helvetica"/>
          <w:color w:val="000000"/>
          <w:sz w:val="21"/>
          <w:szCs w:val="21"/>
        </w:rPr>
        <w:t> file had been removed from the system by some other means (such as using </w:t>
      </w:r>
      <w:r>
        <w:rPr>
          <w:rStyle w:val="a5"/>
          <w:rFonts w:ascii="Helvetica" w:hAnsi="Helvetica" w:cs="Helvetica"/>
          <w:color w:val="000000"/>
          <w:sz w:val="21"/>
          <w:szCs w:val="21"/>
        </w:rPr>
        <w:t>rm</w:t>
      </w:r>
      <w:r>
        <w:rPr>
          <w:rFonts w:ascii="Helvetica" w:hAnsi="Helvetica" w:cs="Helvetica"/>
          <w:color w:val="000000"/>
          <w:sz w:val="21"/>
          <w:szCs w:val="21"/>
        </w:rPr>
        <w:t> on Linux). (Bug #18199, Bug #18453) To handle such errors, edit the </w:t>
      </w:r>
      <w:r>
        <w:rPr>
          <w:rStyle w:val="HTML1"/>
          <w:rFonts w:ascii="Courier New" w:hAnsi="Courier New" w:cs="Courier New"/>
          <w:color w:val="990000"/>
          <w:sz w:val="20"/>
          <w:szCs w:val="20"/>
          <w:shd w:val="clear" w:color="auto" w:fill="FFFFFF"/>
        </w:rPr>
        <w:t>.index</w:t>
      </w:r>
      <w:r>
        <w:rPr>
          <w:rFonts w:ascii="Helvetica" w:hAnsi="Helvetica" w:cs="Helvetica"/>
          <w:color w:val="000000"/>
          <w:sz w:val="21"/>
          <w:szCs w:val="21"/>
        </w:rPr>
        <w:t> file (which is a simple text file) manually to ensure that it lists only the binary log files that are actually present, then run again the </w:t>
      </w:r>
      <w:hyperlink r:id="rId2944"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w:t>
        </w:r>
      </w:hyperlink>
      <w:r>
        <w:rPr>
          <w:rFonts w:ascii="Helvetica" w:hAnsi="Helvetica" w:cs="Helvetica"/>
          <w:color w:val="000000"/>
          <w:sz w:val="21"/>
          <w:szCs w:val="21"/>
        </w:rPr>
        <w:t> statement that failed.</w:t>
      </w:r>
    </w:p>
    <w:p w14:paraId="5DCF0C5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Binary log files are automatically removed after the server's binary log expiration period. Removal of the files can take place at startup and when the binary log is flushed. The default binary log expiration period is 30 days. You can specify an alternative expiration period using the </w:t>
      </w:r>
      <w:hyperlink r:id="rId2945" w:anchor="sysvar_binlog_expire_logs_seconds" w:history="1">
        <w:r>
          <w:rPr>
            <w:rStyle w:val="HTML1"/>
            <w:rFonts w:ascii="Courier New" w:hAnsi="Courier New" w:cs="Courier New"/>
            <w:b/>
            <w:bCs/>
            <w:color w:val="026789"/>
            <w:sz w:val="20"/>
            <w:szCs w:val="20"/>
            <w:u w:val="single"/>
            <w:shd w:val="clear" w:color="auto" w:fill="FFFFFF"/>
          </w:rPr>
          <w:t>binlog_expire_logs_seconds</w:t>
        </w:r>
      </w:hyperlink>
      <w:r>
        <w:rPr>
          <w:rFonts w:ascii="Helvetica" w:hAnsi="Helvetica" w:cs="Helvetica"/>
          <w:color w:val="000000"/>
          <w:sz w:val="21"/>
          <w:szCs w:val="21"/>
        </w:rPr>
        <w:t> system variable. If you are using replication, you should specify an expiration period that is no lower than the maximum amount of time your replicas might lag behind the source.</w:t>
      </w:r>
    </w:p>
    <w:p w14:paraId="6B190140" w14:textId="77777777" w:rsidR="00121281" w:rsidRDefault="00121281" w:rsidP="00121281">
      <w:pPr>
        <w:pStyle w:val="4"/>
        <w:shd w:val="clear" w:color="auto" w:fill="FFFFFF"/>
        <w:rPr>
          <w:rFonts w:ascii="Helvetica" w:hAnsi="Helvetica" w:cs="Helvetica"/>
          <w:color w:val="000000"/>
          <w:sz w:val="29"/>
          <w:szCs w:val="29"/>
        </w:rPr>
      </w:pPr>
      <w:bookmarkStart w:id="658" w:name="reset-master"/>
      <w:bookmarkEnd w:id="658"/>
      <w:r>
        <w:rPr>
          <w:rFonts w:ascii="Helvetica" w:hAnsi="Helvetica" w:cs="Helvetica"/>
          <w:color w:val="000000"/>
          <w:sz w:val="29"/>
          <w:szCs w:val="29"/>
        </w:rPr>
        <w:t>13.4.1.2 RESET MASTER Statement</w:t>
      </w:r>
    </w:p>
    <w:p w14:paraId="3951F5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659" w:name="idm46383448990176"/>
      <w:bookmarkEnd w:id="659"/>
      <w:r>
        <w:rPr>
          <w:rFonts w:ascii="Courier New" w:hAnsi="Courier New" w:cs="Courier New"/>
          <w:color w:val="000000"/>
          <w:sz w:val="20"/>
          <w:szCs w:val="20"/>
        </w:rPr>
        <w:t xml:space="preserve">RESET MASTER [TO </w:t>
      </w:r>
      <w:r>
        <w:rPr>
          <w:rStyle w:val="HTML1"/>
          <w:rFonts w:ascii="Courier New" w:hAnsi="Courier New" w:cs="Courier New"/>
          <w:b/>
          <w:bCs/>
          <w:i/>
          <w:iCs/>
          <w:color w:val="000000"/>
          <w:sz w:val="19"/>
          <w:szCs w:val="19"/>
        </w:rPr>
        <w:t>binary_log_file_index_number</w:t>
      </w:r>
      <w:r>
        <w:rPr>
          <w:rFonts w:ascii="Courier New" w:hAnsi="Courier New" w:cs="Courier New"/>
          <w:color w:val="000000"/>
          <w:sz w:val="20"/>
          <w:szCs w:val="20"/>
        </w:rPr>
        <w:t>]</w:t>
      </w:r>
    </w:p>
    <w:p w14:paraId="18413622"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Warning</w:t>
      </w:r>
    </w:p>
    <w:p w14:paraId="18C6808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 this statement with caution to ensure you do not lose any wanted binary log file data and GTID execution history.</w:t>
      </w:r>
    </w:p>
    <w:p w14:paraId="123DB481" w14:textId="77777777" w:rsidR="00121281" w:rsidRDefault="00121281" w:rsidP="00121281">
      <w:pPr>
        <w:pStyle w:val="af"/>
        <w:rPr>
          <w:rFonts w:ascii="Helvetica" w:hAnsi="Helvetica" w:cs="Helvetica"/>
          <w:color w:val="000000"/>
          <w:sz w:val="21"/>
          <w:szCs w:val="21"/>
        </w:rPr>
      </w:pPr>
      <w:hyperlink r:id="rId2946"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requires the </w:t>
      </w:r>
      <w:hyperlink r:id="rId2947"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64427D3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 server where binary logging is enabled (</w:t>
      </w:r>
      <w:hyperlink r:id="rId2948" w:anchor="sysvar_log_bin" w:history="1">
        <w:r>
          <w:rPr>
            <w:rStyle w:val="HTML1"/>
            <w:rFonts w:ascii="Courier New" w:hAnsi="Courier New" w:cs="Courier New"/>
            <w:b/>
            <w:bCs/>
            <w:color w:val="026789"/>
            <w:sz w:val="20"/>
            <w:szCs w:val="20"/>
            <w:u w:val="single"/>
            <w:shd w:val="clear" w:color="auto" w:fill="FFFFFF"/>
          </w:rPr>
          <w:t>log_bin</w:t>
        </w:r>
      </w:hyperlink>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RESET MASTER</w:t>
      </w:r>
      <w:r>
        <w:rPr>
          <w:rFonts w:ascii="Helvetica" w:hAnsi="Helvetica" w:cs="Helvetica"/>
          <w:color w:val="000000"/>
          <w:sz w:val="21"/>
          <w:szCs w:val="21"/>
        </w:rPr>
        <w:t> deletes all existing binary log files and resets the binary log index file, resetting the server to its state before binary logging was started. A new empty binary log file is created so that binary logging can be restarted.</w:t>
      </w:r>
    </w:p>
    <w:p w14:paraId="65C9DA2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 server where GTIDs are in use (</w:t>
      </w:r>
      <w:hyperlink r:id="rId2949" w:anchor="sysvar_gtid_mode" w:history="1">
        <w:r>
          <w:rPr>
            <w:rStyle w:val="HTML1"/>
            <w:rFonts w:ascii="Courier New" w:hAnsi="Courier New" w:cs="Courier New"/>
            <w:b/>
            <w:bCs/>
            <w:color w:val="026789"/>
            <w:sz w:val="20"/>
            <w:szCs w:val="20"/>
            <w:u w:val="single"/>
            <w:shd w:val="clear" w:color="auto" w:fill="FFFFFF"/>
          </w:rPr>
          <w:t>gtid_mode</w:t>
        </w:r>
      </w:hyperlink>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issuing </w:t>
      </w:r>
      <w:r>
        <w:rPr>
          <w:rStyle w:val="HTML1"/>
          <w:rFonts w:ascii="Courier New" w:hAnsi="Courier New" w:cs="Courier New"/>
          <w:b/>
          <w:bCs/>
          <w:color w:val="026789"/>
          <w:sz w:val="20"/>
          <w:szCs w:val="20"/>
          <w:shd w:val="clear" w:color="auto" w:fill="FFFFFF"/>
        </w:rPr>
        <w:t>RESET MASTER</w:t>
      </w:r>
      <w:r>
        <w:rPr>
          <w:rFonts w:ascii="Helvetica" w:hAnsi="Helvetica" w:cs="Helvetica"/>
          <w:color w:val="000000"/>
          <w:sz w:val="21"/>
          <w:szCs w:val="21"/>
        </w:rPr>
        <w:t> resets the GTID execution history. The value of the </w:t>
      </w:r>
      <w:hyperlink r:id="rId2950" w:anchor="sysvar_gtid_purged" w:history="1">
        <w:r>
          <w:rPr>
            <w:rStyle w:val="HTML1"/>
            <w:rFonts w:ascii="Courier New" w:hAnsi="Courier New" w:cs="Courier New"/>
            <w:b/>
            <w:bCs/>
            <w:color w:val="026789"/>
            <w:sz w:val="20"/>
            <w:szCs w:val="20"/>
            <w:u w:val="single"/>
            <w:shd w:val="clear" w:color="auto" w:fill="FFFFFF"/>
          </w:rPr>
          <w:t>gtid_purged</w:t>
        </w:r>
      </w:hyperlink>
      <w:r>
        <w:rPr>
          <w:rFonts w:ascii="Helvetica" w:hAnsi="Helvetica" w:cs="Helvetica"/>
          <w:color w:val="000000"/>
          <w:sz w:val="21"/>
          <w:szCs w:val="21"/>
        </w:rPr>
        <w:t> system variable is set to an empty string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global value (but not the session value) of the </w:t>
      </w:r>
      <w:hyperlink r:id="rId2951" w:anchor="sysvar_gtid_executed" w:history="1">
        <w:r>
          <w:rPr>
            <w:rStyle w:val="HTML1"/>
            <w:rFonts w:ascii="Courier New" w:hAnsi="Courier New" w:cs="Courier New"/>
            <w:b/>
            <w:bCs/>
            <w:color w:val="026789"/>
            <w:sz w:val="20"/>
            <w:szCs w:val="20"/>
            <w:u w:val="single"/>
            <w:shd w:val="clear" w:color="auto" w:fill="FFFFFF"/>
          </w:rPr>
          <w:t>gtid_executed</w:t>
        </w:r>
      </w:hyperlink>
      <w:r>
        <w:rPr>
          <w:rFonts w:ascii="Helvetica" w:hAnsi="Helvetica" w:cs="Helvetica"/>
          <w:color w:val="000000"/>
          <w:sz w:val="21"/>
          <w:szCs w:val="21"/>
        </w:rPr>
        <w:t> system variable is set to an empty string, and the </w:t>
      </w:r>
      <w:r>
        <w:rPr>
          <w:rStyle w:val="HTML1"/>
          <w:rFonts w:ascii="Courier New" w:hAnsi="Courier New" w:cs="Courier New"/>
          <w:b/>
          <w:bCs/>
          <w:color w:val="026789"/>
          <w:sz w:val="20"/>
          <w:szCs w:val="20"/>
          <w:shd w:val="clear" w:color="auto" w:fill="FFFFFF"/>
        </w:rPr>
        <w:t>mysql.gtid_executed</w:t>
      </w:r>
      <w:r>
        <w:rPr>
          <w:rFonts w:ascii="Helvetica" w:hAnsi="Helvetica" w:cs="Helvetica"/>
          <w:color w:val="000000"/>
          <w:sz w:val="21"/>
          <w:szCs w:val="21"/>
        </w:rPr>
        <w:t> table is cleared (see </w:t>
      </w:r>
      <w:hyperlink r:id="rId2952" w:anchor="replication-gtids-gtid-executed-table" w:tooltip="mysql.gtid_executed Table" w:history="1">
        <w:r>
          <w:rPr>
            <w:rStyle w:val="a4"/>
            <w:rFonts w:ascii="Helvetica" w:hAnsi="Helvetica" w:cs="Helvetica"/>
            <w:color w:val="00759F"/>
            <w:sz w:val="21"/>
            <w:szCs w:val="21"/>
          </w:rPr>
          <w:t>mysql.gtid_executed Table</w:t>
        </w:r>
      </w:hyperlink>
      <w:r>
        <w:rPr>
          <w:rFonts w:ascii="Helvetica" w:hAnsi="Helvetica" w:cs="Helvetica"/>
          <w:color w:val="000000"/>
          <w:sz w:val="21"/>
          <w:szCs w:val="21"/>
        </w:rPr>
        <w:t>). If the GTID-enabled server has binary logging enabled, </w:t>
      </w:r>
      <w:hyperlink r:id="rId2953"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also resets the binary log as described above. Note that </w:t>
      </w:r>
      <w:hyperlink r:id="rId2954"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is the method to reset the GTID execution history even if the GTID-enabled server is a replica where binary logging is disabled; </w:t>
      </w:r>
      <w:hyperlink r:id="rId2955"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has no effect on the GTID execution history. For more information on resetting the GTID execution history, see </w:t>
      </w:r>
      <w:hyperlink r:id="rId2956" w:anchor="replication-gtids-execution-history" w:tooltip="Resetting the GTID Execution History" w:history="1">
        <w:r>
          <w:rPr>
            <w:rStyle w:val="a4"/>
            <w:rFonts w:ascii="Helvetica" w:hAnsi="Helvetica" w:cs="Helvetica"/>
            <w:color w:val="00759F"/>
            <w:sz w:val="21"/>
            <w:szCs w:val="21"/>
          </w:rPr>
          <w:t>Resetting the GTID Execution History</w:t>
        </w:r>
      </w:hyperlink>
      <w:r>
        <w:rPr>
          <w:rFonts w:ascii="Helvetica" w:hAnsi="Helvetica" w:cs="Helvetica"/>
          <w:color w:val="000000"/>
          <w:sz w:val="21"/>
          <w:szCs w:val="21"/>
        </w:rPr>
        <w:t>.</w:t>
      </w:r>
    </w:p>
    <w:p w14:paraId="0BC3E99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Issuing </w:t>
      </w:r>
      <w:r>
        <w:rPr>
          <w:rStyle w:val="HTML1"/>
          <w:rFonts w:ascii="Courier New" w:hAnsi="Courier New" w:cs="Courier New"/>
          <w:b/>
          <w:bCs/>
          <w:color w:val="026789"/>
          <w:sz w:val="20"/>
          <w:szCs w:val="20"/>
          <w:shd w:val="clear" w:color="auto" w:fill="FFFFFF"/>
        </w:rPr>
        <w:t>RESET MASTER</w:t>
      </w:r>
      <w:r>
        <w:rPr>
          <w:rFonts w:ascii="Helvetica" w:hAnsi="Helvetica" w:cs="Helvetica"/>
          <w:color w:val="000000"/>
          <w:sz w:val="21"/>
          <w:szCs w:val="21"/>
        </w:rPr>
        <w:t> without the optional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deletes all binary log files listed in the index file, resets the binary log index file to be empty, and creates a new binary log file starting at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Use the optional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to start the binary log file index from a number other than </w:t>
      </w:r>
      <w:r>
        <w:rPr>
          <w:rStyle w:val="HTML1"/>
          <w:rFonts w:ascii="Courier New" w:hAnsi="Courier New" w:cs="Courier New"/>
          <w:b/>
          <w:bCs/>
          <w:color w:val="026789"/>
          <w:sz w:val="20"/>
          <w:szCs w:val="20"/>
          <w:shd w:val="clear" w:color="auto" w:fill="FFFFFF"/>
        </w:rPr>
        <w:t>1</w:t>
      </w:r>
      <w:r>
        <w:rPr>
          <w:rFonts w:ascii="Helvetica" w:hAnsi="Helvetica" w:cs="Helvetica"/>
          <w:color w:val="000000"/>
          <w:sz w:val="21"/>
          <w:szCs w:val="21"/>
        </w:rPr>
        <w:t> after the reset.</w:t>
      </w:r>
    </w:p>
    <w:p w14:paraId="75E4CEE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Using </w:t>
      </w:r>
      <w:r>
        <w:rPr>
          <w:rStyle w:val="HTML1"/>
          <w:rFonts w:ascii="Courier New" w:hAnsi="Courier New" w:cs="Courier New"/>
          <w:b/>
          <w:bCs/>
          <w:color w:val="026789"/>
          <w:sz w:val="20"/>
          <w:szCs w:val="20"/>
          <w:shd w:val="clear" w:color="auto" w:fill="FFFFFF"/>
        </w:rPr>
        <w:t>RESET MASTER</w:t>
      </w:r>
      <w:r>
        <w:rPr>
          <w:rFonts w:ascii="Helvetica" w:hAnsi="Helvetica" w:cs="Helvetica"/>
          <w:color w:val="000000"/>
          <w:sz w:val="21"/>
          <w:szCs w:val="21"/>
        </w:rPr>
        <w:t> with the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to specify a binary log file index number to start from simplifies failover by providing a single statement alternative to the </w:t>
      </w:r>
      <w:hyperlink r:id="rId2957" w:anchor="flush-binary-logs" w:history="1">
        <w:r>
          <w:rPr>
            <w:rStyle w:val="HTML1"/>
            <w:rFonts w:ascii="Courier New" w:hAnsi="Courier New" w:cs="Courier New"/>
            <w:b/>
            <w:bCs/>
            <w:color w:val="026789"/>
            <w:sz w:val="20"/>
            <w:szCs w:val="20"/>
            <w:u w:val="single"/>
            <w:shd w:val="clear" w:color="auto" w:fill="FFFFFF"/>
          </w:rPr>
          <w:t>FLUSH BINARY LOGS</w:t>
        </w:r>
      </w:hyperlink>
      <w:r>
        <w:rPr>
          <w:rFonts w:ascii="Helvetica" w:hAnsi="Helvetica" w:cs="Helvetica"/>
          <w:color w:val="000000"/>
          <w:sz w:val="21"/>
          <w:szCs w:val="21"/>
        </w:rPr>
        <w:t> and </w:t>
      </w:r>
      <w:hyperlink r:id="rId2958"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 TO</w:t>
        </w:r>
      </w:hyperlink>
      <w:r>
        <w:rPr>
          <w:rFonts w:ascii="Helvetica" w:hAnsi="Helvetica" w:cs="Helvetica"/>
          <w:color w:val="000000"/>
          <w:sz w:val="21"/>
          <w:szCs w:val="21"/>
        </w:rPr>
        <w:t> statements. Check that you are using a reasonable value for the index number. If you enter an incorrect value, you can correct this by issuing another </w:t>
      </w:r>
      <w:hyperlink r:id="rId2959"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statement with or without the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If you do not correct a value that is out of range, the server cannot be restarted.</w:t>
      </w:r>
    </w:p>
    <w:p w14:paraId="65E30CB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example demonstrates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usage:</w:t>
      </w:r>
    </w:p>
    <w:p w14:paraId="526CF3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RESET MASTER TO 1234;</w:t>
      </w:r>
    </w:p>
    <w:p w14:paraId="38C62F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618E5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BINARY LOGS;</w:t>
      </w:r>
    </w:p>
    <w:p w14:paraId="241F47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0C9A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Log_name          | File_size | Encrypted |</w:t>
      </w:r>
    </w:p>
    <w:p w14:paraId="018189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9439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source-bin.001234 |       154 | No        |</w:t>
      </w:r>
    </w:p>
    <w:p w14:paraId="0E6776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2A7FB0"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23715E4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effects of </w:t>
      </w:r>
      <w:hyperlink r:id="rId2960"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without the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differ from those of </w:t>
      </w:r>
      <w:hyperlink r:id="rId2961"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w:t>
        </w:r>
      </w:hyperlink>
      <w:r>
        <w:rPr>
          <w:rFonts w:ascii="Helvetica" w:hAnsi="Helvetica" w:cs="Helvetica"/>
          <w:color w:val="000000"/>
          <w:sz w:val="21"/>
          <w:szCs w:val="21"/>
        </w:rPr>
        <w:t> in 2 key ways:</w:t>
      </w:r>
    </w:p>
    <w:p w14:paraId="4F3A8D6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962"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removes </w:t>
      </w:r>
      <w:r>
        <w:rPr>
          <w:rStyle w:val="a3"/>
          <w:rFonts w:ascii="Helvetica" w:hAnsi="Helvetica" w:cs="Helvetica"/>
          <w:color w:val="003333"/>
          <w:sz w:val="21"/>
          <w:szCs w:val="21"/>
          <w:shd w:val="clear" w:color="auto" w:fill="FFFFFF"/>
        </w:rPr>
        <w:t>all</w:t>
      </w:r>
      <w:r>
        <w:rPr>
          <w:rFonts w:ascii="Helvetica" w:hAnsi="Helvetica" w:cs="Helvetica"/>
          <w:color w:val="000000"/>
          <w:sz w:val="21"/>
          <w:szCs w:val="21"/>
        </w:rPr>
        <w:t> binary log files that are listed in the index file, leaving only a single, empty binary log file with a numeric suffix of </w:t>
      </w:r>
      <w:r>
        <w:rPr>
          <w:rStyle w:val="HTML1"/>
          <w:rFonts w:ascii="Courier New" w:hAnsi="Courier New" w:cs="Courier New"/>
          <w:b/>
          <w:bCs/>
          <w:color w:val="026789"/>
          <w:sz w:val="20"/>
          <w:szCs w:val="20"/>
          <w:shd w:val="clear" w:color="auto" w:fill="FFFFFF"/>
        </w:rPr>
        <w:t>.000001</w:t>
      </w:r>
      <w:r>
        <w:rPr>
          <w:rFonts w:ascii="Helvetica" w:hAnsi="Helvetica" w:cs="Helvetica"/>
          <w:color w:val="000000"/>
          <w:sz w:val="21"/>
          <w:szCs w:val="21"/>
        </w:rPr>
        <w:t>, whereas the numbering is not reset by </w:t>
      </w:r>
      <w:hyperlink r:id="rId2963"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w:t>
        </w:r>
      </w:hyperlink>
      <w:r>
        <w:rPr>
          <w:rFonts w:ascii="Helvetica" w:hAnsi="Helvetica" w:cs="Helvetica"/>
          <w:color w:val="000000"/>
          <w:sz w:val="21"/>
          <w:szCs w:val="21"/>
        </w:rPr>
        <w:t>.</w:t>
      </w:r>
    </w:p>
    <w:p w14:paraId="144E95F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2964"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intended to be used while any replicas are running. The behavior of </w:t>
      </w:r>
      <w:hyperlink r:id="rId2965"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when used while replicas are running is undefined (and thus unsupported), whereas </w:t>
      </w:r>
      <w:hyperlink r:id="rId2966" w:anchor="purge-binary-logs" w:tooltip="13.4.1.1 PURGE BINARY LOGS Statement" w:history="1">
        <w:r>
          <w:rPr>
            <w:rStyle w:val="HTML1"/>
            <w:rFonts w:ascii="Courier New" w:hAnsi="Courier New" w:cs="Courier New"/>
            <w:b/>
            <w:bCs/>
            <w:color w:val="026789"/>
            <w:sz w:val="20"/>
            <w:szCs w:val="20"/>
            <w:u w:val="single"/>
            <w:shd w:val="clear" w:color="auto" w:fill="FFFFFF"/>
          </w:rPr>
          <w:t>PURGE BINARY LOGS</w:t>
        </w:r>
      </w:hyperlink>
      <w:r>
        <w:rPr>
          <w:rFonts w:ascii="Helvetica" w:hAnsi="Helvetica" w:cs="Helvetica"/>
          <w:color w:val="000000"/>
          <w:sz w:val="21"/>
          <w:szCs w:val="21"/>
        </w:rPr>
        <w:t> may be safely used while replicas are running.</w:t>
      </w:r>
    </w:p>
    <w:p w14:paraId="25DAC78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See also </w:t>
      </w:r>
      <w:hyperlink r:id="rId2967" w:anchor="purge-binary-logs" w:tooltip="13.4.1.1 PURGE BINARY LOGS Statement" w:history="1">
        <w:r>
          <w:rPr>
            <w:rStyle w:val="a4"/>
            <w:rFonts w:ascii="Helvetica" w:hAnsi="Helvetica" w:cs="Helvetica"/>
            <w:color w:val="00759F"/>
            <w:sz w:val="21"/>
            <w:szCs w:val="21"/>
          </w:rPr>
          <w:t>Section 13.4.1.1, “PURGE BINARY LOGS Statement”</w:t>
        </w:r>
      </w:hyperlink>
      <w:r>
        <w:rPr>
          <w:rFonts w:ascii="Helvetica" w:hAnsi="Helvetica" w:cs="Helvetica"/>
          <w:color w:val="000000"/>
          <w:sz w:val="21"/>
          <w:szCs w:val="21"/>
        </w:rPr>
        <w:t>.</w:t>
      </w:r>
    </w:p>
    <w:p w14:paraId="5525F18B" w14:textId="77777777" w:rsidR="00121281" w:rsidRDefault="00121281" w:rsidP="00121281">
      <w:pPr>
        <w:pStyle w:val="af"/>
        <w:rPr>
          <w:rFonts w:ascii="Helvetica" w:hAnsi="Helvetica" w:cs="Helvetica"/>
          <w:color w:val="000000"/>
          <w:sz w:val="21"/>
          <w:szCs w:val="21"/>
        </w:rPr>
      </w:pPr>
      <w:hyperlink r:id="rId2968"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without the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clause can prove useful when you first set up a source and replica, so that you can verify the setup as follows:</w:t>
      </w:r>
    </w:p>
    <w:p w14:paraId="2BB0375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Start the source and replica, and start replication (see </w:t>
      </w:r>
      <w:hyperlink r:id="rId2969" w:anchor="replication-howto" w:tooltip="17.1.2 Setting Up Binary Log File Position Based Replication" w:history="1">
        <w:r>
          <w:rPr>
            <w:rStyle w:val="a4"/>
            <w:rFonts w:ascii="Helvetica" w:hAnsi="Helvetica" w:cs="Helvetica"/>
            <w:color w:val="00759F"/>
            <w:sz w:val="21"/>
            <w:szCs w:val="21"/>
          </w:rPr>
          <w:t>Section 17.1.2, “Setting Up Binary Log File Position Based Replication”</w:t>
        </w:r>
      </w:hyperlink>
      <w:r>
        <w:rPr>
          <w:rFonts w:ascii="Helvetica" w:hAnsi="Helvetica" w:cs="Helvetica"/>
          <w:color w:val="000000"/>
          <w:sz w:val="21"/>
          <w:szCs w:val="21"/>
        </w:rPr>
        <w:t>).</w:t>
      </w:r>
    </w:p>
    <w:p w14:paraId="2248CAC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Execute a few test queries on the source.</w:t>
      </w:r>
    </w:p>
    <w:p w14:paraId="5D97B53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Check that the queries were replicated to the replica.</w:t>
      </w:r>
    </w:p>
    <w:p w14:paraId="200EF98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replication is running correctly, issue </w:t>
      </w:r>
      <w:hyperlink r:id="rId2970"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followed by </w:t>
      </w:r>
      <w:hyperlink r:id="rId2971"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on the replica, then verify that no unwanted data from the test queries exists on the replica.</w:t>
      </w:r>
    </w:p>
    <w:p w14:paraId="7987C35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Issue </w:t>
      </w:r>
      <w:hyperlink r:id="rId2972"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on the source to clean up the test queries.</w:t>
      </w:r>
    </w:p>
    <w:p w14:paraId="685E319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After verifying the setup, resetting the source and replica and ensuring that no unwanted data or binary log files generated by testing remain on the source or replica, you can start the replica and begin replicating.</w:t>
      </w:r>
    </w:p>
    <w:p w14:paraId="00A0EB89" w14:textId="77777777" w:rsidR="00121281" w:rsidRDefault="00121281" w:rsidP="00121281">
      <w:pPr>
        <w:pStyle w:val="4"/>
        <w:shd w:val="clear" w:color="auto" w:fill="FFFFFF"/>
        <w:rPr>
          <w:rFonts w:ascii="Helvetica" w:hAnsi="Helvetica" w:cs="Helvetica"/>
          <w:color w:val="000000"/>
          <w:sz w:val="29"/>
          <w:szCs w:val="29"/>
        </w:rPr>
      </w:pPr>
      <w:bookmarkStart w:id="660" w:name="set-sql-log-bin"/>
      <w:bookmarkEnd w:id="660"/>
      <w:r>
        <w:rPr>
          <w:rFonts w:ascii="Helvetica" w:hAnsi="Helvetica" w:cs="Helvetica"/>
          <w:color w:val="000000"/>
          <w:sz w:val="29"/>
          <w:szCs w:val="29"/>
        </w:rPr>
        <w:t>13.4.1.3 SET sql_log_bin Statement</w:t>
      </w:r>
    </w:p>
    <w:p w14:paraId="3878A8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661" w:name="idm46383448921824"/>
      <w:bookmarkEnd w:id="661"/>
      <w:r>
        <w:rPr>
          <w:rFonts w:ascii="Courier New" w:hAnsi="Courier New" w:cs="Courier New"/>
          <w:color w:val="000000"/>
          <w:sz w:val="20"/>
          <w:szCs w:val="20"/>
        </w:rPr>
        <w:t>SET sql_log_bin = {OFF|ON}</w:t>
      </w:r>
    </w:p>
    <w:p w14:paraId="07E17C1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2973" w:anchor="sysvar_sql_log_bin" w:history="1">
        <w:r>
          <w:rPr>
            <w:rStyle w:val="HTML1"/>
            <w:rFonts w:ascii="Courier New" w:hAnsi="Courier New" w:cs="Courier New"/>
            <w:b/>
            <w:bCs/>
            <w:color w:val="026789"/>
            <w:sz w:val="20"/>
            <w:szCs w:val="20"/>
            <w:u w:val="single"/>
            <w:shd w:val="clear" w:color="auto" w:fill="FFFFFF"/>
          </w:rPr>
          <w:t>sql_log_bin</w:t>
        </w:r>
      </w:hyperlink>
      <w:r>
        <w:rPr>
          <w:rFonts w:ascii="Helvetica" w:hAnsi="Helvetica" w:cs="Helvetica"/>
          <w:color w:val="000000"/>
          <w:sz w:val="21"/>
          <w:szCs w:val="21"/>
        </w:rPr>
        <w:t> variable controls whether logging to the binary log is enabled for the current session (assuming that the binary log itself is enabled). The default value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To disable or enable binary logging for the current session, set the session </w:t>
      </w:r>
      <w:hyperlink r:id="rId2974" w:anchor="sysvar_sql_log_bin" w:history="1">
        <w:r>
          <w:rPr>
            <w:rStyle w:val="HTML1"/>
            <w:rFonts w:ascii="Courier New" w:hAnsi="Courier New" w:cs="Courier New"/>
            <w:b/>
            <w:bCs/>
            <w:color w:val="026789"/>
            <w:sz w:val="20"/>
            <w:szCs w:val="20"/>
            <w:u w:val="single"/>
            <w:shd w:val="clear" w:color="auto" w:fill="FFFFFF"/>
          </w:rPr>
          <w:t>sql_log_bin</w:t>
        </w:r>
      </w:hyperlink>
      <w:r>
        <w:rPr>
          <w:rFonts w:ascii="Helvetica" w:hAnsi="Helvetica" w:cs="Helvetica"/>
          <w:color w:val="000000"/>
          <w:sz w:val="21"/>
          <w:szCs w:val="21"/>
        </w:rPr>
        <w:t> variable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w:t>
      </w:r>
    </w:p>
    <w:p w14:paraId="7063642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Set this variable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for a session to temporarily disable binary logging while making changes to the source that you do not want replicated to the replica.</w:t>
      </w:r>
    </w:p>
    <w:p w14:paraId="3005795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Setting the session value of this system variable is a restricted operation. The session user must have privileges sufficient to set restricted session variables. See </w:t>
      </w:r>
      <w:hyperlink r:id="rId2975" w:anchor="system-variable-privileges" w:tooltip="5.1.9.1 System Variable Privileges" w:history="1">
        <w:r>
          <w:rPr>
            <w:rStyle w:val="a4"/>
            <w:rFonts w:ascii="Helvetica" w:hAnsi="Helvetica" w:cs="Helvetica"/>
            <w:color w:val="00759F"/>
            <w:sz w:val="21"/>
            <w:szCs w:val="21"/>
          </w:rPr>
          <w:t>Section 5.1.9.1, “System Variable Privileges”</w:t>
        </w:r>
      </w:hyperlink>
      <w:r>
        <w:rPr>
          <w:rFonts w:ascii="Helvetica" w:hAnsi="Helvetica" w:cs="Helvetica"/>
          <w:color w:val="000000"/>
          <w:sz w:val="21"/>
          <w:szCs w:val="21"/>
        </w:rPr>
        <w:t>.</w:t>
      </w:r>
    </w:p>
    <w:p w14:paraId="5D0DDF4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not possible to set the session value of </w:t>
      </w:r>
      <w:hyperlink r:id="rId2976" w:anchor="sysvar_sql_log_bin" w:history="1">
        <w:r>
          <w:rPr>
            <w:rStyle w:val="HTML1"/>
            <w:rFonts w:ascii="Courier New" w:hAnsi="Courier New" w:cs="Courier New"/>
            <w:b/>
            <w:bCs/>
            <w:color w:val="026789"/>
            <w:sz w:val="20"/>
            <w:szCs w:val="20"/>
            <w:u w:val="single"/>
            <w:shd w:val="clear" w:color="auto" w:fill="FFFFFF"/>
          </w:rPr>
          <w:t>sql_log_bin</w:t>
        </w:r>
      </w:hyperlink>
      <w:r>
        <w:rPr>
          <w:rFonts w:ascii="Helvetica" w:hAnsi="Helvetica" w:cs="Helvetica"/>
          <w:color w:val="000000"/>
          <w:sz w:val="21"/>
          <w:szCs w:val="21"/>
        </w:rPr>
        <w:t> within a transaction or subquery.</w:t>
      </w:r>
    </w:p>
    <w:p w14:paraId="783C1968" w14:textId="77777777" w:rsidR="00121281" w:rsidRDefault="00121281" w:rsidP="00121281">
      <w:pPr>
        <w:pStyle w:val="af"/>
        <w:rPr>
          <w:rFonts w:ascii="Helvetica" w:hAnsi="Helvetica" w:cs="Helvetica"/>
          <w:color w:val="000000"/>
          <w:sz w:val="21"/>
          <w:szCs w:val="21"/>
        </w:rPr>
      </w:pPr>
      <w:r>
        <w:rPr>
          <w:rStyle w:val="a3"/>
          <w:rFonts w:ascii="Helvetica" w:hAnsi="Helvetica" w:cs="Helvetica"/>
          <w:color w:val="003333"/>
          <w:sz w:val="21"/>
          <w:szCs w:val="21"/>
          <w:shd w:val="clear" w:color="auto" w:fill="FFFFFF"/>
        </w:rPr>
        <w:t>Setting this variable to </w:t>
      </w:r>
      <w:r>
        <w:rPr>
          <w:rStyle w:val="HTML1"/>
          <w:rFonts w:ascii="Courier New" w:hAnsi="Courier New" w:cs="Courier New"/>
          <w:b/>
          <w:bCs/>
          <w:i/>
          <w:iCs/>
          <w:color w:val="026789"/>
          <w:sz w:val="20"/>
          <w:szCs w:val="20"/>
          <w:shd w:val="clear" w:color="auto" w:fill="FFFFFF"/>
        </w:rPr>
        <w:t>OFF</w:t>
      </w:r>
      <w:r>
        <w:rPr>
          <w:rStyle w:val="a3"/>
          <w:rFonts w:ascii="Helvetica" w:hAnsi="Helvetica" w:cs="Helvetica"/>
          <w:color w:val="003333"/>
          <w:sz w:val="21"/>
          <w:szCs w:val="21"/>
          <w:shd w:val="clear" w:color="auto" w:fill="FFFFFF"/>
        </w:rPr>
        <w:t> prevents new GTIDs from being assigned to transactions in the binary log</w:t>
      </w:r>
      <w:r>
        <w:rPr>
          <w:rFonts w:ascii="Helvetica" w:hAnsi="Helvetica" w:cs="Helvetica"/>
          <w:color w:val="000000"/>
          <w:sz w:val="21"/>
          <w:szCs w:val="21"/>
        </w:rPr>
        <w:t>. If you are using GTIDs for replication, this means that even when binary logging is later enabled again, the GTIDs written into the log from this point do not account for any transactions that occurred in the meantime, so in effect those transactions are lost.</w:t>
      </w:r>
    </w:p>
    <w:p w14:paraId="34A7B0D4" w14:textId="77777777" w:rsidR="00121281" w:rsidRDefault="00121281" w:rsidP="00121281">
      <w:pPr>
        <w:pStyle w:val="af"/>
        <w:rPr>
          <w:rFonts w:ascii="Helvetica" w:hAnsi="Helvetica" w:cs="Helvetica"/>
          <w:color w:val="000000"/>
          <w:sz w:val="21"/>
          <w:szCs w:val="21"/>
        </w:rPr>
      </w:pPr>
      <w:hyperlink r:id="rId2977"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adds a </w:t>
      </w:r>
      <w:r>
        <w:rPr>
          <w:rStyle w:val="HTML1"/>
          <w:rFonts w:ascii="Courier New" w:hAnsi="Courier New" w:cs="Courier New"/>
          <w:b/>
          <w:bCs/>
          <w:color w:val="026789"/>
          <w:sz w:val="20"/>
          <w:szCs w:val="20"/>
          <w:shd w:val="clear" w:color="auto" w:fill="FFFFFF"/>
        </w:rPr>
        <w:t>SET @@SESSION.sql_log_bin=0</w:t>
      </w:r>
      <w:r>
        <w:rPr>
          <w:rFonts w:ascii="Helvetica" w:hAnsi="Helvetica" w:cs="Helvetica"/>
          <w:color w:val="000000"/>
          <w:sz w:val="21"/>
          <w:szCs w:val="21"/>
        </w:rPr>
        <w:t> statement to a dump file from a server where GTIDs are in use, which disables binary logging while the dump file is being reloaded. The statement prevents new GTIDs from being generated and assigned to the transactions in the dump file as they are executed, so that the original GTIDs for the transactions are used.</w:t>
      </w:r>
    </w:p>
    <w:p w14:paraId="20378D35" w14:textId="77777777" w:rsidR="00121281" w:rsidRDefault="00121281" w:rsidP="00121281">
      <w:pPr>
        <w:pStyle w:val="3"/>
        <w:shd w:val="clear" w:color="auto" w:fill="FFFFFF"/>
        <w:rPr>
          <w:rFonts w:ascii="Helvetica" w:hAnsi="Helvetica" w:cs="Helvetica"/>
          <w:color w:val="000000"/>
          <w:sz w:val="34"/>
          <w:szCs w:val="34"/>
        </w:rPr>
      </w:pPr>
      <w:bookmarkStart w:id="662" w:name="replication-statements-replica"/>
      <w:bookmarkEnd w:id="662"/>
      <w:r>
        <w:rPr>
          <w:rFonts w:ascii="Helvetica" w:hAnsi="Helvetica" w:cs="Helvetica"/>
          <w:color w:val="000000"/>
          <w:sz w:val="34"/>
          <w:szCs w:val="34"/>
        </w:rPr>
        <w:t>13.4.2 SQL Statements for Controlling Replica Servers</w:t>
      </w:r>
    </w:p>
    <w:p w14:paraId="0E30FC14" w14:textId="77777777" w:rsidR="00121281" w:rsidRDefault="00121281" w:rsidP="00121281">
      <w:pPr>
        <w:rPr>
          <w:rFonts w:ascii="Helvetica" w:hAnsi="Helvetica" w:cs="Helvetica"/>
          <w:color w:val="000000"/>
          <w:sz w:val="21"/>
          <w:szCs w:val="21"/>
        </w:rPr>
      </w:pPr>
      <w:hyperlink r:id="rId2978" w:anchor="change-master-to" w:history="1">
        <w:r>
          <w:rPr>
            <w:rStyle w:val="a4"/>
            <w:rFonts w:ascii="Helvetica" w:hAnsi="Helvetica" w:cs="Helvetica"/>
            <w:color w:val="00759F"/>
            <w:sz w:val="21"/>
            <w:szCs w:val="21"/>
          </w:rPr>
          <w:t>13.4.2.1 CHANGE MASTER TO Statement</w:t>
        </w:r>
      </w:hyperlink>
    </w:p>
    <w:p w14:paraId="08434C3B" w14:textId="77777777" w:rsidR="00121281" w:rsidRDefault="00121281" w:rsidP="00121281">
      <w:pPr>
        <w:rPr>
          <w:rFonts w:ascii="Helvetica" w:hAnsi="Helvetica" w:cs="Helvetica"/>
          <w:color w:val="000000"/>
          <w:sz w:val="21"/>
          <w:szCs w:val="21"/>
        </w:rPr>
      </w:pPr>
      <w:hyperlink r:id="rId2979" w:anchor="change-replication-filter" w:history="1">
        <w:r>
          <w:rPr>
            <w:rStyle w:val="a4"/>
            <w:rFonts w:ascii="Helvetica" w:hAnsi="Helvetica" w:cs="Helvetica"/>
            <w:color w:val="00759F"/>
            <w:sz w:val="21"/>
            <w:szCs w:val="21"/>
          </w:rPr>
          <w:t>13.4.2.2 CHANGE REPLICATION FILTER Statement</w:t>
        </w:r>
      </w:hyperlink>
    </w:p>
    <w:p w14:paraId="18D0396B" w14:textId="77777777" w:rsidR="00121281" w:rsidRDefault="00121281" w:rsidP="00121281">
      <w:pPr>
        <w:rPr>
          <w:rFonts w:ascii="Helvetica" w:hAnsi="Helvetica" w:cs="Helvetica"/>
          <w:color w:val="000000"/>
          <w:sz w:val="21"/>
          <w:szCs w:val="21"/>
        </w:rPr>
      </w:pPr>
      <w:hyperlink r:id="rId2980" w:anchor="change-replication-source-to" w:history="1">
        <w:r>
          <w:rPr>
            <w:rStyle w:val="a4"/>
            <w:rFonts w:ascii="Helvetica" w:hAnsi="Helvetica" w:cs="Helvetica"/>
            <w:color w:val="00759F"/>
            <w:sz w:val="21"/>
            <w:szCs w:val="21"/>
          </w:rPr>
          <w:t>13.4.2.3 CHANGE REPLICATION SOURCE TO Statement</w:t>
        </w:r>
      </w:hyperlink>
    </w:p>
    <w:p w14:paraId="07378A60" w14:textId="77777777" w:rsidR="00121281" w:rsidRDefault="00121281" w:rsidP="00121281">
      <w:pPr>
        <w:rPr>
          <w:rFonts w:ascii="Helvetica" w:hAnsi="Helvetica" w:cs="Helvetica"/>
          <w:color w:val="000000"/>
          <w:sz w:val="21"/>
          <w:szCs w:val="21"/>
        </w:rPr>
      </w:pPr>
      <w:hyperlink r:id="rId2981" w:anchor="master-pos-wait" w:history="1">
        <w:r>
          <w:rPr>
            <w:rStyle w:val="a4"/>
            <w:rFonts w:ascii="Helvetica" w:hAnsi="Helvetica" w:cs="Helvetica"/>
            <w:color w:val="00759F"/>
            <w:sz w:val="21"/>
            <w:szCs w:val="21"/>
          </w:rPr>
          <w:t>13.4.2.4 MASTER_POS_WAIT() Statement</w:t>
        </w:r>
      </w:hyperlink>
    </w:p>
    <w:p w14:paraId="78C449CE" w14:textId="77777777" w:rsidR="00121281" w:rsidRDefault="00121281" w:rsidP="00121281">
      <w:pPr>
        <w:rPr>
          <w:rFonts w:ascii="Helvetica" w:hAnsi="Helvetica" w:cs="Helvetica"/>
          <w:color w:val="000000"/>
          <w:sz w:val="21"/>
          <w:szCs w:val="21"/>
        </w:rPr>
      </w:pPr>
      <w:hyperlink r:id="rId2982" w:anchor="reset-replica" w:history="1">
        <w:r>
          <w:rPr>
            <w:rStyle w:val="a4"/>
            <w:rFonts w:ascii="Helvetica" w:hAnsi="Helvetica" w:cs="Helvetica"/>
            <w:color w:val="00759F"/>
            <w:sz w:val="21"/>
            <w:szCs w:val="21"/>
          </w:rPr>
          <w:t>13.4.2.5 RESET REPLICA | SLAVE Statement</w:t>
        </w:r>
      </w:hyperlink>
    </w:p>
    <w:p w14:paraId="1D50683D" w14:textId="77777777" w:rsidR="00121281" w:rsidRDefault="00121281" w:rsidP="00121281">
      <w:pPr>
        <w:rPr>
          <w:rFonts w:ascii="Helvetica" w:hAnsi="Helvetica" w:cs="Helvetica"/>
          <w:color w:val="000000"/>
          <w:sz w:val="21"/>
          <w:szCs w:val="21"/>
        </w:rPr>
      </w:pPr>
      <w:hyperlink r:id="rId2983" w:anchor="reset-slave" w:history="1">
        <w:r>
          <w:rPr>
            <w:rStyle w:val="a4"/>
            <w:rFonts w:ascii="Helvetica" w:hAnsi="Helvetica" w:cs="Helvetica"/>
            <w:color w:val="00759F"/>
            <w:sz w:val="21"/>
            <w:szCs w:val="21"/>
          </w:rPr>
          <w:t>13.4.2.6 RESET SLAVE | REPLICA Statement</w:t>
        </w:r>
      </w:hyperlink>
    </w:p>
    <w:p w14:paraId="30BB9E23" w14:textId="77777777" w:rsidR="00121281" w:rsidRDefault="00121281" w:rsidP="00121281">
      <w:pPr>
        <w:rPr>
          <w:rFonts w:ascii="Helvetica" w:hAnsi="Helvetica" w:cs="Helvetica"/>
          <w:color w:val="000000"/>
          <w:sz w:val="21"/>
          <w:szCs w:val="21"/>
        </w:rPr>
      </w:pPr>
      <w:hyperlink r:id="rId2984" w:anchor="start-replica" w:history="1">
        <w:r>
          <w:rPr>
            <w:rStyle w:val="a4"/>
            <w:rFonts w:ascii="Helvetica" w:hAnsi="Helvetica" w:cs="Helvetica"/>
            <w:color w:val="00759F"/>
            <w:sz w:val="21"/>
            <w:szCs w:val="21"/>
          </w:rPr>
          <w:t>13.4.2.7 START REPLICA | SLAVE Statement</w:t>
        </w:r>
      </w:hyperlink>
    </w:p>
    <w:p w14:paraId="28AE847A" w14:textId="77777777" w:rsidR="00121281" w:rsidRDefault="00121281" w:rsidP="00121281">
      <w:pPr>
        <w:rPr>
          <w:rFonts w:ascii="Helvetica" w:hAnsi="Helvetica" w:cs="Helvetica"/>
          <w:color w:val="000000"/>
          <w:sz w:val="21"/>
          <w:szCs w:val="21"/>
        </w:rPr>
      </w:pPr>
      <w:hyperlink r:id="rId2985" w:anchor="start-slave" w:history="1">
        <w:r>
          <w:rPr>
            <w:rStyle w:val="a4"/>
            <w:rFonts w:ascii="Helvetica" w:hAnsi="Helvetica" w:cs="Helvetica"/>
            <w:color w:val="00759F"/>
            <w:sz w:val="21"/>
            <w:szCs w:val="21"/>
          </w:rPr>
          <w:t>13.4.2.8 START SLAVE | REPLICA Statement</w:t>
        </w:r>
      </w:hyperlink>
    </w:p>
    <w:p w14:paraId="4A1CF50A" w14:textId="77777777" w:rsidR="00121281" w:rsidRDefault="00121281" w:rsidP="00121281">
      <w:pPr>
        <w:rPr>
          <w:rFonts w:ascii="Helvetica" w:hAnsi="Helvetica" w:cs="Helvetica"/>
          <w:color w:val="000000"/>
          <w:sz w:val="21"/>
          <w:szCs w:val="21"/>
        </w:rPr>
      </w:pPr>
      <w:hyperlink r:id="rId2986" w:anchor="stop-replica" w:history="1">
        <w:r>
          <w:rPr>
            <w:rStyle w:val="a4"/>
            <w:rFonts w:ascii="Helvetica" w:hAnsi="Helvetica" w:cs="Helvetica"/>
            <w:color w:val="00759F"/>
            <w:sz w:val="21"/>
            <w:szCs w:val="21"/>
          </w:rPr>
          <w:t>13.4.2.9 STOP REPLICA | SLAVE Statement</w:t>
        </w:r>
      </w:hyperlink>
    </w:p>
    <w:p w14:paraId="53F16DBA" w14:textId="77777777" w:rsidR="00121281" w:rsidRDefault="00121281" w:rsidP="00121281">
      <w:pPr>
        <w:rPr>
          <w:rFonts w:ascii="Helvetica" w:hAnsi="Helvetica" w:cs="Helvetica"/>
          <w:color w:val="000000"/>
          <w:sz w:val="21"/>
          <w:szCs w:val="21"/>
        </w:rPr>
      </w:pPr>
      <w:hyperlink r:id="rId2987" w:anchor="stop-slave" w:history="1">
        <w:r>
          <w:rPr>
            <w:rStyle w:val="a4"/>
            <w:rFonts w:ascii="Helvetica" w:hAnsi="Helvetica" w:cs="Helvetica"/>
            <w:color w:val="00759F"/>
            <w:sz w:val="21"/>
            <w:szCs w:val="21"/>
          </w:rPr>
          <w:t>13.4.2.10 STOP SLAVE | REPLICA Statement</w:t>
        </w:r>
      </w:hyperlink>
    </w:p>
    <w:p w14:paraId="700B6464" w14:textId="77777777" w:rsidR="00121281" w:rsidRDefault="00121281" w:rsidP="00121281">
      <w:pPr>
        <w:rPr>
          <w:rFonts w:ascii="Helvetica" w:hAnsi="Helvetica" w:cs="Helvetica"/>
          <w:color w:val="000000"/>
          <w:sz w:val="21"/>
          <w:szCs w:val="21"/>
        </w:rPr>
      </w:pPr>
      <w:hyperlink r:id="rId2988" w:anchor="replication-functions-source-list" w:history="1">
        <w:r>
          <w:rPr>
            <w:rStyle w:val="a4"/>
            <w:rFonts w:ascii="Helvetica" w:hAnsi="Helvetica" w:cs="Helvetica"/>
            <w:color w:val="00759F"/>
            <w:sz w:val="21"/>
            <w:szCs w:val="21"/>
          </w:rPr>
          <w:t>13.4.2.11 Functions which Configure the Source List</w:t>
        </w:r>
      </w:hyperlink>
    </w:p>
    <w:p w14:paraId="001738C8" w14:textId="77777777" w:rsidR="00121281" w:rsidRDefault="00121281" w:rsidP="00121281">
      <w:pPr>
        <w:pStyle w:val="af"/>
        <w:rPr>
          <w:rFonts w:ascii="Helvetica" w:hAnsi="Helvetica" w:cs="Helvetica"/>
          <w:color w:val="000000"/>
          <w:sz w:val="21"/>
          <w:szCs w:val="21"/>
        </w:rPr>
      </w:pPr>
      <w:bookmarkStart w:id="663" w:name="idm46383448901184"/>
      <w:bookmarkStart w:id="664" w:name="idm46383448899696"/>
      <w:bookmarkStart w:id="665" w:name="idm46383448898208"/>
      <w:bookmarkEnd w:id="663"/>
      <w:bookmarkEnd w:id="664"/>
      <w:bookmarkEnd w:id="665"/>
      <w:r>
        <w:rPr>
          <w:rFonts w:ascii="Helvetica" w:hAnsi="Helvetica" w:cs="Helvetica"/>
          <w:color w:val="000000"/>
          <w:sz w:val="21"/>
          <w:szCs w:val="21"/>
        </w:rPr>
        <w:t>This section discusses statements for managing replica servers. </w:t>
      </w:r>
      <w:hyperlink r:id="rId2989" w:anchor="replication-statements-master" w:tooltip="13.4.1 SQL Statements for Controlling Source Servers" w:history="1">
        <w:r>
          <w:rPr>
            <w:rStyle w:val="a4"/>
            <w:rFonts w:ascii="Helvetica" w:hAnsi="Helvetica" w:cs="Helvetica"/>
            <w:color w:val="00759F"/>
            <w:sz w:val="21"/>
            <w:szCs w:val="21"/>
          </w:rPr>
          <w:t>Section 13.4.1, “SQL Statements for Controlling Source Servers”</w:t>
        </w:r>
      </w:hyperlink>
      <w:r>
        <w:rPr>
          <w:rFonts w:ascii="Helvetica" w:hAnsi="Helvetica" w:cs="Helvetica"/>
          <w:color w:val="000000"/>
          <w:sz w:val="21"/>
          <w:szCs w:val="21"/>
        </w:rPr>
        <w:t>, discusses statements for managing source servers.</w:t>
      </w:r>
    </w:p>
    <w:p w14:paraId="15EA0C3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addition to the statements described here, </w:t>
      </w:r>
      <w:hyperlink r:id="rId2990"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and </w:t>
      </w:r>
      <w:hyperlink r:id="rId2991" w:anchor="show-relaylog-events" w:tooltip="13.7.7.32 SHOW RELAYLOG EVENTS Statement" w:history="1">
        <w:r>
          <w:rPr>
            <w:rStyle w:val="HTML1"/>
            <w:rFonts w:ascii="Courier New" w:hAnsi="Courier New" w:cs="Courier New"/>
            <w:b/>
            <w:bCs/>
            <w:color w:val="026789"/>
            <w:sz w:val="20"/>
            <w:szCs w:val="20"/>
            <w:u w:val="single"/>
            <w:shd w:val="clear" w:color="auto" w:fill="FFFFFF"/>
          </w:rPr>
          <w:t>SHOW RELAYLOG EVENTS</w:t>
        </w:r>
      </w:hyperlink>
      <w:r>
        <w:rPr>
          <w:rFonts w:ascii="Helvetica" w:hAnsi="Helvetica" w:cs="Helvetica"/>
          <w:color w:val="000000"/>
          <w:sz w:val="21"/>
          <w:szCs w:val="21"/>
        </w:rPr>
        <w:t> are also used with replicas. For information about these statements, see </w:t>
      </w:r>
      <w:hyperlink r:id="rId2992" w:anchor="show-replica-status" w:tooltip="13.7.7.35 SHOW REPLICA | SLAVE STATUS Statement" w:history="1">
        <w:r>
          <w:rPr>
            <w:rStyle w:val="a4"/>
            <w:rFonts w:ascii="Helvetica" w:hAnsi="Helvetica" w:cs="Helvetica"/>
            <w:color w:val="00759F"/>
            <w:sz w:val="21"/>
            <w:szCs w:val="21"/>
          </w:rPr>
          <w:t>Section 13.7.7.35, “SHOW REPLICA | SLAVE STATUS Statement”</w:t>
        </w:r>
      </w:hyperlink>
      <w:r>
        <w:rPr>
          <w:rFonts w:ascii="Helvetica" w:hAnsi="Helvetica" w:cs="Helvetica"/>
          <w:color w:val="000000"/>
          <w:sz w:val="21"/>
          <w:szCs w:val="21"/>
        </w:rPr>
        <w:t>, and </w:t>
      </w:r>
      <w:hyperlink r:id="rId2993" w:anchor="show-relaylog-events" w:tooltip="13.7.7.32 SHOW RELAYLOG EVENTS Statement" w:history="1">
        <w:r>
          <w:rPr>
            <w:rStyle w:val="a4"/>
            <w:rFonts w:ascii="Helvetica" w:hAnsi="Helvetica" w:cs="Helvetica"/>
            <w:color w:val="00759F"/>
            <w:sz w:val="21"/>
            <w:szCs w:val="21"/>
          </w:rPr>
          <w:t>Section 13.7.7.32, “SHOW RELAYLOG EVENTS Statement”</w:t>
        </w:r>
      </w:hyperlink>
      <w:r>
        <w:rPr>
          <w:rFonts w:ascii="Helvetica" w:hAnsi="Helvetica" w:cs="Helvetica"/>
          <w:color w:val="000000"/>
          <w:sz w:val="21"/>
          <w:szCs w:val="21"/>
        </w:rPr>
        <w:t>.</w:t>
      </w:r>
    </w:p>
    <w:p w14:paraId="4EE3D00F" w14:textId="77777777" w:rsidR="00121281" w:rsidRDefault="00121281" w:rsidP="00121281">
      <w:pPr>
        <w:pStyle w:val="4"/>
        <w:shd w:val="clear" w:color="auto" w:fill="FFFFFF"/>
        <w:rPr>
          <w:rFonts w:ascii="Helvetica" w:hAnsi="Helvetica" w:cs="Helvetica"/>
          <w:color w:val="000000"/>
          <w:sz w:val="29"/>
          <w:szCs w:val="29"/>
        </w:rPr>
      </w:pPr>
      <w:bookmarkStart w:id="666" w:name="change-master-to"/>
      <w:bookmarkEnd w:id="666"/>
      <w:r>
        <w:rPr>
          <w:rFonts w:ascii="Helvetica" w:hAnsi="Helvetica" w:cs="Helvetica"/>
          <w:color w:val="000000"/>
          <w:sz w:val="29"/>
          <w:szCs w:val="29"/>
        </w:rPr>
        <w:t>13.4.2.1 CHANGE MASTER TO Statement</w:t>
      </w:r>
    </w:p>
    <w:p w14:paraId="14B19F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667" w:name="idm46383448890016"/>
      <w:bookmarkEnd w:id="667"/>
      <w:r>
        <w:rPr>
          <w:rFonts w:ascii="Courier New" w:hAnsi="Courier New" w:cs="Courier New"/>
          <w:color w:val="000000"/>
          <w:sz w:val="20"/>
          <w:szCs w:val="20"/>
        </w:rPr>
        <w:t xml:space="preserve">CHANGE MASTER TO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 xml:space="preserve"> ]</w:t>
      </w:r>
    </w:p>
    <w:p w14:paraId="7D3D96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EC662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5BCD78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MASTER_BIND = '</w:t>
      </w:r>
      <w:r>
        <w:rPr>
          <w:rStyle w:val="HTML1"/>
          <w:rFonts w:ascii="Courier New" w:hAnsi="Courier New" w:cs="Courier New"/>
          <w:b/>
          <w:bCs/>
          <w:i/>
          <w:iCs/>
          <w:color w:val="000000"/>
          <w:sz w:val="19"/>
          <w:szCs w:val="19"/>
        </w:rPr>
        <w:t>interface_name</w:t>
      </w:r>
      <w:r>
        <w:rPr>
          <w:rFonts w:ascii="Courier New" w:hAnsi="Courier New" w:cs="Courier New"/>
          <w:color w:val="000000"/>
          <w:sz w:val="20"/>
          <w:szCs w:val="20"/>
        </w:rPr>
        <w:t>'</w:t>
      </w:r>
    </w:p>
    <w:p w14:paraId="74A25F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MASTER_HOST = '</w:t>
      </w:r>
      <w:r>
        <w:rPr>
          <w:rStyle w:val="HTML1"/>
          <w:rFonts w:ascii="Courier New" w:hAnsi="Courier New" w:cs="Courier New"/>
          <w:b/>
          <w:bCs/>
          <w:i/>
          <w:iCs/>
          <w:color w:val="000000"/>
          <w:sz w:val="19"/>
          <w:szCs w:val="19"/>
        </w:rPr>
        <w:t>host_name</w:t>
      </w:r>
      <w:r>
        <w:rPr>
          <w:rFonts w:ascii="Courier New" w:hAnsi="Courier New" w:cs="Courier New"/>
          <w:color w:val="000000"/>
          <w:sz w:val="20"/>
          <w:szCs w:val="20"/>
        </w:rPr>
        <w:t>'</w:t>
      </w:r>
    </w:p>
    <w:p w14:paraId="142AE1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MASTER_USER = '</w:t>
      </w:r>
      <w:r>
        <w:rPr>
          <w:rStyle w:val="HTML1"/>
          <w:rFonts w:ascii="Courier New" w:hAnsi="Courier New" w:cs="Courier New"/>
          <w:b/>
          <w:bCs/>
          <w:i/>
          <w:iCs/>
          <w:color w:val="000000"/>
          <w:sz w:val="19"/>
          <w:szCs w:val="19"/>
        </w:rPr>
        <w:t>user_name</w:t>
      </w:r>
      <w:r>
        <w:rPr>
          <w:rFonts w:ascii="Courier New" w:hAnsi="Courier New" w:cs="Courier New"/>
          <w:color w:val="000000"/>
          <w:sz w:val="20"/>
          <w:szCs w:val="20"/>
        </w:rPr>
        <w:t>'</w:t>
      </w:r>
    </w:p>
    <w:p w14:paraId="4C233B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MASTER_PASSWORD =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7EAD57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MASTER_PORT = </w:t>
      </w:r>
      <w:r>
        <w:rPr>
          <w:rStyle w:val="HTML1"/>
          <w:rFonts w:ascii="Courier New" w:hAnsi="Courier New" w:cs="Courier New"/>
          <w:b/>
          <w:bCs/>
          <w:i/>
          <w:iCs/>
          <w:color w:val="000000"/>
          <w:sz w:val="19"/>
          <w:szCs w:val="19"/>
        </w:rPr>
        <w:t>port_num</w:t>
      </w:r>
    </w:p>
    <w:p w14:paraId="5B09E6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PRIVILEGE_CHECKS_USER = {'</w:t>
      </w:r>
      <w:r>
        <w:rPr>
          <w:rStyle w:val="HTML1"/>
          <w:rFonts w:ascii="Courier New" w:hAnsi="Courier New" w:cs="Courier New"/>
          <w:b/>
          <w:bCs/>
          <w:i/>
          <w:iCs/>
          <w:color w:val="000000"/>
          <w:sz w:val="19"/>
          <w:szCs w:val="19"/>
        </w:rPr>
        <w:t>account</w:t>
      </w:r>
      <w:r>
        <w:rPr>
          <w:rFonts w:ascii="Courier New" w:hAnsi="Courier New" w:cs="Courier New"/>
          <w:color w:val="000000"/>
          <w:sz w:val="20"/>
          <w:szCs w:val="20"/>
        </w:rPr>
        <w:t>' | NULL}</w:t>
      </w:r>
    </w:p>
    <w:p w14:paraId="25E689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REQUIRE_ROW_FORMAT = {0|1}</w:t>
      </w:r>
    </w:p>
    <w:p w14:paraId="1822AD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REQUIRE_TABLE_PRIMARY_KEY_CHECK = {STREAM | ON | OFF}</w:t>
      </w:r>
    </w:p>
    <w:p w14:paraId="057076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ASSIGN_GTIDS_TO_ANONYMOUS_TRANSACTIONS = {OFF | LOCAL | </w:t>
      </w: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p>
    <w:p w14:paraId="466D4E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MASTER_LOG_FILE = '</w:t>
      </w:r>
      <w:r>
        <w:rPr>
          <w:rStyle w:val="HTML1"/>
          <w:rFonts w:ascii="Courier New" w:hAnsi="Courier New" w:cs="Courier New"/>
          <w:b/>
          <w:bCs/>
          <w:i/>
          <w:iCs/>
          <w:color w:val="000000"/>
          <w:sz w:val="19"/>
          <w:szCs w:val="19"/>
        </w:rPr>
        <w:t>source_log_name</w:t>
      </w:r>
      <w:r>
        <w:rPr>
          <w:rFonts w:ascii="Courier New" w:hAnsi="Courier New" w:cs="Courier New"/>
          <w:color w:val="000000"/>
          <w:sz w:val="20"/>
          <w:szCs w:val="20"/>
        </w:rPr>
        <w:t>'</w:t>
      </w:r>
    </w:p>
    <w:p w14:paraId="6A79A6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MASTER_LOG_POS = </w:t>
      </w:r>
      <w:r>
        <w:rPr>
          <w:rStyle w:val="HTML1"/>
          <w:rFonts w:ascii="Courier New" w:hAnsi="Courier New" w:cs="Courier New"/>
          <w:b/>
          <w:bCs/>
          <w:i/>
          <w:iCs/>
          <w:color w:val="000000"/>
          <w:sz w:val="19"/>
          <w:szCs w:val="19"/>
        </w:rPr>
        <w:t>source_log_pos</w:t>
      </w:r>
    </w:p>
    <w:p w14:paraId="57E7E7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MASTER_AUTO_POSITION = {0|1}</w:t>
      </w:r>
    </w:p>
    <w:p w14:paraId="76AEE8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RELAY_LOG_FILE = '</w:t>
      </w:r>
      <w:r>
        <w:rPr>
          <w:rStyle w:val="HTML1"/>
          <w:rFonts w:ascii="Courier New" w:hAnsi="Courier New" w:cs="Courier New"/>
          <w:b/>
          <w:bCs/>
          <w:i/>
          <w:iCs/>
          <w:color w:val="000000"/>
          <w:sz w:val="19"/>
          <w:szCs w:val="19"/>
        </w:rPr>
        <w:t>relay_log_name</w:t>
      </w:r>
      <w:r>
        <w:rPr>
          <w:rFonts w:ascii="Courier New" w:hAnsi="Courier New" w:cs="Courier New"/>
          <w:color w:val="000000"/>
          <w:sz w:val="20"/>
          <w:szCs w:val="20"/>
        </w:rPr>
        <w:t>'</w:t>
      </w:r>
    </w:p>
    <w:p w14:paraId="2F1799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RELAY_LOG_POS = </w:t>
      </w:r>
      <w:r>
        <w:rPr>
          <w:rStyle w:val="HTML1"/>
          <w:rFonts w:ascii="Courier New" w:hAnsi="Courier New" w:cs="Courier New"/>
          <w:b/>
          <w:bCs/>
          <w:i/>
          <w:iCs/>
          <w:color w:val="000000"/>
          <w:sz w:val="19"/>
          <w:szCs w:val="19"/>
        </w:rPr>
        <w:t>relay_log_pos</w:t>
      </w:r>
    </w:p>
    <w:p w14:paraId="377AF9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MASTER_HEARTBEAT_PERIOD = </w:t>
      </w:r>
      <w:r>
        <w:rPr>
          <w:rStyle w:val="HTML1"/>
          <w:rFonts w:ascii="Courier New" w:hAnsi="Courier New" w:cs="Courier New"/>
          <w:b/>
          <w:bCs/>
          <w:i/>
          <w:iCs/>
          <w:color w:val="000000"/>
          <w:sz w:val="19"/>
          <w:szCs w:val="19"/>
        </w:rPr>
        <w:t>interval</w:t>
      </w:r>
    </w:p>
    <w:p w14:paraId="03CBB3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MASTER_CONNECT_RETRY = </w:t>
      </w:r>
      <w:r>
        <w:rPr>
          <w:rStyle w:val="HTML1"/>
          <w:rFonts w:ascii="Courier New" w:hAnsi="Courier New" w:cs="Courier New"/>
          <w:b/>
          <w:bCs/>
          <w:i/>
          <w:iCs/>
          <w:color w:val="000000"/>
          <w:sz w:val="19"/>
          <w:szCs w:val="19"/>
        </w:rPr>
        <w:t>interval</w:t>
      </w:r>
    </w:p>
    <w:p w14:paraId="38AE7E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MASTER_RETRY_COUNT = </w:t>
      </w:r>
      <w:r>
        <w:rPr>
          <w:rStyle w:val="HTML1"/>
          <w:rFonts w:ascii="Courier New" w:hAnsi="Courier New" w:cs="Courier New"/>
          <w:b/>
          <w:bCs/>
          <w:i/>
          <w:iCs/>
          <w:color w:val="000000"/>
          <w:sz w:val="19"/>
          <w:szCs w:val="19"/>
        </w:rPr>
        <w:t>count</w:t>
      </w:r>
    </w:p>
    <w:p w14:paraId="192EB6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SOURCE_CONNECTION_AUTO_FAILOVER = {0|1}</w:t>
      </w:r>
    </w:p>
    <w:p w14:paraId="301243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MASTER_DELAY = </w:t>
      </w:r>
      <w:r>
        <w:rPr>
          <w:rStyle w:val="HTML1"/>
          <w:rFonts w:ascii="Courier New" w:hAnsi="Courier New" w:cs="Courier New"/>
          <w:b/>
          <w:bCs/>
          <w:i/>
          <w:iCs/>
          <w:color w:val="000000"/>
          <w:sz w:val="19"/>
          <w:szCs w:val="19"/>
        </w:rPr>
        <w:t>interval</w:t>
      </w:r>
    </w:p>
    <w:p w14:paraId="47B6B9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MASTER_COMPRESSION_ALGORITHMS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47F2EF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MASTER_ZSTD_COMPRESSION_LEVEL = </w:t>
      </w:r>
      <w:r>
        <w:rPr>
          <w:rStyle w:val="HTML1"/>
          <w:rFonts w:ascii="Courier New" w:hAnsi="Courier New" w:cs="Courier New"/>
          <w:b/>
          <w:bCs/>
          <w:i/>
          <w:iCs/>
          <w:color w:val="000000"/>
          <w:sz w:val="19"/>
          <w:szCs w:val="19"/>
        </w:rPr>
        <w:t>level</w:t>
      </w:r>
    </w:p>
    <w:p w14:paraId="4DCD32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 = {0|1}</w:t>
      </w:r>
    </w:p>
    <w:p w14:paraId="541D5D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MASTER_SSL_CA = '</w:t>
      </w:r>
      <w:r>
        <w:rPr>
          <w:rStyle w:val="HTML1"/>
          <w:rFonts w:ascii="Courier New" w:hAnsi="Courier New" w:cs="Courier New"/>
          <w:b/>
          <w:bCs/>
          <w:i/>
          <w:iCs/>
          <w:color w:val="000000"/>
          <w:sz w:val="19"/>
          <w:szCs w:val="19"/>
        </w:rPr>
        <w:t>ca_file_name</w:t>
      </w:r>
      <w:r>
        <w:rPr>
          <w:rFonts w:ascii="Courier New" w:hAnsi="Courier New" w:cs="Courier New"/>
          <w:color w:val="000000"/>
          <w:sz w:val="20"/>
          <w:szCs w:val="20"/>
        </w:rPr>
        <w:t>'</w:t>
      </w:r>
    </w:p>
    <w:p w14:paraId="0599DF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MASTER_SSL_CAPATH = '</w:t>
      </w:r>
      <w:r>
        <w:rPr>
          <w:rStyle w:val="HTML1"/>
          <w:rFonts w:ascii="Courier New" w:hAnsi="Courier New" w:cs="Courier New"/>
          <w:b/>
          <w:bCs/>
          <w:i/>
          <w:iCs/>
          <w:color w:val="000000"/>
          <w:sz w:val="19"/>
          <w:szCs w:val="19"/>
        </w:rPr>
        <w:t>ca_directory_name</w:t>
      </w:r>
      <w:r>
        <w:rPr>
          <w:rFonts w:ascii="Courier New" w:hAnsi="Courier New" w:cs="Courier New"/>
          <w:color w:val="000000"/>
          <w:sz w:val="20"/>
          <w:szCs w:val="20"/>
        </w:rPr>
        <w:t>'</w:t>
      </w:r>
    </w:p>
    <w:p w14:paraId="7B2415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MASTER_SSL_CERT = '</w:t>
      </w:r>
      <w:r>
        <w:rPr>
          <w:rStyle w:val="HTML1"/>
          <w:rFonts w:ascii="Courier New" w:hAnsi="Courier New" w:cs="Courier New"/>
          <w:b/>
          <w:bCs/>
          <w:i/>
          <w:iCs/>
          <w:color w:val="000000"/>
          <w:sz w:val="19"/>
          <w:szCs w:val="19"/>
        </w:rPr>
        <w:t>cert_file_name</w:t>
      </w:r>
      <w:r>
        <w:rPr>
          <w:rFonts w:ascii="Courier New" w:hAnsi="Courier New" w:cs="Courier New"/>
          <w:color w:val="000000"/>
          <w:sz w:val="20"/>
          <w:szCs w:val="20"/>
        </w:rPr>
        <w:t>'</w:t>
      </w:r>
    </w:p>
    <w:p w14:paraId="326520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MASTER_SSL_CRL = '</w:t>
      </w:r>
      <w:r>
        <w:rPr>
          <w:rStyle w:val="HTML1"/>
          <w:rFonts w:ascii="Courier New" w:hAnsi="Courier New" w:cs="Courier New"/>
          <w:b/>
          <w:bCs/>
          <w:i/>
          <w:iCs/>
          <w:color w:val="000000"/>
          <w:sz w:val="19"/>
          <w:szCs w:val="19"/>
        </w:rPr>
        <w:t>crl_file_name</w:t>
      </w:r>
      <w:r>
        <w:rPr>
          <w:rFonts w:ascii="Courier New" w:hAnsi="Courier New" w:cs="Courier New"/>
          <w:color w:val="000000"/>
          <w:sz w:val="20"/>
          <w:szCs w:val="20"/>
        </w:rPr>
        <w:t>'</w:t>
      </w:r>
    </w:p>
    <w:p w14:paraId="6CA855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MASTER_SSL_CRLPATH = '</w:t>
      </w:r>
      <w:r>
        <w:rPr>
          <w:rStyle w:val="HTML1"/>
          <w:rFonts w:ascii="Courier New" w:hAnsi="Courier New" w:cs="Courier New"/>
          <w:b/>
          <w:bCs/>
          <w:i/>
          <w:iCs/>
          <w:color w:val="000000"/>
          <w:sz w:val="19"/>
          <w:szCs w:val="19"/>
        </w:rPr>
        <w:t>crl_directory_name</w:t>
      </w:r>
      <w:r>
        <w:rPr>
          <w:rFonts w:ascii="Courier New" w:hAnsi="Courier New" w:cs="Courier New"/>
          <w:color w:val="000000"/>
          <w:sz w:val="20"/>
          <w:szCs w:val="20"/>
        </w:rPr>
        <w:t>'</w:t>
      </w:r>
    </w:p>
    <w:p w14:paraId="10EBBB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MASTER_SSL_KEY = '</w:t>
      </w:r>
      <w:r>
        <w:rPr>
          <w:rStyle w:val="HTML1"/>
          <w:rFonts w:ascii="Courier New" w:hAnsi="Courier New" w:cs="Courier New"/>
          <w:b/>
          <w:bCs/>
          <w:i/>
          <w:iCs/>
          <w:color w:val="000000"/>
          <w:sz w:val="19"/>
          <w:szCs w:val="19"/>
        </w:rPr>
        <w:t>key_file_name</w:t>
      </w:r>
      <w:r>
        <w:rPr>
          <w:rFonts w:ascii="Courier New" w:hAnsi="Courier New" w:cs="Courier New"/>
          <w:color w:val="000000"/>
          <w:sz w:val="20"/>
          <w:szCs w:val="20"/>
        </w:rPr>
        <w:t>'</w:t>
      </w:r>
    </w:p>
    <w:p w14:paraId="3E8C5A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MASTER_SSL_CIPHER = '</w:t>
      </w:r>
      <w:r>
        <w:rPr>
          <w:rStyle w:val="HTML1"/>
          <w:rFonts w:ascii="Courier New" w:hAnsi="Courier New" w:cs="Courier New"/>
          <w:b/>
          <w:bCs/>
          <w:i/>
          <w:iCs/>
          <w:color w:val="000000"/>
          <w:sz w:val="19"/>
          <w:szCs w:val="19"/>
        </w:rPr>
        <w:t>cipher_list</w:t>
      </w:r>
      <w:r>
        <w:rPr>
          <w:rFonts w:ascii="Courier New" w:hAnsi="Courier New" w:cs="Courier New"/>
          <w:color w:val="000000"/>
          <w:sz w:val="20"/>
          <w:szCs w:val="20"/>
        </w:rPr>
        <w:t>'</w:t>
      </w:r>
    </w:p>
    <w:p w14:paraId="296E56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MASTER_SSL_VERIFY_SERVER_CERT = {0|1}</w:t>
      </w:r>
    </w:p>
    <w:p w14:paraId="08FD7B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MASTER_TLS_VERSION = '</w:t>
      </w:r>
      <w:r>
        <w:rPr>
          <w:rStyle w:val="HTML1"/>
          <w:rFonts w:ascii="Courier New" w:hAnsi="Courier New" w:cs="Courier New"/>
          <w:b/>
          <w:bCs/>
          <w:i/>
          <w:iCs/>
          <w:color w:val="000000"/>
          <w:sz w:val="19"/>
          <w:szCs w:val="19"/>
        </w:rPr>
        <w:t>protocol_list</w:t>
      </w:r>
      <w:r>
        <w:rPr>
          <w:rFonts w:ascii="Courier New" w:hAnsi="Courier New" w:cs="Courier New"/>
          <w:color w:val="000000"/>
          <w:sz w:val="20"/>
          <w:szCs w:val="20"/>
        </w:rPr>
        <w:t>'</w:t>
      </w:r>
    </w:p>
    <w:p w14:paraId="7F8945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MASTER_TLS_CIPHERSUITES = '</w:t>
      </w:r>
      <w:r>
        <w:rPr>
          <w:rStyle w:val="HTML1"/>
          <w:rFonts w:ascii="Courier New" w:hAnsi="Courier New" w:cs="Courier New"/>
          <w:b/>
          <w:bCs/>
          <w:i/>
          <w:iCs/>
          <w:color w:val="000000"/>
          <w:sz w:val="19"/>
          <w:szCs w:val="19"/>
        </w:rPr>
        <w:t>ciphersuite_list</w:t>
      </w:r>
      <w:r>
        <w:rPr>
          <w:rFonts w:ascii="Courier New" w:hAnsi="Courier New" w:cs="Courier New"/>
          <w:color w:val="000000"/>
          <w:sz w:val="20"/>
          <w:szCs w:val="20"/>
        </w:rPr>
        <w:t>'</w:t>
      </w:r>
    </w:p>
    <w:p w14:paraId="5034E9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MASTER_PUBLIC_KEY_PATH = '</w:t>
      </w:r>
      <w:r>
        <w:rPr>
          <w:rStyle w:val="HTML1"/>
          <w:rFonts w:ascii="Courier New" w:hAnsi="Courier New" w:cs="Courier New"/>
          <w:b/>
          <w:bCs/>
          <w:i/>
          <w:iCs/>
          <w:color w:val="000000"/>
          <w:sz w:val="19"/>
          <w:szCs w:val="19"/>
        </w:rPr>
        <w:t>key_file_name</w:t>
      </w:r>
      <w:r>
        <w:rPr>
          <w:rFonts w:ascii="Courier New" w:hAnsi="Courier New" w:cs="Courier New"/>
          <w:color w:val="000000"/>
          <w:sz w:val="20"/>
          <w:szCs w:val="20"/>
        </w:rPr>
        <w:t>'</w:t>
      </w:r>
    </w:p>
    <w:p w14:paraId="18F657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GET_MASTER_PUBLIC_KEY = {0|1}</w:t>
      </w:r>
    </w:p>
    <w:p w14:paraId="3D89F9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NETWORK_NAMESPACE = '</w:t>
      </w:r>
      <w:r>
        <w:rPr>
          <w:rStyle w:val="HTML1"/>
          <w:rFonts w:ascii="Courier New" w:hAnsi="Courier New" w:cs="Courier New"/>
          <w:b/>
          <w:bCs/>
          <w:i/>
          <w:iCs/>
          <w:color w:val="000000"/>
          <w:sz w:val="19"/>
          <w:szCs w:val="19"/>
        </w:rPr>
        <w:t>namespace</w:t>
      </w:r>
      <w:r>
        <w:rPr>
          <w:rFonts w:ascii="Courier New" w:hAnsi="Courier New" w:cs="Courier New"/>
          <w:color w:val="000000"/>
          <w:sz w:val="20"/>
          <w:szCs w:val="20"/>
        </w:rPr>
        <w:t>'</w:t>
      </w:r>
    </w:p>
    <w:p w14:paraId="713529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IGNORE_SERVER_IDS = (</w:t>
      </w:r>
      <w:r>
        <w:rPr>
          <w:rStyle w:val="HTML1"/>
          <w:rFonts w:ascii="Courier New" w:hAnsi="Courier New" w:cs="Courier New"/>
          <w:b/>
          <w:bCs/>
          <w:i/>
          <w:iCs/>
          <w:color w:val="000000"/>
          <w:sz w:val="19"/>
          <w:szCs w:val="19"/>
        </w:rPr>
        <w:t>server_id_list</w:t>
      </w:r>
      <w:r>
        <w:rPr>
          <w:rFonts w:ascii="Courier New" w:hAnsi="Courier New" w:cs="Courier New"/>
          <w:color w:val="000000"/>
          <w:sz w:val="20"/>
          <w:szCs w:val="20"/>
        </w:rPr>
        <w:t>)</w:t>
      </w:r>
    </w:p>
    <w:p w14:paraId="1F9414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DD66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EC4A4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38E472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2F0FBC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9C9C9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server_id_list</w:t>
      </w:r>
      <w:r>
        <w:rPr>
          <w:rFonts w:ascii="Courier New" w:hAnsi="Courier New" w:cs="Courier New"/>
          <w:color w:val="000000"/>
          <w:sz w:val="20"/>
          <w:szCs w:val="20"/>
        </w:rPr>
        <w:t>:</w:t>
      </w:r>
    </w:p>
    <w:p w14:paraId="1D4AD2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server_id</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server_id</w:t>
      </w:r>
      <w:r>
        <w:rPr>
          <w:rFonts w:ascii="Courier New" w:hAnsi="Courier New" w:cs="Courier New"/>
          <w:color w:val="000000"/>
          <w:sz w:val="20"/>
          <w:szCs w:val="20"/>
        </w:rPr>
        <w:t>] ... ]</w:t>
      </w:r>
    </w:p>
    <w:p w14:paraId="5A6F055B" w14:textId="77777777" w:rsidR="00121281" w:rsidRDefault="00121281" w:rsidP="00121281">
      <w:pPr>
        <w:pStyle w:val="af"/>
        <w:rPr>
          <w:rFonts w:ascii="Helvetica" w:hAnsi="Helvetica" w:cs="Helvetica"/>
          <w:color w:val="000000"/>
          <w:sz w:val="21"/>
          <w:szCs w:val="21"/>
        </w:rPr>
      </w:pPr>
      <w:hyperlink r:id="rId2994"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changes the parameters that the replica server uses for connecting to the source and for reading data from the source. It also updates the contents of the replication metadata repositories (see </w:t>
      </w:r>
      <w:hyperlink r:id="rId2995" w:anchor="replica-logs" w:tooltip="17.2.4 Relay Log and Replication Metadata Repositories" w:history="1">
        <w:r>
          <w:rPr>
            <w:rStyle w:val="a4"/>
            <w:rFonts w:ascii="Helvetica" w:hAnsi="Helvetica" w:cs="Helvetica"/>
            <w:color w:val="00759F"/>
            <w:sz w:val="21"/>
            <w:szCs w:val="21"/>
          </w:rPr>
          <w:t>Section 17.2.4, “Relay Log and Replication Metadata Repositories”</w:t>
        </w:r>
      </w:hyperlink>
      <w:r>
        <w:rPr>
          <w:rFonts w:ascii="Helvetica" w:hAnsi="Helvetica" w:cs="Helvetica"/>
          <w:color w:val="000000"/>
          <w:sz w:val="21"/>
          <w:szCs w:val="21"/>
        </w:rPr>
        <w:t>). From MySQL 8.0.23, use </w:t>
      </w:r>
      <w:hyperlink r:id="rId2996"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in place of </w:t>
      </w:r>
      <w:hyperlink r:id="rId2997"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which is deprecated from that release. In releases before MySQL 8.0.23, use </w:t>
      </w:r>
      <w:hyperlink r:id="rId2998"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w:t>
      </w:r>
    </w:p>
    <w:p w14:paraId="702D668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issue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statements on a running replica without first stopping it, depending on the states of the replication SQL thread and replication I/O thread. The rules governing such use are provided later in this section. </w:t>
      </w:r>
      <w:hyperlink r:id="rId2999"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requires the </w:t>
      </w:r>
      <w:hyperlink r:id="rId3000" w:anchor="priv_replication-slave-admin" w:history="1">
        <w:r>
          <w:rPr>
            <w:rStyle w:val="HTML1"/>
            <w:rFonts w:ascii="Courier New" w:hAnsi="Courier New" w:cs="Courier New"/>
            <w:b/>
            <w:bCs/>
            <w:color w:val="026789"/>
            <w:sz w:val="20"/>
            <w:szCs w:val="20"/>
            <w:u w:val="single"/>
            <w:shd w:val="clear" w:color="auto" w:fill="FFFFFF"/>
          </w:rPr>
          <w:t>REPLICATION_SLAVE_ADMIN</w:t>
        </w:r>
      </w:hyperlink>
      <w:r>
        <w:rPr>
          <w:rFonts w:ascii="Helvetica" w:hAnsi="Helvetica" w:cs="Helvetica"/>
          <w:color w:val="000000"/>
          <w:sz w:val="21"/>
          <w:szCs w:val="21"/>
        </w:rPr>
        <w:t> privilege (or the deprecated </w:t>
      </w:r>
      <w:hyperlink r:id="rId3001"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18C3F7AE"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When using a multithreaded replica (in other words </w:t>
      </w:r>
      <w:hyperlink r:id="rId3002" w:anchor="sysvar_slave_parallel_workers" w:history="1">
        <w:r>
          <w:rPr>
            <w:rStyle w:val="HTML1"/>
            <w:rFonts w:ascii="Courier New" w:hAnsi="Courier New" w:cs="Courier New"/>
            <w:b/>
            <w:bCs/>
            <w:color w:val="026789"/>
            <w:sz w:val="20"/>
            <w:szCs w:val="20"/>
            <w:u w:val="single"/>
            <w:shd w:val="clear" w:color="auto" w:fill="FFFFFF"/>
          </w:rPr>
          <w:t>slave_parallel_workers</w:t>
        </w:r>
      </w:hyperlink>
      <w:r>
        <w:rPr>
          <w:rFonts w:ascii="Helvetica" w:hAnsi="Helvetica" w:cs="Helvetica"/>
          <w:color w:val="000000"/>
          <w:sz w:val="21"/>
          <w:szCs w:val="21"/>
        </w:rPr>
        <w:t> is greater than 0), stopping the replica can cause </w:t>
      </w:r>
      <w:r>
        <w:rPr>
          <w:rStyle w:val="70"/>
          <w:rFonts w:ascii="inherit" w:hAnsi="inherit" w:cs="Helvetica"/>
          <w:color w:val="000000"/>
          <w:sz w:val="21"/>
          <w:szCs w:val="21"/>
          <w:bdr w:val="none" w:sz="0" w:space="0" w:color="auto" w:frame="1"/>
        </w:rPr>
        <w:t>“gaps”</w:t>
      </w:r>
      <w:r>
        <w:rPr>
          <w:rFonts w:ascii="Helvetica" w:hAnsi="Helvetica" w:cs="Helvetica"/>
          <w:color w:val="000000"/>
          <w:sz w:val="21"/>
          <w:szCs w:val="21"/>
        </w:rPr>
        <w:t> in the sequence of transactions that have been executed from the relay log, regardless of whether the replica was stopped intentionally or otherwise. When such gaps exist, issuing </w:t>
      </w:r>
      <w:hyperlink r:id="rId3003"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fails. The solution in this situation is to issue </w:t>
      </w:r>
      <w:hyperlink r:id="rId3004"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 UNTIL SQL_AFTER_MTS_GAPS</w:t>
        </w:r>
      </w:hyperlink>
      <w:r>
        <w:rPr>
          <w:rFonts w:ascii="Helvetica" w:hAnsi="Helvetica" w:cs="Helvetica"/>
          <w:color w:val="000000"/>
          <w:sz w:val="21"/>
          <w:szCs w:val="21"/>
        </w:rPr>
        <w:t> which ensures that the gaps are closed.</w:t>
      </w:r>
    </w:p>
    <w:p w14:paraId="31019A9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to a specific replication channel, and is used to add a new channel or modify an existing channel. For example, to add a new channel called </w:t>
      </w:r>
      <w:r>
        <w:rPr>
          <w:rStyle w:val="HTML1"/>
          <w:rFonts w:ascii="Courier New" w:hAnsi="Courier New" w:cs="Courier New"/>
          <w:b/>
          <w:bCs/>
          <w:color w:val="026789"/>
          <w:sz w:val="20"/>
          <w:szCs w:val="20"/>
          <w:shd w:val="clear" w:color="auto" w:fill="FFFFFF"/>
        </w:rPr>
        <w:t>channel2</w:t>
      </w:r>
      <w:r>
        <w:rPr>
          <w:rFonts w:ascii="Helvetica" w:hAnsi="Helvetica" w:cs="Helvetica"/>
          <w:color w:val="000000"/>
          <w:sz w:val="21"/>
          <w:szCs w:val="21"/>
        </w:rPr>
        <w:t>:</w:t>
      </w:r>
    </w:p>
    <w:p w14:paraId="259363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MASTER TO MASTER_HOST=host1, MASTER_PORT=3002 FOR CHANNEL 'channel2'</w:t>
      </w:r>
    </w:p>
    <w:p w14:paraId="2263A3C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no clause is named and no extra channels exist, the statement applies to the default channel.</w:t>
      </w:r>
    </w:p>
    <w:p w14:paraId="638E475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using multiple replication channels, if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does not name a channel using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an error occurs. See </w:t>
      </w:r>
      <w:hyperlink r:id="rId3005"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64544DE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Values used for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and other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options are checked for linefeed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0x0A</w:t>
      </w:r>
      <w:r>
        <w:rPr>
          <w:rFonts w:ascii="Helvetica" w:hAnsi="Helvetica" w:cs="Helvetica"/>
          <w:color w:val="000000"/>
          <w:sz w:val="21"/>
          <w:szCs w:val="21"/>
        </w:rPr>
        <w:t>) characters. The presence of such characters in these values causes the statement to fail with </w:t>
      </w:r>
      <w:hyperlink r:id="rId3006" w:anchor="error_er_master_info" w:tgtFrame="_top" w:history="1">
        <w:r>
          <w:rPr>
            <w:rStyle w:val="HTML1"/>
            <w:rFonts w:ascii="Courier New" w:hAnsi="Courier New" w:cs="Courier New"/>
            <w:b/>
            <w:bCs/>
            <w:color w:val="026789"/>
            <w:sz w:val="20"/>
            <w:szCs w:val="20"/>
            <w:u w:val="single"/>
            <w:shd w:val="clear" w:color="auto" w:fill="FFFFFF"/>
          </w:rPr>
          <w:t>ER_MASTER_INFO</w:t>
        </w:r>
      </w:hyperlink>
      <w:r>
        <w:rPr>
          <w:rFonts w:ascii="Helvetica" w:hAnsi="Helvetica" w:cs="Helvetica"/>
          <w:color w:val="000000"/>
          <w:sz w:val="21"/>
          <w:szCs w:val="21"/>
        </w:rPr>
        <w:t>.</w:t>
      </w:r>
    </w:p>
    <w:p w14:paraId="113D09E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Invoking </w:t>
      </w:r>
      <w:hyperlink r:id="rId3007"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causes the previous values for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MASTER_PORT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to be written to the error log, along with other information about the replica's state prior to execution.</w:t>
      </w:r>
    </w:p>
    <w:p w14:paraId="6DB0E5B6"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causes an implicit commit of an ongoing transaction. See </w:t>
      </w:r>
      <w:hyperlink r:id="rId3008"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3669635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some of the options of the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you must issue a </w:t>
      </w:r>
      <w:hyperlink r:id="rId3009"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statement prior to issuing a </w:t>
      </w:r>
      <w:hyperlink r:id="rId301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(and a </w:t>
      </w:r>
      <w:hyperlink r:id="rId3011"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statement afterwards). Sometimes, you only need to stop the replication SQL thread or the replication I/O thread, not both:</w:t>
      </w:r>
    </w:p>
    <w:p w14:paraId="0413D8F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SQL thread is stopped, you can execute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using any combination that is otherwise allowed of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MASTER_DELAY</w:t>
      </w:r>
      <w:r>
        <w:rPr>
          <w:rFonts w:ascii="Helvetica" w:hAnsi="Helvetica" w:cs="Helvetica"/>
          <w:color w:val="000000"/>
          <w:sz w:val="21"/>
          <w:szCs w:val="21"/>
        </w:rPr>
        <w:t> options, even if the replication I/O thread is running. No other options may be used with this statement when the I/O thread is running.</w:t>
      </w:r>
    </w:p>
    <w:p w14:paraId="0878557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I/O thread is stopped, you can execute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using any of the options for this statement (in any allowed combination) </w:t>
      </w:r>
      <w:r>
        <w:rPr>
          <w:rStyle w:val="a3"/>
          <w:rFonts w:ascii="Helvetica" w:hAnsi="Helvetica" w:cs="Helvetica"/>
          <w:color w:val="003333"/>
          <w:sz w:val="21"/>
          <w:szCs w:val="21"/>
          <w:shd w:val="clear" w:color="auto" w:fill="FFFFFF"/>
        </w:rPr>
        <w:t>except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MASTER_DELAY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even when the SQL thread is running.</w:t>
      </w:r>
    </w:p>
    <w:p w14:paraId="0B72FA1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Both the SQL thread and the I/O thread must be stopped before issuing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that employs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w:t>
      </w:r>
    </w:p>
    <w:p w14:paraId="54F0171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check the current state of the replication SQL thread and replication I/O thread using </w:t>
      </w:r>
      <w:hyperlink r:id="rId3012"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Note that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has no I/O thread, only an SQL thread.</w:t>
      </w:r>
    </w:p>
    <w:p w14:paraId="19B3DBE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3013" w:anchor="replication-solutions-switch" w:tooltip="17.4.8 Switching Sources During Failover" w:history="1">
        <w:r>
          <w:rPr>
            <w:rStyle w:val="a4"/>
            <w:rFonts w:ascii="Helvetica" w:hAnsi="Helvetica" w:cs="Helvetica"/>
            <w:color w:val="00759F"/>
            <w:sz w:val="21"/>
            <w:szCs w:val="21"/>
          </w:rPr>
          <w:t>Section 17.4.8, “Switching Sources During Failover”</w:t>
        </w:r>
      </w:hyperlink>
      <w:r>
        <w:rPr>
          <w:rFonts w:ascii="Helvetica" w:hAnsi="Helvetica" w:cs="Helvetica"/>
          <w:color w:val="000000"/>
          <w:sz w:val="21"/>
          <w:szCs w:val="21"/>
        </w:rPr>
        <w:t>.</w:t>
      </w:r>
    </w:p>
    <w:p w14:paraId="2407E60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are using statement-based replication and temporary tables, it is possible for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following a </w:t>
      </w:r>
      <w:hyperlink r:id="rId3014"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statement to leave behind temporary tables on the replica. A warning (</w:t>
      </w:r>
      <w:hyperlink r:id="rId3015" w:anchor="error_er_warn_open_temp_tables_must_be_zero" w:tgtFrame="_top" w:history="1">
        <w:r>
          <w:rPr>
            <w:rStyle w:val="HTML1"/>
            <w:rFonts w:ascii="Courier New" w:hAnsi="Courier New" w:cs="Courier New"/>
            <w:b/>
            <w:bCs/>
            <w:color w:val="026789"/>
            <w:sz w:val="20"/>
            <w:szCs w:val="20"/>
            <w:u w:val="single"/>
            <w:shd w:val="clear" w:color="auto" w:fill="FFFFFF"/>
          </w:rPr>
          <w:t>ER_WARN_OPEN_TEMP_TABLES_MUST_BE_ZERO</w:t>
        </w:r>
      </w:hyperlink>
      <w:r>
        <w:rPr>
          <w:rFonts w:ascii="Helvetica" w:hAnsi="Helvetica" w:cs="Helvetica"/>
          <w:color w:val="000000"/>
          <w:sz w:val="21"/>
          <w:szCs w:val="21"/>
        </w:rPr>
        <w:t>) is now issued whenever this occurs. You can avoid this in such cases by making sure that the value of the </w:t>
      </w:r>
      <w:hyperlink r:id="rId3016" w:anchor="statvar_Slave_open_temp_tables" w:history="1">
        <w:r>
          <w:rPr>
            <w:rStyle w:val="HTML1"/>
            <w:rFonts w:ascii="Courier New" w:hAnsi="Courier New" w:cs="Courier New"/>
            <w:b/>
            <w:bCs/>
            <w:color w:val="026789"/>
            <w:sz w:val="20"/>
            <w:szCs w:val="20"/>
            <w:u w:val="single"/>
            <w:shd w:val="clear" w:color="auto" w:fill="FFFFFF"/>
          </w:rPr>
          <w:t>Slave_open_temp_tables</w:t>
        </w:r>
      </w:hyperlink>
      <w:r>
        <w:rPr>
          <w:rFonts w:ascii="Helvetica" w:hAnsi="Helvetica" w:cs="Helvetica"/>
          <w:color w:val="000000"/>
          <w:sz w:val="21"/>
          <w:szCs w:val="21"/>
        </w:rPr>
        <w:t> system status variable is equal to 0 prior to executing such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w:t>
      </w:r>
    </w:p>
    <w:p w14:paraId="5E0FEAAA" w14:textId="77777777" w:rsidR="00121281" w:rsidRDefault="00121281" w:rsidP="00121281">
      <w:pPr>
        <w:pStyle w:val="af"/>
        <w:rPr>
          <w:rFonts w:ascii="Helvetica" w:hAnsi="Helvetica" w:cs="Helvetica"/>
          <w:color w:val="000000"/>
          <w:sz w:val="21"/>
          <w:szCs w:val="21"/>
        </w:rPr>
      </w:pPr>
      <w:hyperlink r:id="rId3017"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is useful for setting up a replica when you have the snapshot of the source and have recorded the source's binary log coordinates corresponding to the time of the snapshot. After loading the snapshot into the replica to synchronize it with the source, you can run </w:t>
      </w:r>
      <w:r>
        <w:rPr>
          <w:rStyle w:val="HTML1"/>
          <w:rFonts w:ascii="Courier New" w:hAnsi="Courier New" w:cs="Courier New"/>
          <w:b/>
          <w:bCs/>
          <w:color w:val="026789"/>
          <w:sz w:val="20"/>
          <w:szCs w:val="20"/>
          <w:shd w:val="clear" w:color="auto" w:fill="FFFFFF"/>
        </w:rPr>
        <w:t>CHANGE MASTER TO MASTER_LOG_FILE='</w:t>
      </w:r>
      <w:r>
        <w:rPr>
          <w:rStyle w:val="HTML1"/>
          <w:rFonts w:ascii="Courier New" w:hAnsi="Courier New" w:cs="Courier New"/>
          <w:b/>
          <w:bCs/>
          <w:i/>
          <w:iCs/>
          <w:color w:val="026789"/>
          <w:sz w:val="19"/>
          <w:szCs w:val="19"/>
          <w:shd w:val="clear" w:color="auto" w:fill="FFFFFF"/>
        </w:rPr>
        <w:t>log_name</w:t>
      </w:r>
      <w:r>
        <w:rPr>
          <w:rStyle w:val="HTML1"/>
          <w:rFonts w:ascii="Courier New" w:hAnsi="Courier New" w:cs="Courier New"/>
          <w:b/>
          <w:bCs/>
          <w:color w:val="026789"/>
          <w:sz w:val="20"/>
          <w:szCs w:val="20"/>
          <w:shd w:val="clear" w:color="auto" w:fill="FFFFFF"/>
        </w:rPr>
        <w:t>', MASTER_LOG_POS=</w:t>
      </w:r>
      <w:r>
        <w:rPr>
          <w:rStyle w:val="HTML1"/>
          <w:rFonts w:ascii="Courier New" w:hAnsi="Courier New" w:cs="Courier New"/>
          <w:b/>
          <w:bCs/>
          <w:i/>
          <w:iCs/>
          <w:color w:val="026789"/>
          <w:sz w:val="19"/>
          <w:szCs w:val="19"/>
          <w:shd w:val="clear" w:color="auto" w:fill="FFFFFF"/>
        </w:rPr>
        <w:t>log_pos</w:t>
      </w:r>
      <w:r>
        <w:rPr>
          <w:rFonts w:ascii="Helvetica" w:hAnsi="Helvetica" w:cs="Helvetica"/>
          <w:color w:val="000000"/>
          <w:sz w:val="21"/>
          <w:szCs w:val="21"/>
        </w:rPr>
        <w:t> on the replica to specify the coordinates at which the replica should begin reading the source's binary log.</w:t>
      </w:r>
    </w:p>
    <w:p w14:paraId="23AA52F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example changes the source server the replica uses and establishes the source's binary log coordinates from which the replica begins reading:</w:t>
      </w:r>
    </w:p>
    <w:p w14:paraId="583E04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MASTER TO</w:t>
      </w:r>
    </w:p>
    <w:p w14:paraId="5E4A3C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MASTER_HOST='source2.example.com',</w:t>
      </w:r>
    </w:p>
    <w:p w14:paraId="610C78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MASTER_USER='replication',</w:t>
      </w:r>
    </w:p>
    <w:p w14:paraId="36774D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MASTER_PASSWORD='</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19EC69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MASTER_PORT=3306,</w:t>
      </w:r>
    </w:p>
    <w:p w14:paraId="1DA86E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MASTER_LOG_FILE='source2-bin.001',</w:t>
      </w:r>
    </w:p>
    <w:p w14:paraId="61AEC5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MASTER_LOG_POS=4,</w:t>
      </w:r>
    </w:p>
    <w:p w14:paraId="08E146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MASTER_CONNECT_RETRY=10;</w:t>
      </w:r>
    </w:p>
    <w:p w14:paraId="456303B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next example shows an operation that is less frequently employed. It is used when the replica has relay log files that you want it to execute again for some reason. To do this, the source need not be reachable. You need only use </w:t>
      </w:r>
      <w:hyperlink r:id="rId3018"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and start the SQL thread (</w:t>
      </w:r>
      <w:hyperlink r:id="rId3019"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 SQL_THREAD</w:t>
        </w:r>
      </w:hyperlink>
      <w:r>
        <w:rPr>
          <w:rFonts w:ascii="Helvetica" w:hAnsi="Helvetica" w:cs="Helvetica"/>
          <w:color w:val="000000"/>
          <w:sz w:val="21"/>
          <w:szCs w:val="21"/>
        </w:rPr>
        <w:t>):</w:t>
      </w:r>
    </w:p>
    <w:p w14:paraId="029376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MASTER TO</w:t>
      </w:r>
    </w:p>
    <w:p w14:paraId="6E311F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RELAY_LOG_FILE='replica-relay-bin.006',</w:t>
      </w:r>
    </w:p>
    <w:p w14:paraId="6D8CE8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RELAY_LOG_POS=4025;</w:t>
      </w:r>
    </w:p>
    <w:p w14:paraId="51B25D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Options that you do not specify on a </w:t>
      </w:r>
      <w:hyperlink r:id="rId302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retain their value, except as indicated in the following discussion. Thus, in most cases, there is no need to specify options that do not change.</w:t>
      </w:r>
    </w:p>
    <w:p w14:paraId="42C77DFD"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ASSIGN_GTIDS_TO_ANONYMOUS_TRANSACTIONS</w:t>
      </w:r>
    </w:p>
    <w:p w14:paraId="7A392E2B"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Makes the replication channel assign a GTID to replicated transactions that do not have one, enabling replication from a source that does not use GTID-based replication, to a replica that does. For a multi-source replica, you can have a mix of channels that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and channels that do not. The default is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meaning that the feature is not used.</w:t>
      </w:r>
    </w:p>
    <w:p w14:paraId="7EAD30F6" w14:textId="77777777" w:rsidR="00121281" w:rsidRDefault="00121281" w:rsidP="00121281">
      <w:pPr>
        <w:pStyle w:val="af"/>
        <w:ind w:left="720"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assigns a GTID including the replica's own UUID (the </w:t>
      </w:r>
      <w:hyperlink r:id="rId3021"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setting). </w:t>
      </w:r>
      <w:r>
        <w:rPr>
          <w:rStyle w:val="HTML1"/>
          <w:rFonts w:ascii="Courier New" w:hAnsi="Courier New" w:cs="Courier New"/>
          <w:b/>
          <w:bCs/>
          <w:i/>
          <w:iCs/>
          <w:color w:val="026789"/>
          <w:sz w:val="19"/>
          <w:szCs w:val="19"/>
          <w:shd w:val="clear" w:color="auto" w:fill="FFFFFF"/>
        </w:rPr>
        <w:t>uuid</w:t>
      </w:r>
      <w:r>
        <w:rPr>
          <w:rFonts w:ascii="Helvetica" w:hAnsi="Helvetica" w:cs="Helvetica"/>
          <w:color w:val="000000"/>
          <w:sz w:val="21"/>
          <w:szCs w:val="21"/>
        </w:rPr>
        <w:t> assigns a GTID including the specified UUID, such as the </w:t>
      </w:r>
      <w:hyperlink r:id="rId3022"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setting for the replication source server. Using a nonlocal UUID lets you differentiate between transactions that originated on the replica and transactions that originated on the source, and for a multi-source replica, between transactions that originated on different sources. The UUID you choose only has significance for the replica's own use. If any of the transactions sent by the source do have a GTID already, that GTID is retained.</w:t>
      </w:r>
    </w:p>
    <w:p w14:paraId="553C4B9F"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Channels specific to Group Replication cannot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but an asynchronous replication channel for another source on a server instance that is a Group Replication group member can do so. In that case, do not specify the Group Replication group name as the UUID for creating the GTIDs.</w:t>
      </w:r>
    </w:p>
    <w:p w14:paraId="052DEF27"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To set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or </w:t>
      </w:r>
      <w:r>
        <w:rPr>
          <w:rStyle w:val="HTML1"/>
          <w:rFonts w:ascii="Courier New" w:hAnsi="Courier New" w:cs="Courier New"/>
          <w:b/>
          <w:bCs/>
          <w:i/>
          <w:iCs/>
          <w:color w:val="026789"/>
          <w:sz w:val="19"/>
          <w:szCs w:val="19"/>
          <w:shd w:val="clear" w:color="auto" w:fill="FFFFFF"/>
        </w:rPr>
        <w:t>uuid</w:t>
      </w:r>
      <w:r>
        <w:rPr>
          <w:rFonts w:ascii="Helvetica" w:hAnsi="Helvetica" w:cs="Helvetica"/>
          <w:color w:val="000000"/>
          <w:sz w:val="21"/>
          <w:szCs w:val="21"/>
        </w:rPr>
        <w:t>, the replica must have </w:t>
      </w:r>
      <w:hyperlink r:id="rId3023"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set, and this cannot be changed afterwards. This option is for use with a source that has binary log file position based replication, so </w:t>
      </w:r>
      <w:r>
        <w:rPr>
          <w:rStyle w:val="HTML1"/>
          <w:rFonts w:ascii="Courier New" w:hAnsi="Courier New" w:cs="Courier New"/>
          <w:b/>
          <w:bCs/>
          <w:color w:val="026789"/>
          <w:sz w:val="20"/>
          <w:szCs w:val="20"/>
          <w:shd w:val="clear" w:color="auto" w:fill="FFFFFF"/>
        </w:rPr>
        <w:t>MASTER_AUTO_POSITION=1</w:t>
      </w:r>
      <w:r>
        <w:rPr>
          <w:rFonts w:ascii="Helvetica" w:hAnsi="Helvetica" w:cs="Helvetica"/>
          <w:color w:val="000000"/>
          <w:sz w:val="21"/>
          <w:szCs w:val="21"/>
        </w:rPr>
        <w:t> cannot be set for the channel. Both the replication SQL thread and the replication I/O thread must be stopped before setting this option.</w:t>
      </w:r>
    </w:p>
    <w:p w14:paraId="4E3C5D38" w14:textId="77777777" w:rsidR="00121281" w:rsidRDefault="00121281" w:rsidP="0012128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7CD11411"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A replica set up with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on any channel cannot be promoted to replace the replication source server in the event that a failover is required, and a backup taken from the replica cannot be used to restore the replication source server. The same restriction applies to replacing or restoring other replicas that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on any channel.</w:t>
      </w:r>
    </w:p>
    <w:p w14:paraId="7BFBD180"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For further restrictions and information, see </w:t>
      </w:r>
      <w:hyperlink r:id="rId3024" w:anchor="replication-gtids-assign-anon" w:tooltip="17.1.3.6 Replication From a Source Without GTIDs to a Replica With GTIDs" w:history="1">
        <w:r>
          <w:rPr>
            <w:rStyle w:val="a4"/>
            <w:rFonts w:ascii="Helvetica" w:hAnsi="Helvetica" w:cs="Helvetica"/>
            <w:color w:val="00759F"/>
            <w:sz w:val="21"/>
            <w:szCs w:val="21"/>
          </w:rPr>
          <w:t>Section 17.1.3.6, “Replication From a Source Without GTIDs to a Replica With GTIDs”</w:t>
        </w:r>
      </w:hyperlink>
      <w:r>
        <w:rPr>
          <w:rFonts w:ascii="Helvetica" w:hAnsi="Helvetica" w:cs="Helvetica"/>
          <w:color w:val="000000"/>
          <w:sz w:val="21"/>
          <w:szCs w:val="21"/>
        </w:rPr>
        <w:t>.</w:t>
      </w:r>
    </w:p>
    <w:p w14:paraId="06A10920"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GET_MASTER_PUBLIC_KEY</w:t>
      </w:r>
    </w:p>
    <w:p w14:paraId="6AE7BA35"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Enables RSA key pair-based password exchange by requesting the public key from the source. This option applies to replicas that authenticate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For connections by accounts that authenticate using this plugin, the source does not send the public key unless requested, so it must be requested or specified in the client. If </w:t>
      </w:r>
      <w:r>
        <w:rPr>
          <w:rStyle w:val="HTML1"/>
          <w:rFonts w:ascii="Courier New" w:hAnsi="Courier New" w:cs="Courier New"/>
          <w:b/>
          <w:bCs/>
          <w:color w:val="026789"/>
          <w:sz w:val="20"/>
          <w:szCs w:val="20"/>
          <w:shd w:val="clear" w:color="auto" w:fill="FFFFFF"/>
        </w:rPr>
        <w:t>MASTER_PUBLIC_KEY_PATH</w:t>
      </w:r>
      <w:r>
        <w:rPr>
          <w:rFonts w:ascii="Helvetica" w:hAnsi="Helvetica" w:cs="Helvetica"/>
          <w:color w:val="000000"/>
          <w:sz w:val="21"/>
          <w:szCs w:val="21"/>
        </w:rPr>
        <w:t> is given and specifies a valid public key file, it takes precedence over </w:t>
      </w:r>
      <w:r>
        <w:rPr>
          <w:rStyle w:val="HTML1"/>
          <w:rFonts w:ascii="Courier New" w:hAnsi="Courier New" w:cs="Courier New"/>
          <w:b/>
          <w:bCs/>
          <w:color w:val="026789"/>
          <w:sz w:val="20"/>
          <w:szCs w:val="20"/>
          <w:shd w:val="clear" w:color="auto" w:fill="FFFFFF"/>
        </w:rPr>
        <w:t>GET_MASTER_PUBLIC_KEY</w:t>
      </w:r>
      <w:r>
        <w:rPr>
          <w:rFonts w:ascii="Helvetica" w:hAnsi="Helvetica" w:cs="Helvetica"/>
          <w:color w:val="000000"/>
          <w:sz w:val="21"/>
          <w:szCs w:val="21"/>
        </w:rPr>
        <w:t>. If you are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plugin (which is the default from MySQL 8.0), and you are not using a secure connection, you must specify either this option or the </w:t>
      </w:r>
      <w:r>
        <w:rPr>
          <w:rStyle w:val="HTML1"/>
          <w:rFonts w:ascii="Courier New" w:hAnsi="Courier New" w:cs="Courier New"/>
          <w:b/>
          <w:bCs/>
          <w:color w:val="026789"/>
          <w:sz w:val="20"/>
          <w:szCs w:val="20"/>
          <w:shd w:val="clear" w:color="auto" w:fill="FFFFFF"/>
        </w:rPr>
        <w:t>MASTER_PUBLIC_KEY_PATH</w:t>
      </w:r>
      <w:r>
        <w:rPr>
          <w:rFonts w:ascii="Helvetica" w:hAnsi="Helvetica" w:cs="Helvetica"/>
          <w:color w:val="000000"/>
          <w:sz w:val="21"/>
          <w:szCs w:val="21"/>
        </w:rPr>
        <w:t> option to provide the RSA public key to the replica.</w:t>
      </w:r>
    </w:p>
    <w:p w14:paraId="56DF7C30"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IGNORE_SERVER_IDS</w:t>
      </w:r>
    </w:p>
    <w:p w14:paraId="56AC1DDF"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Makes the replica ignore events originating from the specified servers. The option takes a comma-separated list of 0 or more server IDs. Log rotation and deletion events from the servers are not ignored, and are recorded in the relay log.</w:t>
      </w:r>
    </w:p>
    <w:p w14:paraId="2402C516"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In circular replication, the originating server normally acts as the terminator of its own events, so that they are not applied more than once. Thus, this option is useful in circular replication when one of the servers in the circle is removed. Suppose that you have a circular replication setup with 4 servers, having server IDs 1, 2, 3, and 4, and server 3 fails. When bridging the gap by starting replication from server 2 to server 4, you can include </w:t>
      </w:r>
      <w:r>
        <w:rPr>
          <w:rStyle w:val="HTML1"/>
          <w:rFonts w:ascii="Courier New" w:hAnsi="Courier New" w:cs="Courier New"/>
          <w:b/>
          <w:bCs/>
          <w:color w:val="026789"/>
          <w:sz w:val="20"/>
          <w:szCs w:val="20"/>
          <w:shd w:val="clear" w:color="auto" w:fill="FFFFFF"/>
        </w:rPr>
        <w:t>IGNORE_SERVER_IDS = (3)</w:t>
      </w:r>
      <w:r>
        <w:rPr>
          <w:rFonts w:ascii="Helvetica" w:hAnsi="Helvetica" w:cs="Helvetica"/>
          <w:color w:val="000000"/>
          <w:sz w:val="21"/>
          <w:szCs w:val="21"/>
        </w:rPr>
        <w:t> in the </w:t>
      </w:r>
      <w:hyperlink r:id="rId3025"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that you issue on server 4 to tell it to use server 2 as its source instead of server 3. Doing so causes it to ignore and not to propagate any statements that originated with the server that is no longer in use.</w:t>
      </w:r>
    </w:p>
    <w:p w14:paraId="194FA500"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contains the server's own ID and the server was started with the </w:t>
      </w:r>
      <w:hyperlink r:id="rId3026" w:anchor="option_mysqld_replicate-same-server-id" w:history="1">
        <w:r>
          <w:rPr>
            <w:rStyle w:val="HTML1"/>
            <w:rFonts w:ascii="Courier New" w:hAnsi="Courier New" w:cs="Courier New"/>
            <w:color w:val="0E4075"/>
            <w:sz w:val="20"/>
            <w:szCs w:val="20"/>
            <w:u w:val="single"/>
            <w:shd w:val="clear" w:color="auto" w:fill="FFFFFF"/>
          </w:rPr>
          <w:t>--replicate-same-server-id</w:t>
        </w:r>
      </w:hyperlink>
      <w:r>
        <w:rPr>
          <w:rFonts w:ascii="Helvetica" w:hAnsi="Helvetica" w:cs="Helvetica"/>
          <w:color w:val="000000"/>
          <w:sz w:val="21"/>
          <w:szCs w:val="21"/>
        </w:rPr>
        <w:t> option enabled, an error results.</w:t>
      </w:r>
    </w:p>
    <w:p w14:paraId="1F79B9D5" w14:textId="77777777" w:rsidR="00121281" w:rsidRDefault="00121281" w:rsidP="0012128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1BDAE923"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When global transaction identifiers (GTIDs) are used for replication, transactions that have already been applied are automatically ignored, so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function is not required and is deprecated. If </w:t>
      </w:r>
      <w:hyperlink r:id="rId3027"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is set for the server, a deprecation warning is issued if you include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in a </w:t>
      </w:r>
      <w:hyperlink r:id="rId3028"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w:t>
      </w:r>
    </w:p>
    <w:p w14:paraId="382EA581"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source metadata repository and the output of </w:t>
      </w:r>
      <w:hyperlink r:id="rId3029"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provide the list of servers that are currently ignored. For more information, see </w:t>
      </w:r>
      <w:hyperlink r:id="rId3030" w:anchor="replica-logs-status" w:tooltip="17.2.4.2 Replication Metadata Repositories" w:history="1">
        <w:r>
          <w:rPr>
            <w:rStyle w:val="a4"/>
            <w:rFonts w:ascii="Helvetica" w:hAnsi="Helvetica" w:cs="Helvetica"/>
            <w:color w:val="00759F"/>
            <w:sz w:val="21"/>
            <w:szCs w:val="21"/>
          </w:rPr>
          <w:t>Section 17.2.4.2, “Replication Metadata Repositories”</w:t>
        </w:r>
      </w:hyperlink>
      <w:r>
        <w:rPr>
          <w:rFonts w:ascii="Helvetica" w:hAnsi="Helvetica" w:cs="Helvetica"/>
          <w:color w:val="000000"/>
          <w:sz w:val="21"/>
          <w:szCs w:val="21"/>
        </w:rPr>
        <w:t>, and </w:t>
      </w:r>
      <w:hyperlink r:id="rId3031" w:anchor="show-replica-status" w:tooltip="13.7.7.35 SHOW REPLICA | SLAVE STATUS Statement" w:history="1">
        <w:r>
          <w:rPr>
            <w:rStyle w:val="a4"/>
            <w:rFonts w:ascii="Helvetica" w:hAnsi="Helvetica" w:cs="Helvetica"/>
            <w:color w:val="00759F"/>
            <w:sz w:val="21"/>
            <w:szCs w:val="21"/>
          </w:rPr>
          <w:t>Section 13.7.7.35, “SHOW REPLICA | SLAVE STATUS Statement”</w:t>
        </w:r>
      </w:hyperlink>
      <w:r>
        <w:rPr>
          <w:rFonts w:ascii="Helvetica" w:hAnsi="Helvetica" w:cs="Helvetica"/>
          <w:color w:val="000000"/>
          <w:sz w:val="21"/>
          <w:szCs w:val="21"/>
        </w:rPr>
        <w:t>.</w:t>
      </w:r>
    </w:p>
    <w:p w14:paraId="70900BC5"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If a </w:t>
      </w:r>
      <w:hyperlink r:id="rId3032"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is issued without any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any existing list is preserved. To clear the list of ignored servers, it is necessary to use the option with an empty list:</w:t>
      </w:r>
    </w:p>
    <w:p w14:paraId="61207076" w14:textId="77777777" w:rsidR="00121281" w:rsidRDefault="00121281" w:rsidP="0012128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CHANGE MASTER TO IGNORE_SERVER_IDS = ();</w:t>
      </w:r>
    </w:p>
    <w:p w14:paraId="34874E49" w14:textId="77777777" w:rsidR="00121281" w:rsidRDefault="00121281" w:rsidP="00121281">
      <w:pPr>
        <w:pStyle w:val="af"/>
        <w:ind w:left="720"/>
        <w:rPr>
          <w:rFonts w:ascii="Helvetica" w:hAnsi="Helvetica" w:cs="Helvetica"/>
          <w:color w:val="000000"/>
          <w:sz w:val="21"/>
          <w:szCs w:val="21"/>
        </w:rPr>
      </w:pPr>
      <w:hyperlink r:id="rId3033"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 ALL</w:t>
        </w:r>
      </w:hyperlink>
      <w:r>
        <w:rPr>
          <w:rFonts w:ascii="Helvetica" w:hAnsi="Helvetica" w:cs="Helvetica"/>
          <w:color w:val="000000"/>
          <w:sz w:val="21"/>
          <w:szCs w:val="21"/>
        </w:rPr>
        <w:t> clears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w:t>
      </w:r>
    </w:p>
    <w:p w14:paraId="45D3242E" w14:textId="77777777" w:rsidR="00121281" w:rsidRDefault="00121281" w:rsidP="0012128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501FD47F"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A deprecation warning is issued if </w:t>
      </w:r>
      <w:r>
        <w:rPr>
          <w:rStyle w:val="HTML1"/>
          <w:rFonts w:ascii="Courier New" w:hAnsi="Courier New" w:cs="Courier New"/>
          <w:b/>
          <w:bCs/>
          <w:color w:val="026789"/>
          <w:sz w:val="20"/>
          <w:szCs w:val="20"/>
          <w:shd w:val="clear" w:color="auto" w:fill="FFFFFF"/>
        </w:rPr>
        <w:t>SET GTID_MODE=ON</w:t>
      </w:r>
      <w:r>
        <w:rPr>
          <w:rFonts w:ascii="Helvetica" w:hAnsi="Helvetica" w:cs="Helvetica"/>
          <w:color w:val="000000"/>
          <w:sz w:val="21"/>
          <w:szCs w:val="21"/>
        </w:rPr>
        <w:t> is issued when any channel has existing server IDs set with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Before starting GTID-based replication, check for and clear all ignored server ID lists on the servers involved. The </w:t>
      </w:r>
      <w:hyperlink r:id="rId3034"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statement displays the list of ignored IDs, if there is one. If you do receive the deprecation warning, you can still clear a list after </w:t>
      </w:r>
      <w:hyperlink r:id="rId3035"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is set by issuing a </w:t>
      </w:r>
      <w:hyperlink r:id="rId3036"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containing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with an empty list.</w:t>
      </w:r>
    </w:p>
    <w:p w14:paraId="7027F988"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MASTER_AUTO_POSITION</w:t>
      </w:r>
    </w:p>
    <w:p w14:paraId="489CB7BD"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Makes the replica attempt to connect to the source using the auto-positioning feature of GTID-based replication, rather than a binary log file based position. This option can be used with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only if both the replication SQL thread and replication I/O thread are stopped.</w:t>
      </w:r>
    </w:p>
    <w:p w14:paraId="3F41A5B4"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Both the replica and the source must have GTIDs enabled (</w:t>
      </w:r>
      <w:hyperlink r:id="rId3037"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ON_PERMISSIVE,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OFF_PERMISSIVE</w:t>
      </w:r>
      <w:r>
        <w:rPr>
          <w:rFonts w:ascii="Helvetica" w:hAnsi="Helvetica" w:cs="Helvetica"/>
          <w:color w:val="000000"/>
          <w:sz w:val="21"/>
          <w:szCs w:val="21"/>
        </w:rPr>
        <w:t> on the replica, and </w:t>
      </w:r>
      <w:hyperlink r:id="rId3038"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on the source).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cannot be specified together with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If multi-source replication is enabled on the replica, you need to set the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option for each applicable replication channel.</w:t>
      </w:r>
    </w:p>
    <w:p w14:paraId="547EAE46"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set, in the initial connection handshake, the replica sends a GTID set containing the transactions that it has already received, committed, or both. The source responds by sending all transactions recorded in its binary log whose GTID is not included in the GTID set sent by the replica. This exchange ensures that the source only sends the transactions with a GTID that the replica has not already recorded or committed. If the replica receives transactions from more than one source, as in the case of a diamond topology, the auto-skip function ensures that the transactions are not applied twice. For details of how the GTID set sent by the replica is computed, see </w:t>
      </w:r>
      <w:hyperlink r:id="rId3039" w:anchor="replication-gtids-auto-positioning" w:tooltip="17.1.3.3 GTID Auto-Positioning" w:history="1">
        <w:r>
          <w:rPr>
            <w:rStyle w:val="a4"/>
            <w:rFonts w:ascii="Helvetica" w:hAnsi="Helvetica" w:cs="Helvetica"/>
            <w:color w:val="00759F"/>
            <w:sz w:val="21"/>
            <w:szCs w:val="21"/>
          </w:rPr>
          <w:t>Section 17.1.3.3, “GTID Auto-Positioning”</w:t>
        </w:r>
      </w:hyperlink>
      <w:r>
        <w:rPr>
          <w:rFonts w:ascii="Helvetica" w:hAnsi="Helvetica" w:cs="Helvetica"/>
          <w:color w:val="000000"/>
          <w:sz w:val="21"/>
          <w:szCs w:val="21"/>
        </w:rPr>
        <w:t>.</w:t>
      </w:r>
    </w:p>
    <w:p w14:paraId="1AF0A300"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If any of the transactions that should be sent by the source have been purged from the source's binary log, or added to the set of GTIDs in the </w:t>
      </w:r>
      <w:hyperlink r:id="rId3040" w:anchor="sysvar_gtid_purged" w:history="1">
        <w:r>
          <w:rPr>
            <w:rStyle w:val="HTML1"/>
            <w:rFonts w:ascii="Courier New" w:hAnsi="Courier New" w:cs="Courier New"/>
            <w:b/>
            <w:bCs/>
            <w:color w:val="026789"/>
            <w:sz w:val="20"/>
            <w:szCs w:val="20"/>
            <w:u w:val="single"/>
            <w:shd w:val="clear" w:color="auto" w:fill="FFFFFF"/>
          </w:rPr>
          <w:t>gtid_purged</w:t>
        </w:r>
      </w:hyperlink>
      <w:r>
        <w:rPr>
          <w:rFonts w:ascii="Helvetica" w:hAnsi="Helvetica" w:cs="Helvetica"/>
          <w:color w:val="000000"/>
          <w:sz w:val="21"/>
          <w:szCs w:val="21"/>
        </w:rPr>
        <w:t> system variable by another method, the source sends the error </w:t>
      </w:r>
      <w:r>
        <w:rPr>
          <w:rStyle w:val="errorname"/>
          <w:rFonts w:ascii="Courier New" w:hAnsi="Courier New" w:cs="Courier New"/>
          <w:b/>
          <w:bCs/>
          <w:color w:val="7B3D23"/>
          <w:sz w:val="21"/>
          <w:szCs w:val="21"/>
          <w:shd w:val="clear" w:color="auto" w:fill="FFFFFF"/>
        </w:rPr>
        <w:t>ER_MASTER_HAS_PURGED_REQUIRED_GTIDS</w:t>
      </w:r>
      <w:r>
        <w:rPr>
          <w:rFonts w:ascii="Helvetica" w:hAnsi="Helvetica" w:cs="Helvetica"/>
          <w:color w:val="000000"/>
          <w:sz w:val="21"/>
          <w:szCs w:val="21"/>
        </w:rPr>
        <w:t> to the replica, and replication does not start. The GTIDs of the missing purged transactions are identified and listed in the source's error log in the warning message </w:t>
      </w:r>
      <w:r>
        <w:rPr>
          <w:rStyle w:val="errorname"/>
          <w:rFonts w:ascii="Courier New" w:hAnsi="Courier New" w:cs="Courier New"/>
          <w:b/>
          <w:bCs/>
          <w:color w:val="7B3D23"/>
          <w:sz w:val="21"/>
          <w:szCs w:val="21"/>
          <w:shd w:val="clear" w:color="auto" w:fill="FFFFFF"/>
        </w:rPr>
        <w:t>ER_FOUND_MISSING_GTIDS</w:t>
      </w:r>
      <w:r>
        <w:rPr>
          <w:rFonts w:ascii="Helvetica" w:hAnsi="Helvetica" w:cs="Helvetica"/>
          <w:color w:val="000000"/>
          <w:sz w:val="21"/>
          <w:szCs w:val="21"/>
        </w:rPr>
        <w:t>. Also, if during the exchange of transactions it is found that the replica has recorded or committed transactions with the source's UUID in the GTID, but the source itself has not committed them, the source sends the error </w:t>
      </w:r>
      <w:r>
        <w:rPr>
          <w:rStyle w:val="errorname"/>
          <w:rFonts w:ascii="Courier New" w:hAnsi="Courier New" w:cs="Courier New"/>
          <w:b/>
          <w:bCs/>
          <w:color w:val="7B3D23"/>
          <w:sz w:val="21"/>
          <w:szCs w:val="21"/>
          <w:shd w:val="clear" w:color="auto" w:fill="FFFFFF"/>
        </w:rPr>
        <w:t>ER_SLAVE_HAS_MORE_GTIDS_THAN_MASTER</w:t>
      </w:r>
      <w:r>
        <w:rPr>
          <w:rFonts w:ascii="Helvetica" w:hAnsi="Helvetica" w:cs="Helvetica"/>
          <w:color w:val="000000"/>
          <w:sz w:val="21"/>
          <w:szCs w:val="21"/>
        </w:rPr>
        <w:t> to the replica and replication does not start. For information on how to handle these situations, see </w:t>
      </w:r>
      <w:hyperlink r:id="rId3041" w:anchor="replication-gtids-auto-positioning" w:tooltip="17.1.3.3 GTID Auto-Positioning" w:history="1">
        <w:r>
          <w:rPr>
            <w:rStyle w:val="a4"/>
            <w:rFonts w:ascii="Helvetica" w:hAnsi="Helvetica" w:cs="Helvetica"/>
            <w:color w:val="00759F"/>
            <w:sz w:val="21"/>
            <w:szCs w:val="21"/>
          </w:rPr>
          <w:t>Section 17.1.3.3, “GTID Auto-Positioning”</w:t>
        </w:r>
      </w:hyperlink>
      <w:r>
        <w:rPr>
          <w:rFonts w:ascii="Helvetica" w:hAnsi="Helvetica" w:cs="Helvetica"/>
          <w:color w:val="000000"/>
          <w:sz w:val="21"/>
          <w:szCs w:val="21"/>
        </w:rPr>
        <w:t>.</w:t>
      </w:r>
    </w:p>
    <w:p w14:paraId="1CA9FC3C"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You can see whether replication is running with GTID auto-positioning enabled by checking the Performance Schema </w:t>
      </w:r>
      <w:hyperlink r:id="rId3042" w:anchor="performance-schema-replication-connection-status-table" w:tooltip="27.12.11.2 The replication_connection_status Table" w:history="1">
        <w:r>
          <w:rPr>
            <w:rStyle w:val="HTML1"/>
            <w:rFonts w:ascii="Courier New" w:hAnsi="Courier New" w:cs="Courier New"/>
            <w:b/>
            <w:bCs/>
            <w:color w:val="026789"/>
            <w:sz w:val="20"/>
            <w:szCs w:val="20"/>
            <w:u w:val="single"/>
            <w:shd w:val="clear" w:color="auto" w:fill="FFFFFF"/>
          </w:rPr>
          <w:t>replication_connection_status</w:t>
        </w:r>
      </w:hyperlink>
      <w:r>
        <w:rPr>
          <w:rFonts w:ascii="Helvetica" w:hAnsi="Helvetica" w:cs="Helvetica"/>
          <w:color w:val="000000"/>
          <w:sz w:val="21"/>
          <w:szCs w:val="21"/>
        </w:rPr>
        <w:t> table or the output of </w:t>
      </w:r>
      <w:hyperlink r:id="rId3043"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Disabling the </w:t>
      </w:r>
      <w:r>
        <w:rPr>
          <w:rStyle w:val="HTML1"/>
          <w:rFonts w:ascii="Courier New" w:hAnsi="Courier New" w:cs="Courier New"/>
          <w:b/>
          <w:bCs/>
          <w:color w:val="026789"/>
          <w:sz w:val="20"/>
          <w:szCs w:val="20"/>
          <w:shd w:val="clear" w:color="auto" w:fill="FFFFFF"/>
        </w:rPr>
        <w:t>MASTER_AUTO_POSITION</w:t>
      </w:r>
      <w:r>
        <w:rPr>
          <w:rFonts w:ascii="Helvetica" w:hAnsi="Helvetica" w:cs="Helvetica"/>
          <w:color w:val="000000"/>
          <w:sz w:val="21"/>
          <w:szCs w:val="21"/>
        </w:rPr>
        <w:t> option again makes the replica revert to file-based replication.</w:t>
      </w:r>
    </w:p>
    <w:p w14:paraId="403E5D58"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MASTER_BIND</w:t>
      </w:r>
    </w:p>
    <w:p w14:paraId="338FC0C0"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Determines which of the replica's network interfaces is chosen for connecting to the source, for use on replicas that have multiple network interfaces. The address configured with this option, if any, can be seen in the </w:t>
      </w:r>
      <w:r>
        <w:rPr>
          <w:rStyle w:val="HTML1"/>
          <w:rFonts w:ascii="Courier New" w:hAnsi="Courier New" w:cs="Courier New"/>
          <w:b/>
          <w:bCs/>
          <w:color w:val="026789"/>
          <w:sz w:val="20"/>
          <w:szCs w:val="20"/>
          <w:shd w:val="clear" w:color="auto" w:fill="FFFFFF"/>
        </w:rPr>
        <w:t>Master_Bind</w:t>
      </w:r>
      <w:r>
        <w:rPr>
          <w:rFonts w:ascii="Helvetica" w:hAnsi="Helvetica" w:cs="Helvetica"/>
          <w:color w:val="000000"/>
          <w:sz w:val="21"/>
          <w:szCs w:val="21"/>
        </w:rPr>
        <w:t> column of the output from </w:t>
      </w:r>
      <w:hyperlink r:id="rId3044"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In the source metadata repository table </w:t>
      </w:r>
      <w:r>
        <w:rPr>
          <w:rStyle w:val="HTML1"/>
          <w:rFonts w:ascii="Courier New" w:hAnsi="Courier New" w:cs="Courier New"/>
          <w:b/>
          <w:bCs/>
          <w:color w:val="026789"/>
          <w:sz w:val="20"/>
          <w:szCs w:val="20"/>
          <w:shd w:val="clear" w:color="auto" w:fill="FFFFFF"/>
        </w:rPr>
        <w:t>mysql.slave_master_info</w:t>
      </w:r>
      <w:r>
        <w:rPr>
          <w:rFonts w:ascii="Helvetica" w:hAnsi="Helvetica" w:cs="Helvetica"/>
          <w:color w:val="000000"/>
          <w:sz w:val="21"/>
          <w:szCs w:val="21"/>
        </w:rPr>
        <w:t>, the value can be seen as the </w:t>
      </w:r>
      <w:r>
        <w:rPr>
          <w:rStyle w:val="HTML1"/>
          <w:rFonts w:ascii="Courier New" w:hAnsi="Courier New" w:cs="Courier New"/>
          <w:b/>
          <w:bCs/>
          <w:color w:val="026789"/>
          <w:sz w:val="20"/>
          <w:szCs w:val="20"/>
          <w:shd w:val="clear" w:color="auto" w:fill="FFFFFF"/>
        </w:rPr>
        <w:t>Master_bind</w:t>
      </w:r>
      <w:r>
        <w:rPr>
          <w:rFonts w:ascii="Helvetica" w:hAnsi="Helvetica" w:cs="Helvetica"/>
          <w:color w:val="000000"/>
          <w:sz w:val="21"/>
          <w:szCs w:val="21"/>
        </w:rPr>
        <w:t> column. The ability to bind a replica to a specific network interface is also supported by NDB Cluster.</w:t>
      </w:r>
    </w:p>
    <w:p w14:paraId="2CE2600A"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MASTER_COMPRESSION_ALGORITHMS</w:t>
      </w:r>
    </w:p>
    <w:p w14:paraId="038B34C1"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Specifies the permitted compression algorithms for connections to the replication source server. The available algorithms are the same as for the </w:t>
      </w:r>
      <w:hyperlink r:id="rId3045" w:anchor="sysvar_protocol_compression_algorithms" w:history="1">
        <w:r>
          <w:rPr>
            <w:rStyle w:val="HTML1"/>
            <w:rFonts w:ascii="Courier New" w:hAnsi="Courier New" w:cs="Courier New"/>
            <w:b/>
            <w:bCs/>
            <w:color w:val="026789"/>
            <w:sz w:val="20"/>
            <w:szCs w:val="20"/>
            <w:u w:val="single"/>
            <w:shd w:val="clear" w:color="auto" w:fill="FFFFFF"/>
          </w:rPr>
          <w:t>protocol_compression_algorithms</w:t>
        </w:r>
      </w:hyperlink>
      <w:r>
        <w:rPr>
          <w:rFonts w:ascii="Helvetica" w:hAnsi="Helvetica" w:cs="Helvetica"/>
          <w:color w:val="000000"/>
          <w:sz w:val="21"/>
          <w:szCs w:val="21"/>
        </w:rPr>
        <w:t> system variable. The default value is </w:t>
      </w:r>
      <w:r>
        <w:rPr>
          <w:rStyle w:val="HTML1"/>
          <w:rFonts w:ascii="Courier New" w:hAnsi="Courier New" w:cs="Courier New"/>
          <w:b/>
          <w:bCs/>
          <w:color w:val="026789"/>
          <w:sz w:val="20"/>
          <w:szCs w:val="20"/>
          <w:shd w:val="clear" w:color="auto" w:fill="FFFFFF"/>
        </w:rPr>
        <w:t>uncompressed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MASTER_COMPRESSION_ALGORITHMS</w:t>
      </w:r>
      <w:r>
        <w:rPr>
          <w:rFonts w:ascii="Helvetica" w:hAnsi="Helvetica" w:cs="Helvetica"/>
          <w:color w:val="000000"/>
          <w:sz w:val="21"/>
          <w:szCs w:val="21"/>
        </w:rPr>
        <w:t> is available as of MySQL 8.0.18.</w:t>
      </w:r>
    </w:p>
    <w:p w14:paraId="0E7390C8"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value of </w:t>
      </w:r>
      <w:r>
        <w:rPr>
          <w:rStyle w:val="HTML1"/>
          <w:rFonts w:ascii="Courier New" w:hAnsi="Courier New" w:cs="Courier New"/>
          <w:b/>
          <w:bCs/>
          <w:color w:val="026789"/>
          <w:sz w:val="20"/>
          <w:szCs w:val="20"/>
          <w:shd w:val="clear" w:color="auto" w:fill="FFFFFF"/>
        </w:rPr>
        <w:t>MASTER_COMPRESSION_ALGORITHMS</w:t>
      </w:r>
      <w:r>
        <w:rPr>
          <w:rFonts w:ascii="Helvetica" w:hAnsi="Helvetica" w:cs="Helvetica"/>
          <w:color w:val="000000"/>
          <w:sz w:val="21"/>
          <w:szCs w:val="21"/>
        </w:rPr>
        <w:t> applies only if the </w:t>
      </w:r>
      <w:hyperlink r:id="rId3046" w:anchor="sysvar_slave_compressed_protocol" w:history="1">
        <w:r>
          <w:rPr>
            <w:rStyle w:val="HTML1"/>
            <w:rFonts w:ascii="Courier New" w:hAnsi="Courier New" w:cs="Courier New"/>
            <w:b/>
            <w:bCs/>
            <w:color w:val="026789"/>
            <w:sz w:val="20"/>
            <w:szCs w:val="20"/>
            <w:u w:val="single"/>
            <w:shd w:val="clear" w:color="auto" w:fill="FFFFFF"/>
          </w:rPr>
          <w:t>slave_compressed_protocol</w:t>
        </w:r>
      </w:hyperlink>
      <w:r>
        <w:rPr>
          <w:rFonts w:ascii="Helvetica" w:hAnsi="Helvetica" w:cs="Helvetica"/>
          <w:color w:val="000000"/>
          <w:sz w:val="21"/>
          <w:szCs w:val="21"/>
        </w:rPr>
        <w:t> system variable is disabled. If </w:t>
      </w:r>
      <w:hyperlink r:id="rId3047" w:anchor="sysvar_slave_compressed_protocol" w:history="1">
        <w:r>
          <w:rPr>
            <w:rStyle w:val="HTML1"/>
            <w:rFonts w:ascii="Courier New" w:hAnsi="Courier New" w:cs="Courier New"/>
            <w:b/>
            <w:bCs/>
            <w:color w:val="026789"/>
            <w:sz w:val="20"/>
            <w:szCs w:val="20"/>
            <w:u w:val="single"/>
            <w:shd w:val="clear" w:color="auto" w:fill="FFFFFF"/>
          </w:rPr>
          <w:t>slave_compressed_protocol</w:t>
        </w:r>
      </w:hyperlink>
      <w:r>
        <w:rPr>
          <w:rFonts w:ascii="Helvetica" w:hAnsi="Helvetica" w:cs="Helvetica"/>
          <w:color w:val="000000"/>
          <w:sz w:val="21"/>
          <w:szCs w:val="21"/>
        </w:rPr>
        <w:t> is enabled, it takes precedence over </w:t>
      </w:r>
      <w:r>
        <w:rPr>
          <w:rStyle w:val="HTML1"/>
          <w:rFonts w:ascii="Courier New" w:hAnsi="Courier New" w:cs="Courier New"/>
          <w:b/>
          <w:bCs/>
          <w:color w:val="026789"/>
          <w:sz w:val="20"/>
          <w:szCs w:val="20"/>
          <w:shd w:val="clear" w:color="auto" w:fill="FFFFFF"/>
        </w:rPr>
        <w:t>MASTER_COMPRESSION_ALGORITHMS</w:t>
      </w:r>
      <w:r>
        <w:rPr>
          <w:rFonts w:ascii="Helvetica" w:hAnsi="Helvetica" w:cs="Helvetica"/>
          <w:color w:val="000000"/>
          <w:sz w:val="21"/>
          <w:szCs w:val="21"/>
        </w:rPr>
        <w:t> and connections to the source use </w:t>
      </w:r>
      <w:r>
        <w:rPr>
          <w:rStyle w:val="HTML1"/>
          <w:rFonts w:ascii="Courier New" w:hAnsi="Courier New" w:cs="Courier New"/>
          <w:b/>
          <w:bCs/>
          <w:color w:val="026789"/>
          <w:sz w:val="20"/>
          <w:szCs w:val="20"/>
          <w:shd w:val="clear" w:color="auto" w:fill="FFFFFF"/>
        </w:rPr>
        <w:t>zlib</w:t>
      </w:r>
      <w:r>
        <w:rPr>
          <w:rFonts w:ascii="Helvetica" w:hAnsi="Helvetica" w:cs="Helvetica"/>
          <w:color w:val="000000"/>
          <w:sz w:val="21"/>
          <w:szCs w:val="21"/>
        </w:rPr>
        <w:t> compression if both source and replica support that algorithm. For more information, see </w:t>
      </w:r>
      <w:hyperlink r:id="rId3048" w:anchor="connection-compression-control" w:tooltip="4.2.8 Connection Compression Control" w:history="1">
        <w:r>
          <w:rPr>
            <w:rStyle w:val="a4"/>
            <w:rFonts w:ascii="Helvetica" w:hAnsi="Helvetica" w:cs="Helvetica"/>
            <w:color w:val="00759F"/>
            <w:sz w:val="21"/>
            <w:szCs w:val="21"/>
          </w:rPr>
          <w:t>Section 4.2.8, “Connection Compression Control”</w:t>
        </w:r>
      </w:hyperlink>
      <w:r>
        <w:rPr>
          <w:rFonts w:ascii="Helvetica" w:hAnsi="Helvetica" w:cs="Helvetica"/>
          <w:color w:val="000000"/>
          <w:sz w:val="21"/>
          <w:szCs w:val="21"/>
        </w:rPr>
        <w:t>.</w:t>
      </w:r>
    </w:p>
    <w:p w14:paraId="0285F2C5"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Binary log transaction compression (available as of MySQL 8.0.20), which is activated by the </w:t>
      </w:r>
      <w:hyperlink r:id="rId3049" w:anchor="sysvar_binlog_transaction_compression" w:history="1">
        <w:r>
          <w:rPr>
            <w:rStyle w:val="HTML1"/>
            <w:rFonts w:ascii="Courier New" w:hAnsi="Courier New" w:cs="Courier New"/>
            <w:b/>
            <w:bCs/>
            <w:color w:val="026789"/>
            <w:sz w:val="20"/>
            <w:szCs w:val="20"/>
            <w:u w:val="single"/>
            <w:shd w:val="clear" w:color="auto" w:fill="FFFFFF"/>
          </w:rPr>
          <w:t>binlog_transaction_compression</w:t>
        </w:r>
      </w:hyperlink>
      <w:r>
        <w:rPr>
          <w:rFonts w:ascii="Helvetica" w:hAnsi="Helvetica" w:cs="Helvetica"/>
          <w:color w:val="000000"/>
          <w:sz w:val="21"/>
          <w:szCs w:val="21"/>
        </w:rPr>
        <w:t> system variable, can also be used to save bandwidth. If you do this in combination with connection compression, connection compression has less opportunity to act on the data, but can still compress headers and those events and transaction payloads that are uncompressed. For more information on binary log transaction compression, see </w:t>
      </w:r>
      <w:hyperlink r:id="rId3050" w:anchor="binary-log-transaction-compression" w:tooltip="5.4.4.5 Binary Log Transaction Compression" w:history="1">
        <w:r>
          <w:rPr>
            <w:rStyle w:val="a4"/>
            <w:rFonts w:ascii="Helvetica" w:hAnsi="Helvetica" w:cs="Helvetica"/>
            <w:color w:val="00759F"/>
            <w:sz w:val="21"/>
            <w:szCs w:val="21"/>
          </w:rPr>
          <w:t>Section 5.4.4.5, “Binary Log Transaction Compression”</w:t>
        </w:r>
      </w:hyperlink>
      <w:r>
        <w:rPr>
          <w:rFonts w:ascii="Helvetica" w:hAnsi="Helvetica" w:cs="Helvetica"/>
          <w:color w:val="000000"/>
          <w:sz w:val="21"/>
          <w:szCs w:val="21"/>
        </w:rPr>
        <w:t>.</w:t>
      </w:r>
    </w:p>
    <w:p w14:paraId="67BF2630"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MASTER_CONNECT_RETRY</w:t>
      </w:r>
    </w:p>
    <w:p w14:paraId="2B28E93D"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Specifies the interval between the reconnection attempts that the replica makes after the connection to the source times out. The attempts are limited by the </w:t>
      </w:r>
      <w:r>
        <w:rPr>
          <w:rStyle w:val="HTML1"/>
          <w:rFonts w:ascii="Courier New" w:hAnsi="Courier New" w:cs="Courier New"/>
          <w:b/>
          <w:bCs/>
          <w:color w:val="026789"/>
          <w:sz w:val="20"/>
          <w:szCs w:val="20"/>
          <w:shd w:val="clear" w:color="auto" w:fill="FFFFFF"/>
        </w:rPr>
        <w:t>MASTER_RETRY_COUNT</w:t>
      </w:r>
      <w:r>
        <w:rPr>
          <w:rFonts w:ascii="Helvetica" w:hAnsi="Helvetica" w:cs="Helvetica"/>
          <w:color w:val="000000"/>
          <w:sz w:val="21"/>
          <w:szCs w:val="21"/>
        </w:rPr>
        <w:t> option. If both the default settings are used, the replica waits 60 seconds between reconnection attempts (</w:t>
      </w:r>
      <w:r>
        <w:rPr>
          <w:rStyle w:val="HTML1"/>
          <w:rFonts w:ascii="Courier New" w:hAnsi="Courier New" w:cs="Courier New"/>
          <w:b/>
          <w:bCs/>
          <w:color w:val="026789"/>
          <w:sz w:val="20"/>
          <w:szCs w:val="20"/>
          <w:shd w:val="clear" w:color="auto" w:fill="FFFFFF"/>
        </w:rPr>
        <w:t>MASTER_CONNECT_RETRY=60</w:t>
      </w:r>
      <w:r>
        <w:rPr>
          <w:rFonts w:ascii="Helvetica" w:hAnsi="Helvetica" w:cs="Helvetica"/>
          <w:color w:val="000000"/>
          <w:sz w:val="21"/>
          <w:szCs w:val="21"/>
        </w:rPr>
        <w:t>), and keeps attempting to reconnect at this rate for 60 days (</w:t>
      </w:r>
      <w:r>
        <w:rPr>
          <w:rStyle w:val="HTML1"/>
          <w:rFonts w:ascii="Courier New" w:hAnsi="Courier New" w:cs="Courier New"/>
          <w:b/>
          <w:bCs/>
          <w:color w:val="026789"/>
          <w:sz w:val="20"/>
          <w:szCs w:val="20"/>
          <w:shd w:val="clear" w:color="auto" w:fill="FFFFFF"/>
        </w:rPr>
        <w:t>MASTER_RETRY_COUNT=86400</w:t>
      </w:r>
      <w:r>
        <w:rPr>
          <w:rFonts w:ascii="Helvetica" w:hAnsi="Helvetica" w:cs="Helvetica"/>
          <w:color w:val="000000"/>
          <w:sz w:val="21"/>
          <w:szCs w:val="21"/>
        </w:rPr>
        <w:t>). These values are recorded in the source metadata repository and shown in the </w:t>
      </w:r>
      <w:hyperlink r:id="rId3051"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w:t>
      </w:r>
    </w:p>
    <w:p w14:paraId="5B88A5EC"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MASTER_DELAY</w:t>
      </w:r>
    </w:p>
    <w:p w14:paraId="245223A1"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Specifies how many seconds behind the source the replica must lag. An event received from the source is not executed until at least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seconds later than its execution on the source. The default is 0. An error occurs if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is not a nonnegative integer in the range from 0 to 2</w:t>
      </w:r>
      <w:r>
        <w:rPr>
          <w:rFonts w:ascii="Helvetica" w:hAnsi="Helvetica" w:cs="Helvetica"/>
          <w:color w:val="000000"/>
          <w:sz w:val="15"/>
          <w:szCs w:val="15"/>
          <w:vertAlign w:val="superscript"/>
        </w:rPr>
        <w:t>31</w:t>
      </w:r>
      <w:r>
        <w:rPr>
          <w:rFonts w:ascii="Helvetica" w:hAnsi="Helvetica" w:cs="Helvetica"/>
          <w:color w:val="000000"/>
          <w:sz w:val="21"/>
          <w:szCs w:val="21"/>
        </w:rPr>
        <w:t>−1. For more information, see </w:t>
      </w:r>
      <w:hyperlink r:id="rId3052" w:anchor="replication-delayed" w:tooltip="17.4.11 Delayed Replication" w:history="1">
        <w:r>
          <w:rPr>
            <w:rStyle w:val="a4"/>
            <w:rFonts w:ascii="Helvetica" w:hAnsi="Helvetica" w:cs="Helvetica"/>
            <w:color w:val="00759F"/>
            <w:sz w:val="21"/>
            <w:szCs w:val="21"/>
          </w:rPr>
          <w:t>Section 17.4.11, “Delayed Replication”</w:t>
        </w:r>
      </w:hyperlink>
      <w:r>
        <w:rPr>
          <w:rFonts w:ascii="Helvetica" w:hAnsi="Helvetica" w:cs="Helvetica"/>
          <w:color w:val="000000"/>
          <w:sz w:val="21"/>
          <w:szCs w:val="21"/>
        </w:rPr>
        <w:t>.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employing the </w:t>
      </w:r>
      <w:r>
        <w:rPr>
          <w:rStyle w:val="HTML1"/>
          <w:rFonts w:ascii="Courier New" w:hAnsi="Courier New" w:cs="Courier New"/>
          <w:b/>
          <w:bCs/>
          <w:color w:val="026789"/>
          <w:sz w:val="20"/>
          <w:szCs w:val="20"/>
          <w:shd w:val="clear" w:color="auto" w:fill="FFFFFF"/>
        </w:rPr>
        <w:t>MASTER_DELAY</w:t>
      </w:r>
      <w:r>
        <w:rPr>
          <w:rFonts w:ascii="Helvetica" w:hAnsi="Helvetica" w:cs="Helvetica"/>
          <w:color w:val="000000"/>
          <w:sz w:val="21"/>
          <w:szCs w:val="21"/>
        </w:rPr>
        <w:t> option can be executed on a running replica when the replication SQL thread is stopped.</w:t>
      </w:r>
    </w:p>
    <w:p w14:paraId="7E2DA99B"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MASTER_HEARTBEAT_PERIOD</w:t>
      </w:r>
    </w:p>
    <w:p w14:paraId="38D0A282"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Controls the heartbeat interval, which stops the connection timeout occurring in the absence of data if the connection is still good. A heartbeat signal is sent to the replica after that number of seconds, and the waiting period is reset whenever the source's binary log is updated with an event. Heartbeats are therefore sent by the source only if there are no unsent events in the binary log file for a period longer than this.</w:t>
      </w:r>
    </w:p>
    <w:p w14:paraId="36F7312A"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heartbeat interval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is a decimal value having the range 0 to 4294967 seconds and a resolution in milliseconds; the smallest nonzero value is 0.001. Setting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to 0 disables heartbeats altogether. The heartbeat interval defaults to half the value of the </w:t>
      </w:r>
      <w:hyperlink r:id="rId3053"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It is recorded in the source metadata repository and shown in the </w:t>
      </w:r>
      <w:hyperlink r:id="rId3054"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 Issuing </w:t>
      </w:r>
      <w:hyperlink r:id="rId3055"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resets the heartbeat interval to the default value.</w:t>
      </w:r>
    </w:p>
    <w:p w14:paraId="4425ED3A"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w:t>
      </w:r>
      <w:hyperlink r:id="rId3056"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specifies the number of seconds that the replica waits for either more data or a heartbeat signal from the source, before the replica considers the connection broken, aborts the read, and tries to reconnect. The default value is 60 seconds (one minute). Note that a change to the value or default setting of </w:t>
      </w:r>
      <w:hyperlink r:id="rId3057"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does not automatically change the heartbeat interval, whether that has been set explicitly or is using a previously calculated default. A warning is issued if you set </w:t>
      </w:r>
      <w:r>
        <w:rPr>
          <w:rStyle w:val="HTML1"/>
          <w:rFonts w:ascii="Courier New" w:hAnsi="Courier New" w:cs="Courier New"/>
          <w:b/>
          <w:bCs/>
          <w:color w:val="026789"/>
          <w:sz w:val="20"/>
          <w:szCs w:val="20"/>
          <w:shd w:val="clear" w:color="auto" w:fill="FFFFFF"/>
        </w:rPr>
        <w:t>@@GLOBAL.slave_net_timeout</w:t>
      </w:r>
      <w:r>
        <w:rPr>
          <w:rFonts w:ascii="Helvetica" w:hAnsi="Helvetica" w:cs="Helvetica"/>
          <w:color w:val="000000"/>
          <w:sz w:val="21"/>
          <w:szCs w:val="21"/>
        </w:rPr>
        <w:t> to a value less than that of the current heartbeat interval. If </w:t>
      </w:r>
      <w:hyperlink r:id="rId3058"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is changed, you must also issue </w:t>
      </w:r>
      <w:hyperlink r:id="rId3059"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to adjust the heartbeat interval to an appropriate value so that the heartbeat signal occurs before the connection timeout. If you do not do this, the heartbeat signal has no effect, and if no data is received from the source, the replica can make repeated reconnection attempts, creating zombie dump threads.</w:t>
      </w:r>
    </w:p>
    <w:p w14:paraId="7E0AA328"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MASTER_HOST</w:t>
      </w:r>
    </w:p>
    <w:p w14:paraId="7922349B"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host name or IP address of the replication source server. The replica uses this to connect to the source.</w:t>
      </w:r>
    </w:p>
    <w:p w14:paraId="304920E9"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MASTER_PORT</w:t>
      </w:r>
      <w:r>
        <w:rPr>
          <w:rFonts w:ascii="Helvetica" w:hAnsi="Helvetica" w:cs="Helvetica"/>
          <w:color w:val="000000"/>
          <w:sz w:val="21"/>
          <w:szCs w:val="21"/>
        </w:rPr>
        <w:t>, the replica assumes that the source server is different from before (even if the option value is the same as its current value.) In this case, the old values for the source's binary log file name and position are considered no longer applicable, so if you do not specify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in the statement,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MASTER_LOG_POS=4</w:t>
      </w:r>
      <w:r>
        <w:rPr>
          <w:rFonts w:ascii="Helvetica" w:hAnsi="Helvetica" w:cs="Helvetica"/>
          <w:color w:val="000000"/>
          <w:sz w:val="21"/>
          <w:szCs w:val="21"/>
        </w:rPr>
        <w:t> are silently appended to it.</w:t>
      </w:r>
    </w:p>
    <w:p w14:paraId="00805534"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Setting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(that is, setting its value explicitly to an empty string)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the same as not setting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at all. Trying to set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to an empty string fails with an error.</w:t>
      </w:r>
    </w:p>
    <w:p w14:paraId="5651551A"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MASTER_LOG_FILE</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MASTER_LOG_POS</w:t>
      </w:r>
    </w:p>
    <w:p w14:paraId="093A9C8B"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binary log file name, and the location in that file, at which the replication I/O thread begins reading from the source's binary log the next time the thread starts. Specify these options if you are using binary log file position based replication.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must include the numeric suffix of a specific binary log file that is available on the source server, for example, </w:t>
      </w:r>
      <w:r>
        <w:rPr>
          <w:rStyle w:val="HTML1"/>
          <w:rFonts w:ascii="Courier New" w:hAnsi="Courier New" w:cs="Courier New"/>
          <w:b/>
          <w:bCs/>
          <w:color w:val="026789"/>
          <w:sz w:val="20"/>
          <w:szCs w:val="20"/>
          <w:shd w:val="clear" w:color="auto" w:fill="FFFFFF"/>
        </w:rPr>
        <w:t>MASTER_LOG_FILE='binlog.000145'</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is the numeric position for the replica to start reading in that file. </w:t>
      </w:r>
      <w:r>
        <w:rPr>
          <w:rStyle w:val="HTML1"/>
          <w:rFonts w:ascii="Courier New" w:hAnsi="Courier New" w:cs="Courier New"/>
          <w:b/>
          <w:bCs/>
          <w:color w:val="026789"/>
          <w:sz w:val="20"/>
          <w:szCs w:val="20"/>
          <w:shd w:val="clear" w:color="auto" w:fill="FFFFFF"/>
        </w:rPr>
        <w:t>MASTER_LOG_POS=4</w:t>
      </w:r>
      <w:r>
        <w:rPr>
          <w:rFonts w:ascii="Helvetica" w:hAnsi="Helvetica" w:cs="Helvetica"/>
          <w:color w:val="000000"/>
          <w:sz w:val="21"/>
          <w:szCs w:val="21"/>
        </w:rPr>
        <w:t> represents the start of the events in a binary log file.</w:t>
      </w:r>
    </w:p>
    <w:p w14:paraId="28943420"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If you specify either of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you cannot specify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 which is for GTID-based replication.</w:t>
      </w:r>
    </w:p>
    <w:p w14:paraId="58A068DE"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If neither of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is specified, the replica uses the last coordinates of the </w:t>
      </w:r>
      <w:r>
        <w:rPr>
          <w:rStyle w:val="a3"/>
          <w:rFonts w:ascii="Helvetica" w:hAnsi="Helvetica" w:cs="Helvetica"/>
          <w:color w:val="003333"/>
          <w:sz w:val="21"/>
          <w:szCs w:val="21"/>
          <w:shd w:val="clear" w:color="auto" w:fill="FFFFFF"/>
        </w:rPr>
        <w:t>replication SQL thread</w:t>
      </w:r>
      <w:r>
        <w:rPr>
          <w:rFonts w:ascii="Helvetica" w:hAnsi="Helvetica" w:cs="Helvetica"/>
          <w:color w:val="000000"/>
          <w:sz w:val="21"/>
          <w:szCs w:val="21"/>
        </w:rPr>
        <w:t> before </w:t>
      </w:r>
      <w:hyperlink r:id="rId306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was issued. This ensures that there is no discontinuity in replication, even if the replication SQL thread was late compared to the replication I/O thread.</w:t>
      </w:r>
    </w:p>
    <w:p w14:paraId="1CE40429"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MASTER_PASSWORD</w:t>
      </w:r>
    </w:p>
    <w:p w14:paraId="728067DE"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password for the replication user account to use for connecting to the replication source server. If you specify </w:t>
      </w:r>
      <w:r>
        <w:rPr>
          <w:rStyle w:val="HTML1"/>
          <w:rFonts w:ascii="Courier New" w:hAnsi="Courier New" w:cs="Courier New"/>
          <w:b/>
          <w:bCs/>
          <w:color w:val="026789"/>
          <w:sz w:val="20"/>
          <w:szCs w:val="20"/>
          <w:shd w:val="clear" w:color="auto" w:fill="FFFFFF"/>
        </w:rPr>
        <w:t>MASTER_PASSWORD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is also required.</w:t>
      </w:r>
    </w:p>
    <w:p w14:paraId="431D9AB9"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password used for a replication user account in 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is limited to 32 characters in length. Trying to use a password of more than 32 characters causes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to fail.</w:t>
      </w:r>
    </w:p>
    <w:p w14:paraId="61C57469"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MASTER_PORT</w:t>
      </w:r>
    </w:p>
    <w:p w14:paraId="6F0FCBBD"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TCP/IP port number that the replica uses to connect to the replication source server.</w:t>
      </w:r>
    </w:p>
    <w:p w14:paraId="4C080B91" w14:textId="77777777" w:rsidR="00121281" w:rsidRDefault="00121281" w:rsidP="0012128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6BB0A7E5"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Replication cannot use Unix socket files. You must be able to connect to the replication source server using TCP/IP.</w:t>
      </w:r>
    </w:p>
    <w:p w14:paraId="7325DD72"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MASTER_HOST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MASTER_PORT</w:t>
      </w:r>
      <w:r>
        <w:rPr>
          <w:rFonts w:ascii="Helvetica" w:hAnsi="Helvetica" w:cs="Helvetica"/>
          <w:color w:val="000000"/>
          <w:sz w:val="21"/>
          <w:szCs w:val="21"/>
        </w:rPr>
        <w:t>, the replica assumes that the source server is different from before (even if the option value is the same as its current value.) In this case, the old values for the source's binary log file name and position are considered no longer applicable, so if you do not specify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in the statement,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MASTER_LOG_POS=4</w:t>
      </w:r>
      <w:r>
        <w:rPr>
          <w:rFonts w:ascii="Helvetica" w:hAnsi="Helvetica" w:cs="Helvetica"/>
          <w:color w:val="000000"/>
          <w:sz w:val="21"/>
          <w:szCs w:val="21"/>
        </w:rPr>
        <w:t> are silently appended to it.</w:t>
      </w:r>
    </w:p>
    <w:p w14:paraId="0EAD55EE"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MASTER_PUBLIC_KEY_PATH</w:t>
      </w:r>
    </w:p>
    <w:p w14:paraId="2AC63426"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Enables RSA key pair-based password exchange by providing the path name to a file containing a replica-side copy of the public key required by the source. The file must be in PEM format. This option applies to replicas that authenticate with the </w:t>
      </w:r>
      <w:r>
        <w:rPr>
          <w:rStyle w:val="HTML1"/>
          <w:rFonts w:ascii="Courier New" w:hAnsi="Courier New" w:cs="Courier New"/>
          <w:b/>
          <w:bCs/>
          <w:color w:val="026789"/>
          <w:sz w:val="20"/>
          <w:szCs w:val="20"/>
          <w:shd w:val="clear" w:color="auto" w:fill="FFFFFF"/>
        </w:rPr>
        <w:t>sha256_password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(For </w:t>
      </w:r>
      <w:r>
        <w:rPr>
          <w:rStyle w:val="HTML1"/>
          <w:rFonts w:ascii="Courier New" w:hAnsi="Courier New" w:cs="Courier New"/>
          <w:b/>
          <w:bCs/>
          <w:color w:val="026789"/>
          <w:sz w:val="20"/>
          <w:szCs w:val="20"/>
          <w:shd w:val="clear" w:color="auto" w:fill="FFFFFF"/>
        </w:rPr>
        <w:t>sha256_password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MASTER_PUBLIC_KEY_PATH</w:t>
      </w:r>
      <w:r>
        <w:rPr>
          <w:rFonts w:ascii="Helvetica" w:hAnsi="Helvetica" w:cs="Helvetica"/>
          <w:color w:val="000000"/>
          <w:sz w:val="21"/>
          <w:szCs w:val="21"/>
        </w:rPr>
        <w:t> can be used only if MySQL was built using OpenSSL.) If you are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plugin (which is the default from MySQL 8.0), and you are not using a secure connection, you must specify either this option or the </w:t>
      </w:r>
      <w:r>
        <w:rPr>
          <w:rStyle w:val="HTML1"/>
          <w:rFonts w:ascii="Courier New" w:hAnsi="Courier New" w:cs="Courier New"/>
          <w:b/>
          <w:bCs/>
          <w:color w:val="026789"/>
          <w:sz w:val="20"/>
          <w:szCs w:val="20"/>
          <w:shd w:val="clear" w:color="auto" w:fill="FFFFFF"/>
        </w:rPr>
        <w:t>GET_MASTER_PUBLIC_KEY=1</w:t>
      </w:r>
      <w:r>
        <w:rPr>
          <w:rFonts w:ascii="Helvetica" w:hAnsi="Helvetica" w:cs="Helvetica"/>
          <w:color w:val="000000"/>
          <w:sz w:val="21"/>
          <w:szCs w:val="21"/>
        </w:rPr>
        <w:t> option to provide the RSA public key to the replica.</w:t>
      </w:r>
    </w:p>
    <w:p w14:paraId="10CB617C"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MASTER_RETRY_COUNT</w:t>
      </w:r>
    </w:p>
    <w:p w14:paraId="6567970E"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Sets the maximum number of reconnection attempts that the replica makes after the connection to the source times out, as determined by the </w:t>
      </w:r>
      <w:hyperlink r:id="rId3061"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If the replica does need to reconnect, the first retry occurs immediately after the timeout. The interval between the attempts is specified by the </w:t>
      </w:r>
      <w:r>
        <w:rPr>
          <w:rStyle w:val="HTML1"/>
          <w:rFonts w:ascii="Courier New" w:hAnsi="Courier New" w:cs="Courier New"/>
          <w:b/>
          <w:bCs/>
          <w:color w:val="026789"/>
          <w:sz w:val="20"/>
          <w:szCs w:val="20"/>
          <w:shd w:val="clear" w:color="auto" w:fill="FFFFFF"/>
        </w:rPr>
        <w:t>MASTER_CONNECT_RETRY</w:t>
      </w:r>
      <w:r>
        <w:rPr>
          <w:rFonts w:ascii="Helvetica" w:hAnsi="Helvetica" w:cs="Helvetica"/>
          <w:color w:val="000000"/>
          <w:sz w:val="21"/>
          <w:szCs w:val="21"/>
        </w:rPr>
        <w:t> option. If both the default settings are used, the replica waits 60 seconds between reconnection attempts (</w:t>
      </w:r>
      <w:r>
        <w:rPr>
          <w:rStyle w:val="HTML1"/>
          <w:rFonts w:ascii="Courier New" w:hAnsi="Courier New" w:cs="Courier New"/>
          <w:b/>
          <w:bCs/>
          <w:color w:val="026789"/>
          <w:sz w:val="20"/>
          <w:szCs w:val="20"/>
          <w:shd w:val="clear" w:color="auto" w:fill="FFFFFF"/>
        </w:rPr>
        <w:t>MASTER_CONNECT_RETRY=60</w:t>
      </w:r>
      <w:r>
        <w:rPr>
          <w:rFonts w:ascii="Helvetica" w:hAnsi="Helvetica" w:cs="Helvetica"/>
          <w:color w:val="000000"/>
          <w:sz w:val="21"/>
          <w:szCs w:val="21"/>
        </w:rPr>
        <w:t>), and keeps attempting to reconnect at this rate for 60 days (</w:t>
      </w:r>
      <w:r>
        <w:rPr>
          <w:rStyle w:val="HTML1"/>
          <w:rFonts w:ascii="Courier New" w:hAnsi="Courier New" w:cs="Courier New"/>
          <w:b/>
          <w:bCs/>
          <w:color w:val="026789"/>
          <w:sz w:val="20"/>
          <w:szCs w:val="20"/>
          <w:shd w:val="clear" w:color="auto" w:fill="FFFFFF"/>
        </w:rPr>
        <w:t>MASTER_RETRY_COUNT=86400</w:t>
      </w:r>
      <w:r>
        <w:rPr>
          <w:rFonts w:ascii="Helvetica" w:hAnsi="Helvetica" w:cs="Helvetica"/>
          <w:color w:val="000000"/>
          <w:sz w:val="21"/>
          <w:szCs w:val="21"/>
        </w:rPr>
        <w:t>). These values are recorded in the source metadata repository and shown in the </w:t>
      </w:r>
      <w:hyperlink r:id="rId3062"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 </w:t>
      </w:r>
      <w:r>
        <w:rPr>
          <w:rStyle w:val="HTML1"/>
          <w:rFonts w:ascii="Courier New" w:hAnsi="Courier New" w:cs="Courier New"/>
          <w:b/>
          <w:bCs/>
          <w:color w:val="026789"/>
          <w:sz w:val="20"/>
          <w:szCs w:val="20"/>
          <w:shd w:val="clear" w:color="auto" w:fill="FFFFFF"/>
        </w:rPr>
        <w:t>MASTER_RETRY_COUNT</w:t>
      </w:r>
      <w:r>
        <w:rPr>
          <w:rFonts w:ascii="Helvetica" w:hAnsi="Helvetica" w:cs="Helvetica"/>
          <w:color w:val="000000"/>
          <w:sz w:val="21"/>
          <w:szCs w:val="21"/>
        </w:rPr>
        <w:t> supersedes the </w:t>
      </w:r>
      <w:hyperlink r:id="rId3063" w:anchor="option_mysqld_master-retry-count" w:history="1">
        <w:r>
          <w:rPr>
            <w:rStyle w:val="HTML1"/>
            <w:rFonts w:ascii="Courier New" w:hAnsi="Courier New" w:cs="Courier New"/>
            <w:color w:val="0E4075"/>
            <w:sz w:val="20"/>
            <w:szCs w:val="20"/>
            <w:u w:val="single"/>
            <w:shd w:val="clear" w:color="auto" w:fill="FFFFFF"/>
          </w:rPr>
          <w:t>--master-retry-count</w:t>
        </w:r>
      </w:hyperlink>
      <w:r>
        <w:rPr>
          <w:rFonts w:ascii="Helvetica" w:hAnsi="Helvetica" w:cs="Helvetica"/>
          <w:color w:val="000000"/>
          <w:sz w:val="21"/>
          <w:szCs w:val="21"/>
        </w:rPr>
        <w:t> server startup option.</w:t>
      </w:r>
    </w:p>
    <w:p w14:paraId="521AD917"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MASTER_SSL_</w:t>
      </w:r>
      <w:r>
        <w:rPr>
          <w:rStyle w:val="HTML1"/>
          <w:rFonts w:ascii="Courier New" w:hAnsi="Courier New" w:cs="Courier New"/>
          <w:b/>
          <w:bCs/>
          <w:i/>
          <w:iCs/>
          <w:color w:val="026789"/>
          <w:sz w:val="19"/>
          <w:szCs w:val="19"/>
          <w:shd w:val="clear" w:color="auto" w:fill="FFFFFF"/>
        </w:rPr>
        <w:t>xxx</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MASTER_TLS_</w:t>
      </w:r>
      <w:r>
        <w:rPr>
          <w:rStyle w:val="HTML1"/>
          <w:rFonts w:ascii="Courier New" w:hAnsi="Courier New" w:cs="Courier New"/>
          <w:b/>
          <w:bCs/>
          <w:i/>
          <w:iCs/>
          <w:color w:val="026789"/>
          <w:sz w:val="19"/>
          <w:szCs w:val="19"/>
          <w:shd w:val="clear" w:color="auto" w:fill="FFFFFF"/>
        </w:rPr>
        <w:t>xxx</w:t>
      </w:r>
    </w:p>
    <w:p w14:paraId="6B071B7F"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Specify how the replica uses encryption and ciphers to secure the replication connection. These options can be changed even on replicas that are compiled without SSL support. They are saved to the source metadata repository, but are ignored if the replica does not have SSL support enabled. The </w:t>
      </w:r>
      <w:r>
        <w:rPr>
          <w:rStyle w:val="HTML1"/>
          <w:rFonts w:ascii="Courier New" w:hAnsi="Courier New" w:cs="Courier New"/>
          <w:b/>
          <w:bCs/>
          <w:color w:val="026789"/>
          <w:sz w:val="20"/>
          <w:szCs w:val="20"/>
          <w:shd w:val="clear" w:color="auto" w:fill="FFFFFF"/>
        </w:rPr>
        <w:t>MASTER_SSL_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MASTER_TLS_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options perform the same functions as the </w:t>
      </w:r>
      <w:r>
        <w:rPr>
          <w:rStyle w:val="HTML1"/>
          <w:rFonts w:ascii="Courier New" w:hAnsi="Courier New" w:cs="Courier New"/>
          <w:b/>
          <w:bCs/>
          <w:color w:val="026789"/>
          <w:sz w:val="20"/>
          <w:szCs w:val="20"/>
          <w:shd w:val="clear" w:color="auto" w:fill="FFFFFF"/>
        </w:rPr>
        <w:t>--ssl-</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--tls-</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client options described in </w:t>
      </w:r>
      <w:hyperlink r:id="rId3064" w:anchor="encrypted-connection-options" w:tooltip="Command Options for Encrypted Connections" w:history="1">
        <w:r>
          <w:rPr>
            <w:rStyle w:val="a4"/>
            <w:rFonts w:ascii="Helvetica" w:hAnsi="Helvetica" w:cs="Helvetica"/>
            <w:color w:val="00759F"/>
            <w:sz w:val="21"/>
            <w:szCs w:val="21"/>
          </w:rPr>
          <w:t>Command Options for Encrypted Connections</w:t>
        </w:r>
      </w:hyperlink>
      <w:r>
        <w:rPr>
          <w:rFonts w:ascii="Helvetica" w:hAnsi="Helvetica" w:cs="Helvetica"/>
          <w:color w:val="000000"/>
          <w:sz w:val="21"/>
          <w:szCs w:val="21"/>
        </w:rPr>
        <w:t>. The correspondence between the two sets of options, and the use of the </w:t>
      </w:r>
      <w:r>
        <w:rPr>
          <w:rStyle w:val="HTML1"/>
          <w:rFonts w:ascii="Courier New" w:hAnsi="Courier New" w:cs="Courier New"/>
          <w:b/>
          <w:bCs/>
          <w:color w:val="026789"/>
          <w:sz w:val="20"/>
          <w:szCs w:val="20"/>
          <w:shd w:val="clear" w:color="auto" w:fill="FFFFFF"/>
        </w:rPr>
        <w:t>MASTER_SSL_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MASTER_TLS_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options to set up a secure connection, is explained in </w:t>
      </w:r>
      <w:hyperlink r:id="rId3065" w:anchor="replication-solutions-encrypted-connections" w:tooltip="17.3.1 Setting Up Replication to Use Encrypted Connections" w:history="1">
        <w:r>
          <w:rPr>
            <w:rStyle w:val="a4"/>
            <w:rFonts w:ascii="Helvetica" w:hAnsi="Helvetica" w:cs="Helvetica"/>
            <w:color w:val="00759F"/>
            <w:sz w:val="21"/>
            <w:szCs w:val="21"/>
          </w:rPr>
          <w:t>Section 17.3.1, “Setting Up Replication to Use Encrypted Connections”</w:t>
        </w:r>
      </w:hyperlink>
      <w:r>
        <w:rPr>
          <w:rFonts w:ascii="Helvetica" w:hAnsi="Helvetica" w:cs="Helvetica"/>
          <w:color w:val="000000"/>
          <w:sz w:val="21"/>
          <w:szCs w:val="21"/>
        </w:rPr>
        <w:t>.</w:t>
      </w:r>
    </w:p>
    <w:p w14:paraId="0AB6D6AB"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MASTER_USER</w:t>
      </w:r>
    </w:p>
    <w:p w14:paraId="23561798"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user name for the replication user account to use for connecting to the replication source server.</w:t>
      </w:r>
    </w:p>
    <w:p w14:paraId="38D3E1E9" w14:textId="77777777" w:rsidR="00121281" w:rsidRDefault="00121281" w:rsidP="0012128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338E6A42"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To connect to the source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plugin, you must either set up a secure connection as described in </w:t>
      </w:r>
      <w:hyperlink r:id="rId3066" w:anchor="replication-solutions-encrypted-connections" w:tooltip="17.3.1 Setting Up Replication to Use Encrypted Connections" w:history="1">
        <w:r>
          <w:rPr>
            <w:rStyle w:val="a4"/>
            <w:rFonts w:ascii="Helvetica" w:hAnsi="Helvetica" w:cs="Helvetica"/>
            <w:color w:val="00759F"/>
            <w:sz w:val="21"/>
            <w:szCs w:val="21"/>
          </w:rPr>
          <w:t>Section 17.3.1, “Setting Up Replication to Use Encrypted Connections”</w:t>
        </w:r>
      </w:hyperlink>
      <w:r>
        <w:rPr>
          <w:rFonts w:ascii="Helvetica" w:hAnsi="Helvetica" w:cs="Helvetica"/>
          <w:color w:val="000000"/>
          <w:sz w:val="21"/>
          <w:szCs w:val="21"/>
        </w:rPr>
        <w:t>, or enable the unencrypted connection to support password exchange using an RSA key pair.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is the default for new users created from MySQL 8.0 (for details, see </w:t>
      </w:r>
      <w:hyperlink r:id="rId3067" w:anchor="caching-sha2-pluggable-authentication" w:tooltip="6.4.1.2 Caching SHA-2 Pluggable Authentication" w:history="1">
        <w:r>
          <w:rPr>
            <w:rStyle w:val="a4"/>
            <w:rFonts w:ascii="Helvetica" w:hAnsi="Helvetica" w:cs="Helvetica"/>
            <w:color w:val="00759F"/>
            <w:sz w:val="21"/>
            <w:szCs w:val="21"/>
          </w:rPr>
          <w:t>Section 6.4.1.2, “Caching SHA-2 Pluggable Authentication”</w:t>
        </w:r>
      </w:hyperlink>
      <w:r>
        <w:rPr>
          <w:rFonts w:ascii="Helvetica" w:hAnsi="Helvetica" w:cs="Helvetica"/>
          <w:color w:val="000000"/>
          <w:sz w:val="21"/>
          <w:szCs w:val="21"/>
        </w:rPr>
        <w:t>). If the user account that you create or use for replication uses this authentication plugin, and you are not using a secure connection, you must enable RSA key pair-based password exchange for a successful connection. You can do this using either the </w:t>
      </w:r>
      <w:r>
        <w:rPr>
          <w:rStyle w:val="HTML1"/>
          <w:rFonts w:ascii="Courier New" w:hAnsi="Courier New" w:cs="Courier New"/>
          <w:b/>
          <w:bCs/>
          <w:color w:val="026789"/>
          <w:sz w:val="20"/>
          <w:szCs w:val="20"/>
          <w:shd w:val="clear" w:color="auto" w:fill="FFFFFF"/>
        </w:rPr>
        <w:t>MASTER_PUBLIC_KEY_PATH</w:t>
      </w:r>
      <w:r>
        <w:rPr>
          <w:rFonts w:ascii="Helvetica" w:hAnsi="Helvetica" w:cs="Helvetica"/>
          <w:color w:val="000000"/>
          <w:sz w:val="21"/>
          <w:szCs w:val="21"/>
        </w:rPr>
        <w:t> option or the </w:t>
      </w:r>
      <w:r>
        <w:rPr>
          <w:rStyle w:val="HTML1"/>
          <w:rFonts w:ascii="Courier New" w:hAnsi="Courier New" w:cs="Courier New"/>
          <w:b/>
          <w:bCs/>
          <w:color w:val="026789"/>
          <w:sz w:val="20"/>
          <w:szCs w:val="20"/>
          <w:shd w:val="clear" w:color="auto" w:fill="FFFFFF"/>
        </w:rPr>
        <w:t>GET_MASTER_PUBLIC_KEY=1</w:t>
      </w:r>
      <w:r>
        <w:rPr>
          <w:rFonts w:ascii="Helvetica" w:hAnsi="Helvetica" w:cs="Helvetica"/>
          <w:color w:val="000000"/>
          <w:sz w:val="21"/>
          <w:szCs w:val="21"/>
        </w:rPr>
        <w:t> option for this statement.</w:t>
      </w:r>
    </w:p>
    <w:p w14:paraId="798F2BCE"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It is possible to set an empty user name by specifying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but the replication channel cannot be started with an empty user name. In releases before MySQL 8.0.21, only set an empty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user name if you need to clear previously used credentials from the replication metadata repositories for security purposes. Do not use the channel afterwards, due to a bug in these releases that can substitute a default user name if an empty user name is read from the repositories (for example, during an automatic restart of a Group Replication channel). From MySQL 8.0.21, it is valid to set an empty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user name and use the channel afterwards if you always provide user credentials using the </w:t>
      </w:r>
      <w:hyperlink r:id="rId3068"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statement or </w:t>
      </w:r>
      <w:hyperlink r:id="rId3069" w:anchor="start-group-replication" w:tooltip="13.4.3.1 START GROUP_REPLICATION Statement" w:history="1">
        <w:r>
          <w:rPr>
            <w:rStyle w:val="HTML1"/>
            <w:rFonts w:ascii="Courier New" w:hAnsi="Courier New" w:cs="Courier New"/>
            <w:b/>
            <w:bCs/>
            <w:color w:val="026789"/>
            <w:sz w:val="20"/>
            <w:szCs w:val="20"/>
            <w:u w:val="single"/>
            <w:shd w:val="clear" w:color="auto" w:fill="FFFFFF"/>
          </w:rPr>
          <w:t>START GROUP_REPLICATION</w:t>
        </w:r>
      </w:hyperlink>
      <w:r>
        <w:rPr>
          <w:rFonts w:ascii="Helvetica" w:hAnsi="Helvetica" w:cs="Helvetica"/>
          <w:color w:val="000000"/>
          <w:sz w:val="21"/>
          <w:szCs w:val="21"/>
        </w:rPr>
        <w:t> statement that starts the replication channel. This approach means that the replication channel always needs operator intervention to restart, but the user credentials are not recorded in the replication metadata repositories.</w:t>
      </w:r>
    </w:p>
    <w:p w14:paraId="04908922"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text of a running </w:t>
      </w:r>
      <w:hyperlink r:id="rId307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including values for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MASTER_PASSWORD</w:t>
      </w:r>
      <w:r>
        <w:rPr>
          <w:rFonts w:ascii="Helvetica" w:hAnsi="Helvetica" w:cs="Helvetica"/>
          <w:color w:val="000000"/>
          <w:sz w:val="21"/>
          <w:szCs w:val="21"/>
        </w:rPr>
        <w:t>, can be seen in the output of a concurrent </w:t>
      </w:r>
      <w:hyperlink r:id="rId3071"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statement. (The complete text of a </w:t>
      </w:r>
      <w:hyperlink r:id="rId3072"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statement is also visible to </w:t>
      </w:r>
      <w:hyperlink r:id="rId3073"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w:t>
      </w:r>
    </w:p>
    <w:p w14:paraId="37E9843D"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MASTER_ZSTD_COMPRESSION_LEVEL</w:t>
      </w:r>
    </w:p>
    <w:p w14:paraId="1482FC6B"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compression level to use for connections to the replication source server that use the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algorithm. The permitted levels are from 1 to 22, with larger values indicating increasing levels of compression. The default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level is 3. The compression level setting has no effect on connections that do not use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w:t>
      </w:r>
      <w:r>
        <w:rPr>
          <w:rStyle w:val="HTML1"/>
          <w:rFonts w:ascii="Courier New" w:hAnsi="Courier New" w:cs="Courier New"/>
          <w:b/>
          <w:bCs/>
          <w:color w:val="026789"/>
          <w:sz w:val="20"/>
          <w:szCs w:val="20"/>
          <w:shd w:val="clear" w:color="auto" w:fill="FFFFFF"/>
        </w:rPr>
        <w:t>MASTER_ZSTD_COMPRESSION_LEVEL</w:t>
      </w:r>
      <w:r>
        <w:rPr>
          <w:rFonts w:ascii="Helvetica" w:hAnsi="Helvetica" w:cs="Helvetica"/>
          <w:color w:val="000000"/>
          <w:sz w:val="21"/>
          <w:szCs w:val="21"/>
        </w:rPr>
        <w:t> is available as of MySQL 8.0.18. For more information, see </w:t>
      </w:r>
      <w:hyperlink r:id="rId3074" w:anchor="connection-compression-control" w:tooltip="4.2.8 Connection Compression Control" w:history="1">
        <w:r>
          <w:rPr>
            <w:rStyle w:val="a4"/>
            <w:rFonts w:ascii="Helvetica" w:hAnsi="Helvetica" w:cs="Helvetica"/>
            <w:color w:val="00759F"/>
            <w:sz w:val="21"/>
            <w:szCs w:val="21"/>
          </w:rPr>
          <w:t>Section 4.2.8, “Connection Compression Control”</w:t>
        </w:r>
      </w:hyperlink>
      <w:r>
        <w:rPr>
          <w:rFonts w:ascii="Helvetica" w:hAnsi="Helvetica" w:cs="Helvetica"/>
          <w:color w:val="000000"/>
          <w:sz w:val="21"/>
          <w:szCs w:val="21"/>
        </w:rPr>
        <w:t>.</w:t>
      </w:r>
    </w:p>
    <w:p w14:paraId="001A49B3"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NETWORK_NAMESPACE</w:t>
      </w:r>
    </w:p>
    <w:p w14:paraId="0B8A0DAE"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network namespace to use for TCP/IP connections to the replication source server. If this option is omitted, connections from the replica use the default (global) namespace. On platforms that do not implement network namespace support, failure occurs when the replica attempts to connect to the source. For information about network namespaces, see </w:t>
      </w:r>
      <w:hyperlink r:id="rId3075" w:anchor="network-namespace-support" w:tooltip="5.1.14 Network Namespace Support" w:history="1">
        <w:r>
          <w:rPr>
            <w:rStyle w:val="a4"/>
            <w:rFonts w:ascii="Helvetica" w:hAnsi="Helvetica" w:cs="Helvetica"/>
            <w:color w:val="00759F"/>
            <w:sz w:val="21"/>
            <w:szCs w:val="21"/>
          </w:rPr>
          <w:t>Section 5.1.14, “Network Namespace Support”</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NETWORK_NAMESPACE</w:t>
      </w:r>
      <w:r>
        <w:rPr>
          <w:rFonts w:ascii="Helvetica" w:hAnsi="Helvetica" w:cs="Helvetica"/>
          <w:color w:val="000000"/>
          <w:sz w:val="21"/>
          <w:szCs w:val="21"/>
        </w:rPr>
        <w:t> is available as of MySQL 8.0.22.</w:t>
      </w:r>
    </w:p>
    <w:p w14:paraId="4A3B81C9"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PRIVILEGE_CHECKS_USER</w:t>
      </w:r>
    </w:p>
    <w:p w14:paraId="67EEDF5D"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Names a user account that supplies a security context for the specified channel.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which is the default, means no security context is used.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available as of MySQL 8.0.18.</w:t>
      </w:r>
    </w:p>
    <w:p w14:paraId="51FBDE28"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user name and host name for the user account must follow the syntax described in </w:t>
      </w:r>
      <w:hyperlink r:id="rId3076"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and the user must not be an anonymous user (with a blank user name) or the </w:t>
      </w:r>
      <w:r>
        <w:rPr>
          <w:rStyle w:val="HTML1"/>
          <w:rFonts w:ascii="Courier New" w:hAnsi="Courier New" w:cs="Courier New"/>
          <w:b/>
          <w:bCs/>
          <w:color w:val="026789"/>
          <w:sz w:val="20"/>
          <w:szCs w:val="20"/>
          <w:shd w:val="clear" w:color="auto" w:fill="FFFFFF"/>
        </w:rPr>
        <w:t>CURRENT_USER</w:t>
      </w:r>
      <w:r>
        <w:rPr>
          <w:rFonts w:ascii="Helvetica" w:hAnsi="Helvetica" w:cs="Helvetica"/>
          <w:color w:val="000000"/>
          <w:sz w:val="21"/>
          <w:szCs w:val="21"/>
        </w:rPr>
        <w:t>. The account must have the </w:t>
      </w:r>
      <w:hyperlink r:id="rId3077" w:anchor="priv_replication-applier" w:history="1">
        <w:r>
          <w:rPr>
            <w:rStyle w:val="HTML1"/>
            <w:rFonts w:ascii="Courier New" w:hAnsi="Courier New" w:cs="Courier New"/>
            <w:b/>
            <w:bCs/>
            <w:color w:val="026789"/>
            <w:sz w:val="20"/>
            <w:szCs w:val="20"/>
            <w:u w:val="single"/>
            <w:shd w:val="clear" w:color="auto" w:fill="FFFFFF"/>
          </w:rPr>
          <w:t>REPLICATION_APPLIER</w:t>
        </w:r>
      </w:hyperlink>
      <w:r>
        <w:rPr>
          <w:rFonts w:ascii="Helvetica" w:hAnsi="Helvetica" w:cs="Helvetica"/>
          <w:color w:val="000000"/>
          <w:sz w:val="21"/>
          <w:szCs w:val="21"/>
        </w:rPr>
        <w:t> privilege, plus the required privileges to execute the transactions replicated on the channel. For details of the privileges required by the account, see </w:t>
      </w:r>
      <w:hyperlink r:id="rId3078"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 When you restart the replication channel, the privilege checks are applied from that point on. If you do not specify a channel and no other channels exist, the statement is applied to the default channel.</w:t>
      </w:r>
    </w:p>
    <w:p w14:paraId="46868989"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use of row-based binary logging is strongly recommended when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set, and you can set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to enforce this. For example, to start privilege checks on the channel </w:t>
      </w:r>
      <w:r>
        <w:rPr>
          <w:rStyle w:val="HTML1"/>
          <w:rFonts w:ascii="Courier New" w:hAnsi="Courier New" w:cs="Courier New"/>
          <w:b/>
          <w:bCs/>
          <w:color w:val="026789"/>
          <w:sz w:val="20"/>
          <w:szCs w:val="20"/>
          <w:shd w:val="clear" w:color="auto" w:fill="FFFFFF"/>
        </w:rPr>
        <w:t>channel_1</w:t>
      </w:r>
      <w:r>
        <w:rPr>
          <w:rFonts w:ascii="Helvetica" w:hAnsi="Helvetica" w:cs="Helvetica"/>
          <w:color w:val="000000"/>
          <w:sz w:val="21"/>
          <w:szCs w:val="21"/>
        </w:rPr>
        <w:t> on a running replica, issue the following statements:</w:t>
      </w:r>
    </w:p>
    <w:p w14:paraId="325720EA" w14:textId="77777777" w:rsidR="00121281" w:rsidRDefault="00121281" w:rsidP="0012128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STOP REPLICA | SLAVE FOR CHANNEL 'channel_1';</w:t>
      </w:r>
    </w:p>
    <w:p w14:paraId="53968A2C" w14:textId="77777777" w:rsidR="00121281" w:rsidRDefault="00121281" w:rsidP="0012128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CHANGE MASTER TO</w:t>
      </w:r>
    </w:p>
    <w:p w14:paraId="513F99AB" w14:textId="77777777" w:rsidR="00121281" w:rsidRDefault="00121281" w:rsidP="0012128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PRIVILEGE_CHECKS_USER = '</w:t>
      </w:r>
      <w:r>
        <w:rPr>
          <w:rStyle w:val="HTML1"/>
          <w:rFonts w:ascii="Courier New" w:hAnsi="Courier New" w:cs="Courier New"/>
          <w:b/>
          <w:bCs/>
          <w:i/>
          <w:iCs/>
          <w:color w:val="000000"/>
          <w:sz w:val="19"/>
          <w:szCs w:val="19"/>
        </w:rPr>
        <w:t>priv_repl</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%.example.com</w:t>
      </w:r>
      <w:r>
        <w:rPr>
          <w:rFonts w:ascii="Courier New" w:hAnsi="Courier New" w:cs="Courier New"/>
          <w:color w:val="000000"/>
          <w:sz w:val="20"/>
          <w:szCs w:val="20"/>
        </w:rPr>
        <w:t>',</w:t>
      </w:r>
    </w:p>
    <w:p w14:paraId="0FF70D3D" w14:textId="77777777" w:rsidR="00121281" w:rsidRDefault="00121281" w:rsidP="0012128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REQUIRE_ROW_FORMAT = 1,</w:t>
      </w:r>
    </w:p>
    <w:p w14:paraId="13C3A804" w14:textId="77777777" w:rsidR="00121281" w:rsidRDefault="00121281" w:rsidP="0012128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FOR CHANNEL 'channel_1';</w:t>
      </w:r>
    </w:p>
    <w:p w14:paraId="54116689" w14:textId="77777777" w:rsidR="00121281" w:rsidRDefault="00121281" w:rsidP="0012128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START REPLICA | SLAVE FOR CHANNEL 'channel_1';</w:t>
      </w:r>
    </w:p>
    <w:p w14:paraId="3A9781BE"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RELAY_LOG_FILE</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RELAY_LOG_POS</w:t>
      </w:r>
    </w:p>
    <w:p w14:paraId="6159260C"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relay log file name, and the location in that file, at which the replication SQL thread begins reading from the replica's relay log the next time the thread starts.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can use either an absolute or relative path, and uses the same base name as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w:t>
      </w:r>
    </w:p>
    <w:p w14:paraId="341573E6"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CHANGE MASTER TO</w:t>
      </w:r>
      <w:r>
        <w:rPr>
          <w:rFonts w:ascii="Helvetica" w:hAnsi="Helvetica" w:cs="Helvetica"/>
          <w:color w:val="000000"/>
          <w:sz w:val="21"/>
          <w:szCs w:val="21"/>
        </w:rPr>
        <w:t> statement using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or both options can be executed on a running replica when the replication SQL thread is stopped. Relay logs are preserved if at least one of the replication SQL thread and the replication I/O thread is running. If both threads are stopped, all relay log files are deleted unless at least one of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is specified. For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which only has an SQL thread and no I/O thread, this is the case if the SQL thread is stopped, but with that channel you cannot use the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options.</w:t>
      </w:r>
    </w:p>
    <w:p w14:paraId="360C1AB8"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REQUIRE_ROW_FORMAT</w:t>
      </w:r>
    </w:p>
    <w:p w14:paraId="0969C85C"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Permits only row-based replication events to be processed by the replication channel. This option prevents the replication applier from taking actions such as creating temporary tables and executing </w:t>
      </w:r>
      <w:r>
        <w:rPr>
          <w:rStyle w:val="HTML1"/>
          <w:rFonts w:ascii="Courier New" w:hAnsi="Courier New" w:cs="Courier New"/>
          <w:b/>
          <w:bCs/>
          <w:color w:val="026789"/>
          <w:sz w:val="20"/>
          <w:szCs w:val="20"/>
          <w:shd w:val="clear" w:color="auto" w:fill="FFFFFF"/>
        </w:rPr>
        <w:t>LOAD DATA INFILE</w:t>
      </w:r>
      <w:r>
        <w:rPr>
          <w:rFonts w:ascii="Helvetica" w:hAnsi="Helvetica" w:cs="Helvetica"/>
          <w:color w:val="000000"/>
          <w:sz w:val="21"/>
          <w:szCs w:val="21"/>
        </w:rPr>
        <w:t> requests, which increases the security of the channel. Group Replication channels are automatically created with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set, and you cannot change the option for those channels. For more information, see </w:t>
      </w:r>
      <w:hyperlink r:id="rId3079"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is available as of MySQL 8.0.19.</w:t>
      </w:r>
    </w:p>
    <w:p w14:paraId="3A3817C9"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REQUIRE_TABLE_PRIMARY_KEY_CHECK</w:t>
      </w:r>
    </w:p>
    <w:p w14:paraId="14F553DD"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Enables a replica to select its own policy for primary key checks. When the option is set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for a replication channel, the replica always uses the value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for the </w:t>
      </w:r>
      <w:hyperlink r:id="rId3080"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in replication operations, requiring a primary key. When the option is set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the replica always uses the value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for the </w:t>
      </w:r>
      <w:hyperlink r:id="rId3081"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in replication operations, so that a primary key is never required, even if the source required one. When the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option is set to </w:t>
      </w:r>
      <w:r>
        <w:rPr>
          <w:rStyle w:val="HTML1"/>
          <w:rFonts w:ascii="Courier New" w:hAnsi="Courier New" w:cs="Courier New"/>
          <w:b/>
          <w:bCs/>
          <w:color w:val="026789"/>
          <w:sz w:val="20"/>
          <w:szCs w:val="20"/>
          <w:shd w:val="clear" w:color="auto" w:fill="FFFFFF"/>
        </w:rPr>
        <w:t>STREAM</w:t>
      </w:r>
      <w:r>
        <w:rPr>
          <w:rFonts w:ascii="Helvetica" w:hAnsi="Helvetica" w:cs="Helvetica"/>
          <w:color w:val="000000"/>
          <w:sz w:val="21"/>
          <w:szCs w:val="21"/>
        </w:rPr>
        <w:t>, which is the default, the replica uses whatever value is replicated from the source for each transaction.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is available as of MySQL 8.0.20.</w:t>
      </w:r>
    </w:p>
    <w:p w14:paraId="229EF099"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For multisource replication, setting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enables a replica to normalize behavior across the replication channels for different sources, and keep a consistent setting for the </w:t>
      </w:r>
      <w:hyperlink r:id="rId3082"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Using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safeguards against the accidental loss of primary keys when multiple sources update the same set of tables. Using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allows sources that can manipulate primary keys to work alongside sources that cannot.</w:t>
      </w:r>
    </w:p>
    <w:p w14:paraId="4680D09C"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set, setting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means that the user account does not need session administration level privileges to set restricted session variables, which are required to change the value of </w:t>
      </w:r>
      <w:hyperlink r:id="rId3083"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to match the source's setting for each transaction. For more information, see </w:t>
      </w:r>
      <w:hyperlink r:id="rId3084"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w:t>
      </w:r>
    </w:p>
    <w:p w14:paraId="56CFBEE5"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SOURCE_CONNECTION_AUTO_FAILOVER</w:t>
      </w:r>
    </w:p>
    <w:p w14:paraId="7ADB494E"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Activates the asynchronous connection failover mechanism for a replication channel if one or more alternative replication source servers are available (so when there are multiple MySQL servers or groups of servers that share the replicated data). </w:t>
      </w:r>
      <w:r>
        <w:rPr>
          <w:rStyle w:val="HTML1"/>
          <w:rFonts w:ascii="Courier New" w:hAnsi="Courier New" w:cs="Courier New"/>
          <w:b/>
          <w:bCs/>
          <w:color w:val="026789"/>
          <w:sz w:val="20"/>
          <w:szCs w:val="20"/>
          <w:shd w:val="clear" w:color="auto" w:fill="FFFFFF"/>
        </w:rPr>
        <w:t>SOURCE_CONNECTION_AUTO_FAILOVER</w:t>
      </w:r>
      <w:r>
        <w:rPr>
          <w:rFonts w:ascii="Helvetica" w:hAnsi="Helvetica" w:cs="Helvetica"/>
          <w:color w:val="000000"/>
          <w:sz w:val="21"/>
          <w:szCs w:val="21"/>
        </w:rPr>
        <w:t> is available as of MySQL 8.0.22. The asynchronous connection failover mechanism takes over after the reconnection attempts controlled by </w:t>
      </w:r>
      <w:r>
        <w:rPr>
          <w:rStyle w:val="HTML1"/>
          <w:rFonts w:ascii="Courier New" w:hAnsi="Courier New" w:cs="Courier New"/>
          <w:b/>
          <w:bCs/>
          <w:color w:val="026789"/>
          <w:sz w:val="20"/>
          <w:szCs w:val="20"/>
          <w:shd w:val="clear" w:color="auto" w:fill="FFFFFF"/>
        </w:rPr>
        <w:t>MASTER_CONNECT_RETRY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MASTER_RETRY_COUNT</w:t>
      </w:r>
      <w:r>
        <w:rPr>
          <w:rFonts w:ascii="Helvetica" w:hAnsi="Helvetica" w:cs="Helvetica"/>
          <w:color w:val="000000"/>
          <w:sz w:val="21"/>
          <w:szCs w:val="21"/>
        </w:rPr>
        <w:t> are exhausted. It reconnects the replica to an alternative source chosen from a specified source list, which you manage using the </w:t>
      </w:r>
      <w:hyperlink r:id="rId3085" w:anchor="udf_asynchronous-connection-failover-add-source" w:history="1">
        <w:r>
          <w:rPr>
            <w:rStyle w:val="HTML1"/>
            <w:rFonts w:ascii="Courier New" w:hAnsi="Courier New" w:cs="Courier New"/>
            <w:b/>
            <w:bCs/>
            <w:color w:val="026789"/>
            <w:sz w:val="20"/>
            <w:szCs w:val="20"/>
            <w:u w:val="single"/>
            <w:shd w:val="clear" w:color="auto" w:fill="FFFFFF"/>
          </w:rPr>
          <w:t>asynchronous_connection_failover_add_source</w:t>
        </w:r>
      </w:hyperlink>
      <w:r>
        <w:rPr>
          <w:rFonts w:ascii="Helvetica" w:hAnsi="Helvetica" w:cs="Helvetica"/>
          <w:color w:val="000000"/>
          <w:sz w:val="21"/>
          <w:szCs w:val="21"/>
        </w:rPr>
        <w:t> and </w:t>
      </w:r>
      <w:hyperlink r:id="rId3086" w:anchor="udf_asynchronous-connection-failover-delete-source" w:history="1">
        <w:r>
          <w:rPr>
            <w:rStyle w:val="HTML1"/>
            <w:rFonts w:ascii="Courier New" w:hAnsi="Courier New" w:cs="Courier New"/>
            <w:b/>
            <w:bCs/>
            <w:color w:val="026789"/>
            <w:sz w:val="20"/>
            <w:szCs w:val="20"/>
            <w:u w:val="single"/>
            <w:shd w:val="clear" w:color="auto" w:fill="FFFFFF"/>
          </w:rPr>
          <w:t>asynchronous_connection_failover_delete_source</w:t>
        </w:r>
      </w:hyperlink>
      <w:r>
        <w:rPr>
          <w:rFonts w:ascii="Helvetica" w:hAnsi="Helvetica" w:cs="Helvetica"/>
          <w:color w:val="000000"/>
          <w:sz w:val="21"/>
          <w:szCs w:val="21"/>
        </w:rPr>
        <w:t> UDFs. To add and remove managed groups of servers, use the </w:t>
      </w:r>
      <w:hyperlink r:id="rId3087" w:anchor="udf_asynchronous-connection-failover-add-managed" w:history="1">
        <w:r>
          <w:rPr>
            <w:rStyle w:val="HTML1"/>
            <w:rFonts w:ascii="Courier New" w:hAnsi="Courier New" w:cs="Courier New"/>
            <w:b/>
            <w:bCs/>
            <w:color w:val="026789"/>
            <w:sz w:val="20"/>
            <w:szCs w:val="20"/>
            <w:u w:val="single"/>
            <w:shd w:val="clear" w:color="auto" w:fill="FFFFFF"/>
          </w:rPr>
          <w:t>asynchronous_connection_failover_add_managed</w:t>
        </w:r>
      </w:hyperlink>
      <w:r>
        <w:rPr>
          <w:rFonts w:ascii="Helvetica" w:hAnsi="Helvetica" w:cs="Helvetica"/>
          <w:color w:val="000000"/>
          <w:sz w:val="21"/>
          <w:szCs w:val="21"/>
        </w:rPr>
        <w:t> and </w:t>
      </w:r>
      <w:hyperlink r:id="rId3088" w:anchor="udf_asynchronous-connection-failover-delete-managed" w:history="1">
        <w:r>
          <w:rPr>
            <w:rStyle w:val="HTML1"/>
            <w:rFonts w:ascii="Courier New" w:hAnsi="Courier New" w:cs="Courier New"/>
            <w:b/>
            <w:bCs/>
            <w:color w:val="026789"/>
            <w:sz w:val="20"/>
            <w:szCs w:val="20"/>
            <w:u w:val="single"/>
            <w:shd w:val="clear" w:color="auto" w:fill="FFFFFF"/>
          </w:rPr>
          <w:t>asynchronous_connection_failover_delete_managed</w:t>
        </w:r>
      </w:hyperlink>
      <w:r>
        <w:rPr>
          <w:rFonts w:ascii="Helvetica" w:hAnsi="Helvetica" w:cs="Helvetica"/>
          <w:color w:val="000000"/>
          <w:sz w:val="21"/>
          <w:szCs w:val="21"/>
        </w:rPr>
        <w:t> UDFs instead. For more information, see </w:t>
      </w:r>
      <w:hyperlink r:id="rId3089"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499827AD" w14:textId="77777777" w:rsidR="00121281" w:rsidRDefault="00121281" w:rsidP="0012128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6D36F8E1" w14:textId="77777777" w:rsidR="00121281" w:rsidRDefault="00121281" w:rsidP="0012128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You can only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when GTID auto-positioning is in use (</w:t>
      </w:r>
      <w:r>
        <w:rPr>
          <w:rStyle w:val="HTML1"/>
          <w:rFonts w:ascii="Courier New" w:hAnsi="Courier New" w:cs="Courier New"/>
          <w:b/>
          <w:bCs/>
          <w:color w:val="026789"/>
          <w:sz w:val="20"/>
          <w:szCs w:val="20"/>
          <w:shd w:val="clear" w:color="auto" w:fill="FFFFFF"/>
        </w:rPr>
        <w:t>MASTER_AUTO_POSITION = 1</w:t>
      </w:r>
      <w:r>
        <w:rPr>
          <w:rFonts w:ascii="Helvetica" w:hAnsi="Helvetica" w:cs="Helvetica"/>
          <w:color w:val="000000"/>
          <w:sz w:val="21"/>
          <w:szCs w:val="21"/>
        </w:rPr>
        <w:t>).</w:t>
      </w:r>
    </w:p>
    <w:p w14:paraId="70F6B231" w14:textId="77777777" w:rsidR="00121281" w:rsidRDefault="00121281" w:rsidP="0012128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set </w:t>
      </w:r>
      <w:r>
        <w:rPr>
          <w:rStyle w:val="HTML1"/>
          <w:rFonts w:ascii="Courier New" w:hAnsi="Courier New" w:cs="Courier New"/>
          <w:b/>
          <w:bCs/>
          <w:color w:val="026789"/>
          <w:sz w:val="20"/>
          <w:szCs w:val="20"/>
          <w:shd w:val="clear" w:color="auto" w:fill="FFFFFF"/>
        </w:rPr>
        <w:t>MASTER_RETRY_COUNT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MASTER_CONNECT_RETRY</w:t>
      </w:r>
      <w:r>
        <w:rPr>
          <w:rFonts w:ascii="Helvetica" w:hAnsi="Helvetica" w:cs="Helvetica"/>
          <w:color w:val="000000"/>
          <w:sz w:val="21"/>
          <w:szCs w:val="21"/>
        </w:rPr>
        <w:t> to minimal numbers that just allow a few retry attempts with the same source in a short time, in case the connection failure is caused by a transient network outage. Otherwise the asynchronous connection failover mechanism cannot be activated promptly. Suitable values are </w:t>
      </w:r>
      <w:r>
        <w:rPr>
          <w:rStyle w:val="HTML1"/>
          <w:rFonts w:ascii="Courier New" w:hAnsi="Courier New" w:cs="Courier New"/>
          <w:b/>
          <w:bCs/>
          <w:color w:val="026789"/>
          <w:sz w:val="20"/>
          <w:szCs w:val="20"/>
          <w:shd w:val="clear" w:color="auto" w:fill="FFFFFF"/>
        </w:rPr>
        <w:t>MASTER_RETRY_COUNT=3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MASTER_CONNECT_RETRY=10</w:t>
      </w:r>
      <w:r>
        <w:rPr>
          <w:rFonts w:ascii="Helvetica" w:hAnsi="Helvetica" w:cs="Helvetica"/>
          <w:color w:val="000000"/>
          <w:sz w:val="21"/>
          <w:szCs w:val="21"/>
        </w:rPr>
        <w:t>, which make the replica retry the connection 3 times with 10-second intervals between.</w:t>
      </w:r>
    </w:p>
    <w:p w14:paraId="431EF5B7" w14:textId="77777777" w:rsidR="00121281" w:rsidRDefault="00121281" w:rsidP="0012128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the replication metadata repositories must contain the credentials for a replication user account that can be used to connect to all the servers on the source list for the replication channel. These credentials can be set using the </w:t>
      </w:r>
      <w:hyperlink r:id="rId309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with the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MASTER_PASSWORD</w:t>
      </w:r>
      <w:r>
        <w:rPr>
          <w:rFonts w:ascii="Helvetica" w:hAnsi="Helvetica" w:cs="Helvetica"/>
          <w:color w:val="000000"/>
          <w:sz w:val="21"/>
          <w:szCs w:val="21"/>
        </w:rPr>
        <w:t> options. For more information, see </w:t>
      </w:r>
      <w:hyperlink r:id="rId3091"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15C5475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table shows the maximum permissible length for the string-valued options.</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5380"/>
        <w:gridCol w:w="4520"/>
      </w:tblGrid>
      <w:tr w:rsidR="00121281" w14:paraId="0355B035"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4DE676" w14:textId="77777777" w:rsidR="00121281" w:rsidRDefault="00121281" w:rsidP="00895542">
            <w:pPr>
              <w:rPr>
                <w:rFonts w:ascii="Helvetica" w:hAnsi="Helvetica" w:cs="Helvetica"/>
                <w:b/>
                <w:bCs/>
                <w:color w:val="000000"/>
                <w:szCs w:val="24"/>
              </w:rPr>
            </w:pPr>
            <w:r>
              <w:rPr>
                <w:rFonts w:ascii="Helvetica" w:hAnsi="Helvetica" w:cs="Helvetica"/>
                <w:b/>
                <w:bCs/>
                <w:color w:val="000000"/>
              </w:rPr>
              <w:t>Option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38F1641" w14:textId="77777777" w:rsidR="00121281" w:rsidRDefault="00121281" w:rsidP="00895542">
            <w:pPr>
              <w:rPr>
                <w:rFonts w:ascii="Helvetica" w:hAnsi="Helvetica" w:cs="Helvetica"/>
                <w:b/>
                <w:bCs/>
                <w:color w:val="000000"/>
              </w:rPr>
            </w:pPr>
            <w:r>
              <w:rPr>
                <w:rFonts w:ascii="Helvetica" w:hAnsi="Helvetica" w:cs="Helvetica"/>
                <w:b/>
                <w:bCs/>
                <w:color w:val="000000"/>
              </w:rPr>
              <w:t>Maximum Length</w:t>
            </w:r>
          </w:p>
        </w:tc>
      </w:tr>
      <w:tr w:rsidR="00121281" w14:paraId="7BA39F40"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5586A6"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MASTER_HOST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1B33EC" w14:textId="77777777" w:rsidR="00121281" w:rsidRDefault="00121281" w:rsidP="00895542">
            <w:pPr>
              <w:rPr>
                <w:rFonts w:ascii="Helvetica" w:hAnsi="Helvetica" w:cs="Helvetica"/>
                <w:sz w:val="20"/>
                <w:szCs w:val="20"/>
              </w:rPr>
            </w:pPr>
            <w:r>
              <w:rPr>
                <w:rFonts w:ascii="Helvetica" w:hAnsi="Helvetica" w:cs="Helvetica"/>
                <w:sz w:val="20"/>
                <w:szCs w:val="20"/>
              </w:rPr>
              <w:t>255 (60 prior to MySQL 8.0.17)</w:t>
            </w:r>
          </w:p>
        </w:tc>
      </w:tr>
      <w:tr w:rsidR="00121281" w14:paraId="41D0D7B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215522"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MASTER_USER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CBCEFF" w14:textId="77777777" w:rsidR="00121281" w:rsidRDefault="00121281" w:rsidP="00895542">
            <w:pPr>
              <w:rPr>
                <w:rFonts w:ascii="Helvetica" w:hAnsi="Helvetica" w:cs="Helvetica"/>
                <w:sz w:val="20"/>
                <w:szCs w:val="20"/>
              </w:rPr>
            </w:pPr>
            <w:r>
              <w:rPr>
                <w:rFonts w:ascii="Helvetica" w:hAnsi="Helvetica" w:cs="Helvetica"/>
                <w:sz w:val="20"/>
                <w:szCs w:val="20"/>
              </w:rPr>
              <w:t>96</w:t>
            </w:r>
          </w:p>
        </w:tc>
      </w:tr>
      <w:tr w:rsidR="00121281" w14:paraId="7825540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F06179"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MASTER_PASSWORD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D81834" w14:textId="77777777" w:rsidR="00121281" w:rsidRDefault="00121281" w:rsidP="00895542">
            <w:pPr>
              <w:rPr>
                <w:rFonts w:ascii="Helvetica" w:hAnsi="Helvetica" w:cs="Helvetica"/>
                <w:sz w:val="20"/>
                <w:szCs w:val="20"/>
              </w:rPr>
            </w:pPr>
            <w:r>
              <w:rPr>
                <w:rFonts w:ascii="Helvetica" w:hAnsi="Helvetica" w:cs="Helvetica"/>
                <w:sz w:val="20"/>
                <w:szCs w:val="20"/>
              </w:rPr>
              <w:t>32</w:t>
            </w:r>
          </w:p>
        </w:tc>
      </w:tr>
      <w:tr w:rsidR="00121281" w14:paraId="12EC8B7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15D29B"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MASTER_LOG_FILE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3D6F89"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3BD2A35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AF7D59"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RELAY_LOG_FILE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687162"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093B56B0"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D0A87B"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MASTER_SSL_CA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DC3DCA"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0445A3D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794B6B"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MASTER_SSL_CAPATH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4F2B86"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67D3AD8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AB9285"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MASTER_SSL_CERT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20FE97"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2A40DB2C"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B45F72"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MASTER_SSL_CRL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BE5EA0"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3BCB521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24DF8F"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MASTER_SSL_CRLPATH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A129BF"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2E46A1E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18FDB2"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3C95821"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46AFBF5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BD5F46"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MASTER_SSL_CIPHER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FCEA28"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63E69E4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4B8EDE"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MASTER_TLS_VERSION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B4D1EE"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79CAFDA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521B20"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MASTER_TLS_CIPHERSUITES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E76999" w14:textId="77777777" w:rsidR="00121281" w:rsidRDefault="00121281" w:rsidP="00895542">
            <w:pPr>
              <w:rPr>
                <w:rFonts w:ascii="Helvetica" w:hAnsi="Helvetica" w:cs="Helvetica"/>
                <w:sz w:val="20"/>
                <w:szCs w:val="20"/>
              </w:rPr>
            </w:pPr>
            <w:r>
              <w:rPr>
                <w:rFonts w:ascii="Helvetica" w:hAnsi="Helvetica" w:cs="Helvetica"/>
                <w:sz w:val="20"/>
                <w:szCs w:val="20"/>
              </w:rPr>
              <w:t>4000</w:t>
            </w:r>
          </w:p>
        </w:tc>
      </w:tr>
      <w:tr w:rsidR="00121281" w14:paraId="236C486C"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71DF28"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MASTER_PUBLIC_KEY_PATH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8B0C86"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6CC8D285"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23259D"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MASTER_COMPRESSION_ALGORITHMS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66AB5D" w14:textId="77777777" w:rsidR="00121281" w:rsidRDefault="00121281" w:rsidP="00895542">
            <w:pPr>
              <w:rPr>
                <w:rFonts w:ascii="Helvetica" w:hAnsi="Helvetica" w:cs="Helvetica"/>
                <w:sz w:val="20"/>
                <w:szCs w:val="20"/>
              </w:rPr>
            </w:pPr>
            <w:r>
              <w:rPr>
                <w:rFonts w:ascii="Helvetica" w:hAnsi="Helvetica" w:cs="Helvetica"/>
                <w:sz w:val="20"/>
                <w:szCs w:val="20"/>
              </w:rPr>
              <w:t>99</w:t>
            </w:r>
          </w:p>
        </w:tc>
      </w:tr>
      <w:tr w:rsidR="00121281" w14:paraId="5AC93AD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4119F2"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NETWORK_NAMESPACE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8D4CD4" w14:textId="77777777" w:rsidR="00121281" w:rsidRDefault="00121281" w:rsidP="00895542">
            <w:pPr>
              <w:rPr>
                <w:rFonts w:ascii="Helvetica" w:hAnsi="Helvetica" w:cs="Helvetica"/>
                <w:sz w:val="20"/>
                <w:szCs w:val="20"/>
              </w:rPr>
            </w:pPr>
            <w:r>
              <w:rPr>
                <w:rFonts w:ascii="Helvetica" w:hAnsi="Helvetica" w:cs="Helvetica"/>
                <w:sz w:val="20"/>
                <w:szCs w:val="20"/>
              </w:rPr>
              <w:t>64</w:t>
            </w:r>
          </w:p>
        </w:tc>
      </w:tr>
    </w:tbl>
    <w:p w14:paraId="74E3B53A" w14:textId="77777777" w:rsidR="00121281" w:rsidRDefault="00121281" w:rsidP="00121281">
      <w:pPr>
        <w:pStyle w:val="4"/>
        <w:shd w:val="clear" w:color="auto" w:fill="FFFFFF"/>
        <w:rPr>
          <w:rFonts w:ascii="Helvetica" w:hAnsi="Helvetica" w:cs="Helvetica"/>
          <w:color w:val="000000"/>
          <w:sz w:val="29"/>
          <w:szCs w:val="29"/>
        </w:rPr>
      </w:pPr>
      <w:bookmarkStart w:id="668" w:name="change-replication-filter"/>
      <w:bookmarkEnd w:id="668"/>
      <w:r>
        <w:rPr>
          <w:rFonts w:ascii="Helvetica" w:hAnsi="Helvetica" w:cs="Helvetica"/>
          <w:color w:val="000000"/>
          <w:sz w:val="29"/>
          <w:szCs w:val="29"/>
        </w:rPr>
        <w:t>13.4.2.2 CHANGE REPLICATION FILTER Statement</w:t>
      </w:r>
    </w:p>
    <w:p w14:paraId="5EAC71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669" w:name="idm46383448436480"/>
      <w:bookmarkEnd w:id="669"/>
      <w:r>
        <w:rPr>
          <w:rFonts w:ascii="Courier New" w:hAnsi="Courier New" w:cs="Courier New"/>
          <w:color w:val="000000"/>
          <w:sz w:val="20"/>
          <w:szCs w:val="20"/>
        </w:rPr>
        <w:t xml:space="preserve">CHANGE REPLICATION FILTER </w:t>
      </w:r>
      <w:r>
        <w:rPr>
          <w:rStyle w:val="HTML1"/>
          <w:rFonts w:ascii="Courier New" w:hAnsi="Courier New" w:cs="Courier New"/>
          <w:b/>
          <w:bCs/>
          <w:i/>
          <w:iCs/>
          <w:color w:val="000000"/>
          <w:sz w:val="19"/>
          <w:szCs w:val="19"/>
        </w:rPr>
        <w:t>filter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filter</w:t>
      </w:r>
      <w:r>
        <w:rPr>
          <w:rFonts w:ascii="Courier New" w:hAnsi="Courier New" w:cs="Courier New"/>
          <w:color w:val="000000"/>
          <w:sz w:val="20"/>
          <w:szCs w:val="20"/>
        </w:rPr>
        <w:t>]</w:t>
      </w:r>
    </w:p>
    <w:p w14:paraId="189779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 xml:space="preserve">[, ...] [FOR CHANNEL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062E58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B00AF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filter</w:t>
      </w:r>
      <w:r>
        <w:rPr>
          <w:rFonts w:ascii="Courier New" w:hAnsi="Courier New" w:cs="Courier New"/>
          <w:color w:val="000000"/>
          <w:sz w:val="20"/>
          <w:szCs w:val="20"/>
        </w:rPr>
        <w:t>: {</w:t>
      </w:r>
    </w:p>
    <w:p w14:paraId="245F07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 = (</w:t>
      </w:r>
      <w:r>
        <w:rPr>
          <w:rStyle w:val="HTML1"/>
          <w:rFonts w:ascii="Courier New" w:hAnsi="Courier New" w:cs="Courier New"/>
          <w:b/>
          <w:bCs/>
          <w:i/>
          <w:iCs/>
          <w:color w:val="000000"/>
          <w:sz w:val="19"/>
          <w:szCs w:val="19"/>
        </w:rPr>
        <w:t>db_list</w:t>
      </w:r>
      <w:r>
        <w:rPr>
          <w:rFonts w:ascii="Courier New" w:hAnsi="Courier New" w:cs="Courier New"/>
          <w:color w:val="000000"/>
          <w:sz w:val="20"/>
          <w:szCs w:val="20"/>
        </w:rPr>
        <w:t>)</w:t>
      </w:r>
    </w:p>
    <w:p w14:paraId="6CBC6D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REPLICATE_IGNORE_DB = (</w:t>
      </w:r>
      <w:r>
        <w:rPr>
          <w:rStyle w:val="HTML1"/>
          <w:rFonts w:ascii="Courier New" w:hAnsi="Courier New" w:cs="Courier New"/>
          <w:b/>
          <w:bCs/>
          <w:i/>
          <w:iCs/>
          <w:color w:val="000000"/>
          <w:sz w:val="19"/>
          <w:szCs w:val="19"/>
        </w:rPr>
        <w:t>db_list</w:t>
      </w:r>
      <w:r>
        <w:rPr>
          <w:rFonts w:ascii="Courier New" w:hAnsi="Courier New" w:cs="Courier New"/>
          <w:color w:val="000000"/>
          <w:sz w:val="20"/>
          <w:szCs w:val="20"/>
        </w:rPr>
        <w:t>)</w:t>
      </w:r>
    </w:p>
    <w:p w14:paraId="13CAD3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REPLICATE_DO_TABLE = (</w:t>
      </w:r>
      <w:r>
        <w:rPr>
          <w:rStyle w:val="HTML1"/>
          <w:rFonts w:ascii="Courier New" w:hAnsi="Courier New" w:cs="Courier New"/>
          <w:b/>
          <w:bCs/>
          <w:i/>
          <w:iCs/>
          <w:color w:val="000000"/>
          <w:sz w:val="19"/>
          <w:szCs w:val="19"/>
        </w:rPr>
        <w:t>tbl_list</w:t>
      </w:r>
      <w:r>
        <w:rPr>
          <w:rFonts w:ascii="Courier New" w:hAnsi="Courier New" w:cs="Courier New"/>
          <w:color w:val="000000"/>
          <w:sz w:val="20"/>
          <w:szCs w:val="20"/>
        </w:rPr>
        <w:t>)</w:t>
      </w:r>
    </w:p>
    <w:p w14:paraId="670FD9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REPLICATE_IGNORE_TABLE = (</w:t>
      </w:r>
      <w:r>
        <w:rPr>
          <w:rStyle w:val="HTML1"/>
          <w:rFonts w:ascii="Courier New" w:hAnsi="Courier New" w:cs="Courier New"/>
          <w:b/>
          <w:bCs/>
          <w:i/>
          <w:iCs/>
          <w:color w:val="000000"/>
          <w:sz w:val="19"/>
          <w:szCs w:val="19"/>
        </w:rPr>
        <w:t>tbl_list</w:t>
      </w:r>
      <w:r>
        <w:rPr>
          <w:rFonts w:ascii="Courier New" w:hAnsi="Courier New" w:cs="Courier New"/>
          <w:color w:val="000000"/>
          <w:sz w:val="20"/>
          <w:szCs w:val="20"/>
        </w:rPr>
        <w:t>)</w:t>
      </w:r>
    </w:p>
    <w:p w14:paraId="6621FC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REPLICATE_WILD_DO_TABLE = (</w:t>
      </w:r>
      <w:r>
        <w:rPr>
          <w:rStyle w:val="HTML1"/>
          <w:rFonts w:ascii="Courier New" w:hAnsi="Courier New" w:cs="Courier New"/>
          <w:b/>
          <w:bCs/>
          <w:i/>
          <w:iCs/>
          <w:color w:val="000000"/>
          <w:sz w:val="19"/>
          <w:szCs w:val="19"/>
        </w:rPr>
        <w:t>wild_tbl_list</w:t>
      </w:r>
      <w:r>
        <w:rPr>
          <w:rFonts w:ascii="Courier New" w:hAnsi="Courier New" w:cs="Courier New"/>
          <w:color w:val="000000"/>
          <w:sz w:val="20"/>
          <w:szCs w:val="20"/>
        </w:rPr>
        <w:t>)</w:t>
      </w:r>
    </w:p>
    <w:p w14:paraId="40E3CB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REPLICATE_WILD_IGNORE_TABLE = (</w:t>
      </w:r>
      <w:r>
        <w:rPr>
          <w:rStyle w:val="HTML1"/>
          <w:rFonts w:ascii="Courier New" w:hAnsi="Courier New" w:cs="Courier New"/>
          <w:b/>
          <w:bCs/>
          <w:i/>
          <w:iCs/>
          <w:color w:val="000000"/>
          <w:sz w:val="19"/>
          <w:szCs w:val="19"/>
        </w:rPr>
        <w:t>wild_tbl_list</w:t>
      </w:r>
      <w:r>
        <w:rPr>
          <w:rFonts w:ascii="Courier New" w:hAnsi="Courier New" w:cs="Courier New"/>
          <w:color w:val="000000"/>
          <w:sz w:val="20"/>
          <w:szCs w:val="20"/>
        </w:rPr>
        <w:t>)</w:t>
      </w:r>
    </w:p>
    <w:p w14:paraId="7E0E51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REPLICATE_REWRITE_DB = (</w:t>
      </w:r>
      <w:r>
        <w:rPr>
          <w:rStyle w:val="HTML1"/>
          <w:rFonts w:ascii="Courier New" w:hAnsi="Courier New" w:cs="Courier New"/>
          <w:b/>
          <w:bCs/>
          <w:i/>
          <w:iCs/>
          <w:color w:val="000000"/>
          <w:sz w:val="19"/>
          <w:szCs w:val="19"/>
        </w:rPr>
        <w:t>db_pair_list</w:t>
      </w:r>
      <w:r>
        <w:rPr>
          <w:rFonts w:ascii="Courier New" w:hAnsi="Courier New" w:cs="Courier New"/>
          <w:color w:val="000000"/>
          <w:sz w:val="20"/>
          <w:szCs w:val="20"/>
        </w:rPr>
        <w:t>)</w:t>
      </w:r>
    </w:p>
    <w:p w14:paraId="066C1A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C442D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E9D03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db_list</w:t>
      </w:r>
      <w:r>
        <w:rPr>
          <w:rFonts w:ascii="Courier New" w:hAnsi="Courier New" w:cs="Courier New"/>
          <w:color w:val="000000"/>
          <w:sz w:val="20"/>
          <w:szCs w:val="20"/>
        </w:rPr>
        <w:t>:</w:t>
      </w:r>
    </w:p>
    <w:p w14:paraId="48A9DD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p>
    <w:p w14:paraId="379E66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2C265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tbl_list</w:t>
      </w:r>
      <w:r>
        <w:rPr>
          <w:rFonts w:ascii="Courier New" w:hAnsi="Courier New" w:cs="Courier New"/>
          <w:color w:val="000000"/>
          <w:sz w:val="20"/>
          <w:szCs w:val="20"/>
        </w:rPr>
        <w:t>:</w:t>
      </w:r>
    </w:p>
    <w:p w14:paraId="06C080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db_name.table_name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db_name.table_name</w:t>
      </w:r>
      <w:r>
        <w:rPr>
          <w:rFonts w:ascii="Courier New" w:hAnsi="Courier New" w:cs="Courier New"/>
          <w:color w:val="000000"/>
          <w:sz w:val="20"/>
          <w:szCs w:val="20"/>
        </w:rPr>
        <w:t>][, ...]</w:t>
      </w:r>
    </w:p>
    <w:p w14:paraId="2211EA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wild_tbl_list</w:t>
      </w:r>
      <w:r>
        <w:rPr>
          <w:rFonts w:ascii="Courier New" w:hAnsi="Courier New" w:cs="Courier New"/>
          <w:color w:val="000000"/>
          <w:sz w:val="20"/>
          <w:szCs w:val="20"/>
        </w:rPr>
        <w:t>:</w:t>
      </w:r>
    </w:p>
    <w:p w14:paraId="2469EB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db_pattern.table_pattern</w:t>
      </w:r>
      <w:r>
        <w:rPr>
          <w:rFonts w:ascii="Courier New" w:hAnsi="Courier New" w:cs="Courier New"/>
          <w:color w:val="000000"/>
          <w:sz w:val="20"/>
          <w:szCs w:val="20"/>
        </w:rPr>
        <w:t>'[, '</w:t>
      </w:r>
      <w:r>
        <w:rPr>
          <w:rStyle w:val="HTML1"/>
          <w:rFonts w:ascii="Courier New" w:hAnsi="Courier New" w:cs="Courier New"/>
          <w:b/>
          <w:bCs/>
          <w:i/>
          <w:iCs/>
          <w:color w:val="000000"/>
          <w:sz w:val="19"/>
          <w:szCs w:val="19"/>
        </w:rPr>
        <w:t>db_pattern.table_pattern</w:t>
      </w:r>
      <w:r>
        <w:rPr>
          <w:rFonts w:ascii="Courier New" w:hAnsi="Courier New" w:cs="Courier New"/>
          <w:color w:val="000000"/>
          <w:sz w:val="20"/>
          <w:szCs w:val="20"/>
        </w:rPr>
        <w:t>'][, ...]</w:t>
      </w:r>
    </w:p>
    <w:p w14:paraId="0E861B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9E5C61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db_pair_list</w:t>
      </w:r>
      <w:r>
        <w:rPr>
          <w:rFonts w:ascii="Courier New" w:hAnsi="Courier New" w:cs="Courier New"/>
          <w:color w:val="000000"/>
          <w:sz w:val="20"/>
          <w:szCs w:val="20"/>
        </w:rPr>
        <w:t>:</w:t>
      </w:r>
    </w:p>
    <w:p w14:paraId="0EED3D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db_pair</w:t>
      </w:r>
      <w:r>
        <w:rPr>
          <w:rFonts w:ascii="Courier New" w:hAnsi="Courier New" w:cs="Courier New"/>
          <w:color w:val="000000"/>
          <w:sz w:val="20"/>
          <w:szCs w:val="20"/>
        </w:rPr>
        <w:t>)[, (</w:t>
      </w:r>
      <w:r>
        <w:rPr>
          <w:rStyle w:val="HTML1"/>
          <w:rFonts w:ascii="Courier New" w:hAnsi="Courier New" w:cs="Courier New"/>
          <w:b/>
          <w:bCs/>
          <w:i/>
          <w:iCs/>
          <w:color w:val="000000"/>
          <w:sz w:val="19"/>
          <w:szCs w:val="19"/>
        </w:rPr>
        <w:t>db_pair</w:t>
      </w:r>
      <w:r>
        <w:rPr>
          <w:rFonts w:ascii="Courier New" w:hAnsi="Courier New" w:cs="Courier New"/>
          <w:color w:val="000000"/>
          <w:sz w:val="20"/>
          <w:szCs w:val="20"/>
        </w:rPr>
        <w:t>)][, ...]</w:t>
      </w:r>
    </w:p>
    <w:p w14:paraId="3E685B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49002E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db_pair</w:t>
      </w:r>
      <w:r>
        <w:rPr>
          <w:rFonts w:ascii="Courier New" w:hAnsi="Courier New" w:cs="Courier New"/>
          <w:color w:val="000000"/>
          <w:sz w:val="20"/>
          <w:szCs w:val="20"/>
        </w:rPr>
        <w:t>:</w:t>
      </w:r>
    </w:p>
    <w:p w14:paraId="63CB78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from_db</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to_db</w:t>
      </w:r>
    </w:p>
    <w:p w14:paraId="0FD3513C"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CHANGE REPLICATION FILTER</w:t>
      </w:r>
      <w:r>
        <w:rPr>
          <w:rFonts w:ascii="Helvetica" w:hAnsi="Helvetica" w:cs="Helvetica"/>
          <w:color w:val="000000"/>
          <w:sz w:val="21"/>
          <w:szCs w:val="21"/>
        </w:rPr>
        <w:t> sets one or more replication filtering rules on the replica in the same way as starting the replica </w:t>
      </w:r>
      <w:hyperlink r:id="rId3092"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with replication filtering options such as </w:t>
      </w:r>
      <w:hyperlink r:id="rId3093" w:anchor="option_mysqld_replicate-do-db" w:history="1">
        <w:r>
          <w:rPr>
            <w:rStyle w:val="HTML1"/>
            <w:rFonts w:ascii="Courier New" w:hAnsi="Courier New" w:cs="Courier New"/>
            <w:color w:val="0E4075"/>
            <w:sz w:val="20"/>
            <w:szCs w:val="20"/>
            <w:u w:val="single"/>
            <w:shd w:val="clear" w:color="auto" w:fill="FFFFFF"/>
          </w:rPr>
          <w:t>--replicate-do-db</w:t>
        </w:r>
      </w:hyperlink>
      <w:r>
        <w:rPr>
          <w:rFonts w:ascii="Helvetica" w:hAnsi="Helvetica" w:cs="Helvetica"/>
          <w:color w:val="000000"/>
          <w:sz w:val="21"/>
          <w:szCs w:val="21"/>
        </w:rPr>
        <w:t> or </w:t>
      </w:r>
      <w:hyperlink r:id="rId3094" w:anchor="option_mysqld_replicate-wild-ignore-table" w:history="1">
        <w:r>
          <w:rPr>
            <w:rStyle w:val="HTML1"/>
            <w:rFonts w:ascii="Courier New" w:hAnsi="Courier New" w:cs="Courier New"/>
            <w:color w:val="0E4075"/>
            <w:sz w:val="20"/>
            <w:szCs w:val="20"/>
            <w:u w:val="single"/>
            <w:shd w:val="clear" w:color="auto" w:fill="FFFFFF"/>
          </w:rPr>
          <w:t>--replicate-wild-ignore-table</w:t>
        </w:r>
      </w:hyperlink>
      <w:r>
        <w:rPr>
          <w:rFonts w:ascii="Helvetica" w:hAnsi="Helvetica" w:cs="Helvetica"/>
          <w:color w:val="000000"/>
          <w:sz w:val="21"/>
          <w:szCs w:val="21"/>
        </w:rPr>
        <w:t>. Unlike the case with the server options, this statement does not require restarting the server to take effect, only that the replication SQL thread be stopped using </w:t>
      </w:r>
      <w:hyperlink r:id="rId3095"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 SQL_THREAD</w:t>
        </w:r>
      </w:hyperlink>
      <w:r>
        <w:rPr>
          <w:rFonts w:ascii="Helvetica" w:hAnsi="Helvetica" w:cs="Helvetica"/>
          <w:color w:val="000000"/>
          <w:sz w:val="21"/>
          <w:szCs w:val="21"/>
        </w:rPr>
        <w:t> first (and restarted with </w:t>
      </w:r>
      <w:hyperlink r:id="rId3096"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 SQL_THREAD</w:t>
        </w:r>
      </w:hyperlink>
      <w:r>
        <w:rPr>
          <w:rFonts w:ascii="Helvetica" w:hAnsi="Helvetica" w:cs="Helvetica"/>
          <w:color w:val="000000"/>
          <w:sz w:val="21"/>
          <w:szCs w:val="21"/>
        </w:rPr>
        <w:t> afterwards). </w:t>
      </w:r>
      <w:hyperlink r:id="rId3097" w:anchor="change-replication-filter" w:tooltip="13.4.2.2 CHANGE REPLICATION FILTER Statement" w:history="1">
        <w:r>
          <w:rPr>
            <w:rStyle w:val="HTML1"/>
            <w:rFonts w:ascii="Courier New" w:hAnsi="Courier New" w:cs="Courier New"/>
            <w:b/>
            <w:bCs/>
            <w:color w:val="026789"/>
            <w:sz w:val="20"/>
            <w:szCs w:val="20"/>
            <w:u w:val="single"/>
            <w:shd w:val="clear" w:color="auto" w:fill="FFFFFF"/>
          </w:rPr>
          <w:t>CHANGE REPLICATION FILTER</w:t>
        </w:r>
      </w:hyperlink>
      <w:r>
        <w:rPr>
          <w:rFonts w:ascii="Helvetica" w:hAnsi="Helvetica" w:cs="Helvetica"/>
          <w:color w:val="000000"/>
          <w:sz w:val="21"/>
          <w:szCs w:val="21"/>
        </w:rPr>
        <w:t> requires the </w:t>
      </w:r>
      <w:hyperlink r:id="rId3098" w:anchor="priv_replication-slave-admin" w:history="1">
        <w:r>
          <w:rPr>
            <w:rStyle w:val="HTML1"/>
            <w:rFonts w:ascii="Courier New" w:hAnsi="Courier New" w:cs="Courier New"/>
            <w:b/>
            <w:bCs/>
            <w:color w:val="026789"/>
            <w:sz w:val="20"/>
            <w:szCs w:val="20"/>
            <w:u w:val="single"/>
            <w:shd w:val="clear" w:color="auto" w:fill="FFFFFF"/>
          </w:rPr>
          <w:t>REPLICATION_SLAVE_ADMIN</w:t>
        </w:r>
      </w:hyperlink>
      <w:r>
        <w:rPr>
          <w:rFonts w:ascii="Helvetica" w:hAnsi="Helvetica" w:cs="Helvetica"/>
          <w:color w:val="000000"/>
          <w:sz w:val="21"/>
          <w:szCs w:val="21"/>
        </w:rPr>
        <w:t> privilege (or the deprecated </w:t>
      </w:r>
      <w:hyperlink r:id="rId3099"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Use the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to make a replication filter specific to a replication channel, for example on a multi-source replica. Filters applied without a specific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are considered global filters, meaning that they are applied to all replication channels.</w:t>
      </w:r>
    </w:p>
    <w:p w14:paraId="38E018CE"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08245E8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Global replication filters cannot be set on a MySQL server instance that is configured for Group Replication, because filtering transactions on some servers would make the group unable to reach agreement on a consistent state. Channel specific replication filters can be set on replication channels that are not directly involved with Group Replication, such as where a group member also acts as a replica to a source that is outside the group. They cannot be set on the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channels.</w:t>
      </w:r>
    </w:p>
    <w:p w14:paraId="764BCDD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list shows the </w:t>
      </w:r>
      <w:r>
        <w:rPr>
          <w:rStyle w:val="HTML1"/>
          <w:rFonts w:ascii="Courier New" w:hAnsi="Courier New" w:cs="Courier New"/>
          <w:b/>
          <w:bCs/>
          <w:color w:val="026789"/>
          <w:sz w:val="20"/>
          <w:szCs w:val="20"/>
          <w:shd w:val="clear" w:color="auto" w:fill="FFFFFF"/>
        </w:rPr>
        <w:t>CHANGE REPLICATION FILTER</w:t>
      </w:r>
      <w:r>
        <w:rPr>
          <w:rFonts w:ascii="Helvetica" w:hAnsi="Helvetica" w:cs="Helvetica"/>
          <w:color w:val="000000"/>
          <w:sz w:val="21"/>
          <w:szCs w:val="21"/>
        </w:rPr>
        <w:t> options and how they relate to </w:t>
      </w:r>
      <w:r>
        <w:rPr>
          <w:rStyle w:val="HTML1"/>
          <w:rFonts w:ascii="Courier New" w:hAnsi="Courier New" w:cs="Courier New"/>
          <w:color w:val="0E4075"/>
          <w:sz w:val="20"/>
          <w:szCs w:val="20"/>
          <w:shd w:val="clear" w:color="auto" w:fill="FFFFFF"/>
        </w:rPr>
        <w:t>--replicate-*</w:t>
      </w:r>
      <w:r>
        <w:rPr>
          <w:rFonts w:ascii="Helvetica" w:hAnsi="Helvetica" w:cs="Helvetica"/>
          <w:color w:val="000000"/>
          <w:sz w:val="21"/>
          <w:szCs w:val="21"/>
        </w:rPr>
        <w:t> server options:</w:t>
      </w:r>
    </w:p>
    <w:p w14:paraId="5523A42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REPLICATE_DO_DB</w:t>
      </w:r>
      <w:r>
        <w:rPr>
          <w:rFonts w:ascii="Helvetica" w:hAnsi="Helvetica" w:cs="Helvetica"/>
          <w:color w:val="000000"/>
          <w:sz w:val="21"/>
          <w:szCs w:val="21"/>
        </w:rPr>
        <w:t>: Include updates based on database name. Equivalent to </w:t>
      </w:r>
      <w:hyperlink r:id="rId3100" w:anchor="option_mysqld_replicate-do-db" w:history="1">
        <w:r>
          <w:rPr>
            <w:rStyle w:val="HTML1"/>
            <w:rFonts w:ascii="Courier New" w:hAnsi="Courier New" w:cs="Courier New"/>
            <w:color w:val="0E4075"/>
            <w:sz w:val="20"/>
            <w:szCs w:val="20"/>
            <w:u w:val="single"/>
            <w:shd w:val="clear" w:color="auto" w:fill="FFFFFF"/>
          </w:rPr>
          <w:t>--replicate-do-db</w:t>
        </w:r>
      </w:hyperlink>
      <w:r>
        <w:rPr>
          <w:rFonts w:ascii="Helvetica" w:hAnsi="Helvetica" w:cs="Helvetica"/>
          <w:color w:val="000000"/>
          <w:sz w:val="21"/>
          <w:szCs w:val="21"/>
        </w:rPr>
        <w:t>.</w:t>
      </w:r>
    </w:p>
    <w:p w14:paraId="535DC5F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REPLICATE_IGNORE_DB</w:t>
      </w:r>
      <w:r>
        <w:rPr>
          <w:rFonts w:ascii="Helvetica" w:hAnsi="Helvetica" w:cs="Helvetica"/>
          <w:color w:val="000000"/>
          <w:sz w:val="21"/>
          <w:szCs w:val="21"/>
        </w:rPr>
        <w:t>: Exclude updates based on database name. Equivalent to </w:t>
      </w:r>
      <w:hyperlink r:id="rId3101" w:anchor="option_mysqld_replicate-ignore-db" w:history="1">
        <w:r>
          <w:rPr>
            <w:rStyle w:val="HTML1"/>
            <w:rFonts w:ascii="Courier New" w:hAnsi="Courier New" w:cs="Courier New"/>
            <w:color w:val="0E4075"/>
            <w:sz w:val="20"/>
            <w:szCs w:val="20"/>
            <w:u w:val="single"/>
            <w:shd w:val="clear" w:color="auto" w:fill="FFFFFF"/>
          </w:rPr>
          <w:t>--replicate-ignore-db</w:t>
        </w:r>
      </w:hyperlink>
      <w:r>
        <w:rPr>
          <w:rFonts w:ascii="Helvetica" w:hAnsi="Helvetica" w:cs="Helvetica"/>
          <w:color w:val="000000"/>
          <w:sz w:val="21"/>
          <w:szCs w:val="21"/>
        </w:rPr>
        <w:t>.</w:t>
      </w:r>
    </w:p>
    <w:p w14:paraId="4F812F8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REPLICATE_DO_TABLE</w:t>
      </w:r>
      <w:r>
        <w:rPr>
          <w:rFonts w:ascii="Helvetica" w:hAnsi="Helvetica" w:cs="Helvetica"/>
          <w:color w:val="000000"/>
          <w:sz w:val="21"/>
          <w:szCs w:val="21"/>
        </w:rPr>
        <w:t>: Include updates based on table name. Equivalent to </w:t>
      </w:r>
      <w:hyperlink r:id="rId3102" w:anchor="option_mysqld_replicate-do-table" w:history="1">
        <w:r>
          <w:rPr>
            <w:rStyle w:val="HTML1"/>
            <w:rFonts w:ascii="Courier New" w:hAnsi="Courier New" w:cs="Courier New"/>
            <w:color w:val="0E4075"/>
            <w:sz w:val="20"/>
            <w:szCs w:val="20"/>
            <w:u w:val="single"/>
            <w:shd w:val="clear" w:color="auto" w:fill="FFFFFF"/>
          </w:rPr>
          <w:t>--replicate-do-table</w:t>
        </w:r>
      </w:hyperlink>
      <w:r>
        <w:rPr>
          <w:rFonts w:ascii="Helvetica" w:hAnsi="Helvetica" w:cs="Helvetica"/>
          <w:color w:val="000000"/>
          <w:sz w:val="21"/>
          <w:szCs w:val="21"/>
        </w:rPr>
        <w:t>.</w:t>
      </w:r>
    </w:p>
    <w:p w14:paraId="2A087BB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REPLICATE_IGNORE_TABLE</w:t>
      </w:r>
      <w:r>
        <w:rPr>
          <w:rFonts w:ascii="Helvetica" w:hAnsi="Helvetica" w:cs="Helvetica"/>
          <w:color w:val="000000"/>
          <w:sz w:val="21"/>
          <w:szCs w:val="21"/>
        </w:rPr>
        <w:t>: Exclude updates based on table name. Equivalent to </w:t>
      </w:r>
      <w:hyperlink r:id="rId3103" w:anchor="option_mysqld_replicate-ignore-table" w:history="1">
        <w:r>
          <w:rPr>
            <w:rStyle w:val="HTML1"/>
            <w:rFonts w:ascii="Courier New" w:hAnsi="Courier New" w:cs="Courier New"/>
            <w:color w:val="0E4075"/>
            <w:sz w:val="20"/>
            <w:szCs w:val="20"/>
            <w:u w:val="single"/>
            <w:shd w:val="clear" w:color="auto" w:fill="FFFFFF"/>
          </w:rPr>
          <w:t>--replicate-ignore-table</w:t>
        </w:r>
      </w:hyperlink>
      <w:r>
        <w:rPr>
          <w:rFonts w:ascii="Helvetica" w:hAnsi="Helvetica" w:cs="Helvetica"/>
          <w:color w:val="000000"/>
          <w:sz w:val="21"/>
          <w:szCs w:val="21"/>
        </w:rPr>
        <w:t>.</w:t>
      </w:r>
    </w:p>
    <w:p w14:paraId="227E43F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REPLICATE_WILD_DO_TABLE</w:t>
      </w:r>
      <w:r>
        <w:rPr>
          <w:rFonts w:ascii="Helvetica" w:hAnsi="Helvetica" w:cs="Helvetica"/>
          <w:color w:val="000000"/>
          <w:sz w:val="21"/>
          <w:szCs w:val="21"/>
        </w:rPr>
        <w:t>: Include updates based on wildcard pattern matching table name. Equivalent to </w:t>
      </w:r>
      <w:hyperlink r:id="rId3104" w:anchor="option_mysqld_replicate-wild-do-table" w:history="1">
        <w:r>
          <w:rPr>
            <w:rStyle w:val="HTML1"/>
            <w:rFonts w:ascii="Courier New" w:hAnsi="Courier New" w:cs="Courier New"/>
            <w:color w:val="0E4075"/>
            <w:sz w:val="20"/>
            <w:szCs w:val="20"/>
            <w:u w:val="single"/>
            <w:shd w:val="clear" w:color="auto" w:fill="FFFFFF"/>
          </w:rPr>
          <w:t>--replicate-wild-do-table</w:t>
        </w:r>
      </w:hyperlink>
      <w:r>
        <w:rPr>
          <w:rFonts w:ascii="Helvetica" w:hAnsi="Helvetica" w:cs="Helvetica"/>
          <w:color w:val="000000"/>
          <w:sz w:val="21"/>
          <w:szCs w:val="21"/>
        </w:rPr>
        <w:t>.</w:t>
      </w:r>
    </w:p>
    <w:p w14:paraId="61022E9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REPLICATE_WILD_IGNORE_TABLE</w:t>
      </w:r>
      <w:r>
        <w:rPr>
          <w:rFonts w:ascii="Helvetica" w:hAnsi="Helvetica" w:cs="Helvetica"/>
          <w:color w:val="000000"/>
          <w:sz w:val="21"/>
          <w:szCs w:val="21"/>
        </w:rPr>
        <w:t>: Exclude updates based on wildcard pattern matching table name. Equivalent to </w:t>
      </w:r>
      <w:hyperlink r:id="rId3105" w:anchor="option_mysqld_replicate-wild-ignore-table" w:history="1">
        <w:r>
          <w:rPr>
            <w:rStyle w:val="HTML1"/>
            <w:rFonts w:ascii="Courier New" w:hAnsi="Courier New" w:cs="Courier New"/>
            <w:color w:val="0E4075"/>
            <w:sz w:val="20"/>
            <w:szCs w:val="20"/>
            <w:u w:val="single"/>
            <w:shd w:val="clear" w:color="auto" w:fill="FFFFFF"/>
          </w:rPr>
          <w:t>--replicate-wild-ignore-table</w:t>
        </w:r>
      </w:hyperlink>
      <w:r>
        <w:rPr>
          <w:rFonts w:ascii="Helvetica" w:hAnsi="Helvetica" w:cs="Helvetica"/>
          <w:color w:val="000000"/>
          <w:sz w:val="21"/>
          <w:szCs w:val="21"/>
        </w:rPr>
        <w:t>.</w:t>
      </w:r>
    </w:p>
    <w:p w14:paraId="2BC1A10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REPLICATE_REWRITE_DB</w:t>
      </w:r>
      <w:r>
        <w:rPr>
          <w:rFonts w:ascii="Helvetica" w:hAnsi="Helvetica" w:cs="Helvetica"/>
          <w:color w:val="000000"/>
          <w:sz w:val="21"/>
          <w:szCs w:val="21"/>
        </w:rPr>
        <w:t>: Perform updates on replica after substituting new name on replica for specified database on source. Equivalent to </w:t>
      </w:r>
      <w:hyperlink r:id="rId3106" w:anchor="option_mysqld_replicate-rewrite-db" w:history="1">
        <w:r>
          <w:rPr>
            <w:rStyle w:val="HTML1"/>
            <w:rFonts w:ascii="Courier New" w:hAnsi="Courier New" w:cs="Courier New"/>
            <w:color w:val="0E4075"/>
            <w:sz w:val="20"/>
            <w:szCs w:val="20"/>
            <w:u w:val="single"/>
            <w:shd w:val="clear" w:color="auto" w:fill="FFFFFF"/>
          </w:rPr>
          <w:t>--replicate-rewrite-db</w:t>
        </w:r>
      </w:hyperlink>
      <w:r>
        <w:rPr>
          <w:rFonts w:ascii="Helvetica" w:hAnsi="Helvetica" w:cs="Helvetica"/>
          <w:color w:val="000000"/>
          <w:sz w:val="21"/>
          <w:szCs w:val="21"/>
        </w:rPr>
        <w:t>.</w:t>
      </w:r>
    </w:p>
    <w:p w14:paraId="3E4C864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precise effects of </w:t>
      </w:r>
      <w:r>
        <w:rPr>
          <w:rStyle w:val="HTML1"/>
          <w:rFonts w:ascii="Courier New" w:hAnsi="Courier New" w:cs="Courier New"/>
          <w:b/>
          <w:bCs/>
          <w:color w:val="026789"/>
          <w:sz w:val="20"/>
          <w:szCs w:val="20"/>
          <w:shd w:val="clear" w:color="auto" w:fill="FFFFFF"/>
        </w:rPr>
        <w:t>REPLICATE_DO_DB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REPLICATE_IGNORE_DB</w:t>
      </w:r>
      <w:r>
        <w:rPr>
          <w:rFonts w:ascii="Helvetica" w:hAnsi="Helvetica" w:cs="Helvetica"/>
          <w:color w:val="000000"/>
          <w:sz w:val="21"/>
          <w:szCs w:val="21"/>
        </w:rPr>
        <w:t> filters are dependent on whether statement-based or row-based replication is in effect. See </w:t>
      </w:r>
      <w:hyperlink r:id="rId3107" w:anchor="replication-rules" w:tooltip="17.2.5 How Servers Evaluate Replication Filtering Rules" w:history="1">
        <w:r>
          <w:rPr>
            <w:rStyle w:val="a4"/>
            <w:rFonts w:ascii="Helvetica" w:hAnsi="Helvetica" w:cs="Helvetica"/>
            <w:color w:val="00759F"/>
            <w:sz w:val="21"/>
            <w:szCs w:val="21"/>
          </w:rPr>
          <w:t>Section 17.2.5, “How Servers Evaluate Replication Filtering Rules”</w:t>
        </w:r>
      </w:hyperlink>
      <w:r>
        <w:rPr>
          <w:rFonts w:ascii="Helvetica" w:hAnsi="Helvetica" w:cs="Helvetica"/>
          <w:color w:val="000000"/>
          <w:sz w:val="21"/>
          <w:szCs w:val="21"/>
        </w:rPr>
        <w:t>, for more information.</w:t>
      </w:r>
    </w:p>
    <w:p w14:paraId="18C7423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Multiple replication filtering rules can be created in a single </w:t>
      </w:r>
      <w:r>
        <w:rPr>
          <w:rStyle w:val="HTML1"/>
          <w:rFonts w:ascii="Courier New" w:hAnsi="Courier New" w:cs="Courier New"/>
          <w:b/>
          <w:bCs/>
          <w:color w:val="026789"/>
          <w:sz w:val="20"/>
          <w:szCs w:val="20"/>
          <w:shd w:val="clear" w:color="auto" w:fill="FFFFFF"/>
        </w:rPr>
        <w:t>CHANGE REPLICATION FILTER</w:t>
      </w:r>
      <w:r>
        <w:rPr>
          <w:rFonts w:ascii="Helvetica" w:hAnsi="Helvetica" w:cs="Helvetica"/>
          <w:color w:val="000000"/>
          <w:sz w:val="21"/>
          <w:szCs w:val="21"/>
        </w:rPr>
        <w:t> statement by separating the rules with commas, as shown here:</w:t>
      </w:r>
    </w:p>
    <w:p w14:paraId="2F44AA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7848EF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 = (d1), REPLICATE_IGNORE_DB = (d2);</w:t>
      </w:r>
    </w:p>
    <w:p w14:paraId="211EBE2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Issuing the statement just shown is equivalent to starting the replica </w:t>
      </w:r>
      <w:hyperlink r:id="rId3108"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with the options </w:t>
      </w:r>
      <w:hyperlink r:id="rId3109" w:anchor="option_mysqld_replicate-do-db" w:history="1">
        <w:r>
          <w:rPr>
            <w:rStyle w:val="HTML1"/>
            <w:rFonts w:ascii="Courier New" w:hAnsi="Courier New" w:cs="Courier New"/>
            <w:color w:val="0E4075"/>
            <w:sz w:val="20"/>
            <w:szCs w:val="20"/>
            <w:u w:val="single"/>
            <w:shd w:val="clear" w:color="auto" w:fill="FFFFFF"/>
          </w:rPr>
          <w:t>--replicate-do-db=d1</w:t>
        </w:r>
      </w:hyperlink>
      <w:r>
        <w:rPr>
          <w:rFonts w:ascii="Helvetica" w:hAnsi="Helvetica" w:cs="Helvetica"/>
          <w:color w:val="000000"/>
          <w:sz w:val="21"/>
          <w:szCs w:val="21"/>
        </w:rPr>
        <w:t> </w:t>
      </w:r>
      <w:hyperlink r:id="rId3110" w:anchor="option_mysqld_replicate-ignore-db" w:history="1">
        <w:r>
          <w:rPr>
            <w:rStyle w:val="HTML1"/>
            <w:rFonts w:ascii="Courier New" w:hAnsi="Courier New" w:cs="Courier New"/>
            <w:color w:val="0E4075"/>
            <w:sz w:val="20"/>
            <w:szCs w:val="20"/>
            <w:u w:val="single"/>
            <w:shd w:val="clear" w:color="auto" w:fill="FFFFFF"/>
          </w:rPr>
          <w:t>--replicate-ignore-db=d2</w:t>
        </w:r>
      </w:hyperlink>
      <w:r>
        <w:rPr>
          <w:rFonts w:ascii="Helvetica" w:hAnsi="Helvetica" w:cs="Helvetica"/>
          <w:color w:val="000000"/>
          <w:sz w:val="21"/>
          <w:szCs w:val="21"/>
        </w:rPr>
        <w:t>.</w:t>
      </w:r>
    </w:p>
    <w:p w14:paraId="3371819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 a multi-source replica, which uses multiple replication channels to process transaction from different sources, use the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to set a replication filter on a replication channel:</w:t>
      </w:r>
    </w:p>
    <w:p w14:paraId="248614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 REPLICATE_DO_DB = (d1) FOR CHANNEL channel_1;</w:t>
      </w:r>
    </w:p>
    <w:p w14:paraId="46C533D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enables you to create a channel specific replication filter to filter out selected data from a source. When a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is provided, the replication filter statement acts on that replication channel, removing any existing replication filter which has the same filter type as the specified replication filters, and replacing them with the specified filter. Filter types not explicitly listed in the statement are not modified. If issued against a replication channel which is not configured, the statement fails with an </w:t>
      </w:r>
      <w:r>
        <w:rPr>
          <w:rStyle w:val="errortext"/>
          <w:rFonts w:ascii="Courier New" w:hAnsi="Courier New" w:cs="Courier New"/>
          <w:color w:val="7B3D23"/>
          <w:sz w:val="21"/>
          <w:szCs w:val="21"/>
          <w:shd w:val="clear" w:color="auto" w:fill="FFFFFF"/>
        </w:rPr>
        <w:t>ER_SLAVE_CONFIGURATION</w:t>
      </w:r>
      <w:r>
        <w:rPr>
          <w:rFonts w:ascii="Helvetica" w:hAnsi="Helvetica" w:cs="Helvetica"/>
          <w:color w:val="000000"/>
          <w:sz w:val="21"/>
          <w:szCs w:val="21"/>
        </w:rPr>
        <w:t> error. If issued against Group Replication channels, the statement fails with an </w:t>
      </w:r>
      <w:r>
        <w:rPr>
          <w:rStyle w:val="errortext"/>
          <w:rFonts w:ascii="Courier New" w:hAnsi="Courier New" w:cs="Courier New"/>
          <w:color w:val="7B3D23"/>
          <w:sz w:val="21"/>
          <w:szCs w:val="21"/>
          <w:shd w:val="clear" w:color="auto" w:fill="FFFFFF"/>
        </w:rPr>
        <w:t>ER_SLAVE_CHANNEL_OPERATION_NOT_ALLOWED</w:t>
      </w:r>
      <w:r>
        <w:rPr>
          <w:rFonts w:ascii="Helvetica" w:hAnsi="Helvetica" w:cs="Helvetica"/>
          <w:color w:val="000000"/>
          <w:sz w:val="21"/>
          <w:szCs w:val="21"/>
        </w:rPr>
        <w:t> error.</w:t>
      </w:r>
    </w:p>
    <w:p w14:paraId="1661F06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 a replica with multiple replication channels configured, issuing </w:t>
      </w:r>
      <w:hyperlink r:id="rId3111" w:anchor="change-replication-filter" w:tooltip="13.4.2.2 CHANGE REPLICATION FILTER Statement" w:history="1">
        <w:r>
          <w:rPr>
            <w:rStyle w:val="HTML1"/>
            <w:rFonts w:ascii="Courier New" w:hAnsi="Courier New" w:cs="Courier New"/>
            <w:b/>
            <w:bCs/>
            <w:color w:val="026789"/>
            <w:sz w:val="20"/>
            <w:szCs w:val="20"/>
            <w:u w:val="single"/>
            <w:shd w:val="clear" w:color="auto" w:fill="FFFFFF"/>
          </w:rPr>
          <w:t>CHANGE REPLICATION FILTER</w:t>
        </w:r>
      </w:hyperlink>
      <w:r>
        <w:rPr>
          <w:rFonts w:ascii="Helvetica" w:hAnsi="Helvetica" w:cs="Helvetica"/>
          <w:color w:val="000000"/>
          <w:sz w:val="21"/>
          <w:szCs w:val="21"/>
        </w:rPr>
        <w:t> with no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configures the replication filter for every configured replication channel, and for the global replication filters. For every filter type, if the filter type is listed in the statement, then any existing filter rules of that type are replaced by the filter rules specified in the most recently issued statement, otherwise the old value of the filter type is retained. For more information see </w:t>
      </w:r>
      <w:hyperlink r:id="rId3112" w:anchor="replication-rules-channel-based-filters" w:tooltip="17.2.5.4 Replication Channel Based Filters" w:history="1">
        <w:r>
          <w:rPr>
            <w:rStyle w:val="a4"/>
            <w:rFonts w:ascii="Helvetica" w:hAnsi="Helvetica" w:cs="Helvetica"/>
            <w:color w:val="00759F"/>
            <w:sz w:val="21"/>
            <w:szCs w:val="21"/>
          </w:rPr>
          <w:t>Section 17.2.5.4, “Replication Channel Based Filters”</w:t>
        </w:r>
      </w:hyperlink>
      <w:r>
        <w:rPr>
          <w:rFonts w:ascii="Helvetica" w:hAnsi="Helvetica" w:cs="Helvetica"/>
          <w:color w:val="000000"/>
          <w:sz w:val="21"/>
          <w:szCs w:val="21"/>
        </w:rPr>
        <w:t>.</w:t>
      </w:r>
    </w:p>
    <w:p w14:paraId="4651907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same filtering rule is specified multiple times, only the </w:t>
      </w:r>
      <w:r>
        <w:rPr>
          <w:rStyle w:val="a3"/>
          <w:rFonts w:ascii="Helvetica" w:hAnsi="Helvetica" w:cs="Helvetica"/>
          <w:color w:val="003333"/>
          <w:sz w:val="21"/>
          <w:szCs w:val="21"/>
          <w:shd w:val="clear" w:color="auto" w:fill="FFFFFF"/>
        </w:rPr>
        <w:t>last</w:t>
      </w:r>
      <w:r>
        <w:rPr>
          <w:rFonts w:ascii="Helvetica" w:hAnsi="Helvetica" w:cs="Helvetica"/>
          <w:color w:val="000000"/>
          <w:sz w:val="21"/>
          <w:szCs w:val="21"/>
        </w:rPr>
        <w:t> such rule is actually used. For example, the two statements shown here have exactly the same effect, because the first </w:t>
      </w:r>
      <w:r>
        <w:rPr>
          <w:rStyle w:val="HTML1"/>
          <w:rFonts w:ascii="Courier New" w:hAnsi="Courier New" w:cs="Courier New"/>
          <w:b/>
          <w:bCs/>
          <w:color w:val="026789"/>
          <w:sz w:val="20"/>
          <w:szCs w:val="20"/>
          <w:shd w:val="clear" w:color="auto" w:fill="FFFFFF"/>
        </w:rPr>
        <w:t>REPLICATE_DO_DB</w:t>
      </w:r>
      <w:r>
        <w:rPr>
          <w:rFonts w:ascii="Helvetica" w:hAnsi="Helvetica" w:cs="Helvetica"/>
          <w:color w:val="000000"/>
          <w:sz w:val="21"/>
          <w:szCs w:val="21"/>
        </w:rPr>
        <w:t> rule in the first statement is ignored:</w:t>
      </w:r>
    </w:p>
    <w:p w14:paraId="421F08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3BA0B0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 = (db1, db2), REPLICATE_DO_DB = (db3, db4);</w:t>
      </w:r>
    </w:p>
    <w:p w14:paraId="1E987D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B0F7C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7C267C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 = (db3, db4);</w:t>
      </w:r>
    </w:p>
    <w:p w14:paraId="6B833F32"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Caution</w:t>
      </w:r>
    </w:p>
    <w:p w14:paraId="251C556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behavior differs from that of the </w:t>
      </w:r>
      <w:r>
        <w:rPr>
          <w:rStyle w:val="HTML1"/>
          <w:rFonts w:ascii="Courier New" w:hAnsi="Courier New" w:cs="Courier New"/>
          <w:color w:val="0E4075"/>
          <w:sz w:val="20"/>
          <w:szCs w:val="20"/>
          <w:shd w:val="clear" w:color="auto" w:fill="FFFFFF"/>
        </w:rPr>
        <w:t>--replicate-*</w:t>
      </w:r>
      <w:r>
        <w:rPr>
          <w:rFonts w:ascii="Helvetica" w:hAnsi="Helvetica" w:cs="Helvetica"/>
          <w:color w:val="000000"/>
          <w:sz w:val="21"/>
          <w:szCs w:val="21"/>
        </w:rPr>
        <w:t> filter options where specifying the same option multiple times causes the creation of multiple filter rules.</w:t>
      </w:r>
    </w:p>
    <w:p w14:paraId="4B04399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Names of tables and database not containing any special characters need not be quoted. Values used with </w:t>
      </w:r>
      <w:r>
        <w:rPr>
          <w:rStyle w:val="HTML1"/>
          <w:rFonts w:ascii="Courier New" w:hAnsi="Courier New" w:cs="Courier New"/>
          <w:b/>
          <w:bCs/>
          <w:color w:val="026789"/>
          <w:sz w:val="20"/>
          <w:szCs w:val="20"/>
          <w:shd w:val="clear" w:color="auto" w:fill="FFFFFF"/>
        </w:rPr>
        <w:t>REPLICATION_WILD_TABLE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REPLICATION_WILD_IGNORE_TABLE</w:t>
      </w:r>
      <w:r>
        <w:rPr>
          <w:rFonts w:ascii="Helvetica" w:hAnsi="Helvetica" w:cs="Helvetica"/>
          <w:color w:val="000000"/>
          <w:sz w:val="21"/>
          <w:szCs w:val="21"/>
        </w:rPr>
        <w:t> are string expressions, possibly containing (special) wildcard characters, and so must be quoted. This is shown in the following example statements:</w:t>
      </w:r>
    </w:p>
    <w:p w14:paraId="7C2217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42DADBE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REPLICATE_WILD_DO_TABLE = ('db1.old%');</w:t>
      </w:r>
    </w:p>
    <w:p w14:paraId="613253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2C107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223F7E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REPLICATE_WILD_IGNORE_TABLE = ('db1.new%', 'db2.new%');</w:t>
      </w:r>
    </w:p>
    <w:p w14:paraId="78E528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Values used with </w:t>
      </w:r>
      <w:r>
        <w:rPr>
          <w:rStyle w:val="HTML1"/>
          <w:rFonts w:ascii="Courier New" w:hAnsi="Courier New" w:cs="Courier New"/>
          <w:b/>
          <w:bCs/>
          <w:color w:val="026789"/>
          <w:sz w:val="20"/>
          <w:szCs w:val="20"/>
          <w:shd w:val="clear" w:color="auto" w:fill="FFFFFF"/>
        </w:rPr>
        <w:t>REPLICATE_REWRITE_DB</w:t>
      </w:r>
      <w:r>
        <w:rPr>
          <w:rFonts w:ascii="Helvetica" w:hAnsi="Helvetica" w:cs="Helvetica"/>
          <w:color w:val="000000"/>
          <w:sz w:val="21"/>
          <w:szCs w:val="21"/>
        </w:rPr>
        <w:t> represent </w:t>
      </w:r>
      <w:r>
        <w:rPr>
          <w:rStyle w:val="a3"/>
          <w:rFonts w:ascii="Helvetica" w:hAnsi="Helvetica" w:cs="Helvetica"/>
          <w:color w:val="003333"/>
          <w:sz w:val="21"/>
          <w:szCs w:val="21"/>
          <w:shd w:val="clear" w:color="auto" w:fill="FFFFFF"/>
        </w:rPr>
        <w:t>pairs</w:t>
      </w:r>
      <w:r>
        <w:rPr>
          <w:rFonts w:ascii="Helvetica" w:hAnsi="Helvetica" w:cs="Helvetica"/>
          <w:color w:val="000000"/>
          <w:sz w:val="21"/>
          <w:szCs w:val="21"/>
        </w:rPr>
        <w:t> of database names; each such value must be enclosed in parentheses. The following statement rewrites statements occurring on database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on the source to database </w:t>
      </w:r>
      <w:r>
        <w:rPr>
          <w:rStyle w:val="HTML1"/>
          <w:rFonts w:ascii="Courier New" w:hAnsi="Courier New" w:cs="Courier New"/>
          <w:b/>
          <w:bCs/>
          <w:color w:val="026789"/>
          <w:sz w:val="20"/>
          <w:szCs w:val="20"/>
          <w:shd w:val="clear" w:color="auto" w:fill="FFFFFF"/>
        </w:rPr>
        <w:t>db2</w:t>
      </w:r>
      <w:r>
        <w:rPr>
          <w:rFonts w:ascii="Helvetica" w:hAnsi="Helvetica" w:cs="Helvetica"/>
          <w:color w:val="000000"/>
          <w:sz w:val="21"/>
          <w:szCs w:val="21"/>
        </w:rPr>
        <w:t> on the replica:</w:t>
      </w:r>
    </w:p>
    <w:p w14:paraId="0A5A35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 REPLICATE_REWRITE_DB = ((db1, db2));</w:t>
      </w:r>
    </w:p>
    <w:p w14:paraId="41B70C4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statement just shown contains two sets of parentheses, one enclosing the pair of database names, and the other enclosing the entire list. This is perhaps more easily seen in the following example, which creates two </w:t>
      </w:r>
      <w:r>
        <w:rPr>
          <w:rStyle w:val="HTML1"/>
          <w:rFonts w:ascii="Courier New" w:hAnsi="Courier New" w:cs="Courier New"/>
          <w:b/>
          <w:bCs/>
          <w:color w:val="026789"/>
          <w:sz w:val="20"/>
          <w:szCs w:val="20"/>
          <w:shd w:val="clear" w:color="auto" w:fill="FFFFFF"/>
        </w:rPr>
        <w:t>rewrite-db</w:t>
      </w:r>
      <w:r>
        <w:rPr>
          <w:rFonts w:ascii="Helvetica" w:hAnsi="Helvetica" w:cs="Helvetica"/>
          <w:color w:val="000000"/>
          <w:sz w:val="21"/>
          <w:szCs w:val="21"/>
        </w:rPr>
        <w:t> rules, one rewriting database </w:t>
      </w:r>
      <w:r>
        <w:rPr>
          <w:rStyle w:val="HTML1"/>
          <w:rFonts w:ascii="Courier New" w:hAnsi="Courier New" w:cs="Courier New"/>
          <w:b/>
          <w:bCs/>
          <w:color w:val="026789"/>
          <w:sz w:val="20"/>
          <w:szCs w:val="20"/>
          <w:shd w:val="clear" w:color="auto" w:fill="FFFFFF"/>
        </w:rPr>
        <w:t>dbA</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dbB</w:t>
      </w:r>
      <w:r>
        <w:rPr>
          <w:rFonts w:ascii="Helvetica" w:hAnsi="Helvetica" w:cs="Helvetica"/>
          <w:color w:val="000000"/>
          <w:sz w:val="21"/>
          <w:szCs w:val="21"/>
        </w:rPr>
        <w:t>, and one rewriting database </w:t>
      </w:r>
      <w:r>
        <w:rPr>
          <w:rStyle w:val="HTML1"/>
          <w:rFonts w:ascii="Courier New" w:hAnsi="Courier New" w:cs="Courier New"/>
          <w:b/>
          <w:bCs/>
          <w:color w:val="026789"/>
          <w:sz w:val="20"/>
          <w:szCs w:val="20"/>
          <w:shd w:val="clear" w:color="auto" w:fill="FFFFFF"/>
        </w:rPr>
        <w:t>dbC</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dbD</w:t>
      </w:r>
      <w:r>
        <w:rPr>
          <w:rFonts w:ascii="Helvetica" w:hAnsi="Helvetica" w:cs="Helvetica"/>
          <w:color w:val="000000"/>
          <w:sz w:val="21"/>
          <w:szCs w:val="21"/>
        </w:rPr>
        <w:t>:</w:t>
      </w:r>
    </w:p>
    <w:p w14:paraId="265F3F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2F239C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REPLICATE_REWRITE_DB = ((dbA, dbB), (dbC, dbD));</w:t>
      </w:r>
    </w:p>
    <w:p w14:paraId="044AA3D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3113" w:anchor="change-replication-filter" w:tooltip="13.4.2.2 CHANGE REPLICATION FILTER Statement" w:history="1">
        <w:r>
          <w:rPr>
            <w:rStyle w:val="HTML1"/>
            <w:rFonts w:ascii="Courier New" w:hAnsi="Courier New" w:cs="Courier New"/>
            <w:b/>
            <w:bCs/>
            <w:color w:val="026789"/>
            <w:sz w:val="20"/>
            <w:szCs w:val="20"/>
            <w:u w:val="single"/>
            <w:shd w:val="clear" w:color="auto" w:fill="FFFFFF"/>
          </w:rPr>
          <w:t>CHANGE REPLICATION FILTER</w:t>
        </w:r>
      </w:hyperlink>
      <w:r>
        <w:rPr>
          <w:rFonts w:ascii="Helvetica" w:hAnsi="Helvetica" w:cs="Helvetica"/>
          <w:color w:val="000000"/>
          <w:sz w:val="21"/>
          <w:szCs w:val="21"/>
        </w:rPr>
        <w:t> statement replaces replication filtering rules only for the filter types and replication channels affected by the statement, and leaves other rules and channels unchanged. If you want to unset all filters of a given type, set the filter's value to an explicitly empty list, as shown in this example, which removes all existing </w:t>
      </w:r>
      <w:r>
        <w:rPr>
          <w:rStyle w:val="HTML1"/>
          <w:rFonts w:ascii="Courier New" w:hAnsi="Courier New" w:cs="Courier New"/>
          <w:b/>
          <w:bCs/>
          <w:color w:val="026789"/>
          <w:sz w:val="20"/>
          <w:szCs w:val="20"/>
          <w:shd w:val="clear" w:color="auto" w:fill="FFFFFF"/>
        </w:rPr>
        <w:t>REPLICATE_DO_DB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REPLICATE_IGNORE_DB</w:t>
      </w:r>
      <w:r>
        <w:rPr>
          <w:rFonts w:ascii="Helvetica" w:hAnsi="Helvetica" w:cs="Helvetica"/>
          <w:color w:val="000000"/>
          <w:sz w:val="21"/>
          <w:szCs w:val="21"/>
        </w:rPr>
        <w:t> rules:</w:t>
      </w:r>
    </w:p>
    <w:p w14:paraId="3E7BB0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FILTER</w:t>
      </w:r>
    </w:p>
    <w:p w14:paraId="2A3084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 = (), REPLICATE_IGNORE_DB = ();</w:t>
      </w:r>
    </w:p>
    <w:p w14:paraId="225D274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Setting a filter to empty in this way removes all existing rules, does not create any new ones, and does not restore any rules set at mysqld startup using </w:t>
      </w:r>
      <w:r>
        <w:rPr>
          <w:rStyle w:val="HTML1"/>
          <w:rFonts w:ascii="Courier New" w:hAnsi="Courier New" w:cs="Courier New"/>
          <w:color w:val="0E4075"/>
          <w:sz w:val="20"/>
          <w:szCs w:val="20"/>
          <w:shd w:val="clear" w:color="auto" w:fill="FFFFFF"/>
        </w:rPr>
        <w:t>--replicate-*</w:t>
      </w:r>
      <w:r>
        <w:rPr>
          <w:rFonts w:ascii="Helvetica" w:hAnsi="Helvetica" w:cs="Helvetica"/>
          <w:color w:val="000000"/>
          <w:sz w:val="21"/>
          <w:szCs w:val="21"/>
        </w:rPr>
        <w:t> options on the command line or in the configuration file.</w:t>
      </w:r>
    </w:p>
    <w:p w14:paraId="6AB87BE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3114"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 ALL</w:t>
        </w:r>
      </w:hyperlink>
      <w:r>
        <w:rPr>
          <w:rFonts w:ascii="Helvetica" w:hAnsi="Helvetica" w:cs="Helvetica"/>
          <w:color w:val="000000"/>
          <w:sz w:val="21"/>
          <w:szCs w:val="21"/>
        </w:rPr>
        <w:t> statement removes channel specific replication filters that were set on channels deleted by the statement. When the deleted channel or channels are recreated, any global replication filters specified for the replica are copied to them, and no channel specific replication filters are applied.</w:t>
      </w:r>
    </w:p>
    <w:p w14:paraId="42760DB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3115" w:anchor="replication-rules" w:tooltip="17.2.5 How Servers Evaluate Replication Filtering Rules" w:history="1">
        <w:r>
          <w:rPr>
            <w:rStyle w:val="a4"/>
            <w:rFonts w:ascii="Helvetica" w:hAnsi="Helvetica" w:cs="Helvetica"/>
            <w:color w:val="00759F"/>
            <w:sz w:val="21"/>
            <w:szCs w:val="21"/>
          </w:rPr>
          <w:t>Section 17.2.5, “How Servers Evaluate Replication Filtering Rules”</w:t>
        </w:r>
      </w:hyperlink>
      <w:r>
        <w:rPr>
          <w:rFonts w:ascii="Helvetica" w:hAnsi="Helvetica" w:cs="Helvetica"/>
          <w:color w:val="000000"/>
          <w:sz w:val="21"/>
          <w:szCs w:val="21"/>
        </w:rPr>
        <w:t>.</w:t>
      </w:r>
    </w:p>
    <w:p w14:paraId="45F99D58" w14:textId="77777777" w:rsidR="00121281" w:rsidRDefault="00121281" w:rsidP="00121281">
      <w:pPr>
        <w:pStyle w:val="4"/>
        <w:shd w:val="clear" w:color="auto" w:fill="FFFFFF"/>
        <w:rPr>
          <w:rFonts w:ascii="Helvetica" w:hAnsi="Helvetica" w:cs="Helvetica"/>
          <w:color w:val="000000"/>
          <w:sz w:val="29"/>
          <w:szCs w:val="29"/>
        </w:rPr>
      </w:pPr>
      <w:bookmarkStart w:id="670" w:name="change-replication-source-to"/>
      <w:bookmarkEnd w:id="670"/>
      <w:r>
        <w:rPr>
          <w:rFonts w:ascii="Helvetica" w:hAnsi="Helvetica" w:cs="Helvetica"/>
          <w:color w:val="000000"/>
          <w:sz w:val="29"/>
          <w:szCs w:val="29"/>
        </w:rPr>
        <w:t>13.4.2.3 CHANGE REPLICATION SOURCE TO Statement</w:t>
      </w:r>
    </w:p>
    <w:p w14:paraId="14160D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671" w:name="idm46383448337056"/>
      <w:bookmarkEnd w:id="671"/>
      <w:r>
        <w:rPr>
          <w:rFonts w:ascii="Courier New" w:hAnsi="Courier New" w:cs="Courier New"/>
          <w:color w:val="000000"/>
          <w:sz w:val="20"/>
          <w:szCs w:val="20"/>
        </w:rPr>
        <w:t xml:space="preserve">CHANGE REPLICATION SOURCE TO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xml:space="preserve">] ... [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 xml:space="preserve"> ]</w:t>
      </w:r>
    </w:p>
    <w:p w14:paraId="2D18E9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FC903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4DA503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SOURCE_BIND = '</w:t>
      </w:r>
      <w:r>
        <w:rPr>
          <w:rStyle w:val="HTML1"/>
          <w:rFonts w:ascii="Courier New" w:hAnsi="Courier New" w:cs="Courier New"/>
          <w:b/>
          <w:bCs/>
          <w:i/>
          <w:iCs/>
          <w:color w:val="000000"/>
          <w:sz w:val="19"/>
          <w:szCs w:val="19"/>
        </w:rPr>
        <w:t>interface_name</w:t>
      </w:r>
      <w:r>
        <w:rPr>
          <w:rFonts w:ascii="Courier New" w:hAnsi="Courier New" w:cs="Courier New"/>
          <w:color w:val="000000"/>
          <w:sz w:val="20"/>
          <w:szCs w:val="20"/>
        </w:rPr>
        <w:t>'</w:t>
      </w:r>
    </w:p>
    <w:p w14:paraId="4E91BD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SOURCE_HOST = '</w:t>
      </w:r>
      <w:r>
        <w:rPr>
          <w:rStyle w:val="HTML1"/>
          <w:rFonts w:ascii="Courier New" w:hAnsi="Courier New" w:cs="Courier New"/>
          <w:b/>
          <w:bCs/>
          <w:i/>
          <w:iCs/>
          <w:color w:val="000000"/>
          <w:sz w:val="19"/>
          <w:szCs w:val="19"/>
        </w:rPr>
        <w:t>host_name</w:t>
      </w:r>
      <w:r>
        <w:rPr>
          <w:rFonts w:ascii="Courier New" w:hAnsi="Courier New" w:cs="Courier New"/>
          <w:color w:val="000000"/>
          <w:sz w:val="20"/>
          <w:szCs w:val="20"/>
        </w:rPr>
        <w:t>'</w:t>
      </w:r>
    </w:p>
    <w:p w14:paraId="48239D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SOURCE_USER = '</w:t>
      </w:r>
      <w:r>
        <w:rPr>
          <w:rStyle w:val="HTML1"/>
          <w:rFonts w:ascii="Courier New" w:hAnsi="Courier New" w:cs="Courier New"/>
          <w:b/>
          <w:bCs/>
          <w:i/>
          <w:iCs/>
          <w:color w:val="000000"/>
          <w:sz w:val="19"/>
          <w:szCs w:val="19"/>
        </w:rPr>
        <w:t>user_name</w:t>
      </w:r>
      <w:r>
        <w:rPr>
          <w:rFonts w:ascii="Courier New" w:hAnsi="Courier New" w:cs="Courier New"/>
          <w:color w:val="000000"/>
          <w:sz w:val="20"/>
          <w:szCs w:val="20"/>
        </w:rPr>
        <w:t>'</w:t>
      </w:r>
    </w:p>
    <w:p w14:paraId="194B03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SOURCE_PASSWORD =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6DE3AA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SOURCE_PORT = </w:t>
      </w:r>
      <w:r>
        <w:rPr>
          <w:rStyle w:val="HTML1"/>
          <w:rFonts w:ascii="Courier New" w:hAnsi="Courier New" w:cs="Courier New"/>
          <w:b/>
          <w:bCs/>
          <w:i/>
          <w:iCs/>
          <w:color w:val="000000"/>
          <w:sz w:val="19"/>
          <w:szCs w:val="19"/>
        </w:rPr>
        <w:t>port_num</w:t>
      </w:r>
    </w:p>
    <w:p w14:paraId="521536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PRIVILEGE_CHECKS_USER = {'</w:t>
      </w:r>
      <w:r>
        <w:rPr>
          <w:rStyle w:val="HTML1"/>
          <w:rFonts w:ascii="Courier New" w:hAnsi="Courier New" w:cs="Courier New"/>
          <w:b/>
          <w:bCs/>
          <w:i/>
          <w:iCs/>
          <w:color w:val="000000"/>
          <w:sz w:val="19"/>
          <w:szCs w:val="19"/>
        </w:rPr>
        <w:t>account</w:t>
      </w:r>
      <w:r>
        <w:rPr>
          <w:rFonts w:ascii="Courier New" w:hAnsi="Courier New" w:cs="Courier New"/>
          <w:color w:val="000000"/>
          <w:sz w:val="20"/>
          <w:szCs w:val="20"/>
        </w:rPr>
        <w:t>' | NULL}</w:t>
      </w:r>
    </w:p>
    <w:p w14:paraId="12D31B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REQUIRE_ROW_FORMAT = {0|1}</w:t>
      </w:r>
    </w:p>
    <w:p w14:paraId="47D2BA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REQUIRE_TABLE_PRIMARY_KEY_CHECK = {STREAM | ON | OFF}</w:t>
      </w:r>
    </w:p>
    <w:p w14:paraId="7A3DC8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ASSIGN_GTIDS_TO_ANONYMOUS_TRANSACTIONS = {OFF | LOCAL | </w:t>
      </w: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p>
    <w:p w14:paraId="2F44F3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SOURCE_LOG_FILE = '</w:t>
      </w:r>
      <w:r>
        <w:rPr>
          <w:rStyle w:val="HTML1"/>
          <w:rFonts w:ascii="Courier New" w:hAnsi="Courier New" w:cs="Courier New"/>
          <w:b/>
          <w:bCs/>
          <w:i/>
          <w:iCs/>
          <w:color w:val="000000"/>
          <w:sz w:val="19"/>
          <w:szCs w:val="19"/>
        </w:rPr>
        <w:t>source_log_name</w:t>
      </w:r>
      <w:r>
        <w:rPr>
          <w:rFonts w:ascii="Courier New" w:hAnsi="Courier New" w:cs="Courier New"/>
          <w:color w:val="000000"/>
          <w:sz w:val="20"/>
          <w:szCs w:val="20"/>
        </w:rPr>
        <w:t>'</w:t>
      </w:r>
    </w:p>
    <w:p w14:paraId="034689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SOURCE_LOG_POS = </w:t>
      </w:r>
      <w:r>
        <w:rPr>
          <w:rStyle w:val="HTML1"/>
          <w:rFonts w:ascii="Courier New" w:hAnsi="Courier New" w:cs="Courier New"/>
          <w:b/>
          <w:bCs/>
          <w:i/>
          <w:iCs/>
          <w:color w:val="000000"/>
          <w:sz w:val="19"/>
          <w:szCs w:val="19"/>
        </w:rPr>
        <w:t>source_log_pos</w:t>
      </w:r>
    </w:p>
    <w:p w14:paraId="4412DB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SOURCE_AUTO_POSITION = {0|1}</w:t>
      </w:r>
    </w:p>
    <w:p w14:paraId="226F89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RELAY_LOG_FILE = '</w:t>
      </w:r>
      <w:r>
        <w:rPr>
          <w:rStyle w:val="HTML1"/>
          <w:rFonts w:ascii="Courier New" w:hAnsi="Courier New" w:cs="Courier New"/>
          <w:b/>
          <w:bCs/>
          <w:i/>
          <w:iCs/>
          <w:color w:val="000000"/>
          <w:sz w:val="19"/>
          <w:szCs w:val="19"/>
        </w:rPr>
        <w:t>relay_log_name</w:t>
      </w:r>
      <w:r>
        <w:rPr>
          <w:rFonts w:ascii="Courier New" w:hAnsi="Courier New" w:cs="Courier New"/>
          <w:color w:val="000000"/>
          <w:sz w:val="20"/>
          <w:szCs w:val="20"/>
        </w:rPr>
        <w:t>'</w:t>
      </w:r>
    </w:p>
    <w:p w14:paraId="2C0BDA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RELAY_LOG_POS = </w:t>
      </w:r>
      <w:r>
        <w:rPr>
          <w:rStyle w:val="HTML1"/>
          <w:rFonts w:ascii="Courier New" w:hAnsi="Courier New" w:cs="Courier New"/>
          <w:b/>
          <w:bCs/>
          <w:i/>
          <w:iCs/>
          <w:color w:val="000000"/>
          <w:sz w:val="19"/>
          <w:szCs w:val="19"/>
        </w:rPr>
        <w:t>relay_log_pos</w:t>
      </w:r>
    </w:p>
    <w:p w14:paraId="5DD065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SOURCE_HEARTBEAT_PERIOD = </w:t>
      </w:r>
      <w:r>
        <w:rPr>
          <w:rStyle w:val="HTML1"/>
          <w:rFonts w:ascii="Courier New" w:hAnsi="Courier New" w:cs="Courier New"/>
          <w:b/>
          <w:bCs/>
          <w:i/>
          <w:iCs/>
          <w:color w:val="000000"/>
          <w:sz w:val="19"/>
          <w:szCs w:val="19"/>
        </w:rPr>
        <w:t>interval</w:t>
      </w:r>
    </w:p>
    <w:p w14:paraId="1EDC67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SOURCE_CONNECT_RETRY = </w:t>
      </w:r>
      <w:r>
        <w:rPr>
          <w:rStyle w:val="HTML1"/>
          <w:rFonts w:ascii="Courier New" w:hAnsi="Courier New" w:cs="Courier New"/>
          <w:b/>
          <w:bCs/>
          <w:i/>
          <w:iCs/>
          <w:color w:val="000000"/>
          <w:sz w:val="19"/>
          <w:szCs w:val="19"/>
        </w:rPr>
        <w:t>interval</w:t>
      </w:r>
    </w:p>
    <w:p w14:paraId="08709B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SOURCE_RETRY_COUNT = </w:t>
      </w:r>
      <w:r>
        <w:rPr>
          <w:rStyle w:val="HTML1"/>
          <w:rFonts w:ascii="Courier New" w:hAnsi="Courier New" w:cs="Courier New"/>
          <w:b/>
          <w:bCs/>
          <w:i/>
          <w:iCs/>
          <w:color w:val="000000"/>
          <w:sz w:val="19"/>
          <w:szCs w:val="19"/>
        </w:rPr>
        <w:t>count</w:t>
      </w:r>
    </w:p>
    <w:p w14:paraId="630939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SOURCE_CONNECTION_AUTO_FAILOVER = {0|1}</w:t>
      </w:r>
    </w:p>
    <w:p w14:paraId="73EC63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SOURCE_DELAY = </w:t>
      </w:r>
      <w:r>
        <w:rPr>
          <w:rStyle w:val="HTML1"/>
          <w:rFonts w:ascii="Courier New" w:hAnsi="Courier New" w:cs="Courier New"/>
          <w:b/>
          <w:bCs/>
          <w:i/>
          <w:iCs/>
          <w:color w:val="000000"/>
          <w:sz w:val="19"/>
          <w:szCs w:val="19"/>
        </w:rPr>
        <w:t>interval</w:t>
      </w:r>
    </w:p>
    <w:p w14:paraId="4EBCEC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SOURCE_COMPRESSION_ALGORITHMS =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40C662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SOURCE_ZSTD_COMPRESSION_LEVEL = </w:t>
      </w:r>
      <w:r>
        <w:rPr>
          <w:rStyle w:val="HTML1"/>
          <w:rFonts w:ascii="Courier New" w:hAnsi="Courier New" w:cs="Courier New"/>
          <w:b/>
          <w:bCs/>
          <w:i/>
          <w:iCs/>
          <w:color w:val="000000"/>
          <w:sz w:val="19"/>
          <w:szCs w:val="19"/>
        </w:rPr>
        <w:t>level</w:t>
      </w:r>
    </w:p>
    <w:p w14:paraId="15C225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 = {0|1}</w:t>
      </w:r>
    </w:p>
    <w:p w14:paraId="5425CB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SOURCE_SSL_CA = '</w:t>
      </w:r>
      <w:r>
        <w:rPr>
          <w:rStyle w:val="HTML1"/>
          <w:rFonts w:ascii="Courier New" w:hAnsi="Courier New" w:cs="Courier New"/>
          <w:b/>
          <w:bCs/>
          <w:i/>
          <w:iCs/>
          <w:color w:val="000000"/>
          <w:sz w:val="19"/>
          <w:szCs w:val="19"/>
        </w:rPr>
        <w:t>ca_file_name</w:t>
      </w:r>
      <w:r>
        <w:rPr>
          <w:rFonts w:ascii="Courier New" w:hAnsi="Courier New" w:cs="Courier New"/>
          <w:color w:val="000000"/>
          <w:sz w:val="20"/>
          <w:szCs w:val="20"/>
        </w:rPr>
        <w:t>'</w:t>
      </w:r>
    </w:p>
    <w:p w14:paraId="48FB42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SOURCE_SSL_CAPATH = '</w:t>
      </w:r>
      <w:r>
        <w:rPr>
          <w:rStyle w:val="HTML1"/>
          <w:rFonts w:ascii="Courier New" w:hAnsi="Courier New" w:cs="Courier New"/>
          <w:b/>
          <w:bCs/>
          <w:i/>
          <w:iCs/>
          <w:color w:val="000000"/>
          <w:sz w:val="19"/>
          <w:szCs w:val="19"/>
        </w:rPr>
        <w:t>ca_directory_name</w:t>
      </w:r>
      <w:r>
        <w:rPr>
          <w:rFonts w:ascii="Courier New" w:hAnsi="Courier New" w:cs="Courier New"/>
          <w:color w:val="000000"/>
          <w:sz w:val="20"/>
          <w:szCs w:val="20"/>
        </w:rPr>
        <w:t>'</w:t>
      </w:r>
    </w:p>
    <w:p w14:paraId="6A3465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SOURCE_SSL_CERT = '</w:t>
      </w:r>
      <w:r>
        <w:rPr>
          <w:rStyle w:val="HTML1"/>
          <w:rFonts w:ascii="Courier New" w:hAnsi="Courier New" w:cs="Courier New"/>
          <w:b/>
          <w:bCs/>
          <w:i/>
          <w:iCs/>
          <w:color w:val="000000"/>
          <w:sz w:val="19"/>
          <w:szCs w:val="19"/>
        </w:rPr>
        <w:t>cert_file_name</w:t>
      </w:r>
      <w:r>
        <w:rPr>
          <w:rFonts w:ascii="Courier New" w:hAnsi="Courier New" w:cs="Courier New"/>
          <w:color w:val="000000"/>
          <w:sz w:val="20"/>
          <w:szCs w:val="20"/>
        </w:rPr>
        <w:t>'</w:t>
      </w:r>
    </w:p>
    <w:p w14:paraId="7720F0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SOURCE_SSL_CRL = '</w:t>
      </w:r>
      <w:r>
        <w:rPr>
          <w:rStyle w:val="HTML1"/>
          <w:rFonts w:ascii="Courier New" w:hAnsi="Courier New" w:cs="Courier New"/>
          <w:b/>
          <w:bCs/>
          <w:i/>
          <w:iCs/>
          <w:color w:val="000000"/>
          <w:sz w:val="19"/>
          <w:szCs w:val="19"/>
        </w:rPr>
        <w:t>crl_file_name</w:t>
      </w:r>
      <w:r>
        <w:rPr>
          <w:rFonts w:ascii="Courier New" w:hAnsi="Courier New" w:cs="Courier New"/>
          <w:color w:val="000000"/>
          <w:sz w:val="20"/>
          <w:szCs w:val="20"/>
        </w:rPr>
        <w:t>'</w:t>
      </w:r>
    </w:p>
    <w:p w14:paraId="45B86C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SOURCE_SSL_CRLPATH = '</w:t>
      </w:r>
      <w:r>
        <w:rPr>
          <w:rStyle w:val="HTML1"/>
          <w:rFonts w:ascii="Courier New" w:hAnsi="Courier New" w:cs="Courier New"/>
          <w:b/>
          <w:bCs/>
          <w:i/>
          <w:iCs/>
          <w:color w:val="000000"/>
          <w:sz w:val="19"/>
          <w:szCs w:val="19"/>
        </w:rPr>
        <w:t>crl_directory_name</w:t>
      </w:r>
      <w:r>
        <w:rPr>
          <w:rFonts w:ascii="Courier New" w:hAnsi="Courier New" w:cs="Courier New"/>
          <w:color w:val="000000"/>
          <w:sz w:val="20"/>
          <w:szCs w:val="20"/>
        </w:rPr>
        <w:t>'</w:t>
      </w:r>
    </w:p>
    <w:p w14:paraId="4F19A0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SOURCE_SSL_KEY = '</w:t>
      </w:r>
      <w:r>
        <w:rPr>
          <w:rStyle w:val="HTML1"/>
          <w:rFonts w:ascii="Courier New" w:hAnsi="Courier New" w:cs="Courier New"/>
          <w:b/>
          <w:bCs/>
          <w:i/>
          <w:iCs/>
          <w:color w:val="000000"/>
          <w:sz w:val="19"/>
          <w:szCs w:val="19"/>
        </w:rPr>
        <w:t>key_file_name</w:t>
      </w:r>
      <w:r>
        <w:rPr>
          <w:rFonts w:ascii="Courier New" w:hAnsi="Courier New" w:cs="Courier New"/>
          <w:color w:val="000000"/>
          <w:sz w:val="20"/>
          <w:szCs w:val="20"/>
        </w:rPr>
        <w:t>'</w:t>
      </w:r>
    </w:p>
    <w:p w14:paraId="251F1A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SOURCE_SSL_CIPHER = '</w:t>
      </w:r>
      <w:r>
        <w:rPr>
          <w:rStyle w:val="HTML1"/>
          <w:rFonts w:ascii="Courier New" w:hAnsi="Courier New" w:cs="Courier New"/>
          <w:b/>
          <w:bCs/>
          <w:i/>
          <w:iCs/>
          <w:color w:val="000000"/>
          <w:sz w:val="19"/>
          <w:szCs w:val="19"/>
        </w:rPr>
        <w:t>cipher_list</w:t>
      </w:r>
      <w:r>
        <w:rPr>
          <w:rFonts w:ascii="Courier New" w:hAnsi="Courier New" w:cs="Courier New"/>
          <w:color w:val="000000"/>
          <w:sz w:val="20"/>
          <w:szCs w:val="20"/>
        </w:rPr>
        <w:t>'</w:t>
      </w:r>
    </w:p>
    <w:p w14:paraId="3557B8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SOURCE_SSL_VERIFY_SERVER_CERT = {0|1}</w:t>
      </w:r>
    </w:p>
    <w:p w14:paraId="01409E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SOURCE_TLS_VERSION = '</w:t>
      </w:r>
      <w:r>
        <w:rPr>
          <w:rStyle w:val="HTML1"/>
          <w:rFonts w:ascii="Courier New" w:hAnsi="Courier New" w:cs="Courier New"/>
          <w:b/>
          <w:bCs/>
          <w:i/>
          <w:iCs/>
          <w:color w:val="000000"/>
          <w:sz w:val="19"/>
          <w:szCs w:val="19"/>
        </w:rPr>
        <w:t>protocol_list</w:t>
      </w:r>
      <w:r>
        <w:rPr>
          <w:rFonts w:ascii="Courier New" w:hAnsi="Courier New" w:cs="Courier New"/>
          <w:color w:val="000000"/>
          <w:sz w:val="20"/>
          <w:szCs w:val="20"/>
        </w:rPr>
        <w:t>'</w:t>
      </w:r>
    </w:p>
    <w:p w14:paraId="27177C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SOURCE_TLS_CIPHERSUITES = '</w:t>
      </w:r>
      <w:r>
        <w:rPr>
          <w:rStyle w:val="HTML1"/>
          <w:rFonts w:ascii="Courier New" w:hAnsi="Courier New" w:cs="Courier New"/>
          <w:b/>
          <w:bCs/>
          <w:i/>
          <w:iCs/>
          <w:color w:val="000000"/>
          <w:sz w:val="19"/>
          <w:szCs w:val="19"/>
        </w:rPr>
        <w:t>ciphersuite_list</w:t>
      </w:r>
      <w:r>
        <w:rPr>
          <w:rFonts w:ascii="Courier New" w:hAnsi="Courier New" w:cs="Courier New"/>
          <w:color w:val="000000"/>
          <w:sz w:val="20"/>
          <w:szCs w:val="20"/>
        </w:rPr>
        <w:t>'</w:t>
      </w:r>
    </w:p>
    <w:p w14:paraId="4B12F6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SOURCE_PUBLIC_KEY_PATH = '</w:t>
      </w:r>
      <w:r>
        <w:rPr>
          <w:rStyle w:val="HTML1"/>
          <w:rFonts w:ascii="Courier New" w:hAnsi="Courier New" w:cs="Courier New"/>
          <w:b/>
          <w:bCs/>
          <w:i/>
          <w:iCs/>
          <w:color w:val="000000"/>
          <w:sz w:val="19"/>
          <w:szCs w:val="19"/>
        </w:rPr>
        <w:t>key_file_name</w:t>
      </w:r>
      <w:r>
        <w:rPr>
          <w:rFonts w:ascii="Courier New" w:hAnsi="Courier New" w:cs="Courier New"/>
          <w:color w:val="000000"/>
          <w:sz w:val="20"/>
          <w:szCs w:val="20"/>
        </w:rPr>
        <w:t>'</w:t>
      </w:r>
    </w:p>
    <w:p w14:paraId="317A51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GET_SOURCE_PUBLIC_KEY = {0|1}</w:t>
      </w:r>
    </w:p>
    <w:p w14:paraId="3C8E0D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NETWORK_NAMESPACE = '</w:t>
      </w:r>
      <w:r>
        <w:rPr>
          <w:rStyle w:val="HTML1"/>
          <w:rFonts w:ascii="Courier New" w:hAnsi="Courier New" w:cs="Courier New"/>
          <w:b/>
          <w:bCs/>
          <w:i/>
          <w:iCs/>
          <w:color w:val="000000"/>
          <w:sz w:val="19"/>
          <w:szCs w:val="19"/>
        </w:rPr>
        <w:t>namespace</w:t>
      </w:r>
      <w:r>
        <w:rPr>
          <w:rFonts w:ascii="Courier New" w:hAnsi="Courier New" w:cs="Courier New"/>
          <w:color w:val="000000"/>
          <w:sz w:val="20"/>
          <w:szCs w:val="20"/>
        </w:rPr>
        <w:t>'</w:t>
      </w:r>
    </w:p>
    <w:p w14:paraId="30B184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IGNORE_SERVER_IDS = (</w:t>
      </w:r>
      <w:r>
        <w:rPr>
          <w:rStyle w:val="HTML1"/>
          <w:rFonts w:ascii="Courier New" w:hAnsi="Courier New" w:cs="Courier New"/>
          <w:b/>
          <w:bCs/>
          <w:i/>
          <w:iCs/>
          <w:color w:val="000000"/>
          <w:sz w:val="19"/>
          <w:szCs w:val="19"/>
        </w:rPr>
        <w:t>server_id_list</w:t>
      </w:r>
      <w:r>
        <w:rPr>
          <w:rFonts w:ascii="Courier New" w:hAnsi="Courier New" w:cs="Courier New"/>
          <w:color w:val="000000"/>
          <w:sz w:val="20"/>
          <w:szCs w:val="20"/>
        </w:rPr>
        <w:t>)</w:t>
      </w:r>
    </w:p>
    <w:p w14:paraId="2525594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DF84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DEB6F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3C2180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6C4BAA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DCAA8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server_id_list</w:t>
      </w:r>
      <w:r>
        <w:rPr>
          <w:rFonts w:ascii="Courier New" w:hAnsi="Courier New" w:cs="Courier New"/>
          <w:color w:val="000000"/>
          <w:sz w:val="20"/>
          <w:szCs w:val="20"/>
        </w:rPr>
        <w:t>:</w:t>
      </w:r>
    </w:p>
    <w:p w14:paraId="52C060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server_id</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server_id</w:t>
      </w:r>
      <w:r>
        <w:rPr>
          <w:rFonts w:ascii="Courier New" w:hAnsi="Courier New" w:cs="Courier New"/>
          <w:color w:val="000000"/>
          <w:sz w:val="20"/>
          <w:szCs w:val="20"/>
        </w:rPr>
        <w:t>] ... ]</w:t>
      </w:r>
    </w:p>
    <w:p w14:paraId="3954089E" w14:textId="77777777" w:rsidR="00121281" w:rsidRDefault="00121281" w:rsidP="00121281">
      <w:pPr>
        <w:pStyle w:val="af"/>
        <w:rPr>
          <w:rFonts w:ascii="Helvetica" w:hAnsi="Helvetica" w:cs="Helvetica"/>
          <w:color w:val="000000"/>
          <w:sz w:val="21"/>
          <w:szCs w:val="21"/>
        </w:rPr>
      </w:pPr>
      <w:hyperlink r:id="rId3116"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changes the parameters that the replica server uses for connecting to the source and for reading data from the source. It also updates the contents of the replication metadata repositories (see </w:t>
      </w:r>
      <w:hyperlink r:id="rId3117" w:anchor="replica-logs" w:tooltip="17.2.4 Relay Log and Replication Metadata Repositories" w:history="1">
        <w:r>
          <w:rPr>
            <w:rStyle w:val="a4"/>
            <w:rFonts w:ascii="Helvetica" w:hAnsi="Helvetica" w:cs="Helvetica"/>
            <w:color w:val="00759F"/>
            <w:sz w:val="21"/>
            <w:szCs w:val="21"/>
          </w:rPr>
          <w:t>Section 17.2.4, “Relay Log and Replication Metadata Repositories”</w:t>
        </w:r>
      </w:hyperlink>
      <w:r>
        <w:rPr>
          <w:rFonts w:ascii="Helvetica" w:hAnsi="Helvetica" w:cs="Helvetica"/>
          <w:color w:val="000000"/>
          <w:sz w:val="21"/>
          <w:szCs w:val="21"/>
        </w:rPr>
        <w:t>). From MySQL 8.0.23, use </w:t>
      </w:r>
      <w:hyperlink r:id="rId3118"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in place of </w:t>
      </w:r>
      <w:hyperlink r:id="rId3119"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which is deprecated from that release. In releases before MySQL 8.0.23, use </w:t>
      </w:r>
      <w:hyperlink r:id="rId312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w:t>
      </w:r>
    </w:p>
    <w:p w14:paraId="67DB740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issue </w:t>
      </w:r>
      <w:hyperlink r:id="rId312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statements on a running replica without first stopping it, depending on the states of the replication SQL thread and replication I/O thread. The rules governing such use are provided later in this section. </w:t>
      </w:r>
      <w:hyperlink r:id="rId3122"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requires the </w:t>
      </w:r>
      <w:hyperlink r:id="rId3123" w:anchor="priv_replication-slave-admin" w:history="1">
        <w:r>
          <w:rPr>
            <w:rStyle w:val="HTML1"/>
            <w:rFonts w:ascii="Courier New" w:hAnsi="Courier New" w:cs="Courier New"/>
            <w:b/>
            <w:bCs/>
            <w:color w:val="026789"/>
            <w:sz w:val="20"/>
            <w:szCs w:val="20"/>
            <w:u w:val="single"/>
            <w:shd w:val="clear" w:color="auto" w:fill="FFFFFF"/>
          </w:rPr>
          <w:t>REPLICATION_SLAVE_ADMIN</w:t>
        </w:r>
      </w:hyperlink>
      <w:r>
        <w:rPr>
          <w:rFonts w:ascii="Helvetica" w:hAnsi="Helvetica" w:cs="Helvetica"/>
          <w:color w:val="000000"/>
          <w:sz w:val="21"/>
          <w:szCs w:val="21"/>
        </w:rPr>
        <w:t> privilege (or the deprecated </w:t>
      </w:r>
      <w:hyperlink r:id="rId3124"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68FF408E"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When using a multithreaded replica (in other words </w:t>
      </w:r>
      <w:hyperlink r:id="rId3125" w:anchor="sysvar_slave_parallel_workers" w:history="1">
        <w:r>
          <w:rPr>
            <w:rStyle w:val="HTML1"/>
            <w:rFonts w:ascii="Courier New" w:hAnsi="Courier New" w:cs="Courier New"/>
            <w:b/>
            <w:bCs/>
            <w:color w:val="026789"/>
            <w:sz w:val="20"/>
            <w:szCs w:val="20"/>
            <w:u w:val="single"/>
            <w:shd w:val="clear" w:color="auto" w:fill="FFFFFF"/>
          </w:rPr>
          <w:t>slave_parallel_workers</w:t>
        </w:r>
      </w:hyperlink>
      <w:r>
        <w:rPr>
          <w:rFonts w:ascii="Helvetica" w:hAnsi="Helvetica" w:cs="Helvetica"/>
          <w:color w:val="000000"/>
          <w:sz w:val="21"/>
          <w:szCs w:val="21"/>
        </w:rPr>
        <w:t> is greater than 0), stopping the replica can cause </w:t>
      </w:r>
      <w:r>
        <w:rPr>
          <w:rStyle w:val="70"/>
          <w:rFonts w:ascii="inherit" w:hAnsi="inherit" w:cs="Helvetica"/>
          <w:color w:val="000000"/>
          <w:sz w:val="21"/>
          <w:szCs w:val="21"/>
          <w:bdr w:val="none" w:sz="0" w:space="0" w:color="auto" w:frame="1"/>
        </w:rPr>
        <w:t>“gaps”</w:t>
      </w:r>
      <w:r>
        <w:rPr>
          <w:rFonts w:ascii="Helvetica" w:hAnsi="Helvetica" w:cs="Helvetica"/>
          <w:color w:val="000000"/>
          <w:sz w:val="21"/>
          <w:szCs w:val="21"/>
        </w:rPr>
        <w:t> in the sequence of transactions that have been executed from the relay log, regardless of whether the replica was stopped intentionally or otherwise. When such gaps exist, issuing </w:t>
      </w:r>
      <w:hyperlink r:id="rId3126"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fails. The solution in this situation is to issue </w:t>
      </w:r>
      <w:hyperlink r:id="rId3127"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UNTIL SQL_AFTER_MTS_GAPS</w:t>
        </w:r>
      </w:hyperlink>
      <w:r>
        <w:rPr>
          <w:rFonts w:ascii="Helvetica" w:hAnsi="Helvetica" w:cs="Helvetica"/>
          <w:color w:val="000000"/>
          <w:sz w:val="21"/>
          <w:szCs w:val="21"/>
        </w:rPr>
        <w:t> which ensures that the gaps are closed.</w:t>
      </w:r>
    </w:p>
    <w:p w14:paraId="235C65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w:t>
      </w:r>
      <w:hyperlink r:id="rId3128"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to a specific replication channel, and is used to add a new channel or modify an existing channel. For example, to add a new channel called </w:t>
      </w:r>
      <w:r>
        <w:rPr>
          <w:rStyle w:val="HTML1"/>
          <w:rFonts w:ascii="Courier New" w:hAnsi="Courier New" w:cs="Courier New"/>
          <w:b/>
          <w:bCs/>
          <w:color w:val="026789"/>
          <w:sz w:val="20"/>
          <w:szCs w:val="20"/>
          <w:shd w:val="clear" w:color="auto" w:fill="FFFFFF"/>
        </w:rPr>
        <w:t>channel2</w:t>
      </w:r>
      <w:r>
        <w:rPr>
          <w:rFonts w:ascii="Helvetica" w:hAnsi="Helvetica" w:cs="Helvetica"/>
          <w:color w:val="000000"/>
          <w:sz w:val="21"/>
          <w:szCs w:val="21"/>
        </w:rPr>
        <w:t>:</w:t>
      </w:r>
    </w:p>
    <w:p w14:paraId="2AB91C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SOURCE TO SOURCE_HOST=host1, SOURCE_PORT=3002 FOR CHANNEL 'channel2'</w:t>
      </w:r>
    </w:p>
    <w:p w14:paraId="1A91821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no clause is named and no extra channels exist, the statement applies to the default channel.</w:t>
      </w:r>
    </w:p>
    <w:p w14:paraId="5B39767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using multiple replication channels, if a </w:t>
      </w:r>
      <w:hyperlink r:id="rId312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does not name a channel using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an error occurs. See </w:t>
      </w:r>
      <w:hyperlink r:id="rId3130"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46837F1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Values used for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and other </w:t>
      </w:r>
      <w:hyperlink r:id="rId313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options are checked for linefeed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0x0A</w:t>
      </w:r>
      <w:r>
        <w:rPr>
          <w:rFonts w:ascii="Helvetica" w:hAnsi="Helvetica" w:cs="Helvetica"/>
          <w:color w:val="000000"/>
          <w:sz w:val="21"/>
          <w:szCs w:val="21"/>
        </w:rPr>
        <w:t>) characters. The presence of such characters in these values causes the statement to fail with </w:t>
      </w:r>
      <w:hyperlink r:id="rId3132" w:anchor="error_er_master_info" w:tgtFrame="_top" w:history="1">
        <w:r>
          <w:rPr>
            <w:rStyle w:val="HTML1"/>
            <w:rFonts w:ascii="Courier New" w:hAnsi="Courier New" w:cs="Courier New"/>
            <w:b/>
            <w:bCs/>
            <w:color w:val="026789"/>
            <w:sz w:val="20"/>
            <w:szCs w:val="20"/>
            <w:u w:val="single"/>
            <w:shd w:val="clear" w:color="auto" w:fill="FFFFFF"/>
          </w:rPr>
          <w:t>ER_MASTER_INFO</w:t>
        </w:r>
      </w:hyperlink>
      <w:r>
        <w:rPr>
          <w:rFonts w:ascii="Helvetica" w:hAnsi="Helvetica" w:cs="Helvetica"/>
          <w:color w:val="000000"/>
          <w:sz w:val="21"/>
          <w:szCs w:val="21"/>
        </w:rPr>
        <w:t>.</w:t>
      </w:r>
    </w:p>
    <w:p w14:paraId="3DAF5B7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Invoking </w:t>
      </w:r>
      <w:hyperlink r:id="rId3133"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causes the previous values for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SOURCE_PORT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to be written to the error log, along with other information about the replica's state prior to execution.</w:t>
      </w:r>
    </w:p>
    <w:p w14:paraId="0B55A4DA" w14:textId="77777777" w:rsidR="00121281" w:rsidRDefault="00121281" w:rsidP="00121281">
      <w:pPr>
        <w:pStyle w:val="af"/>
        <w:rPr>
          <w:rFonts w:ascii="Helvetica" w:hAnsi="Helvetica" w:cs="Helvetica"/>
          <w:color w:val="000000"/>
          <w:sz w:val="21"/>
          <w:szCs w:val="21"/>
        </w:rPr>
      </w:pPr>
      <w:hyperlink r:id="rId3134"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causes an implicit commit of an ongoing transaction. See </w:t>
      </w:r>
      <w:hyperlink r:id="rId3135"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6FA1FBE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some of the options of the </w:t>
      </w:r>
      <w:hyperlink r:id="rId3136"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you must issue a </w:t>
      </w:r>
      <w:hyperlink r:id="rId3137"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w:t>
        </w:r>
      </w:hyperlink>
      <w:r>
        <w:rPr>
          <w:rFonts w:ascii="Helvetica" w:hAnsi="Helvetica" w:cs="Helvetica"/>
          <w:color w:val="000000"/>
          <w:sz w:val="21"/>
          <w:szCs w:val="21"/>
        </w:rPr>
        <w:t> statement prior to issuing a </w:t>
      </w:r>
      <w:hyperlink r:id="rId3138"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(and a </w:t>
      </w:r>
      <w:hyperlink r:id="rId3139"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statement afterwards). Sometimes, you only need to stop the replication SQL thread or the replication I/O thread, not both:</w:t>
      </w:r>
    </w:p>
    <w:p w14:paraId="3449124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SQL thread is stopped, you can execute </w:t>
      </w:r>
      <w:hyperlink r:id="rId314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using any combination that is otherwise allowed of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SOURCE_DELAY</w:t>
      </w:r>
      <w:r>
        <w:rPr>
          <w:rFonts w:ascii="Helvetica" w:hAnsi="Helvetica" w:cs="Helvetica"/>
          <w:color w:val="000000"/>
          <w:sz w:val="21"/>
          <w:szCs w:val="21"/>
        </w:rPr>
        <w:t> options, even if the replication I/O thread is running. No other options may be used with this statement when the I/O thread is running.</w:t>
      </w:r>
    </w:p>
    <w:p w14:paraId="724DF28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I/O thread is stopped, you can execute </w:t>
      </w:r>
      <w:hyperlink r:id="rId314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using any of the options for this statement (in any allowed combination) </w:t>
      </w:r>
      <w:r>
        <w:rPr>
          <w:rStyle w:val="a3"/>
          <w:rFonts w:ascii="Helvetica" w:hAnsi="Helvetica" w:cs="Helvetica"/>
          <w:color w:val="003333"/>
          <w:sz w:val="21"/>
          <w:szCs w:val="21"/>
          <w:shd w:val="clear" w:color="auto" w:fill="FFFFFF"/>
        </w:rPr>
        <w:t>except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SOURCE_DELAY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even when the SQL thread is running.</w:t>
      </w:r>
    </w:p>
    <w:p w14:paraId="335EC1C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Both the SQL thread and the I/O thread must be stopped before issuing a </w:t>
      </w:r>
      <w:hyperlink r:id="rId3142"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that employs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w:t>
      </w:r>
    </w:p>
    <w:p w14:paraId="553C856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check the current state of the replication SQL thread and replication I/O thread using </w:t>
      </w:r>
      <w:hyperlink r:id="rId3143"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Note that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has no I/O thread, only an SQL thread.</w:t>
      </w:r>
    </w:p>
    <w:p w14:paraId="0DD663F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3144" w:anchor="replication-solutions-switch" w:tooltip="17.4.8 Switching Sources During Failover" w:history="1">
        <w:r>
          <w:rPr>
            <w:rStyle w:val="a4"/>
            <w:rFonts w:ascii="Helvetica" w:hAnsi="Helvetica" w:cs="Helvetica"/>
            <w:color w:val="00759F"/>
            <w:sz w:val="21"/>
            <w:szCs w:val="21"/>
          </w:rPr>
          <w:t>Section 17.4.8, “Switching Sources During Failover”</w:t>
        </w:r>
      </w:hyperlink>
      <w:r>
        <w:rPr>
          <w:rFonts w:ascii="Helvetica" w:hAnsi="Helvetica" w:cs="Helvetica"/>
          <w:color w:val="000000"/>
          <w:sz w:val="21"/>
          <w:szCs w:val="21"/>
        </w:rPr>
        <w:t>.</w:t>
      </w:r>
    </w:p>
    <w:p w14:paraId="74C4A56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are using statement-based replication and temporary tables, it is possible for a </w:t>
      </w:r>
      <w:hyperlink r:id="rId3145"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following a </w:t>
      </w:r>
      <w:hyperlink r:id="rId3146"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w:t>
        </w:r>
      </w:hyperlink>
      <w:r>
        <w:rPr>
          <w:rFonts w:ascii="Helvetica" w:hAnsi="Helvetica" w:cs="Helvetica"/>
          <w:color w:val="000000"/>
          <w:sz w:val="21"/>
          <w:szCs w:val="21"/>
        </w:rPr>
        <w:t> statement to leave behind temporary tables on the replica. A warning (</w:t>
      </w:r>
      <w:hyperlink r:id="rId3147" w:anchor="error_er_warn_open_temp_tables_must_be_zero" w:tgtFrame="_top" w:history="1">
        <w:r>
          <w:rPr>
            <w:rStyle w:val="HTML1"/>
            <w:rFonts w:ascii="Courier New" w:hAnsi="Courier New" w:cs="Courier New"/>
            <w:b/>
            <w:bCs/>
            <w:color w:val="026789"/>
            <w:sz w:val="20"/>
            <w:szCs w:val="20"/>
            <w:u w:val="single"/>
            <w:shd w:val="clear" w:color="auto" w:fill="FFFFFF"/>
          </w:rPr>
          <w:t>ER_WARN_OPEN_TEMP_TABLES_MUST_BE_ZERO</w:t>
        </w:r>
      </w:hyperlink>
      <w:r>
        <w:rPr>
          <w:rFonts w:ascii="Helvetica" w:hAnsi="Helvetica" w:cs="Helvetica"/>
          <w:color w:val="000000"/>
          <w:sz w:val="21"/>
          <w:szCs w:val="21"/>
        </w:rPr>
        <w:t>) is now issued whenever this occurs. You can avoid this in such cases by making sure that the value of the </w:t>
      </w:r>
      <w:hyperlink r:id="rId3148" w:anchor="statvar_Slave_open_temp_tables" w:history="1">
        <w:r>
          <w:rPr>
            <w:rStyle w:val="HTML1"/>
            <w:rFonts w:ascii="Courier New" w:hAnsi="Courier New" w:cs="Courier New"/>
            <w:b/>
            <w:bCs/>
            <w:color w:val="026789"/>
            <w:sz w:val="20"/>
            <w:szCs w:val="20"/>
            <w:u w:val="single"/>
            <w:shd w:val="clear" w:color="auto" w:fill="FFFFFF"/>
          </w:rPr>
          <w:t>Slave_open_temp_tables</w:t>
        </w:r>
      </w:hyperlink>
      <w:r>
        <w:rPr>
          <w:rFonts w:ascii="Helvetica" w:hAnsi="Helvetica" w:cs="Helvetica"/>
          <w:color w:val="000000"/>
          <w:sz w:val="21"/>
          <w:szCs w:val="21"/>
        </w:rPr>
        <w:t> system status variable is equal to 0 prior to executing such a </w:t>
      </w:r>
      <w:hyperlink r:id="rId314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w:t>
      </w:r>
    </w:p>
    <w:p w14:paraId="370A81F7" w14:textId="77777777" w:rsidR="00121281" w:rsidRDefault="00121281" w:rsidP="00121281">
      <w:pPr>
        <w:pStyle w:val="af"/>
        <w:rPr>
          <w:rFonts w:ascii="Helvetica" w:hAnsi="Helvetica" w:cs="Helvetica"/>
          <w:color w:val="000000"/>
          <w:sz w:val="21"/>
          <w:szCs w:val="21"/>
        </w:rPr>
      </w:pPr>
      <w:hyperlink r:id="rId315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is useful for setting up a replica when you have the snapshot of the source and have recorded the source's binary log coordinates corresponding to the time of the snapshot. After loading the snapshot into the replica to synchronize it with the source, you can run </w:t>
      </w:r>
      <w:r>
        <w:rPr>
          <w:rStyle w:val="HTML1"/>
          <w:rFonts w:ascii="Courier New" w:hAnsi="Courier New" w:cs="Courier New"/>
          <w:b/>
          <w:bCs/>
          <w:color w:val="026789"/>
          <w:sz w:val="20"/>
          <w:szCs w:val="20"/>
          <w:shd w:val="clear" w:color="auto" w:fill="FFFFFF"/>
        </w:rPr>
        <w:t>CHANGE REPLICATION SOURCE TO SOURCE_LOG_FILE='</w:t>
      </w:r>
      <w:r>
        <w:rPr>
          <w:rStyle w:val="HTML1"/>
          <w:rFonts w:ascii="Courier New" w:hAnsi="Courier New" w:cs="Courier New"/>
          <w:b/>
          <w:bCs/>
          <w:i/>
          <w:iCs/>
          <w:color w:val="026789"/>
          <w:sz w:val="19"/>
          <w:szCs w:val="19"/>
          <w:shd w:val="clear" w:color="auto" w:fill="FFFFFF"/>
        </w:rPr>
        <w:t>log_name</w:t>
      </w:r>
      <w:r>
        <w:rPr>
          <w:rStyle w:val="HTML1"/>
          <w:rFonts w:ascii="Courier New" w:hAnsi="Courier New" w:cs="Courier New"/>
          <w:b/>
          <w:bCs/>
          <w:color w:val="026789"/>
          <w:sz w:val="20"/>
          <w:szCs w:val="20"/>
          <w:shd w:val="clear" w:color="auto" w:fill="FFFFFF"/>
        </w:rPr>
        <w:t>', SOURCE_LOG_POS=</w:t>
      </w:r>
      <w:r>
        <w:rPr>
          <w:rStyle w:val="HTML1"/>
          <w:rFonts w:ascii="Courier New" w:hAnsi="Courier New" w:cs="Courier New"/>
          <w:b/>
          <w:bCs/>
          <w:i/>
          <w:iCs/>
          <w:color w:val="026789"/>
          <w:sz w:val="19"/>
          <w:szCs w:val="19"/>
          <w:shd w:val="clear" w:color="auto" w:fill="FFFFFF"/>
        </w:rPr>
        <w:t>log_pos</w:t>
      </w:r>
      <w:r>
        <w:rPr>
          <w:rFonts w:ascii="Helvetica" w:hAnsi="Helvetica" w:cs="Helvetica"/>
          <w:color w:val="000000"/>
          <w:sz w:val="21"/>
          <w:szCs w:val="21"/>
        </w:rPr>
        <w:t> on the replica to specify the coordinates at which the replica should begin reading the source's binary log.</w:t>
      </w:r>
    </w:p>
    <w:p w14:paraId="2928ABE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example changes the source server the replica uses and establishes the source's binary log coordinates from which the replica begins reading:</w:t>
      </w:r>
    </w:p>
    <w:p w14:paraId="1856DE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SOURCE TO</w:t>
      </w:r>
    </w:p>
    <w:p w14:paraId="5791C0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SOURCE_HOST='source2.example.com',</w:t>
      </w:r>
    </w:p>
    <w:p w14:paraId="0DA388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SOURCE_USER='replication',</w:t>
      </w:r>
    </w:p>
    <w:p w14:paraId="55C079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SOURCE_PASSWORD='</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5404AC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SOURCE_PORT=3306,</w:t>
      </w:r>
    </w:p>
    <w:p w14:paraId="525AC2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SOURCE_LOG_FILE='source2-bin.001',</w:t>
      </w:r>
    </w:p>
    <w:p w14:paraId="7EDA24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SOURCE_LOG_POS=4,</w:t>
      </w:r>
    </w:p>
    <w:p w14:paraId="11B559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SOURCE_CONNECT_RETRY=10;</w:t>
      </w:r>
    </w:p>
    <w:p w14:paraId="754590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next example shows an operation that is less frequently employed. It is used when the replica has relay log files that you want it to execute again for some reason. To do this, the source need not be reachable. You need only use </w:t>
      </w:r>
      <w:hyperlink r:id="rId315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and start the SQL thread (</w:t>
      </w:r>
      <w:hyperlink r:id="rId3152"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SQL_THREAD</w:t>
        </w:r>
      </w:hyperlink>
      <w:r>
        <w:rPr>
          <w:rFonts w:ascii="Helvetica" w:hAnsi="Helvetica" w:cs="Helvetica"/>
          <w:color w:val="000000"/>
          <w:sz w:val="21"/>
          <w:szCs w:val="21"/>
        </w:rPr>
        <w:t>):</w:t>
      </w:r>
    </w:p>
    <w:p w14:paraId="08D321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REPLICATION SOURCE TO</w:t>
      </w:r>
    </w:p>
    <w:p w14:paraId="26B4A8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RELAY_LOG_FILE='replica-relay-bin.006',</w:t>
      </w:r>
    </w:p>
    <w:p w14:paraId="7BA9B4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RELAY_LOG_POS=4025;</w:t>
      </w:r>
    </w:p>
    <w:p w14:paraId="38757F2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Options that you do not specify on a </w:t>
      </w:r>
      <w:hyperlink r:id="rId3153"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retain their value, except as indicated in the following discussion. Thus, in most cases, there is no need to specify options that do not change.</w:t>
      </w:r>
    </w:p>
    <w:p w14:paraId="0E9CBF89"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ASSIGN_GTIDS_TO_ANONYMOUS_TRANSACTIONS</w:t>
      </w:r>
    </w:p>
    <w:p w14:paraId="2E6CAA9C"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Makes the replication channel assign a GTID to replicated transactions that do not have one, enabling replication from a source that does not use GTID-based replication, to a replica that does. For a multi-source replica, you can have a mix of channels that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and channels that do not. The default is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meaning that the feature is not used.</w:t>
      </w:r>
    </w:p>
    <w:p w14:paraId="19D9F339" w14:textId="77777777" w:rsidR="00121281" w:rsidRDefault="00121281" w:rsidP="00121281">
      <w:pPr>
        <w:pStyle w:val="af"/>
        <w:ind w:left="720"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assigns a GTID including the replica's own UUID (the </w:t>
      </w:r>
      <w:hyperlink r:id="rId3154"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setting). </w:t>
      </w:r>
      <w:r>
        <w:rPr>
          <w:rStyle w:val="HTML1"/>
          <w:rFonts w:ascii="Courier New" w:hAnsi="Courier New" w:cs="Courier New"/>
          <w:b/>
          <w:bCs/>
          <w:i/>
          <w:iCs/>
          <w:color w:val="026789"/>
          <w:sz w:val="19"/>
          <w:szCs w:val="19"/>
          <w:shd w:val="clear" w:color="auto" w:fill="FFFFFF"/>
        </w:rPr>
        <w:t>uuid</w:t>
      </w:r>
      <w:r>
        <w:rPr>
          <w:rFonts w:ascii="Helvetica" w:hAnsi="Helvetica" w:cs="Helvetica"/>
          <w:color w:val="000000"/>
          <w:sz w:val="21"/>
          <w:szCs w:val="21"/>
        </w:rPr>
        <w:t> assigns a GTID including the specified UUID, such as the </w:t>
      </w:r>
      <w:hyperlink r:id="rId3155"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setting for the replication source server. Using a nonlocal UUID lets you differentiate between transactions that originated on the replica and transactions that originated on the source, and for a multi-source replica, between transactions that originated on different sources. The UUID you choose only has significance for the replica's own use. If any of the transactions sent by the source do have a GTID already, that GTID is retained.</w:t>
      </w:r>
    </w:p>
    <w:p w14:paraId="59548F4C"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Channels specific to Group Replication cannot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but an asynchronous replication channel for another source on a server instance that is a Group Replication group member can do so. In that case, do not specify the Group Replication group name as the UUID for creating the GTIDs.</w:t>
      </w:r>
    </w:p>
    <w:p w14:paraId="1C0A3C4A"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To set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or </w:t>
      </w:r>
      <w:r>
        <w:rPr>
          <w:rStyle w:val="HTML1"/>
          <w:rFonts w:ascii="Courier New" w:hAnsi="Courier New" w:cs="Courier New"/>
          <w:b/>
          <w:bCs/>
          <w:i/>
          <w:iCs/>
          <w:color w:val="026789"/>
          <w:sz w:val="19"/>
          <w:szCs w:val="19"/>
          <w:shd w:val="clear" w:color="auto" w:fill="FFFFFF"/>
        </w:rPr>
        <w:t>uuid</w:t>
      </w:r>
      <w:r>
        <w:rPr>
          <w:rFonts w:ascii="Helvetica" w:hAnsi="Helvetica" w:cs="Helvetica"/>
          <w:color w:val="000000"/>
          <w:sz w:val="21"/>
          <w:szCs w:val="21"/>
        </w:rPr>
        <w:t>, the replica must have </w:t>
      </w:r>
      <w:hyperlink r:id="rId3156"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set, and this cannot be changed afterwards. This option is for use with a source that has binary log file position based replication, so </w:t>
      </w:r>
      <w:r>
        <w:rPr>
          <w:rStyle w:val="HTML1"/>
          <w:rFonts w:ascii="Courier New" w:hAnsi="Courier New" w:cs="Courier New"/>
          <w:b/>
          <w:bCs/>
          <w:color w:val="026789"/>
          <w:sz w:val="20"/>
          <w:szCs w:val="20"/>
          <w:shd w:val="clear" w:color="auto" w:fill="FFFFFF"/>
        </w:rPr>
        <w:t>MASTER_AUTO_POSITION=1</w:t>
      </w:r>
      <w:r>
        <w:rPr>
          <w:rFonts w:ascii="Helvetica" w:hAnsi="Helvetica" w:cs="Helvetica"/>
          <w:color w:val="000000"/>
          <w:sz w:val="21"/>
          <w:szCs w:val="21"/>
        </w:rPr>
        <w:t> cannot be set for the channel. Both the replication SQL thread and the replication I/O thread must be stopped before setting this option.</w:t>
      </w:r>
    </w:p>
    <w:p w14:paraId="4FB7A904" w14:textId="77777777" w:rsidR="00121281" w:rsidRDefault="00121281" w:rsidP="0012128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53DBD8E4"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A replica set up with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on any channel cannot be promoted to replace the replication source server in the event that a failover is required, and a backup taken from the replica cannot be used to restore the replication source server. The same restriction applies to replacing or restoring other replicas that use </w:t>
      </w:r>
      <w:r>
        <w:rPr>
          <w:rStyle w:val="HTML1"/>
          <w:rFonts w:ascii="Courier New" w:hAnsi="Courier New" w:cs="Courier New"/>
          <w:b/>
          <w:bCs/>
          <w:color w:val="026789"/>
          <w:sz w:val="20"/>
          <w:szCs w:val="20"/>
          <w:shd w:val="clear" w:color="auto" w:fill="FFFFFF"/>
        </w:rPr>
        <w:t>ASSIGN_GTIDS_TO_ANONYMOUS_TRANSACTIONS</w:t>
      </w:r>
      <w:r>
        <w:rPr>
          <w:rFonts w:ascii="Helvetica" w:hAnsi="Helvetica" w:cs="Helvetica"/>
          <w:color w:val="000000"/>
          <w:sz w:val="21"/>
          <w:szCs w:val="21"/>
        </w:rPr>
        <w:t> on any channel.</w:t>
      </w:r>
    </w:p>
    <w:p w14:paraId="341C85E2"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For further restrictions and information, see </w:t>
      </w:r>
      <w:hyperlink r:id="rId3157" w:anchor="replication-gtids-assign-anon" w:tooltip="17.1.3.6 Replication From a Source Without GTIDs to a Replica With GTIDs" w:history="1">
        <w:r>
          <w:rPr>
            <w:rStyle w:val="a4"/>
            <w:rFonts w:ascii="Helvetica" w:hAnsi="Helvetica" w:cs="Helvetica"/>
            <w:color w:val="00759F"/>
            <w:sz w:val="21"/>
            <w:szCs w:val="21"/>
          </w:rPr>
          <w:t>Section 17.1.3.6, “Replication From a Source Without GTIDs to a Replica With GTIDs”</w:t>
        </w:r>
      </w:hyperlink>
      <w:r>
        <w:rPr>
          <w:rFonts w:ascii="Helvetica" w:hAnsi="Helvetica" w:cs="Helvetica"/>
          <w:color w:val="000000"/>
          <w:sz w:val="21"/>
          <w:szCs w:val="21"/>
        </w:rPr>
        <w:t>.</w:t>
      </w:r>
    </w:p>
    <w:p w14:paraId="45490DE3"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GET_SOURCE_PUBLIC_KEY</w:t>
      </w:r>
    </w:p>
    <w:p w14:paraId="1EA68EB1"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Enables RSA key pair-based password exchange by requesting the public key from the source. This option applies to replicas that authenticate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For connections by accounts that authenticate using this plugin, the source does not send the public key unless requested, so it must be requested or specified in the client. If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is given and specifies a valid public key file, it takes precedence over </w:t>
      </w:r>
      <w:r>
        <w:rPr>
          <w:rStyle w:val="HTML1"/>
          <w:rFonts w:ascii="Courier New" w:hAnsi="Courier New" w:cs="Courier New"/>
          <w:b/>
          <w:bCs/>
          <w:color w:val="026789"/>
          <w:sz w:val="20"/>
          <w:szCs w:val="20"/>
          <w:shd w:val="clear" w:color="auto" w:fill="FFFFFF"/>
        </w:rPr>
        <w:t>GET_SOURCE_PUBLIC_KEY</w:t>
      </w:r>
      <w:r>
        <w:rPr>
          <w:rFonts w:ascii="Helvetica" w:hAnsi="Helvetica" w:cs="Helvetica"/>
          <w:color w:val="000000"/>
          <w:sz w:val="21"/>
          <w:szCs w:val="21"/>
        </w:rPr>
        <w:t>. If you are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plugin (which is the default from MySQL 8.0), and you are not using a secure connection, you must specify either this option or the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option to provide the RSA public key to the replica.</w:t>
      </w:r>
    </w:p>
    <w:p w14:paraId="76BCCBE1"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IGNORE_SERVER_IDS</w:t>
      </w:r>
    </w:p>
    <w:p w14:paraId="43E65DB1"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Makes the replica ignore events originating from the specified servers. The option takes a comma-separated list of 0 or more server IDs. Log rotation and deletion events from the servers are not ignored, and are recorded in the relay log.</w:t>
      </w:r>
    </w:p>
    <w:p w14:paraId="77A518F4"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In circular replication, the originating server normally acts as the terminator of its own events, so that they are not applied more than once. Thus, this option is useful in circular replication when one of the servers in the circle is removed. Suppose that you have a circular replication setup with 4 servers, having server IDs 1, 2, 3, and 4, and server 3 fails. When bridging the gap by starting replication from server 2 to server 4, you can include </w:t>
      </w:r>
      <w:r>
        <w:rPr>
          <w:rStyle w:val="HTML1"/>
          <w:rFonts w:ascii="Courier New" w:hAnsi="Courier New" w:cs="Courier New"/>
          <w:b/>
          <w:bCs/>
          <w:color w:val="026789"/>
          <w:sz w:val="20"/>
          <w:szCs w:val="20"/>
          <w:shd w:val="clear" w:color="auto" w:fill="FFFFFF"/>
        </w:rPr>
        <w:t>IGNORE_SERVER_IDS = (3)</w:t>
      </w:r>
      <w:r>
        <w:rPr>
          <w:rFonts w:ascii="Helvetica" w:hAnsi="Helvetica" w:cs="Helvetica"/>
          <w:color w:val="000000"/>
          <w:sz w:val="21"/>
          <w:szCs w:val="21"/>
        </w:rPr>
        <w:t> in the </w:t>
      </w:r>
      <w:hyperlink r:id="rId3158"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that you issue on server 4 to tell it to use server 2 as its source instead of server 3. Doing so causes it to ignore and not to propagate any statements that originated with the server that is no longer in use.</w:t>
      </w:r>
    </w:p>
    <w:p w14:paraId="13BB37B0"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contains the server's own ID and the server was started with the </w:t>
      </w:r>
      <w:hyperlink r:id="rId3159" w:anchor="option_mysqld_replicate-same-server-id" w:history="1">
        <w:r>
          <w:rPr>
            <w:rStyle w:val="HTML1"/>
            <w:rFonts w:ascii="Courier New" w:hAnsi="Courier New" w:cs="Courier New"/>
            <w:color w:val="0E4075"/>
            <w:sz w:val="20"/>
            <w:szCs w:val="20"/>
            <w:u w:val="single"/>
            <w:shd w:val="clear" w:color="auto" w:fill="FFFFFF"/>
          </w:rPr>
          <w:t>--replicate-same-server-id</w:t>
        </w:r>
      </w:hyperlink>
      <w:r>
        <w:rPr>
          <w:rFonts w:ascii="Helvetica" w:hAnsi="Helvetica" w:cs="Helvetica"/>
          <w:color w:val="000000"/>
          <w:sz w:val="21"/>
          <w:szCs w:val="21"/>
        </w:rPr>
        <w:t> option enabled, an error results.</w:t>
      </w:r>
    </w:p>
    <w:p w14:paraId="105415E9" w14:textId="77777777" w:rsidR="00121281" w:rsidRDefault="00121281" w:rsidP="0012128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04D93D40"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When global transaction identifiers (GTIDs) are used for replication, transactions that have already been applied are automatically ignored, so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function is not required and is deprecated. If </w:t>
      </w:r>
      <w:hyperlink r:id="rId3160"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is set for the server, a deprecation warning is issued if you include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in a </w:t>
      </w:r>
      <w:hyperlink r:id="rId316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w:t>
      </w:r>
    </w:p>
    <w:p w14:paraId="1D0F7D2B"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source metadata repository and the output of </w:t>
      </w:r>
      <w:hyperlink r:id="rId3162"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provide the list of servers that are currently ignored. For more information, see </w:t>
      </w:r>
      <w:hyperlink r:id="rId3163" w:anchor="replica-logs-status" w:tooltip="17.2.4.2 Replication Metadata Repositories" w:history="1">
        <w:r>
          <w:rPr>
            <w:rStyle w:val="a4"/>
            <w:rFonts w:ascii="Helvetica" w:hAnsi="Helvetica" w:cs="Helvetica"/>
            <w:color w:val="00759F"/>
            <w:sz w:val="21"/>
            <w:szCs w:val="21"/>
          </w:rPr>
          <w:t>Section 17.2.4.2, “Replication Metadata Repositories”</w:t>
        </w:r>
      </w:hyperlink>
      <w:r>
        <w:rPr>
          <w:rFonts w:ascii="Helvetica" w:hAnsi="Helvetica" w:cs="Helvetica"/>
          <w:color w:val="000000"/>
          <w:sz w:val="21"/>
          <w:szCs w:val="21"/>
        </w:rPr>
        <w:t>, and </w:t>
      </w:r>
      <w:hyperlink r:id="rId3164" w:anchor="show-replica-status" w:tooltip="13.7.7.35 SHOW REPLICA | SLAVE STATUS Statement" w:history="1">
        <w:r>
          <w:rPr>
            <w:rStyle w:val="a4"/>
            <w:rFonts w:ascii="Helvetica" w:hAnsi="Helvetica" w:cs="Helvetica"/>
            <w:color w:val="00759F"/>
            <w:sz w:val="21"/>
            <w:szCs w:val="21"/>
          </w:rPr>
          <w:t>Section 13.7.7.35, “SHOW REPLICA | SLAVE STATUS Statement”</w:t>
        </w:r>
      </w:hyperlink>
      <w:r>
        <w:rPr>
          <w:rFonts w:ascii="Helvetica" w:hAnsi="Helvetica" w:cs="Helvetica"/>
          <w:color w:val="000000"/>
          <w:sz w:val="21"/>
          <w:szCs w:val="21"/>
        </w:rPr>
        <w:t>.</w:t>
      </w:r>
    </w:p>
    <w:p w14:paraId="7641A7F2"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If a </w:t>
      </w:r>
      <w:hyperlink r:id="rId3165"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is issued without any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any existing list is preserved. To clear the list of ignored servers, it is necessary to use the option with an empty list:</w:t>
      </w:r>
    </w:p>
    <w:p w14:paraId="4FD4DA23" w14:textId="77777777" w:rsidR="00121281" w:rsidRDefault="00121281" w:rsidP="0012128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CHANGE REPLICATION SOURCE TO IGNORE_SERVER_IDS = ();</w:t>
      </w:r>
    </w:p>
    <w:p w14:paraId="33C147DC" w14:textId="77777777" w:rsidR="00121281" w:rsidRDefault="00121281" w:rsidP="00121281">
      <w:pPr>
        <w:pStyle w:val="af"/>
        <w:ind w:left="720"/>
        <w:rPr>
          <w:rFonts w:ascii="Helvetica" w:hAnsi="Helvetica" w:cs="Helvetica"/>
          <w:color w:val="000000"/>
          <w:sz w:val="21"/>
          <w:szCs w:val="21"/>
        </w:rPr>
      </w:pPr>
      <w:hyperlink r:id="rId3166"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ALL</w:t>
        </w:r>
      </w:hyperlink>
      <w:r>
        <w:rPr>
          <w:rFonts w:ascii="Helvetica" w:hAnsi="Helvetica" w:cs="Helvetica"/>
          <w:color w:val="000000"/>
          <w:sz w:val="21"/>
          <w:szCs w:val="21"/>
        </w:rPr>
        <w:t> clears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w:t>
      </w:r>
    </w:p>
    <w:p w14:paraId="18EE7FEB" w14:textId="77777777" w:rsidR="00121281" w:rsidRDefault="00121281" w:rsidP="0012128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10AE084E"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A deprecation warning is issued if </w:t>
      </w:r>
      <w:r>
        <w:rPr>
          <w:rStyle w:val="HTML1"/>
          <w:rFonts w:ascii="Courier New" w:hAnsi="Courier New" w:cs="Courier New"/>
          <w:b/>
          <w:bCs/>
          <w:color w:val="026789"/>
          <w:sz w:val="20"/>
          <w:szCs w:val="20"/>
          <w:shd w:val="clear" w:color="auto" w:fill="FFFFFF"/>
        </w:rPr>
        <w:t>SET GTID_MODE=ON</w:t>
      </w:r>
      <w:r>
        <w:rPr>
          <w:rFonts w:ascii="Helvetica" w:hAnsi="Helvetica" w:cs="Helvetica"/>
          <w:color w:val="000000"/>
          <w:sz w:val="21"/>
          <w:szCs w:val="21"/>
        </w:rPr>
        <w:t> is issued when any channel has existing server IDs set with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Before starting GTID-based replication, check for and clear all ignored server ID lists on the servers involved. The </w:t>
      </w:r>
      <w:hyperlink r:id="rId3167"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statement displays the list of ignored IDs, if there is one. If you do receive the deprecation warning, you can still clear a list after </w:t>
      </w:r>
      <w:hyperlink r:id="rId3168"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is set by issuing a </w:t>
      </w:r>
      <w:hyperlink r:id="rId316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containing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with an empty list.</w:t>
      </w:r>
    </w:p>
    <w:p w14:paraId="7F815912"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NETWORK_NAMESPACE</w:t>
      </w:r>
    </w:p>
    <w:p w14:paraId="20430559"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network namespace to use for TCP/IP connections to the replication source server. If this option is omitted, connections from the replica use the default (global) namespace. On platforms that do not implement network namespace support, failure occurs when the replica attempts to connect to the source. For information about network namespaces, see </w:t>
      </w:r>
      <w:hyperlink r:id="rId3170" w:anchor="network-namespace-support" w:tooltip="5.1.14 Network Namespace Support" w:history="1">
        <w:r>
          <w:rPr>
            <w:rStyle w:val="a4"/>
            <w:rFonts w:ascii="Helvetica" w:hAnsi="Helvetica" w:cs="Helvetica"/>
            <w:color w:val="00759F"/>
            <w:sz w:val="21"/>
            <w:szCs w:val="21"/>
          </w:rPr>
          <w:t>Section 5.1.14, “Network Namespace Support”</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NETWORK_NAMESPACE</w:t>
      </w:r>
      <w:r>
        <w:rPr>
          <w:rFonts w:ascii="Helvetica" w:hAnsi="Helvetica" w:cs="Helvetica"/>
          <w:color w:val="000000"/>
          <w:sz w:val="21"/>
          <w:szCs w:val="21"/>
        </w:rPr>
        <w:t> is available as of MySQL 8.0.22.</w:t>
      </w:r>
    </w:p>
    <w:p w14:paraId="4630D9E9"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PRIVILEGE_CHECKS_USER</w:t>
      </w:r>
    </w:p>
    <w:p w14:paraId="5B248A6C"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Names a user account that supplies a security context for the specified channel.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which is the default, means no security context is used.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available as of MySQL 8.0.18.</w:t>
      </w:r>
    </w:p>
    <w:p w14:paraId="23DF35B7"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user name and host name for the user account must follow the syntax described in </w:t>
      </w:r>
      <w:hyperlink r:id="rId3171"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and the user must not be an anonymous user (with a blank user name) or the </w:t>
      </w:r>
      <w:r>
        <w:rPr>
          <w:rStyle w:val="HTML1"/>
          <w:rFonts w:ascii="Courier New" w:hAnsi="Courier New" w:cs="Courier New"/>
          <w:b/>
          <w:bCs/>
          <w:color w:val="026789"/>
          <w:sz w:val="20"/>
          <w:szCs w:val="20"/>
          <w:shd w:val="clear" w:color="auto" w:fill="FFFFFF"/>
        </w:rPr>
        <w:t>CURRENT_USER</w:t>
      </w:r>
      <w:r>
        <w:rPr>
          <w:rFonts w:ascii="Helvetica" w:hAnsi="Helvetica" w:cs="Helvetica"/>
          <w:color w:val="000000"/>
          <w:sz w:val="21"/>
          <w:szCs w:val="21"/>
        </w:rPr>
        <w:t>. The account must have the </w:t>
      </w:r>
      <w:hyperlink r:id="rId3172" w:anchor="priv_replication-applier" w:history="1">
        <w:r>
          <w:rPr>
            <w:rStyle w:val="HTML1"/>
            <w:rFonts w:ascii="Courier New" w:hAnsi="Courier New" w:cs="Courier New"/>
            <w:b/>
            <w:bCs/>
            <w:color w:val="026789"/>
            <w:sz w:val="20"/>
            <w:szCs w:val="20"/>
            <w:u w:val="single"/>
            <w:shd w:val="clear" w:color="auto" w:fill="FFFFFF"/>
          </w:rPr>
          <w:t>REPLICATION_APPLIER</w:t>
        </w:r>
      </w:hyperlink>
      <w:r>
        <w:rPr>
          <w:rFonts w:ascii="Helvetica" w:hAnsi="Helvetica" w:cs="Helvetica"/>
          <w:color w:val="000000"/>
          <w:sz w:val="21"/>
          <w:szCs w:val="21"/>
        </w:rPr>
        <w:t> privilege, plus the required privileges to execute the transactions replicated on the channel. For details of the privileges required by the account, see </w:t>
      </w:r>
      <w:hyperlink r:id="rId3173"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 When you restart the replication channel, the privilege checks are applied from that point on. If you do not specify a channel and no other channels exist, the statement is applied to the default channel.</w:t>
      </w:r>
    </w:p>
    <w:p w14:paraId="451C7736"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use of row-based binary logging is strongly recommended when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set, and you can set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to enforce this. For example, to start privilege checks on the channel </w:t>
      </w:r>
      <w:r>
        <w:rPr>
          <w:rStyle w:val="HTML1"/>
          <w:rFonts w:ascii="Courier New" w:hAnsi="Courier New" w:cs="Courier New"/>
          <w:b/>
          <w:bCs/>
          <w:color w:val="026789"/>
          <w:sz w:val="20"/>
          <w:szCs w:val="20"/>
          <w:shd w:val="clear" w:color="auto" w:fill="FFFFFF"/>
        </w:rPr>
        <w:t>channel_1</w:t>
      </w:r>
      <w:r>
        <w:rPr>
          <w:rFonts w:ascii="Helvetica" w:hAnsi="Helvetica" w:cs="Helvetica"/>
          <w:color w:val="000000"/>
          <w:sz w:val="21"/>
          <w:szCs w:val="21"/>
        </w:rPr>
        <w:t> on a running replica, issue the following statements:</w:t>
      </w:r>
    </w:p>
    <w:p w14:paraId="70162243" w14:textId="77777777" w:rsidR="00121281" w:rsidRDefault="00121281" w:rsidP="0012128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STOP REPLICA FOR CHANNEL 'channel_1';</w:t>
      </w:r>
    </w:p>
    <w:p w14:paraId="1C2D67C4" w14:textId="77777777" w:rsidR="00121281" w:rsidRDefault="00121281" w:rsidP="0012128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CHANGE REPLICATION SOURCE TO</w:t>
      </w:r>
    </w:p>
    <w:p w14:paraId="14F294C2" w14:textId="77777777" w:rsidR="00121281" w:rsidRDefault="00121281" w:rsidP="0012128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PRIVILEGE_CHECKS_USER = '</w:t>
      </w:r>
      <w:r>
        <w:rPr>
          <w:rStyle w:val="HTML1"/>
          <w:rFonts w:ascii="Courier New" w:hAnsi="Courier New" w:cs="Courier New"/>
          <w:b/>
          <w:bCs/>
          <w:i/>
          <w:iCs/>
          <w:color w:val="000000"/>
          <w:sz w:val="19"/>
          <w:szCs w:val="19"/>
        </w:rPr>
        <w:t>priv_repl</w:t>
      </w:r>
      <w:r>
        <w:rPr>
          <w:rFonts w:ascii="Courier New" w:hAnsi="Courier New" w:cs="Courier New"/>
          <w:color w:val="000000"/>
          <w:sz w:val="20"/>
          <w:szCs w:val="20"/>
        </w:rPr>
        <w:t>'@'</w:t>
      </w:r>
      <w:r>
        <w:rPr>
          <w:rStyle w:val="HTML1"/>
          <w:rFonts w:ascii="Courier New" w:hAnsi="Courier New" w:cs="Courier New"/>
          <w:b/>
          <w:bCs/>
          <w:i/>
          <w:iCs/>
          <w:color w:val="000000"/>
          <w:sz w:val="19"/>
          <w:szCs w:val="19"/>
        </w:rPr>
        <w:t>%.example.com</w:t>
      </w:r>
      <w:r>
        <w:rPr>
          <w:rFonts w:ascii="Courier New" w:hAnsi="Courier New" w:cs="Courier New"/>
          <w:color w:val="000000"/>
          <w:sz w:val="20"/>
          <w:szCs w:val="20"/>
        </w:rPr>
        <w:t>',</w:t>
      </w:r>
    </w:p>
    <w:p w14:paraId="3941A60D" w14:textId="77777777" w:rsidR="00121281" w:rsidRDefault="00121281" w:rsidP="0012128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REQUIRE_ROW_FORMAT = 1,</w:t>
      </w:r>
    </w:p>
    <w:p w14:paraId="268C16D1" w14:textId="77777777" w:rsidR="00121281" w:rsidRDefault="00121281" w:rsidP="0012128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FOR CHANNEL 'channel_1';</w:t>
      </w:r>
    </w:p>
    <w:p w14:paraId="67541E73" w14:textId="77777777" w:rsidR="00121281" w:rsidRDefault="00121281" w:rsidP="00121281">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mysql&gt; START REPLICA FOR CHANNEL 'channel_1';</w:t>
      </w:r>
    </w:p>
    <w:p w14:paraId="21210968"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RELAY_LOG_FILE</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RELAY_LOG_POS</w:t>
      </w:r>
    </w:p>
    <w:p w14:paraId="0B729647"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relay log file name, and the location in that file, at which the replication SQL thread begins reading from the replica's relay log the next time the thread starts.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can use either an absolute or relative path, and uses the same base name as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w:t>
      </w:r>
    </w:p>
    <w:p w14:paraId="45FBDDCF"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statement using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or both options can be executed on a running replica when the replication SQL thread is stopped. Relay logs are preserved if at least one of the replication SQL thread and the replication I/O thread is running. If both threads are stopped, all relay log files are deleted unless at least one of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is specified. For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which only has an SQL thread and no I/O thread, this is the case if the SQL thread is stopped, but with that channel you cannot use the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options.</w:t>
      </w:r>
    </w:p>
    <w:p w14:paraId="6A793AFE"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REQUIRE_ROW_FORMAT</w:t>
      </w:r>
    </w:p>
    <w:p w14:paraId="47D91896"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Permits only row-based replication events to be processed by the replication channel. This option prevents the replication applier from taking actions such as creating temporary tables and executing </w:t>
      </w:r>
      <w:r>
        <w:rPr>
          <w:rStyle w:val="HTML1"/>
          <w:rFonts w:ascii="Courier New" w:hAnsi="Courier New" w:cs="Courier New"/>
          <w:b/>
          <w:bCs/>
          <w:color w:val="026789"/>
          <w:sz w:val="20"/>
          <w:szCs w:val="20"/>
          <w:shd w:val="clear" w:color="auto" w:fill="FFFFFF"/>
        </w:rPr>
        <w:t>LOAD DATA INFILE</w:t>
      </w:r>
      <w:r>
        <w:rPr>
          <w:rFonts w:ascii="Helvetica" w:hAnsi="Helvetica" w:cs="Helvetica"/>
          <w:color w:val="000000"/>
          <w:sz w:val="21"/>
          <w:szCs w:val="21"/>
        </w:rPr>
        <w:t> requests, which increases the security of the channel. Group Replication channels are automatically created with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set, and you cannot change the option for those channels. For more information, see </w:t>
      </w:r>
      <w:hyperlink r:id="rId3174"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is available as of MySQL 8.0.19.</w:t>
      </w:r>
    </w:p>
    <w:p w14:paraId="6E910510"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REQUIRE_TABLE_PRIMARY_KEY_CHECK</w:t>
      </w:r>
    </w:p>
    <w:p w14:paraId="4C7C1718"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Enables a replica to select its own policy for primary key checks. When the option is set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for a replication channel, the replica always uses the value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for the </w:t>
      </w:r>
      <w:hyperlink r:id="rId3175"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in replication operations, requiring a primary key. When the option is set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the replica always uses the value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for the </w:t>
      </w:r>
      <w:hyperlink r:id="rId3176"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in replication operations, so that a primary key is never required, even if the source required one. When the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option is set to </w:t>
      </w:r>
      <w:r>
        <w:rPr>
          <w:rStyle w:val="HTML1"/>
          <w:rFonts w:ascii="Courier New" w:hAnsi="Courier New" w:cs="Courier New"/>
          <w:b/>
          <w:bCs/>
          <w:color w:val="026789"/>
          <w:sz w:val="20"/>
          <w:szCs w:val="20"/>
          <w:shd w:val="clear" w:color="auto" w:fill="FFFFFF"/>
        </w:rPr>
        <w:t>STREAM</w:t>
      </w:r>
      <w:r>
        <w:rPr>
          <w:rFonts w:ascii="Helvetica" w:hAnsi="Helvetica" w:cs="Helvetica"/>
          <w:color w:val="000000"/>
          <w:sz w:val="21"/>
          <w:szCs w:val="21"/>
        </w:rPr>
        <w:t>, which is the default, the replica uses whatever value is replicated from the source for each transaction.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is available as of MySQL 8.0.20.</w:t>
      </w:r>
    </w:p>
    <w:p w14:paraId="4F8EDD4B"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For multisource replication, setting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enables a replica to normalize behavior across the replication channels for different sources, and keep a consistent setting for the </w:t>
      </w:r>
      <w:hyperlink r:id="rId3177"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system variable. Using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safeguards against the accidental loss of primary keys when multiple sources update the same set of tables. Using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allows sources that can manipulate primary keys to work alongside sources that cannot.</w:t>
      </w:r>
    </w:p>
    <w:p w14:paraId="36CC5D77"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is set, setting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means that the user account does not need session administration level privileges to set restricted session variables, which are required to change the value of </w:t>
      </w:r>
      <w:hyperlink r:id="rId3178" w:anchor="sysvar_sql_require_primary_key" w:history="1">
        <w:r>
          <w:rPr>
            <w:rStyle w:val="HTML1"/>
            <w:rFonts w:ascii="Courier New" w:hAnsi="Courier New" w:cs="Courier New"/>
            <w:b/>
            <w:bCs/>
            <w:color w:val="026789"/>
            <w:sz w:val="20"/>
            <w:szCs w:val="20"/>
            <w:u w:val="single"/>
            <w:shd w:val="clear" w:color="auto" w:fill="FFFFFF"/>
          </w:rPr>
          <w:t>sql_require_primary_key</w:t>
        </w:r>
      </w:hyperlink>
      <w:r>
        <w:rPr>
          <w:rFonts w:ascii="Helvetica" w:hAnsi="Helvetica" w:cs="Helvetica"/>
          <w:color w:val="000000"/>
          <w:sz w:val="21"/>
          <w:szCs w:val="21"/>
        </w:rPr>
        <w:t> to match the source's setting for each transaction. For more information, see </w:t>
      </w:r>
      <w:hyperlink r:id="rId3179" w:anchor="replication-privilege-checks" w:tooltip="17.3.3 Replication Privilege Checks" w:history="1">
        <w:r>
          <w:rPr>
            <w:rStyle w:val="a4"/>
            <w:rFonts w:ascii="Helvetica" w:hAnsi="Helvetica" w:cs="Helvetica"/>
            <w:color w:val="00759F"/>
            <w:sz w:val="21"/>
            <w:szCs w:val="21"/>
          </w:rPr>
          <w:t>Section 17.3.3, “Replication Privilege Checks”</w:t>
        </w:r>
      </w:hyperlink>
      <w:r>
        <w:rPr>
          <w:rFonts w:ascii="Helvetica" w:hAnsi="Helvetica" w:cs="Helvetica"/>
          <w:color w:val="000000"/>
          <w:sz w:val="21"/>
          <w:szCs w:val="21"/>
        </w:rPr>
        <w:t>.</w:t>
      </w:r>
    </w:p>
    <w:p w14:paraId="592A6230"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SOURCE_AUTO_POSITION</w:t>
      </w:r>
    </w:p>
    <w:p w14:paraId="4A05C1F9"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Makes the replica attempt to connect to the source using the auto-positioning feature of GTID-based replication, rather than a binary log file based position. This option can be used with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only if both the replication SQL thread and replication I/O thread are stopped.</w:t>
      </w:r>
    </w:p>
    <w:p w14:paraId="59EF54EF"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Both the replica and the source must have GTIDs enabled (</w:t>
      </w:r>
      <w:hyperlink r:id="rId3180"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ON_PERMISSIVE,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OFF_PERMISSIVE</w:t>
      </w:r>
      <w:r>
        <w:rPr>
          <w:rFonts w:ascii="Helvetica" w:hAnsi="Helvetica" w:cs="Helvetica"/>
          <w:color w:val="000000"/>
          <w:sz w:val="21"/>
          <w:szCs w:val="21"/>
        </w:rPr>
        <w:t> on the replica, and </w:t>
      </w:r>
      <w:hyperlink r:id="rId3181" w:anchor="sysvar_gtid_mode" w:history="1">
        <w:r>
          <w:rPr>
            <w:rStyle w:val="HTML1"/>
            <w:rFonts w:ascii="Courier New" w:hAnsi="Courier New" w:cs="Courier New"/>
            <w:b/>
            <w:bCs/>
            <w:color w:val="026789"/>
            <w:sz w:val="20"/>
            <w:szCs w:val="20"/>
            <w:u w:val="single"/>
            <w:shd w:val="clear" w:color="auto" w:fill="FFFFFF"/>
          </w:rPr>
          <w:t>GTID_MODE=ON</w:t>
        </w:r>
      </w:hyperlink>
      <w:r>
        <w:rPr>
          <w:rFonts w:ascii="Helvetica" w:hAnsi="Helvetica" w:cs="Helvetica"/>
          <w:color w:val="000000"/>
          <w:sz w:val="21"/>
          <w:szCs w:val="21"/>
        </w:rPr>
        <w:t> on the source).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cannot be specified together with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If multi-source replication is enabled on the replica, you need to set the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option for each applicable replication channel.</w:t>
      </w:r>
    </w:p>
    <w:p w14:paraId="4D9A28BE"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set, in the initial connection handshake, the replica sends a GTID set containing the transactions that it has already received, committed, or both. The source responds by sending all transactions recorded in its binary log whose GTID is not included in the GTID set sent by the replica. This exchange ensures that the source only sends the transactions with a GTID that the replica has not already recorded or committed. If the replica receives transactions from more than one source, as in the case of a diamond topology, the auto-skip function ensures that the transactions are not applied twice. For details of how the GTID set sent by the replica is computed, see </w:t>
      </w:r>
      <w:hyperlink r:id="rId3182" w:anchor="replication-gtids-auto-positioning" w:tooltip="17.1.3.3 GTID Auto-Positioning" w:history="1">
        <w:r>
          <w:rPr>
            <w:rStyle w:val="a4"/>
            <w:rFonts w:ascii="Helvetica" w:hAnsi="Helvetica" w:cs="Helvetica"/>
            <w:color w:val="00759F"/>
            <w:sz w:val="21"/>
            <w:szCs w:val="21"/>
          </w:rPr>
          <w:t>Section 17.1.3.3, “GTID Auto-Positioning”</w:t>
        </w:r>
      </w:hyperlink>
      <w:r>
        <w:rPr>
          <w:rFonts w:ascii="Helvetica" w:hAnsi="Helvetica" w:cs="Helvetica"/>
          <w:color w:val="000000"/>
          <w:sz w:val="21"/>
          <w:szCs w:val="21"/>
        </w:rPr>
        <w:t>.</w:t>
      </w:r>
    </w:p>
    <w:p w14:paraId="2E19EBA6"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If any of the transactions that should be sent by the source have been purged from the source's binary log, or added to the set of GTIDs in the </w:t>
      </w:r>
      <w:hyperlink r:id="rId3183" w:anchor="sysvar_gtid_purged" w:history="1">
        <w:r>
          <w:rPr>
            <w:rStyle w:val="HTML1"/>
            <w:rFonts w:ascii="Courier New" w:hAnsi="Courier New" w:cs="Courier New"/>
            <w:b/>
            <w:bCs/>
            <w:color w:val="026789"/>
            <w:sz w:val="20"/>
            <w:szCs w:val="20"/>
            <w:u w:val="single"/>
            <w:shd w:val="clear" w:color="auto" w:fill="FFFFFF"/>
          </w:rPr>
          <w:t>gtid_purged</w:t>
        </w:r>
      </w:hyperlink>
      <w:r>
        <w:rPr>
          <w:rFonts w:ascii="Helvetica" w:hAnsi="Helvetica" w:cs="Helvetica"/>
          <w:color w:val="000000"/>
          <w:sz w:val="21"/>
          <w:szCs w:val="21"/>
        </w:rPr>
        <w:t> system variable by another method, the source sends the error </w:t>
      </w:r>
      <w:r>
        <w:rPr>
          <w:rStyle w:val="errorname"/>
          <w:rFonts w:ascii="Courier New" w:hAnsi="Courier New" w:cs="Courier New"/>
          <w:b/>
          <w:bCs/>
          <w:color w:val="7B3D23"/>
          <w:sz w:val="21"/>
          <w:szCs w:val="21"/>
          <w:shd w:val="clear" w:color="auto" w:fill="FFFFFF"/>
        </w:rPr>
        <w:t>ER_MASTER_HAS_PURGED_REQUIRED_GTIDS</w:t>
      </w:r>
      <w:r>
        <w:rPr>
          <w:rFonts w:ascii="Helvetica" w:hAnsi="Helvetica" w:cs="Helvetica"/>
          <w:color w:val="000000"/>
          <w:sz w:val="21"/>
          <w:szCs w:val="21"/>
        </w:rPr>
        <w:t> to the replica, and replication does not start. The GTIDs of the missing purged transactions are identified and listed in the source's error log in the warning message </w:t>
      </w:r>
      <w:r>
        <w:rPr>
          <w:rStyle w:val="errorname"/>
          <w:rFonts w:ascii="Courier New" w:hAnsi="Courier New" w:cs="Courier New"/>
          <w:b/>
          <w:bCs/>
          <w:color w:val="7B3D23"/>
          <w:sz w:val="21"/>
          <w:szCs w:val="21"/>
          <w:shd w:val="clear" w:color="auto" w:fill="FFFFFF"/>
        </w:rPr>
        <w:t>ER_FOUND_MISSING_GTIDS</w:t>
      </w:r>
      <w:r>
        <w:rPr>
          <w:rFonts w:ascii="Helvetica" w:hAnsi="Helvetica" w:cs="Helvetica"/>
          <w:color w:val="000000"/>
          <w:sz w:val="21"/>
          <w:szCs w:val="21"/>
        </w:rPr>
        <w:t>. Also, if during the exchange of transactions it is found that the replica has recorded or committed transactions with the source's UUID in the GTID, but the source itself has not committed them, the source sends the error </w:t>
      </w:r>
      <w:r>
        <w:rPr>
          <w:rStyle w:val="errorname"/>
          <w:rFonts w:ascii="Courier New" w:hAnsi="Courier New" w:cs="Courier New"/>
          <w:b/>
          <w:bCs/>
          <w:color w:val="7B3D23"/>
          <w:sz w:val="21"/>
          <w:szCs w:val="21"/>
          <w:shd w:val="clear" w:color="auto" w:fill="FFFFFF"/>
        </w:rPr>
        <w:t>ER_SLAVE_HAS_MORE_GTIDS_THAN_MASTER</w:t>
      </w:r>
      <w:r>
        <w:rPr>
          <w:rFonts w:ascii="Helvetica" w:hAnsi="Helvetica" w:cs="Helvetica"/>
          <w:color w:val="000000"/>
          <w:sz w:val="21"/>
          <w:szCs w:val="21"/>
        </w:rPr>
        <w:t> to the replica and replication does not start. For information on how to handle these situations, see </w:t>
      </w:r>
      <w:hyperlink r:id="rId3184" w:anchor="replication-gtids-auto-positioning" w:tooltip="17.1.3.3 GTID Auto-Positioning" w:history="1">
        <w:r>
          <w:rPr>
            <w:rStyle w:val="a4"/>
            <w:rFonts w:ascii="Helvetica" w:hAnsi="Helvetica" w:cs="Helvetica"/>
            <w:color w:val="00759F"/>
            <w:sz w:val="21"/>
            <w:szCs w:val="21"/>
          </w:rPr>
          <w:t>Section 17.1.3.3, “GTID Auto-Positioning”</w:t>
        </w:r>
      </w:hyperlink>
      <w:r>
        <w:rPr>
          <w:rFonts w:ascii="Helvetica" w:hAnsi="Helvetica" w:cs="Helvetica"/>
          <w:color w:val="000000"/>
          <w:sz w:val="21"/>
          <w:szCs w:val="21"/>
        </w:rPr>
        <w:t>.</w:t>
      </w:r>
    </w:p>
    <w:p w14:paraId="337204FD"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You can see whether replication is running with GTID auto-positioning enabled by checking the Performance Schema </w:t>
      </w:r>
      <w:hyperlink r:id="rId3185" w:anchor="performance-schema-replication-connection-status-table" w:tooltip="27.12.11.2 The replication_connection_status Table" w:history="1">
        <w:r>
          <w:rPr>
            <w:rStyle w:val="HTML1"/>
            <w:rFonts w:ascii="Courier New" w:hAnsi="Courier New" w:cs="Courier New"/>
            <w:b/>
            <w:bCs/>
            <w:color w:val="026789"/>
            <w:sz w:val="20"/>
            <w:szCs w:val="20"/>
            <w:u w:val="single"/>
            <w:shd w:val="clear" w:color="auto" w:fill="FFFFFF"/>
          </w:rPr>
          <w:t>replication_connection_status</w:t>
        </w:r>
      </w:hyperlink>
      <w:r>
        <w:rPr>
          <w:rFonts w:ascii="Helvetica" w:hAnsi="Helvetica" w:cs="Helvetica"/>
          <w:color w:val="000000"/>
          <w:sz w:val="21"/>
          <w:szCs w:val="21"/>
        </w:rPr>
        <w:t> table or the output of </w:t>
      </w:r>
      <w:hyperlink r:id="rId3186"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Disabling the </w:t>
      </w:r>
      <w:r>
        <w:rPr>
          <w:rStyle w:val="HTML1"/>
          <w:rFonts w:ascii="Courier New" w:hAnsi="Courier New" w:cs="Courier New"/>
          <w:b/>
          <w:bCs/>
          <w:color w:val="026789"/>
          <w:sz w:val="20"/>
          <w:szCs w:val="20"/>
          <w:shd w:val="clear" w:color="auto" w:fill="FFFFFF"/>
        </w:rPr>
        <w:t>SOURCE_AUTO_POSITION</w:t>
      </w:r>
      <w:r>
        <w:rPr>
          <w:rFonts w:ascii="Helvetica" w:hAnsi="Helvetica" w:cs="Helvetica"/>
          <w:color w:val="000000"/>
          <w:sz w:val="21"/>
          <w:szCs w:val="21"/>
        </w:rPr>
        <w:t> option again makes the replica revert to file-based replication.</w:t>
      </w:r>
    </w:p>
    <w:p w14:paraId="383634E7"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SOURCE_BIND</w:t>
      </w:r>
    </w:p>
    <w:p w14:paraId="12985757"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Determines which of the replica's network interfaces is chosen for connecting to the source, for use on replicas that have multiple network interfaces. The address configured with this option, if any, can be seen in the </w:t>
      </w:r>
      <w:r>
        <w:rPr>
          <w:rStyle w:val="HTML1"/>
          <w:rFonts w:ascii="Courier New" w:hAnsi="Courier New" w:cs="Courier New"/>
          <w:b/>
          <w:bCs/>
          <w:color w:val="026789"/>
          <w:sz w:val="20"/>
          <w:szCs w:val="20"/>
          <w:shd w:val="clear" w:color="auto" w:fill="FFFFFF"/>
        </w:rPr>
        <w:t>Source_Bind</w:t>
      </w:r>
      <w:r>
        <w:rPr>
          <w:rFonts w:ascii="Helvetica" w:hAnsi="Helvetica" w:cs="Helvetica"/>
          <w:color w:val="000000"/>
          <w:sz w:val="21"/>
          <w:szCs w:val="21"/>
        </w:rPr>
        <w:t> column of the output from </w:t>
      </w:r>
      <w:hyperlink r:id="rId3187"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In the source metadata repository table </w:t>
      </w:r>
      <w:r>
        <w:rPr>
          <w:rStyle w:val="HTML1"/>
          <w:rFonts w:ascii="Courier New" w:hAnsi="Courier New" w:cs="Courier New"/>
          <w:b/>
          <w:bCs/>
          <w:color w:val="026789"/>
          <w:sz w:val="20"/>
          <w:szCs w:val="20"/>
          <w:shd w:val="clear" w:color="auto" w:fill="FFFFFF"/>
        </w:rPr>
        <w:t>mysql.slave_master_info</w:t>
      </w:r>
      <w:r>
        <w:rPr>
          <w:rFonts w:ascii="Helvetica" w:hAnsi="Helvetica" w:cs="Helvetica"/>
          <w:color w:val="000000"/>
          <w:sz w:val="21"/>
          <w:szCs w:val="21"/>
        </w:rPr>
        <w:t>, the value can be seen as the </w:t>
      </w:r>
      <w:r>
        <w:rPr>
          <w:rStyle w:val="HTML1"/>
          <w:rFonts w:ascii="Courier New" w:hAnsi="Courier New" w:cs="Courier New"/>
          <w:b/>
          <w:bCs/>
          <w:color w:val="026789"/>
          <w:sz w:val="20"/>
          <w:szCs w:val="20"/>
          <w:shd w:val="clear" w:color="auto" w:fill="FFFFFF"/>
        </w:rPr>
        <w:t>Source_bind</w:t>
      </w:r>
      <w:r>
        <w:rPr>
          <w:rFonts w:ascii="Helvetica" w:hAnsi="Helvetica" w:cs="Helvetica"/>
          <w:color w:val="000000"/>
          <w:sz w:val="21"/>
          <w:szCs w:val="21"/>
        </w:rPr>
        <w:t> column. The ability to bind a replica to a specific network interface is also supported by NDB Cluster.</w:t>
      </w:r>
    </w:p>
    <w:p w14:paraId="795B5AC7"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SOURCE_COMPRESSION_ALGORITHMS</w:t>
      </w:r>
    </w:p>
    <w:p w14:paraId="40B66AA5"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Specifies the permitted compression algorithms for connections to the replication source server. The available algorithms are the same as for the </w:t>
      </w:r>
      <w:hyperlink r:id="rId3188" w:anchor="sysvar_protocol_compression_algorithms" w:history="1">
        <w:r>
          <w:rPr>
            <w:rStyle w:val="HTML1"/>
            <w:rFonts w:ascii="Courier New" w:hAnsi="Courier New" w:cs="Courier New"/>
            <w:b/>
            <w:bCs/>
            <w:color w:val="026789"/>
            <w:sz w:val="20"/>
            <w:szCs w:val="20"/>
            <w:u w:val="single"/>
            <w:shd w:val="clear" w:color="auto" w:fill="FFFFFF"/>
          </w:rPr>
          <w:t>protocol_compression_algorithms</w:t>
        </w:r>
      </w:hyperlink>
      <w:r>
        <w:rPr>
          <w:rFonts w:ascii="Helvetica" w:hAnsi="Helvetica" w:cs="Helvetica"/>
          <w:color w:val="000000"/>
          <w:sz w:val="21"/>
          <w:szCs w:val="21"/>
        </w:rPr>
        <w:t> system variable. The default value is </w:t>
      </w:r>
      <w:r>
        <w:rPr>
          <w:rStyle w:val="HTML1"/>
          <w:rFonts w:ascii="Courier New" w:hAnsi="Courier New" w:cs="Courier New"/>
          <w:b/>
          <w:bCs/>
          <w:color w:val="026789"/>
          <w:sz w:val="20"/>
          <w:szCs w:val="20"/>
          <w:shd w:val="clear" w:color="auto" w:fill="FFFFFF"/>
        </w:rPr>
        <w:t>uncompressed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SOURCE_COMPRESSION_ALGORITHMS</w:t>
      </w:r>
      <w:r>
        <w:rPr>
          <w:rFonts w:ascii="Helvetica" w:hAnsi="Helvetica" w:cs="Helvetica"/>
          <w:color w:val="000000"/>
          <w:sz w:val="21"/>
          <w:szCs w:val="21"/>
        </w:rPr>
        <w:t> is available as of MySQL 8.0.18.</w:t>
      </w:r>
    </w:p>
    <w:p w14:paraId="31261A94"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value of </w:t>
      </w:r>
      <w:r>
        <w:rPr>
          <w:rStyle w:val="HTML1"/>
          <w:rFonts w:ascii="Courier New" w:hAnsi="Courier New" w:cs="Courier New"/>
          <w:b/>
          <w:bCs/>
          <w:color w:val="026789"/>
          <w:sz w:val="20"/>
          <w:szCs w:val="20"/>
          <w:shd w:val="clear" w:color="auto" w:fill="FFFFFF"/>
        </w:rPr>
        <w:t>SOURCE_COMPRESSION_ALGORITHMS</w:t>
      </w:r>
      <w:r>
        <w:rPr>
          <w:rFonts w:ascii="Helvetica" w:hAnsi="Helvetica" w:cs="Helvetica"/>
          <w:color w:val="000000"/>
          <w:sz w:val="21"/>
          <w:szCs w:val="21"/>
        </w:rPr>
        <w:t> applies only if the </w:t>
      </w:r>
      <w:hyperlink r:id="rId3189" w:anchor="sysvar_slave_compressed_protocol" w:history="1">
        <w:r>
          <w:rPr>
            <w:rStyle w:val="HTML1"/>
            <w:rFonts w:ascii="Courier New" w:hAnsi="Courier New" w:cs="Courier New"/>
            <w:b/>
            <w:bCs/>
            <w:color w:val="026789"/>
            <w:sz w:val="20"/>
            <w:szCs w:val="20"/>
            <w:u w:val="single"/>
            <w:shd w:val="clear" w:color="auto" w:fill="FFFFFF"/>
          </w:rPr>
          <w:t>slave_compressed_protocol</w:t>
        </w:r>
      </w:hyperlink>
      <w:r>
        <w:rPr>
          <w:rFonts w:ascii="Helvetica" w:hAnsi="Helvetica" w:cs="Helvetica"/>
          <w:color w:val="000000"/>
          <w:sz w:val="21"/>
          <w:szCs w:val="21"/>
        </w:rPr>
        <w:t> system variable is disabled. If </w:t>
      </w:r>
      <w:hyperlink r:id="rId3190" w:anchor="sysvar_slave_compressed_protocol" w:history="1">
        <w:r>
          <w:rPr>
            <w:rStyle w:val="HTML1"/>
            <w:rFonts w:ascii="Courier New" w:hAnsi="Courier New" w:cs="Courier New"/>
            <w:b/>
            <w:bCs/>
            <w:color w:val="026789"/>
            <w:sz w:val="20"/>
            <w:szCs w:val="20"/>
            <w:u w:val="single"/>
            <w:shd w:val="clear" w:color="auto" w:fill="FFFFFF"/>
          </w:rPr>
          <w:t>slave_compressed_protocol</w:t>
        </w:r>
      </w:hyperlink>
      <w:r>
        <w:rPr>
          <w:rFonts w:ascii="Helvetica" w:hAnsi="Helvetica" w:cs="Helvetica"/>
          <w:color w:val="000000"/>
          <w:sz w:val="21"/>
          <w:szCs w:val="21"/>
        </w:rPr>
        <w:t> is enabled, it takes precedence over </w:t>
      </w:r>
      <w:r>
        <w:rPr>
          <w:rStyle w:val="HTML1"/>
          <w:rFonts w:ascii="Courier New" w:hAnsi="Courier New" w:cs="Courier New"/>
          <w:b/>
          <w:bCs/>
          <w:color w:val="026789"/>
          <w:sz w:val="20"/>
          <w:szCs w:val="20"/>
          <w:shd w:val="clear" w:color="auto" w:fill="FFFFFF"/>
        </w:rPr>
        <w:t>SOURCE_COMPRESSION_ALGORITHMS</w:t>
      </w:r>
      <w:r>
        <w:rPr>
          <w:rFonts w:ascii="Helvetica" w:hAnsi="Helvetica" w:cs="Helvetica"/>
          <w:color w:val="000000"/>
          <w:sz w:val="21"/>
          <w:szCs w:val="21"/>
        </w:rPr>
        <w:t> and connections to the source use </w:t>
      </w:r>
      <w:r>
        <w:rPr>
          <w:rStyle w:val="HTML1"/>
          <w:rFonts w:ascii="Courier New" w:hAnsi="Courier New" w:cs="Courier New"/>
          <w:b/>
          <w:bCs/>
          <w:color w:val="026789"/>
          <w:sz w:val="20"/>
          <w:szCs w:val="20"/>
          <w:shd w:val="clear" w:color="auto" w:fill="FFFFFF"/>
        </w:rPr>
        <w:t>zlib</w:t>
      </w:r>
      <w:r>
        <w:rPr>
          <w:rFonts w:ascii="Helvetica" w:hAnsi="Helvetica" w:cs="Helvetica"/>
          <w:color w:val="000000"/>
          <w:sz w:val="21"/>
          <w:szCs w:val="21"/>
        </w:rPr>
        <w:t> compression if both source and replica support that algorithm. For more information, see </w:t>
      </w:r>
      <w:hyperlink r:id="rId3191" w:anchor="connection-compression-control" w:tooltip="4.2.8 Connection Compression Control" w:history="1">
        <w:r>
          <w:rPr>
            <w:rStyle w:val="a4"/>
            <w:rFonts w:ascii="Helvetica" w:hAnsi="Helvetica" w:cs="Helvetica"/>
            <w:color w:val="00759F"/>
            <w:sz w:val="21"/>
            <w:szCs w:val="21"/>
          </w:rPr>
          <w:t>Section 4.2.8, “Connection Compression Control”</w:t>
        </w:r>
      </w:hyperlink>
      <w:r>
        <w:rPr>
          <w:rFonts w:ascii="Helvetica" w:hAnsi="Helvetica" w:cs="Helvetica"/>
          <w:color w:val="000000"/>
          <w:sz w:val="21"/>
          <w:szCs w:val="21"/>
        </w:rPr>
        <w:t>.</w:t>
      </w:r>
    </w:p>
    <w:p w14:paraId="1DD6630E"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Binary log transaction compression (available as of MySQL 8.0.20), which is activated by the </w:t>
      </w:r>
      <w:hyperlink r:id="rId3192" w:anchor="sysvar_binlog_transaction_compression" w:history="1">
        <w:r>
          <w:rPr>
            <w:rStyle w:val="HTML1"/>
            <w:rFonts w:ascii="Courier New" w:hAnsi="Courier New" w:cs="Courier New"/>
            <w:b/>
            <w:bCs/>
            <w:color w:val="026789"/>
            <w:sz w:val="20"/>
            <w:szCs w:val="20"/>
            <w:u w:val="single"/>
            <w:shd w:val="clear" w:color="auto" w:fill="FFFFFF"/>
          </w:rPr>
          <w:t>binlog_transaction_compression</w:t>
        </w:r>
      </w:hyperlink>
      <w:r>
        <w:rPr>
          <w:rFonts w:ascii="Helvetica" w:hAnsi="Helvetica" w:cs="Helvetica"/>
          <w:color w:val="000000"/>
          <w:sz w:val="21"/>
          <w:szCs w:val="21"/>
        </w:rPr>
        <w:t> system variable, can also be used to save bandwidth. If you do this in combination with connection compression, connection compression has less opportunity to act on the data, but can still compress headers and those events and transaction payloads that are uncompressed. For more information on binary log transaction compression, see </w:t>
      </w:r>
      <w:hyperlink r:id="rId3193" w:anchor="binary-log-transaction-compression" w:tooltip="5.4.4.5 Binary Log Transaction Compression" w:history="1">
        <w:r>
          <w:rPr>
            <w:rStyle w:val="a4"/>
            <w:rFonts w:ascii="Helvetica" w:hAnsi="Helvetica" w:cs="Helvetica"/>
            <w:color w:val="00759F"/>
            <w:sz w:val="21"/>
            <w:szCs w:val="21"/>
          </w:rPr>
          <w:t>Section 5.4.4.5, “Binary Log Transaction Compression”</w:t>
        </w:r>
      </w:hyperlink>
      <w:r>
        <w:rPr>
          <w:rFonts w:ascii="Helvetica" w:hAnsi="Helvetica" w:cs="Helvetica"/>
          <w:color w:val="000000"/>
          <w:sz w:val="21"/>
          <w:szCs w:val="21"/>
        </w:rPr>
        <w:t>.</w:t>
      </w:r>
    </w:p>
    <w:p w14:paraId="44A2C7E8"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SOURCE_CONNECT_RETRY</w:t>
      </w:r>
    </w:p>
    <w:p w14:paraId="33DBF57C"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Specifies the interval between the reconnection attempts that the replica makes after the connection to the source times out. The attempts are limited by the </w:t>
      </w:r>
      <w:r>
        <w:rPr>
          <w:rStyle w:val="HTML1"/>
          <w:rFonts w:ascii="Courier New" w:hAnsi="Courier New" w:cs="Courier New"/>
          <w:b/>
          <w:bCs/>
          <w:color w:val="026789"/>
          <w:sz w:val="20"/>
          <w:szCs w:val="20"/>
          <w:shd w:val="clear" w:color="auto" w:fill="FFFFFF"/>
        </w:rPr>
        <w:t>SOURCE_RETRY_COUNT</w:t>
      </w:r>
      <w:r>
        <w:rPr>
          <w:rFonts w:ascii="Helvetica" w:hAnsi="Helvetica" w:cs="Helvetica"/>
          <w:color w:val="000000"/>
          <w:sz w:val="21"/>
          <w:szCs w:val="21"/>
        </w:rPr>
        <w:t> option. If both the default settings are used, the replica waits 60 seconds between reconnection attempts (</w:t>
      </w:r>
      <w:r>
        <w:rPr>
          <w:rStyle w:val="HTML1"/>
          <w:rFonts w:ascii="Courier New" w:hAnsi="Courier New" w:cs="Courier New"/>
          <w:b/>
          <w:bCs/>
          <w:color w:val="026789"/>
          <w:sz w:val="20"/>
          <w:szCs w:val="20"/>
          <w:shd w:val="clear" w:color="auto" w:fill="FFFFFF"/>
        </w:rPr>
        <w:t>SOURCE_CONNECT_RETRY=60</w:t>
      </w:r>
      <w:r>
        <w:rPr>
          <w:rFonts w:ascii="Helvetica" w:hAnsi="Helvetica" w:cs="Helvetica"/>
          <w:color w:val="000000"/>
          <w:sz w:val="21"/>
          <w:szCs w:val="21"/>
        </w:rPr>
        <w:t>), and keeps attempting to reconnect at this rate for 60 days (</w:t>
      </w:r>
      <w:r>
        <w:rPr>
          <w:rStyle w:val="HTML1"/>
          <w:rFonts w:ascii="Courier New" w:hAnsi="Courier New" w:cs="Courier New"/>
          <w:b/>
          <w:bCs/>
          <w:color w:val="026789"/>
          <w:sz w:val="20"/>
          <w:szCs w:val="20"/>
          <w:shd w:val="clear" w:color="auto" w:fill="FFFFFF"/>
        </w:rPr>
        <w:t>SOURCE_RETRY_COUNT=86400</w:t>
      </w:r>
      <w:r>
        <w:rPr>
          <w:rFonts w:ascii="Helvetica" w:hAnsi="Helvetica" w:cs="Helvetica"/>
          <w:color w:val="000000"/>
          <w:sz w:val="21"/>
          <w:szCs w:val="21"/>
        </w:rPr>
        <w:t>). These values are recorded in the source metadata repository and shown in the </w:t>
      </w:r>
      <w:hyperlink r:id="rId3194"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w:t>
      </w:r>
    </w:p>
    <w:p w14:paraId="18656699"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SOURCE_CONNECTION_AUTO_FAILOVER</w:t>
      </w:r>
    </w:p>
    <w:p w14:paraId="051DB92D"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Activates the asynchronous connection failover mechanism for a replication channel if one or more alternative replication source servers are available (so when there are multiple MySQL servers or groups of servers that share the replicated data). </w:t>
      </w:r>
      <w:r>
        <w:rPr>
          <w:rStyle w:val="HTML1"/>
          <w:rFonts w:ascii="Courier New" w:hAnsi="Courier New" w:cs="Courier New"/>
          <w:b/>
          <w:bCs/>
          <w:color w:val="026789"/>
          <w:sz w:val="20"/>
          <w:szCs w:val="20"/>
          <w:shd w:val="clear" w:color="auto" w:fill="FFFFFF"/>
        </w:rPr>
        <w:t>SOURCE_CONNECTION_AUTO_FAILOVER</w:t>
      </w:r>
      <w:r>
        <w:rPr>
          <w:rFonts w:ascii="Helvetica" w:hAnsi="Helvetica" w:cs="Helvetica"/>
          <w:color w:val="000000"/>
          <w:sz w:val="21"/>
          <w:szCs w:val="21"/>
        </w:rPr>
        <w:t> is available as of MySQL 8.0.22. The asynchronous connection failover mechanism takes over after the reconnection attempts controlled by </w:t>
      </w:r>
      <w:r>
        <w:rPr>
          <w:rStyle w:val="HTML1"/>
          <w:rFonts w:ascii="Courier New" w:hAnsi="Courier New" w:cs="Courier New"/>
          <w:b/>
          <w:bCs/>
          <w:color w:val="026789"/>
          <w:sz w:val="20"/>
          <w:szCs w:val="20"/>
          <w:shd w:val="clear" w:color="auto" w:fill="FFFFFF"/>
        </w:rPr>
        <w:t>SOURCE_CONNECT_RETRY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SOURCE_RETRY_COUNT</w:t>
      </w:r>
      <w:r>
        <w:rPr>
          <w:rFonts w:ascii="Helvetica" w:hAnsi="Helvetica" w:cs="Helvetica"/>
          <w:color w:val="000000"/>
          <w:sz w:val="21"/>
          <w:szCs w:val="21"/>
        </w:rPr>
        <w:t> are exhausted. It reconnects the replica to an alternative source chosen from a specified source list, which you manage using the </w:t>
      </w:r>
      <w:hyperlink r:id="rId3195" w:anchor="udf_asynchronous-connection-failover-add-source" w:history="1">
        <w:r>
          <w:rPr>
            <w:rStyle w:val="HTML1"/>
            <w:rFonts w:ascii="Courier New" w:hAnsi="Courier New" w:cs="Courier New"/>
            <w:b/>
            <w:bCs/>
            <w:color w:val="026789"/>
            <w:sz w:val="20"/>
            <w:szCs w:val="20"/>
            <w:u w:val="single"/>
            <w:shd w:val="clear" w:color="auto" w:fill="FFFFFF"/>
          </w:rPr>
          <w:t>asynchronous_connection_failover_add_source</w:t>
        </w:r>
      </w:hyperlink>
      <w:r>
        <w:rPr>
          <w:rFonts w:ascii="Helvetica" w:hAnsi="Helvetica" w:cs="Helvetica"/>
          <w:color w:val="000000"/>
          <w:sz w:val="21"/>
          <w:szCs w:val="21"/>
        </w:rPr>
        <w:t> and </w:t>
      </w:r>
      <w:hyperlink r:id="rId3196" w:anchor="udf_asynchronous-connection-failover-delete-source" w:history="1">
        <w:r>
          <w:rPr>
            <w:rStyle w:val="HTML1"/>
            <w:rFonts w:ascii="Courier New" w:hAnsi="Courier New" w:cs="Courier New"/>
            <w:b/>
            <w:bCs/>
            <w:color w:val="026789"/>
            <w:sz w:val="20"/>
            <w:szCs w:val="20"/>
            <w:u w:val="single"/>
            <w:shd w:val="clear" w:color="auto" w:fill="FFFFFF"/>
          </w:rPr>
          <w:t>asynchronous_connection_failover_delete_source</w:t>
        </w:r>
      </w:hyperlink>
      <w:r>
        <w:rPr>
          <w:rFonts w:ascii="Helvetica" w:hAnsi="Helvetica" w:cs="Helvetica"/>
          <w:color w:val="000000"/>
          <w:sz w:val="21"/>
          <w:szCs w:val="21"/>
        </w:rPr>
        <w:t> UDFs. To add and remove managed groups of servers, use the </w:t>
      </w:r>
      <w:hyperlink r:id="rId3197" w:anchor="udf_asynchronous-connection-failover-add-managed" w:history="1">
        <w:r>
          <w:rPr>
            <w:rStyle w:val="HTML1"/>
            <w:rFonts w:ascii="Courier New" w:hAnsi="Courier New" w:cs="Courier New"/>
            <w:b/>
            <w:bCs/>
            <w:color w:val="026789"/>
            <w:sz w:val="20"/>
            <w:szCs w:val="20"/>
            <w:u w:val="single"/>
            <w:shd w:val="clear" w:color="auto" w:fill="FFFFFF"/>
          </w:rPr>
          <w:t>asynchronous_connection_failover_add_managed</w:t>
        </w:r>
      </w:hyperlink>
      <w:r>
        <w:rPr>
          <w:rFonts w:ascii="Helvetica" w:hAnsi="Helvetica" w:cs="Helvetica"/>
          <w:color w:val="000000"/>
          <w:sz w:val="21"/>
          <w:szCs w:val="21"/>
        </w:rPr>
        <w:t> and </w:t>
      </w:r>
      <w:hyperlink r:id="rId3198" w:anchor="udf_asynchronous-connection-failover-delete-managed" w:history="1">
        <w:r>
          <w:rPr>
            <w:rStyle w:val="HTML1"/>
            <w:rFonts w:ascii="Courier New" w:hAnsi="Courier New" w:cs="Courier New"/>
            <w:b/>
            <w:bCs/>
            <w:color w:val="026789"/>
            <w:sz w:val="20"/>
            <w:szCs w:val="20"/>
            <w:u w:val="single"/>
            <w:shd w:val="clear" w:color="auto" w:fill="FFFFFF"/>
          </w:rPr>
          <w:t>asynchronous_connection_failover_delete_managed</w:t>
        </w:r>
      </w:hyperlink>
      <w:r>
        <w:rPr>
          <w:rFonts w:ascii="Helvetica" w:hAnsi="Helvetica" w:cs="Helvetica"/>
          <w:color w:val="000000"/>
          <w:sz w:val="21"/>
          <w:szCs w:val="21"/>
        </w:rPr>
        <w:t> UDFs instead. For more information, see </w:t>
      </w:r>
      <w:hyperlink r:id="rId3199"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6055B2A9" w14:textId="77777777" w:rsidR="00121281" w:rsidRDefault="00121281" w:rsidP="0012128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52B3E9E4" w14:textId="77777777" w:rsidR="00121281" w:rsidRDefault="00121281" w:rsidP="0012128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You can only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when GTID auto-positioning is in use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w:t>
      </w:r>
    </w:p>
    <w:p w14:paraId="5B20AA44" w14:textId="77777777" w:rsidR="00121281" w:rsidRDefault="00121281" w:rsidP="0012128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set </w:t>
      </w:r>
      <w:r>
        <w:rPr>
          <w:rStyle w:val="HTML1"/>
          <w:rFonts w:ascii="Courier New" w:hAnsi="Courier New" w:cs="Courier New"/>
          <w:b/>
          <w:bCs/>
          <w:color w:val="026789"/>
          <w:sz w:val="20"/>
          <w:szCs w:val="20"/>
          <w:shd w:val="clear" w:color="auto" w:fill="FFFFFF"/>
        </w:rPr>
        <w:t>SOURCE_RETRY_COUNT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SOURCE_CONNECT_RETRY</w:t>
      </w:r>
      <w:r>
        <w:rPr>
          <w:rFonts w:ascii="Helvetica" w:hAnsi="Helvetica" w:cs="Helvetica"/>
          <w:color w:val="000000"/>
          <w:sz w:val="21"/>
          <w:szCs w:val="21"/>
        </w:rPr>
        <w:t> to minimal numbers that just allow a few retry attempts with the same source, in case the connection failure is caused by a transient network outage. Otherwise the asynchronous connection failover mechanism cannot be activated promptly. Suitable values are </w:t>
      </w:r>
      <w:r>
        <w:rPr>
          <w:rStyle w:val="HTML1"/>
          <w:rFonts w:ascii="Courier New" w:hAnsi="Courier New" w:cs="Courier New"/>
          <w:b/>
          <w:bCs/>
          <w:color w:val="026789"/>
          <w:sz w:val="20"/>
          <w:szCs w:val="20"/>
          <w:shd w:val="clear" w:color="auto" w:fill="FFFFFF"/>
        </w:rPr>
        <w:t>SOURCE_RETRY_COUNT=3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SOURCE_CONNECT_RETRY=10</w:t>
      </w:r>
      <w:r>
        <w:rPr>
          <w:rFonts w:ascii="Helvetica" w:hAnsi="Helvetica" w:cs="Helvetica"/>
          <w:color w:val="000000"/>
          <w:sz w:val="21"/>
          <w:szCs w:val="21"/>
        </w:rPr>
        <w:t>, which make the replica retry the connection 3 times with 10-second intervals between.</w:t>
      </w:r>
    </w:p>
    <w:p w14:paraId="0F30D5C3" w14:textId="77777777" w:rsidR="00121281" w:rsidRDefault="00121281" w:rsidP="00121281">
      <w:pPr>
        <w:pStyle w:val="af"/>
        <w:tabs>
          <w:tab w:val="num" w:pos="72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you set </w:t>
      </w:r>
      <w:r>
        <w:rPr>
          <w:rStyle w:val="HTML1"/>
          <w:rFonts w:ascii="Courier New" w:hAnsi="Courier New" w:cs="Courier New"/>
          <w:b/>
          <w:bCs/>
          <w:color w:val="026789"/>
          <w:sz w:val="20"/>
          <w:szCs w:val="20"/>
          <w:shd w:val="clear" w:color="auto" w:fill="FFFFFF"/>
        </w:rPr>
        <w:t>SOURCE_CONNECTION_AUTO_FAILOVER = 1</w:t>
      </w:r>
      <w:r>
        <w:rPr>
          <w:rFonts w:ascii="Helvetica" w:hAnsi="Helvetica" w:cs="Helvetica"/>
          <w:color w:val="000000"/>
          <w:sz w:val="21"/>
          <w:szCs w:val="21"/>
        </w:rPr>
        <w:t>, the replication metadata repositories must contain the credentials for a replication user account that can be used to connect to all the servers on the source list for the replication channel. The account must also have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permissions on the Performance Schema tables. These credentials can be set using the </w:t>
      </w:r>
      <w:hyperlink r:id="rId320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with the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SOURCE_PASSWORD</w:t>
      </w:r>
      <w:r>
        <w:rPr>
          <w:rFonts w:ascii="Helvetica" w:hAnsi="Helvetica" w:cs="Helvetica"/>
          <w:color w:val="000000"/>
          <w:sz w:val="21"/>
          <w:szCs w:val="21"/>
        </w:rPr>
        <w:t> options. For more information, see </w:t>
      </w:r>
      <w:hyperlink r:id="rId3201"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5F855242"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SOURCE_DELAY</w:t>
      </w:r>
    </w:p>
    <w:p w14:paraId="18B1A591"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Specifies how many seconds behind the source the replica must lag. An event received from the source is not executed until at least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seconds later than its execution on the source. The default is 0. An error occurs if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is not a nonnegative integer in the range from 0 to 2</w:t>
      </w:r>
      <w:r>
        <w:rPr>
          <w:rFonts w:ascii="Helvetica" w:hAnsi="Helvetica" w:cs="Helvetica"/>
          <w:color w:val="000000"/>
          <w:sz w:val="15"/>
          <w:szCs w:val="15"/>
          <w:vertAlign w:val="superscript"/>
        </w:rPr>
        <w:t>31</w:t>
      </w:r>
      <w:r>
        <w:rPr>
          <w:rFonts w:ascii="Helvetica" w:hAnsi="Helvetica" w:cs="Helvetica"/>
          <w:color w:val="000000"/>
          <w:sz w:val="21"/>
          <w:szCs w:val="21"/>
        </w:rPr>
        <w:t>−1. For more information, see </w:t>
      </w:r>
      <w:hyperlink r:id="rId3202" w:anchor="replication-delayed" w:tooltip="17.4.11 Delayed Replication" w:history="1">
        <w:r>
          <w:rPr>
            <w:rStyle w:val="a4"/>
            <w:rFonts w:ascii="Helvetica" w:hAnsi="Helvetica" w:cs="Helvetica"/>
            <w:color w:val="00759F"/>
            <w:sz w:val="21"/>
            <w:szCs w:val="21"/>
          </w:rPr>
          <w:t>Section 17.4.11, “Delayed Replication”</w:t>
        </w:r>
      </w:hyperlink>
      <w:r>
        <w:rPr>
          <w:rFonts w:ascii="Helvetica" w:hAnsi="Helvetica" w:cs="Helvetica"/>
          <w:color w:val="000000"/>
          <w:sz w:val="21"/>
          <w:szCs w:val="21"/>
        </w:rPr>
        <w:t>. A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statement using the </w:t>
      </w:r>
      <w:r>
        <w:rPr>
          <w:rStyle w:val="HTML1"/>
          <w:rFonts w:ascii="Courier New" w:hAnsi="Courier New" w:cs="Courier New"/>
          <w:b/>
          <w:bCs/>
          <w:color w:val="026789"/>
          <w:sz w:val="20"/>
          <w:szCs w:val="20"/>
          <w:shd w:val="clear" w:color="auto" w:fill="FFFFFF"/>
        </w:rPr>
        <w:t>SOURCE_DELAY</w:t>
      </w:r>
      <w:r>
        <w:rPr>
          <w:rFonts w:ascii="Helvetica" w:hAnsi="Helvetica" w:cs="Helvetica"/>
          <w:color w:val="000000"/>
          <w:sz w:val="21"/>
          <w:szCs w:val="21"/>
        </w:rPr>
        <w:t> option can be executed on a running replica when the replication SQL thread is stopped.</w:t>
      </w:r>
    </w:p>
    <w:p w14:paraId="72295B41"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SOURCE_HEARTBEAT_PERIOD</w:t>
      </w:r>
    </w:p>
    <w:p w14:paraId="379EB391"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Controls the heartbeat interval, which stops the connection timeout occurring in the absence of data if the connection is still good. A heartbeat signal is sent to the replica after that number of seconds, and the waiting period is reset whenever the source's binary log is updated with an event. Heartbeats are therefore sent by the source only if there are no unsent events in the binary log file for a period longer than this.</w:t>
      </w:r>
    </w:p>
    <w:p w14:paraId="5E5B8B54"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heartbeat interval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is a decimal value having the range 0 to 4294967 seconds and a resolution in milliseconds; the smallest nonzero value is 0.001. Setting </w:t>
      </w:r>
      <w:r>
        <w:rPr>
          <w:rStyle w:val="HTML1"/>
          <w:rFonts w:ascii="Courier New" w:hAnsi="Courier New" w:cs="Courier New"/>
          <w:b/>
          <w:bCs/>
          <w:i/>
          <w:iCs/>
          <w:color w:val="000000"/>
          <w:sz w:val="20"/>
          <w:szCs w:val="20"/>
        </w:rPr>
        <w:t>interval</w:t>
      </w:r>
      <w:r>
        <w:rPr>
          <w:rFonts w:ascii="Helvetica" w:hAnsi="Helvetica" w:cs="Helvetica"/>
          <w:color w:val="000000"/>
          <w:sz w:val="21"/>
          <w:szCs w:val="21"/>
        </w:rPr>
        <w:t> to 0 disables heartbeats altogether. The heartbeat interval defaults to half the value of the </w:t>
      </w:r>
      <w:hyperlink r:id="rId3203"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It is recorded in the source metadata repository and shown in the </w:t>
      </w:r>
      <w:hyperlink r:id="rId3204"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 Issuing </w:t>
      </w:r>
      <w:hyperlink r:id="rId3205"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w:t>
        </w:r>
      </w:hyperlink>
      <w:r>
        <w:rPr>
          <w:rFonts w:ascii="Helvetica" w:hAnsi="Helvetica" w:cs="Helvetica"/>
          <w:color w:val="000000"/>
          <w:sz w:val="21"/>
          <w:szCs w:val="21"/>
        </w:rPr>
        <w:t> resets the heartbeat interval to the default value.</w:t>
      </w:r>
    </w:p>
    <w:p w14:paraId="78FD048E"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w:t>
      </w:r>
      <w:hyperlink r:id="rId3206"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specifies the number of seconds that the replica waits for either more data or a heartbeat signal from the source, before the replica considers the connection broken, aborts the read, and tries to reconnect. The default value is 60 seconds (one minute). Note that a change to the value or default setting of </w:t>
      </w:r>
      <w:hyperlink r:id="rId3207"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does not automatically change the heartbeat interval, whether that has been set explicitly or is using a previously calculated default. A warning is issued if you set </w:t>
      </w:r>
      <w:r>
        <w:rPr>
          <w:rStyle w:val="HTML1"/>
          <w:rFonts w:ascii="Courier New" w:hAnsi="Courier New" w:cs="Courier New"/>
          <w:b/>
          <w:bCs/>
          <w:color w:val="026789"/>
          <w:sz w:val="20"/>
          <w:szCs w:val="20"/>
          <w:shd w:val="clear" w:color="auto" w:fill="FFFFFF"/>
        </w:rPr>
        <w:t>@@GLOBAL.slave_net_timeout</w:t>
      </w:r>
      <w:r>
        <w:rPr>
          <w:rFonts w:ascii="Helvetica" w:hAnsi="Helvetica" w:cs="Helvetica"/>
          <w:color w:val="000000"/>
          <w:sz w:val="21"/>
          <w:szCs w:val="21"/>
        </w:rPr>
        <w:t> to a value less than that of the current heartbeat interval. If </w:t>
      </w:r>
      <w:hyperlink r:id="rId3208"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is changed, you must also issue </w:t>
      </w:r>
      <w:hyperlink r:id="rId320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to adjust the heartbeat interval to an appropriate value so that the heartbeat signal occurs before the connection timeout. If you do not do this, the heartbeat signal has no effect, and if no data is received from the source, the replica can make repeated reconnection attempts, creating zombie dump threads.</w:t>
      </w:r>
    </w:p>
    <w:p w14:paraId="1DA4C322"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SOURCE_HOST</w:t>
      </w:r>
    </w:p>
    <w:p w14:paraId="54DEB974"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host name or IP address of the replication source server. The replica uses this to connect to the source.</w:t>
      </w:r>
    </w:p>
    <w:p w14:paraId="7F7D89A1"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SOURCE_PORT</w:t>
      </w:r>
      <w:r>
        <w:rPr>
          <w:rFonts w:ascii="Helvetica" w:hAnsi="Helvetica" w:cs="Helvetica"/>
          <w:color w:val="000000"/>
          <w:sz w:val="21"/>
          <w:szCs w:val="21"/>
        </w:rPr>
        <w:t>, the replica assumes that the source server is different from before (even if the option value is the same as its current value.) In this case, the old values for the source's binary log file name and position are considered no longer applicable, so if you do not specify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in the statement,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SOURCE_LOG_POS=4</w:t>
      </w:r>
      <w:r>
        <w:rPr>
          <w:rFonts w:ascii="Helvetica" w:hAnsi="Helvetica" w:cs="Helvetica"/>
          <w:color w:val="000000"/>
          <w:sz w:val="21"/>
          <w:szCs w:val="21"/>
        </w:rPr>
        <w:t> are silently appended to it.</w:t>
      </w:r>
    </w:p>
    <w:p w14:paraId="0E15D450"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Setting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(that is, setting its value explicitly to an empty string)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the same as not setting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at all. Trying to set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to an empty string fails with an error.</w:t>
      </w:r>
    </w:p>
    <w:p w14:paraId="767EA70C"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SOURCE_LOG_FILE</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SOURCE_LOG_POS</w:t>
      </w:r>
    </w:p>
    <w:p w14:paraId="73DB7B15"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binary log file name, and the location in that file, at which the replication I/O thread begins reading from the source's binary log the next time the thread starts. Specify these options if you are using binary log file position based replication.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must include the numeric suffix of a specific binary log file that is available on the source server, for example, </w:t>
      </w:r>
      <w:r>
        <w:rPr>
          <w:rStyle w:val="HTML1"/>
          <w:rFonts w:ascii="Courier New" w:hAnsi="Courier New" w:cs="Courier New"/>
          <w:b/>
          <w:bCs/>
          <w:color w:val="026789"/>
          <w:sz w:val="20"/>
          <w:szCs w:val="20"/>
          <w:shd w:val="clear" w:color="auto" w:fill="FFFFFF"/>
        </w:rPr>
        <w:t>SOURCE_LOG_FILE='binlog.000145'</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is the numeric position for the replica to start reading in that file. </w:t>
      </w:r>
      <w:r>
        <w:rPr>
          <w:rStyle w:val="HTML1"/>
          <w:rFonts w:ascii="Courier New" w:hAnsi="Courier New" w:cs="Courier New"/>
          <w:b/>
          <w:bCs/>
          <w:color w:val="026789"/>
          <w:sz w:val="20"/>
          <w:szCs w:val="20"/>
          <w:shd w:val="clear" w:color="auto" w:fill="FFFFFF"/>
        </w:rPr>
        <w:t>SOURCE_LOG_POS=4</w:t>
      </w:r>
      <w:r>
        <w:rPr>
          <w:rFonts w:ascii="Helvetica" w:hAnsi="Helvetica" w:cs="Helvetica"/>
          <w:color w:val="000000"/>
          <w:sz w:val="21"/>
          <w:szCs w:val="21"/>
        </w:rPr>
        <w:t> represents the start of the events in a binary log file.</w:t>
      </w:r>
    </w:p>
    <w:p w14:paraId="460DBB0E"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If you specify either of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you cannot specify </w:t>
      </w:r>
      <w:r>
        <w:rPr>
          <w:rStyle w:val="HTML1"/>
          <w:rFonts w:ascii="Courier New" w:hAnsi="Courier New" w:cs="Courier New"/>
          <w:b/>
          <w:bCs/>
          <w:color w:val="026789"/>
          <w:sz w:val="20"/>
          <w:szCs w:val="20"/>
          <w:shd w:val="clear" w:color="auto" w:fill="FFFFFF"/>
        </w:rPr>
        <w:t>SOURCE_AUTO_POSITION = 1</w:t>
      </w:r>
      <w:r>
        <w:rPr>
          <w:rFonts w:ascii="Helvetica" w:hAnsi="Helvetica" w:cs="Helvetica"/>
          <w:color w:val="000000"/>
          <w:sz w:val="21"/>
          <w:szCs w:val="21"/>
        </w:rPr>
        <w:t>, which is for GTID-based replication.</w:t>
      </w:r>
    </w:p>
    <w:p w14:paraId="17CDED9E"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If neither of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is specified, the replica uses the last coordinates of the </w:t>
      </w:r>
      <w:r>
        <w:rPr>
          <w:rStyle w:val="a3"/>
          <w:rFonts w:ascii="Helvetica" w:hAnsi="Helvetica" w:cs="Helvetica"/>
          <w:color w:val="003333"/>
          <w:sz w:val="21"/>
          <w:szCs w:val="21"/>
          <w:shd w:val="clear" w:color="auto" w:fill="FFFFFF"/>
        </w:rPr>
        <w:t>replication SQL thread</w:t>
      </w:r>
      <w:r>
        <w:rPr>
          <w:rFonts w:ascii="Helvetica" w:hAnsi="Helvetica" w:cs="Helvetica"/>
          <w:color w:val="000000"/>
          <w:sz w:val="21"/>
          <w:szCs w:val="21"/>
        </w:rPr>
        <w:t> before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was issued. This ensures that there is no discontinuity in replication, even if the replication SQL thread was late compared to the replication I/O thread.</w:t>
      </w:r>
    </w:p>
    <w:p w14:paraId="52217E98"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SOURCE_PASSWORD</w:t>
      </w:r>
    </w:p>
    <w:p w14:paraId="6A026FE6"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password for the replication user account to use for connecting to the replication source server. If you specify </w:t>
      </w:r>
      <w:r>
        <w:rPr>
          <w:rStyle w:val="HTML1"/>
          <w:rFonts w:ascii="Courier New" w:hAnsi="Courier New" w:cs="Courier New"/>
          <w:b/>
          <w:bCs/>
          <w:color w:val="026789"/>
          <w:sz w:val="20"/>
          <w:szCs w:val="20"/>
          <w:shd w:val="clear" w:color="auto" w:fill="FFFFFF"/>
        </w:rPr>
        <w:t>SOURCE_PASSWORD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is also required.</w:t>
      </w:r>
    </w:p>
    <w:p w14:paraId="7A8BACDB"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password used for a replication user account in a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statement is limited to 32 characters in length. Trying to use a password of more than 32 characters causes </w:t>
      </w:r>
      <w:r>
        <w:rPr>
          <w:rStyle w:val="HTML1"/>
          <w:rFonts w:ascii="Courier New" w:hAnsi="Courier New" w:cs="Courier New"/>
          <w:b/>
          <w:bCs/>
          <w:color w:val="026789"/>
          <w:sz w:val="20"/>
          <w:szCs w:val="20"/>
          <w:shd w:val="clear" w:color="auto" w:fill="FFFFFF"/>
        </w:rPr>
        <w:t>CHANGE REPLICATION SOURCE TO</w:t>
      </w:r>
      <w:r>
        <w:rPr>
          <w:rFonts w:ascii="Helvetica" w:hAnsi="Helvetica" w:cs="Helvetica"/>
          <w:color w:val="000000"/>
          <w:sz w:val="21"/>
          <w:szCs w:val="21"/>
        </w:rPr>
        <w:t> to fail.</w:t>
      </w:r>
    </w:p>
    <w:p w14:paraId="5B7359C0"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SOURCE_PORT</w:t>
      </w:r>
    </w:p>
    <w:p w14:paraId="7346EEE4"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TCP/IP port number that the replica uses to connect to the replication source server.</w:t>
      </w:r>
    </w:p>
    <w:p w14:paraId="0347A05C" w14:textId="77777777" w:rsidR="00121281" w:rsidRDefault="00121281" w:rsidP="00121281">
      <w:pPr>
        <w:ind w:left="720"/>
        <w:rPr>
          <w:rFonts w:ascii="Helvetica" w:hAnsi="Helvetica" w:cs="Helvetica"/>
          <w:b/>
          <w:bCs/>
          <w:color w:val="000000"/>
          <w:sz w:val="19"/>
          <w:szCs w:val="19"/>
        </w:rPr>
      </w:pPr>
      <w:r>
        <w:rPr>
          <w:rFonts w:ascii="Helvetica" w:hAnsi="Helvetica" w:cs="Helvetica"/>
          <w:b/>
          <w:bCs/>
          <w:color w:val="000000"/>
          <w:sz w:val="19"/>
          <w:szCs w:val="19"/>
        </w:rPr>
        <w:t>Note</w:t>
      </w:r>
    </w:p>
    <w:p w14:paraId="6DDFA2E4"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Replication cannot use Unix socket files. You must be able to connect to the replication source server using TCP/IP.</w:t>
      </w:r>
    </w:p>
    <w:p w14:paraId="3778EAE2"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SOURCE_HOST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SOURCE_PORT</w:t>
      </w:r>
      <w:r>
        <w:rPr>
          <w:rFonts w:ascii="Helvetica" w:hAnsi="Helvetica" w:cs="Helvetica"/>
          <w:color w:val="000000"/>
          <w:sz w:val="21"/>
          <w:szCs w:val="21"/>
        </w:rPr>
        <w:t>, the replica assumes that the source server is different from before (even if the option value is the same as its current value.) In this case, the old values for the source's binary log file name and position are considered no longer applicable, so if you do not specify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in the statement,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SOURCE_LOG_POS=4</w:t>
      </w:r>
      <w:r>
        <w:rPr>
          <w:rFonts w:ascii="Helvetica" w:hAnsi="Helvetica" w:cs="Helvetica"/>
          <w:color w:val="000000"/>
          <w:sz w:val="21"/>
          <w:szCs w:val="21"/>
        </w:rPr>
        <w:t> are silently appended to it.</w:t>
      </w:r>
    </w:p>
    <w:p w14:paraId="34D7B9CB"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SOURCE_PUBLIC_KEY_PATH</w:t>
      </w:r>
    </w:p>
    <w:p w14:paraId="52FF647B"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Enables RSA key pair-based password exchange by providing the path name to a file containing a replica-side copy of the public key required by the source. The file must be in PEM format. This option applies to replicas that authenticate with the </w:t>
      </w:r>
      <w:r>
        <w:rPr>
          <w:rStyle w:val="HTML1"/>
          <w:rFonts w:ascii="Courier New" w:hAnsi="Courier New" w:cs="Courier New"/>
          <w:b/>
          <w:bCs/>
          <w:color w:val="026789"/>
          <w:sz w:val="20"/>
          <w:szCs w:val="20"/>
          <w:shd w:val="clear" w:color="auto" w:fill="FFFFFF"/>
        </w:rPr>
        <w:t>sha256_password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(For </w:t>
      </w:r>
      <w:r>
        <w:rPr>
          <w:rStyle w:val="HTML1"/>
          <w:rFonts w:ascii="Courier New" w:hAnsi="Courier New" w:cs="Courier New"/>
          <w:b/>
          <w:bCs/>
          <w:color w:val="026789"/>
          <w:sz w:val="20"/>
          <w:szCs w:val="20"/>
          <w:shd w:val="clear" w:color="auto" w:fill="FFFFFF"/>
        </w:rPr>
        <w:t>sha256_password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can be used only if MySQL was built using OpenSSL.) If you are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plugin (which is the default from MySQL 8.0), and you are not using a secure connection, you must specify either this option or the </w:t>
      </w:r>
      <w:r>
        <w:rPr>
          <w:rStyle w:val="HTML1"/>
          <w:rFonts w:ascii="Courier New" w:hAnsi="Courier New" w:cs="Courier New"/>
          <w:b/>
          <w:bCs/>
          <w:color w:val="026789"/>
          <w:sz w:val="20"/>
          <w:szCs w:val="20"/>
          <w:shd w:val="clear" w:color="auto" w:fill="FFFFFF"/>
        </w:rPr>
        <w:t>GET_SOURCE_PUBLIC_KEY=1</w:t>
      </w:r>
      <w:r>
        <w:rPr>
          <w:rFonts w:ascii="Helvetica" w:hAnsi="Helvetica" w:cs="Helvetica"/>
          <w:color w:val="000000"/>
          <w:sz w:val="21"/>
          <w:szCs w:val="21"/>
        </w:rPr>
        <w:t> option to provide the RSA public key to the replica.</w:t>
      </w:r>
    </w:p>
    <w:p w14:paraId="2ABEA451"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SOURCE_RETRY_COUNT</w:t>
      </w:r>
    </w:p>
    <w:p w14:paraId="6EB284E6"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Sets the maximum number of reconnection attempts that the replica makes after the connection to the source times out, as determined by the </w:t>
      </w:r>
      <w:hyperlink r:id="rId3210" w:anchor="sysvar_slave_net_timeout" w:history="1">
        <w:r>
          <w:rPr>
            <w:rStyle w:val="HTML1"/>
            <w:rFonts w:ascii="Courier New" w:hAnsi="Courier New" w:cs="Courier New"/>
            <w:b/>
            <w:bCs/>
            <w:color w:val="026789"/>
            <w:sz w:val="20"/>
            <w:szCs w:val="20"/>
            <w:u w:val="single"/>
            <w:shd w:val="clear" w:color="auto" w:fill="FFFFFF"/>
          </w:rPr>
          <w:t>slave_net_timeout</w:t>
        </w:r>
      </w:hyperlink>
      <w:r>
        <w:rPr>
          <w:rFonts w:ascii="Helvetica" w:hAnsi="Helvetica" w:cs="Helvetica"/>
          <w:color w:val="000000"/>
          <w:sz w:val="21"/>
          <w:szCs w:val="21"/>
        </w:rPr>
        <w:t> system variable. If the replica does need to reconnect, the first retry occurs immediately after the timeout. The interval between the attempts is specified by the </w:t>
      </w:r>
      <w:r>
        <w:rPr>
          <w:rStyle w:val="HTML1"/>
          <w:rFonts w:ascii="Courier New" w:hAnsi="Courier New" w:cs="Courier New"/>
          <w:b/>
          <w:bCs/>
          <w:color w:val="026789"/>
          <w:sz w:val="20"/>
          <w:szCs w:val="20"/>
          <w:shd w:val="clear" w:color="auto" w:fill="FFFFFF"/>
        </w:rPr>
        <w:t>SOURCE_CONNECT_RETRY</w:t>
      </w:r>
      <w:r>
        <w:rPr>
          <w:rFonts w:ascii="Helvetica" w:hAnsi="Helvetica" w:cs="Helvetica"/>
          <w:color w:val="000000"/>
          <w:sz w:val="21"/>
          <w:szCs w:val="21"/>
        </w:rPr>
        <w:t> option. If both the default settings are used, the replica waits 60 seconds between reconnection attempts (</w:t>
      </w:r>
      <w:r>
        <w:rPr>
          <w:rStyle w:val="HTML1"/>
          <w:rFonts w:ascii="Courier New" w:hAnsi="Courier New" w:cs="Courier New"/>
          <w:b/>
          <w:bCs/>
          <w:color w:val="026789"/>
          <w:sz w:val="20"/>
          <w:szCs w:val="20"/>
          <w:shd w:val="clear" w:color="auto" w:fill="FFFFFF"/>
        </w:rPr>
        <w:t>SOURCE_CONNECT_RETRY=60</w:t>
      </w:r>
      <w:r>
        <w:rPr>
          <w:rFonts w:ascii="Helvetica" w:hAnsi="Helvetica" w:cs="Helvetica"/>
          <w:color w:val="000000"/>
          <w:sz w:val="21"/>
          <w:szCs w:val="21"/>
        </w:rPr>
        <w:t>), and keeps attempting to reconnect at this rate for 60 days (</w:t>
      </w:r>
      <w:r>
        <w:rPr>
          <w:rStyle w:val="HTML1"/>
          <w:rFonts w:ascii="Courier New" w:hAnsi="Courier New" w:cs="Courier New"/>
          <w:b/>
          <w:bCs/>
          <w:color w:val="026789"/>
          <w:sz w:val="20"/>
          <w:szCs w:val="20"/>
          <w:shd w:val="clear" w:color="auto" w:fill="FFFFFF"/>
        </w:rPr>
        <w:t>SOURCE_RETRY_COUNT=86400</w:t>
      </w:r>
      <w:r>
        <w:rPr>
          <w:rFonts w:ascii="Helvetica" w:hAnsi="Helvetica" w:cs="Helvetica"/>
          <w:color w:val="000000"/>
          <w:sz w:val="21"/>
          <w:szCs w:val="21"/>
        </w:rPr>
        <w:t>). These values are recorded in the source metadata repository and shown in the </w:t>
      </w:r>
      <w:hyperlink r:id="rId3211" w:anchor="performance-schema-replication-connection-configuration-table" w:tooltip="27.12.11.1 The replication_connection_configuration Table" w:history="1">
        <w:r>
          <w:rPr>
            <w:rStyle w:val="HTML1"/>
            <w:rFonts w:ascii="Courier New" w:hAnsi="Courier New" w:cs="Courier New"/>
            <w:b/>
            <w:bCs/>
            <w:color w:val="026789"/>
            <w:sz w:val="20"/>
            <w:szCs w:val="20"/>
            <w:u w:val="single"/>
            <w:shd w:val="clear" w:color="auto" w:fill="FFFFFF"/>
          </w:rPr>
          <w:t>replication_connection_configuration</w:t>
        </w:r>
      </w:hyperlink>
      <w:r>
        <w:rPr>
          <w:rFonts w:ascii="Helvetica" w:hAnsi="Helvetica" w:cs="Helvetica"/>
          <w:color w:val="000000"/>
          <w:sz w:val="21"/>
          <w:szCs w:val="21"/>
        </w:rPr>
        <w:t> Performance Schema table. </w:t>
      </w:r>
      <w:r>
        <w:rPr>
          <w:rStyle w:val="HTML1"/>
          <w:rFonts w:ascii="Courier New" w:hAnsi="Courier New" w:cs="Courier New"/>
          <w:b/>
          <w:bCs/>
          <w:color w:val="026789"/>
          <w:sz w:val="20"/>
          <w:szCs w:val="20"/>
          <w:shd w:val="clear" w:color="auto" w:fill="FFFFFF"/>
        </w:rPr>
        <w:t>SOURCE_RETRY_COUNT</w:t>
      </w:r>
      <w:r>
        <w:rPr>
          <w:rFonts w:ascii="Helvetica" w:hAnsi="Helvetica" w:cs="Helvetica"/>
          <w:color w:val="000000"/>
          <w:sz w:val="21"/>
          <w:szCs w:val="21"/>
        </w:rPr>
        <w:t> supersedes the </w:t>
      </w:r>
      <w:hyperlink r:id="rId3212" w:anchor="option_mysqld_master-retry-count" w:history="1">
        <w:r>
          <w:rPr>
            <w:rStyle w:val="HTML1"/>
            <w:rFonts w:ascii="Courier New" w:hAnsi="Courier New" w:cs="Courier New"/>
            <w:color w:val="0E4075"/>
            <w:sz w:val="20"/>
            <w:szCs w:val="20"/>
            <w:u w:val="single"/>
            <w:shd w:val="clear" w:color="auto" w:fill="FFFFFF"/>
          </w:rPr>
          <w:t>--master-retry-count</w:t>
        </w:r>
      </w:hyperlink>
      <w:r>
        <w:rPr>
          <w:rFonts w:ascii="Helvetica" w:hAnsi="Helvetica" w:cs="Helvetica"/>
          <w:color w:val="000000"/>
          <w:sz w:val="21"/>
          <w:szCs w:val="21"/>
        </w:rPr>
        <w:t> server startup option.</w:t>
      </w:r>
    </w:p>
    <w:p w14:paraId="51A164B7"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SOURCE_SSL_</w:t>
      </w:r>
      <w:r>
        <w:rPr>
          <w:rStyle w:val="HTML1"/>
          <w:rFonts w:ascii="Courier New" w:hAnsi="Courier New" w:cs="Courier New"/>
          <w:b/>
          <w:bCs/>
          <w:i/>
          <w:iCs/>
          <w:color w:val="026789"/>
          <w:sz w:val="19"/>
          <w:szCs w:val="19"/>
          <w:shd w:val="clear" w:color="auto" w:fill="FFFFFF"/>
        </w:rPr>
        <w:t>xxx</w:t>
      </w:r>
      <w:r>
        <w:rPr>
          <w:rStyle w:val="term"/>
          <w:rFonts w:ascii="Helvetica" w:hAnsi="Helvetica" w:cs="Helvetica"/>
          <w:b/>
          <w:bCs/>
          <w:color w:val="000000"/>
          <w:sz w:val="21"/>
          <w:szCs w:val="21"/>
        </w:rPr>
        <w:t>, </w:t>
      </w:r>
      <w:r>
        <w:rPr>
          <w:rStyle w:val="HTML1"/>
          <w:rFonts w:ascii="Courier New" w:hAnsi="Courier New" w:cs="Courier New"/>
          <w:b/>
          <w:bCs/>
          <w:color w:val="026789"/>
          <w:sz w:val="20"/>
          <w:szCs w:val="20"/>
          <w:shd w:val="clear" w:color="auto" w:fill="FFFFFF"/>
        </w:rPr>
        <w:t>SOURCE_TLS_</w:t>
      </w:r>
      <w:r>
        <w:rPr>
          <w:rStyle w:val="HTML1"/>
          <w:rFonts w:ascii="Courier New" w:hAnsi="Courier New" w:cs="Courier New"/>
          <w:b/>
          <w:bCs/>
          <w:i/>
          <w:iCs/>
          <w:color w:val="026789"/>
          <w:sz w:val="19"/>
          <w:szCs w:val="19"/>
          <w:shd w:val="clear" w:color="auto" w:fill="FFFFFF"/>
        </w:rPr>
        <w:t>xxx</w:t>
      </w:r>
    </w:p>
    <w:p w14:paraId="37A18F61"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Specify how the replica uses encryption and ciphers to secure the replication connection. These options can be changed even on replicas that are compiled without SSL support. They are saved to the source metadata repository, but are ignored if the replica does not have SSL support enabled. The </w:t>
      </w:r>
      <w:r>
        <w:rPr>
          <w:rStyle w:val="HTML1"/>
          <w:rFonts w:ascii="Courier New" w:hAnsi="Courier New" w:cs="Courier New"/>
          <w:b/>
          <w:bCs/>
          <w:color w:val="026789"/>
          <w:sz w:val="20"/>
          <w:szCs w:val="20"/>
          <w:shd w:val="clear" w:color="auto" w:fill="FFFFFF"/>
        </w:rPr>
        <w:t>SOURCE_SSL_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SOURCE_TLS_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options perform the same functions as the </w:t>
      </w:r>
      <w:r>
        <w:rPr>
          <w:rStyle w:val="HTML1"/>
          <w:rFonts w:ascii="Courier New" w:hAnsi="Courier New" w:cs="Courier New"/>
          <w:b/>
          <w:bCs/>
          <w:color w:val="026789"/>
          <w:sz w:val="20"/>
          <w:szCs w:val="20"/>
          <w:shd w:val="clear" w:color="auto" w:fill="FFFFFF"/>
        </w:rPr>
        <w:t>--ssl-</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--tls-</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client options described in </w:t>
      </w:r>
      <w:hyperlink r:id="rId3213" w:anchor="encrypted-connection-options" w:tooltip="Command Options for Encrypted Connections" w:history="1">
        <w:r>
          <w:rPr>
            <w:rStyle w:val="a4"/>
            <w:rFonts w:ascii="Helvetica" w:hAnsi="Helvetica" w:cs="Helvetica"/>
            <w:color w:val="00759F"/>
            <w:sz w:val="21"/>
            <w:szCs w:val="21"/>
          </w:rPr>
          <w:t>Command Options for Encrypted Connections</w:t>
        </w:r>
      </w:hyperlink>
      <w:r>
        <w:rPr>
          <w:rFonts w:ascii="Helvetica" w:hAnsi="Helvetica" w:cs="Helvetica"/>
          <w:color w:val="000000"/>
          <w:sz w:val="21"/>
          <w:szCs w:val="21"/>
        </w:rPr>
        <w:t>. The correspondence between the two sets of options, and the use of the </w:t>
      </w:r>
      <w:r>
        <w:rPr>
          <w:rStyle w:val="HTML1"/>
          <w:rFonts w:ascii="Courier New" w:hAnsi="Courier New" w:cs="Courier New"/>
          <w:b/>
          <w:bCs/>
          <w:color w:val="026789"/>
          <w:sz w:val="20"/>
          <w:szCs w:val="20"/>
          <w:shd w:val="clear" w:color="auto" w:fill="FFFFFF"/>
        </w:rPr>
        <w:t>SOURCE_SSL_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SOURCE_TLS_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options to set up a secure connection, is explained in </w:t>
      </w:r>
      <w:hyperlink r:id="rId3214" w:anchor="replication-solutions-encrypted-connections" w:tooltip="17.3.1 Setting Up Replication to Use Encrypted Connections" w:history="1">
        <w:r>
          <w:rPr>
            <w:rStyle w:val="a4"/>
            <w:rFonts w:ascii="Helvetica" w:hAnsi="Helvetica" w:cs="Helvetica"/>
            <w:color w:val="00759F"/>
            <w:sz w:val="21"/>
            <w:szCs w:val="21"/>
          </w:rPr>
          <w:t>Section 17.3.1, “Setting Up Replication to Use Encrypted Connections”</w:t>
        </w:r>
      </w:hyperlink>
      <w:r>
        <w:rPr>
          <w:rFonts w:ascii="Helvetica" w:hAnsi="Helvetica" w:cs="Helvetica"/>
          <w:color w:val="000000"/>
          <w:sz w:val="21"/>
          <w:szCs w:val="21"/>
        </w:rPr>
        <w:t>.</w:t>
      </w:r>
    </w:p>
    <w:p w14:paraId="4C066058"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SOURCE_USER</w:t>
      </w:r>
    </w:p>
    <w:p w14:paraId="2BAADD39"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user name for the replication user account to use for connecting to the replication source server.</w:t>
      </w:r>
    </w:p>
    <w:p w14:paraId="54F59199" w14:textId="77777777" w:rsidR="00121281" w:rsidRDefault="00121281" w:rsidP="00121281">
      <w:pPr>
        <w:ind w:left="720"/>
        <w:rPr>
          <w:rFonts w:ascii="Helvetica" w:hAnsi="Helvetica" w:cs="Helvetica"/>
          <w:b/>
          <w:bCs/>
          <w:color w:val="000000"/>
          <w:sz w:val="19"/>
          <w:szCs w:val="19"/>
        </w:rPr>
      </w:pPr>
      <w:r>
        <w:rPr>
          <w:rFonts w:ascii="Helvetica" w:hAnsi="Helvetica" w:cs="Helvetica"/>
          <w:b/>
          <w:bCs/>
          <w:color w:val="000000"/>
          <w:sz w:val="19"/>
          <w:szCs w:val="19"/>
        </w:rPr>
        <w:t>Important</w:t>
      </w:r>
    </w:p>
    <w:p w14:paraId="6BDF75C4"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To connect to the source using a replication user account that authenticates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plugin, you must either set up a secure connection as described in </w:t>
      </w:r>
      <w:hyperlink r:id="rId3215" w:anchor="replication-solutions-encrypted-connections" w:tooltip="17.3.1 Setting Up Replication to Use Encrypted Connections" w:history="1">
        <w:r>
          <w:rPr>
            <w:rStyle w:val="a4"/>
            <w:rFonts w:ascii="Helvetica" w:hAnsi="Helvetica" w:cs="Helvetica"/>
            <w:color w:val="00759F"/>
            <w:sz w:val="21"/>
            <w:szCs w:val="21"/>
          </w:rPr>
          <w:t>Section 17.3.1, “Setting Up Replication to Use Encrypted Connections”</w:t>
        </w:r>
      </w:hyperlink>
      <w:r>
        <w:rPr>
          <w:rFonts w:ascii="Helvetica" w:hAnsi="Helvetica" w:cs="Helvetica"/>
          <w:color w:val="000000"/>
          <w:sz w:val="21"/>
          <w:szCs w:val="21"/>
        </w:rPr>
        <w:t>, or enable the unencrypted connection to support password exchange using an RSA key pair.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is the default for new users created from MySQL 8.0 (for details, see </w:t>
      </w:r>
      <w:hyperlink r:id="rId3216" w:anchor="caching-sha2-pluggable-authentication" w:tooltip="6.4.1.2 Caching SHA-2 Pluggable Authentication" w:history="1">
        <w:r>
          <w:rPr>
            <w:rStyle w:val="a4"/>
            <w:rFonts w:ascii="Helvetica" w:hAnsi="Helvetica" w:cs="Helvetica"/>
            <w:color w:val="00759F"/>
            <w:sz w:val="21"/>
            <w:szCs w:val="21"/>
          </w:rPr>
          <w:t>Section 6.4.1.2, “Caching SHA-2 Pluggable Authentication”</w:t>
        </w:r>
      </w:hyperlink>
      <w:r>
        <w:rPr>
          <w:rFonts w:ascii="Helvetica" w:hAnsi="Helvetica" w:cs="Helvetica"/>
          <w:color w:val="000000"/>
          <w:sz w:val="21"/>
          <w:szCs w:val="21"/>
        </w:rPr>
        <w:t>). If the user account that you create or use for replication uses this authentication plugin, and you are not using a secure connection, you must enable RSA key pair-based password exchange for a successful connection. You can do this using either the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option or the </w:t>
      </w:r>
      <w:r>
        <w:rPr>
          <w:rStyle w:val="HTML1"/>
          <w:rFonts w:ascii="Courier New" w:hAnsi="Courier New" w:cs="Courier New"/>
          <w:b/>
          <w:bCs/>
          <w:color w:val="026789"/>
          <w:sz w:val="20"/>
          <w:szCs w:val="20"/>
          <w:shd w:val="clear" w:color="auto" w:fill="FFFFFF"/>
        </w:rPr>
        <w:t>GET_SOURCE_PUBLIC_KEY=1</w:t>
      </w:r>
      <w:r>
        <w:rPr>
          <w:rFonts w:ascii="Helvetica" w:hAnsi="Helvetica" w:cs="Helvetica"/>
          <w:color w:val="000000"/>
          <w:sz w:val="21"/>
          <w:szCs w:val="21"/>
        </w:rPr>
        <w:t> option for this statement.</w:t>
      </w:r>
    </w:p>
    <w:p w14:paraId="76B5E293"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It is possible to set an empty user name by specifying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but the replication channel cannot be started with an empty user name. In releases before MySQL 8.0.21, only set an empty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user name if you need to clear previously used credentials from the replication metadata repositories for security purposes. Do not use the channel afterwards, due to a bug in these releases that can substitute a default user name if an empty user name is read from the repositories (for example, during an automatic restart of a Group Replication channel). From MySQL 8.0.21, it is valid to set an empty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user name and use the channel afterwards if you always provide user credentials using the </w:t>
      </w:r>
      <w:hyperlink r:id="rId3217"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statement or </w:t>
      </w:r>
      <w:hyperlink r:id="rId3218" w:anchor="start-group-replication" w:tooltip="13.4.3.1 START GROUP_REPLICATION Statement" w:history="1">
        <w:r>
          <w:rPr>
            <w:rStyle w:val="HTML1"/>
            <w:rFonts w:ascii="Courier New" w:hAnsi="Courier New" w:cs="Courier New"/>
            <w:b/>
            <w:bCs/>
            <w:color w:val="026789"/>
            <w:sz w:val="20"/>
            <w:szCs w:val="20"/>
            <w:u w:val="single"/>
            <w:shd w:val="clear" w:color="auto" w:fill="FFFFFF"/>
          </w:rPr>
          <w:t>START GROUP_REPLICATION</w:t>
        </w:r>
      </w:hyperlink>
      <w:r>
        <w:rPr>
          <w:rFonts w:ascii="Helvetica" w:hAnsi="Helvetica" w:cs="Helvetica"/>
          <w:color w:val="000000"/>
          <w:sz w:val="21"/>
          <w:szCs w:val="21"/>
        </w:rPr>
        <w:t> statement that starts the replication channel. This approach means that the replication channel always needs operator intervention to restart, but the user credentials are not recorded in the replication metadata repositories.</w:t>
      </w:r>
    </w:p>
    <w:p w14:paraId="3AC223B4"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text of a running </w:t>
      </w:r>
      <w:hyperlink r:id="rId321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including values for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SOURCE_PASSWORD</w:t>
      </w:r>
      <w:r>
        <w:rPr>
          <w:rFonts w:ascii="Helvetica" w:hAnsi="Helvetica" w:cs="Helvetica"/>
          <w:color w:val="000000"/>
          <w:sz w:val="21"/>
          <w:szCs w:val="21"/>
        </w:rPr>
        <w:t>, can be seen in the output of a concurrent </w:t>
      </w:r>
      <w:hyperlink r:id="rId3220"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statement. (The complete text of a </w:t>
      </w:r>
      <w:hyperlink r:id="rId3221"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statement is also visible to </w:t>
      </w:r>
      <w:hyperlink r:id="rId3222"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w:t>
      </w:r>
    </w:p>
    <w:p w14:paraId="44E0856F" w14:textId="77777777" w:rsidR="00121281" w:rsidRDefault="00121281" w:rsidP="00121281">
      <w:pP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SOURCE_ZSTD_COMPRESSION_LEVEL</w:t>
      </w:r>
    </w:p>
    <w:p w14:paraId="746BD361" w14:textId="77777777" w:rsidR="00121281" w:rsidRDefault="00121281" w:rsidP="00121281">
      <w:pPr>
        <w:pStyle w:val="af"/>
        <w:ind w:left="720"/>
        <w:rPr>
          <w:rFonts w:ascii="Helvetica" w:hAnsi="Helvetica" w:cs="Helvetica"/>
          <w:color w:val="000000"/>
          <w:sz w:val="21"/>
          <w:szCs w:val="21"/>
        </w:rPr>
      </w:pPr>
      <w:r>
        <w:rPr>
          <w:rFonts w:ascii="Helvetica" w:hAnsi="Helvetica" w:cs="Helvetica"/>
          <w:color w:val="000000"/>
          <w:sz w:val="21"/>
          <w:szCs w:val="21"/>
        </w:rPr>
        <w:t>The compression level to use for connections to the replication source server that use the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algorithm. The permitted levels are from 1 to 22, with larger values indicating increasing levels of compression. The default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level is 3. The compression level setting has no effect on connections that do not use </w:t>
      </w:r>
      <w:r>
        <w:rPr>
          <w:rStyle w:val="HTML1"/>
          <w:rFonts w:ascii="Courier New" w:hAnsi="Courier New" w:cs="Courier New"/>
          <w:b/>
          <w:bCs/>
          <w:color w:val="026789"/>
          <w:sz w:val="20"/>
          <w:szCs w:val="20"/>
          <w:shd w:val="clear" w:color="auto" w:fill="FFFFFF"/>
        </w:rPr>
        <w:t>zstd</w:t>
      </w:r>
      <w:r>
        <w:rPr>
          <w:rFonts w:ascii="Helvetica" w:hAnsi="Helvetica" w:cs="Helvetica"/>
          <w:color w:val="000000"/>
          <w:sz w:val="21"/>
          <w:szCs w:val="21"/>
        </w:rPr>
        <w:t> compression. </w:t>
      </w:r>
      <w:r>
        <w:rPr>
          <w:rStyle w:val="HTML1"/>
          <w:rFonts w:ascii="Courier New" w:hAnsi="Courier New" w:cs="Courier New"/>
          <w:b/>
          <w:bCs/>
          <w:color w:val="026789"/>
          <w:sz w:val="20"/>
          <w:szCs w:val="20"/>
          <w:shd w:val="clear" w:color="auto" w:fill="FFFFFF"/>
        </w:rPr>
        <w:t>SOURCE_ZSTD_COMPRESSION_LEVEL</w:t>
      </w:r>
      <w:r>
        <w:rPr>
          <w:rFonts w:ascii="Helvetica" w:hAnsi="Helvetica" w:cs="Helvetica"/>
          <w:color w:val="000000"/>
          <w:sz w:val="21"/>
          <w:szCs w:val="21"/>
        </w:rPr>
        <w:t> is available as of MySQL 8.0.18. For more information, see </w:t>
      </w:r>
      <w:hyperlink r:id="rId3223" w:anchor="connection-compression-control" w:tooltip="4.2.8 Connection Compression Control" w:history="1">
        <w:r>
          <w:rPr>
            <w:rStyle w:val="a4"/>
            <w:rFonts w:ascii="Helvetica" w:hAnsi="Helvetica" w:cs="Helvetica"/>
            <w:color w:val="00759F"/>
            <w:sz w:val="21"/>
            <w:szCs w:val="21"/>
          </w:rPr>
          <w:t>Section 4.2.8, “Connection Compression Control”</w:t>
        </w:r>
      </w:hyperlink>
      <w:r>
        <w:rPr>
          <w:rFonts w:ascii="Helvetica" w:hAnsi="Helvetica" w:cs="Helvetica"/>
          <w:color w:val="000000"/>
          <w:sz w:val="21"/>
          <w:szCs w:val="21"/>
        </w:rPr>
        <w:t>.</w:t>
      </w:r>
    </w:p>
    <w:p w14:paraId="67992B3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table shows the maximum permissible length for the string-valued options.</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6122"/>
        <w:gridCol w:w="3778"/>
      </w:tblGrid>
      <w:tr w:rsidR="00121281" w14:paraId="4A8EF181"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1AF9D9" w14:textId="77777777" w:rsidR="00121281" w:rsidRDefault="00121281" w:rsidP="00895542">
            <w:pPr>
              <w:rPr>
                <w:rFonts w:ascii="Helvetica" w:hAnsi="Helvetica" w:cs="Helvetica"/>
                <w:b/>
                <w:bCs/>
                <w:color w:val="000000"/>
                <w:szCs w:val="24"/>
              </w:rPr>
            </w:pPr>
            <w:r>
              <w:rPr>
                <w:rFonts w:ascii="Helvetica" w:hAnsi="Helvetica" w:cs="Helvetica"/>
                <w:b/>
                <w:bCs/>
                <w:color w:val="000000"/>
              </w:rPr>
              <w:t>Option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EFEE1E" w14:textId="77777777" w:rsidR="00121281" w:rsidRDefault="00121281" w:rsidP="00895542">
            <w:pPr>
              <w:rPr>
                <w:rFonts w:ascii="Helvetica" w:hAnsi="Helvetica" w:cs="Helvetica"/>
                <w:b/>
                <w:bCs/>
                <w:color w:val="000000"/>
              </w:rPr>
            </w:pPr>
            <w:r>
              <w:rPr>
                <w:rFonts w:ascii="Helvetica" w:hAnsi="Helvetica" w:cs="Helvetica"/>
                <w:b/>
                <w:bCs/>
                <w:color w:val="000000"/>
              </w:rPr>
              <w:t>Maximum Length</w:t>
            </w:r>
          </w:p>
        </w:tc>
      </w:tr>
      <w:tr w:rsidR="00121281" w14:paraId="06D9B545"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D3BE66"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SOURCE_HOST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3C3569" w14:textId="77777777" w:rsidR="00121281" w:rsidRDefault="00121281" w:rsidP="00895542">
            <w:pPr>
              <w:rPr>
                <w:rFonts w:ascii="Helvetica" w:hAnsi="Helvetica" w:cs="Helvetica"/>
                <w:sz w:val="20"/>
                <w:szCs w:val="20"/>
              </w:rPr>
            </w:pPr>
            <w:r>
              <w:rPr>
                <w:rFonts w:ascii="Helvetica" w:hAnsi="Helvetica" w:cs="Helvetica"/>
                <w:sz w:val="20"/>
                <w:szCs w:val="20"/>
              </w:rPr>
              <w:t>255</w:t>
            </w:r>
          </w:p>
        </w:tc>
      </w:tr>
      <w:tr w:rsidR="00121281" w14:paraId="5DF2534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0BCD6A"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SOURCE_USER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D441F0" w14:textId="77777777" w:rsidR="00121281" w:rsidRDefault="00121281" w:rsidP="00895542">
            <w:pPr>
              <w:rPr>
                <w:rFonts w:ascii="Helvetica" w:hAnsi="Helvetica" w:cs="Helvetica"/>
                <w:sz w:val="20"/>
                <w:szCs w:val="20"/>
              </w:rPr>
            </w:pPr>
            <w:r>
              <w:rPr>
                <w:rFonts w:ascii="Helvetica" w:hAnsi="Helvetica" w:cs="Helvetica"/>
                <w:sz w:val="20"/>
                <w:szCs w:val="20"/>
              </w:rPr>
              <w:t>96</w:t>
            </w:r>
          </w:p>
        </w:tc>
      </w:tr>
      <w:tr w:rsidR="00121281" w14:paraId="7C38015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71A263"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SOURCE_PASSWORD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6F7068" w14:textId="77777777" w:rsidR="00121281" w:rsidRDefault="00121281" w:rsidP="00895542">
            <w:pPr>
              <w:rPr>
                <w:rFonts w:ascii="Helvetica" w:hAnsi="Helvetica" w:cs="Helvetica"/>
                <w:sz w:val="20"/>
                <w:szCs w:val="20"/>
              </w:rPr>
            </w:pPr>
            <w:r>
              <w:rPr>
                <w:rFonts w:ascii="Helvetica" w:hAnsi="Helvetica" w:cs="Helvetica"/>
                <w:sz w:val="20"/>
                <w:szCs w:val="20"/>
              </w:rPr>
              <w:t>32</w:t>
            </w:r>
          </w:p>
        </w:tc>
      </w:tr>
      <w:tr w:rsidR="00121281" w14:paraId="6B9E3F8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989CAF"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SOURCE_LOG_FILE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BFA808"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35AC72C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F80B5D"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RELAY_LOG_FILE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D8C939"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390F344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BB81A0"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68A859"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081F69EB"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554862"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SOURCE_SSL_CAPATH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C6A11B"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5A983C8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2F1F6F"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SOURCE_SSL_CERT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D5AE9C"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2597D1BD"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563D05"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SOURCE_SSL_CRL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6FA19E"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00D0D02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5600FF"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SOURCE_SSL_CRLPATH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711F77"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1E2C259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CD48CB"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SOURCE_SSL_KEY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6E868A"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4D27350F"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A9DF74"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SOURCE_SSL_CIPHER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EE2C52"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23E1A5A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42B503F"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SOURCE_TLS_VERSION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B26BE3"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0291DE0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9BD3E0"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SOURCE_TLS_CIPHERSUITES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1C0FAA" w14:textId="77777777" w:rsidR="00121281" w:rsidRDefault="00121281" w:rsidP="00895542">
            <w:pPr>
              <w:rPr>
                <w:rFonts w:ascii="Helvetica" w:hAnsi="Helvetica" w:cs="Helvetica"/>
                <w:sz w:val="20"/>
                <w:szCs w:val="20"/>
              </w:rPr>
            </w:pPr>
            <w:r>
              <w:rPr>
                <w:rFonts w:ascii="Helvetica" w:hAnsi="Helvetica" w:cs="Helvetica"/>
                <w:sz w:val="20"/>
                <w:szCs w:val="20"/>
              </w:rPr>
              <w:t>4000</w:t>
            </w:r>
          </w:p>
        </w:tc>
      </w:tr>
      <w:tr w:rsidR="00121281" w14:paraId="2A96CB0F"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0064C7"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SOURCE_PUBLIC_KEY_PATH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726E7C8" w14:textId="77777777" w:rsidR="00121281" w:rsidRDefault="00121281" w:rsidP="00895542">
            <w:pPr>
              <w:rPr>
                <w:rFonts w:ascii="Helvetica" w:hAnsi="Helvetica" w:cs="Helvetica"/>
                <w:sz w:val="20"/>
                <w:szCs w:val="20"/>
              </w:rPr>
            </w:pPr>
            <w:r>
              <w:rPr>
                <w:rFonts w:ascii="Helvetica" w:hAnsi="Helvetica" w:cs="Helvetica"/>
                <w:sz w:val="20"/>
                <w:szCs w:val="20"/>
              </w:rPr>
              <w:t>511</w:t>
            </w:r>
          </w:p>
        </w:tc>
      </w:tr>
      <w:tr w:rsidR="00121281" w14:paraId="67CBDBE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F8CB66"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SOURCE_COMPRESSION_ALGORITHMS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9FF6CC" w14:textId="77777777" w:rsidR="00121281" w:rsidRDefault="00121281" w:rsidP="00895542">
            <w:pPr>
              <w:rPr>
                <w:rFonts w:ascii="Helvetica" w:hAnsi="Helvetica" w:cs="Helvetica"/>
                <w:sz w:val="20"/>
                <w:szCs w:val="20"/>
              </w:rPr>
            </w:pPr>
            <w:r>
              <w:rPr>
                <w:rFonts w:ascii="Helvetica" w:hAnsi="Helvetica" w:cs="Helvetica"/>
                <w:sz w:val="20"/>
                <w:szCs w:val="20"/>
              </w:rPr>
              <w:t>99</w:t>
            </w:r>
          </w:p>
        </w:tc>
      </w:tr>
      <w:tr w:rsidR="00121281" w14:paraId="01C2360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C121EA"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NETWORK_NAMESPACE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3EC96E" w14:textId="77777777" w:rsidR="00121281" w:rsidRDefault="00121281" w:rsidP="00895542">
            <w:pPr>
              <w:rPr>
                <w:rFonts w:ascii="Helvetica" w:hAnsi="Helvetica" w:cs="Helvetica"/>
                <w:sz w:val="20"/>
                <w:szCs w:val="20"/>
              </w:rPr>
            </w:pPr>
            <w:r>
              <w:rPr>
                <w:rFonts w:ascii="Helvetica" w:hAnsi="Helvetica" w:cs="Helvetica"/>
                <w:sz w:val="20"/>
                <w:szCs w:val="20"/>
              </w:rPr>
              <w:t>64</w:t>
            </w:r>
          </w:p>
        </w:tc>
      </w:tr>
    </w:tbl>
    <w:p w14:paraId="129EDBA6" w14:textId="77777777" w:rsidR="00121281" w:rsidRDefault="00121281" w:rsidP="00121281">
      <w:pPr>
        <w:pStyle w:val="4"/>
        <w:shd w:val="clear" w:color="auto" w:fill="FFFFFF"/>
        <w:rPr>
          <w:rFonts w:ascii="Helvetica" w:hAnsi="Helvetica" w:cs="Helvetica"/>
          <w:color w:val="000000"/>
          <w:sz w:val="29"/>
          <w:szCs w:val="29"/>
        </w:rPr>
      </w:pPr>
      <w:bookmarkStart w:id="672" w:name="master-pos-wait"/>
      <w:bookmarkEnd w:id="672"/>
      <w:r>
        <w:rPr>
          <w:rFonts w:ascii="Helvetica" w:hAnsi="Helvetica" w:cs="Helvetica"/>
          <w:color w:val="000000"/>
          <w:sz w:val="29"/>
          <w:szCs w:val="29"/>
        </w:rPr>
        <w:t>13.4.2.4 MASTER_POS_WAIT() Statement</w:t>
      </w:r>
    </w:p>
    <w:p w14:paraId="735D18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673" w:name="idm46383447877360"/>
      <w:bookmarkEnd w:id="673"/>
      <w:r>
        <w:rPr>
          <w:rFonts w:ascii="Courier New" w:hAnsi="Courier New" w:cs="Courier New"/>
          <w:color w:val="000000"/>
          <w:sz w:val="20"/>
          <w:szCs w:val="20"/>
        </w:rPr>
        <w:t>SELECT MASTER_POS_WAIT('</w:t>
      </w:r>
      <w:r>
        <w:rPr>
          <w:rStyle w:val="HTML1"/>
          <w:rFonts w:ascii="Courier New" w:hAnsi="Courier New" w:cs="Courier New"/>
          <w:b/>
          <w:bCs/>
          <w:i/>
          <w:iCs/>
          <w:color w:val="000000"/>
          <w:sz w:val="19"/>
          <w:szCs w:val="19"/>
        </w:rPr>
        <w:t>source_log_file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source_log_pos</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timeout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55826D0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is actually a function, not a statement. It is used to ensure that the replica has read and executed events up to a given position in the source's binary log. See </w:t>
      </w:r>
      <w:hyperlink r:id="rId3224" w:anchor="miscellaneous-functions" w:tooltip="12.24 Miscellaneous Functions" w:history="1">
        <w:r>
          <w:rPr>
            <w:rStyle w:val="a4"/>
            <w:rFonts w:ascii="Helvetica" w:hAnsi="Helvetica" w:cs="Helvetica"/>
            <w:color w:val="00759F"/>
            <w:sz w:val="21"/>
            <w:szCs w:val="21"/>
          </w:rPr>
          <w:t>Section 12.24, “Miscellaneous Functions”</w:t>
        </w:r>
      </w:hyperlink>
      <w:r>
        <w:rPr>
          <w:rFonts w:ascii="Helvetica" w:hAnsi="Helvetica" w:cs="Helvetica"/>
          <w:color w:val="000000"/>
          <w:sz w:val="21"/>
          <w:szCs w:val="21"/>
        </w:rPr>
        <w:t>, for a full description.</w:t>
      </w:r>
    </w:p>
    <w:p w14:paraId="079E512F" w14:textId="77777777" w:rsidR="00121281" w:rsidRDefault="00121281" w:rsidP="00121281">
      <w:pPr>
        <w:pStyle w:val="4"/>
        <w:shd w:val="clear" w:color="auto" w:fill="FFFFFF"/>
        <w:rPr>
          <w:rFonts w:ascii="Helvetica" w:hAnsi="Helvetica" w:cs="Helvetica"/>
          <w:color w:val="000000"/>
          <w:sz w:val="29"/>
          <w:szCs w:val="29"/>
        </w:rPr>
      </w:pPr>
      <w:bookmarkStart w:id="674" w:name="reset-replica"/>
      <w:bookmarkEnd w:id="674"/>
      <w:r>
        <w:rPr>
          <w:rFonts w:ascii="Helvetica" w:hAnsi="Helvetica" w:cs="Helvetica"/>
          <w:color w:val="000000"/>
          <w:sz w:val="29"/>
          <w:szCs w:val="29"/>
        </w:rPr>
        <w:t>13.4.2.5 RESET REPLICA | SLAVE Statement</w:t>
      </w:r>
    </w:p>
    <w:p w14:paraId="5F9D3A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675" w:name="idm46383447871008"/>
      <w:bookmarkStart w:id="676" w:name="idm46383447869968"/>
      <w:bookmarkEnd w:id="675"/>
      <w:bookmarkEnd w:id="676"/>
      <w:r>
        <w:rPr>
          <w:rFonts w:ascii="Courier New" w:hAnsi="Courier New" w:cs="Courier New"/>
          <w:color w:val="000000"/>
          <w:sz w:val="20"/>
          <w:szCs w:val="20"/>
        </w:rPr>
        <w:t>RESET {REPLICA | SLAVE} [ALL]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2DCD18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03880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029D54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68CEA4C3"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makes the replica forget its position in the source's binary log. From MySQL 8.0.22, use </w:t>
      </w:r>
      <w:hyperlink r:id="rId3225"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w:t>
        </w:r>
      </w:hyperlink>
      <w:r>
        <w:rPr>
          <w:rFonts w:ascii="Helvetica" w:hAnsi="Helvetica" w:cs="Helvetica"/>
          <w:color w:val="000000"/>
          <w:sz w:val="21"/>
          <w:szCs w:val="21"/>
        </w:rPr>
        <w:t> in place of </w:t>
      </w:r>
      <w:hyperlink r:id="rId3226" w:anchor="reset-slave" w:tooltip="13.4.2.6 RESET SLAVE | REPLICA Statement" w:history="1">
        <w:r>
          <w:rPr>
            <w:rStyle w:val="HTML1"/>
            <w:rFonts w:ascii="Courier New" w:hAnsi="Courier New" w:cs="Courier New"/>
            <w:b/>
            <w:bCs/>
            <w:color w:val="026789"/>
            <w:sz w:val="20"/>
            <w:szCs w:val="20"/>
            <w:u w:val="single"/>
            <w:shd w:val="clear" w:color="auto" w:fill="FFFFFF"/>
          </w:rPr>
          <w:t>RESET SLAVE</w:t>
        </w:r>
      </w:hyperlink>
      <w:r>
        <w:rPr>
          <w:rFonts w:ascii="Helvetica" w:hAnsi="Helvetica" w:cs="Helvetica"/>
          <w:color w:val="000000"/>
          <w:sz w:val="21"/>
          <w:szCs w:val="21"/>
        </w:rPr>
        <w:t>, which is deprecated from that release. In releases before MySQL 8.0.22, use </w:t>
      </w:r>
      <w:hyperlink r:id="rId3227" w:anchor="reset-slave" w:tooltip="13.4.2.6 RESET SLAVE | REPLICA Statement" w:history="1">
        <w:r>
          <w:rPr>
            <w:rStyle w:val="HTML1"/>
            <w:rFonts w:ascii="Courier New" w:hAnsi="Courier New" w:cs="Courier New"/>
            <w:b/>
            <w:bCs/>
            <w:color w:val="026789"/>
            <w:sz w:val="20"/>
            <w:szCs w:val="20"/>
            <w:u w:val="single"/>
            <w:shd w:val="clear" w:color="auto" w:fill="FFFFFF"/>
          </w:rPr>
          <w:t>RESET SLAVE</w:t>
        </w:r>
      </w:hyperlink>
      <w:r>
        <w:rPr>
          <w:rFonts w:ascii="Helvetica" w:hAnsi="Helvetica" w:cs="Helvetica"/>
          <w:color w:val="000000"/>
          <w:sz w:val="21"/>
          <w:szCs w:val="21"/>
        </w:rPr>
        <w:t>.</w:t>
      </w:r>
    </w:p>
    <w:p w14:paraId="5A93C94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is meant to be used for a clean start; it clears the replication metadata repositories, deletes all the relay log files, and starts a new relay log file. It also resets to 0 the replication delay specified with the </w:t>
      </w:r>
      <w:r>
        <w:rPr>
          <w:rStyle w:val="HTML1"/>
          <w:rFonts w:ascii="Courier New" w:hAnsi="Courier New" w:cs="Courier New"/>
          <w:b/>
          <w:bCs/>
          <w:color w:val="026789"/>
          <w:sz w:val="20"/>
          <w:szCs w:val="20"/>
          <w:shd w:val="clear" w:color="auto" w:fill="FFFFFF"/>
        </w:rPr>
        <w:t>SOURCE_DELAY</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MASTER_DELAY</w:t>
      </w:r>
      <w:r>
        <w:rPr>
          <w:rFonts w:ascii="Helvetica" w:hAnsi="Helvetica" w:cs="Helvetica"/>
          <w:color w:val="000000"/>
          <w:sz w:val="21"/>
          <w:szCs w:val="21"/>
        </w:rPr>
        <w:t> option of the </w:t>
      </w:r>
      <w:hyperlink r:id="rId3228"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3229"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w:t>
      </w:r>
    </w:p>
    <w:p w14:paraId="729E4E22"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3E28734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All relay log files are deleted, even if they have not been completely executed by the replication SQL thread. (This is a condition likely to exist on a replica if you have issued a </w:t>
      </w:r>
      <w:hyperlink r:id="rId3230"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statement or if the replica is highly loaded.)</w:t>
      </w:r>
    </w:p>
    <w:p w14:paraId="30DB274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 server where GTIDs are in use (</w:t>
      </w:r>
      <w:hyperlink r:id="rId3231" w:anchor="sysvar_gtid_mode" w:history="1">
        <w:r>
          <w:rPr>
            <w:rStyle w:val="HTML1"/>
            <w:rFonts w:ascii="Courier New" w:hAnsi="Courier New" w:cs="Courier New"/>
            <w:b/>
            <w:bCs/>
            <w:color w:val="026789"/>
            <w:sz w:val="20"/>
            <w:szCs w:val="20"/>
            <w:u w:val="single"/>
            <w:shd w:val="clear" w:color="auto" w:fill="FFFFFF"/>
          </w:rPr>
          <w:t>gtid_mode</w:t>
        </w:r>
      </w:hyperlink>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issuing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has no effect on the GTID execution history. The statement does not change the values of </w:t>
      </w:r>
      <w:r>
        <w:rPr>
          <w:rStyle w:val="HTML1"/>
          <w:rFonts w:ascii="Courier New" w:hAnsi="Courier New" w:cs="Courier New"/>
          <w:b/>
          <w:bCs/>
          <w:color w:val="026789"/>
          <w:sz w:val="20"/>
          <w:szCs w:val="20"/>
          <w:shd w:val="clear" w:color="auto" w:fill="FFFFFF"/>
        </w:rPr>
        <w:t>gtid_executed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gtid_purged</w:t>
      </w:r>
      <w:r>
        <w:rPr>
          <w:rFonts w:ascii="Helvetica" w:hAnsi="Helvetica" w:cs="Helvetica"/>
          <w:color w:val="000000"/>
          <w:sz w:val="21"/>
          <w:szCs w:val="21"/>
        </w:rPr>
        <w:t>, or the </w:t>
      </w:r>
      <w:r>
        <w:rPr>
          <w:rStyle w:val="HTML1"/>
          <w:rFonts w:ascii="Courier New" w:hAnsi="Courier New" w:cs="Courier New"/>
          <w:b/>
          <w:bCs/>
          <w:color w:val="026789"/>
          <w:sz w:val="20"/>
          <w:szCs w:val="20"/>
          <w:shd w:val="clear" w:color="auto" w:fill="FFFFFF"/>
        </w:rPr>
        <w:t>mysql.gtid_executed</w:t>
      </w:r>
      <w:r>
        <w:rPr>
          <w:rFonts w:ascii="Helvetica" w:hAnsi="Helvetica" w:cs="Helvetica"/>
          <w:color w:val="000000"/>
          <w:sz w:val="21"/>
          <w:szCs w:val="21"/>
        </w:rPr>
        <w:t> table. If you need to reset the GTID execution history, use </w:t>
      </w:r>
      <w:hyperlink r:id="rId3232"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even if the GTID-enabled server is a replica where binary logging is disabled.</w:t>
      </w:r>
    </w:p>
    <w:p w14:paraId="627DFF38"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requires the </w:t>
      </w:r>
      <w:hyperlink r:id="rId3233"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16B4E4E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use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the replication SQL thread and replication I/O thread must be stopped, so on a running replica use </w:t>
      </w:r>
      <w:hyperlink r:id="rId3234"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before issuing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To use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on a Group Replication group member, the member status must be </w:t>
      </w:r>
      <w:r>
        <w:rPr>
          <w:rStyle w:val="HTML1"/>
          <w:rFonts w:ascii="Courier New" w:hAnsi="Courier New" w:cs="Courier New"/>
          <w:b/>
          <w:bCs/>
          <w:color w:val="026789"/>
          <w:sz w:val="20"/>
          <w:szCs w:val="20"/>
          <w:shd w:val="clear" w:color="auto" w:fill="FFFFFF"/>
        </w:rPr>
        <w:t>OFFLINE</w:t>
      </w:r>
      <w:r>
        <w:rPr>
          <w:rFonts w:ascii="Helvetica" w:hAnsi="Helvetica" w:cs="Helvetica"/>
          <w:color w:val="000000"/>
          <w:sz w:val="21"/>
          <w:szCs w:val="21"/>
        </w:rPr>
        <w:t>, meaning that the plugin is loaded but the member does not currently belong to any group. A group member can be taken offline by using a </w:t>
      </w:r>
      <w:hyperlink r:id="rId3235" w:anchor="stop-group-replication" w:tooltip="13.4.3.2 STOP GROUP_REPLICATION Statement" w:history="1">
        <w:r>
          <w:rPr>
            <w:rStyle w:val="HTML1"/>
            <w:rFonts w:ascii="Courier New" w:hAnsi="Courier New" w:cs="Courier New"/>
            <w:b/>
            <w:bCs/>
            <w:color w:val="026789"/>
            <w:sz w:val="20"/>
            <w:szCs w:val="20"/>
            <w:u w:val="single"/>
            <w:shd w:val="clear" w:color="auto" w:fill="FFFFFF"/>
          </w:rPr>
          <w:t>STOP GROUP REPLICATION</w:t>
        </w:r>
      </w:hyperlink>
      <w:r>
        <w:rPr>
          <w:rFonts w:ascii="Helvetica" w:hAnsi="Helvetica" w:cs="Helvetica"/>
          <w:color w:val="000000"/>
          <w:sz w:val="21"/>
          <w:szCs w:val="21"/>
        </w:rPr>
        <w:t> statement.</w:t>
      </w:r>
    </w:p>
    <w:p w14:paraId="34BF534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statement to a specific replication channel. Combining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with the </w:t>
      </w: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option deletes the specified channel. If no channel is named and no extra channels exist, the statement applies to the default channel. Issuing a </w:t>
      </w:r>
      <w:r>
        <w:rPr>
          <w:rStyle w:val="HTML1"/>
          <w:rFonts w:ascii="Courier New" w:hAnsi="Courier New" w:cs="Courier New"/>
          <w:b/>
          <w:bCs/>
          <w:color w:val="026789"/>
          <w:sz w:val="20"/>
          <w:szCs w:val="20"/>
          <w:shd w:val="clear" w:color="auto" w:fill="FFFFFF"/>
        </w:rPr>
        <w:t>RESET REPLICA | SLAVE ALL</w:t>
      </w:r>
      <w:r>
        <w:rPr>
          <w:rFonts w:ascii="Helvetica" w:hAnsi="Helvetica" w:cs="Helvetica"/>
          <w:color w:val="000000"/>
          <w:sz w:val="21"/>
          <w:szCs w:val="21"/>
        </w:rPr>
        <w:t> statement without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when multiple replication channels exist deletes </w:t>
      </w:r>
      <w:r>
        <w:rPr>
          <w:rStyle w:val="a3"/>
          <w:rFonts w:ascii="Helvetica" w:hAnsi="Helvetica" w:cs="Helvetica"/>
          <w:color w:val="003333"/>
          <w:sz w:val="21"/>
          <w:szCs w:val="21"/>
          <w:shd w:val="clear" w:color="auto" w:fill="FFFFFF"/>
        </w:rPr>
        <w:t>all</w:t>
      </w:r>
      <w:r>
        <w:rPr>
          <w:rFonts w:ascii="Helvetica" w:hAnsi="Helvetica" w:cs="Helvetica"/>
          <w:color w:val="000000"/>
          <w:sz w:val="21"/>
          <w:szCs w:val="21"/>
        </w:rPr>
        <w:t> replication channels and recreates only the default channel. See </w:t>
      </w:r>
      <w:hyperlink r:id="rId3236"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2AEABC50"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does not change any replication connection parameters, which include the source's host name and port, the replication user account and its password, the </w:t>
      </w:r>
      <w:r>
        <w:rPr>
          <w:rStyle w:val="HTML1"/>
          <w:rFonts w:ascii="Courier New" w:hAnsi="Courier New" w:cs="Courier New"/>
          <w:b/>
          <w:bCs/>
          <w:color w:val="026789"/>
          <w:sz w:val="20"/>
          <w:szCs w:val="20"/>
          <w:shd w:val="clear" w:color="auto" w:fill="FFFFFF"/>
        </w:rPr>
        <w:t>PRIVILEGE_CHECKS_USER</w:t>
      </w:r>
      <w:r>
        <w:rPr>
          <w:rFonts w:ascii="Helvetica" w:hAnsi="Helvetica" w:cs="Helvetica"/>
          <w:color w:val="000000"/>
          <w:sz w:val="21"/>
          <w:szCs w:val="21"/>
        </w:rPr>
        <w:t> account, the </w:t>
      </w:r>
      <w:r>
        <w:rPr>
          <w:rStyle w:val="HTML1"/>
          <w:rFonts w:ascii="Courier New" w:hAnsi="Courier New" w:cs="Courier New"/>
          <w:b/>
          <w:bCs/>
          <w:color w:val="026789"/>
          <w:sz w:val="20"/>
          <w:szCs w:val="20"/>
          <w:shd w:val="clear" w:color="auto" w:fill="FFFFFF"/>
        </w:rPr>
        <w:t>REQUIRE_ROW_FORMAT</w:t>
      </w:r>
      <w:r>
        <w:rPr>
          <w:rFonts w:ascii="Helvetica" w:hAnsi="Helvetica" w:cs="Helvetica"/>
          <w:color w:val="000000"/>
          <w:sz w:val="21"/>
          <w:szCs w:val="21"/>
        </w:rPr>
        <w:t> option, the </w:t>
      </w:r>
      <w:r>
        <w:rPr>
          <w:rStyle w:val="HTML1"/>
          <w:rFonts w:ascii="Courier New" w:hAnsi="Courier New" w:cs="Courier New"/>
          <w:b/>
          <w:bCs/>
          <w:color w:val="026789"/>
          <w:sz w:val="20"/>
          <w:szCs w:val="20"/>
          <w:shd w:val="clear" w:color="auto" w:fill="FFFFFF"/>
        </w:rPr>
        <w:t>REQUIRE_TABLE_PRIMARY_KEY_CHECK</w:t>
      </w:r>
      <w:r>
        <w:rPr>
          <w:rFonts w:ascii="Helvetica" w:hAnsi="Helvetica" w:cs="Helvetica"/>
          <w:color w:val="000000"/>
          <w:sz w:val="21"/>
          <w:szCs w:val="21"/>
        </w:rPr>
        <w:t> option, and the </w:t>
      </w:r>
      <w:r>
        <w:rPr>
          <w:rStyle w:val="HTML1"/>
          <w:rFonts w:ascii="Courier New" w:hAnsi="Courier New" w:cs="Courier New"/>
          <w:b/>
          <w:bCs/>
          <w:color w:val="026789"/>
          <w:sz w:val="20"/>
          <w:szCs w:val="20"/>
          <w:shd w:val="clear" w:color="auto" w:fill="FFFFFF"/>
        </w:rPr>
        <w:t>ASSIGN_GTIDS_TO_ANONYMOUS_TRANSACTIONS </w:t>
      </w:r>
      <w:r>
        <w:rPr>
          <w:rFonts w:ascii="Helvetica" w:hAnsi="Helvetica" w:cs="Helvetica"/>
          <w:color w:val="000000"/>
          <w:sz w:val="21"/>
          <w:szCs w:val="21"/>
        </w:rPr>
        <w:t>option. If you want to change any of the replication connection parameters, you can do this using a </w:t>
      </w:r>
      <w:hyperlink r:id="rId3237"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3238"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 after the server start. If you want to remove all of the replication connection parameters, use </w:t>
      </w:r>
      <w:r>
        <w:rPr>
          <w:rStyle w:val="HTML1"/>
          <w:rFonts w:ascii="Courier New" w:hAnsi="Courier New" w:cs="Courier New"/>
          <w:b/>
          <w:bCs/>
          <w:color w:val="026789"/>
          <w:sz w:val="20"/>
          <w:szCs w:val="20"/>
          <w:shd w:val="clear" w:color="auto" w:fill="FFFFFF"/>
        </w:rPr>
        <w:t>RESET REPLICA | SLAVE ALL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RESET REPLICA | SLAVE ALL</w:t>
      </w:r>
      <w:r>
        <w:rPr>
          <w:rFonts w:ascii="Helvetica" w:hAnsi="Helvetica" w:cs="Helvetica"/>
          <w:color w:val="000000"/>
          <w:sz w:val="21"/>
          <w:szCs w:val="21"/>
        </w:rPr>
        <w:t> also clears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list set by </w:t>
      </w:r>
      <w:hyperlink r:id="rId323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24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When you have used </w:t>
      </w:r>
      <w:r>
        <w:rPr>
          <w:rStyle w:val="HTML1"/>
          <w:rFonts w:ascii="Courier New" w:hAnsi="Courier New" w:cs="Courier New"/>
          <w:b/>
          <w:bCs/>
          <w:color w:val="026789"/>
          <w:sz w:val="20"/>
          <w:szCs w:val="20"/>
          <w:shd w:val="clear" w:color="auto" w:fill="FFFFFF"/>
        </w:rPr>
        <w:t>RESET REPLICA | SLAVE ALL</w:t>
      </w:r>
      <w:r>
        <w:rPr>
          <w:rFonts w:ascii="Helvetica" w:hAnsi="Helvetica" w:cs="Helvetica"/>
          <w:color w:val="000000"/>
          <w:sz w:val="21"/>
          <w:szCs w:val="21"/>
        </w:rPr>
        <w:t>, if you want to use the instance as a replica again, you need to issue a </w:t>
      </w:r>
      <w:hyperlink r:id="rId324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242"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after the server start to specify new connection parameters.</w:t>
      </w:r>
    </w:p>
    <w:p w14:paraId="0A4703A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the event of an unexpected server exit or deliberate restart after issuing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but before issuing </w:t>
      </w:r>
      <w:hyperlink r:id="rId3243"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retention of the replication connection parameters depends on the repository used for the replication metadata:</w:t>
      </w:r>
    </w:p>
    <w:p w14:paraId="61641F8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w:t>
      </w:r>
      <w:hyperlink r:id="rId3244" w:anchor="sysvar_master_info_repository" w:history="1">
        <w:r>
          <w:rPr>
            <w:rStyle w:val="HTML1"/>
            <w:rFonts w:ascii="Courier New" w:hAnsi="Courier New" w:cs="Courier New"/>
            <w:b/>
            <w:bCs/>
            <w:color w:val="026789"/>
            <w:sz w:val="20"/>
            <w:szCs w:val="20"/>
            <w:u w:val="single"/>
            <w:shd w:val="clear" w:color="auto" w:fill="FFFFFF"/>
          </w:rPr>
          <w:t>master_info_repository=TABLE</w:t>
        </w:r>
      </w:hyperlink>
      <w:r>
        <w:rPr>
          <w:rFonts w:ascii="Helvetica" w:hAnsi="Helvetica" w:cs="Helvetica"/>
          <w:color w:val="000000"/>
          <w:sz w:val="21"/>
          <w:szCs w:val="21"/>
        </w:rPr>
        <w:t> and </w:t>
      </w:r>
      <w:hyperlink r:id="rId3245" w:anchor="sysvar_relay_log_info_repository" w:history="1">
        <w:r>
          <w:rPr>
            <w:rStyle w:val="HTML1"/>
            <w:rFonts w:ascii="Courier New" w:hAnsi="Courier New" w:cs="Courier New"/>
            <w:b/>
            <w:bCs/>
            <w:color w:val="026789"/>
            <w:sz w:val="20"/>
            <w:szCs w:val="20"/>
            <w:u w:val="single"/>
            <w:shd w:val="clear" w:color="auto" w:fill="FFFFFF"/>
          </w:rPr>
          <w:t>relay_log_info_repository=TABLE</w:t>
        </w:r>
      </w:hyperlink>
      <w:r>
        <w:rPr>
          <w:rFonts w:ascii="Helvetica" w:hAnsi="Helvetica" w:cs="Helvetica"/>
          <w:color w:val="000000"/>
          <w:sz w:val="21"/>
          <w:szCs w:val="21"/>
        </w:rPr>
        <w:t> are set on the server (which are the default settings from MySQL 8.0), replication connection parameters are preserved in the crash-safe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mysql.slave_master_info</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mysql.slave_relay_log_info</w:t>
      </w:r>
      <w:r>
        <w:rPr>
          <w:rFonts w:ascii="Helvetica" w:hAnsi="Helvetica" w:cs="Helvetica"/>
          <w:color w:val="000000"/>
          <w:sz w:val="21"/>
          <w:szCs w:val="21"/>
        </w:rPr>
        <w:t> as part of the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operation. They are also retained in memory. In the event of an unexpected server exit or deliberate restart after issuing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but before issuing </w:t>
      </w:r>
      <w:hyperlink r:id="rId3246"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the replication connection parameters are retrieved from the tables and reapplied to the channel. This situation applies from MySQL 8.0.13 for the connection metadata repository, and from MySQL 8.0.19 for the applier metadata repository.</w:t>
      </w:r>
    </w:p>
    <w:p w14:paraId="591A02D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3247" w:anchor="sysvar_master_info_repository" w:history="1">
        <w:r>
          <w:rPr>
            <w:rStyle w:val="HTML1"/>
            <w:rFonts w:ascii="Courier New" w:hAnsi="Courier New" w:cs="Courier New"/>
            <w:b/>
            <w:bCs/>
            <w:color w:val="026789"/>
            <w:sz w:val="20"/>
            <w:szCs w:val="20"/>
            <w:u w:val="single"/>
            <w:shd w:val="clear" w:color="auto" w:fill="FFFFFF"/>
          </w:rPr>
          <w:t>master_info_repository=FILE</w:t>
        </w:r>
      </w:hyperlink>
      <w:r>
        <w:rPr>
          <w:rFonts w:ascii="Helvetica" w:hAnsi="Helvetica" w:cs="Helvetica"/>
          <w:color w:val="000000"/>
          <w:sz w:val="21"/>
          <w:szCs w:val="21"/>
        </w:rPr>
        <w:t> and </w:t>
      </w:r>
      <w:hyperlink r:id="rId3248" w:anchor="sysvar_relay_log_info_repository" w:history="1">
        <w:r>
          <w:rPr>
            <w:rStyle w:val="HTML1"/>
            <w:rFonts w:ascii="Courier New" w:hAnsi="Courier New" w:cs="Courier New"/>
            <w:b/>
            <w:bCs/>
            <w:color w:val="026789"/>
            <w:sz w:val="20"/>
            <w:szCs w:val="20"/>
            <w:u w:val="single"/>
            <w:shd w:val="clear" w:color="auto" w:fill="FFFFFF"/>
          </w:rPr>
          <w:t>relay_log_info_repository=FILE</w:t>
        </w:r>
      </w:hyperlink>
      <w:r>
        <w:rPr>
          <w:rFonts w:ascii="Helvetica" w:hAnsi="Helvetica" w:cs="Helvetica"/>
          <w:color w:val="000000"/>
          <w:sz w:val="21"/>
          <w:szCs w:val="21"/>
        </w:rPr>
        <w:t> are set on the server, which is deprecated from MySQL 8.0, or the MySQL Server release is earlier than those specified above, replication connection parameters are only retained in memory. If the replica </w:t>
      </w:r>
      <w:hyperlink r:id="rId3249"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is restarted immediately after issuing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due to an unexpected server exit or deliberate restart, the connection parameters are lost. In that case, you must issue a </w:t>
      </w:r>
      <w:hyperlink r:id="rId325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3251"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 after the server start to respecify the connection parameters before issuing </w:t>
      </w:r>
      <w:hyperlink r:id="rId3252"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w:t>
      </w:r>
    </w:p>
    <w:p w14:paraId="55EBBD8F"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does not change any replication filter settings (such as </w:t>
      </w:r>
      <w:hyperlink r:id="rId3253" w:anchor="option_mysqld_replicate-ignore-table" w:history="1">
        <w:r>
          <w:rPr>
            <w:rStyle w:val="HTML1"/>
            <w:rFonts w:ascii="Courier New" w:hAnsi="Courier New" w:cs="Courier New"/>
            <w:color w:val="0E4075"/>
            <w:sz w:val="20"/>
            <w:szCs w:val="20"/>
            <w:u w:val="single"/>
            <w:shd w:val="clear" w:color="auto" w:fill="FFFFFF"/>
          </w:rPr>
          <w:t>--replicate-ignore-table</w:t>
        </w:r>
      </w:hyperlink>
      <w:r>
        <w:rPr>
          <w:rFonts w:ascii="Helvetica" w:hAnsi="Helvetica" w:cs="Helvetica"/>
          <w:color w:val="000000"/>
          <w:sz w:val="21"/>
          <w:szCs w:val="21"/>
        </w:rPr>
        <w:t>) for channels affected by the statement. However, </w:t>
      </w:r>
      <w:r>
        <w:rPr>
          <w:rStyle w:val="HTML1"/>
          <w:rFonts w:ascii="Courier New" w:hAnsi="Courier New" w:cs="Courier New"/>
          <w:b/>
          <w:bCs/>
          <w:color w:val="026789"/>
          <w:sz w:val="20"/>
          <w:szCs w:val="20"/>
          <w:shd w:val="clear" w:color="auto" w:fill="FFFFFF"/>
        </w:rPr>
        <w:t>RESET REPLICA | SLAVE ALL</w:t>
      </w:r>
      <w:r>
        <w:rPr>
          <w:rFonts w:ascii="Helvetica" w:hAnsi="Helvetica" w:cs="Helvetica"/>
          <w:color w:val="000000"/>
          <w:sz w:val="21"/>
          <w:szCs w:val="21"/>
        </w:rPr>
        <w:t> removes the replication filters that were set on the channels deleted by the statement. When the deleted channel or channels are recreated, any global replication filters specified for the replica are copied to them, and no channel specific replication filters are applied. For more information see </w:t>
      </w:r>
      <w:hyperlink r:id="rId3254" w:anchor="replication-rules-channel-based-filters" w:tooltip="17.2.5.4 Replication Channel Based Filters" w:history="1">
        <w:r>
          <w:rPr>
            <w:rStyle w:val="a4"/>
            <w:rFonts w:ascii="Helvetica" w:hAnsi="Helvetica" w:cs="Helvetica"/>
            <w:color w:val="00759F"/>
            <w:sz w:val="21"/>
            <w:szCs w:val="21"/>
          </w:rPr>
          <w:t>Section 17.2.5.4, “Replication Channel Based Filters”</w:t>
        </w:r>
      </w:hyperlink>
      <w:r>
        <w:rPr>
          <w:rFonts w:ascii="Helvetica" w:hAnsi="Helvetica" w:cs="Helvetica"/>
          <w:color w:val="000000"/>
          <w:sz w:val="21"/>
          <w:szCs w:val="21"/>
        </w:rPr>
        <w:t>.</w:t>
      </w:r>
    </w:p>
    <w:p w14:paraId="4FD3ED6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causes an implicit commit of an ongoing transaction. See </w:t>
      </w:r>
      <w:hyperlink r:id="rId3255"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1047ECE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replication SQL thread was in the middle of replicating temporary tables when it was stopped, and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is issued, these replicated temporary tables are deleted on the replica.</w:t>
      </w:r>
    </w:p>
    <w:p w14:paraId="32572066"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does not reset the heartbeat period or </w:t>
      </w:r>
      <w:r>
        <w:rPr>
          <w:rStyle w:val="HTML1"/>
          <w:rFonts w:ascii="Courier New" w:hAnsi="Courier New" w:cs="Courier New"/>
          <w:b/>
          <w:bCs/>
          <w:color w:val="026789"/>
          <w:sz w:val="20"/>
          <w:szCs w:val="20"/>
          <w:shd w:val="clear" w:color="auto" w:fill="FFFFFF"/>
        </w:rPr>
        <w:t>SSL_VERIFY_SERVER_CERT</w:t>
      </w:r>
      <w:r>
        <w:rPr>
          <w:rFonts w:ascii="Helvetica" w:hAnsi="Helvetica" w:cs="Helvetica"/>
          <w:color w:val="000000"/>
          <w:sz w:val="21"/>
          <w:szCs w:val="21"/>
        </w:rPr>
        <w:t>.</w:t>
      </w:r>
    </w:p>
    <w:p w14:paraId="5382A66C"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56374E0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used on an NDB Cluster replica SQL node,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clears the </w:t>
      </w:r>
      <w:r>
        <w:rPr>
          <w:rStyle w:val="HTML1"/>
          <w:rFonts w:ascii="Courier New" w:hAnsi="Courier New" w:cs="Courier New"/>
          <w:b/>
          <w:bCs/>
          <w:color w:val="026789"/>
          <w:sz w:val="20"/>
          <w:szCs w:val="20"/>
          <w:shd w:val="clear" w:color="auto" w:fill="FFFFFF"/>
        </w:rPr>
        <w:t>mysql.ndb_apply_status</w:t>
      </w:r>
      <w:r>
        <w:rPr>
          <w:rFonts w:ascii="Helvetica" w:hAnsi="Helvetica" w:cs="Helvetica"/>
          <w:color w:val="000000"/>
          <w:sz w:val="21"/>
          <w:szCs w:val="21"/>
        </w:rPr>
        <w:t> table. You should keep in mind when using this statement that </w:t>
      </w:r>
      <w:r>
        <w:rPr>
          <w:rStyle w:val="HTML1"/>
          <w:rFonts w:ascii="Courier New" w:hAnsi="Courier New" w:cs="Courier New"/>
          <w:b/>
          <w:bCs/>
          <w:color w:val="026789"/>
          <w:sz w:val="20"/>
          <w:szCs w:val="20"/>
          <w:shd w:val="clear" w:color="auto" w:fill="FFFFFF"/>
        </w:rPr>
        <w:t>ndb_apply_status</w:t>
      </w:r>
      <w:r>
        <w:rPr>
          <w:rFonts w:ascii="Helvetica" w:hAnsi="Helvetica" w:cs="Helvetica"/>
          <w:color w:val="000000"/>
          <w:sz w:val="21"/>
          <w:szCs w:val="21"/>
        </w:rPr>
        <w:t> uses the </w:t>
      </w:r>
      <w:hyperlink r:id="rId3256"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and so is shared by all SQL nodes attached to the cluster.</w:t>
      </w:r>
    </w:p>
    <w:p w14:paraId="22B8753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override this behavior by issuing </w:t>
      </w:r>
      <w:hyperlink r:id="rId3257"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GLOBAL @@</w:t>
      </w:r>
      <w:hyperlink r:id="rId3258" w:anchor="sysvar_ndb_clear_apply_status" w:history="1">
        <w:r>
          <w:rPr>
            <w:rStyle w:val="HTML1"/>
            <w:rFonts w:ascii="Courier New" w:hAnsi="Courier New" w:cs="Courier New"/>
            <w:b/>
            <w:bCs/>
            <w:color w:val="026789"/>
            <w:sz w:val="20"/>
            <w:szCs w:val="20"/>
            <w:u w:val="single"/>
            <w:shd w:val="clear" w:color="auto" w:fill="FFFFFF"/>
          </w:rPr>
          <w:t>ndb_clear_apply_status=OFF</w:t>
        </w:r>
      </w:hyperlink>
      <w:r>
        <w:rPr>
          <w:rFonts w:ascii="Helvetica" w:hAnsi="Helvetica" w:cs="Helvetica"/>
          <w:color w:val="000000"/>
          <w:sz w:val="21"/>
          <w:szCs w:val="21"/>
        </w:rPr>
        <w:t> prior to executing </w:t>
      </w:r>
      <w:r>
        <w:rPr>
          <w:rStyle w:val="HTML1"/>
          <w:rFonts w:ascii="Courier New" w:hAnsi="Courier New" w:cs="Courier New"/>
          <w:b/>
          <w:bCs/>
          <w:color w:val="026789"/>
          <w:sz w:val="20"/>
          <w:szCs w:val="20"/>
          <w:shd w:val="clear" w:color="auto" w:fill="FFFFFF"/>
        </w:rPr>
        <w:t>RESET REPLICA | SLAVE</w:t>
      </w:r>
      <w:r>
        <w:rPr>
          <w:rFonts w:ascii="Helvetica" w:hAnsi="Helvetica" w:cs="Helvetica"/>
          <w:color w:val="000000"/>
          <w:sz w:val="21"/>
          <w:szCs w:val="21"/>
        </w:rPr>
        <w:t>, which keeps the replica from purging the </w:t>
      </w:r>
      <w:r>
        <w:rPr>
          <w:rStyle w:val="HTML1"/>
          <w:rFonts w:ascii="Courier New" w:hAnsi="Courier New" w:cs="Courier New"/>
          <w:b/>
          <w:bCs/>
          <w:color w:val="026789"/>
          <w:sz w:val="20"/>
          <w:szCs w:val="20"/>
          <w:shd w:val="clear" w:color="auto" w:fill="FFFFFF"/>
        </w:rPr>
        <w:t>ndb_apply_status</w:t>
      </w:r>
      <w:r>
        <w:rPr>
          <w:rFonts w:ascii="Helvetica" w:hAnsi="Helvetica" w:cs="Helvetica"/>
          <w:color w:val="000000"/>
          <w:sz w:val="21"/>
          <w:szCs w:val="21"/>
        </w:rPr>
        <w:t> table in such cases.</w:t>
      </w:r>
    </w:p>
    <w:p w14:paraId="1975E506" w14:textId="77777777" w:rsidR="00121281" w:rsidRDefault="00121281" w:rsidP="00121281">
      <w:pPr>
        <w:pStyle w:val="4"/>
        <w:shd w:val="clear" w:color="auto" w:fill="FFFFFF"/>
        <w:rPr>
          <w:rFonts w:ascii="Helvetica" w:hAnsi="Helvetica" w:cs="Helvetica"/>
          <w:color w:val="000000"/>
          <w:sz w:val="29"/>
          <w:szCs w:val="29"/>
        </w:rPr>
      </w:pPr>
      <w:bookmarkStart w:id="677" w:name="reset-slave"/>
      <w:bookmarkEnd w:id="677"/>
      <w:r>
        <w:rPr>
          <w:rFonts w:ascii="Helvetica" w:hAnsi="Helvetica" w:cs="Helvetica"/>
          <w:color w:val="000000"/>
          <w:sz w:val="29"/>
          <w:szCs w:val="29"/>
        </w:rPr>
        <w:t>13.4.2.6 RESET SLAVE | REPLICA Statement</w:t>
      </w:r>
    </w:p>
    <w:p w14:paraId="5ADFDE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678" w:name="idm46383447771792"/>
      <w:bookmarkStart w:id="679" w:name="idm46383447770752"/>
      <w:bookmarkEnd w:id="678"/>
      <w:bookmarkEnd w:id="679"/>
      <w:r>
        <w:rPr>
          <w:rFonts w:ascii="Courier New" w:hAnsi="Courier New" w:cs="Courier New"/>
          <w:color w:val="000000"/>
          <w:sz w:val="20"/>
          <w:szCs w:val="20"/>
        </w:rPr>
        <w:t>RESET {SLAVE | REPLICA} [ALL]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59653E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C1DE5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420A26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1A70734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Makes the replica forget its position in the source's binary log. From MySQL 8.0.22, </w:t>
      </w:r>
      <w:hyperlink r:id="rId3259" w:anchor="reset-slave" w:tooltip="13.4.2.6 RESET SLAVE | REPLICA Statement" w:history="1">
        <w:r>
          <w:rPr>
            <w:rStyle w:val="HTML1"/>
            <w:rFonts w:ascii="Courier New" w:hAnsi="Courier New" w:cs="Courier New"/>
            <w:b/>
            <w:bCs/>
            <w:color w:val="026789"/>
            <w:sz w:val="20"/>
            <w:szCs w:val="20"/>
            <w:u w:val="single"/>
            <w:shd w:val="clear" w:color="auto" w:fill="FFFFFF"/>
          </w:rPr>
          <w:t>RESET SLAVE</w:t>
        </w:r>
      </w:hyperlink>
      <w:r>
        <w:rPr>
          <w:rFonts w:ascii="Helvetica" w:hAnsi="Helvetica" w:cs="Helvetica"/>
          <w:color w:val="000000"/>
          <w:sz w:val="21"/>
          <w:szCs w:val="21"/>
        </w:rPr>
        <w:t> is deprecated and the alias </w:t>
      </w:r>
      <w:hyperlink r:id="rId3260"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w:t>
        </w:r>
      </w:hyperlink>
      <w:r>
        <w:rPr>
          <w:rFonts w:ascii="Helvetica" w:hAnsi="Helvetica" w:cs="Helvetica"/>
          <w:color w:val="000000"/>
          <w:sz w:val="21"/>
          <w:szCs w:val="21"/>
        </w:rPr>
        <w:t> should be used instead. In releases before MySQL 8.0.22, use </w:t>
      </w:r>
      <w:hyperlink r:id="rId3261" w:anchor="reset-slave" w:tooltip="13.4.2.6 RESET SLAVE | REPLICA Statement" w:history="1">
        <w:r>
          <w:rPr>
            <w:rStyle w:val="HTML1"/>
            <w:rFonts w:ascii="Courier New" w:hAnsi="Courier New" w:cs="Courier New"/>
            <w:b/>
            <w:bCs/>
            <w:color w:val="026789"/>
            <w:sz w:val="20"/>
            <w:szCs w:val="20"/>
            <w:u w:val="single"/>
            <w:shd w:val="clear" w:color="auto" w:fill="FFFFFF"/>
          </w:rPr>
          <w:t>RESET SLAVE</w:t>
        </w:r>
      </w:hyperlink>
      <w:r>
        <w:rPr>
          <w:rFonts w:ascii="Helvetica" w:hAnsi="Helvetica" w:cs="Helvetica"/>
          <w:color w:val="000000"/>
          <w:sz w:val="21"/>
          <w:szCs w:val="21"/>
        </w:rPr>
        <w:t>. The statement works in the same way as before, only the terminology used for the statement and its output has changed. Both versions of the statement update the same status variables when used. Please see the documentation for </w:t>
      </w:r>
      <w:hyperlink r:id="rId3262"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w:t>
        </w:r>
      </w:hyperlink>
      <w:r>
        <w:rPr>
          <w:rFonts w:ascii="Helvetica" w:hAnsi="Helvetica" w:cs="Helvetica"/>
          <w:color w:val="000000"/>
          <w:sz w:val="21"/>
          <w:szCs w:val="21"/>
        </w:rPr>
        <w:t> for a description of the statement.</w:t>
      </w:r>
    </w:p>
    <w:p w14:paraId="6702F1D6" w14:textId="77777777" w:rsidR="00121281" w:rsidRDefault="00121281" w:rsidP="00121281">
      <w:pPr>
        <w:pStyle w:val="4"/>
        <w:shd w:val="clear" w:color="auto" w:fill="FFFFFF"/>
        <w:rPr>
          <w:rFonts w:ascii="Helvetica" w:hAnsi="Helvetica" w:cs="Helvetica"/>
          <w:color w:val="000000"/>
          <w:sz w:val="29"/>
          <w:szCs w:val="29"/>
        </w:rPr>
      </w:pPr>
      <w:bookmarkStart w:id="680" w:name="start-replica"/>
      <w:bookmarkEnd w:id="680"/>
      <w:r>
        <w:rPr>
          <w:rFonts w:ascii="Helvetica" w:hAnsi="Helvetica" w:cs="Helvetica"/>
          <w:color w:val="000000"/>
          <w:sz w:val="29"/>
          <w:szCs w:val="29"/>
        </w:rPr>
        <w:t>13.4.2.7 START REPLICA | SLAVE Statement</w:t>
      </w:r>
    </w:p>
    <w:p w14:paraId="77047B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681" w:name="idm46383447757280"/>
      <w:bookmarkEnd w:id="681"/>
      <w:r>
        <w:rPr>
          <w:rFonts w:ascii="Courier New" w:hAnsi="Courier New" w:cs="Courier New"/>
          <w:color w:val="000000"/>
          <w:sz w:val="20"/>
          <w:szCs w:val="20"/>
        </w:rPr>
        <w:t>START {REPLICA | SLAVE} [</w:t>
      </w: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until_option</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connection_options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01FFF8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3FBF2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w:t>
      </w:r>
    </w:p>
    <w:p w14:paraId="039AE6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 ]</w:t>
      </w:r>
    </w:p>
    <w:p w14:paraId="687EC2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1F369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w:t>
      </w:r>
    </w:p>
    <w:p w14:paraId="522A61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IO_THREAD | SQL_THREAD</w:t>
      </w:r>
    </w:p>
    <w:p w14:paraId="3EDBE5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511B4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until_option</w:t>
      </w:r>
      <w:r>
        <w:rPr>
          <w:rFonts w:ascii="Courier New" w:hAnsi="Courier New" w:cs="Courier New"/>
          <w:color w:val="000000"/>
          <w:sz w:val="20"/>
          <w:szCs w:val="20"/>
        </w:rPr>
        <w:t>:</w:t>
      </w:r>
    </w:p>
    <w:p w14:paraId="634F43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 {   {SQL_BEFORE_GTIDS | SQL_AFTER_GTIDS} = </w:t>
      </w:r>
      <w:r>
        <w:rPr>
          <w:rStyle w:val="HTML1"/>
          <w:rFonts w:ascii="Courier New" w:hAnsi="Courier New" w:cs="Courier New"/>
          <w:b/>
          <w:bCs/>
          <w:i/>
          <w:iCs/>
          <w:color w:val="000000"/>
          <w:sz w:val="19"/>
          <w:szCs w:val="19"/>
        </w:rPr>
        <w:t>gtid_set</w:t>
      </w:r>
    </w:p>
    <w:p w14:paraId="72E7D4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MASTER_LOG_POS = </w:t>
      </w:r>
      <w:r>
        <w:rPr>
          <w:rStyle w:val="HTML1"/>
          <w:rFonts w:ascii="Courier New" w:hAnsi="Courier New" w:cs="Courier New"/>
          <w:b/>
          <w:bCs/>
          <w:i/>
          <w:iCs/>
          <w:color w:val="000000"/>
          <w:sz w:val="19"/>
          <w:szCs w:val="19"/>
        </w:rPr>
        <w:t>log_pos</w:t>
      </w:r>
    </w:p>
    <w:p w14:paraId="42D3F1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SOURCE_LOG_POS = </w:t>
      </w:r>
      <w:r>
        <w:rPr>
          <w:rStyle w:val="HTML1"/>
          <w:rFonts w:ascii="Courier New" w:hAnsi="Courier New" w:cs="Courier New"/>
          <w:b/>
          <w:bCs/>
          <w:i/>
          <w:iCs/>
          <w:color w:val="000000"/>
          <w:sz w:val="19"/>
          <w:szCs w:val="19"/>
        </w:rPr>
        <w:t>log_pos</w:t>
      </w:r>
    </w:p>
    <w:p w14:paraId="57DE3E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RELAY_LOG_POS = </w:t>
      </w:r>
      <w:r>
        <w:rPr>
          <w:rStyle w:val="HTML1"/>
          <w:rFonts w:ascii="Courier New" w:hAnsi="Courier New" w:cs="Courier New"/>
          <w:b/>
          <w:bCs/>
          <w:i/>
          <w:iCs/>
          <w:color w:val="000000"/>
          <w:sz w:val="19"/>
          <w:szCs w:val="19"/>
        </w:rPr>
        <w:t>log_pos</w:t>
      </w:r>
    </w:p>
    <w:p w14:paraId="04122D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SQL_AFTER_MTS_GAPS  }</w:t>
      </w:r>
    </w:p>
    <w:p w14:paraId="485D85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6CBD6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connection_options</w:t>
      </w:r>
      <w:r>
        <w:rPr>
          <w:rFonts w:ascii="Courier New" w:hAnsi="Courier New" w:cs="Courier New"/>
          <w:color w:val="000000"/>
          <w:sz w:val="20"/>
          <w:szCs w:val="20"/>
        </w:rPr>
        <w:t>:</w:t>
      </w:r>
    </w:p>
    <w:p w14:paraId="14FBAE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w:t>
      </w:r>
      <w:r>
        <w:rPr>
          <w:rStyle w:val="HTML1"/>
          <w:rFonts w:ascii="Courier New" w:hAnsi="Courier New" w:cs="Courier New"/>
          <w:b/>
          <w:bCs/>
          <w:i/>
          <w:iCs/>
          <w:color w:val="000000"/>
          <w:sz w:val="19"/>
          <w:szCs w:val="19"/>
        </w:rPr>
        <w:t>user_name</w:t>
      </w:r>
      <w:r>
        <w:rPr>
          <w:rFonts w:ascii="Courier New" w:hAnsi="Courier New" w:cs="Courier New"/>
          <w:color w:val="000000"/>
          <w:sz w:val="20"/>
          <w:szCs w:val="20"/>
        </w:rPr>
        <w:t>'] [PASSWORD='</w:t>
      </w:r>
      <w:r>
        <w:rPr>
          <w:rStyle w:val="HTML1"/>
          <w:rFonts w:ascii="Courier New" w:hAnsi="Courier New" w:cs="Courier New"/>
          <w:b/>
          <w:bCs/>
          <w:i/>
          <w:iCs/>
          <w:color w:val="000000"/>
          <w:sz w:val="19"/>
          <w:szCs w:val="19"/>
        </w:rPr>
        <w:t>user_pass</w:t>
      </w:r>
      <w:r>
        <w:rPr>
          <w:rFonts w:ascii="Courier New" w:hAnsi="Courier New" w:cs="Courier New"/>
          <w:color w:val="000000"/>
          <w:sz w:val="20"/>
          <w:szCs w:val="20"/>
        </w:rPr>
        <w:t>'] [DEFAULT_AUTH='</w:t>
      </w:r>
      <w:r>
        <w:rPr>
          <w:rStyle w:val="HTML1"/>
          <w:rFonts w:ascii="Courier New" w:hAnsi="Courier New" w:cs="Courier New"/>
          <w:b/>
          <w:bCs/>
          <w:i/>
          <w:iCs/>
          <w:color w:val="000000"/>
          <w:sz w:val="19"/>
          <w:szCs w:val="19"/>
        </w:rPr>
        <w:t>plugin_name</w:t>
      </w:r>
      <w:r>
        <w:rPr>
          <w:rFonts w:ascii="Courier New" w:hAnsi="Courier New" w:cs="Courier New"/>
          <w:color w:val="000000"/>
          <w:sz w:val="20"/>
          <w:szCs w:val="20"/>
        </w:rPr>
        <w:t>'] [PLUGIN_DIR='</w:t>
      </w:r>
      <w:r>
        <w:rPr>
          <w:rStyle w:val="HTML1"/>
          <w:rFonts w:ascii="Courier New" w:hAnsi="Courier New" w:cs="Courier New"/>
          <w:b/>
          <w:bCs/>
          <w:i/>
          <w:iCs/>
          <w:color w:val="000000"/>
          <w:sz w:val="19"/>
          <w:szCs w:val="19"/>
        </w:rPr>
        <w:t>plugin_dir</w:t>
      </w:r>
      <w:r>
        <w:rPr>
          <w:rFonts w:ascii="Courier New" w:hAnsi="Courier New" w:cs="Courier New"/>
          <w:color w:val="000000"/>
          <w:sz w:val="20"/>
          <w:szCs w:val="20"/>
        </w:rPr>
        <w:t>']</w:t>
      </w:r>
    </w:p>
    <w:p w14:paraId="164FB6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B26BC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81AB5F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63C3D6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6B12F7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1B611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gtid_set</w:t>
      </w:r>
      <w:r>
        <w:rPr>
          <w:rFonts w:ascii="Courier New" w:hAnsi="Courier New" w:cs="Courier New"/>
          <w:color w:val="000000"/>
          <w:sz w:val="20"/>
          <w:szCs w:val="20"/>
        </w:rPr>
        <w:t>:</w:t>
      </w:r>
    </w:p>
    <w:p w14:paraId="50CA5C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 ...</w:t>
      </w:r>
    </w:p>
    <w:p w14:paraId="7E4F58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p>
    <w:p w14:paraId="450367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EB568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w:t>
      </w:r>
    </w:p>
    <w:p w14:paraId="007B90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p>
    <w:p w14:paraId="1F7497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6E18E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p>
    <w:p w14:paraId="26333D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hhhhhhhh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hhhhhhhhhhhh</w:t>
      </w:r>
    </w:p>
    <w:p w14:paraId="16BC954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BB83F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h</w:t>
      </w:r>
      <w:r>
        <w:rPr>
          <w:rFonts w:ascii="Courier New" w:hAnsi="Courier New" w:cs="Courier New"/>
          <w:color w:val="000000"/>
          <w:sz w:val="20"/>
          <w:szCs w:val="20"/>
        </w:rPr>
        <w:t>:</w:t>
      </w:r>
    </w:p>
    <w:p w14:paraId="466BE8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[0-9,A-F]</w:t>
      </w:r>
    </w:p>
    <w:p w14:paraId="34CC31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888D8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p>
    <w:p w14:paraId="54DF13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0CFE2C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DEB71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&gt;= 1)</w:t>
      </w:r>
    </w:p>
    <w:p w14:paraId="1C7B1D86"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starts one or both of the replication threads. From MySQL 8.0.22, use </w:t>
      </w:r>
      <w:hyperlink r:id="rId3263"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in place of </w:t>
      </w:r>
      <w:hyperlink r:id="rId3264" w:anchor="start-slave" w:tooltip="13.4.2.8 START SLAVE | REPLICA Statement" w:history="1">
        <w:r>
          <w:rPr>
            <w:rStyle w:val="HTML1"/>
            <w:rFonts w:ascii="Courier New" w:hAnsi="Courier New" w:cs="Courier New"/>
            <w:b/>
            <w:bCs/>
            <w:color w:val="026789"/>
            <w:sz w:val="20"/>
            <w:szCs w:val="20"/>
            <w:u w:val="single"/>
            <w:shd w:val="clear" w:color="auto" w:fill="FFFFFF"/>
          </w:rPr>
          <w:t>START SLAVE</w:t>
        </w:r>
      </w:hyperlink>
      <w:r>
        <w:rPr>
          <w:rFonts w:ascii="Helvetica" w:hAnsi="Helvetica" w:cs="Helvetica"/>
          <w:color w:val="000000"/>
          <w:sz w:val="21"/>
          <w:szCs w:val="21"/>
        </w:rPr>
        <w:t>, which is deprecated from that release. In releases before MySQL 8.0.22, use </w:t>
      </w:r>
      <w:hyperlink r:id="rId3265" w:anchor="start-slave" w:tooltip="13.4.2.8 START SLAVE | REPLICA Statement" w:history="1">
        <w:r>
          <w:rPr>
            <w:rStyle w:val="HTML1"/>
            <w:rFonts w:ascii="Courier New" w:hAnsi="Courier New" w:cs="Courier New"/>
            <w:b/>
            <w:bCs/>
            <w:color w:val="026789"/>
            <w:sz w:val="20"/>
            <w:szCs w:val="20"/>
            <w:u w:val="single"/>
            <w:shd w:val="clear" w:color="auto" w:fill="FFFFFF"/>
          </w:rPr>
          <w:t>START SLAVE</w:t>
        </w:r>
      </w:hyperlink>
      <w:r>
        <w:rPr>
          <w:rFonts w:ascii="Helvetica" w:hAnsi="Helvetica" w:cs="Helvetica"/>
          <w:color w:val="000000"/>
          <w:sz w:val="21"/>
          <w:szCs w:val="21"/>
        </w:rPr>
        <w:t>.</w:t>
      </w:r>
    </w:p>
    <w:p w14:paraId="3A285E0B"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with no </w:t>
      </w:r>
      <w:r>
        <w:rPr>
          <w:rStyle w:val="HTML1"/>
          <w:rFonts w:ascii="Courier New" w:hAnsi="Courier New" w:cs="Courier New"/>
          <w:b/>
          <w:bCs/>
          <w:i/>
          <w:iCs/>
          <w:color w:val="000000"/>
          <w:sz w:val="20"/>
          <w:szCs w:val="20"/>
        </w:rPr>
        <w:t>thread_type</w:t>
      </w:r>
      <w:r>
        <w:rPr>
          <w:rFonts w:ascii="Helvetica" w:hAnsi="Helvetica" w:cs="Helvetica"/>
          <w:color w:val="000000"/>
          <w:sz w:val="21"/>
          <w:szCs w:val="21"/>
        </w:rPr>
        <w:t> options starts both of the replication threads. The replication I/O thread reads events from the source server and stores them in the relay log. The replication SQL thread reads events from the relay log and executes them.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requires the </w:t>
      </w:r>
      <w:hyperlink r:id="rId3266" w:anchor="priv_replication-slave-admin" w:history="1">
        <w:r>
          <w:rPr>
            <w:rStyle w:val="HTML1"/>
            <w:rFonts w:ascii="Courier New" w:hAnsi="Courier New" w:cs="Courier New"/>
            <w:b/>
            <w:bCs/>
            <w:color w:val="026789"/>
            <w:sz w:val="20"/>
            <w:szCs w:val="20"/>
            <w:u w:val="single"/>
            <w:shd w:val="clear" w:color="auto" w:fill="FFFFFF"/>
          </w:rPr>
          <w:t>REPLICATION_SLAVE_ADMIN</w:t>
        </w:r>
      </w:hyperlink>
      <w:r>
        <w:rPr>
          <w:rFonts w:ascii="Helvetica" w:hAnsi="Helvetica" w:cs="Helvetica"/>
          <w:color w:val="000000"/>
          <w:sz w:val="21"/>
          <w:szCs w:val="21"/>
        </w:rPr>
        <w:t> privilege (or the deprecated </w:t>
      </w:r>
      <w:hyperlink r:id="rId3267"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39ACA6F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succeeds in starting the replication threads, it returns without any error. However, even in that case, it might be that the replication threads start and then later stop (for example, because they do not manage to connect to the source or read its binary log, or some other problem).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does not warn you about this. You must check the replica's error log for error messages generated by the replication threads, or check that they are running satisfactorily with </w:t>
      </w:r>
      <w:hyperlink r:id="rId3268"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w:t>
      </w:r>
    </w:p>
    <w:p w14:paraId="2F8DF27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causes an implicit commit of an ongoing transaction. See </w:t>
      </w:r>
      <w:hyperlink r:id="rId3269"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739BF441" w14:textId="77777777" w:rsidR="00121281" w:rsidRDefault="00121281" w:rsidP="00121281">
      <w:pPr>
        <w:pStyle w:val="af"/>
        <w:rPr>
          <w:rFonts w:ascii="Helvetica" w:hAnsi="Helvetica" w:cs="Helvetica"/>
          <w:color w:val="000000"/>
          <w:sz w:val="21"/>
          <w:szCs w:val="21"/>
        </w:rPr>
      </w:pPr>
      <w:hyperlink r:id="rId3270" w:anchor="sysvar_gtid_next" w:history="1">
        <w:r>
          <w:rPr>
            <w:rStyle w:val="HTML1"/>
            <w:rFonts w:ascii="Courier New" w:hAnsi="Courier New" w:cs="Courier New"/>
            <w:b/>
            <w:bCs/>
            <w:color w:val="026789"/>
            <w:sz w:val="20"/>
            <w:szCs w:val="20"/>
            <w:u w:val="single"/>
            <w:shd w:val="clear" w:color="auto" w:fill="FFFFFF"/>
          </w:rPr>
          <w:t>gtid_next</w:t>
        </w:r>
      </w:hyperlink>
      <w:r>
        <w:rPr>
          <w:rFonts w:ascii="Helvetica" w:hAnsi="Helvetica" w:cs="Helvetica"/>
          <w:color w:val="000000"/>
          <w:sz w:val="21"/>
          <w:szCs w:val="21"/>
        </w:rPr>
        <w:t> must be set to </w:t>
      </w:r>
      <w:r>
        <w:rPr>
          <w:rStyle w:val="HTML1"/>
          <w:rFonts w:ascii="Courier New" w:hAnsi="Courier New" w:cs="Courier New"/>
          <w:b/>
          <w:bCs/>
          <w:color w:val="026789"/>
          <w:sz w:val="20"/>
          <w:szCs w:val="20"/>
          <w:shd w:val="clear" w:color="auto" w:fill="FFFFFF"/>
        </w:rPr>
        <w:t>AUTOMATIC</w:t>
      </w:r>
      <w:r>
        <w:rPr>
          <w:rFonts w:ascii="Helvetica" w:hAnsi="Helvetica" w:cs="Helvetica"/>
          <w:color w:val="000000"/>
          <w:sz w:val="21"/>
          <w:szCs w:val="21"/>
        </w:rPr>
        <w:t> before issuing this statement.</w:t>
      </w:r>
    </w:p>
    <w:p w14:paraId="40F65BD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statement to a specific replication channel. If no clause is named and no extra channels exist, the statement applies to the default channel. If a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statement does not have a channel defined when using multiple channels, this statement starts the specified threads for all channels. This statement is disallowed for the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 See </w:t>
      </w:r>
      <w:hyperlink r:id="rId3271"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462D6B0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add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options to the statement to name which of the threads to start. Note that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has no I/O thread, only an SQL thread. Specifying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options when you start this channel has no benefit.</w:t>
      </w:r>
    </w:p>
    <w:p w14:paraId="576F6F97"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supports pluggable user-password authentication with the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DEFAULT_AUTH</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PLUGIN_DIR</w:t>
      </w:r>
      <w:r>
        <w:rPr>
          <w:rFonts w:ascii="Helvetica" w:hAnsi="Helvetica" w:cs="Helvetica"/>
          <w:color w:val="000000"/>
          <w:sz w:val="21"/>
          <w:szCs w:val="21"/>
        </w:rPr>
        <w:t> options, as described in the following list:</w:t>
      </w:r>
    </w:p>
    <w:p w14:paraId="6918C65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User name. Cannot be set to an empty or null string, or left unset if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is used.</w:t>
      </w:r>
    </w:p>
    <w:p w14:paraId="767E440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Password.</w:t>
      </w:r>
    </w:p>
    <w:p w14:paraId="6503EE5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DEFAULT_AUTH</w:t>
      </w:r>
      <w:r>
        <w:rPr>
          <w:rFonts w:ascii="Helvetica" w:hAnsi="Helvetica" w:cs="Helvetica"/>
          <w:color w:val="000000"/>
          <w:sz w:val="21"/>
          <w:szCs w:val="21"/>
        </w:rPr>
        <w:t>: Name of plugin; default is MySQL native authentication.</w:t>
      </w:r>
    </w:p>
    <w:p w14:paraId="62DB9C4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PLUGIN_DIR</w:t>
      </w:r>
      <w:r>
        <w:rPr>
          <w:rFonts w:ascii="Helvetica" w:hAnsi="Helvetica" w:cs="Helvetica"/>
          <w:color w:val="000000"/>
          <w:sz w:val="21"/>
          <w:szCs w:val="21"/>
        </w:rPr>
        <w:t>: Location of plugin.</w:t>
      </w:r>
    </w:p>
    <w:p w14:paraId="1E0748B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cannot use the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 when specifying any of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DEFAULT_AUTH</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PLUGIN_DIR</w:t>
      </w:r>
      <w:r>
        <w:rPr>
          <w:rFonts w:ascii="Helvetica" w:hAnsi="Helvetica" w:cs="Helvetica"/>
          <w:color w:val="000000"/>
          <w:sz w:val="21"/>
          <w:szCs w:val="21"/>
        </w:rPr>
        <w:t>, unless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 is also provided.</w:t>
      </w:r>
    </w:p>
    <w:p w14:paraId="187DE7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3272" w:anchor="pluggable-authentication" w:tooltip="6.2.17 Pluggable Authentication" w:history="1">
        <w:r>
          <w:rPr>
            <w:rStyle w:val="a4"/>
            <w:rFonts w:ascii="Helvetica" w:hAnsi="Helvetica" w:cs="Helvetica"/>
            <w:color w:val="00759F"/>
            <w:sz w:val="21"/>
            <w:szCs w:val="21"/>
          </w:rPr>
          <w:t>Section 6.2.17, “Pluggable Authentication”</w:t>
        </w:r>
      </w:hyperlink>
      <w:r>
        <w:rPr>
          <w:rFonts w:ascii="Helvetica" w:hAnsi="Helvetica" w:cs="Helvetica"/>
          <w:color w:val="000000"/>
          <w:sz w:val="21"/>
          <w:szCs w:val="21"/>
        </w:rPr>
        <w:t>.</w:t>
      </w:r>
    </w:p>
    <w:p w14:paraId="31347FB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an insecure connection is used with any these options, the server issues the warning </w:t>
      </w:r>
      <w:r>
        <w:rPr>
          <w:rStyle w:val="errortext"/>
          <w:rFonts w:ascii="Courier New" w:hAnsi="Courier New" w:cs="Courier New"/>
          <w:color w:val="7B3D23"/>
          <w:sz w:val="21"/>
          <w:szCs w:val="21"/>
          <w:shd w:val="clear" w:color="auto" w:fill="FFFFFF"/>
        </w:rPr>
        <w:t>Sending passwords in plain text without SSL/TLS is extremely insecure</w:t>
      </w:r>
      <w:r>
        <w:rPr>
          <w:rFonts w:ascii="Helvetica" w:hAnsi="Helvetica" w:cs="Helvetica"/>
          <w:color w:val="000000"/>
          <w:sz w:val="21"/>
          <w:szCs w:val="21"/>
        </w:rPr>
        <w:t>.</w:t>
      </w:r>
    </w:p>
    <w:p w14:paraId="46139FE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 ... UNTIL</w:t>
      </w:r>
      <w:r>
        <w:rPr>
          <w:rFonts w:ascii="Helvetica" w:hAnsi="Helvetica" w:cs="Helvetica"/>
          <w:color w:val="000000"/>
          <w:sz w:val="21"/>
          <w:szCs w:val="21"/>
        </w:rPr>
        <w:t> supports two additional options for use with global transaction identifiers (GTIDs) (see </w:t>
      </w:r>
      <w:hyperlink r:id="rId3273" w:anchor="replication-gtids" w:tooltip="17.1.3 Replication with Global Transaction Identifiers" w:history="1">
        <w:r>
          <w:rPr>
            <w:rStyle w:val="a4"/>
            <w:rFonts w:ascii="Helvetica" w:hAnsi="Helvetica" w:cs="Helvetica"/>
            <w:color w:val="00759F"/>
            <w:sz w:val="21"/>
            <w:szCs w:val="21"/>
          </w:rPr>
          <w:t>Section 17.1.3, “Replication with Global Transaction Identifiers”</w:t>
        </w:r>
      </w:hyperlink>
      <w:r>
        <w:rPr>
          <w:rFonts w:ascii="Helvetica" w:hAnsi="Helvetica" w:cs="Helvetica"/>
          <w:color w:val="000000"/>
          <w:sz w:val="21"/>
          <w:szCs w:val="21"/>
        </w:rPr>
        <w:t>). Each of these takes a set of one or more global transaction identifiers </w:t>
      </w:r>
      <w:r>
        <w:rPr>
          <w:rStyle w:val="HTML1"/>
          <w:rFonts w:ascii="Courier New" w:hAnsi="Courier New" w:cs="Courier New"/>
          <w:b/>
          <w:bCs/>
          <w:i/>
          <w:iCs/>
          <w:color w:val="000000"/>
          <w:sz w:val="20"/>
          <w:szCs w:val="20"/>
        </w:rPr>
        <w:t>gtid_set</w:t>
      </w:r>
      <w:r>
        <w:rPr>
          <w:rFonts w:ascii="Helvetica" w:hAnsi="Helvetica" w:cs="Helvetica"/>
          <w:color w:val="000000"/>
          <w:sz w:val="21"/>
          <w:szCs w:val="21"/>
        </w:rPr>
        <w:t> as an argument (see </w:t>
      </w:r>
      <w:hyperlink r:id="rId3274" w:anchor="replication-gtids-concepts-gtid-sets" w:tooltip="GTID Sets" w:history="1">
        <w:r>
          <w:rPr>
            <w:rStyle w:val="a4"/>
            <w:rFonts w:ascii="Helvetica" w:hAnsi="Helvetica" w:cs="Helvetica"/>
            <w:color w:val="00759F"/>
            <w:sz w:val="21"/>
            <w:szCs w:val="21"/>
          </w:rPr>
          <w:t>GTID Sets</w:t>
        </w:r>
      </w:hyperlink>
      <w:r>
        <w:rPr>
          <w:rFonts w:ascii="Helvetica" w:hAnsi="Helvetica" w:cs="Helvetica"/>
          <w:color w:val="000000"/>
          <w:sz w:val="21"/>
          <w:szCs w:val="21"/>
        </w:rPr>
        <w:t>, for more information).</w:t>
      </w:r>
    </w:p>
    <w:p w14:paraId="79EA9C1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no </w:t>
      </w:r>
      <w:r>
        <w:rPr>
          <w:rStyle w:val="HTML1"/>
          <w:rFonts w:ascii="Courier New" w:hAnsi="Courier New" w:cs="Courier New"/>
          <w:b/>
          <w:bCs/>
          <w:i/>
          <w:iCs/>
          <w:color w:val="000000"/>
          <w:sz w:val="20"/>
          <w:szCs w:val="20"/>
        </w:rPr>
        <w:t>thread_type</w:t>
      </w:r>
      <w:r>
        <w:rPr>
          <w:rFonts w:ascii="Helvetica" w:hAnsi="Helvetica" w:cs="Helvetica"/>
          <w:color w:val="000000"/>
          <w:sz w:val="21"/>
          <w:szCs w:val="21"/>
        </w:rPr>
        <w:t> is specified, </w:t>
      </w:r>
      <w:r>
        <w:rPr>
          <w:rStyle w:val="HTML1"/>
          <w:rFonts w:ascii="Courier New" w:hAnsi="Courier New" w:cs="Courier New"/>
          <w:b/>
          <w:bCs/>
          <w:color w:val="026789"/>
          <w:sz w:val="20"/>
          <w:szCs w:val="20"/>
          <w:shd w:val="clear" w:color="auto" w:fill="FFFFFF"/>
        </w:rPr>
        <w:t>START REPLICA | SLAVE UNTIL SQL_BEFORE_GTIDS</w:t>
      </w:r>
      <w:r>
        <w:rPr>
          <w:rFonts w:ascii="Helvetica" w:hAnsi="Helvetica" w:cs="Helvetica"/>
          <w:color w:val="000000"/>
          <w:sz w:val="21"/>
          <w:szCs w:val="21"/>
        </w:rPr>
        <w:t> causes the replication SQL thread to process transactions until it has reached the </w:t>
      </w:r>
      <w:r>
        <w:rPr>
          <w:rStyle w:val="a3"/>
          <w:rFonts w:ascii="Helvetica" w:hAnsi="Helvetica" w:cs="Helvetica"/>
          <w:color w:val="003333"/>
          <w:sz w:val="21"/>
          <w:szCs w:val="21"/>
          <w:shd w:val="clear" w:color="auto" w:fill="FFFFFF"/>
        </w:rPr>
        <w:t>first</w:t>
      </w:r>
      <w:r>
        <w:rPr>
          <w:rFonts w:ascii="Helvetica" w:hAnsi="Helvetica" w:cs="Helvetica"/>
          <w:color w:val="000000"/>
          <w:sz w:val="21"/>
          <w:szCs w:val="21"/>
        </w:rPr>
        <w:t> transaction whose GTID is listed in the </w:t>
      </w:r>
      <w:r>
        <w:rPr>
          <w:rStyle w:val="HTML1"/>
          <w:rFonts w:ascii="Courier New" w:hAnsi="Courier New" w:cs="Courier New"/>
          <w:b/>
          <w:bCs/>
          <w:i/>
          <w:iCs/>
          <w:color w:val="000000"/>
          <w:sz w:val="20"/>
          <w:szCs w:val="20"/>
        </w:rPr>
        <w:t>gtid_set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START REPLICA | SLAVE UNTIL SQL_AFTER_GTIDS</w:t>
      </w:r>
      <w:r>
        <w:rPr>
          <w:rFonts w:ascii="Helvetica" w:hAnsi="Helvetica" w:cs="Helvetica"/>
          <w:color w:val="000000"/>
          <w:sz w:val="21"/>
          <w:szCs w:val="21"/>
        </w:rPr>
        <w:t> causes the replication threads to process all transactions until the </w:t>
      </w:r>
      <w:r>
        <w:rPr>
          <w:rStyle w:val="HTML1"/>
          <w:rFonts w:ascii="Courier New" w:hAnsi="Courier New" w:cs="Courier New"/>
          <w:b/>
          <w:bCs/>
          <w:i/>
          <w:iCs/>
          <w:color w:val="000000"/>
          <w:sz w:val="20"/>
          <w:szCs w:val="20"/>
        </w:rPr>
        <w:t>last</w:t>
      </w:r>
      <w:r>
        <w:rPr>
          <w:rFonts w:ascii="Helvetica" w:hAnsi="Helvetica" w:cs="Helvetica"/>
          <w:color w:val="000000"/>
          <w:sz w:val="21"/>
          <w:szCs w:val="21"/>
        </w:rPr>
        <w:t> transaction in the </w:t>
      </w:r>
      <w:r>
        <w:rPr>
          <w:rStyle w:val="HTML1"/>
          <w:rFonts w:ascii="Courier New" w:hAnsi="Courier New" w:cs="Courier New"/>
          <w:b/>
          <w:bCs/>
          <w:i/>
          <w:iCs/>
          <w:color w:val="000000"/>
          <w:sz w:val="20"/>
          <w:szCs w:val="20"/>
        </w:rPr>
        <w:t>gtid_set</w:t>
      </w:r>
      <w:r>
        <w:rPr>
          <w:rFonts w:ascii="Helvetica" w:hAnsi="Helvetica" w:cs="Helvetica"/>
          <w:color w:val="000000"/>
          <w:sz w:val="21"/>
          <w:szCs w:val="21"/>
        </w:rPr>
        <w:t> has been processed by both threads. In other words, </w:t>
      </w:r>
      <w:r>
        <w:rPr>
          <w:rStyle w:val="HTML1"/>
          <w:rFonts w:ascii="Courier New" w:hAnsi="Courier New" w:cs="Courier New"/>
          <w:b/>
          <w:bCs/>
          <w:color w:val="026789"/>
          <w:sz w:val="20"/>
          <w:szCs w:val="20"/>
          <w:shd w:val="clear" w:color="auto" w:fill="FFFFFF"/>
        </w:rPr>
        <w:t>START REPLICA | SLAVE UNTIL SQL_BEFORE_GTIDS</w:t>
      </w:r>
      <w:r>
        <w:rPr>
          <w:rFonts w:ascii="Helvetica" w:hAnsi="Helvetica" w:cs="Helvetica"/>
          <w:color w:val="000000"/>
          <w:sz w:val="21"/>
          <w:szCs w:val="21"/>
        </w:rPr>
        <w:t> causes the replication SQL thread to process all transactions occurring before the first GTID in the </w:t>
      </w:r>
      <w:r>
        <w:rPr>
          <w:rStyle w:val="HTML1"/>
          <w:rFonts w:ascii="Courier New" w:hAnsi="Courier New" w:cs="Courier New"/>
          <w:b/>
          <w:bCs/>
          <w:i/>
          <w:iCs/>
          <w:color w:val="000000"/>
          <w:sz w:val="20"/>
          <w:szCs w:val="20"/>
        </w:rPr>
        <w:t>gtid_set</w:t>
      </w:r>
      <w:r>
        <w:rPr>
          <w:rFonts w:ascii="Helvetica" w:hAnsi="Helvetica" w:cs="Helvetica"/>
          <w:color w:val="000000"/>
          <w:sz w:val="21"/>
          <w:szCs w:val="21"/>
        </w:rPr>
        <w:t> is reached, and </w:t>
      </w:r>
      <w:r>
        <w:rPr>
          <w:rStyle w:val="HTML1"/>
          <w:rFonts w:ascii="Courier New" w:hAnsi="Courier New" w:cs="Courier New"/>
          <w:b/>
          <w:bCs/>
          <w:color w:val="026789"/>
          <w:sz w:val="20"/>
          <w:szCs w:val="20"/>
          <w:shd w:val="clear" w:color="auto" w:fill="FFFFFF"/>
        </w:rPr>
        <w:t>START REPLICA | SLAVE UNTIL SQL_AFTER_GTIDS</w:t>
      </w:r>
      <w:r>
        <w:rPr>
          <w:rFonts w:ascii="Helvetica" w:hAnsi="Helvetica" w:cs="Helvetica"/>
          <w:color w:val="000000"/>
          <w:sz w:val="21"/>
          <w:szCs w:val="21"/>
        </w:rPr>
        <w:t> causes the replication threads to handle all transactions, including those whose GTIDs are found in </w:t>
      </w:r>
      <w:r>
        <w:rPr>
          <w:rStyle w:val="HTML1"/>
          <w:rFonts w:ascii="Courier New" w:hAnsi="Courier New" w:cs="Courier New"/>
          <w:b/>
          <w:bCs/>
          <w:i/>
          <w:iCs/>
          <w:color w:val="000000"/>
          <w:sz w:val="20"/>
          <w:szCs w:val="20"/>
        </w:rPr>
        <w:t>gtid_set</w:t>
      </w:r>
      <w:r>
        <w:rPr>
          <w:rFonts w:ascii="Helvetica" w:hAnsi="Helvetica" w:cs="Helvetica"/>
          <w:color w:val="000000"/>
          <w:sz w:val="21"/>
          <w:szCs w:val="21"/>
        </w:rPr>
        <w:t>, until each has encountered a transaction whose GTID is not part of the set. </w:t>
      </w:r>
      <w:r>
        <w:rPr>
          <w:rStyle w:val="HTML1"/>
          <w:rFonts w:ascii="Courier New" w:hAnsi="Courier New" w:cs="Courier New"/>
          <w:b/>
          <w:bCs/>
          <w:color w:val="026789"/>
          <w:sz w:val="20"/>
          <w:szCs w:val="20"/>
          <w:shd w:val="clear" w:color="auto" w:fill="FFFFFF"/>
        </w:rPr>
        <w:t>SQL_BEFORE_GTIDS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SQL_AFTER_GTIDS</w:t>
      </w:r>
      <w:r>
        <w:rPr>
          <w:rFonts w:ascii="Helvetica" w:hAnsi="Helvetica" w:cs="Helvetica"/>
          <w:color w:val="000000"/>
          <w:sz w:val="21"/>
          <w:szCs w:val="21"/>
        </w:rPr>
        <w:t> each support the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options, although using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with them currently has no effect.</w:t>
      </w:r>
    </w:p>
    <w:p w14:paraId="3872EE2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example, </w:t>
      </w:r>
      <w:r>
        <w:rPr>
          <w:rStyle w:val="HTML1"/>
          <w:rFonts w:ascii="Courier New" w:hAnsi="Courier New" w:cs="Courier New"/>
          <w:b/>
          <w:bCs/>
          <w:color w:val="026789"/>
          <w:sz w:val="20"/>
          <w:szCs w:val="20"/>
          <w:shd w:val="clear" w:color="auto" w:fill="FFFFFF"/>
        </w:rPr>
        <w:t>START REPLICA | SLAVE SQL_THREAD UNTIL SQL_BEFORE_GTIDS = 3E11FA47-71CA-11E1-9E33-C80AA9429562:11-56</w:t>
      </w:r>
      <w:r>
        <w:rPr>
          <w:rFonts w:ascii="Helvetica" w:hAnsi="Helvetica" w:cs="Helvetica"/>
          <w:color w:val="000000"/>
          <w:sz w:val="21"/>
          <w:szCs w:val="21"/>
        </w:rPr>
        <w:t> causes the replication SQL thread to process all transactions originating from the source whose </w:t>
      </w:r>
      <w:hyperlink r:id="rId3275"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3E11FA47-71CA-11E1-9E33-C80AA9429562</w:t>
      </w:r>
      <w:r>
        <w:rPr>
          <w:rFonts w:ascii="Helvetica" w:hAnsi="Helvetica" w:cs="Helvetica"/>
          <w:color w:val="000000"/>
          <w:sz w:val="21"/>
          <w:szCs w:val="21"/>
        </w:rPr>
        <w:t> until it encounters the transaction having sequence number 11; it then stops without processing this transaction. In other words, all transactions up to and including the transaction with sequence number 10 are processed. Executing </w:t>
      </w:r>
      <w:r>
        <w:rPr>
          <w:rStyle w:val="HTML1"/>
          <w:rFonts w:ascii="Courier New" w:hAnsi="Courier New" w:cs="Courier New"/>
          <w:b/>
          <w:bCs/>
          <w:color w:val="026789"/>
          <w:sz w:val="20"/>
          <w:szCs w:val="20"/>
          <w:shd w:val="clear" w:color="auto" w:fill="FFFFFF"/>
        </w:rPr>
        <w:t>START REPLICA | SLAVE SQL_THREAD UNTIL SQL_AFTER_GTIDS = 3E11FA47-71CA-11E1-9E33-C80AA9429562:11-56</w:t>
      </w:r>
      <w:r>
        <w:rPr>
          <w:rFonts w:ascii="Helvetica" w:hAnsi="Helvetica" w:cs="Helvetica"/>
          <w:color w:val="000000"/>
          <w:sz w:val="21"/>
          <w:szCs w:val="21"/>
        </w:rPr>
        <w:t>, on the other hand, would cause the replication SQL thread to obtain all transactions just mentioned from the source, including all of the transactions having the sequence numbers 11 through 56, and then to stop without processing any additional transactions; that is, the transaction having sequence number 56 would be the last transaction fetched by the replication SQL thread.</w:t>
      </w:r>
    </w:p>
    <w:p w14:paraId="2C27393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using a multithreaded replica with </w:t>
      </w:r>
      <w:r>
        <w:rPr>
          <w:rStyle w:val="HTML1"/>
          <w:rFonts w:ascii="Courier New" w:hAnsi="Courier New" w:cs="Courier New"/>
          <w:b/>
          <w:bCs/>
          <w:color w:val="026789"/>
          <w:sz w:val="20"/>
          <w:szCs w:val="20"/>
          <w:shd w:val="clear" w:color="auto" w:fill="FFFFFF"/>
        </w:rPr>
        <w:t>slave_preserve_commit_order=0</w:t>
      </w:r>
      <w:r>
        <w:rPr>
          <w:rFonts w:ascii="Helvetica" w:hAnsi="Helvetica" w:cs="Helvetica"/>
          <w:color w:val="000000"/>
          <w:sz w:val="21"/>
          <w:szCs w:val="21"/>
        </w:rPr>
        <w:t> set, there is a chance of gaps in the sequence of transactions that have been executed from the relay log in the following cases:</w:t>
      </w:r>
    </w:p>
    <w:p w14:paraId="77CBC8A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killing the coordinator thread</w:t>
      </w:r>
    </w:p>
    <w:p w14:paraId="5FDD934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after an error occurs in the applier threads</w:t>
      </w:r>
    </w:p>
    <w:p w14:paraId="5268A25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276"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shuts down unexpectedly</w:t>
      </w:r>
    </w:p>
    <w:p w14:paraId="1329251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 the </w:t>
      </w:r>
      <w:r>
        <w:rPr>
          <w:rStyle w:val="HTML1"/>
          <w:rFonts w:ascii="Courier New" w:hAnsi="Courier New" w:cs="Courier New"/>
          <w:b/>
          <w:bCs/>
          <w:color w:val="026789"/>
          <w:sz w:val="20"/>
          <w:szCs w:val="20"/>
          <w:shd w:val="clear" w:color="auto" w:fill="FFFFFF"/>
        </w:rPr>
        <w:t>START REPLICA | SLAVE UNTIL SQL_AFTER_MTS_GAPS</w:t>
      </w:r>
      <w:r>
        <w:rPr>
          <w:rFonts w:ascii="Helvetica" w:hAnsi="Helvetica" w:cs="Helvetica"/>
          <w:color w:val="000000"/>
          <w:sz w:val="21"/>
          <w:szCs w:val="21"/>
        </w:rPr>
        <w:t> statement to cause a multithreaded replica's worker threads to only run until no more gaps are found in the relay log, and then to stop. This statement can take an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 but the effects of the statement remain unchanged. It has no effect on the replication I/O thread (and cannot be used with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w:t>
      </w:r>
    </w:p>
    <w:p w14:paraId="2C7FFD3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Issuing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on a multithreaded replica with gaps in the sequence of transactions executed from the relay log generates a warning. In such a situation, the solution is to use </w:t>
      </w:r>
      <w:r>
        <w:rPr>
          <w:rStyle w:val="HTML1"/>
          <w:rFonts w:ascii="Courier New" w:hAnsi="Courier New" w:cs="Courier New"/>
          <w:b/>
          <w:bCs/>
          <w:color w:val="026789"/>
          <w:sz w:val="20"/>
          <w:szCs w:val="20"/>
          <w:shd w:val="clear" w:color="auto" w:fill="FFFFFF"/>
        </w:rPr>
        <w:t>START REPLICA | SLAVE UNTIL SQL_AFTER_MTS_GAPS</w:t>
      </w:r>
      <w:r>
        <w:rPr>
          <w:rFonts w:ascii="Helvetica" w:hAnsi="Helvetica" w:cs="Helvetica"/>
          <w:color w:val="000000"/>
          <w:sz w:val="21"/>
          <w:szCs w:val="21"/>
        </w:rPr>
        <w:t>, then issue </w:t>
      </w:r>
      <w:hyperlink r:id="rId3277"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to remove any remaining relay logs. See </w:t>
      </w:r>
      <w:hyperlink r:id="rId3278" w:anchor="replication-features-transaction-inconsistencies" w:tooltip="17.5.1.34 Replication and Transaction Inconsistencies" w:history="1">
        <w:r>
          <w:rPr>
            <w:rStyle w:val="a4"/>
            <w:rFonts w:ascii="Helvetica" w:hAnsi="Helvetica" w:cs="Helvetica"/>
            <w:color w:val="00759F"/>
            <w:sz w:val="21"/>
            <w:szCs w:val="21"/>
          </w:rPr>
          <w:t>Section 17.5.1.34, “Replication and Transaction Inconsistencies”</w:t>
        </w:r>
      </w:hyperlink>
      <w:r>
        <w:rPr>
          <w:rFonts w:ascii="Helvetica" w:hAnsi="Helvetica" w:cs="Helvetica"/>
          <w:color w:val="000000"/>
          <w:sz w:val="21"/>
          <w:szCs w:val="21"/>
        </w:rPr>
        <w:t> for more information.</w:t>
      </w:r>
    </w:p>
    <w:p w14:paraId="4522842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change a failed multithreaded replica to single-threaded mode, you can issue the following series of statements, in the order shown:</w:t>
      </w:r>
    </w:p>
    <w:p w14:paraId="583547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START {REPLICA | SLAVE} UNTIL SQL_AFTER_MTS_GAPS;</w:t>
      </w:r>
    </w:p>
    <w:p w14:paraId="0EFB56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B2283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@@GLOBAL.slave_parallel_workers = 0;</w:t>
      </w:r>
    </w:p>
    <w:p w14:paraId="560E3D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B6D16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START {REPLICA | SLAVE} SQL_THREAD;</w:t>
      </w:r>
    </w:p>
    <w:p w14:paraId="23018B85"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0D522AF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possible to view the entire text of a running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statement, including any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values used, in the output of </w:t>
      </w:r>
      <w:hyperlink r:id="rId3279"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This is also true for the text of a running </w:t>
      </w:r>
      <w:hyperlink r:id="rId328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281"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including any values it employs for </w:t>
      </w:r>
      <w:r>
        <w:rPr>
          <w:rStyle w:val="HTML1"/>
          <w:rFonts w:ascii="Courier New" w:hAnsi="Courier New" w:cs="Courier New"/>
          <w:b/>
          <w:bCs/>
          <w:color w:val="026789"/>
          <w:sz w:val="20"/>
          <w:szCs w:val="20"/>
          <w:shd w:val="clear" w:color="auto" w:fill="FFFFFF"/>
        </w:rPr>
        <w:t>SOURCE_USER</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MASTER_USER</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SOURCE_PASSWORD</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MASTER_PASSWORD</w:t>
      </w:r>
      <w:r>
        <w:rPr>
          <w:rFonts w:ascii="Helvetica" w:hAnsi="Helvetica" w:cs="Helvetica"/>
          <w:color w:val="000000"/>
          <w:sz w:val="21"/>
          <w:szCs w:val="21"/>
        </w:rPr>
        <w:t>.</w:t>
      </w:r>
    </w:p>
    <w:p w14:paraId="2447CBD5"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sends an acknowledgment to the user after both the replication I/O thread and the replication SQL thread have started. However, the replication I/O thread may not yet have connected. For this reason, a successful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causes </w:t>
      </w:r>
      <w:hyperlink r:id="rId3282"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to show </w:t>
      </w:r>
      <w:r>
        <w:rPr>
          <w:rStyle w:val="HTML1"/>
          <w:rFonts w:ascii="Courier New" w:hAnsi="Courier New" w:cs="Courier New"/>
          <w:b/>
          <w:bCs/>
          <w:color w:val="026789"/>
          <w:sz w:val="20"/>
          <w:szCs w:val="20"/>
          <w:shd w:val="clear" w:color="auto" w:fill="FFFFFF"/>
        </w:rPr>
        <w:t>Replica_SQL_Running=Yes</w:t>
      </w:r>
      <w:r>
        <w:rPr>
          <w:rFonts w:ascii="Helvetica" w:hAnsi="Helvetica" w:cs="Helvetica"/>
          <w:color w:val="000000"/>
          <w:sz w:val="21"/>
          <w:szCs w:val="21"/>
        </w:rPr>
        <w:t>, but this does not guarantee that </w:t>
      </w:r>
      <w:r>
        <w:rPr>
          <w:rStyle w:val="HTML1"/>
          <w:rFonts w:ascii="Courier New" w:hAnsi="Courier New" w:cs="Courier New"/>
          <w:b/>
          <w:bCs/>
          <w:color w:val="026789"/>
          <w:sz w:val="20"/>
          <w:szCs w:val="20"/>
          <w:shd w:val="clear" w:color="auto" w:fill="FFFFFF"/>
        </w:rPr>
        <w:t>Replica_IO_Running=Yes</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Replica_IO_Running=Yes</w:t>
      </w:r>
      <w:r>
        <w:rPr>
          <w:rFonts w:ascii="Helvetica" w:hAnsi="Helvetica" w:cs="Helvetica"/>
          <w:color w:val="000000"/>
          <w:sz w:val="21"/>
          <w:szCs w:val="21"/>
        </w:rPr>
        <w:t> only if the I/O thread is running </w:t>
      </w:r>
      <w:r>
        <w:rPr>
          <w:rStyle w:val="a3"/>
          <w:rFonts w:ascii="Helvetica" w:hAnsi="Helvetica" w:cs="Helvetica"/>
          <w:color w:val="003333"/>
          <w:sz w:val="21"/>
          <w:szCs w:val="21"/>
          <w:shd w:val="clear" w:color="auto" w:fill="FFFFFF"/>
        </w:rPr>
        <w:t>and connected</w:t>
      </w:r>
      <w:r>
        <w:rPr>
          <w:rFonts w:ascii="Helvetica" w:hAnsi="Helvetica" w:cs="Helvetica"/>
          <w:color w:val="000000"/>
          <w:sz w:val="21"/>
          <w:szCs w:val="21"/>
        </w:rPr>
        <w:t>). For more information, see </w:t>
      </w:r>
      <w:hyperlink r:id="rId3283" w:anchor="show-replica-status" w:tooltip="13.7.7.35 SHOW REPLICA | SLAVE STATUS Statement" w:history="1">
        <w:r>
          <w:rPr>
            <w:rStyle w:val="a4"/>
            <w:rFonts w:ascii="Helvetica" w:hAnsi="Helvetica" w:cs="Helvetica"/>
            <w:color w:val="00759F"/>
            <w:sz w:val="21"/>
            <w:szCs w:val="21"/>
          </w:rPr>
          <w:t>Section 13.7.7.35, “SHOW REPLICA | SLAVE STATUS Statement”</w:t>
        </w:r>
      </w:hyperlink>
      <w:r>
        <w:rPr>
          <w:rFonts w:ascii="Helvetica" w:hAnsi="Helvetica" w:cs="Helvetica"/>
          <w:color w:val="000000"/>
          <w:sz w:val="21"/>
          <w:szCs w:val="21"/>
        </w:rPr>
        <w:t>, and </w:t>
      </w:r>
      <w:hyperlink r:id="rId3284" w:anchor="replication-administration-status" w:tooltip="17.1.7.1 Checking Replication Status" w:history="1">
        <w:r>
          <w:rPr>
            <w:rStyle w:val="a4"/>
            <w:rFonts w:ascii="Helvetica" w:hAnsi="Helvetica" w:cs="Helvetica"/>
            <w:color w:val="00759F"/>
            <w:sz w:val="21"/>
            <w:szCs w:val="21"/>
          </w:rPr>
          <w:t>Section 17.1.7.1, “Checking Replication Status”</w:t>
        </w:r>
      </w:hyperlink>
      <w:r>
        <w:rPr>
          <w:rFonts w:ascii="Helvetica" w:hAnsi="Helvetica" w:cs="Helvetica"/>
          <w:color w:val="000000"/>
          <w:sz w:val="21"/>
          <w:szCs w:val="21"/>
        </w:rPr>
        <w:t>.</w:t>
      </w:r>
    </w:p>
    <w:p w14:paraId="71636C6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until_option</w:t>
      </w:r>
      <w:r>
        <w:rPr>
          <w:rFonts w:ascii="Helvetica" w:hAnsi="Helvetica" w:cs="Helvetica"/>
          <w:color w:val="000000"/>
          <w:sz w:val="21"/>
          <w:szCs w:val="21"/>
        </w:rPr>
        <w:t>, in the preceding grammar) may be added to specify that the replica should start and run until the replication SQL thread reaches a given point in the source's binary log or in the replica's relay log. Use one of the following pairs of options to specify the position:</w:t>
      </w:r>
    </w:p>
    <w:p w14:paraId="0E42132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MASTER_LOG_FILE</w:t>
      </w:r>
      <w:r>
        <w:rPr>
          <w:rFonts w:ascii="Helvetica" w:hAnsi="Helvetica" w:cs="Helvetica"/>
          <w:color w:val="000000"/>
          <w:sz w:val="21"/>
          <w:szCs w:val="21"/>
        </w:rPr>
        <w:t> for the binary log (to MySQL 8.0.22).</w:t>
      </w:r>
    </w:p>
    <w:p w14:paraId="17E52B9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SOURCE_LOG_FILE</w:t>
      </w:r>
      <w:r>
        <w:rPr>
          <w:rFonts w:ascii="Helvetica" w:hAnsi="Helvetica" w:cs="Helvetica"/>
          <w:color w:val="000000"/>
          <w:sz w:val="21"/>
          <w:szCs w:val="21"/>
        </w:rPr>
        <w:t> for the binary log (from MySQL 8.0.23).</w:t>
      </w:r>
    </w:p>
    <w:p w14:paraId="4DC6F03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for the relay log.</w:t>
      </w:r>
    </w:p>
    <w:p w14:paraId="63FA411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compressed transaction payloads, the position must be based on the compressed </w:t>
      </w:r>
      <w:r>
        <w:rPr>
          <w:rStyle w:val="HTML1"/>
          <w:rFonts w:ascii="Courier New" w:hAnsi="Courier New" w:cs="Courier New"/>
          <w:b/>
          <w:bCs/>
          <w:color w:val="026789"/>
          <w:sz w:val="20"/>
          <w:szCs w:val="20"/>
          <w:shd w:val="clear" w:color="auto" w:fill="FFFFFF"/>
        </w:rPr>
        <w:t>Transaction_payload_event</w:t>
      </w:r>
      <w:r>
        <w:rPr>
          <w:rFonts w:ascii="Helvetica" w:hAnsi="Helvetica" w:cs="Helvetica"/>
          <w:color w:val="000000"/>
          <w:sz w:val="21"/>
          <w:szCs w:val="21"/>
        </w:rPr>
        <w:t>. When the SQL thread reaches the point specified, it stops. If the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 is specified in the statement, it starts only the SQL thread. Otherwise, it starts both replication threads. If the SQL thread is running, 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is ignored and a warning is issued. You cannot use an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with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w:t>
      </w:r>
    </w:p>
    <w:p w14:paraId="129F609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also possible with </w:t>
      </w:r>
      <w:r>
        <w:rPr>
          <w:rStyle w:val="HTML1"/>
          <w:rFonts w:ascii="Courier New" w:hAnsi="Courier New" w:cs="Courier New"/>
          <w:b/>
          <w:bCs/>
          <w:color w:val="026789"/>
          <w:sz w:val="20"/>
          <w:szCs w:val="20"/>
          <w:shd w:val="clear" w:color="auto" w:fill="FFFFFF"/>
        </w:rPr>
        <w:t>START REPLICA | SLAVE UNTIL</w:t>
      </w:r>
      <w:r>
        <w:rPr>
          <w:rFonts w:ascii="Helvetica" w:hAnsi="Helvetica" w:cs="Helvetica"/>
          <w:color w:val="000000"/>
          <w:sz w:val="21"/>
          <w:szCs w:val="21"/>
        </w:rPr>
        <w:t> to specify a stop point relative to a given GTID or set of GTIDs using one of the options </w:t>
      </w:r>
      <w:r>
        <w:rPr>
          <w:rStyle w:val="HTML1"/>
          <w:rFonts w:ascii="Courier New" w:hAnsi="Courier New" w:cs="Courier New"/>
          <w:b/>
          <w:bCs/>
          <w:color w:val="026789"/>
          <w:sz w:val="20"/>
          <w:szCs w:val="20"/>
          <w:shd w:val="clear" w:color="auto" w:fill="FFFFFF"/>
        </w:rPr>
        <w:t>SQL_BEFORE_GTIDS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SQL_AFTER_GTIDS</w:t>
      </w:r>
      <w:r>
        <w:rPr>
          <w:rFonts w:ascii="Helvetica" w:hAnsi="Helvetica" w:cs="Helvetica"/>
          <w:color w:val="000000"/>
          <w:sz w:val="21"/>
          <w:szCs w:val="21"/>
        </w:rPr>
        <w:t>, as explained previously in this section. When using one of these options, you can specify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both of these, or neither of them. If you specify only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then only the replication SQL thread is affected by the statement; if only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is used, then only the replication I/O thread is affected. If both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are used, or if neither of them is used, then both the SQL and I/O threads are affected by the statement.</w:t>
      </w:r>
    </w:p>
    <w:p w14:paraId="0749C09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an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you must specify any one of the following:</w:t>
      </w:r>
    </w:p>
    <w:p w14:paraId="336E807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Both</w:t>
      </w:r>
      <w:r>
        <w:rPr>
          <w:rFonts w:ascii="Helvetica" w:hAnsi="Helvetica" w:cs="Helvetica"/>
          <w:color w:val="000000"/>
          <w:sz w:val="21"/>
          <w:szCs w:val="21"/>
        </w:rPr>
        <w:t> a log file name and a position in that file</w:t>
      </w:r>
    </w:p>
    <w:p w14:paraId="3142B7E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Style w:val="a3"/>
          <w:rFonts w:ascii="Helvetica" w:hAnsi="Helvetica" w:cs="Helvetica"/>
          <w:color w:val="003333"/>
          <w:sz w:val="21"/>
          <w:szCs w:val="21"/>
          <w:shd w:val="clear" w:color="auto" w:fill="FFFFFF"/>
        </w:rPr>
        <w:t>Either</w:t>
      </w:r>
      <w:r>
        <w:rPr>
          <w:rFonts w:ascii="Helvetica" w:hAnsi="Helvetica" w:cs="Helvetica"/>
          <w:color w:val="000000"/>
          <w:sz w:val="21"/>
          <w:szCs w:val="21"/>
        </w:rPr>
        <w:t> of </w:t>
      </w:r>
      <w:r>
        <w:rPr>
          <w:rStyle w:val="HTML1"/>
          <w:rFonts w:ascii="Courier New" w:hAnsi="Courier New" w:cs="Courier New"/>
          <w:b/>
          <w:bCs/>
          <w:color w:val="026789"/>
          <w:sz w:val="20"/>
          <w:szCs w:val="20"/>
          <w:shd w:val="clear" w:color="auto" w:fill="FFFFFF"/>
        </w:rPr>
        <w:t>SQL_BEFORE_GTIDS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SQL_AFTER_GTIDS</w:t>
      </w:r>
    </w:p>
    <w:p w14:paraId="679724D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SQL_AFTER_MTS_GAPS</w:t>
      </w:r>
    </w:p>
    <w:p w14:paraId="2C6D1D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Do not mix source and relay log options. Do not mix log file options with GTID options.</w:t>
      </w:r>
    </w:p>
    <w:p w14:paraId="711F14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is not supported for multithreaded replicas except when also using </w:t>
      </w:r>
      <w:r>
        <w:rPr>
          <w:rStyle w:val="HTML1"/>
          <w:rFonts w:ascii="Courier New" w:hAnsi="Courier New" w:cs="Courier New"/>
          <w:b/>
          <w:bCs/>
          <w:color w:val="026789"/>
          <w:sz w:val="20"/>
          <w:szCs w:val="20"/>
          <w:shd w:val="clear" w:color="auto" w:fill="FFFFFF"/>
        </w:rPr>
        <w:t>SQL_AFTER_MTS_GAPS</w:t>
      </w:r>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is used on a multithreaded replica without </w:t>
      </w:r>
      <w:r>
        <w:rPr>
          <w:rStyle w:val="HTML1"/>
          <w:rFonts w:ascii="Courier New" w:hAnsi="Courier New" w:cs="Courier New"/>
          <w:b/>
          <w:bCs/>
          <w:color w:val="026789"/>
          <w:sz w:val="20"/>
          <w:szCs w:val="20"/>
          <w:shd w:val="clear" w:color="auto" w:fill="FFFFFF"/>
        </w:rPr>
        <w:t>SQL_AFTER_MTS_GAPS</w:t>
      </w:r>
      <w:r>
        <w:rPr>
          <w:rFonts w:ascii="Helvetica" w:hAnsi="Helvetica" w:cs="Helvetica"/>
          <w:color w:val="000000"/>
          <w:sz w:val="21"/>
          <w:szCs w:val="21"/>
        </w:rPr>
        <w:t>, the replica operates in single-threaded (sequential) mode for replication until the point specified by 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is reached.</w:t>
      </w:r>
    </w:p>
    <w:p w14:paraId="506455B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Any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condition is reset by a subsequent </w:t>
      </w:r>
      <w:hyperlink r:id="rId3285"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statement, a </w:t>
      </w:r>
      <w:r>
        <w:rPr>
          <w:rStyle w:val="HTML1"/>
          <w:rFonts w:ascii="Courier New" w:hAnsi="Courier New" w:cs="Courier New"/>
          <w:b/>
          <w:bCs/>
          <w:color w:val="026789"/>
          <w:sz w:val="20"/>
          <w:szCs w:val="20"/>
          <w:shd w:val="clear" w:color="auto" w:fill="FFFFFF"/>
        </w:rPr>
        <w:t>START REPLICA | SLAVE</w:t>
      </w:r>
      <w:r>
        <w:rPr>
          <w:rFonts w:ascii="Helvetica" w:hAnsi="Helvetica" w:cs="Helvetica"/>
          <w:color w:val="000000"/>
          <w:sz w:val="21"/>
          <w:szCs w:val="21"/>
        </w:rPr>
        <w:t> statement that includes no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or a server restart.</w:t>
      </w:r>
    </w:p>
    <w:p w14:paraId="3438338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specifying a log file and position, you can use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 with </w:t>
      </w:r>
      <w:r>
        <w:rPr>
          <w:rStyle w:val="HTML1"/>
          <w:rFonts w:ascii="Courier New" w:hAnsi="Courier New" w:cs="Courier New"/>
          <w:b/>
          <w:bCs/>
          <w:color w:val="026789"/>
          <w:sz w:val="20"/>
          <w:szCs w:val="20"/>
          <w:shd w:val="clear" w:color="auto" w:fill="FFFFFF"/>
        </w:rPr>
        <w:t>START REPLICA | SLAVE ... UNTIL</w:t>
      </w:r>
      <w:r>
        <w:rPr>
          <w:rFonts w:ascii="Helvetica" w:hAnsi="Helvetica" w:cs="Helvetica"/>
          <w:color w:val="000000"/>
          <w:sz w:val="21"/>
          <w:szCs w:val="21"/>
        </w:rPr>
        <w:t> even though only the SQL thread is affected by this statement.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option is ignored in such cases. The preceding restriction does not apply when using one of the GTID options (</w:t>
      </w:r>
      <w:r>
        <w:rPr>
          <w:rStyle w:val="HTML1"/>
          <w:rFonts w:ascii="Courier New" w:hAnsi="Courier New" w:cs="Courier New"/>
          <w:b/>
          <w:bCs/>
          <w:color w:val="026789"/>
          <w:sz w:val="20"/>
          <w:szCs w:val="20"/>
          <w:shd w:val="clear" w:color="auto" w:fill="FFFFFF"/>
        </w:rPr>
        <w:t>SQL_BEFORE_GTIDS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SQL_AFTER_GTIDS</w:t>
      </w:r>
      <w:r>
        <w:rPr>
          <w:rFonts w:ascii="Helvetica" w:hAnsi="Helvetica" w:cs="Helvetica"/>
          <w:color w:val="000000"/>
          <w:sz w:val="21"/>
          <w:szCs w:val="21"/>
        </w:rPr>
        <w:t>); the GTID options support both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as explained previously in this section.</w:t>
      </w:r>
    </w:p>
    <w:p w14:paraId="6B1CAB4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can be useful for debugging replication, or to cause replication to proceed until just before the point where you want to avoid having the replica replicate an event. For example, if an unwise </w:t>
      </w:r>
      <w:hyperlink r:id="rId3286"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was executed on the source, you can use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to tell the replica to execute up to that point but no farther. To find what the event is, use </w:t>
      </w:r>
      <w:hyperlink r:id="rId3287"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 with the source's binary log or the replica's relay log, or by using a </w:t>
      </w:r>
      <w:hyperlink r:id="rId3288"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 statement.</w:t>
      </w:r>
    </w:p>
    <w:p w14:paraId="45E3FE0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are using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to have the replica process replicated queries in sections, it is recommended that you start the replica with the </w:t>
      </w:r>
      <w:hyperlink r:id="rId3289" w:anchor="option_mysqld_skip-slave-start" w:history="1">
        <w:r>
          <w:rPr>
            <w:rStyle w:val="HTML1"/>
            <w:rFonts w:ascii="Courier New" w:hAnsi="Courier New" w:cs="Courier New"/>
            <w:color w:val="0E4075"/>
            <w:sz w:val="20"/>
            <w:szCs w:val="20"/>
            <w:u w:val="single"/>
            <w:shd w:val="clear" w:color="auto" w:fill="FFFFFF"/>
          </w:rPr>
          <w:t>--skip-slave-start</w:t>
        </w:r>
      </w:hyperlink>
      <w:r>
        <w:rPr>
          <w:rFonts w:ascii="Helvetica" w:hAnsi="Helvetica" w:cs="Helvetica"/>
          <w:color w:val="000000"/>
          <w:sz w:val="21"/>
          <w:szCs w:val="21"/>
        </w:rPr>
        <w:t> option, or from MySQL 8.0.24, the </w:t>
      </w:r>
      <w:hyperlink r:id="rId3290" w:anchor="sysvar_skip_slave_start" w:history="1">
        <w:r>
          <w:rPr>
            <w:rStyle w:val="HTML1"/>
            <w:rFonts w:ascii="Courier New" w:hAnsi="Courier New" w:cs="Courier New"/>
            <w:b/>
            <w:bCs/>
            <w:color w:val="026789"/>
            <w:sz w:val="20"/>
            <w:szCs w:val="20"/>
            <w:u w:val="single"/>
            <w:shd w:val="clear" w:color="auto" w:fill="FFFFFF"/>
          </w:rPr>
          <w:t>skip_slave_start</w:t>
        </w:r>
      </w:hyperlink>
      <w:r>
        <w:rPr>
          <w:rFonts w:ascii="Helvetica" w:hAnsi="Helvetica" w:cs="Helvetica"/>
          <w:color w:val="000000"/>
          <w:sz w:val="21"/>
          <w:szCs w:val="21"/>
        </w:rPr>
        <w:t> system variable, to prevent the SQL thread from running when the replica server starts. Remove the option or system variable setting after the procedure is complete, so that it is not forgotten in the event of an unexpected server restart.</w:t>
      </w:r>
    </w:p>
    <w:p w14:paraId="56959C7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3291"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statement includes output fields that display the current values of 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condition.</w:t>
      </w:r>
    </w:p>
    <w:p w14:paraId="44A0BBCD" w14:textId="77777777" w:rsidR="00121281" w:rsidRDefault="00121281" w:rsidP="00121281">
      <w:pPr>
        <w:pStyle w:val="4"/>
        <w:shd w:val="clear" w:color="auto" w:fill="FFFFFF"/>
        <w:rPr>
          <w:rFonts w:ascii="Helvetica" w:hAnsi="Helvetica" w:cs="Helvetica"/>
          <w:color w:val="000000"/>
          <w:sz w:val="29"/>
          <w:szCs w:val="29"/>
        </w:rPr>
      </w:pPr>
      <w:bookmarkStart w:id="682" w:name="start-slave"/>
      <w:bookmarkEnd w:id="682"/>
      <w:r>
        <w:rPr>
          <w:rFonts w:ascii="Helvetica" w:hAnsi="Helvetica" w:cs="Helvetica"/>
          <w:color w:val="000000"/>
          <w:sz w:val="29"/>
          <w:szCs w:val="29"/>
        </w:rPr>
        <w:t>13.4.2.8 START SLAVE | REPLICA Statement</w:t>
      </w:r>
    </w:p>
    <w:p w14:paraId="65518C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683" w:name="idm46383447581952"/>
      <w:bookmarkEnd w:id="683"/>
      <w:r>
        <w:rPr>
          <w:rFonts w:ascii="Courier New" w:hAnsi="Courier New" w:cs="Courier New"/>
          <w:color w:val="000000"/>
          <w:sz w:val="20"/>
          <w:szCs w:val="20"/>
        </w:rPr>
        <w:t>START {SLAVE | REPLICA} [</w:t>
      </w: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until_option</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connection_options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047E58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E2388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w:t>
      </w:r>
    </w:p>
    <w:p w14:paraId="3440FF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 ]</w:t>
      </w:r>
    </w:p>
    <w:p w14:paraId="3CA0E5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37F54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w:t>
      </w:r>
    </w:p>
    <w:p w14:paraId="46CC13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IO_THREAD | SQL_THREAD</w:t>
      </w:r>
    </w:p>
    <w:p w14:paraId="1E10B8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27554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until_option</w:t>
      </w:r>
      <w:r>
        <w:rPr>
          <w:rFonts w:ascii="Courier New" w:hAnsi="Courier New" w:cs="Courier New"/>
          <w:color w:val="000000"/>
          <w:sz w:val="20"/>
          <w:szCs w:val="20"/>
        </w:rPr>
        <w:t>:</w:t>
      </w:r>
    </w:p>
    <w:p w14:paraId="6A491B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 {   {SQL_BEFORE_GTIDS | SQL_AFTER_GTIDS} = </w:t>
      </w:r>
      <w:r>
        <w:rPr>
          <w:rStyle w:val="HTML1"/>
          <w:rFonts w:ascii="Courier New" w:hAnsi="Courier New" w:cs="Courier New"/>
          <w:b/>
          <w:bCs/>
          <w:i/>
          <w:iCs/>
          <w:color w:val="000000"/>
          <w:sz w:val="19"/>
          <w:szCs w:val="19"/>
        </w:rPr>
        <w:t>gtid_set</w:t>
      </w:r>
    </w:p>
    <w:p w14:paraId="11C287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MASTER_LOG_FILE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MASTER_LOG_POS = </w:t>
      </w:r>
      <w:r>
        <w:rPr>
          <w:rStyle w:val="HTML1"/>
          <w:rFonts w:ascii="Courier New" w:hAnsi="Courier New" w:cs="Courier New"/>
          <w:b/>
          <w:bCs/>
          <w:i/>
          <w:iCs/>
          <w:color w:val="000000"/>
          <w:sz w:val="19"/>
          <w:szCs w:val="19"/>
        </w:rPr>
        <w:t>log_pos</w:t>
      </w:r>
    </w:p>
    <w:p w14:paraId="6EE2C5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SOURCE_LOG_POS = </w:t>
      </w:r>
      <w:r>
        <w:rPr>
          <w:rStyle w:val="HTML1"/>
          <w:rFonts w:ascii="Courier New" w:hAnsi="Courier New" w:cs="Courier New"/>
          <w:b/>
          <w:bCs/>
          <w:i/>
          <w:iCs/>
          <w:color w:val="000000"/>
          <w:sz w:val="19"/>
          <w:szCs w:val="19"/>
        </w:rPr>
        <w:t>log_pos</w:t>
      </w:r>
    </w:p>
    <w:p w14:paraId="0CAF9F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RELAY_LOG_FILE =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RELAY_LOG_POS = </w:t>
      </w:r>
      <w:r>
        <w:rPr>
          <w:rStyle w:val="HTML1"/>
          <w:rFonts w:ascii="Courier New" w:hAnsi="Courier New" w:cs="Courier New"/>
          <w:b/>
          <w:bCs/>
          <w:i/>
          <w:iCs/>
          <w:color w:val="000000"/>
          <w:sz w:val="19"/>
          <w:szCs w:val="19"/>
        </w:rPr>
        <w:t>log_pos</w:t>
      </w:r>
    </w:p>
    <w:p w14:paraId="488223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SQL_AFTER_MTS_GAPS  }</w:t>
      </w:r>
    </w:p>
    <w:p w14:paraId="439FA3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E3FFA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connection_options</w:t>
      </w:r>
      <w:r>
        <w:rPr>
          <w:rFonts w:ascii="Courier New" w:hAnsi="Courier New" w:cs="Courier New"/>
          <w:color w:val="000000"/>
          <w:sz w:val="20"/>
          <w:szCs w:val="20"/>
        </w:rPr>
        <w:t>:</w:t>
      </w:r>
    </w:p>
    <w:p w14:paraId="576993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w:t>
      </w:r>
      <w:r>
        <w:rPr>
          <w:rStyle w:val="HTML1"/>
          <w:rFonts w:ascii="Courier New" w:hAnsi="Courier New" w:cs="Courier New"/>
          <w:b/>
          <w:bCs/>
          <w:i/>
          <w:iCs/>
          <w:color w:val="000000"/>
          <w:sz w:val="19"/>
          <w:szCs w:val="19"/>
        </w:rPr>
        <w:t>user_name</w:t>
      </w:r>
      <w:r>
        <w:rPr>
          <w:rFonts w:ascii="Courier New" w:hAnsi="Courier New" w:cs="Courier New"/>
          <w:color w:val="000000"/>
          <w:sz w:val="20"/>
          <w:szCs w:val="20"/>
        </w:rPr>
        <w:t>'] [PASSWORD='</w:t>
      </w:r>
      <w:r>
        <w:rPr>
          <w:rStyle w:val="HTML1"/>
          <w:rFonts w:ascii="Courier New" w:hAnsi="Courier New" w:cs="Courier New"/>
          <w:b/>
          <w:bCs/>
          <w:i/>
          <w:iCs/>
          <w:color w:val="000000"/>
          <w:sz w:val="19"/>
          <w:szCs w:val="19"/>
        </w:rPr>
        <w:t>user_pass</w:t>
      </w:r>
      <w:r>
        <w:rPr>
          <w:rFonts w:ascii="Courier New" w:hAnsi="Courier New" w:cs="Courier New"/>
          <w:color w:val="000000"/>
          <w:sz w:val="20"/>
          <w:szCs w:val="20"/>
        </w:rPr>
        <w:t>'] [DEFAULT_AUTH='</w:t>
      </w:r>
      <w:r>
        <w:rPr>
          <w:rStyle w:val="HTML1"/>
          <w:rFonts w:ascii="Courier New" w:hAnsi="Courier New" w:cs="Courier New"/>
          <w:b/>
          <w:bCs/>
          <w:i/>
          <w:iCs/>
          <w:color w:val="000000"/>
          <w:sz w:val="19"/>
          <w:szCs w:val="19"/>
        </w:rPr>
        <w:t>plugin_name</w:t>
      </w:r>
      <w:r>
        <w:rPr>
          <w:rFonts w:ascii="Courier New" w:hAnsi="Courier New" w:cs="Courier New"/>
          <w:color w:val="000000"/>
          <w:sz w:val="20"/>
          <w:szCs w:val="20"/>
        </w:rPr>
        <w:t>'] [PLUGIN_DIR='</w:t>
      </w:r>
      <w:r>
        <w:rPr>
          <w:rStyle w:val="HTML1"/>
          <w:rFonts w:ascii="Courier New" w:hAnsi="Courier New" w:cs="Courier New"/>
          <w:b/>
          <w:bCs/>
          <w:i/>
          <w:iCs/>
          <w:color w:val="000000"/>
          <w:sz w:val="19"/>
          <w:szCs w:val="19"/>
        </w:rPr>
        <w:t>plugin_dir</w:t>
      </w:r>
      <w:r>
        <w:rPr>
          <w:rFonts w:ascii="Courier New" w:hAnsi="Courier New" w:cs="Courier New"/>
          <w:color w:val="000000"/>
          <w:sz w:val="20"/>
          <w:szCs w:val="20"/>
        </w:rPr>
        <w:t>']</w:t>
      </w:r>
    </w:p>
    <w:p w14:paraId="084C85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A9F88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544FB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5267DB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755FBD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4EFA7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gtid_set</w:t>
      </w:r>
      <w:r>
        <w:rPr>
          <w:rFonts w:ascii="Courier New" w:hAnsi="Courier New" w:cs="Courier New"/>
          <w:color w:val="000000"/>
          <w:sz w:val="20"/>
          <w:szCs w:val="20"/>
        </w:rPr>
        <w:t>:</w:t>
      </w:r>
    </w:p>
    <w:p w14:paraId="28EB15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 ...</w:t>
      </w:r>
    </w:p>
    <w:p w14:paraId="5D961D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p>
    <w:p w14:paraId="62F2DB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9E60F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uuid_set</w:t>
      </w:r>
      <w:r>
        <w:rPr>
          <w:rFonts w:ascii="Courier New" w:hAnsi="Courier New" w:cs="Courier New"/>
          <w:color w:val="000000"/>
          <w:sz w:val="20"/>
          <w:szCs w:val="20"/>
        </w:rPr>
        <w:t>:</w:t>
      </w:r>
    </w:p>
    <w:p w14:paraId="29E2E4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p>
    <w:p w14:paraId="0070B0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E355C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uuid</w:t>
      </w:r>
      <w:r>
        <w:rPr>
          <w:rFonts w:ascii="Courier New" w:hAnsi="Courier New" w:cs="Courier New"/>
          <w:color w:val="000000"/>
          <w:sz w:val="20"/>
          <w:szCs w:val="20"/>
        </w:rPr>
        <w:t>:</w:t>
      </w:r>
    </w:p>
    <w:p w14:paraId="602845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hhhhhhhh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w:t>
      </w:r>
      <w:r>
        <w:rPr>
          <w:rFonts w:ascii="Courier New" w:hAnsi="Courier New" w:cs="Courier New"/>
          <w:color w:val="000000"/>
          <w:sz w:val="20"/>
          <w:szCs w:val="20"/>
        </w:rPr>
        <w:t>-</w:t>
      </w:r>
      <w:r>
        <w:rPr>
          <w:rStyle w:val="HTML1"/>
          <w:rFonts w:ascii="Courier New" w:hAnsi="Courier New" w:cs="Courier New"/>
          <w:b/>
          <w:bCs/>
          <w:i/>
          <w:iCs/>
          <w:color w:val="000000"/>
          <w:sz w:val="19"/>
          <w:szCs w:val="19"/>
        </w:rPr>
        <w:t>hhhhhhhhhhhh</w:t>
      </w:r>
    </w:p>
    <w:p w14:paraId="03F48F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84220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h</w:t>
      </w:r>
      <w:r>
        <w:rPr>
          <w:rFonts w:ascii="Courier New" w:hAnsi="Courier New" w:cs="Courier New"/>
          <w:color w:val="000000"/>
          <w:sz w:val="20"/>
          <w:szCs w:val="20"/>
        </w:rPr>
        <w:t>:</w:t>
      </w:r>
    </w:p>
    <w:p w14:paraId="7BD2CD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[0-9,A-F]</w:t>
      </w:r>
    </w:p>
    <w:p w14:paraId="611B2E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ADBBB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interval</w:t>
      </w:r>
      <w:r>
        <w:rPr>
          <w:rFonts w:ascii="Courier New" w:hAnsi="Courier New" w:cs="Courier New"/>
          <w:color w:val="000000"/>
          <w:sz w:val="20"/>
          <w:szCs w:val="20"/>
        </w:rPr>
        <w:t>:</w:t>
      </w:r>
    </w:p>
    <w:p w14:paraId="0AC396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0C7879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4D78A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&gt;= 1)</w:t>
      </w:r>
    </w:p>
    <w:p w14:paraId="5BEB9E1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Starts the replication threads. From MySQL 8.0.22, </w:t>
      </w:r>
      <w:hyperlink r:id="rId3292" w:anchor="start-slave" w:tooltip="13.4.2.8 START SLAVE | REPLICA Statement" w:history="1">
        <w:r>
          <w:rPr>
            <w:rStyle w:val="HTML1"/>
            <w:rFonts w:ascii="Courier New" w:hAnsi="Courier New" w:cs="Courier New"/>
            <w:b/>
            <w:bCs/>
            <w:color w:val="026789"/>
            <w:sz w:val="20"/>
            <w:szCs w:val="20"/>
            <w:u w:val="single"/>
            <w:shd w:val="clear" w:color="auto" w:fill="FFFFFF"/>
          </w:rPr>
          <w:t>START SLAVE</w:t>
        </w:r>
      </w:hyperlink>
      <w:r>
        <w:rPr>
          <w:rFonts w:ascii="Helvetica" w:hAnsi="Helvetica" w:cs="Helvetica"/>
          <w:color w:val="000000"/>
          <w:sz w:val="21"/>
          <w:szCs w:val="21"/>
        </w:rPr>
        <w:t> is deprecated and the alias </w:t>
      </w:r>
      <w:hyperlink r:id="rId3293"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should be used instead. The statement works in the same way as before, only the terminology used for the statement and its output has changed. Both versions of the statement update the same status variables when used. Please see the documentation for </w:t>
      </w:r>
      <w:hyperlink r:id="rId3294"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w:t>
        </w:r>
      </w:hyperlink>
      <w:r>
        <w:rPr>
          <w:rFonts w:ascii="Helvetica" w:hAnsi="Helvetica" w:cs="Helvetica"/>
          <w:color w:val="000000"/>
          <w:sz w:val="21"/>
          <w:szCs w:val="21"/>
        </w:rPr>
        <w:t> for a description of the statement.</w:t>
      </w:r>
    </w:p>
    <w:p w14:paraId="791CA1C8" w14:textId="77777777" w:rsidR="00121281" w:rsidRDefault="00121281" w:rsidP="00121281">
      <w:pPr>
        <w:pStyle w:val="4"/>
        <w:shd w:val="clear" w:color="auto" w:fill="FFFFFF"/>
        <w:rPr>
          <w:rFonts w:ascii="Helvetica" w:hAnsi="Helvetica" w:cs="Helvetica"/>
          <w:color w:val="000000"/>
          <w:sz w:val="29"/>
          <w:szCs w:val="29"/>
        </w:rPr>
      </w:pPr>
      <w:bookmarkStart w:id="684" w:name="stop-replica"/>
      <w:bookmarkEnd w:id="684"/>
      <w:r>
        <w:rPr>
          <w:rFonts w:ascii="Helvetica" w:hAnsi="Helvetica" w:cs="Helvetica"/>
          <w:color w:val="000000"/>
          <w:sz w:val="29"/>
          <w:szCs w:val="29"/>
        </w:rPr>
        <w:t>13.4.2.9 STOP REPLICA | SLAVE Statement</w:t>
      </w:r>
    </w:p>
    <w:p w14:paraId="5A7776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685" w:name="idm46383447553056"/>
      <w:bookmarkEnd w:id="685"/>
      <w:r>
        <w:rPr>
          <w:rFonts w:ascii="Courier New" w:hAnsi="Courier New" w:cs="Courier New"/>
          <w:color w:val="000000"/>
          <w:sz w:val="20"/>
          <w:szCs w:val="20"/>
        </w:rPr>
        <w:t>STOP {REPLICA | SLAVE} [</w:t>
      </w: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33FCCA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3E40A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w:t>
      </w:r>
    </w:p>
    <w:p w14:paraId="5E6213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 ]</w:t>
      </w:r>
    </w:p>
    <w:p w14:paraId="7396B8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84384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IO_THREAD | SQL_THREAD</w:t>
      </w:r>
    </w:p>
    <w:p w14:paraId="51458E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47210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56E611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534053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5BE8DE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Stops the replication threads. From MySQL 8.0.22, use </w:t>
      </w:r>
      <w:hyperlink r:id="rId3295"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w:t>
        </w:r>
      </w:hyperlink>
      <w:r>
        <w:rPr>
          <w:rFonts w:ascii="Helvetica" w:hAnsi="Helvetica" w:cs="Helvetica"/>
          <w:color w:val="000000"/>
          <w:sz w:val="21"/>
          <w:szCs w:val="21"/>
        </w:rPr>
        <w:t> in place of </w:t>
      </w:r>
      <w:hyperlink r:id="rId3296" w:anchor="stop-slave" w:tooltip="13.4.2.10 STOP SLAVE | REPLICA Statement" w:history="1">
        <w:r>
          <w:rPr>
            <w:rStyle w:val="HTML1"/>
            <w:rFonts w:ascii="Courier New" w:hAnsi="Courier New" w:cs="Courier New"/>
            <w:b/>
            <w:bCs/>
            <w:color w:val="026789"/>
            <w:sz w:val="20"/>
            <w:szCs w:val="20"/>
            <w:u w:val="single"/>
            <w:shd w:val="clear" w:color="auto" w:fill="FFFFFF"/>
          </w:rPr>
          <w:t>STOP SLAVE</w:t>
        </w:r>
      </w:hyperlink>
      <w:r>
        <w:rPr>
          <w:rFonts w:ascii="Helvetica" w:hAnsi="Helvetica" w:cs="Helvetica"/>
          <w:color w:val="000000"/>
          <w:sz w:val="21"/>
          <w:szCs w:val="21"/>
        </w:rPr>
        <w:t>, which is now deprecated. In releases before MySQL 8.0.22, use </w:t>
      </w:r>
      <w:hyperlink r:id="rId3297" w:anchor="stop-slave" w:tooltip="13.4.2.10 STOP SLAVE | REPLICA Statement" w:history="1">
        <w:r>
          <w:rPr>
            <w:rStyle w:val="HTML1"/>
            <w:rFonts w:ascii="Courier New" w:hAnsi="Courier New" w:cs="Courier New"/>
            <w:b/>
            <w:bCs/>
            <w:color w:val="026789"/>
            <w:sz w:val="20"/>
            <w:szCs w:val="20"/>
            <w:u w:val="single"/>
            <w:shd w:val="clear" w:color="auto" w:fill="FFFFFF"/>
          </w:rPr>
          <w:t>STOP SLAVE</w:t>
        </w:r>
      </w:hyperlink>
      <w:r>
        <w:rPr>
          <w:rFonts w:ascii="Helvetica" w:hAnsi="Helvetica" w:cs="Helvetica"/>
          <w:color w:val="000000"/>
          <w:sz w:val="21"/>
          <w:szCs w:val="21"/>
        </w:rPr>
        <w:t>.</w:t>
      </w:r>
    </w:p>
    <w:p w14:paraId="5A55FC7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requires the </w:t>
      </w:r>
      <w:hyperlink r:id="rId3298" w:anchor="priv_replication-slave-admin" w:history="1">
        <w:r>
          <w:rPr>
            <w:rStyle w:val="HTML1"/>
            <w:rFonts w:ascii="Courier New" w:hAnsi="Courier New" w:cs="Courier New"/>
            <w:b/>
            <w:bCs/>
            <w:color w:val="026789"/>
            <w:sz w:val="20"/>
            <w:szCs w:val="20"/>
            <w:u w:val="single"/>
            <w:shd w:val="clear" w:color="auto" w:fill="FFFFFF"/>
          </w:rPr>
          <w:t>REPLICATION_SLAVE_ADMIN</w:t>
        </w:r>
      </w:hyperlink>
      <w:r>
        <w:rPr>
          <w:rFonts w:ascii="Helvetica" w:hAnsi="Helvetica" w:cs="Helvetica"/>
          <w:color w:val="000000"/>
          <w:sz w:val="21"/>
          <w:szCs w:val="21"/>
        </w:rPr>
        <w:t> privilege (or the deprecated </w:t>
      </w:r>
      <w:hyperlink r:id="rId3299"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Recommended best practice is to execute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on the replica before stopping the replica server (see </w:t>
      </w:r>
      <w:hyperlink r:id="rId3300" w:anchor="server-shutdown" w:tooltip="5.1.19 The Server Shutdown Process" w:history="1">
        <w:r>
          <w:rPr>
            <w:rStyle w:val="a4"/>
            <w:rFonts w:ascii="Helvetica" w:hAnsi="Helvetica" w:cs="Helvetica"/>
            <w:color w:val="00759F"/>
            <w:sz w:val="21"/>
            <w:szCs w:val="21"/>
          </w:rPr>
          <w:t>Section 5.1.19, “The Server Shutdown Process”</w:t>
        </w:r>
      </w:hyperlink>
      <w:r>
        <w:rPr>
          <w:rFonts w:ascii="Helvetica" w:hAnsi="Helvetica" w:cs="Helvetica"/>
          <w:color w:val="000000"/>
          <w:sz w:val="21"/>
          <w:szCs w:val="21"/>
        </w:rPr>
        <w:t>, for more information).</w:t>
      </w:r>
    </w:p>
    <w:p w14:paraId="2FC3CB4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Like </w:t>
      </w:r>
      <w:hyperlink r:id="rId3301"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this statement may be used with the </w:t>
      </w:r>
      <w:r>
        <w:rPr>
          <w:rStyle w:val="HTML1"/>
          <w:rFonts w:ascii="Courier New" w:hAnsi="Courier New" w:cs="Courier New"/>
          <w:b/>
          <w:bCs/>
          <w:color w:val="026789"/>
          <w:sz w:val="20"/>
          <w:szCs w:val="20"/>
          <w:shd w:val="clear" w:color="auto" w:fill="FFFFFF"/>
        </w:rPr>
        <w:t>IO_THREAD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options to name the replication thread or threads to be stopped. Note that the Group Replication applier channel (</w:t>
      </w:r>
      <w:r>
        <w:rPr>
          <w:rStyle w:val="HTML1"/>
          <w:rFonts w:ascii="Courier New" w:hAnsi="Courier New" w:cs="Courier New"/>
          <w:b/>
          <w:bCs/>
          <w:color w:val="026789"/>
          <w:sz w:val="20"/>
          <w:szCs w:val="20"/>
          <w:shd w:val="clear" w:color="auto" w:fill="FFFFFF"/>
        </w:rPr>
        <w:t>group_replication_applier</w:t>
      </w:r>
      <w:r>
        <w:rPr>
          <w:rFonts w:ascii="Helvetica" w:hAnsi="Helvetica" w:cs="Helvetica"/>
          <w:color w:val="000000"/>
          <w:sz w:val="21"/>
          <w:szCs w:val="21"/>
        </w:rPr>
        <w:t>) has no replication I/O thread, only a replication SQL thread. Using the </w:t>
      </w:r>
      <w:r>
        <w:rPr>
          <w:rStyle w:val="HTML1"/>
          <w:rFonts w:ascii="Courier New" w:hAnsi="Courier New" w:cs="Courier New"/>
          <w:b/>
          <w:bCs/>
          <w:color w:val="026789"/>
          <w:sz w:val="20"/>
          <w:szCs w:val="20"/>
          <w:shd w:val="clear" w:color="auto" w:fill="FFFFFF"/>
        </w:rPr>
        <w:t>SQL_THREAD</w:t>
      </w:r>
      <w:r>
        <w:rPr>
          <w:rFonts w:ascii="Helvetica" w:hAnsi="Helvetica" w:cs="Helvetica"/>
          <w:color w:val="000000"/>
          <w:sz w:val="21"/>
          <w:szCs w:val="21"/>
        </w:rPr>
        <w:t> option therefore stops this channel completely.</w:t>
      </w:r>
    </w:p>
    <w:p w14:paraId="055B5A43"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causes an implicit commit of an ongoing transaction. See </w:t>
      </w:r>
      <w:hyperlink r:id="rId3302"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1CA27789" w14:textId="77777777" w:rsidR="00121281" w:rsidRDefault="00121281" w:rsidP="00121281">
      <w:pPr>
        <w:pStyle w:val="af"/>
        <w:rPr>
          <w:rFonts w:ascii="Helvetica" w:hAnsi="Helvetica" w:cs="Helvetica"/>
          <w:color w:val="000000"/>
          <w:sz w:val="21"/>
          <w:szCs w:val="21"/>
        </w:rPr>
      </w:pPr>
      <w:hyperlink r:id="rId3303" w:anchor="sysvar_gtid_next" w:history="1">
        <w:r>
          <w:rPr>
            <w:rStyle w:val="HTML1"/>
            <w:rFonts w:ascii="Courier New" w:hAnsi="Courier New" w:cs="Courier New"/>
            <w:b/>
            <w:bCs/>
            <w:color w:val="026789"/>
            <w:sz w:val="20"/>
            <w:szCs w:val="20"/>
            <w:u w:val="single"/>
            <w:shd w:val="clear" w:color="auto" w:fill="FFFFFF"/>
          </w:rPr>
          <w:t>gtid_next</w:t>
        </w:r>
      </w:hyperlink>
      <w:r>
        <w:rPr>
          <w:rFonts w:ascii="Helvetica" w:hAnsi="Helvetica" w:cs="Helvetica"/>
          <w:color w:val="000000"/>
          <w:sz w:val="21"/>
          <w:szCs w:val="21"/>
        </w:rPr>
        <w:t> must be set to </w:t>
      </w:r>
      <w:r>
        <w:rPr>
          <w:rStyle w:val="HTML1"/>
          <w:rFonts w:ascii="Courier New" w:hAnsi="Courier New" w:cs="Courier New"/>
          <w:b/>
          <w:bCs/>
          <w:color w:val="026789"/>
          <w:sz w:val="20"/>
          <w:szCs w:val="20"/>
          <w:shd w:val="clear" w:color="auto" w:fill="FFFFFF"/>
        </w:rPr>
        <w:t>AUTOMATIC</w:t>
      </w:r>
      <w:r>
        <w:rPr>
          <w:rFonts w:ascii="Helvetica" w:hAnsi="Helvetica" w:cs="Helvetica"/>
          <w:color w:val="000000"/>
          <w:sz w:val="21"/>
          <w:szCs w:val="21"/>
        </w:rPr>
        <w:t> before issuing this statement.</w:t>
      </w:r>
    </w:p>
    <w:p w14:paraId="1FD0894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control how long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waits before timing out by setting the </w:t>
      </w:r>
      <w:hyperlink r:id="rId3304" w:anchor="sysvar_rpl_stop_slave_timeout" w:history="1">
        <w:r>
          <w:rPr>
            <w:rStyle w:val="HTML1"/>
            <w:rFonts w:ascii="Courier New" w:hAnsi="Courier New" w:cs="Courier New"/>
            <w:b/>
            <w:bCs/>
            <w:color w:val="026789"/>
            <w:sz w:val="20"/>
            <w:szCs w:val="20"/>
            <w:u w:val="single"/>
            <w:shd w:val="clear" w:color="auto" w:fill="FFFFFF"/>
          </w:rPr>
          <w:t>rpl_stop_slave_timeout</w:t>
        </w:r>
      </w:hyperlink>
      <w:r>
        <w:rPr>
          <w:rFonts w:ascii="Helvetica" w:hAnsi="Helvetica" w:cs="Helvetica"/>
          <w:color w:val="000000"/>
          <w:sz w:val="21"/>
          <w:szCs w:val="21"/>
        </w:rPr>
        <w:t> system variable. This can be used to avoid deadlocks between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and other SQL statements using different client connections to the replica. When the timeout value is reached, the issuing client returns an error message and stops waiting, but the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instruction remains in effect. Once the replication threads are no longer busy, the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statement is executed and the replica stops.</w:t>
      </w:r>
    </w:p>
    <w:p w14:paraId="1E2F3FB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w:t>
      </w:r>
      <w:hyperlink r:id="rId3305"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306"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statements are allowed while the replica is running, depending on the states of the replication threads. However, using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prior to executing a </w:t>
      </w:r>
      <w:hyperlink r:id="rId3307"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308"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in such cases is still supported. See </w:t>
      </w:r>
      <w:hyperlink r:id="rId3309" w:anchor="change-replication-source-to" w:tooltip="13.4.2.3 CHANGE REPLICATION SOURCE TO Statement" w:history="1">
        <w:r>
          <w:rPr>
            <w:rStyle w:val="a4"/>
            <w:rFonts w:ascii="Helvetica" w:hAnsi="Helvetica" w:cs="Helvetica"/>
            <w:color w:val="00759F"/>
            <w:sz w:val="21"/>
            <w:szCs w:val="21"/>
          </w:rPr>
          <w:t>Section 13.4.2.3, “CHANGE REPLICATION SOURCE TO Statement”</w:t>
        </w:r>
      </w:hyperlink>
      <w:r>
        <w:rPr>
          <w:rFonts w:ascii="Helvetica" w:hAnsi="Helvetica" w:cs="Helvetica"/>
          <w:color w:val="000000"/>
          <w:sz w:val="21"/>
          <w:szCs w:val="21"/>
        </w:rPr>
        <w:t>, </w:t>
      </w:r>
      <w:hyperlink r:id="rId3310" w:anchor="change-master-to" w:tooltip="13.4.2.1 CHANGE MASTER TO Statement" w:history="1">
        <w:r>
          <w:rPr>
            <w:rStyle w:val="a4"/>
            <w:rFonts w:ascii="Helvetica" w:hAnsi="Helvetica" w:cs="Helvetica"/>
            <w:color w:val="00759F"/>
            <w:sz w:val="21"/>
            <w:szCs w:val="21"/>
          </w:rPr>
          <w:t>Section 13.4.2.1, “CHANGE MASTER TO Statement”</w:t>
        </w:r>
      </w:hyperlink>
      <w:r>
        <w:rPr>
          <w:rFonts w:ascii="Helvetica" w:hAnsi="Helvetica" w:cs="Helvetica"/>
          <w:color w:val="000000"/>
          <w:sz w:val="21"/>
          <w:szCs w:val="21"/>
        </w:rPr>
        <w:t>, and </w:t>
      </w:r>
      <w:hyperlink r:id="rId3311" w:anchor="replication-solutions-switch" w:tooltip="17.4.8 Switching Sources During Failover" w:history="1">
        <w:r>
          <w:rPr>
            <w:rStyle w:val="a4"/>
            <w:rFonts w:ascii="Helvetica" w:hAnsi="Helvetica" w:cs="Helvetica"/>
            <w:color w:val="00759F"/>
            <w:sz w:val="21"/>
            <w:szCs w:val="21"/>
          </w:rPr>
          <w:t>Section 17.4.8, “Switching Sources During Failover”</w:t>
        </w:r>
      </w:hyperlink>
      <w:r>
        <w:rPr>
          <w:rFonts w:ascii="Helvetica" w:hAnsi="Helvetica" w:cs="Helvetica"/>
          <w:color w:val="000000"/>
          <w:sz w:val="21"/>
          <w:szCs w:val="21"/>
        </w:rPr>
        <w:t>, for more information.</w:t>
      </w:r>
    </w:p>
    <w:p w14:paraId="15ABF79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statement to a specific replication channel. If no channel is named and no extra channels exist, the statement applies to the default channel. If a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statement does not name a channel when using multiple channels, this statement stops the specified threads for all channels. This statement cannot be used with the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 See </w:t>
      </w:r>
      <w:hyperlink r:id="rId3312"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0145565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the replica is multithreaded (</w:t>
      </w:r>
      <w:hyperlink r:id="rId3313" w:anchor="sysvar_slave_parallel_workers" w:history="1">
        <w:r>
          <w:rPr>
            <w:rStyle w:val="HTML1"/>
            <w:rFonts w:ascii="Courier New" w:hAnsi="Courier New" w:cs="Courier New"/>
            <w:b/>
            <w:bCs/>
            <w:color w:val="026789"/>
            <w:sz w:val="20"/>
            <w:szCs w:val="20"/>
            <w:u w:val="single"/>
            <w:shd w:val="clear" w:color="auto" w:fill="FFFFFF"/>
          </w:rPr>
          <w:t>slave_parallel_workers</w:t>
        </w:r>
      </w:hyperlink>
      <w:r>
        <w:rPr>
          <w:rFonts w:ascii="Helvetica" w:hAnsi="Helvetica" w:cs="Helvetica"/>
          <w:color w:val="000000"/>
          <w:sz w:val="21"/>
          <w:szCs w:val="21"/>
        </w:rPr>
        <w:t> is a nonzero value), any gaps in the sequence of transactions executed from the relay log are closed as part of stopping the worker threads. If the replica is stopped unexpectedly (for example due to an error in a worker thread, or another thread issuing </w:t>
      </w:r>
      <w:hyperlink r:id="rId3314"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while a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statement is executing, the sequence of executed transactions from the relay log may become inconsistent. See </w:t>
      </w:r>
      <w:hyperlink r:id="rId3315" w:anchor="replication-features-transaction-inconsistencies" w:tooltip="17.5.1.34 Replication and Transaction Inconsistencies" w:history="1">
        <w:r>
          <w:rPr>
            <w:rStyle w:val="a4"/>
            <w:rFonts w:ascii="Helvetica" w:hAnsi="Helvetica" w:cs="Helvetica"/>
            <w:color w:val="00759F"/>
            <w:sz w:val="21"/>
            <w:szCs w:val="21"/>
          </w:rPr>
          <w:t>Section 17.5.1.34, “Replication and Transaction Inconsistencies”</w:t>
        </w:r>
      </w:hyperlink>
      <w:r>
        <w:rPr>
          <w:rFonts w:ascii="Helvetica" w:hAnsi="Helvetica" w:cs="Helvetica"/>
          <w:color w:val="000000"/>
          <w:sz w:val="21"/>
          <w:szCs w:val="21"/>
        </w:rPr>
        <w:t>, for more information.</w:t>
      </w:r>
    </w:p>
    <w:p w14:paraId="5C0DE0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the source is using the row-based binary logging format, you should execute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STOP REPLICA | SLAVE SQL_THREAD</w:t>
      </w:r>
      <w:r>
        <w:rPr>
          <w:rFonts w:ascii="Helvetica" w:hAnsi="Helvetica" w:cs="Helvetica"/>
          <w:color w:val="000000"/>
          <w:sz w:val="21"/>
          <w:szCs w:val="21"/>
        </w:rPr>
        <w:t> on the replica prior to shutting down the replica server if you are replicating any tables that use a nontransactional storage engine. If the current replication event group has modified one or more nontransactional tables,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waits for up to 60 seconds for the event group to complete, unless you issue a </w:t>
      </w:r>
      <w:hyperlink r:id="rId3316" w:anchor="kill" w:tooltip="13.7.8.4 KILL Statement" w:history="1">
        <w:r>
          <w:rPr>
            <w:rStyle w:val="HTML1"/>
            <w:rFonts w:ascii="Courier New" w:hAnsi="Courier New" w:cs="Courier New"/>
            <w:b/>
            <w:bCs/>
            <w:color w:val="026789"/>
            <w:sz w:val="20"/>
            <w:szCs w:val="20"/>
            <w:u w:val="single"/>
            <w:shd w:val="clear" w:color="auto" w:fill="FFFFFF"/>
          </w:rPr>
          <w:t>KILL QUERY</w:t>
        </w:r>
      </w:hyperlink>
      <w:r>
        <w:rPr>
          <w:rFonts w:ascii="Helvetica" w:hAnsi="Helvetica" w:cs="Helvetica"/>
          <w:color w:val="000000"/>
          <w:sz w:val="21"/>
          <w:szCs w:val="21"/>
        </w:rPr>
        <w:t> or </w:t>
      </w:r>
      <w:hyperlink r:id="rId3317" w:anchor="kill" w:tooltip="13.7.8.4 KILL Statement" w:history="1">
        <w:r>
          <w:rPr>
            <w:rStyle w:val="HTML1"/>
            <w:rFonts w:ascii="Courier New" w:hAnsi="Courier New" w:cs="Courier New"/>
            <w:b/>
            <w:bCs/>
            <w:color w:val="026789"/>
            <w:sz w:val="20"/>
            <w:szCs w:val="20"/>
            <w:u w:val="single"/>
            <w:shd w:val="clear" w:color="auto" w:fill="FFFFFF"/>
          </w:rPr>
          <w:t>KILL CONNECTION</w:t>
        </w:r>
      </w:hyperlink>
      <w:r>
        <w:rPr>
          <w:rFonts w:ascii="Helvetica" w:hAnsi="Helvetica" w:cs="Helvetica"/>
          <w:color w:val="000000"/>
          <w:sz w:val="21"/>
          <w:szCs w:val="21"/>
        </w:rPr>
        <w:t> statement for the replication SQL thread. If the event group remains incomplete after the timeout, an error message is logged.</w:t>
      </w:r>
    </w:p>
    <w:p w14:paraId="1B78139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the source is using the statement-based binary logging format, changing the source while it has open temporary tables is potentially unsafe. This is one of the reasons why statement-based replication of temporary tables is not recommended. You can find out whether there are any temporary tables on the replica by checking the value of </w:t>
      </w:r>
      <w:hyperlink r:id="rId3318" w:anchor="statvar_Slave_open_temp_tables" w:history="1">
        <w:r>
          <w:rPr>
            <w:rStyle w:val="HTML1"/>
            <w:rFonts w:ascii="Courier New" w:hAnsi="Courier New" w:cs="Courier New"/>
            <w:b/>
            <w:bCs/>
            <w:color w:val="026789"/>
            <w:sz w:val="20"/>
            <w:szCs w:val="20"/>
            <w:u w:val="single"/>
            <w:shd w:val="clear" w:color="auto" w:fill="FFFFFF"/>
          </w:rPr>
          <w:t>Slave_open_temp_tables</w:t>
        </w:r>
      </w:hyperlink>
      <w:r>
        <w:rPr>
          <w:rFonts w:ascii="Helvetica" w:hAnsi="Helvetica" w:cs="Helvetica"/>
          <w:color w:val="000000"/>
          <w:sz w:val="21"/>
          <w:szCs w:val="21"/>
        </w:rPr>
        <w:t>; when using statement-based replication, this value should be 0 before executing </w:t>
      </w:r>
      <w:hyperlink r:id="rId331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32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If there are any temporary tables open on the replica, issuing a </w:t>
      </w:r>
      <w:hyperlink r:id="rId3321"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3322"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after issuing a </w:t>
      </w:r>
      <w:r>
        <w:rPr>
          <w:rStyle w:val="HTML1"/>
          <w:rFonts w:ascii="Courier New" w:hAnsi="Courier New" w:cs="Courier New"/>
          <w:b/>
          <w:bCs/>
          <w:color w:val="026789"/>
          <w:sz w:val="20"/>
          <w:szCs w:val="20"/>
          <w:shd w:val="clear" w:color="auto" w:fill="FFFFFF"/>
        </w:rPr>
        <w:t>STOP REPLICA | SLAVE</w:t>
      </w:r>
      <w:r>
        <w:rPr>
          <w:rFonts w:ascii="Helvetica" w:hAnsi="Helvetica" w:cs="Helvetica"/>
          <w:color w:val="000000"/>
          <w:sz w:val="21"/>
          <w:szCs w:val="21"/>
        </w:rPr>
        <w:t> causes an </w:t>
      </w:r>
      <w:hyperlink r:id="rId3323" w:anchor="error_er_warn_open_temp_tables_must_be_zero" w:tgtFrame="_top" w:history="1">
        <w:r>
          <w:rPr>
            <w:rStyle w:val="HTML1"/>
            <w:rFonts w:ascii="Courier New" w:hAnsi="Courier New" w:cs="Courier New"/>
            <w:b/>
            <w:bCs/>
            <w:color w:val="026789"/>
            <w:sz w:val="20"/>
            <w:szCs w:val="20"/>
            <w:u w:val="single"/>
            <w:shd w:val="clear" w:color="auto" w:fill="FFFFFF"/>
          </w:rPr>
          <w:t>ER_WARN_OPEN_TEMP_TABLES_MUST_BE_ZERO</w:t>
        </w:r>
      </w:hyperlink>
      <w:r>
        <w:rPr>
          <w:rFonts w:ascii="Helvetica" w:hAnsi="Helvetica" w:cs="Helvetica"/>
          <w:color w:val="000000"/>
          <w:sz w:val="21"/>
          <w:szCs w:val="21"/>
        </w:rPr>
        <w:t> warning.</w:t>
      </w:r>
    </w:p>
    <w:p w14:paraId="68937718" w14:textId="77777777" w:rsidR="00121281" w:rsidRDefault="00121281" w:rsidP="00121281">
      <w:pPr>
        <w:pStyle w:val="4"/>
        <w:shd w:val="clear" w:color="auto" w:fill="FFFFFF"/>
        <w:rPr>
          <w:rFonts w:ascii="Helvetica" w:hAnsi="Helvetica" w:cs="Helvetica"/>
          <w:color w:val="000000"/>
          <w:sz w:val="29"/>
          <w:szCs w:val="29"/>
        </w:rPr>
      </w:pPr>
      <w:bookmarkStart w:id="686" w:name="stop-slave"/>
      <w:bookmarkEnd w:id="686"/>
      <w:r>
        <w:rPr>
          <w:rFonts w:ascii="Helvetica" w:hAnsi="Helvetica" w:cs="Helvetica"/>
          <w:color w:val="000000"/>
          <w:sz w:val="29"/>
          <w:szCs w:val="29"/>
        </w:rPr>
        <w:t>13.4.2.10 STOP SLAVE | REPLICA Statement</w:t>
      </w:r>
    </w:p>
    <w:p w14:paraId="7C4CB0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687" w:name="idm46383447485792"/>
      <w:bookmarkEnd w:id="687"/>
      <w:r>
        <w:rPr>
          <w:rFonts w:ascii="Courier New" w:hAnsi="Courier New" w:cs="Courier New"/>
          <w:color w:val="000000"/>
          <w:sz w:val="20"/>
          <w:szCs w:val="20"/>
        </w:rPr>
        <w:t>STOP {SLAVE | REPLICA} [</w:t>
      </w: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251293F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4C349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thread_types</w:t>
      </w:r>
      <w:r>
        <w:rPr>
          <w:rFonts w:ascii="Courier New" w:hAnsi="Courier New" w:cs="Courier New"/>
          <w:color w:val="000000"/>
          <w:sz w:val="20"/>
          <w:szCs w:val="20"/>
        </w:rPr>
        <w:t>:</w:t>
      </w:r>
    </w:p>
    <w:p w14:paraId="62E25E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 ]</w:t>
      </w:r>
    </w:p>
    <w:p w14:paraId="214DA6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AF9AF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thread_type</w:t>
      </w:r>
      <w:r>
        <w:rPr>
          <w:rFonts w:ascii="Courier New" w:hAnsi="Courier New" w:cs="Courier New"/>
          <w:color w:val="000000"/>
          <w:sz w:val="20"/>
          <w:szCs w:val="20"/>
        </w:rPr>
        <w:t>: IO_THREAD | SQL_THREAD</w:t>
      </w:r>
    </w:p>
    <w:p w14:paraId="17CBDF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34A62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57A564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7F0916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AAF9E5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Stops the replication threads. From MySQL 8.0.22, </w:t>
      </w:r>
      <w:hyperlink r:id="rId3324" w:anchor="stop-slave" w:tooltip="13.4.2.10 STOP SLAVE | REPLICA Statement" w:history="1">
        <w:r>
          <w:rPr>
            <w:rStyle w:val="HTML1"/>
            <w:rFonts w:ascii="Courier New" w:hAnsi="Courier New" w:cs="Courier New"/>
            <w:b/>
            <w:bCs/>
            <w:color w:val="026789"/>
            <w:sz w:val="20"/>
            <w:szCs w:val="20"/>
            <w:u w:val="single"/>
            <w:shd w:val="clear" w:color="auto" w:fill="FFFFFF"/>
          </w:rPr>
          <w:t>STOP SLAVE</w:t>
        </w:r>
      </w:hyperlink>
      <w:r>
        <w:rPr>
          <w:rFonts w:ascii="Helvetica" w:hAnsi="Helvetica" w:cs="Helvetica"/>
          <w:color w:val="000000"/>
          <w:sz w:val="21"/>
          <w:szCs w:val="21"/>
        </w:rPr>
        <w:t> is deprecated and the alias </w:t>
      </w:r>
      <w:hyperlink r:id="rId3325"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w:t>
        </w:r>
      </w:hyperlink>
      <w:r>
        <w:rPr>
          <w:rFonts w:ascii="Helvetica" w:hAnsi="Helvetica" w:cs="Helvetica"/>
          <w:color w:val="000000"/>
          <w:sz w:val="21"/>
          <w:szCs w:val="21"/>
        </w:rPr>
        <w:t> should be used instead. The statement works in the same way as before, only the terminology used for the statement and its output has changed. Both versions of the statement update the same status variables when used. Please see the documentation for </w:t>
      </w:r>
      <w:hyperlink r:id="rId3326"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w:t>
        </w:r>
      </w:hyperlink>
      <w:r>
        <w:rPr>
          <w:rFonts w:ascii="Helvetica" w:hAnsi="Helvetica" w:cs="Helvetica"/>
          <w:color w:val="000000"/>
          <w:sz w:val="21"/>
          <w:szCs w:val="21"/>
        </w:rPr>
        <w:t> for a description of the statement.</w:t>
      </w:r>
    </w:p>
    <w:p w14:paraId="5E5916D6" w14:textId="77777777" w:rsidR="00121281" w:rsidRDefault="00121281" w:rsidP="00121281">
      <w:pPr>
        <w:pStyle w:val="4"/>
        <w:shd w:val="clear" w:color="auto" w:fill="FFFFFF"/>
        <w:rPr>
          <w:rFonts w:ascii="Helvetica" w:hAnsi="Helvetica" w:cs="Helvetica"/>
          <w:color w:val="000000"/>
          <w:sz w:val="29"/>
          <w:szCs w:val="29"/>
        </w:rPr>
      </w:pPr>
      <w:bookmarkStart w:id="688" w:name="replication-functions-source-list"/>
      <w:bookmarkEnd w:id="688"/>
      <w:r>
        <w:rPr>
          <w:rFonts w:ascii="Helvetica" w:hAnsi="Helvetica" w:cs="Helvetica"/>
          <w:color w:val="000000"/>
          <w:sz w:val="29"/>
          <w:szCs w:val="29"/>
        </w:rPr>
        <w:t>13.4.2.11 Functions which Configure the Source List</w:t>
      </w:r>
    </w:p>
    <w:p w14:paraId="1ACDFD4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functions, which are available from MySQL 8.0.22 for standard source to replica replication and from MySQL 8.0.23 for Group Replication, enable you to add and remove replication source servers from the source list for a replication channel. The asynchronous connection failover mechanism automatically establishes an asynchronous (source to replica) replication connection to a new source from the appropriate list after the existing connection from the replica to its source fails. From MySQL 8.0.23, the connection is also changed if the currently connected source does not have the highest weighted priority in the group. For Group Replication source servers that are defined as part of a managed group, the connection is also failed over to another group member if the currently connected source leaves the group or is no longer in the majority. For more information on the mechanism, see </w:t>
      </w:r>
      <w:hyperlink r:id="rId3327"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6B7AC8C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source lists are stored in the </w:t>
      </w:r>
      <w:r>
        <w:rPr>
          <w:rStyle w:val="HTML1"/>
          <w:rFonts w:ascii="Courier New" w:hAnsi="Courier New" w:cs="Courier New"/>
          <w:b/>
          <w:bCs/>
          <w:color w:val="026789"/>
          <w:sz w:val="20"/>
          <w:szCs w:val="20"/>
          <w:shd w:val="clear" w:color="auto" w:fill="FFFFFF"/>
        </w:rPr>
        <w:t>mysql.replication_asynchronous_connection_failover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mysql.replication_asynchronous_connection_failover_managed</w:t>
      </w:r>
      <w:r>
        <w:rPr>
          <w:rFonts w:ascii="Helvetica" w:hAnsi="Helvetica" w:cs="Helvetica"/>
          <w:color w:val="000000"/>
          <w:sz w:val="21"/>
          <w:szCs w:val="21"/>
        </w:rPr>
        <w:t> tables, and can be viewed in the Performance Schema table </w:t>
      </w:r>
      <w:hyperlink r:id="rId3328" w:anchor="performance-schema-replication-asynchronous-connection-failover-table" w:tooltip="27.12.11.3 The replication_asynchronous_connection_failover Table" w:history="1">
        <w:r>
          <w:rPr>
            <w:rStyle w:val="HTML1"/>
            <w:rFonts w:ascii="Courier New" w:hAnsi="Courier New" w:cs="Courier New"/>
            <w:b/>
            <w:bCs/>
            <w:color w:val="026789"/>
            <w:sz w:val="20"/>
            <w:szCs w:val="20"/>
            <w:u w:val="single"/>
            <w:shd w:val="clear" w:color="auto" w:fill="FFFFFF"/>
          </w:rPr>
          <w:t>replication_asynchronous_connection_failover</w:t>
        </w:r>
      </w:hyperlink>
      <w:r>
        <w:rPr>
          <w:rFonts w:ascii="Helvetica" w:hAnsi="Helvetica" w:cs="Helvetica"/>
          <w:color w:val="000000"/>
          <w:sz w:val="21"/>
          <w:szCs w:val="21"/>
        </w:rPr>
        <w:t>.</w:t>
      </w:r>
    </w:p>
    <w:p w14:paraId="6075BD1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329" w:anchor="udf_asynchronous-connection-failover-add-source" w:history="1">
        <w:r>
          <w:rPr>
            <w:rStyle w:val="HTML1"/>
            <w:rFonts w:ascii="Courier New" w:hAnsi="Courier New" w:cs="Courier New"/>
            <w:b/>
            <w:bCs/>
            <w:color w:val="026789"/>
            <w:sz w:val="20"/>
            <w:szCs w:val="20"/>
            <w:u w:val="single"/>
            <w:shd w:val="clear" w:color="auto" w:fill="FFFFFF"/>
          </w:rPr>
          <w:t>asynchronous_connection_failover_add_source()</w:t>
        </w:r>
      </w:hyperlink>
    </w:p>
    <w:p w14:paraId="1FE498D7"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689" w:name="idm46383447462848"/>
      <w:bookmarkStart w:id="690" w:name="idm46383447461744"/>
      <w:bookmarkEnd w:id="689"/>
      <w:bookmarkEnd w:id="690"/>
      <w:r>
        <w:rPr>
          <w:rFonts w:ascii="Helvetica" w:hAnsi="Helvetica" w:cs="Helvetica"/>
          <w:color w:val="000000"/>
          <w:sz w:val="21"/>
          <w:szCs w:val="21"/>
        </w:rPr>
        <w:t>Add configuration information for a replication source server to the source list for a replication channel.</w:t>
      </w:r>
    </w:p>
    <w:p w14:paraId="1FC8366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5EDB5C5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asynchronous_connection_failover_add_source(</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host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port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network_namespace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weight</w:t>
      </w:r>
      <w:r>
        <w:rPr>
          <w:rFonts w:ascii="Courier New" w:hAnsi="Courier New" w:cs="Courier New"/>
          <w:color w:val="000000"/>
          <w:sz w:val="20"/>
          <w:szCs w:val="20"/>
        </w:rPr>
        <w:t>)</w:t>
      </w:r>
    </w:p>
    <w:p w14:paraId="2072506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5C83F867"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channel</w:t>
      </w:r>
      <w:r>
        <w:rPr>
          <w:rFonts w:ascii="Helvetica" w:hAnsi="Helvetica" w:cs="Helvetica"/>
          <w:color w:val="000000"/>
          <w:sz w:val="21"/>
          <w:szCs w:val="21"/>
        </w:rPr>
        <w:t>: The replication channel for which this replication source server is part of the source list.</w:t>
      </w:r>
    </w:p>
    <w:p w14:paraId="4DDD77F6"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host</w:t>
      </w:r>
      <w:r>
        <w:rPr>
          <w:rFonts w:ascii="Helvetica" w:hAnsi="Helvetica" w:cs="Helvetica"/>
          <w:color w:val="000000"/>
          <w:sz w:val="21"/>
          <w:szCs w:val="21"/>
        </w:rPr>
        <w:t>: The host name for this replication source server.</w:t>
      </w:r>
    </w:p>
    <w:p w14:paraId="444FEB76"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port</w:t>
      </w:r>
      <w:r>
        <w:rPr>
          <w:rFonts w:ascii="Helvetica" w:hAnsi="Helvetica" w:cs="Helvetica"/>
          <w:color w:val="000000"/>
          <w:sz w:val="21"/>
          <w:szCs w:val="21"/>
        </w:rPr>
        <w:t>: The port number for this replication source server.</w:t>
      </w:r>
    </w:p>
    <w:p w14:paraId="4908F891"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network_namespace</w:t>
      </w:r>
      <w:r>
        <w:rPr>
          <w:rFonts w:ascii="Helvetica" w:hAnsi="Helvetica" w:cs="Helvetica"/>
          <w:color w:val="000000"/>
          <w:sz w:val="21"/>
          <w:szCs w:val="21"/>
        </w:rPr>
        <w:t>: The network namespace for this replication source server. Specify an empty string, as this parameter is reserved for future use.</w:t>
      </w:r>
    </w:p>
    <w:p w14:paraId="78349F53"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weight</w:t>
      </w:r>
      <w:r>
        <w:rPr>
          <w:rFonts w:ascii="Helvetica" w:hAnsi="Helvetica" w:cs="Helvetica"/>
          <w:color w:val="000000"/>
          <w:sz w:val="21"/>
          <w:szCs w:val="21"/>
        </w:rPr>
        <w:t>: The priority of this replication source server in the replication channel's source list. The priority is from 1 to 100, with 100 being the highest, and 50 being the default. When the asynchronous connection failover mechanism activates, the source with the highest priority setting among the alternative sources listed in the source list for the channel is chosen for the first connection attempt. If this attempt does not work, the replica tries with all the listed sources in descending order of priority, then starts again from the highest priority source. If multiple sources have the same priority, the replica orders them randomly. From MySQL 8.0.23, the asynchronous connection failover mechanism activates if the currently connected source is not the highest weighted in the group.</w:t>
      </w:r>
    </w:p>
    <w:p w14:paraId="15D12C6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14A0A7E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7256563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7537054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asynchronous_connection_failover_add_source('channel2', '127.0.0.1', 3310, '', 80);</w:t>
      </w:r>
    </w:p>
    <w:p w14:paraId="5AD33C2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4B794A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asynchronous_connection_failover_add_source('channel2', '127.0.0.1', 3310, '', 80)              |</w:t>
      </w:r>
    </w:p>
    <w:p w14:paraId="41CDFD5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67CE16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Source configuration details successfully inserted.                                             |</w:t>
      </w:r>
    </w:p>
    <w:p w14:paraId="4FE0DEE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0D30DC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30"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3BC4029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331" w:anchor="udf_asynchronous-connection-failover-delete-source" w:history="1">
        <w:r>
          <w:rPr>
            <w:rStyle w:val="HTML1"/>
            <w:rFonts w:ascii="Courier New" w:hAnsi="Courier New" w:cs="Courier New"/>
            <w:b/>
            <w:bCs/>
            <w:color w:val="026789"/>
            <w:sz w:val="20"/>
            <w:szCs w:val="20"/>
            <w:u w:val="single"/>
            <w:shd w:val="clear" w:color="auto" w:fill="FFFFFF"/>
          </w:rPr>
          <w:t>asynchronous_connection_failover_delete_source()</w:t>
        </w:r>
      </w:hyperlink>
    </w:p>
    <w:p w14:paraId="69A4A516"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691" w:name="idm46383447440640"/>
      <w:bookmarkStart w:id="692" w:name="idm46383447439536"/>
      <w:bookmarkEnd w:id="691"/>
      <w:bookmarkEnd w:id="692"/>
      <w:r>
        <w:rPr>
          <w:rFonts w:ascii="Helvetica" w:hAnsi="Helvetica" w:cs="Helvetica"/>
          <w:color w:val="000000"/>
          <w:sz w:val="21"/>
          <w:szCs w:val="21"/>
        </w:rPr>
        <w:t>Remove configuration information for a replication source server from the source list for a replication channel.</w:t>
      </w:r>
    </w:p>
    <w:p w14:paraId="6C5E2BC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73C396D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asynchronous_connection_failover_delete_source(</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host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port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network_namespace</w:t>
      </w:r>
      <w:r>
        <w:rPr>
          <w:rFonts w:ascii="Courier New" w:hAnsi="Courier New" w:cs="Courier New"/>
          <w:color w:val="000000"/>
          <w:sz w:val="20"/>
          <w:szCs w:val="20"/>
        </w:rPr>
        <w:t>)</w:t>
      </w:r>
    </w:p>
    <w:p w14:paraId="317E8CA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5EE68E59"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channel</w:t>
      </w:r>
      <w:r>
        <w:rPr>
          <w:rFonts w:ascii="Helvetica" w:hAnsi="Helvetica" w:cs="Helvetica"/>
          <w:color w:val="000000"/>
          <w:sz w:val="21"/>
          <w:szCs w:val="21"/>
        </w:rPr>
        <w:t>: The replication channel for which this replication source server was part of the source list.</w:t>
      </w:r>
    </w:p>
    <w:p w14:paraId="4DEFE890"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host</w:t>
      </w:r>
      <w:r>
        <w:rPr>
          <w:rFonts w:ascii="Helvetica" w:hAnsi="Helvetica" w:cs="Helvetica"/>
          <w:color w:val="000000"/>
          <w:sz w:val="21"/>
          <w:szCs w:val="21"/>
        </w:rPr>
        <w:t>: The host name for this replication source server.</w:t>
      </w:r>
    </w:p>
    <w:p w14:paraId="07B9BC4D"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port</w:t>
      </w:r>
      <w:r>
        <w:rPr>
          <w:rFonts w:ascii="Helvetica" w:hAnsi="Helvetica" w:cs="Helvetica"/>
          <w:color w:val="000000"/>
          <w:sz w:val="21"/>
          <w:szCs w:val="21"/>
        </w:rPr>
        <w:t>: The port number for this replication source server.</w:t>
      </w:r>
    </w:p>
    <w:p w14:paraId="7B797D3B"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network_namespace</w:t>
      </w:r>
      <w:r>
        <w:rPr>
          <w:rFonts w:ascii="Helvetica" w:hAnsi="Helvetica" w:cs="Helvetica"/>
          <w:color w:val="000000"/>
          <w:sz w:val="21"/>
          <w:szCs w:val="21"/>
        </w:rPr>
        <w:t>: The network namespace for this replication source server. Specify an empty string, as this parameter is reserved for future use.</w:t>
      </w:r>
    </w:p>
    <w:p w14:paraId="7EC6478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17B2F31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472391B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3A9AF33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asynchronous_connection_failover_delete_source('channel2', '127.0.0.1', 3310, '');</w:t>
      </w:r>
    </w:p>
    <w:p w14:paraId="6570C8D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2D4B2D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asynchronous_connection_failover_delete_source('channel2', '127.0.0.1', 3310, '')              |</w:t>
      </w:r>
    </w:p>
    <w:p w14:paraId="24DEF0A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7C2EFC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Source configuration details successfully deleted.                                             |</w:t>
      </w:r>
    </w:p>
    <w:p w14:paraId="2C74F56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DF7BAB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32"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bookmarkStart w:id="693" w:name="udf_asynchronous-connection-failover-add"/>
    <w:bookmarkEnd w:id="693"/>
    <w:p w14:paraId="43C3358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"udf_asynchronous-connection-failover-add-managed"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asynchronous_connection_failover_add_managed()</w:t>
      </w:r>
      <w:r>
        <w:rPr>
          <w:rFonts w:ascii="Helvetica" w:hAnsi="Helvetica" w:cs="Helvetica"/>
          <w:color w:val="000000"/>
          <w:sz w:val="21"/>
          <w:szCs w:val="21"/>
        </w:rPr>
        <w:fldChar w:fldCharType="end"/>
      </w:r>
    </w:p>
    <w:p w14:paraId="32E97295"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694" w:name="idm46383447421088"/>
      <w:bookmarkStart w:id="695" w:name="idm46383447419984"/>
      <w:bookmarkEnd w:id="694"/>
      <w:bookmarkEnd w:id="695"/>
      <w:r>
        <w:rPr>
          <w:rFonts w:ascii="Helvetica" w:hAnsi="Helvetica" w:cs="Helvetica"/>
          <w:color w:val="000000"/>
          <w:sz w:val="21"/>
          <w:szCs w:val="21"/>
        </w:rPr>
        <w:t>Add configuration information for a replication source server that is part of a managed group (a Group Replication group member) to the source list for a replication channel. You only need to add one group member. The replica automatically adds the rest from the current group membership, then keeps the source list updated in line with membership change.</w:t>
      </w:r>
    </w:p>
    <w:p w14:paraId="40DD7F3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0C67417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asynchronous_connection_failover_add_managed(</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managed_type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managed_name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host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port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network_namespace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primary_weight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secondary_weight</w:t>
      </w:r>
      <w:r>
        <w:rPr>
          <w:rFonts w:ascii="Courier New" w:hAnsi="Courier New" w:cs="Courier New"/>
          <w:color w:val="000000"/>
          <w:sz w:val="20"/>
          <w:szCs w:val="20"/>
        </w:rPr>
        <w:t>)</w:t>
      </w:r>
    </w:p>
    <w:p w14:paraId="704676A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5A439088"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channel</w:t>
      </w:r>
      <w:r>
        <w:rPr>
          <w:rFonts w:ascii="Helvetica" w:hAnsi="Helvetica" w:cs="Helvetica"/>
          <w:color w:val="000000"/>
          <w:sz w:val="21"/>
          <w:szCs w:val="21"/>
        </w:rPr>
        <w:t>: The replication channel for which this replication source server is part of the source list.</w:t>
      </w:r>
    </w:p>
    <w:p w14:paraId="6D0C888C"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managed_type</w:t>
      </w:r>
      <w:r>
        <w:rPr>
          <w:rFonts w:ascii="Helvetica" w:hAnsi="Helvetica" w:cs="Helvetica"/>
          <w:color w:val="000000"/>
          <w:sz w:val="21"/>
          <w:szCs w:val="21"/>
        </w:rPr>
        <w:t>: The type of managed service that the asynchronous connection failover mechanism must provide for this server. The only value currently accepted is </w:t>
      </w:r>
      <w:r>
        <w:rPr>
          <w:rStyle w:val="HTML1"/>
          <w:rFonts w:ascii="Courier New" w:hAnsi="Courier New" w:cs="Courier New"/>
          <w:b/>
          <w:bCs/>
          <w:color w:val="026789"/>
          <w:sz w:val="20"/>
          <w:szCs w:val="20"/>
          <w:shd w:val="clear" w:color="auto" w:fill="FFFFFF"/>
        </w:rPr>
        <w:t>GroupReplication</w:t>
      </w:r>
      <w:r>
        <w:rPr>
          <w:rFonts w:ascii="Helvetica" w:hAnsi="Helvetica" w:cs="Helvetica"/>
          <w:color w:val="000000"/>
          <w:sz w:val="21"/>
          <w:szCs w:val="21"/>
        </w:rPr>
        <w:t>.</w:t>
      </w:r>
    </w:p>
    <w:p w14:paraId="14DF4638"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managed_name</w:t>
      </w:r>
      <w:r>
        <w:rPr>
          <w:rFonts w:ascii="Helvetica" w:hAnsi="Helvetica" w:cs="Helvetica"/>
          <w:color w:val="000000"/>
          <w:sz w:val="21"/>
          <w:szCs w:val="21"/>
        </w:rPr>
        <w:t>: The identifier for the managed group that the server is a part of. For the </w:t>
      </w:r>
      <w:r>
        <w:rPr>
          <w:rStyle w:val="HTML1"/>
          <w:rFonts w:ascii="Courier New" w:hAnsi="Courier New" w:cs="Courier New"/>
          <w:b/>
          <w:bCs/>
          <w:color w:val="026789"/>
          <w:sz w:val="20"/>
          <w:szCs w:val="20"/>
          <w:shd w:val="clear" w:color="auto" w:fill="FFFFFF"/>
        </w:rPr>
        <w:t>GroupReplication</w:t>
      </w:r>
      <w:r>
        <w:rPr>
          <w:rFonts w:ascii="Helvetica" w:hAnsi="Helvetica" w:cs="Helvetica"/>
          <w:color w:val="000000"/>
          <w:sz w:val="21"/>
          <w:szCs w:val="21"/>
        </w:rPr>
        <w:t> managed service, the identifier is the value of the </w:t>
      </w:r>
      <w:hyperlink r:id="rId3333" w:anchor="sysvar_group_replication_group_name" w:history="1">
        <w:r>
          <w:rPr>
            <w:rStyle w:val="HTML1"/>
            <w:rFonts w:ascii="Courier New" w:hAnsi="Courier New" w:cs="Courier New"/>
            <w:b/>
            <w:bCs/>
            <w:color w:val="026789"/>
            <w:sz w:val="20"/>
            <w:szCs w:val="20"/>
            <w:u w:val="single"/>
            <w:shd w:val="clear" w:color="auto" w:fill="FFFFFF"/>
          </w:rPr>
          <w:t>group_replication_group_name</w:t>
        </w:r>
      </w:hyperlink>
      <w:r>
        <w:rPr>
          <w:rFonts w:ascii="Helvetica" w:hAnsi="Helvetica" w:cs="Helvetica"/>
          <w:color w:val="000000"/>
          <w:sz w:val="21"/>
          <w:szCs w:val="21"/>
        </w:rPr>
        <w:t> system variable.</w:t>
      </w:r>
    </w:p>
    <w:p w14:paraId="5495806C"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host</w:t>
      </w:r>
      <w:r>
        <w:rPr>
          <w:rFonts w:ascii="Helvetica" w:hAnsi="Helvetica" w:cs="Helvetica"/>
          <w:color w:val="000000"/>
          <w:sz w:val="21"/>
          <w:szCs w:val="21"/>
        </w:rPr>
        <w:t>: The host name for this replication source server.</w:t>
      </w:r>
    </w:p>
    <w:p w14:paraId="066CA447"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port</w:t>
      </w:r>
      <w:r>
        <w:rPr>
          <w:rFonts w:ascii="Helvetica" w:hAnsi="Helvetica" w:cs="Helvetica"/>
          <w:color w:val="000000"/>
          <w:sz w:val="21"/>
          <w:szCs w:val="21"/>
        </w:rPr>
        <w:t>: The port number for this replication source server.</w:t>
      </w:r>
    </w:p>
    <w:p w14:paraId="10E6E0A2"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network_namespace</w:t>
      </w:r>
      <w:r>
        <w:rPr>
          <w:rFonts w:ascii="Helvetica" w:hAnsi="Helvetica" w:cs="Helvetica"/>
          <w:color w:val="000000"/>
          <w:sz w:val="21"/>
          <w:szCs w:val="21"/>
        </w:rPr>
        <w:t>: The network namespace for this replication source server. Specify an empty string, as this parameter is reserved for future use.</w:t>
      </w:r>
    </w:p>
    <w:p w14:paraId="04445A1B"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primary_weight</w:t>
      </w:r>
      <w:r>
        <w:rPr>
          <w:rFonts w:ascii="Helvetica" w:hAnsi="Helvetica" w:cs="Helvetica"/>
          <w:color w:val="000000"/>
          <w:sz w:val="21"/>
          <w:szCs w:val="21"/>
        </w:rPr>
        <w:t>: The priority of this replication source server in the replication channel's source list when it is acting as the primary for the managed group. The weight is from 1 to 100, with 100 being the highest. For the primary, 80 is a suitable weight. The asynchronous connection failover mechanism activates if the currently connected source is not the highest weighted in the group. Assuming that you set up the managed group to give a higher weight to a primary and a lower weight to a secondary, when the primary changes, its weight increases, and the replica changes over the connection to it.</w:t>
      </w:r>
    </w:p>
    <w:p w14:paraId="4D417A93"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secondary_weight</w:t>
      </w:r>
      <w:r>
        <w:rPr>
          <w:rFonts w:ascii="Helvetica" w:hAnsi="Helvetica" w:cs="Helvetica"/>
          <w:color w:val="000000"/>
          <w:sz w:val="21"/>
          <w:szCs w:val="21"/>
        </w:rPr>
        <w:t>: The priority of this replication source server in the replication channel's source list when it is acting as a secondary in the managed group. The weight is from 1 to 100, with 100 being the highest. For a secondary, 60 is a suitable weight.</w:t>
      </w:r>
    </w:p>
    <w:p w14:paraId="64083F2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2B6BAEA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5D17532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62DE7C0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asynchronous_connection_failover_add_managed('channel2', 'GroupReplication', 'aaaaaaaa-aaaa-aaaa-aaaa-aaaaaaaaaaaa', '127.0.0.1', 3310, '', 80, 60);</w:t>
      </w:r>
    </w:p>
    <w:p w14:paraId="0C49D9F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83C7B8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asynchronous_connection_failover_add_source('channel2', 'GroupReplication', 'aaaaaaaa-aaaa-aaaa-aaaa-aaaaaaaaaaaa', '127.0.0.1', 3310, '', 80, 60) |</w:t>
      </w:r>
    </w:p>
    <w:p w14:paraId="135BC1D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228EA4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Source managed configuration details successfully inserted.                                                                                        |</w:t>
      </w:r>
    </w:p>
    <w:p w14:paraId="36B0084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1A3A298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34"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bookmarkStart w:id="696" w:name="udf_asynchronous-connection-failover-del"/>
    <w:bookmarkEnd w:id="696"/>
    <w:p w14:paraId="4458713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"udf_asynchronous-connection-failover-delete-managed"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asynchronous_connection_failover_delete_managed()</w:t>
      </w:r>
      <w:r>
        <w:rPr>
          <w:rFonts w:ascii="Helvetica" w:hAnsi="Helvetica" w:cs="Helvetica"/>
          <w:color w:val="000000"/>
          <w:sz w:val="21"/>
          <w:szCs w:val="21"/>
        </w:rPr>
        <w:fldChar w:fldCharType="end"/>
      </w:r>
    </w:p>
    <w:p w14:paraId="0FFD36C3"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697" w:name="idm46383447390960"/>
      <w:bookmarkStart w:id="698" w:name="idm46383447389856"/>
      <w:bookmarkEnd w:id="697"/>
      <w:bookmarkEnd w:id="698"/>
      <w:r>
        <w:rPr>
          <w:rFonts w:ascii="Helvetica" w:hAnsi="Helvetica" w:cs="Helvetica"/>
          <w:color w:val="000000"/>
          <w:sz w:val="21"/>
          <w:szCs w:val="21"/>
        </w:rPr>
        <w:t>Remove an entire managed group from the source list for a replication channel. When you use this UDF, all the replication source servers defined in the managed group are removed from the channel's source list.</w:t>
      </w:r>
    </w:p>
    <w:p w14:paraId="002A852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7A42C00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asynchronous_connection_failover_delete_managed(</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managed_name</w:t>
      </w:r>
      <w:r>
        <w:rPr>
          <w:rFonts w:ascii="Courier New" w:hAnsi="Courier New" w:cs="Courier New"/>
          <w:color w:val="000000"/>
          <w:sz w:val="20"/>
          <w:szCs w:val="20"/>
        </w:rPr>
        <w:t>)</w:t>
      </w:r>
    </w:p>
    <w:p w14:paraId="6DCD690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7C42A793"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channel</w:t>
      </w:r>
      <w:r>
        <w:rPr>
          <w:rFonts w:ascii="Helvetica" w:hAnsi="Helvetica" w:cs="Helvetica"/>
          <w:color w:val="000000"/>
          <w:sz w:val="21"/>
          <w:szCs w:val="21"/>
        </w:rPr>
        <w:t>: The replication channel for which this replication source server was part of the source list.</w:t>
      </w:r>
    </w:p>
    <w:p w14:paraId="2423AC9D"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managed_name</w:t>
      </w:r>
      <w:r>
        <w:rPr>
          <w:rFonts w:ascii="Helvetica" w:hAnsi="Helvetica" w:cs="Helvetica"/>
          <w:color w:val="000000"/>
          <w:sz w:val="21"/>
          <w:szCs w:val="21"/>
        </w:rPr>
        <w:t>: The identifier for the managed group that the server is a part of. For the </w:t>
      </w:r>
      <w:r>
        <w:rPr>
          <w:rStyle w:val="HTML1"/>
          <w:rFonts w:ascii="Courier New" w:hAnsi="Courier New" w:cs="Courier New"/>
          <w:b/>
          <w:bCs/>
          <w:color w:val="026789"/>
          <w:sz w:val="20"/>
          <w:szCs w:val="20"/>
          <w:shd w:val="clear" w:color="auto" w:fill="FFFFFF"/>
        </w:rPr>
        <w:t>GroupReplication</w:t>
      </w:r>
      <w:r>
        <w:rPr>
          <w:rFonts w:ascii="Helvetica" w:hAnsi="Helvetica" w:cs="Helvetica"/>
          <w:color w:val="000000"/>
          <w:sz w:val="21"/>
          <w:szCs w:val="21"/>
        </w:rPr>
        <w:t> managed service, the identifier is the value of the </w:t>
      </w:r>
      <w:hyperlink r:id="rId3335" w:anchor="sysvar_group_replication_group_name" w:history="1">
        <w:r>
          <w:rPr>
            <w:rStyle w:val="HTML1"/>
            <w:rFonts w:ascii="Courier New" w:hAnsi="Courier New" w:cs="Courier New"/>
            <w:b/>
            <w:bCs/>
            <w:color w:val="026789"/>
            <w:sz w:val="20"/>
            <w:szCs w:val="20"/>
            <w:u w:val="single"/>
            <w:shd w:val="clear" w:color="auto" w:fill="FFFFFF"/>
          </w:rPr>
          <w:t>group_replication_group_name</w:t>
        </w:r>
      </w:hyperlink>
      <w:r>
        <w:rPr>
          <w:rFonts w:ascii="Helvetica" w:hAnsi="Helvetica" w:cs="Helvetica"/>
          <w:color w:val="000000"/>
          <w:sz w:val="21"/>
          <w:szCs w:val="21"/>
        </w:rPr>
        <w:t> system variable.</w:t>
      </w:r>
    </w:p>
    <w:p w14:paraId="07A1C06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635F003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4E972A4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183E7EE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asynchronous_connection_failover_delete_managed('channel2', 'aaaaaaaa-aaaa-aaaa-aaaa-aaaaaaaaaaaa');</w:t>
      </w:r>
    </w:p>
    <w:p w14:paraId="3098115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4DE9FE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asynchronous_connection_failover_delete_managed('channel2', 'aaaaaaaa-aaaa-aaaa-aaaa-aaaaaaaaaaaa') |</w:t>
      </w:r>
    </w:p>
    <w:p w14:paraId="7BAA5F6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21BBD0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Source managed configuration details successfully deleted.                                          |</w:t>
      </w:r>
    </w:p>
    <w:p w14:paraId="0D2E922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EA8A96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36" w:anchor="replication-asynchronous-connection-failover" w:tooltip="17.4.9 Switching Sources with Asynchronous Connection Failover" w:history="1">
        <w:r>
          <w:rPr>
            <w:rStyle w:val="a4"/>
            <w:rFonts w:ascii="Helvetica" w:hAnsi="Helvetica" w:cs="Helvetica"/>
            <w:color w:val="00759F"/>
            <w:sz w:val="21"/>
            <w:szCs w:val="21"/>
          </w:rPr>
          <w:t>Section 17.4.9, “Switching Sources with Asynchronous Connection Failover”</w:t>
        </w:r>
      </w:hyperlink>
      <w:r>
        <w:rPr>
          <w:rFonts w:ascii="Helvetica" w:hAnsi="Helvetica" w:cs="Helvetica"/>
          <w:color w:val="000000"/>
          <w:sz w:val="21"/>
          <w:szCs w:val="21"/>
        </w:rPr>
        <w:t>.</w:t>
      </w:r>
    </w:p>
    <w:p w14:paraId="37776461" w14:textId="77777777" w:rsidR="00121281" w:rsidRDefault="00121281" w:rsidP="00121281">
      <w:pPr>
        <w:pStyle w:val="3"/>
        <w:shd w:val="clear" w:color="auto" w:fill="FFFFFF"/>
        <w:rPr>
          <w:rFonts w:ascii="Helvetica" w:hAnsi="Helvetica" w:cs="Helvetica"/>
          <w:color w:val="000000"/>
          <w:sz w:val="34"/>
          <w:szCs w:val="34"/>
        </w:rPr>
      </w:pPr>
      <w:bookmarkStart w:id="699" w:name="replication-statements-group"/>
      <w:bookmarkEnd w:id="699"/>
      <w:r>
        <w:rPr>
          <w:rFonts w:ascii="Helvetica" w:hAnsi="Helvetica" w:cs="Helvetica"/>
          <w:color w:val="000000"/>
          <w:sz w:val="34"/>
          <w:szCs w:val="34"/>
        </w:rPr>
        <w:t>13.4.3 SQL Statements for Controlling Group Replication</w:t>
      </w:r>
    </w:p>
    <w:p w14:paraId="7A52AB29" w14:textId="77777777" w:rsidR="00121281" w:rsidRDefault="00121281" w:rsidP="00121281">
      <w:pPr>
        <w:rPr>
          <w:rFonts w:ascii="Helvetica" w:hAnsi="Helvetica" w:cs="Helvetica"/>
          <w:color w:val="000000"/>
          <w:sz w:val="21"/>
          <w:szCs w:val="21"/>
        </w:rPr>
      </w:pPr>
      <w:hyperlink r:id="rId3337" w:anchor="start-group-replication" w:history="1">
        <w:r>
          <w:rPr>
            <w:rStyle w:val="a4"/>
            <w:rFonts w:ascii="Helvetica" w:hAnsi="Helvetica" w:cs="Helvetica"/>
            <w:color w:val="00759F"/>
            <w:sz w:val="21"/>
            <w:szCs w:val="21"/>
          </w:rPr>
          <w:t>13.4.3.1 START GROUP_REPLICATION Statement</w:t>
        </w:r>
      </w:hyperlink>
    </w:p>
    <w:p w14:paraId="507D4080" w14:textId="77777777" w:rsidR="00121281" w:rsidRDefault="00121281" w:rsidP="00121281">
      <w:pPr>
        <w:rPr>
          <w:rFonts w:ascii="Helvetica" w:hAnsi="Helvetica" w:cs="Helvetica"/>
          <w:color w:val="000000"/>
          <w:sz w:val="21"/>
          <w:szCs w:val="21"/>
        </w:rPr>
      </w:pPr>
      <w:hyperlink r:id="rId3338" w:anchor="stop-group-replication" w:history="1">
        <w:r>
          <w:rPr>
            <w:rStyle w:val="a4"/>
            <w:rFonts w:ascii="Helvetica" w:hAnsi="Helvetica" w:cs="Helvetica"/>
            <w:color w:val="00759F"/>
            <w:sz w:val="21"/>
            <w:szCs w:val="21"/>
          </w:rPr>
          <w:t>13.4.3.2 STOP GROUP_REPLICATION Statement</w:t>
        </w:r>
      </w:hyperlink>
    </w:p>
    <w:p w14:paraId="70204B09" w14:textId="77777777" w:rsidR="00121281" w:rsidRDefault="00121281" w:rsidP="00121281">
      <w:pPr>
        <w:rPr>
          <w:rFonts w:ascii="Helvetica" w:hAnsi="Helvetica" w:cs="Helvetica"/>
          <w:color w:val="000000"/>
          <w:sz w:val="21"/>
          <w:szCs w:val="21"/>
        </w:rPr>
      </w:pPr>
      <w:hyperlink r:id="rId3339" w:anchor="group-replication-functions-for-new-primary" w:history="1">
        <w:r>
          <w:rPr>
            <w:rStyle w:val="a4"/>
            <w:rFonts w:ascii="Helvetica" w:hAnsi="Helvetica" w:cs="Helvetica"/>
            <w:color w:val="00759F"/>
            <w:sz w:val="21"/>
            <w:szCs w:val="21"/>
          </w:rPr>
          <w:t>13.4.3.3 Function which Configures Group Replication Primary</w:t>
        </w:r>
      </w:hyperlink>
    </w:p>
    <w:p w14:paraId="21EB7EA0" w14:textId="77777777" w:rsidR="00121281" w:rsidRDefault="00121281" w:rsidP="00121281">
      <w:pPr>
        <w:rPr>
          <w:rFonts w:ascii="Helvetica" w:hAnsi="Helvetica" w:cs="Helvetica"/>
          <w:color w:val="000000"/>
          <w:sz w:val="21"/>
          <w:szCs w:val="21"/>
        </w:rPr>
      </w:pPr>
      <w:hyperlink r:id="rId3340" w:anchor="group-replication-functions-for-mode" w:history="1">
        <w:r>
          <w:rPr>
            <w:rStyle w:val="a4"/>
            <w:rFonts w:ascii="Helvetica" w:hAnsi="Helvetica" w:cs="Helvetica"/>
            <w:color w:val="00759F"/>
            <w:sz w:val="21"/>
            <w:szCs w:val="21"/>
          </w:rPr>
          <w:t>13.4.3.4 Functions which Configure the Group Replication Mode</w:t>
        </w:r>
      </w:hyperlink>
    </w:p>
    <w:p w14:paraId="62657865" w14:textId="77777777" w:rsidR="00121281" w:rsidRDefault="00121281" w:rsidP="00121281">
      <w:pPr>
        <w:rPr>
          <w:rFonts w:ascii="Helvetica" w:hAnsi="Helvetica" w:cs="Helvetica"/>
          <w:color w:val="000000"/>
          <w:sz w:val="21"/>
          <w:szCs w:val="21"/>
        </w:rPr>
      </w:pPr>
      <w:hyperlink r:id="rId3341" w:anchor="group-replication-functions-for-maximum-consensus" w:history="1">
        <w:r>
          <w:rPr>
            <w:rStyle w:val="a4"/>
            <w:rFonts w:ascii="Helvetica" w:hAnsi="Helvetica" w:cs="Helvetica"/>
            <w:color w:val="00759F"/>
            <w:sz w:val="21"/>
            <w:szCs w:val="21"/>
          </w:rPr>
          <w:t>13.4.3.5 Functions to Inspect and Configure the Maximum Consensus Instances of a Group</w:t>
        </w:r>
      </w:hyperlink>
    </w:p>
    <w:p w14:paraId="69C8A457" w14:textId="77777777" w:rsidR="00121281" w:rsidRDefault="00121281" w:rsidP="00121281">
      <w:pPr>
        <w:rPr>
          <w:rFonts w:ascii="Helvetica" w:hAnsi="Helvetica" w:cs="Helvetica"/>
          <w:color w:val="000000"/>
          <w:sz w:val="21"/>
          <w:szCs w:val="21"/>
        </w:rPr>
      </w:pPr>
      <w:hyperlink r:id="rId3342" w:anchor="group-replication-functions-for-communication-protocol" w:history="1">
        <w:r>
          <w:rPr>
            <w:rStyle w:val="a4"/>
            <w:rFonts w:ascii="Helvetica" w:hAnsi="Helvetica" w:cs="Helvetica"/>
            <w:color w:val="00759F"/>
            <w:sz w:val="21"/>
            <w:szCs w:val="21"/>
          </w:rPr>
          <w:t>13.4.3.6 Functions to Inspect and Set the Group Replication Communication Protocol Version</w:t>
        </w:r>
      </w:hyperlink>
    </w:p>
    <w:p w14:paraId="51557BCA" w14:textId="77777777" w:rsidR="00121281" w:rsidRDefault="00121281" w:rsidP="00121281">
      <w:pPr>
        <w:pStyle w:val="af"/>
        <w:rPr>
          <w:rFonts w:ascii="Helvetica" w:hAnsi="Helvetica" w:cs="Helvetica"/>
          <w:color w:val="000000"/>
          <w:sz w:val="21"/>
          <w:szCs w:val="21"/>
        </w:rPr>
      </w:pPr>
      <w:bookmarkStart w:id="700" w:name="idm46383447373392"/>
      <w:bookmarkStart w:id="701" w:name="idm46383447371904"/>
      <w:bookmarkStart w:id="702" w:name="idm46383447370416"/>
      <w:bookmarkEnd w:id="700"/>
      <w:bookmarkEnd w:id="701"/>
      <w:bookmarkEnd w:id="702"/>
      <w:r>
        <w:rPr>
          <w:rFonts w:ascii="Helvetica" w:hAnsi="Helvetica" w:cs="Helvetica"/>
          <w:color w:val="000000"/>
          <w:sz w:val="21"/>
          <w:szCs w:val="21"/>
        </w:rPr>
        <w:t>This section provides information about the statements used for controlling group replication.</w:t>
      </w:r>
    </w:p>
    <w:p w14:paraId="577ADA95" w14:textId="77777777" w:rsidR="00121281" w:rsidRDefault="00121281" w:rsidP="00121281">
      <w:pPr>
        <w:pStyle w:val="4"/>
        <w:shd w:val="clear" w:color="auto" w:fill="FFFFFF"/>
        <w:rPr>
          <w:rFonts w:ascii="Helvetica" w:hAnsi="Helvetica" w:cs="Helvetica"/>
          <w:color w:val="000000"/>
          <w:sz w:val="29"/>
          <w:szCs w:val="29"/>
        </w:rPr>
      </w:pPr>
      <w:bookmarkStart w:id="703" w:name="start-group-replication"/>
      <w:bookmarkEnd w:id="703"/>
      <w:r>
        <w:rPr>
          <w:rFonts w:ascii="Helvetica" w:hAnsi="Helvetica" w:cs="Helvetica"/>
          <w:color w:val="000000"/>
          <w:sz w:val="29"/>
          <w:szCs w:val="29"/>
        </w:rPr>
        <w:t>13.4.3.1 START GROUP_REPLICATION Statement</w:t>
      </w:r>
    </w:p>
    <w:p w14:paraId="1F207D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04" w:name="idm46383447367312"/>
      <w:bookmarkEnd w:id="704"/>
      <w:r>
        <w:rPr>
          <w:rFonts w:ascii="Courier New" w:hAnsi="Courier New" w:cs="Courier New"/>
          <w:color w:val="000000"/>
          <w:sz w:val="20"/>
          <w:szCs w:val="20"/>
        </w:rPr>
        <w:t xml:space="preserve">  START GROUP_REPLICATION</w:t>
      </w:r>
    </w:p>
    <w:p w14:paraId="3C69CC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w:t>
      </w:r>
      <w:r>
        <w:rPr>
          <w:rStyle w:val="HTML1"/>
          <w:rFonts w:ascii="Courier New" w:hAnsi="Courier New" w:cs="Courier New"/>
          <w:b/>
          <w:bCs/>
          <w:i/>
          <w:iCs/>
          <w:color w:val="000000"/>
          <w:sz w:val="19"/>
          <w:szCs w:val="19"/>
        </w:rPr>
        <w:t>user_name</w:t>
      </w:r>
      <w:r>
        <w:rPr>
          <w:rFonts w:ascii="Courier New" w:hAnsi="Courier New" w:cs="Courier New"/>
          <w:color w:val="000000"/>
          <w:sz w:val="20"/>
          <w:szCs w:val="20"/>
        </w:rPr>
        <w:t>']</w:t>
      </w:r>
    </w:p>
    <w:p w14:paraId="41DA7C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w:t>
      </w:r>
      <w:r>
        <w:rPr>
          <w:rStyle w:val="HTML1"/>
          <w:rFonts w:ascii="Courier New" w:hAnsi="Courier New" w:cs="Courier New"/>
          <w:b/>
          <w:bCs/>
          <w:i/>
          <w:iCs/>
          <w:color w:val="000000"/>
          <w:sz w:val="19"/>
          <w:szCs w:val="19"/>
        </w:rPr>
        <w:t>user_pass</w:t>
      </w:r>
      <w:r>
        <w:rPr>
          <w:rFonts w:ascii="Courier New" w:hAnsi="Courier New" w:cs="Courier New"/>
          <w:color w:val="000000"/>
          <w:sz w:val="20"/>
          <w:szCs w:val="20"/>
        </w:rPr>
        <w:t>']</w:t>
      </w:r>
    </w:p>
    <w:p w14:paraId="75DA6A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DEFAULT_AUTH='</w:t>
      </w:r>
      <w:r>
        <w:rPr>
          <w:rStyle w:val="HTML1"/>
          <w:rFonts w:ascii="Courier New" w:hAnsi="Courier New" w:cs="Courier New"/>
          <w:b/>
          <w:bCs/>
          <w:i/>
          <w:iCs/>
          <w:color w:val="000000"/>
          <w:sz w:val="19"/>
          <w:szCs w:val="19"/>
        </w:rPr>
        <w:t>plugin_name</w:t>
      </w:r>
      <w:r>
        <w:rPr>
          <w:rFonts w:ascii="Courier New" w:hAnsi="Courier New" w:cs="Courier New"/>
          <w:color w:val="000000"/>
          <w:sz w:val="20"/>
          <w:szCs w:val="20"/>
        </w:rPr>
        <w:t>']</w:t>
      </w:r>
    </w:p>
    <w:p w14:paraId="5725DB5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Starts group replication. This statement requires the </w:t>
      </w:r>
      <w:hyperlink r:id="rId3343" w:anchor="priv_group-replication-admin" w:history="1">
        <w:r>
          <w:rPr>
            <w:rStyle w:val="HTML1"/>
            <w:rFonts w:ascii="Courier New" w:hAnsi="Courier New" w:cs="Courier New"/>
            <w:b/>
            <w:bCs/>
            <w:color w:val="026789"/>
            <w:sz w:val="20"/>
            <w:szCs w:val="20"/>
            <w:u w:val="single"/>
            <w:shd w:val="clear" w:color="auto" w:fill="FFFFFF"/>
          </w:rPr>
          <w:t>GROUP_REPLICATION_ADMIN</w:t>
        </w:r>
      </w:hyperlink>
      <w:r>
        <w:rPr>
          <w:rFonts w:ascii="Helvetica" w:hAnsi="Helvetica" w:cs="Helvetica"/>
          <w:color w:val="000000"/>
          <w:sz w:val="21"/>
          <w:szCs w:val="21"/>
        </w:rPr>
        <w:t> privilege (or the deprecated </w:t>
      </w:r>
      <w:hyperlink r:id="rId3344"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If </w:t>
      </w:r>
      <w:hyperlink r:id="rId3345" w:anchor="sysvar_super_read_only" w:history="1">
        <w:r>
          <w:rPr>
            <w:rStyle w:val="HTML1"/>
            <w:rFonts w:ascii="Courier New" w:hAnsi="Courier New" w:cs="Courier New"/>
            <w:b/>
            <w:bCs/>
            <w:color w:val="026789"/>
            <w:sz w:val="20"/>
            <w:szCs w:val="20"/>
            <w:u w:val="single"/>
            <w:shd w:val="clear" w:color="auto" w:fill="FFFFFF"/>
          </w:rPr>
          <w:t>super_read_only=ON</w:t>
        </w:r>
      </w:hyperlink>
      <w:r>
        <w:rPr>
          <w:rFonts w:ascii="Helvetica" w:hAnsi="Helvetica" w:cs="Helvetica"/>
          <w:color w:val="000000"/>
          <w:sz w:val="21"/>
          <w:szCs w:val="21"/>
        </w:rPr>
        <w:t> is set and the member should join as a primary, </w:t>
      </w:r>
      <w:hyperlink r:id="rId3346" w:anchor="sysvar_super_read_only" w:history="1">
        <w:r>
          <w:rPr>
            <w:rStyle w:val="HTML1"/>
            <w:rFonts w:ascii="Courier New" w:hAnsi="Courier New" w:cs="Courier New"/>
            <w:b/>
            <w:bCs/>
            <w:color w:val="026789"/>
            <w:sz w:val="20"/>
            <w:szCs w:val="20"/>
            <w:u w:val="single"/>
            <w:shd w:val="clear" w:color="auto" w:fill="FFFFFF"/>
          </w:rPr>
          <w:t>super_read_only</w:t>
        </w:r>
      </w:hyperlink>
      <w:r>
        <w:rPr>
          <w:rFonts w:ascii="Helvetica" w:hAnsi="Helvetica" w:cs="Helvetica"/>
          <w:color w:val="000000"/>
          <w:sz w:val="21"/>
          <w:szCs w:val="21"/>
        </w:rPr>
        <w:t> is set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once Group Replication successfully starts.</w:t>
      </w:r>
    </w:p>
    <w:p w14:paraId="625C555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From MySQL 8.0.21, you can specify user credentials for distributed recovery on the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statement using the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DEFAULT_AUTH</w:t>
      </w:r>
      <w:r>
        <w:rPr>
          <w:rFonts w:ascii="Helvetica" w:hAnsi="Helvetica" w:cs="Helvetica"/>
          <w:color w:val="000000"/>
          <w:sz w:val="21"/>
          <w:szCs w:val="21"/>
        </w:rPr>
        <w:t> options, as follows:</w:t>
      </w:r>
    </w:p>
    <w:p w14:paraId="0B44034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The replication user for distributed recovery. For instructions to set up this account, see </w:t>
      </w:r>
      <w:hyperlink r:id="rId3347" w:anchor="group-replication-user-credentials" w:tooltip="18.2.1.3 User Credentials For Distributed Recovery" w:history="1">
        <w:r>
          <w:rPr>
            <w:rStyle w:val="a4"/>
            <w:rFonts w:ascii="Helvetica" w:hAnsi="Helvetica" w:cs="Helvetica"/>
            <w:color w:val="00759F"/>
            <w:sz w:val="21"/>
            <w:szCs w:val="21"/>
          </w:rPr>
          <w:t>Section 18.2.1.3, “User Credentials For Distributed Recovery”</w:t>
        </w:r>
      </w:hyperlink>
      <w:r>
        <w:rPr>
          <w:rFonts w:ascii="Helvetica" w:hAnsi="Helvetica" w:cs="Helvetica"/>
          <w:color w:val="000000"/>
          <w:sz w:val="21"/>
          <w:szCs w:val="21"/>
        </w:rPr>
        <w:t>. You cannot specify an empty or null string, or omit the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option if </w:t>
      </w: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is specified.</w:t>
      </w:r>
    </w:p>
    <w:p w14:paraId="4B3E14C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The password for the replication user account. The password cannot be encrypted, but it is masked in the query log.</w:t>
      </w:r>
    </w:p>
    <w:p w14:paraId="27B0F92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DEFAULT_AUTH</w:t>
      </w:r>
      <w:r>
        <w:rPr>
          <w:rFonts w:ascii="Helvetica" w:hAnsi="Helvetica" w:cs="Helvetica"/>
          <w:color w:val="000000"/>
          <w:sz w:val="21"/>
          <w:szCs w:val="21"/>
        </w:rPr>
        <w:t>: The name of the authentication plugin used for the replication user account. If you do not specify this option, MySQL native authentication (the </w:t>
      </w:r>
      <w:r>
        <w:rPr>
          <w:rStyle w:val="HTML1"/>
          <w:rFonts w:ascii="Courier New" w:hAnsi="Courier New" w:cs="Courier New"/>
          <w:b/>
          <w:bCs/>
          <w:color w:val="026789"/>
          <w:sz w:val="20"/>
          <w:szCs w:val="20"/>
          <w:shd w:val="clear" w:color="auto" w:fill="FFFFFF"/>
        </w:rPr>
        <w:t>mysql_native_password</w:t>
      </w:r>
      <w:r>
        <w:rPr>
          <w:rFonts w:ascii="Helvetica" w:hAnsi="Helvetica" w:cs="Helvetica"/>
          <w:color w:val="000000"/>
          <w:sz w:val="21"/>
          <w:szCs w:val="21"/>
        </w:rPr>
        <w:t> plugin) is assumed. This option acts as a hint to the server, and the donor for distributed recovery overrides it if a different plugin is associated with the user account on that server. The authentication plugin used by default when you create user accounts in MySQL 8 is the caching SHA-2 authentication plugin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See </w:t>
      </w:r>
      <w:hyperlink r:id="rId3348" w:anchor="pluggable-authentication" w:tooltip="6.2.17 Pluggable Authentication" w:history="1">
        <w:r>
          <w:rPr>
            <w:rStyle w:val="a4"/>
            <w:rFonts w:ascii="Helvetica" w:hAnsi="Helvetica" w:cs="Helvetica"/>
            <w:color w:val="00759F"/>
            <w:sz w:val="21"/>
            <w:szCs w:val="21"/>
          </w:rPr>
          <w:t>Section 6.2.17, “Pluggable Authentication”</w:t>
        </w:r>
      </w:hyperlink>
      <w:r>
        <w:rPr>
          <w:rFonts w:ascii="Helvetica" w:hAnsi="Helvetica" w:cs="Helvetica"/>
          <w:color w:val="000000"/>
          <w:sz w:val="21"/>
          <w:szCs w:val="21"/>
        </w:rPr>
        <w:t> for more information on authentication plugins.</w:t>
      </w:r>
    </w:p>
    <w:p w14:paraId="4B53309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These credentials are used for distributed recovery on the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 When you specify user credentials on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the credentials are saved in memory only, and are removed by a </w:t>
      </w:r>
      <w:r>
        <w:rPr>
          <w:rStyle w:val="HTML1"/>
          <w:rFonts w:ascii="Courier New" w:hAnsi="Courier New" w:cs="Courier New"/>
          <w:b/>
          <w:bCs/>
          <w:color w:val="026789"/>
          <w:sz w:val="20"/>
          <w:szCs w:val="20"/>
          <w:shd w:val="clear" w:color="auto" w:fill="FFFFFF"/>
        </w:rPr>
        <w:t>STOP GROUP_REPLICATION</w:t>
      </w:r>
      <w:r>
        <w:rPr>
          <w:rFonts w:ascii="Helvetica" w:hAnsi="Helvetica" w:cs="Helvetica"/>
          <w:color w:val="000000"/>
          <w:sz w:val="21"/>
          <w:szCs w:val="21"/>
        </w:rPr>
        <w:t> statement or server shutdown. You must issue a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statement to provide the credentials again. This method is therefore not compatible with starting Group Replication automatically on server start, as specified by the </w:t>
      </w:r>
      <w:hyperlink r:id="rId3349" w:anchor="sysvar_group_replication_start_on_boot" w:history="1">
        <w:r>
          <w:rPr>
            <w:rStyle w:val="HTML1"/>
            <w:rFonts w:ascii="Courier New" w:hAnsi="Courier New" w:cs="Courier New"/>
            <w:b/>
            <w:bCs/>
            <w:color w:val="026789"/>
            <w:sz w:val="20"/>
            <w:szCs w:val="20"/>
            <w:u w:val="single"/>
            <w:shd w:val="clear" w:color="auto" w:fill="FFFFFF"/>
          </w:rPr>
          <w:t>group_replication_start_on_boot</w:t>
        </w:r>
      </w:hyperlink>
      <w:r>
        <w:rPr>
          <w:rFonts w:ascii="Helvetica" w:hAnsi="Helvetica" w:cs="Helvetica"/>
          <w:color w:val="000000"/>
          <w:sz w:val="21"/>
          <w:szCs w:val="21"/>
        </w:rPr>
        <w:t> system variable.</w:t>
      </w:r>
    </w:p>
    <w:p w14:paraId="517C38D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User credentials specified on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take precedence over any user credentials set for the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 using a </w:t>
      </w:r>
      <w:hyperlink r:id="rId335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3351"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 Note that user credentials set using these statements are stored in the replication metadata repositories, and are used when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is specified without user credentials, including automatic starts if the </w:t>
      </w:r>
      <w:hyperlink r:id="rId3352" w:anchor="sysvar_group_replication_start_on_boot" w:history="1">
        <w:r>
          <w:rPr>
            <w:rStyle w:val="HTML1"/>
            <w:rFonts w:ascii="Courier New" w:hAnsi="Courier New" w:cs="Courier New"/>
            <w:b/>
            <w:bCs/>
            <w:color w:val="026789"/>
            <w:sz w:val="20"/>
            <w:szCs w:val="20"/>
            <w:u w:val="single"/>
            <w:shd w:val="clear" w:color="auto" w:fill="FFFFFF"/>
          </w:rPr>
          <w:t>group_replication_start_on_boot</w:t>
        </w:r>
      </w:hyperlink>
      <w:r>
        <w:rPr>
          <w:rFonts w:ascii="Helvetica" w:hAnsi="Helvetica" w:cs="Helvetica"/>
          <w:color w:val="000000"/>
          <w:sz w:val="21"/>
          <w:szCs w:val="21"/>
        </w:rPr>
        <w:t> system variable is set to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To gain the security benefits of specifying user credentials on </w:t>
      </w:r>
      <w:r>
        <w:rPr>
          <w:rStyle w:val="HTML1"/>
          <w:rFonts w:ascii="Courier New" w:hAnsi="Courier New" w:cs="Courier New"/>
          <w:b/>
          <w:bCs/>
          <w:color w:val="026789"/>
          <w:sz w:val="20"/>
          <w:szCs w:val="20"/>
          <w:shd w:val="clear" w:color="auto" w:fill="FFFFFF"/>
        </w:rPr>
        <w:t>START GROUP_REPLICATION</w:t>
      </w:r>
      <w:r>
        <w:rPr>
          <w:rFonts w:ascii="Helvetica" w:hAnsi="Helvetica" w:cs="Helvetica"/>
          <w:color w:val="000000"/>
          <w:sz w:val="21"/>
          <w:szCs w:val="21"/>
        </w:rPr>
        <w:t>, ensure that </w:t>
      </w:r>
      <w:hyperlink r:id="rId3353" w:anchor="sysvar_group_replication_start_on_boot" w:history="1">
        <w:r>
          <w:rPr>
            <w:rStyle w:val="HTML1"/>
            <w:rFonts w:ascii="Courier New" w:hAnsi="Courier New" w:cs="Courier New"/>
            <w:b/>
            <w:bCs/>
            <w:color w:val="026789"/>
            <w:sz w:val="20"/>
            <w:szCs w:val="20"/>
            <w:u w:val="single"/>
            <w:shd w:val="clear" w:color="auto" w:fill="FFFFFF"/>
          </w:rPr>
          <w:t>group_replication_start_on_boot</w:t>
        </w:r>
      </w:hyperlink>
      <w:r>
        <w:rPr>
          <w:rFonts w:ascii="Helvetica" w:hAnsi="Helvetica" w:cs="Helvetica"/>
          <w:color w:val="000000"/>
          <w:sz w:val="21"/>
          <w:szCs w:val="21"/>
        </w:rPr>
        <w:t> is set to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(the default is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and clear any user credentials previously set for the </w:t>
      </w:r>
      <w:r>
        <w:rPr>
          <w:rStyle w:val="HTML1"/>
          <w:rFonts w:ascii="Courier New" w:hAnsi="Courier New" w:cs="Courier New"/>
          <w:b/>
          <w:bCs/>
          <w:color w:val="026789"/>
          <w:sz w:val="20"/>
          <w:szCs w:val="20"/>
          <w:shd w:val="clear" w:color="auto" w:fill="FFFFFF"/>
        </w:rPr>
        <w:t>group_replication_recovery</w:t>
      </w:r>
      <w:r>
        <w:rPr>
          <w:rFonts w:ascii="Helvetica" w:hAnsi="Helvetica" w:cs="Helvetica"/>
          <w:color w:val="000000"/>
          <w:sz w:val="21"/>
          <w:szCs w:val="21"/>
        </w:rPr>
        <w:t> channel, following the instructions in </w:t>
      </w:r>
      <w:hyperlink r:id="rId3354" w:anchor="group-replication-distributed-recovery-securing" w:tooltip="18.6.3 Securing Distributed Recovery Connections" w:history="1">
        <w:r>
          <w:rPr>
            <w:rStyle w:val="a4"/>
            <w:rFonts w:ascii="Helvetica" w:hAnsi="Helvetica" w:cs="Helvetica"/>
            <w:color w:val="00759F"/>
            <w:sz w:val="21"/>
            <w:szCs w:val="21"/>
          </w:rPr>
          <w:t>Section 18.6.3, “Securing Distributed Recovery Connections”</w:t>
        </w:r>
      </w:hyperlink>
      <w:r>
        <w:rPr>
          <w:rFonts w:ascii="Helvetica" w:hAnsi="Helvetica" w:cs="Helvetica"/>
          <w:color w:val="000000"/>
          <w:sz w:val="21"/>
          <w:szCs w:val="21"/>
        </w:rPr>
        <w:t>.</w:t>
      </w:r>
    </w:p>
    <w:p w14:paraId="259D9973" w14:textId="77777777" w:rsidR="00121281" w:rsidRDefault="00121281" w:rsidP="00121281">
      <w:pPr>
        <w:pStyle w:val="4"/>
        <w:shd w:val="clear" w:color="auto" w:fill="FFFFFF"/>
        <w:rPr>
          <w:rFonts w:ascii="Helvetica" w:hAnsi="Helvetica" w:cs="Helvetica"/>
          <w:color w:val="000000"/>
          <w:sz w:val="29"/>
          <w:szCs w:val="29"/>
        </w:rPr>
      </w:pPr>
      <w:bookmarkStart w:id="705" w:name="stop-group-replication"/>
      <w:bookmarkEnd w:id="705"/>
      <w:r>
        <w:rPr>
          <w:rFonts w:ascii="Helvetica" w:hAnsi="Helvetica" w:cs="Helvetica"/>
          <w:color w:val="000000"/>
          <w:sz w:val="29"/>
          <w:szCs w:val="29"/>
        </w:rPr>
        <w:t>13.4.3.2 STOP GROUP_REPLICATION Statement</w:t>
      </w:r>
    </w:p>
    <w:p w14:paraId="2A14A8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06" w:name="idm46383447325168"/>
      <w:bookmarkEnd w:id="706"/>
      <w:r>
        <w:rPr>
          <w:rFonts w:ascii="Courier New" w:hAnsi="Courier New" w:cs="Courier New"/>
          <w:color w:val="000000"/>
          <w:sz w:val="20"/>
          <w:szCs w:val="20"/>
        </w:rPr>
        <w:t>STOP GROUP_REPLICATION</w:t>
      </w:r>
    </w:p>
    <w:p w14:paraId="7594A48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Stops Group Replication. This statement requires the </w:t>
      </w:r>
      <w:hyperlink r:id="rId3355" w:anchor="priv_group-replication-admin" w:history="1">
        <w:r>
          <w:rPr>
            <w:rStyle w:val="HTML1"/>
            <w:rFonts w:ascii="Courier New" w:hAnsi="Courier New" w:cs="Courier New"/>
            <w:b/>
            <w:bCs/>
            <w:color w:val="026789"/>
            <w:sz w:val="20"/>
            <w:szCs w:val="20"/>
            <w:u w:val="single"/>
            <w:shd w:val="clear" w:color="auto" w:fill="FFFFFF"/>
          </w:rPr>
          <w:t>GROUP_REPLICATION_ADMIN</w:t>
        </w:r>
      </w:hyperlink>
      <w:r>
        <w:rPr>
          <w:rFonts w:ascii="Helvetica" w:hAnsi="Helvetica" w:cs="Helvetica"/>
          <w:color w:val="000000"/>
          <w:sz w:val="21"/>
          <w:szCs w:val="21"/>
        </w:rPr>
        <w:t> privilege (or the deprecated </w:t>
      </w:r>
      <w:hyperlink r:id="rId3356"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As soon as you issue </w:t>
      </w:r>
      <w:hyperlink r:id="rId3357" w:anchor="stop-group-replication" w:tooltip="13.4.3.2 STOP GROUP_REPLICATION Statement" w:history="1">
        <w:r>
          <w:rPr>
            <w:rStyle w:val="HTML1"/>
            <w:rFonts w:ascii="Courier New" w:hAnsi="Courier New" w:cs="Courier New"/>
            <w:b/>
            <w:bCs/>
            <w:color w:val="026789"/>
            <w:sz w:val="20"/>
            <w:szCs w:val="20"/>
            <w:u w:val="single"/>
            <w:shd w:val="clear" w:color="auto" w:fill="FFFFFF"/>
          </w:rPr>
          <w:t>STOP GROUP_REPLICATION</w:t>
        </w:r>
      </w:hyperlink>
      <w:r>
        <w:rPr>
          <w:rFonts w:ascii="Helvetica" w:hAnsi="Helvetica" w:cs="Helvetica"/>
          <w:color w:val="000000"/>
          <w:sz w:val="21"/>
          <w:szCs w:val="21"/>
        </w:rPr>
        <w:t> the member is set to </w:t>
      </w:r>
      <w:hyperlink r:id="rId3358" w:anchor="sysvar_super_read_only" w:history="1">
        <w:r>
          <w:rPr>
            <w:rStyle w:val="HTML1"/>
            <w:rFonts w:ascii="Courier New" w:hAnsi="Courier New" w:cs="Courier New"/>
            <w:b/>
            <w:bCs/>
            <w:color w:val="026789"/>
            <w:sz w:val="20"/>
            <w:szCs w:val="20"/>
            <w:u w:val="single"/>
            <w:shd w:val="clear" w:color="auto" w:fill="FFFFFF"/>
          </w:rPr>
          <w:t>super_read_only=ON</w:t>
        </w:r>
      </w:hyperlink>
      <w:r>
        <w:rPr>
          <w:rFonts w:ascii="Helvetica" w:hAnsi="Helvetica" w:cs="Helvetica"/>
          <w:color w:val="000000"/>
          <w:sz w:val="21"/>
          <w:szCs w:val="21"/>
        </w:rPr>
        <w:t>, which ensures that no writes can be made to the member while Group Replication stops. Any other replication channels running on the member are also stopped. Any user credentials that you specified on the </w:t>
      </w:r>
      <w:hyperlink r:id="rId3359" w:anchor="start-group-replication" w:tooltip="13.4.3.1 START GROUP_REPLICATION Statement" w:history="1">
        <w:r>
          <w:rPr>
            <w:rStyle w:val="HTML1"/>
            <w:rFonts w:ascii="Courier New" w:hAnsi="Courier New" w:cs="Courier New"/>
            <w:b/>
            <w:bCs/>
            <w:color w:val="026789"/>
            <w:sz w:val="20"/>
            <w:szCs w:val="20"/>
            <w:u w:val="single"/>
            <w:shd w:val="clear" w:color="auto" w:fill="FFFFFF"/>
          </w:rPr>
          <w:t>START GROUP_REPLICATION</w:t>
        </w:r>
      </w:hyperlink>
      <w:r>
        <w:rPr>
          <w:rFonts w:ascii="Helvetica" w:hAnsi="Helvetica" w:cs="Helvetica"/>
          <w:color w:val="000000"/>
          <w:sz w:val="21"/>
          <w:szCs w:val="21"/>
        </w:rPr>
        <w:t> statement when starting Group Replication on this member are removed from memory, and must be supplied when you start Group Replication again.</w:t>
      </w:r>
    </w:p>
    <w:p w14:paraId="6279FDE1"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Warning</w:t>
      </w:r>
    </w:p>
    <w:p w14:paraId="7D0D8B5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 this statement with extreme caution because it removes the server instance from the group, meaning it is no longer protected by Group Replication's consistency guarantee mechanisms. To be completely safe, ensure that your applications can no longer connect to the instance before issuing this statement to avoid any chance of stale reads.</w:t>
      </w:r>
    </w:p>
    <w:p w14:paraId="0BA83479" w14:textId="77777777" w:rsidR="00121281" w:rsidRDefault="00121281" w:rsidP="00121281">
      <w:pPr>
        <w:pStyle w:val="4"/>
        <w:shd w:val="clear" w:color="auto" w:fill="FFFFFF"/>
        <w:rPr>
          <w:rFonts w:ascii="Helvetica" w:hAnsi="Helvetica" w:cs="Helvetica"/>
          <w:color w:val="000000"/>
          <w:sz w:val="29"/>
          <w:szCs w:val="29"/>
        </w:rPr>
      </w:pPr>
      <w:bookmarkStart w:id="707" w:name="group-replication-functions-for-new-prim"/>
      <w:bookmarkEnd w:id="707"/>
      <w:r>
        <w:rPr>
          <w:rFonts w:ascii="Helvetica" w:hAnsi="Helvetica" w:cs="Helvetica"/>
          <w:color w:val="000000"/>
          <w:sz w:val="29"/>
          <w:szCs w:val="29"/>
        </w:rPr>
        <w:t>13.4.3.3 Function which Configures Group Replication Primary</w:t>
      </w:r>
    </w:p>
    <w:p w14:paraId="4EF1B6B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function enables you to configure which member of a single-primary replication group is the primary.</w:t>
      </w:r>
    </w:p>
    <w:bookmarkStart w:id="708" w:name="udf_group-replication-set-as-primary"/>
    <w:bookmarkEnd w:id="708"/>
    <w:p w14:paraId="29FC2DA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"udf_group-replication-set-as-primary"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group_replication_set_as_primary()</w:t>
      </w:r>
      <w:r>
        <w:rPr>
          <w:rFonts w:ascii="Helvetica" w:hAnsi="Helvetica" w:cs="Helvetica"/>
          <w:color w:val="000000"/>
          <w:sz w:val="21"/>
          <w:szCs w:val="21"/>
        </w:rPr>
        <w:fldChar w:fldCharType="end"/>
      </w:r>
    </w:p>
    <w:p w14:paraId="4A7033F6"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709" w:name="idm46383447310352"/>
      <w:bookmarkStart w:id="710" w:name="idm46383447309264"/>
      <w:bookmarkEnd w:id="709"/>
      <w:bookmarkEnd w:id="710"/>
      <w:r>
        <w:rPr>
          <w:rFonts w:ascii="Helvetica" w:hAnsi="Helvetica" w:cs="Helvetica"/>
          <w:color w:val="000000"/>
          <w:sz w:val="21"/>
          <w:szCs w:val="21"/>
        </w:rPr>
        <w:t>Appoints a specific member of the group as the new primary, overriding any election process. Pass in </w:t>
      </w:r>
      <w:r>
        <w:rPr>
          <w:rStyle w:val="HTML1"/>
          <w:rFonts w:ascii="Courier New" w:hAnsi="Courier New" w:cs="Courier New"/>
          <w:b/>
          <w:bCs/>
          <w:i/>
          <w:iCs/>
          <w:color w:val="000000"/>
          <w:sz w:val="20"/>
          <w:szCs w:val="20"/>
        </w:rPr>
        <w:t>member_uuid</w:t>
      </w:r>
      <w:r>
        <w:rPr>
          <w:rFonts w:ascii="Helvetica" w:hAnsi="Helvetica" w:cs="Helvetica"/>
          <w:color w:val="000000"/>
          <w:sz w:val="21"/>
          <w:szCs w:val="21"/>
        </w:rPr>
        <w:t> which is the </w:t>
      </w:r>
      <w:hyperlink r:id="rId3360"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of the member that you want to become the new primary. Must be issued on a member of a replication group running in single-primary mode.</w:t>
      </w:r>
    </w:p>
    <w:p w14:paraId="4D864B7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340A120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group_replication_set_as_primary(</w:t>
      </w:r>
      <w:r>
        <w:rPr>
          <w:rStyle w:val="HTML1"/>
          <w:rFonts w:ascii="Courier New" w:hAnsi="Courier New" w:cs="Courier New"/>
          <w:b/>
          <w:bCs/>
          <w:i/>
          <w:iCs/>
          <w:color w:val="000000"/>
          <w:sz w:val="19"/>
          <w:szCs w:val="19"/>
        </w:rPr>
        <w:t>member_uuid</w:t>
      </w:r>
      <w:r>
        <w:rPr>
          <w:rFonts w:ascii="Courier New" w:hAnsi="Courier New" w:cs="Courier New"/>
          <w:color w:val="000000"/>
          <w:sz w:val="20"/>
          <w:szCs w:val="20"/>
        </w:rPr>
        <w:t>)</w:t>
      </w:r>
    </w:p>
    <w:p w14:paraId="0162BC2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43D84E8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5C49534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040CC5F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group_replication_set_as_primary(</w:t>
      </w:r>
      <w:r>
        <w:rPr>
          <w:rStyle w:val="HTML1"/>
          <w:rFonts w:ascii="Courier New" w:hAnsi="Courier New" w:cs="Courier New"/>
          <w:b/>
          <w:bCs/>
          <w:i/>
          <w:iCs/>
          <w:color w:val="000000"/>
          <w:sz w:val="19"/>
          <w:szCs w:val="19"/>
        </w:rPr>
        <w:t>member_uuid</w:t>
      </w:r>
      <w:r>
        <w:rPr>
          <w:rFonts w:ascii="Courier New" w:hAnsi="Courier New" w:cs="Courier New"/>
          <w:color w:val="000000"/>
          <w:sz w:val="20"/>
          <w:szCs w:val="20"/>
        </w:rPr>
        <w:t>)</w:t>
      </w:r>
    </w:p>
    <w:p w14:paraId="7913D2F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61" w:anchor="group-replication-changing-primary-member" w:tooltip="18.5.1.1 Changing a Group's Primary Member" w:history="1">
        <w:r>
          <w:rPr>
            <w:rStyle w:val="a4"/>
            <w:rFonts w:ascii="Helvetica" w:hAnsi="Helvetica" w:cs="Helvetica"/>
            <w:color w:val="00759F"/>
            <w:sz w:val="21"/>
            <w:szCs w:val="21"/>
          </w:rPr>
          <w:t>Section 18.5.1.1, “Changing a Group's Primary Member”</w:t>
        </w:r>
      </w:hyperlink>
    </w:p>
    <w:p w14:paraId="08917B6B" w14:textId="77777777" w:rsidR="00121281" w:rsidRDefault="00121281" w:rsidP="00121281">
      <w:pPr>
        <w:pStyle w:val="4"/>
        <w:shd w:val="clear" w:color="auto" w:fill="FFFFFF"/>
        <w:rPr>
          <w:rFonts w:ascii="Helvetica" w:hAnsi="Helvetica" w:cs="Helvetica"/>
          <w:color w:val="000000"/>
          <w:sz w:val="29"/>
          <w:szCs w:val="29"/>
        </w:rPr>
      </w:pPr>
      <w:bookmarkStart w:id="711" w:name="group-replication-functions-for-mode"/>
      <w:bookmarkEnd w:id="711"/>
      <w:r>
        <w:rPr>
          <w:rFonts w:ascii="Helvetica" w:hAnsi="Helvetica" w:cs="Helvetica"/>
          <w:color w:val="000000"/>
          <w:sz w:val="29"/>
          <w:szCs w:val="29"/>
        </w:rPr>
        <w:t>13.4.3.4 Functions which Configure the Group Replication Mode</w:t>
      </w:r>
    </w:p>
    <w:p w14:paraId="50386D2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functions enable you to control the mode which a replication group is running in, either single-primary or multi-primary mode.</w:t>
      </w:r>
    </w:p>
    <w:bookmarkStart w:id="712" w:name="udf_group-replication-switch-to-single-p"/>
    <w:bookmarkEnd w:id="712"/>
    <w:p w14:paraId="1FC003E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"udf_group-replication-switch-to-single-primary-mode"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group_replication_switch_to_single_primary_mode()</w:t>
      </w:r>
      <w:r>
        <w:rPr>
          <w:rFonts w:ascii="Helvetica" w:hAnsi="Helvetica" w:cs="Helvetica"/>
          <w:color w:val="000000"/>
          <w:sz w:val="21"/>
          <w:szCs w:val="21"/>
        </w:rPr>
        <w:fldChar w:fldCharType="end"/>
      </w:r>
    </w:p>
    <w:p w14:paraId="24627821"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713" w:name="idm46383447293744"/>
      <w:bookmarkStart w:id="714" w:name="idm46383447292640"/>
      <w:bookmarkEnd w:id="713"/>
      <w:bookmarkEnd w:id="714"/>
      <w:r>
        <w:rPr>
          <w:rFonts w:ascii="Helvetica" w:hAnsi="Helvetica" w:cs="Helvetica"/>
          <w:color w:val="000000"/>
          <w:sz w:val="21"/>
          <w:szCs w:val="21"/>
        </w:rPr>
        <w:t>Changes a group running in multi-primary mode to single-primary mode, without the need to stop Group Replication. Must be issued on a member of a replication group running in multi-primary mode. When you change to single-primary mode, strict consistency checks are also disabled on all group members, as required in single-primary mode (</w:t>
      </w:r>
      <w:hyperlink r:id="rId3362" w:anchor="sysvar_group_replication_enforce_update_everywhere_checks" w:history="1">
        <w:r>
          <w:rPr>
            <w:rStyle w:val="HTML1"/>
            <w:rFonts w:ascii="Courier New" w:hAnsi="Courier New" w:cs="Courier New"/>
            <w:b/>
            <w:bCs/>
            <w:color w:val="026789"/>
            <w:sz w:val="20"/>
            <w:szCs w:val="20"/>
            <w:u w:val="single"/>
            <w:shd w:val="clear" w:color="auto" w:fill="FFFFFF"/>
          </w:rPr>
          <w:t>group_replication_enforce_update_everywhere_checks=OFF</w:t>
        </w:r>
      </w:hyperlink>
      <w:r>
        <w:rPr>
          <w:rFonts w:ascii="Helvetica" w:hAnsi="Helvetica" w:cs="Helvetica"/>
          <w:color w:val="000000"/>
          <w:sz w:val="21"/>
          <w:szCs w:val="21"/>
        </w:rPr>
        <w:t>).</w:t>
      </w:r>
    </w:p>
    <w:p w14:paraId="70A7613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6048F23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group_replication_switch_to_single_primary_mode([</w:t>
      </w:r>
      <w:r>
        <w:rPr>
          <w:rStyle w:val="HTML1"/>
          <w:rFonts w:ascii="Courier New" w:hAnsi="Courier New" w:cs="Courier New"/>
          <w:b/>
          <w:bCs/>
          <w:i/>
          <w:iCs/>
          <w:color w:val="000000"/>
          <w:sz w:val="19"/>
          <w:szCs w:val="19"/>
        </w:rPr>
        <w:t>str</w:t>
      </w:r>
      <w:r>
        <w:rPr>
          <w:rFonts w:ascii="Courier New" w:hAnsi="Courier New" w:cs="Courier New"/>
          <w:color w:val="000000"/>
          <w:sz w:val="20"/>
          <w:szCs w:val="20"/>
        </w:rPr>
        <w:t>])</w:t>
      </w:r>
    </w:p>
    <w:p w14:paraId="6980F83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13BFB785"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str</w:t>
      </w:r>
      <w:r>
        <w:rPr>
          <w:rFonts w:ascii="Helvetica" w:hAnsi="Helvetica" w:cs="Helvetica"/>
          <w:color w:val="000000"/>
          <w:sz w:val="21"/>
          <w:szCs w:val="21"/>
        </w:rPr>
        <w:t>: A string containing the UUID of a member of the group which should become the new single primary. Other members of the group become secondaries.</w:t>
      </w:r>
    </w:p>
    <w:p w14:paraId="3CF012C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610C3AB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2D3699E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22BB686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group_replication_switch_to_single_primary_mode(</w:t>
      </w:r>
      <w:r>
        <w:rPr>
          <w:rStyle w:val="HTML1"/>
          <w:rFonts w:ascii="Courier New" w:hAnsi="Courier New" w:cs="Courier New"/>
          <w:b/>
          <w:bCs/>
          <w:i/>
          <w:iCs/>
          <w:color w:val="000000"/>
          <w:sz w:val="18"/>
          <w:szCs w:val="18"/>
        </w:rPr>
        <w:t>member_uuid</w:t>
      </w:r>
      <w:r>
        <w:rPr>
          <w:rStyle w:val="HTML1"/>
          <w:rFonts w:ascii="Courier New" w:hAnsi="Courier New" w:cs="Courier New"/>
          <w:b/>
          <w:bCs/>
          <w:color w:val="000000"/>
          <w:sz w:val="19"/>
          <w:szCs w:val="19"/>
        </w:rPr>
        <w:t>);</w:t>
      </w:r>
    </w:p>
    <w:p w14:paraId="0AA0C1F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63" w:anchor="group-replication-changing-group-mode" w:tooltip="18.5.1.2 Changing a Group's Mode" w:history="1">
        <w:r>
          <w:rPr>
            <w:rStyle w:val="a4"/>
            <w:rFonts w:ascii="Helvetica" w:hAnsi="Helvetica" w:cs="Helvetica"/>
            <w:color w:val="00759F"/>
            <w:sz w:val="21"/>
            <w:szCs w:val="21"/>
          </w:rPr>
          <w:t>Section 18.5.1.2, “Changing a Group's Mode”</w:t>
        </w:r>
      </w:hyperlink>
    </w:p>
    <w:bookmarkStart w:id="715" w:name="udf_group-replication-switch-to-multi-pr"/>
    <w:bookmarkEnd w:id="715"/>
    <w:p w14:paraId="543EAB7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"udf_group-replication-switch-to-multi-primary-mode"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group_replication_switch_to_multi_primary_mode()</w:t>
      </w:r>
      <w:r>
        <w:rPr>
          <w:rFonts w:ascii="Helvetica" w:hAnsi="Helvetica" w:cs="Helvetica"/>
          <w:color w:val="000000"/>
          <w:sz w:val="21"/>
          <w:szCs w:val="21"/>
        </w:rPr>
        <w:fldChar w:fldCharType="end"/>
      </w:r>
    </w:p>
    <w:p w14:paraId="03453360"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716" w:name="idm46383447277760"/>
      <w:bookmarkStart w:id="717" w:name="idm46383447276656"/>
      <w:bookmarkEnd w:id="716"/>
      <w:bookmarkEnd w:id="717"/>
      <w:r>
        <w:rPr>
          <w:rFonts w:ascii="Helvetica" w:hAnsi="Helvetica" w:cs="Helvetica"/>
          <w:color w:val="000000"/>
          <w:sz w:val="21"/>
          <w:szCs w:val="21"/>
        </w:rPr>
        <w:t>Changes a group running in single-primary mode to multi-primary mode. Must be issued on a member of a replication group running in single-primary mode.</w:t>
      </w:r>
    </w:p>
    <w:p w14:paraId="10D0AB5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304ADF3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group_replication_switch_to_multi_primary_mode()</w:t>
      </w:r>
    </w:p>
    <w:p w14:paraId="4360FB1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function has no parameters.</w:t>
      </w:r>
    </w:p>
    <w:p w14:paraId="7A8DAC9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2822499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466EC72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22DB091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group_replication_switch_to_multi_primary_mode()</w:t>
      </w:r>
    </w:p>
    <w:p w14:paraId="47F7D29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All members which belong to the group become primaries.</w:t>
      </w:r>
    </w:p>
    <w:p w14:paraId="095645D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64" w:anchor="group-replication-changing-group-mode" w:tooltip="18.5.1.2 Changing a Group's Mode" w:history="1">
        <w:r>
          <w:rPr>
            <w:rStyle w:val="a4"/>
            <w:rFonts w:ascii="Helvetica" w:hAnsi="Helvetica" w:cs="Helvetica"/>
            <w:color w:val="00759F"/>
            <w:sz w:val="21"/>
            <w:szCs w:val="21"/>
          </w:rPr>
          <w:t>Section 18.5.1.2, “Changing a Group's Mode”</w:t>
        </w:r>
      </w:hyperlink>
    </w:p>
    <w:p w14:paraId="4DC22D49" w14:textId="77777777" w:rsidR="00121281" w:rsidRDefault="00121281" w:rsidP="00121281">
      <w:pPr>
        <w:pStyle w:val="4"/>
        <w:shd w:val="clear" w:color="auto" w:fill="FFFFFF"/>
        <w:rPr>
          <w:rFonts w:ascii="Helvetica" w:hAnsi="Helvetica" w:cs="Helvetica"/>
          <w:color w:val="000000"/>
          <w:sz w:val="29"/>
          <w:szCs w:val="29"/>
        </w:rPr>
      </w:pPr>
      <w:bookmarkStart w:id="718" w:name="group-replication-functions-for-maximum-"/>
      <w:bookmarkEnd w:id="718"/>
      <w:r>
        <w:rPr>
          <w:rFonts w:ascii="Helvetica" w:hAnsi="Helvetica" w:cs="Helvetica"/>
          <w:color w:val="000000"/>
          <w:sz w:val="29"/>
          <w:szCs w:val="29"/>
        </w:rPr>
        <w:t>13.4.3.5 Functions to Inspect and Configure the Maximum Consensus Instances of a Group</w:t>
      </w:r>
    </w:p>
    <w:p w14:paraId="2D501DB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functions enable you to inspect and configure the maximum number of consensus instances that a group can execute in parallel.</w:t>
      </w:r>
    </w:p>
    <w:bookmarkStart w:id="719" w:name="udf_group-replication-get-write-concurre"/>
    <w:bookmarkEnd w:id="719"/>
    <w:p w14:paraId="7591BBC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"udf_group-replication-get-write-concurrency"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group_replication_get_write_concurrency()</w:t>
      </w:r>
      <w:r>
        <w:rPr>
          <w:rFonts w:ascii="Helvetica" w:hAnsi="Helvetica" w:cs="Helvetica"/>
          <w:color w:val="000000"/>
          <w:sz w:val="21"/>
          <w:szCs w:val="21"/>
        </w:rPr>
        <w:fldChar w:fldCharType="end"/>
      </w:r>
    </w:p>
    <w:p w14:paraId="72DE364E"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720" w:name="idm46383447263776"/>
      <w:bookmarkStart w:id="721" w:name="idm46383447262672"/>
      <w:bookmarkEnd w:id="720"/>
      <w:bookmarkEnd w:id="721"/>
      <w:r>
        <w:rPr>
          <w:rFonts w:ascii="Helvetica" w:hAnsi="Helvetica" w:cs="Helvetica"/>
          <w:color w:val="000000"/>
          <w:sz w:val="21"/>
          <w:szCs w:val="21"/>
        </w:rPr>
        <w:t>Check the maximum number of consensus instances that a group can execute in parallel.</w:t>
      </w:r>
    </w:p>
    <w:p w14:paraId="51D64D5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2561D7F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INT group_replication_get_write_concurrency()</w:t>
      </w:r>
    </w:p>
    <w:p w14:paraId="35A65AD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function has no parameters.</w:t>
      </w:r>
    </w:p>
    <w:p w14:paraId="49F7FAF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4962CDA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maximum number of consensus instances currently set for the group.</w:t>
      </w:r>
    </w:p>
    <w:p w14:paraId="6E78ABA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265D142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group_replication_get_write_concurrency()</w:t>
      </w:r>
    </w:p>
    <w:p w14:paraId="5BDB264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65" w:anchor="group-replication-group-write-consensus" w:tooltip="18.5.1.3 Using Group Replication Group Write Consensus" w:history="1">
        <w:r>
          <w:rPr>
            <w:rStyle w:val="a4"/>
            <w:rFonts w:ascii="Helvetica" w:hAnsi="Helvetica" w:cs="Helvetica"/>
            <w:color w:val="00759F"/>
            <w:sz w:val="21"/>
            <w:szCs w:val="21"/>
          </w:rPr>
          <w:t>Section 18.5.1.3, “Using Group Replication Group Write Consensus”</w:t>
        </w:r>
      </w:hyperlink>
      <w:r>
        <w:rPr>
          <w:rFonts w:ascii="Helvetica" w:hAnsi="Helvetica" w:cs="Helvetica"/>
          <w:color w:val="000000"/>
          <w:sz w:val="21"/>
          <w:szCs w:val="21"/>
        </w:rPr>
        <w:t>.</w:t>
      </w:r>
    </w:p>
    <w:bookmarkStart w:id="722" w:name="udf_group-replication-set-write-concurre"/>
    <w:bookmarkEnd w:id="722"/>
    <w:p w14:paraId="0157A91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"udf_group-replication-set-write-concurrency"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group_replication_set_write_concurrency()</w:t>
      </w:r>
      <w:r>
        <w:rPr>
          <w:rFonts w:ascii="Helvetica" w:hAnsi="Helvetica" w:cs="Helvetica"/>
          <w:color w:val="000000"/>
          <w:sz w:val="21"/>
          <w:szCs w:val="21"/>
        </w:rPr>
        <w:fldChar w:fldCharType="end"/>
      </w:r>
    </w:p>
    <w:p w14:paraId="1AFF9009"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723" w:name="idm46383447252512"/>
      <w:bookmarkStart w:id="724" w:name="idm46383447251408"/>
      <w:bookmarkEnd w:id="723"/>
      <w:bookmarkEnd w:id="724"/>
      <w:r>
        <w:rPr>
          <w:rFonts w:ascii="Helvetica" w:hAnsi="Helvetica" w:cs="Helvetica"/>
          <w:color w:val="000000"/>
          <w:sz w:val="21"/>
          <w:szCs w:val="21"/>
        </w:rPr>
        <w:t>Configures the maximum number of consensus instances that a group can execute in parallel. The </w:t>
      </w:r>
      <w:hyperlink r:id="rId3366" w:anchor="priv_group-replication-admin" w:history="1">
        <w:r>
          <w:rPr>
            <w:rStyle w:val="HTML1"/>
            <w:rFonts w:ascii="Courier New" w:hAnsi="Courier New" w:cs="Courier New"/>
            <w:b/>
            <w:bCs/>
            <w:color w:val="026789"/>
            <w:sz w:val="20"/>
            <w:szCs w:val="20"/>
            <w:u w:val="single"/>
            <w:shd w:val="clear" w:color="auto" w:fill="FFFFFF"/>
          </w:rPr>
          <w:t>GROUP_REPLICATION_ADMIN</w:t>
        </w:r>
      </w:hyperlink>
      <w:r>
        <w:rPr>
          <w:rFonts w:ascii="Helvetica" w:hAnsi="Helvetica" w:cs="Helvetica"/>
          <w:color w:val="000000"/>
          <w:sz w:val="21"/>
          <w:szCs w:val="21"/>
        </w:rPr>
        <w:t> privilege is required to use this UDF.</w:t>
      </w:r>
    </w:p>
    <w:p w14:paraId="59455C3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54EFC97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group_replication_set_write_concurrency(</w:t>
      </w:r>
      <w:r>
        <w:rPr>
          <w:rStyle w:val="HTML1"/>
          <w:rFonts w:ascii="Courier New" w:hAnsi="Courier New" w:cs="Courier New"/>
          <w:b/>
          <w:bCs/>
          <w:i/>
          <w:iCs/>
          <w:color w:val="000000"/>
          <w:sz w:val="19"/>
          <w:szCs w:val="19"/>
        </w:rPr>
        <w:t>instances</w:t>
      </w:r>
      <w:r>
        <w:rPr>
          <w:rFonts w:ascii="Courier New" w:hAnsi="Courier New" w:cs="Courier New"/>
          <w:color w:val="000000"/>
          <w:sz w:val="20"/>
          <w:szCs w:val="20"/>
        </w:rPr>
        <w:t>)</w:t>
      </w:r>
    </w:p>
    <w:p w14:paraId="0E10B8C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328E0011"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members</w:t>
      </w:r>
      <w:r>
        <w:rPr>
          <w:rFonts w:ascii="Helvetica" w:hAnsi="Helvetica" w:cs="Helvetica"/>
          <w:color w:val="000000"/>
          <w:sz w:val="21"/>
          <w:szCs w:val="21"/>
        </w:rPr>
        <w:t>: Sets the maximum number of consensus instances that a group can execute in parallel. Default value is 10, valid values are integers in the range of 10 to 200.</w:t>
      </w:r>
    </w:p>
    <w:p w14:paraId="0CA5481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3BCC8CB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resulting error as a string.</w:t>
      </w:r>
    </w:p>
    <w:p w14:paraId="313F8FA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6E7658C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group_replication_set_write_concurrency(</w:t>
      </w:r>
      <w:r>
        <w:rPr>
          <w:rStyle w:val="HTML1"/>
          <w:rFonts w:ascii="Courier New" w:hAnsi="Courier New" w:cs="Courier New"/>
          <w:b/>
          <w:bCs/>
          <w:i/>
          <w:iCs/>
          <w:color w:val="000000"/>
          <w:sz w:val="18"/>
          <w:szCs w:val="18"/>
        </w:rPr>
        <w:t>instances</w:t>
      </w:r>
      <w:r>
        <w:rPr>
          <w:rStyle w:val="HTML1"/>
          <w:rFonts w:ascii="Courier New" w:hAnsi="Courier New" w:cs="Courier New"/>
          <w:b/>
          <w:bCs/>
          <w:color w:val="000000"/>
          <w:sz w:val="19"/>
          <w:szCs w:val="19"/>
        </w:rPr>
        <w:t>);</w:t>
      </w:r>
    </w:p>
    <w:p w14:paraId="4D3887B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67" w:anchor="group-replication-group-write-consensus" w:tooltip="18.5.1.3 Using Group Replication Group Write Consensus" w:history="1">
        <w:r>
          <w:rPr>
            <w:rStyle w:val="a4"/>
            <w:rFonts w:ascii="Helvetica" w:hAnsi="Helvetica" w:cs="Helvetica"/>
            <w:color w:val="00759F"/>
            <w:sz w:val="21"/>
            <w:szCs w:val="21"/>
          </w:rPr>
          <w:t>Section 18.5.1.3, “Using Group Replication Group Write Consensus”</w:t>
        </w:r>
      </w:hyperlink>
      <w:r>
        <w:rPr>
          <w:rFonts w:ascii="Helvetica" w:hAnsi="Helvetica" w:cs="Helvetica"/>
          <w:color w:val="000000"/>
          <w:sz w:val="21"/>
          <w:szCs w:val="21"/>
        </w:rPr>
        <w:t>.</w:t>
      </w:r>
    </w:p>
    <w:p w14:paraId="0CBC0F0B" w14:textId="77777777" w:rsidR="00121281" w:rsidRDefault="00121281" w:rsidP="00121281">
      <w:pPr>
        <w:pStyle w:val="4"/>
        <w:shd w:val="clear" w:color="auto" w:fill="FFFFFF"/>
        <w:rPr>
          <w:rFonts w:ascii="Helvetica" w:hAnsi="Helvetica" w:cs="Helvetica"/>
          <w:color w:val="000000"/>
          <w:sz w:val="29"/>
          <w:szCs w:val="29"/>
        </w:rPr>
      </w:pPr>
      <w:bookmarkStart w:id="725" w:name="group-replication-functions-for-communic"/>
      <w:bookmarkEnd w:id="725"/>
      <w:r>
        <w:rPr>
          <w:rFonts w:ascii="Helvetica" w:hAnsi="Helvetica" w:cs="Helvetica"/>
          <w:color w:val="000000"/>
          <w:sz w:val="29"/>
          <w:szCs w:val="29"/>
        </w:rPr>
        <w:t>13.4.3.6 Functions to Inspect and Set the Group Replication Communication Protocol Version</w:t>
      </w:r>
    </w:p>
    <w:p w14:paraId="2599C10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functions enable you to inspect and configure the Group Replication communication protocol version that is used by a replication group.</w:t>
      </w:r>
    </w:p>
    <w:bookmarkStart w:id="726" w:name="udf_group-replication-get-communication-"/>
    <w:bookmarkEnd w:id="726"/>
    <w:p w14:paraId="168E436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"udf_group-replication-get-communication-protocol"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group_replication_get_communication_protocol()</w:t>
      </w:r>
      <w:r>
        <w:rPr>
          <w:rFonts w:ascii="Helvetica" w:hAnsi="Helvetica" w:cs="Helvetica"/>
          <w:color w:val="000000"/>
          <w:sz w:val="21"/>
          <w:szCs w:val="21"/>
        </w:rPr>
        <w:fldChar w:fldCharType="end"/>
      </w:r>
    </w:p>
    <w:p w14:paraId="6ABD239B"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727" w:name="idm46383447234704"/>
      <w:bookmarkStart w:id="728" w:name="idm46383447233600"/>
      <w:bookmarkEnd w:id="727"/>
      <w:bookmarkEnd w:id="728"/>
      <w:r>
        <w:rPr>
          <w:rFonts w:ascii="Helvetica" w:hAnsi="Helvetica" w:cs="Helvetica"/>
          <w:color w:val="000000"/>
          <w:sz w:val="21"/>
          <w:szCs w:val="21"/>
        </w:rPr>
        <w:t>Inspect the Group Replication communication protocol version that is currently in use for a group.</w:t>
      </w:r>
    </w:p>
    <w:p w14:paraId="750BD2F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61A8350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group_replication_get_communication_protocol()</w:t>
      </w:r>
    </w:p>
    <w:p w14:paraId="0D07207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function has no parameters.</w:t>
      </w:r>
    </w:p>
    <w:p w14:paraId="6576382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0355C4E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oldest MySQL Server version that can join this group and use the group's communication protocol. Versions from MySQL 5.7.14 allow compression of messages, and versions from MySQL 8.0.16 also allow fragmentation of messages. Note that the </w:t>
      </w:r>
      <w:hyperlink r:id="rId3368" w:anchor="udf_group-replication-get-communication-protocol" w:history="1">
        <w:r>
          <w:rPr>
            <w:rStyle w:val="HTML1"/>
            <w:rFonts w:ascii="Courier New" w:hAnsi="Courier New" w:cs="Courier New"/>
            <w:b/>
            <w:bCs/>
            <w:color w:val="026789"/>
            <w:sz w:val="20"/>
            <w:szCs w:val="20"/>
            <w:u w:val="single"/>
            <w:shd w:val="clear" w:color="auto" w:fill="FFFFFF"/>
          </w:rPr>
          <w:t>group_replication_get_communication_protocol()</w:t>
        </w:r>
      </w:hyperlink>
      <w:r>
        <w:rPr>
          <w:rFonts w:ascii="Helvetica" w:hAnsi="Helvetica" w:cs="Helvetica"/>
          <w:color w:val="000000"/>
          <w:sz w:val="21"/>
          <w:szCs w:val="21"/>
        </w:rPr>
        <w:t> UDF returns the minimum MySQL version that the group supports, which might differ from the version number that was passed to the </w:t>
      </w:r>
      <w:hyperlink r:id="rId3369" w:anchor="udf_group-replication-set-communication-protocol" w:history="1">
        <w:r>
          <w:rPr>
            <w:rStyle w:val="HTML1"/>
            <w:rFonts w:ascii="Courier New" w:hAnsi="Courier New" w:cs="Courier New"/>
            <w:b/>
            <w:bCs/>
            <w:color w:val="026789"/>
            <w:sz w:val="20"/>
            <w:szCs w:val="20"/>
            <w:u w:val="single"/>
            <w:shd w:val="clear" w:color="auto" w:fill="FFFFFF"/>
          </w:rPr>
          <w:t>group_replication_set_communication_protocol()</w:t>
        </w:r>
      </w:hyperlink>
      <w:r>
        <w:rPr>
          <w:rFonts w:ascii="Helvetica" w:hAnsi="Helvetica" w:cs="Helvetica"/>
          <w:color w:val="000000"/>
          <w:sz w:val="21"/>
          <w:szCs w:val="21"/>
        </w:rPr>
        <w:t> UDF, and from the MySQL Server version that is installed on the member where you use the UDF.</w:t>
      </w:r>
    </w:p>
    <w:p w14:paraId="0C6EBDD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protocol cannot be inspected because this server instance does not belong to a replication group, an error is returned as a string.</w:t>
      </w:r>
    </w:p>
    <w:p w14:paraId="0F767DC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4FC3575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group_replication_get_communication_protocol();</w:t>
      </w:r>
    </w:p>
    <w:p w14:paraId="13FA729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A0B818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group_replication_get_communication_protocol() |</w:t>
      </w:r>
    </w:p>
    <w:p w14:paraId="7674A3A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3B743C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8.0.16                                         |</w:t>
      </w:r>
    </w:p>
    <w:p w14:paraId="58B07B9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583312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70" w:anchor="group-replication-communication-protocol" w:tooltip="18.5.1.4 Setting a Group's Communication Protocol Version" w:history="1">
        <w:r>
          <w:rPr>
            <w:rStyle w:val="a4"/>
            <w:rFonts w:ascii="Helvetica" w:hAnsi="Helvetica" w:cs="Helvetica"/>
            <w:color w:val="00759F"/>
            <w:sz w:val="21"/>
            <w:szCs w:val="21"/>
          </w:rPr>
          <w:t>Section 18.5.1.4, “Setting a Group's Communication Protocol Version”</w:t>
        </w:r>
      </w:hyperlink>
      <w:r>
        <w:rPr>
          <w:rFonts w:ascii="Helvetica" w:hAnsi="Helvetica" w:cs="Helvetica"/>
          <w:color w:val="000000"/>
          <w:sz w:val="21"/>
          <w:szCs w:val="21"/>
        </w:rPr>
        <w:t>.</w:t>
      </w:r>
    </w:p>
    <w:bookmarkStart w:id="729" w:name="udf_group-replication-set-communication-"/>
    <w:bookmarkEnd w:id="729"/>
    <w:p w14:paraId="15011CA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"udf_group-replication-set-communication-protocol"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group_replication_set_communication_protocol()</w:t>
      </w:r>
      <w:r>
        <w:rPr>
          <w:rFonts w:ascii="Helvetica" w:hAnsi="Helvetica" w:cs="Helvetica"/>
          <w:color w:val="000000"/>
          <w:sz w:val="21"/>
          <w:szCs w:val="21"/>
        </w:rPr>
        <w:fldChar w:fldCharType="end"/>
      </w:r>
    </w:p>
    <w:p w14:paraId="66B40B34"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730" w:name="idm46383447218880"/>
      <w:bookmarkStart w:id="731" w:name="idm46383447217776"/>
      <w:bookmarkEnd w:id="730"/>
      <w:bookmarkEnd w:id="731"/>
      <w:r>
        <w:rPr>
          <w:rFonts w:ascii="Helvetica" w:hAnsi="Helvetica" w:cs="Helvetica"/>
          <w:color w:val="000000"/>
          <w:sz w:val="21"/>
          <w:szCs w:val="21"/>
        </w:rPr>
        <w:t>Downgrade the Group Replication communication protocol version of a group so that members at earlier releases can join, or upgrade the Group Replication communication protocol version of a group after upgrading MySQL Server on all members. The </w:t>
      </w:r>
      <w:hyperlink r:id="rId3371" w:anchor="priv_group-replication-admin" w:history="1">
        <w:r>
          <w:rPr>
            <w:rStyle w:val="HTML1"/>
            <w:rFonts w:ascii="Courier New" w:hAnsi="Courier New" w:cs="Courier New"/>
            <w:b/>
            <w:bCs/>
            <w:color w:val="026789"/>
            <w:sz w:val="20"/>
            <w:szCs w:val="20"/>
            <w:u w:val="single"/>
            <w:shd w:val="clear" w:color="auto" w:fill="FFFFFF"/>
          </w:rPr>
          <w:t>GROUP_REPLICATION_ADMIN</w:t>
        </w:r>
      </w:hyperlink>
      <w:r>
        <w:rPr>
          <w:rFonts w:ascii="Helvetica" w:hAnsi="Helvetica" w:cs="Helvetica"/>
          <w:color w:val="000000"/>
          <w:sz w:val="21"/>
          <w:szCs w:val="21"/>
        </w:rPr>
        <w:t> privilege is required to use this UDF, and all existing group members must be online when you issue the statement, with no loss of majority.</w:t>
      </w:r>
    </w:p>
    <w:p w14:paraId="241EA501"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46ACEC6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MySQL InnoDB cluster, the communication protocol version is managed automatically whenever the cluster topology is changed using AdminAPI operations. You do not have to use these UDFs yourself for an InnoDB cluster.</w:t>
      </w:r>
    </w:p>
    <w:p w14:paraId="72F631D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Syntax:</w:t>
      </w:r>
    </w:p>
    <w:p w14:paraId="69E2D9B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STRING group_replication_set_communication_protocol(</w:t>
      </w:r>
      <w:r>
        <w:rPr>
          <w:rStyle w:val="HTML1"/>
          <w:rFonts w:ascii="Courier New" w:hAnsi="Courier New" w:cs="Courier New"/>
          <w:b/>
          <w:bCs/>
          <w:i/>
          <w:iCs/>
          <w:color w:val="000000"/>
          <w:sz w:val="19"/>
          <w:szCs w:val="19"/>
        </w:rPr>
        <w:t>version</w:t>
      </w:r>
      <w:r>
        <w:rPr>
          <w:rFonts w:ascii="Courier New" w:hAnsi="Courier New" w:cs="Courier New"/>
          <w:color w:val="000000"/>
          <w:sz w:val="20"/>
          <w:szCs w:val="20"/>
        </w:rPr>
        <w:t>)</w:t>
      </w:r>
    </w:p>
    <w:p w14:paraId="3EC684B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Arguments:</w:t>
      </w:r>
    </w:p>
    <w:p w14:paraId="60DE2E67"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version</w:t>
      </w:r>
      <w:r>
        <w:rPr>
          <w:rFonts w:ascii="Helvetica" w:hAnsi="Helvetica" w:cs="Helvetica"/>
          <w:color w:val="000000"/>
          <w:sz w:val="21"/>
          <w:szCs w:val="21"/>
        </w:rPr>
        <w:t>: For a downgrade, specify the MySQL Server version of the prospective group member that has the oldest installed server version. In this case, the command makes the group fall back to a communication protocol compatible with that server version if possible. The minimum server version that you can specify is MySQL 5.7.14. For an upgrade, specify the new MySQL Server version to which the existing group members have been upgraded.</w:t>
      </w:r>
    </w:p>
    <w:p w14:paraId="46A7220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Return value:</w:t>
      </w:r>
    </w:p>
    <w:p w14:paraId="14D11CA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string containing the result of the operation, for example whether it was successful or not.</w:t>
      </w:r>
    </w:p>
    <w:p w14:paraId="35449EF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w:t>
      </w:r>
    </w:p>
    <w:p w14:paraId="249325F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Style w:val="HTML1"/>
          <w:rFonts w:ascii="Courier New" w:hAnsi="Courier New" w:cs="Courier New"/>
          <w:b/>
          <w:bCs/>
          <w:color w:val="000000"/>
          <w:sz w:val="19"/>
          <w:szCs w:val="19"/>
        </w:rPr>
        <w:t>SELECT group_replication_set_communication_protocol("5.7.25");</w:t>
      </w:r>
    </w:p>
    <w:p w14:paraId="3C249CC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3372" w:anchor="group-replication-communication-protocol" w:tooltip="18.5.1.4 Setting a Group's Communication Protocol Version" w:history="1">
        <w:r>
          <w:rPr>
            <w:rStyle w:val="a4"/>
            <w:rFonts w:ascii="Helvetica" w:hAnsi="Helvetica" w:cs="Helvetica"/>
            <w:color w:val="00759F"/>
            <w:sz w:val="21"/>
            <w:szCs w:val="21"/>
          </w:rPr>
          <w:t>Section 18.5.1.4, “Setting a Group's Communication Protocol Version”</w:t>
        </w:r>
      </w:hyperlink>
      <w:r>
        <w:rPr>
          <w:rFonts w:ascii="Helvetica" w:hAnsi="Helvetica" w:cs="Helvetica"/>
          <w:color w:val="000000"/>
          <w:sz w:val="21"/>
          <w:szCs w:val="21"/>
        </w:rPr>
        <w:t>.</w:t>
      </w:r>
    </w:p>
    <w:p w14:paraId="63A001B1" w14:textId="77777777" w:rsidR="00121281" w:rsidRDefault="00121281" w:rsidP="00121281">
      <w:pPr>
        <w:pStyle w:val="2"/>
        <w:shd w:val="clear" w:color="auto" w:fill="FFFFFF"/>
        <w:rPr>
          <w:rFonts w:ascii="Helvetica" w:hAnsi="Helvetica" w:cs="Helvetica"/>
          <w:color w:val="000000"/>
          <w:sz w:val="38"/>
          <w:szCs w:val="38"/>
        </w:rPr>
      </w:pPr>
      <w:bookmarkStart w:id="732" w:name="sql-prepared-statements"/>
      <w:bookmarkEnd w:id="732"/>
      <w:r>
        <w:rPr>
          <w:rFonts w:ascii="Helvetica" w:hAnsi="Helvetica" w:cs="Helvetica"/>
          <w:color w:val="000000"/>
          <w:sz w:val="38"/>
          <w:szCs w:val="38"/>
        </w:rPr>
        <w:t>13.5 Prepared Statements</w:t>
      </w:r>
    </w:p>
    <w:p w14:paraId="0C6DDD5D" w14:textId="77777777" w:rsidR="00121281" w:rsidRDefault="00121281" w:rsidP="00121281">
      <w:pPr>
        <w:rPr>
          <w:rFonts w:ascii="Helvetica" w:hAnsi="Helvetica" w:cs="Helvetica"/>
          <w:color w:val="000000"/>
          <w:sz w:val="21"/>
          <w:szCs w:val="21"/>
        </w:rPr>
      </w:pPr>
      <w:hyperlink r:id="rId3373" w:anchor="prepare" w:history="1">
        <w:r>
          <w:rPr>
            <w:rStyle w:val="a4"/>
            <w:rFonts w:ascii="Helvetica" w:hAnsi="Helvetica" w:cs="Helvetica"/>
            <w:color w:val="00759F"/>
            <w:sz w:val="21"/>
            <w:szCs w:val="21"/>
          </w:rPr>
          <w:t>13.5.1 PREPARE Statement</w:t>
        </w:r>
      </w:hyperlink>
    </w:p>
    <w:p w14:paraId="6DD1E823" w14:textId="77777777" w:rsidR="00121281" w:rsidRDefault="00121281" w:rsidP="00121281">
      <w:pPr>
        <w:rPr>
          <w:rFonts w:ascii="Helvetica" w:hAnsi="Helvetica" w:cs="Helvetica"/>
          <w:color w:val="000000"/>
          <w:sz w:val="21"/>
          <w:szCs w:val="21"/>
        </w:rPr>
      </w:pPr>
      <w:hyperlink r:id="rId3374" w:anchor="execute" w:history="1">
        <w:r>
          <w:rPr>
            <w:rStyle w:val="a4"/>
            <w:rFonts w:ascii="Helvetica" w:hAnsi="Helvetica" w:cs="Helvetica"/>
            <w:color w:val="00759F"/>
            <w:sz w:val="21"/>
            <w:szCs w:val="21"/>
          </w:rPr>
          <w:t>13.5.2 EXECUTE Statement</w:t>
        </w:r>
      </w:hyperlink>
    </w:p>
    <w:p w14:paraId="28C37F20" w14:textId="77777777" w:rsidR="00121281" w:rsidRDefault="00121281" w:rsidP="00121281">
      <w:pPr>
        <w:rPr>
          <w:rFonts w:ascii="Helvetica" w:hAnsi="Helvetica" w:cs="Helvetica"/>
          <w:color w:val="000000"/>
          <w:sz w:val="21"/>
          <w:szCs w:val="21"/>
        </w:rPr>
      </w:pPr>
      <w:hyperlink r:id="rId3375" w:anchor="deallocate-prepare" w:history="1">
        <w:r>
          <w:rPr>
            <w:rStyle w:val="a4"/>
            <w:rFonts w:ascii="Helvetica" w:hAnsi="Helvetica" w:cs="Helvetica"/>
            <w:color w:val="00759F"/>
            <w:sz w:val="21"/>
            <w:szCs w:val="21"/>
          </w:rPr>
          <w:t>13.5.3 DEALLOCATE PREPARE Statement</w:t>
        </w:r>
      </w:hyperlink>
    </w:p>
    <w:p w14:paraId="6EF0C491" w14:textId="77777777" w:rsidR="00121281" w:rsidRDefault="00121281" w:rsidP="00121281">
      <w:pPr>
        <w:pStyle w:val="af"/>
        <w:rPr>
          <w:rFonts w:ascii="Helvetica" w:hAnsi="Helvetica" w:cs="Helvetica"/>
          <w:color w:val="000000"/>
          <w:sz w:val="21"/>
          <w:szCs w:val="21"/>
        </w:rPr>
      </w:pPr>
      <w:bookmarkStart w:id="733" w:name="idm46383447201968"/>
      <w:bookmarkStart w:id="734" w:name="idm46383447200896"/>
      <w:bookmarkStart w:id="735" w:name="idm46383447199824"/>
      <w:bookmarkStart w:id="736" w:name="idm46383447198752"/>
      <w:bookmarkEnd w:id="733"/>
      <w:bookmarkEnd w:id="734"/>
      <w:bookmarkEnd w:id="735"/>
      <w:bookmarkEnd w:id="736"/>
      <w:r>
        <w:rPr>
          <w:rFonts w:ascii="Helvetica" w:hAnsi="Helvetica" w:cs="Helvetica"/>
          <w:color w:val="000000"/>
          <w:sz w:val="21"/>
          <w:szCs w:val="21"/>
        </w:rPr>
        <w:t>MySQL 8.0 provides support for server-side prepared statements. This support takes advantage of the efficient client/server binary protocol. Using prepared statements with placeholders for parameter values has the following benefits:</w:t>
      </w:r>
    </w:p>
    <w:p w14:paraId="25B1D5A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Less overhead for parsing the statement each time it is executed. Typically, database applications process large volumes of almost-identical statements, with only changes to literal or variable values in clauses such as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for queries and deletes,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for updates, and </w:t>
      </w:r>
      <w:r>
        <w:rPr>
          <w:rStyle w:val="HTML1"/>
          <w:rFonts w:ascii="Courier New" w:hAnsi="Courier New" w:cs="Courier New"/>
          <w:b/>
          <w:bCs/>
          <w:color w:val="026789"/>
          <w:sz w:val="20"/>
          <w:szCs w:val="20"/>
          <w:shd w:val="clear" w:color="auto" w:fill="FFFFFF"/>
        </w:rPr>
        <w:t>VALUES</w:t>
      </w:r>
      <w:r>
        <w:rPr>
          <w:rFonts w:ascii="Helvetica" w:hAnsi="Helvetica" w:cs="Helvetica"/>
          <w:color w:val="000000"/>
          <w:sz w:val="21"/>
          <w:szCs w:val="21"/>
        </w:rPr>
        <w:t> for inserts.</w:t>
      </w:r>
    </w:p>
    <w:p w14:paraId="325D4B2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Protection against SQL injection attacks. The parameter values can contain unescaped SQL quote and delimiter characters.</w:t>
      </w:r>
    </w:p>
    <w:p w14:paraId="4018931F" w14:textId="77777777" w:rsidR="00121281" w:rsidRDefault="00121281" w:rsidP="00121281">
      <w:pPr>
        <w:pStyle w:val="af"/>
        <w:rPr>
          <w:rFonts w:ascii="Helvetica" w:hAnsi="Helvetica" w:cs="Helvetica"/>
          <w:color w:val="000000"/>
          <w:sz w:val="21"/>
          <w:szCs w:val="21"/>
        </w:rPr>
      </w:pPr>
      <w:bookmarkStart w:id="737" w:name="idm46383447192768"/>
      <w:bookmarkStart w:id="738" w:name="idm46383447191696"/>
      <w:bookmarkEnd w:id="737"/>
      <w:bookmarkEnd w:id="738"/>
      <w:r>
        <w:rPr>
          <w:rFonts w:ascii="Helvetica" w:hAnsi="Helvetica" w:cs="Helvetica"/>
          <w:color w:val="000000"/>
          <w:sz w:val="21"/>
          <w:szCs w:val="21"/>
        </w:rPr>
        <w:t>The following sections provide an overview of the characteristics of prepared statements:</w:t>
      </w:r>
    </w:p>
    <w:p w14:paraId="09D0ED7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376" w:anchor="prepared-statements-in-applications" w:tooltip="Prepared Statements in Application Programs" w:history="1">
        <w:r>
          <w:rPr>
            <w:rStyle w:val="a4"/>
            <w:rFonts w:ascii="Helvetica" w:hAnsi="Helvetica" w:cs="Helvetica"/>
            <w:color w:val="00759F"/>
            <w:sz w:val="21"/>
            <w:szCs w:val="21"/>
          </w:rPr>
          <w:t>Prepared Statements in Application Programs</w:t>
        </w:r>
      </w:hyperlink>
    </w:p>
    <w:p w14:paraId="2F31F87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377" w:anchor="prepared-statements-in-scripts" w:tooltip="Prepared Statements in SQL Scripts" w:history="1">
        <w:r>
          <w:rPr>
            <w:rStyle w:val="a4"/>
            <w:rFonts w:ascii="Helvetica" w:hAnsi="Helvetica" w:cs="Helvetica"/>
            <w:color w:val="00759F"/>
            <w:sz w:val="21"/>
            <w:szCs w:val="21"/>
          </w:rPr>
          <w:t>Prepared Statements in SQL Scripts</w:t>
        </w:r>
      </w:hyperlink>
    </w:p>
    <w:p w14:paraId="2B14F29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378" w:anchor="prepared-statement-types" w:tooltip="PREPARE, EXECUTE, and DEALLOCATE PREPARE Statements" w:history="1">
        <w:r>
          <w:rPr>
            <w:rStyle w:val="a4"/>
            <w:rFonts w:ascii="Helvetica" w:hAnsi="Helvetica" w:cs="Helvetica"/>
            <w:color w:val="00759F"/>
            <w:sz w:val="21"/>
            <w:szCs w:val="21"/>
          </w:rPr>
          <w:t>PREPARE, EXECUTE, and DEALLOCATE PREPARE Statements</w:t>
        </w:r>
      </w:hyperlink>
    </w:p>
    <w:p w14:paraId="5DAABDF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379" w:anchor="prepared-statements-permitted" w:tooltip="SQL Syntax Permitted in Prepared Statements" w:history="1">
        <w:r>
          <w:rPr>
            <w:rStyle w:val="a4"/>
            <w:rFonts w:ascii="Helvetica" w:hAnsi="Helvetica" w:cs="Helvetica"/>
            <w:color w:val="00759F"/>
            <w:sz w:val="21"/>
            <w:szCs w:val="21"/>
          </w:rPr>
          <w:t>SQL Syntax Permitted in Prepared Statements</w:t>
        </w:r>
      </w:hyperlink>
    </w:p>
    <w:p w14:paraId="7A471215" w14:textId="77777777" w:rsidR="00121281" w:rsidRDefault="00121281" w:rsidP="00121281">
      <w:pPr>
        <w:pStyle w:val="3"/>
        <w:rPr>
          <w:rFonts w:ascii="Helvetica" w:hAnsi="Helvetica" w:cs="Helvetica"/>
          <w:color w:val="000000"/>
          <w:sz w:val="27"/>
          <w:szCs w:val="27"/>
        </w:rPr>
      </w:pPr>
      <w:bookmarkStart w:id="739" w:name="prepared-statements-in-applications"/>
      <w:bookmarkEnd w:id="739"/>
      <w:r>
        <w:rPr>
          <w:rFonts w:ascii="Helvetica" w:hAnsi="Helvetica" w:cs="Helvetica"/>
          <w:color w:val="000000"/>
        </w:rPr>
        <w:t>Prepared Statements in Application Programs</w:t>
      </w:r>
    </w:p>
    <w:p w14:paraId="138DAFE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use server-side prepared statements through client programming interfaces, including the </w:t>
      </w:r>
      <w:hyperlink r:id="rId3380" w:tgtFrame="_top" w:history="1">
        <w:r>
          <w:rPr>
            <w:rStyle w:val="a4"/>
            <w:rFonts w:ascii="Helvetica" w:hAnsi="Helvetica" w:cs="Helvetica"/>
            <w:color w:val="00759F"/>
            <w:sz w:val="21"/>
            <w:szCs w:val="21"/>
          </w:rPr>
          <w:t>MySQL C API client library</w:t>
        </w:r>
      </w:hyperlink>
      <w:r>
        <w:rPr>
          <w:rFonts w:ascii="Helvetica" w:hAnsi="Helvetica" w:cs="Helvetica"/>
          <w:color w:val="000000"/>
          <w:sz w:val="21"/>
          <w:szCs w:val="21"/>
        </w:rPr>
        <w:t> for C programs, </w:t>
      </w:r>
      <w:hyperlink r:id="rId3381" w:tgtFrame="_top" w:history="1">
        <w:r>
          <w:rPr>
            <w:rStyle w:val="a4"/>
            <w:rFonts w:ascii="Helvetica" w:hAnsi="Helvetica" w:cs="Helvetica"/>
            <w:color w:val="00759F"/>
            <w:sz w:val="21"/>
            <w:szCs w:val="21"/>
          </w:rPr>
          <w:t>MySQL Connector/J</w:t>
        </w:r>
      </w:hyperlink>
      <w:r>
        <w:rPr>
          <w:rFonts w:ascii="Helvetica" w:hAnsi="Helvetica" w:cs="Helvetica"/>
          <w:color w:val="000000"/>
          <w:sz w:val="21"/>
          <w:szCs w:val="21"/>
        </w:rPr>
        <w:t> for Java programs, and </w:t>
      </w:r>
      <w:hyperlink r:id="rId3382" w:tgtFrame="_top" w:history="1">
        <w:r>
          <w:rPr>
            <w:rStyle w:val="a4"/>
            <w:rFonts w:ascii="Helvetica" w:hAnsi="Helvetica" w:cs="Helvetica"/>
            <w:color w:val="00759F"/>
            <w:sz w:val="21"/>
            <w:szCs w:val="21"/>
          </w:rPr>
          <w:t>MySQL Connector/NET</w:t>
        </w:r>
      </w:hyperlink>
      <w:r>
        <w:rPr>
          <w:rFonts w:ascii="Helvetica" w:hAnsi="Helvetica" w:cs="Helvetica"/>
          <w:color w:val="000000"/>
          <w:sz w:val="21"/>
          <w:szCs w:val="21"/>
        </w:rPr>
        <w:t> for programs using .NET technologies. For example, the C API provides a set of function calls that make up its prepared statement API. See </w:t>
      </w:r>
      <w:hyperlink r:id="rId3383" w:tgtFrame="_top" w:history="1">
        <w:r>
          <w:rPr>
            <w:rStyle w:val="a4"/>
            <w:rFonts w:ascii="Helvetica" w:hAnsi="Helvetica" w:cs="Helvetica"/>
            <w:color w:val="00759F"/>
            <w:sz w:val="21"/>
            <w:szCs w:val="21"/>
          </w:rPr>
          <w:t>C API Prepared Statement Interface</w:t>
        </w:r>
      </w:hyperlink>
      <w:r>
        <w:rPr>
          <w:rFonts w:ascii="Helvetica" w:hAnsi="Helvetica" w:cs="Helvetica"/>
          <w:color w:val="000000"/>
          <w:sz w:val="21"/>
          <w:szCs w:val="21"/>
        </w:rPr>
        <w:t>. Other language interfaces can provide support for prepared statements that use the binary protocol by linking in the C client library, one example being the </w:t>
      </w:r>
      <w:hyperlink r:id="rId3384" w:tgtFrame="_top" w:history="1">
        <w:r>
          <w:rPr>
            <w:rStyle w:val="HTML1"/>
            <w:rFonts w:ascii="Courier New" w:hAnsi="Courier New" w:cs="Courier New"/>
            <w:b/>
            <w:bCs/>
            <w:color w:val="026789"/>
            <w:sz w:val="20"/>
            <w:szCs w:val="20"/>
            <w:u w:val="single"/>
            <w:shd w:val="clear" w:color="auto" w:fill="FFFFFF"/>
          </w:rPr>
          <w:t>mysqli</w:t>
        </w:r>
        <w:r>
          <w:rPr>
            <w:rStyle w:val="a4"/>
            <w:rFonts w:ascii="Helvetica" w:hAnsi="Helvetica" w:cs="Helvetica"/>
            <w:color w:val="00759F"/>
            <w:sz w:val="21"/>
            <w:szCs w:val="21"/>
          </w:rPr>
          <w:t> extension</w:t>
        </w:r>
      </w:hyperlink>
      <w:r>
        <w:rPr>
          <w:rFonts w:ascii="Helvetica" w:hAnsi="Helvetica" w:cs="Helvetica"/>
          <w:color w:val="000000"/>
          <w:sz w:val="21"/>
          <w:szCs w:val="21"/>
        </w:rPr>
        <w:t>, available in PHP 5.0 and higher.</w:t>
      </w:r>
    </w:p>
    <w:p w14:paraId="3DA22FEC" w14:textId="77777777" w:rsidR="00121281" w:rsidRDefault="00121281" w:rsidP="00121281">
      <w:pPr>
        <w:pStyle w:val="3"/>
        <w:rPr>
          <w:rFonts w:ascii="Helvetica" w:hAnsi="Helvetica" w:cs="Helvetica"/>
          <w:color w:val="000000"/>
          <w:sz w:val="27"/>
          <w:szCs w:val="27"/>
        </w:rPr>
      </w:pPr>
      <w:bookmarkStart w:id="740" w:name="prepared-statements-in-scripts"/>
      <w:bookmarkEnd w:id="740"/>
      <w:r>
        <w:rPr>
          <w:rFonts w:ascii="Helvetica" w:hAnsi="Helvetica" w:cs="Helvetica"/>
          <w:color w:val="000000"/>
        </w:rPr>
        <w:t>Prepared Statements in SQL Scripts</w:t>
      </w:r>
    </w:p>
    <w:p w14:paraId="1215460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alternative SQL interface to prepared statements is available. This interface is not as efficient as using the binary protocol through a prepared statement API, but requires no programming because it is available directly at the SQL level:</w:t>
      </w:r>
    </w:p>
    <w:p w14:paraId="552B62F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 use it when no programming interface is available to you.</w:t>
      </w:r>
    </w:p>
    <w:p w14:paraId="7C8065F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 use it from any program that can send SQL statements to the server to be executed, such as the </w:t>
      </w:r>
      <w:hyperlink r:id="rId3385"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program.</w:t>
      </w:r>
    </w:p>
    <w:p w14:paraId="64D46C1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You can use it even if the client is using an old version of the client library.</w:t>
      </w:r>
    </w:p>
    <w:p w14:paraId="4444044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SQL syntax for prepared statements is intended to be used for situations such as these:</w:t>
      </w:r>
    </w:p>
    <w:p w14:paraId="0064E1A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test how prepared statements work in your application before coding it.</w:t>
      </w:r>
    </w:p>
    <w:p w14:paraId="3932611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use prepared statements when you do not have access to a programming API that supports them.</w:t>
      </w:r>
    </w:p>
    <w:p w14:paraId="5CC2C45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interactively troubleshoot application issues with prepared statements.</w:t>
      </w:r>
    </w:p>
    <w:p w14:paraId="36F3D6F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create a test case that reproduces a problem with prepared statements, so that you can file a bug report.</w:t>
      </w:r>
    </w:p>
    <w:p w14:paraId="438A7787" w14:textId="77777777" w:rsidR="00121281" w:rsidRDefault="00121281" w:rsidP="00121281">
      <w:pPr>
        <w:pStyle w:val="3"/>
        <w:rPr>
          <w:rFonts w:ascii="Helvetica" w:hAnsi="Helvetica" w:cs="Helvetica"/>
          <w:color w:val="000000"/>
          <w:sz w:val="27"/>
          <w:szCs w:val="27"/>
        </w:rPr>
      </w:pPr>
      <w:bookmarkStart w:id="741" w:name="prepared-statement-types"/>
      <w:bookmarkEnd w:id="741"/>
      <w:r>
        <w:rPr>
          <w:rFonts w:ascii="Helvetica" w:hAnsi="Helvetica" w:cs="Helvetica"/>
          <w:color w:val="000000"/>
        </w:rPr>
        <w:t>PREPARE, EXECUTE, and DEALLOCATE PREPARE Statements</w:t>
      </w:r>
    </w:p>
    <w:p w14:paraId="32185FE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SQL syntax for prepared statements is based on three SQL statements:</w:t>
      </w:r>
    </w:p>
    <w:p w14:paraId="6C24871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386"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prepares a statement for execution (see </w:t>
      </w:r>
      <w:hyperlink r:id="rId3387" w:anchor="prepare" w:tooltip="13.5.1 PREPARE Statement" w:history="1">
        <w:r>
          <w:rPr>
            <w:rStyle w:val="a4"/>
            <w:rFonts w:ascii="Helvetica" w:hAnsi="Helvetica" w:cs="Helvetica"/>
            <w:color w:val="00759F"/>
            <w:sz w:val="21"/>
            <w:szCs w:val="21"/>
          </w:rPr>
          <w:t>Section 13.5.1, “PREPARE Statement”</w:t>
        </w:r>
      </w:hyperlink>
      <w:r>
        <w:rPr>
          <w:rFonts w:ascii="Helvetica" w:hAnsi="Helvetica" w:cs="Helvetica"/>
          <w:color w:val="000000"/>
          <w:sz w:val="21"/>
          <w:szCs w:val="21"/>
        </w:rPr>
        <w:t>).</w:t>
      </w:r>
    </w:p>
    <w:p w14:paraId="505FA3E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388"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executes a prepared statement (see </w:t>
      </w:r>
      <w:hyperlink r:id="rId3389" w:anchor="execute" w:tooltip="13.5.2 EXECUTE Statement" w:history="1">
        <w:r>
          <w:rPr>
            <w:rStyle w:val="a4"/>
            <w:rFonts w:ascii="Helvetica" w:hAnsi="Helvetica" w:cs="Helvetica"/>
            <w:color w:val="00759F"/>
            <w:sz w:val="21"/>
            <w:szCs w:val="21"/>
          </w:rPr>
          <w:t>Section 13.5.2, “EXECUTE Statement”</w:t>
        </w:r>
      </w:hyperlink>
      <w:r>
        <w:rPr>
          <w:rFonts w:ascii="Helvetica" w:hAnsi="Helvetica" w:cs="Helvetica"/>
          <w:color w:val="000000"/>
          <w:sz w:val="21"/>
          <w:szCs w:val="21"/>
        </w:rPr>
        <w:t>).</w:t>
      </w:r>
    </w:p>
    <w:p w14:paraId="0020667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390" w:anchor="deallocate-prepare" w:tooltip="13.5.3 DEALLOCATE PREPARE Statement" w:history="1">
        <w:r>
          <w:rPr>
            <w:rStyle w:val="HTML1"/>
            <w:rFonts w:ascii="Courier New" w:hAnsi="Courier New" w:cs="Courier New"/>
            <w:b/>
            <w:bCs/>
            <w:color w:val="026789"/>
            <w:sz w:val="20"/>
            <w:szCs w:val="20"/>
            <w:u w:val="single"/>
            <w:shd w:val="clear" w:color="auto" w:fill="FFFFFF"/>
          </w:rPr>
          <w:t>DEALLOCATE PREPARE</w:t>
        </w:r>
      </w:hyperlink>
      <w:r>
        <w:rPr>
          <w:rFonts w:ascii="Helvetica" w:hAnsi="Helvetica" w:cs="Helvetica"/>
          <w:color w:val="000000"/>
          <w:sz w:val="21"/>
          <w:szCs w:val="21"/>
        </w:rPr>
        <w:t> releases a prepared statement (see </w:t>
      </w:r>
      <w:hyperlink r:id="rId3391" w:anchor="deallocate-prepare" w:tooltip="13.5.3 DEALLOCATE PREPARE Statement" w:history="1">
        <w:r>
          <w:rPr>
            <w:rStyle w:val="a4"/>
            <w:rFonts w:ascii="Helvetica" w:hAnsi="Helvetica" w:cs="Helvetica"/>
            <w:color w:val="00759F"/>
            <w:sz w:val="21"/>
            <w:szCs w:val="21"/>
          </w:rPr>
          <w:t>Section 13.5.3, “DEALLOCATE PREPARE Statement”</w:t>
        </w:r>
      </w:hyperlink>
      <w:r>
        <w:rPr>
          <w:rFonts w:ascii="Helvetica" w:hAnsi="Helvetica" w:cs="Helvetica"/>
          <w:color w:val="000000"/>
          <w:sz w:val="21"/>
          <w:szCs w:val="21"/>
        </w:rPr>
        <w:t>).</w:t>
      </w:r>
    </w:p>
    <w:p w14:paraId="76085D0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examples show two equivalent ways of preparing a statement that computes the hypotenuse of a triangle given the lengths of the two sides.</w:t>
      </w:r>
    </w:p>
    <w:p w14:paraId="39E6391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first example shows how to create a prepared statement by using a string literal to supply the text of the statement:</w:t>
      </w:r>
    </w:p>
    <w:p w14:paraId="502975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PREPARE stmt1 FROM 'SELECT SQRT(POW(?,2) + POW(?,2)) AS hypotenuse';</w:t>
      </w:r>
    </w:p>
    <w:p w14:paraId="617BA4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@a = 3;</w:t>
      </w:r>
    </w:p>
    <w:p w14:paraId="5F71E2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@b = 4;</w:t>
      </w:r>
    </w:p>
    <w:p w14:paraId="2EFBAB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EXECUTE stmt1 USING @a, @b;</w:t>
      </w:r>
    </w:p>
    <w:p w14:paraId="07DE06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BED5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hypotenuse |</w:t>
      </w:r>
    </w:p>
    <w:p w14:paraId="131734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C55FF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w:t>
      </w:r>
    </w:p>
    <w:p w14:paraId="0A3F58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B26DB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DEALLOCATE PREPARE stmt1;</w:t>
      </w:r>
    </w:p>
    <w:p w14:paraId="5CB0D1C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second example is similar, but supplies the text of the statement as a user variable:</w:t>
      </w:r>
    </w:p>
    <w:p w14:paraId="066CD5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 = 'SELECT SQRT(POW(?,2) + POW(?,2)) AS hypotenuse';</w:t>
      </w:r>
    </w:p>
    <w:p w14:paraId="183CD7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PREPARE stmt2 FROM @s;</w:t>
      </w:r>
    </w:p>
    <w:p w14:paraId="711C9E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@a = 6;</w:t>
      </w:r>
    </w:p>
    <w:p w14:paraId="72080B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@b = 8;</w:t>
      </w:r>
    </w:p>
    <w:p w14:paraId="39BCB7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EXECUTE stmt2 USING @a, @b;</w:t>
      </w:r>
    </w:p>
    <w:p w14:paraId="17DA0C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3154C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hypotenuse |</w:t>
      </w:r>
    </w:p>
    <w:p w14:paraId="031501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F3AB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w:t>
      </w:r>
    </w:p>
    <w:p w14:paraId="3A0B3C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2610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DEALLOCATE PREPARE stmt2;</w:t>
      </w:r>
    </w:p>
    <w:p w14:paraId="3B642E0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is an additional example that demonstrates how to choose the table on which to perform a query at runtime, by storing the name of the table as a user variable:</w:t>
      </w:r>
    </w:p>
    <w:p w14:paraId="0D4601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test;</w:t>
      </w:r>
    </w:p>
    <w:p w14:paraId="51BD38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(a INT NOT NULL);</w:t>
      </w:r>
    </w:p>
    <w:p w14:paraId="6321F1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t1 VALUES (4), (8), (11), (32), (80);</w:t>
      </w:r>
    </w:p>
    <w:p w14:paraId="283A37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C5CFF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@table = 't1';</w:t>
      </w:r>
    </w:p>
    <w:p w14:paraId="76B344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 = CONCAT('SELECT * FROM ', @table);</w:t>
      </w:r>
    </w:p>
    <w:p w14:paraId="5664AF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F9B0E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PREPARE stmt3 FROM @s;</w:t>
      </w:r>
    </w:p>
    <w:p w14:paraId="2A7DEF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EXECUTE stmt3;</w:t>
      </w:r>
    </w:p>
    <w:p w14:paraId="3C4EB5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8928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  |</w:t>
      </w:r>
    </w:p>
    <w:p w14:paraId="52E5CC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D190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w:t>
      </w:r>
    </w:p>
    <w:p w14:paraId="06A225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w:t>
      </w:r>
    </w:p>
    <w:p w14:paraId="159670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11 |</w:t>
      </w:r>
    </w:p>
    <w:p w14:paraId="476328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32 |</w:t>
      </w:r>
    </w:p>
    <w:p w14:paraId="420899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 |</w:t>
      </w:r>
    </w:p>
    <w:p w14:paraId="5EFCEB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D9C8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8FA00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DEALLOCATE PREPARE stmt3;</w:t>
      </w:r>
    </w:p>
    <w:p w14:paraId="59F4CA8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prepared statement is specific to the session in which it was created. If you terminate a session without deallocating a previously prepared statement, the server deallocates it automatically.</w:t>
      </w:r>
    </w:p>
    <w:p w14:paraId="1F0AE06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prepared statement is also global to the session. If you create a prepared statement within a stored routine, it is not deallocated when the stored routine ends.</w:t>
      </w:r>
    </w:p>
    <w:p w14:paraId="7F4ED7A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guard against too many prepared statements being created simultaneously, set the </w:t>
      </w:r>
      <w:hyperlink r:id="rId3392" w:anchor="sysvar_max_prepared_stmt_count" w:history="1">
        <w:r>
          <w:rPr>
            <w:rStyle w:val="HTML1"/>
            <w:rFonts w:ascii="Courier New" w:hAnsi="Courier New" w:cs="Courier New"/>
            <w:b/>
            <w:bCs/>
            <w:color w:val="026789"/>
            <w:sz w:val="20"/>
            <w:szCs w:val="20"/>
            <w:u w:val="single"/>
            <w:shd w:val="clear" w:color="auto" w:fill="FFFFFF"/>
          </w:rPr>
          <w:t>max_prepared_stmt_count</w:t>
        </w:r>
      </w:hyperlink>
      <w:r>
        <w:rPr>
          <w:rFonts w:ascii="Helvetica" w:hAnsi="Helvetica" w:cs="Helvetica"/>
          <w:color w:val="000000"/>
          <w:sz w:val="21"/>
          <w:szCs w:val="21"/>
        </w:rPr>
        <w:t> system variable. To prevent the use of prepared statements, set the value to 0.</w:t>
      </w:r>
    </w:p>
    <w:p w14:paraId="0EB52460" w14:textId="77777777" w:rsidR="00121281" w:rsidRDefault="00121281" w:rsidP="00121281">
      <w:pPr>
        <w:pStyle w:val="3"/>
        <w:rPr>
          <w:rFonts w:ascii="Helvetica" w:hAnsi="Helvetica" w:cs="Helvetica"/>
          <w:color w:val="000000"/>
          <w:sz w:val="27"/>
          <w:szCs w:val="27"/>
        </w:rPr>
      </w:pPr>
      <w:bookmarkStart w:id="742" w:name="prepared-statements-permitted"/>
      <w:bookmarkEnd w:id="742"/>
      <w:r>
        <w:rPr>
          <w:rFonts w:ascii="Helvetica" w:hAnsi="Helvetica" w:cs="Helvetica"/>
          <w:color w:val="000000"/>
        </w:rPr>
        <w:t>SQL Syntax Permitted in Prepared Statements</w:t>
      </w:r>
    </w:p>
    <w:p w14:paraId="56413B9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SQL statements can be used as prepared statements:</w:t>
      </w:r>
    </w:p>
    <w:p w14:paraId="1F97B2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w:t>
      </w:r>
    </w:p>
    <w:p w14:paraId="19AC62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w:t>
      </w:r>
    </w:p>
    <w:p w14:paraId="05476E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TABLE</w:t>
      </w:r>
    </w:p>
    <w:p w14:paraId="205397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CACHE INDEX</w:t>
      </w:r>
    </w:p>
    <w:p w14:paraId="41D65E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w:t>
      </w:r>
    </w:p>
    <w:p w14:paraId="57FFEE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CHANGE MASTER</w:t>
      </w:r>
    </w:p>
    <w:p w14:paraId="106FC9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CHECKSUM {TABLE | TABLES}</w:t>
      </w:r>
    </w:p>
    <w:p w14:paraId="2B82CC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COMMIT</w:t>
      </w:r>
    </w:p>
    <w:p w14:paraId="53ED27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 DROP} INDEX</w:t>
      </w:r>
    </w:p>
    <w:p w14:paraId="4C230F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 RENAME | DROP} DATABASE</w:t>
      </w:r>
    </w:p>
    <w:p w14:paraId="78098F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 DROP} TABLE</w:t>
      </w:r>
    </w:p>
    <w:p w14:paraId="21CC77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 RENAME | DROP} USER</w:t>
      </w:r>
    </w:p>
    <w:p w14:paraId="3C2008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 DROP} VIEW</w:t>
      </w:r>
    </w:p>
    <w:p w14:paraId="33EDF4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DELETE</w:t>
      </w:r>
    </w:p>
    <w:p w14:paraId="4ABF85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w:t>
      </w:r>
    </w:p>
    <w:p w14:paraId="307DDC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FLUSH {TABLE | TABLES | TABLES WITH READ LOCK | HOSTS | PRIVILEGES</w:t>
      </w:r>
    </w:p>
    <w:p w14:paraId="677937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LOGS | STATUS | MASTER | SLAVE | USER_RESOURCES}</w:t>
      </w:r>
    </w:p>
    <w:p w14:paraId="306599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w:t>
      </w:r>
    </w:p>
    <w:p w14:paraId="44B93D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w:t>
      </w:r>
    </w:p>
    <w:p w14:paraId="118AAA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 PLUGIN</w:t>
      </w:r>
    </w:p>
    <w:p w14:paraId="0FAFA0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KILL</w:t>
      </w:r>
    </w:p>
    <w:p w14:paraId="5FA07C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w:t>
      </w:r>
    </w:p>
    <w:p w14:paraId="2ACE22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OPTIMIZE TABLE</w:t>
      </w:r>
    </w:p>
    <w:p w14:paraId="410C1B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TABLE</w:t>
      </w:r>
    </w:p>
    <w:p w14:paraId="089802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REPAIR TABLE</w:t>
      </w:r>
    </w:p>
    <w:p w14:paraId="4AA5CE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REPLACE</w:t>
      </w:r>
    </w:p>
    <w:p w14:paraId="55DEE7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RESET {MASTER | SLAVE}</w:t>
      </w:r>
    </w:p>
    <w:p w14:paraId="635849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w:t>
      </w:r>
    </w:p>
    <w:p w14:paraId="4D0963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w:t>
      </w:r>
    </w:p>
    <w:p w14:paraId="7C45E2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w:t>
      </w:r>
    </w:p>
    <w:p w14:paraId="200194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BINLOG EVENTS</w:t>
      </w:r>
    </w:p>
    <w:p w14:paraId="77A19A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CREATE {PROCEDURE | FUNCTION | EVENT | TABLE | VIEW}</w:t>
      </w:r>
    </w:p>
    <w:p w14:paraId="0DB855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{MASTER | BINARY} LOGS</w:t>
      </w:r>
    </w:p>
    <w:p w14:paraId="73BB1A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{MASTER | SLAVE} STATUS</w:t>
      </w:r>
    </w:p>
    <w:p w14:paraId="6C00CF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SLAVE {START | STOP}</w:t>
      </w:r>
    </w:p>
    <w:p w14:paraId="762E83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TRUNCATE TABLE</w:t>
      </w:r>
    </w:p>
    <w:p w14:paraId="7181C4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UNINSTALL PLUGIN</w:t>
      </w:r>
    </w:p>
    <w:p w14:paraId="1A621B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UPDATE</w:t>
      </w:r>
    </w:p>
    <w:p w14:paraId="40C2051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Other statements are not supported.</w:t>
      </w:r>
    </w:p>
    <w:p w14:paraId="6E498EC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compliance with the SQL standard, which states that diagnostics statements are not preparable, MySQL does not support the following as prepared statements:</w:t>
      </w:r>
    </w:p>
    <w:p w14:paraId="16F66EB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SHOW WARNINGS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SHOW COUNT(*) WARNINGS</w:t>
      </w:r>
    </w:p>
    <w:p w14:paraId="0701110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SHOW ERRORS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SHOW COUNT(*) ERRORS</w:t>
      </w:r>
    </w:p>
    <w:p w14:paraId="4EF82BF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Statements containing any reference to the </w:t>
      </w:r>
      <w:hyperlink r:id="rId3393"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or </w:t>
      </w:r>
      <w:hyperlink r:id="rId3394" w:anchor="sysvar_error_count" w:history="1">
        <w:r>
          <w:rPr>
            <w:rStyle w:val="HTML1"/>
            <w:rFonts w:ascii="Courier New" w:hAnsi="Courier New" w:cs="Courier New"/>
            <w:b/>
            <w:bCs/>
            <w:color w:val="026789"/>
            <w:sz w:val="20"/>
            <w:szCs w:val="20"/>
            <w:u w:val="single"/>
            <w:shd w:val="clear" w:color="auto" w:fill="FFFFFF"/>
          </w:rPr>
          <w:t>error_count</w:t>
        </w:r>
      </w:hyperlink>
      <w:r>
        <w:rPr>
          <w:rFonts w:ascii="Helvetica" w:hAnsi="Helvetica" w:cs="Helvetica"/>
          <w:color w:val="000000"/>
          <w:sz w:val="21"/>
          <w:szCs w:val="21"/>
        </w:rPr>
        <w:t> system variable.</w:t>
      </w:r>
    </w:p>
    <w:p w14:paraId="21BC63F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Generally, statements not permitted in SQL prepared statements are also not permitted in stored programs. Exceptions are noted in </w:t>
      </w:r>
      <w:hyperlink r:id="rId3395"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53532F5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Metadata changes to tables or views referred to by prepared statements are detected and cause automatic repreparation of the statement when it is next executed. For more information, see </w:t>
      </w:r>
      <w:hyperlink r:id="rId3396" w:anchor="statement-caching" w:tooltip="8.10.3 Caching of Prepared Statements and Stored Programs" w:history="1">
        <w:r>
          <w:rPr>
            <w:rStyle w:val="a4"/>
            <w:rFonts w:ascii="Helvetica" w:hAnsi="Helvetica" w:cs="Helvetica"/>
            <w:color w:val="00759F"/>
            <w:sz w:val="21"/>
            <w:szCs w:val="21"/>
          </w:rPr>
          <w:t>Section 8.10.3, “Caching of Prepared Statements and Stored Programs”</w:t>
        </w:r>
      </w:hyperlink>
      <w:r>
        <w:rPr>
          <w:rFonts w:ascii="Helvetica" w:hAnsi="Helvetica" w:cs="Helvetica"/>
          <w:color w:val="000000"/>
          <w:sz w:val="21"/>
          <w:szCs w:val="21"/>
        </w:rPr>
        <w:t>.</w:t>
      </w:r>
    </w:p>
    <w:p w14:paraId="394C73E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Placeholders can be used for the arguments of 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when using prepared statements. See </w:t>
      </w:r>
      <w:hyperlink r:id="rId3397"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45062C9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prepared </w:t>
      </w:r>
      <w:hyperlink r:id="rId3398"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statements used with </w:t>
      </w:r>
      <w:hyperlink r:id="rId3399"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and </w:t>
      </w:r>
      <w:hyperlink r:id="rId3400"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placeholder support for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parameters is available beginning with MySQL 8.0. See </w:t>
      </w:r>
      <w:hyperlink r:id="rId3401" w:anchor="call" w:tooltip="13.2.1 CALL Statement" w:history="1">
        <w:r>
          <w:rPr>
            <w:rStyle w:val="a4"/>
            <w:rFonts w:ascii="Helvetica" w:hAnsi="Helvetica" w:cs="Helvetica"/>
            <w:color w:val="00759F"/>
            <w:sz w:val="21"/>
            <w:szCs w:val="21"/>
          </w:rPr>
          <w:t>Section 13.2.1, “CALL Statement”</w:t>
        </w:r>
      </w:hyperlink>
      <w:r>
        <w:rPr>
          <w:rFonts w:ascii="Helvetica" w:hAnsi="Helvetica" w:cs="Helvetica"/>
          <w:color w:val="000000"/>
          <w:sz w:val="21"/>
          <w:szCs w:val="21"/>
        </w:rPr>
        <w:t>, for an example and a workaround for earlier versions. Placeholders can be used for </w:t>
      </w:r>
      <w:r>
        <w:rPr>
          <w:rStyle w:val="HTML1"/>
          <w:rFonts w:ascii="Courier New" w:hAnsi="Courier New" w:cs="Courier New"/>
          <w:b/>
          <w:bCs/>
          <w:color w:val="026789"/>
          <w:sz w:val="20"/>
          <w:szCs w:val="20"/>
          <w:shd w:val="clear" w:color="auto" w:fill="FFFFFF"/>
        </w:rPr>
        <w:t>IN</w:t>
      </w:r>
      <w:r>
        <w:rPr>
          <w:rFonts w:ascii="Helvetica" w:hAnsi="Helvetica" w:cs="Helvetica"/>
          <w:color w:val="000000"/>
          <w:sz w:val="21"/>
          <w:szCs w:val="21"/>
        </w:rPr>
        <w:t> parameters regardless of version.</w:t>
      </w:r>
    </w:p>
    <w:p w14:paraId="18E9A35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SQL syntax for prepared statements cannot be used in nested fashion. That is, a statement passed to </w:t>
      </w:r>
      <w:hyperlink r:id="rId3402"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cannot itself be a </w:t>
      </w:r>
      <w:hyperlink r:id="rId3403"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w:t>
      </w:r>
      <w:hyperlink r:id="rId3404"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or </w:t>
      </w:r>
      <w:hyperlink r:id="rId3405" w:anchor="deallocate-prepare" w:tooltip="13.5.3 DEALLOCATE PREPARE Statement" w:history="1">
        <w:r>
          <w:rPr>
            <w:rStyle w:val="HTML1"/>
            <w:rFonts w:ascii="Courier New" w:hAnsi="Courier New" w:cs="Courier New"/>
            <w:b/>
            <w:bCs/>
            <w:color w:val="026789"/>
            <w:sz w:val="20"/>
            <w:szCs w:val="20"/>
            <w:u w:val="single"/>
            <w:shd w:val="clear" w:color="auto" w:fill="FFFFFF"/>
          </w:rPr>
          <w:t>DEALLOCATE PREPARE</w:t>
        </w:r>
      </w:hyperlink>
      <w:r>
        <w:rPr>
          <w:rFonts w:ascii="Helvetica" w:hAnsi="Helvetica" w:cs="Helvetica"/>
          <w:color w:val="000000"/>
          <w:sz w:val="21"/>
          <w:szCs w:val="21"/>
        </w:rPr>
        <w:t> statement.</w:t>
      </w:r>
    </w:p>
    <w:p w14:paraId="562C8F4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SQL syntax for prepared statements is distinct from using prepared statement API calls. For example, you cannot use the </w:t>
      </w:r>
      <w:hyperlink r:id="rId3406" w:tgtFrame="_top" w:history="1">
        <w:r>
          <w:rPr>
            <w:rStyle w:val="HTML1"/>
            <w:rFonts w:ascii="Courier New" w:hAnsi="Courier New" w:cs="Courier New"/>
            <w:b/>
            <w:bCs/>
            <w:color w:val="026789"/>
            <w:sz w:val="20"/>
            <w:szCs w:val="20"/>
            <w:u w:val="single"/>
            <w:shd w:val="clear" w:color="auto" w:fill="FFFFFF"/>
          </w:rPr>
          <w:t>mysql_stmt_prepare()</w:t>
        </w:r>
      </w:hyperlink>
      <w:r>
        <w:rPr>
          <w:rFonts w:ascii="Helvetica" w:hAnsi="Helvetica" w:cs="Helvetica"/>
          <w:color w:val="000000"/>
          <w:sz w:val="21"/>
          <w:szCs w:val="21"/>
        </w:rPr>
        <w:t> C API function to prepare a </w:t>
      </w:r>
      <w:hyperlink r:id="rId3407"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w:t>
      </w:r>
      <w:hyperlink r:id="rId3408"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or </w:t>
      </w:r>
      <w:hyperlink r:id="rId3409" w:anchor="deallocate-prepare" w:tooltip="13.5.3 DEALLOCATE PREPARE Statement" w:history="1">
        <w:r>
          <w:rPr>
            <w:rStyle w:val="HTML1"/>
            <w:rFonts w:ascii="Courier New" w:hAnsi="Courier New" w:cs="Courier New"/>
            <w:b/>
            <w:bCs/>
            <w:color w:val="026789"/>
            <w:sz w:val="20"/>
            <w:szCs w:val="20"/>
            <w:u w:val="single"/>
            <w:shd w:val="clear" w:color="auto" w:fill="FFFFFF"/>
          </w:rPr>
          <w:t>DEALLOCATE PREPARE</w:t>
        </w:r>
      </w:hyperlink>
      <w:r>
        <w:rPr>
          <w:rFonts w:ascii="Helvetica" w:hAnsi="Helvetica" w:cs="Helvetica"/>
          <w:color w:val="000000"/>
          <w:sz w:val="21"/>
          <w:szCs w:val="21"/>
        </w:rPr>
        <w:t> statement.</w:t>
      </w:r>
    </w:p>
    <w:p w14:paraId="0680AF7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SQL syntax for prepared statements can be used within stored procedures, but not in stored functions or triggers. However, a cursor cannot be used for a dynamic statement that is prepared and executed with </w:t>
      </w:r>
      <w:hyperlink r:id="rId3410"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and </w:t>
      </w:r>
      <w:hyperlink r:id="rId3411"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The statement for a cursor is checked at cursor creation time, so the statement cannot be dynamic.</w:t>
      </w:r>
    </w:p>
    <w:p w14:paraId="11D855E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SQL syntax for prepared statements does not support multi-statements (that is, multiple statements within a single string separated by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characters).</w:t>
      </w:r>
    </w:p>
    <w:p w14:paraId="33653BF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write C programs that use the </w:t>
      </w:r>
      <w:hyperlink r:id="rId3412"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SQL statement to execute stored procedures that contain prepared statements, the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flag must be enabled. This is because each </w:t>
      </w:r>
      <w:hyperlink r:id="rId3413" w:anchor="call" w:tooltip="13.2.1 CALL Statement" w:history="1">
        <w:r>
          <w:rPr>
            <w:rStyle w:val="HTML1"/>
            <w:rFonts w:ascii="Courier New" w:hAnsi="Courier New" w:cs="Courier New"/>
            <w:b/>
            <w:bCs/>
            <w:color w:val="026789"/>
            <w:sz w:val="20"/>
            <w:szCs w:val="20"/>
            <w:u w:val="single"/>
            <w:shd w:val="clear" w:color="auto" w:fill="FFFFFF"/>
          </w:rPr>
          <w:t>CALL</w:t>
        </w:r>
      </w:hyperlink>
      <w:r>
        <w:rPr>
          <w:rFonts w:ascii="Helvetica" w:hAnsi="Helvetica" w:cs="Helvetica"/>
          <w:color w:val="000000"/>
          <w:sz w:val="21"/>
          <w:szCs w:val="21"/>
        </w:rPr>
        <w:t> returns a result to indicate the call status, in addition to any result sets that might be returned by statements executed within the procedure.</w:t>
      </w:r>
    </w:p>
    <w:p w14:paraId="4DB95408"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can be enabled when you call </w:t>
      </w:r>
      <w:hyperlink r:id="rId3414" w:tgtFrame="_top" w:history="1">
        <w:r>
          <w:rPr>
            <w:rStyle w:val="HTML1"/>
            <w:rFonts w:ascii="Courier New" w:hAnsi="Courier New" w:cs="Courier New"/>
            <w:b/>
            <w:bCs/>
            <w:color w:val="026789"/>
            <w:sz w:val="20"/>
            <w:szCs w:val="20"/>
            <w:u w:val="single"/>
            <w:shd w:val="clear" w:color="auto" w:fill="FFFFFF"/>
          </w:rPr>
          <w:t>mysql_real_connect()</w:t>
        </w:r>
      </w:hyperlink>
      <w:r>
        <w:rPr>
          <w:rFonts w:ascii="Helvetica" w:hAnsi="Helvetica" w:cs="Helvetica"/>
          <w:color w:val="000000"/>
          <w:sz w:val="21"/>
          <w:szCs w:val="21"/>
        </w:rPr>
        <w:t>, either explicitly by passing the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flag itself, or implicitly by passing </w:t>
      </w:r>
      <w:r>
        <w:rPr>
          <w:rStyle w:val="HTML1"/>
          <w:rFonts w:ascii="Courier New" w:hAnsi="Courier New" w:cs="Courier New"/>
          <w:b/>
          <w:bCs/>
          <w:color w:val="026789"/>
          <w:sz w:val="20"/>
          <w:szCs w:val="20"/>
          <w:shd w:val="clear" w:color="auto" w:fill="FFFFFF"/>
        </w:rPr>
        <w:t>CLIENT_MULTI_STATEMENTS</w:t>
      </w:r>
      <w:r>
        <w:rPr>
          <w:rFonts w:ascii="Helvetica" w:hAnsi="Helvetica" w:cs="Helvetica"/>
          <w:color w:val="000000"/>
          <w:sz w:val="21"/>
          <w:szCs w:val="21"/>
        </w:rPr>
        <w:t> (which also enables </w:t>
      </w:r>
      <w:r>
        <w:rPr>
          <w:rStyle w:val="HTML1"/>
          <w:rFonts w:ascii="Courier New" w:hAnsi="Courier New" w:cs="Courier New"/>
          <w:b/>
          <w:bCs/>
          <w:color w:val="026789"/>
          <w:sz w:val="20"/>
          <w:szCs w:val="20"/>
          <w:shd w:val="clear" w:color="auto" w:fill="FFFFFF"/>
        </w:rPr>
        <w:t>CLIENT_MULTI_RESULTS</w:t>
      </w:r>
      <w:r>
        <w:rPr>
          <w:rFonts w:ascii="Helvetica" w:hAnsi="Helvetica" w:cs="Helvetica"/>
          <w:color w:val="000000"/>
          <w:sz w:val="21"/>
          <w:szCs w:val="21"/>
        </w:rPr>
        <w:t>). For additional information, see </w:t>
      </w:r>
      <w:hyperlink r:id="rId3415" w:anchor="call" w:tooltip="13.2.1 CALL Statement" w:history="1">
        <w:r>
          <w:rPr>
            <w:rStyle w:val="a4"/>
            <w:rFonts w:ascii="Helvetica" w:hAnsi="Helvetica" w:cs="Helvetica"/>
            <w:color w:val="00759F"/>
            <w:sz w:val="21"/>
            <w:szCs w:val="21"/>
          </w:rPr>
          <w:t>Section 13.2.1, “CALL Statement”</w:t>
        </w:r>
      </w:hyperlink>
      <w:r>
        <w:rPr>
          <w:rFonts w:ascii="Helvetica" w:hAnsi="Helvetica" w:cs="Helvetica"/>
          <w:color w:val="000000"/>
          <w:sz w:val="21"/>
          <w:szCs w:val="21"/>
        </w:rPr>
        <w:t>.</w:t>
      </w:r>
    </w:p>
    <w:p w14:paraId="59D99BAF" w14:textId="77777777" w:rsidR="00121281" w:rsidRDefault="00121281" w:rsidP="00121281">
      <w:pPr>
        <w:pStyle w:val="3"/>
        <w:shd w:val="clear" w:color="auto" w:fill="FFFFFF"/>
        <w:rPr>
          <w:rFonts w:ascii="Helvetica" w:hAnsi="Helvetica" w:cs="Helvetica"/>
          <w:color w:val="000000"/>
          <w:sz w:val="34"/>
          <w:szCs w:val="34"/>
        </w:rPr>
      </w:pPr>
      <w:bookmarkStart w:id="743" w:name="prepare"/>
      <w:bookmarkEnd w:id="743"/>
      <w:r>
        <w:rPr>
          <w:rFonts w:ascii="Helvetica" w:hAnsi="Helvetica" w:cs="Helvetica"/>
          <w:color w:val="000000"/>
          <w:sz w:val="34"/>
          <w:szCs w:val="34"/>
        </w:rPr>
        <w:t>13.5.1 PREPARE Statement</w:t>
      </w:r>
    </w:p>
    <w:p w14:paraId="0C366E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44" w:name="idm46383447086848"/>
      <w:bookmarkStart w:id="745" w:name="idm46383447085776"/>
      <w:bookmarkEnd w:id="744"/>
      <w:bookmarkEnd w:id="745"/>
      <w:r>
        <w:rPr>
          <w:rFonts w:ascii="Courier New" w:hAnsi="Courier New" w:cs="Courier New"/>
          <w:color w:val="000000"/>
          <w:sz w:val="20"/>
          <w:szCs w:val="20"/>
        </w:rPr>
        <w:t xml:space="preserve">PREPARE </w:t>
      </w:r>
      <w:r>
        <w:rPr>
          <w:rStyle w:val="HTML1"/>
          <w:rFonts w:ascii="Courier New" w:hAnsi="Courier New" w:cs="Courier New"/>
          <w:b/>
          <w:bCs/>
          <w:i/>
          <w:iCs/>
          <w:color w:val="000000"/>
          <w:sz w:val="19"/>
          <w:szCs w:val="19"/>
        </w:rPr>
        <w:t>stmt_name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preparable_stmt</w:t>
      </w:r>
    </w:p>
    <w:p w14:paraId="1F2D99E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3416"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statement prepares a SQL statement and assigns it a name, </w:t>
      </w:r>
      <w:r>
        <w:rPr>
          <w:rStyle w:val="HTML1"/>
          <w:rFonts w:ascii="Courier New" w:hAnsi="Courier New" w:cs="Courier New"/>
          <w:b/>
          <w:bCs/>
          <w:i/>
          <w:iCs/>
          <w:color w:val="000000"/>
          <w:sz w:val="20"/>
          <w:szCs w:val="20"/>
        </w:rPr>
        <w:t>stmt_name</w:t>
      </w:r>
      <w:r>
        <w:rPr>
          <w:rFonts w:ascii="Helvetica" w:hAnsi="Helvetica" w:cs="Helvetica"/>
          <w:color w:val="000000"/>
          <w:sz w:val="21"/>
          <w:szCs w:val="21"/>
        </w:rPr>
        <w:t>, by which to refer to the statement later. The prepared statement is executed with </w:t>
      </w:r>
      <w:hyperlink r:id="rId3417"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and released with </w:t>
      </w:r>
      <w:hyperlink r:id="rId3418" w:anchor="deallocate-prepare" w:tooltip="13.5.3 DEALLOCATE PREPARE Statement" w:history="1">
        <w:r>
          <w:rPr>
            <w:rStyle w:val="HTML1"/>
            <w:rFonts w:ascii="Courier New" w:hAnsi="Courier New" w:cs="Courier New"/>
            <w:b/>
            <w:bCs/>
            <w:color w:val="026789"/>
            <w:sz w:val="20"/>
            <w:szCs w:val="20"/>
            <w:u w:val="single"/>
            <w:shd w:val="clear" w:color="auto" w:fill="FFFFFF"/>
          </w:rPr>
          <w:t>DEALLOCATE PREPARE</w:t>
        </w:r>
      </w:hyperlink>
      <w:r>
        <w:rPr>
          <w:rFonts w:ascii="Helvetica" w:hAnsi="Helvetica" w:cs="Helvetica"/>
          <w:color w:val="000000"/>
          <w:sz w:val="21"/>
          <w:szCs w:val="21"/>
        </w:rPr>
        <w:t>. For examples, see </w:t>
      </w:r>
      <w:hyperlink r:id="rId3419" w:anchor="sql-prepared-statements" w:tooltip="13.5 Prepared Statements" w:history="1">
        <w:r>
          <w:rPr>
            <w:rStyle w:val="a4"/>
            <w:rFonts w:ascii="Helvetica" w:hAnsi="Helvetica" w:cs="Helvetica"/>
            <w:color w:val="00759F"/>
            <w:sz w:val="21"/>
            <w:szCs w:val="21"/>
          </w:rPr>
          <w:t>Section 13.5, “Prepared Statements”</w:t>
        </w:r>
      </w:hyperlink>
      <w:r>
        <w:rPr>
          <w:rFonts w:ascii="Helvetica" w:hAnsi="Helvetica" w:cs="Helvetica"/>
          <w:color w:val="000000"/>
          <w:sz w:val="21"/>
          <w:szCs w:val="21"/>
        </w:rPr>
        <w:t>.</w:t>
      </w:r>
    </w:p>
    <w:p w14:paraId="337504F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Statement names are not case-sensitive. </w:t>
      </w:r>
      <w:r>
        <w:rPr>
          <w:rStyle w:val="HTML1"/>
          <w:rFonts w:ascii="Courier New" w:hAnsi="Courier New" w:cs="Courier New"/>
          <w:b/>
          <w:bCs/>
          <w:i/>
          <w:iCs/>
          <w:color w:val="000000"/>
          <w:sz w:val="20"/>
          <w:szCs w:val="20"/>
        </w:rPr>
        <w:t>preparable_stmt</w:t>
      </w:r>
      <w:r>
        <w:rPr>
          <w:rFonts w:ascii="Helvetica" w:hAnsi="Helvetica" w:cs="Helvetica"/>
          <w:color w:val="000000"/>
          <w:sz w:val="21"/>
          <w:szCs w:val="21"/>
        </w:rPr>
        <w:t> is either a string literal or a user variable that contains the text of the SQL statement. The text must represent a single statement, not multiple statements. Within the statement,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characters can be used as parameter markers to indicate where data values are to be bound to the query later when you execute it.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characters should not be enclosed within quotation marks, even if you intend to bind them to string values. Parameter markers can be used only where data values should appear, not for SQL keywords, identifiers, and so forth.</w:t>
      </w:r>
    </w:p>
    <w:p w14:paraId="2B4B278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prepared statement with the given name already exists, it is deallocated implicitly before the new statement is prepared. This means that if the new statement contains an error and cannot be prepared, an error is returned and no statement with the given name exists.</w:t>
      </w:r>
    </w:p>
    <w:p w14:paraId="7D37622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scope of a prepared statement is the session within which it is created, which as several implications:</w:t>
      </w:r>
    </w:p>
    <w:p w14:paraId="50BDF17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prepared statement created in one session is not available to other sessions.</w:t>
      </w:r>
    </w:p>
    <w:p w14:paraId="21E49CE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a session ends, whether normally or abnormally, its prepared statements no longer exist. If auto-reconnect is enabled, the client is not notified that the connection was lost. For this reason, clients may wish to disable auto-reconnect. See </w:t>
      </w:r>
      <w:hyperlink r:id="rId3420" w:tgtFrame="_top" w:history="1">
        <w:r>
          <w:rPr>
            <w:rStyle w:val="a4"/>
            <w:rFonts w:ascii="Helvetica" w:hAnsi="Helvetica" w:cs="Helvetica"/>
            <w:color w:val="00759F"/>
            <w:sz w:val="21"/>
            <w:szCs w:val="21"/>
          </w:rPr>
          <w:t>Automatic Reconnection Control</w:t>
        </w:r>
      </w:hyperlink>
      <w:r>
        <w:rPr>
          <w:rFonts w:ascii="Helvetica" w:hAnsi="Helvetica" w:cs="Helvetica"/>
          <w:color w:val="000000"/>
          <w:sz w:val="21"/>
          <w:szCs w:val="21"/>
        </w:rPr>
        <w:t>.</w:t>
      </w:r>
    </w:p>
    <w:p w14:paraId="5A64E2E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prepared statement created within a stored program continues to exist after the program finishes executing and can be executed outside the program later.</w:t>
      </w:r>
    </w:p>
    <w:p w14:paraId="6B61713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statement prepared in stored program context cannot refer to stored procedure or function parameters or local variables because they go out of scope when the program ends and would be unavailable were the statement to be executed later outside the program. As a workaround, refer instead to user-defined variables, which also have session scope; see </w:t>
      </w:r>
      <w:hyperlink r:id="rId3421" w:anchor="user-variables" w:tooltip="9.4 User-Defined Variables" w:history="1">
        <w:r>
          <w:rPr>
            <w:rStyle w:val="a4"/>
            <w:rFonts w:ascii="Helvetica" w:hAnsi="Helvetica" w:cs="Helvetica"/>
            <w:color w:val="00759F"/>
            <w:sz w:val="21"/>
            <w:szCs w:val="21"/>
          </w:rPr>
          <w:t>Section 9.4, “User-Defined Variables”</w:t>
        </w:r>
      </w:hyperlink>
      <w:r>
        <w:rPr>
          <w:rFonts w:ascii="Helvetica" w:hAnsi="Helvetica" w:cs="Helvetica"/>
          <w:color w:val="000000"/>
          <w:sz w:val="21"/>
          <w:szCs w:val="21"/>
        </w:rPr>
        <w:t>.</w:t>
      </w:r>
    </w:p>
    <w:p w14:paraId="1442094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Beginning with MySQL 8.0.22, a parameter used in a prepared statement has its type determined when the statement is first prepared, and retains this type whenever </w:t>
      </w:r>
      <w:hyperlink r:id="rId3422"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is invoked for this prepared statement (unless the statement is reprepared, as explained later in this section). Rules for determining a parameter's type are listed here:</w:t>
      </w:r>
    </w:p>
    <w:p w14:paraId="446AB3A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which is an operand of a binary arithmetic operator has the same data type as the other operand.</w:t>
      </w:r>
    </w:p>
    <w:p w14:paraId="4C7AAC6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both operands of a binary arithmetic operator are parameters, the type of the parameters is decided by the context of the operator.</w:t>
      </w:r>
    </w:p>
    <w:p w14:paraId="19343DF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parameter is the operand of a unary arithmetic operator, the parameter's type is decided by the context of the operator.</w:t>
      </w:r>
    </w:p>
    <w:p w14:paraId="0438F03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an arithmetic operator has no type-determining context, the derived type for any parameters involved is </w:t>
      </w:r>
      <w:hyperlink r:id="rId3423" w:anchor="floating-point-types" w:tooltip="11.1.4 Floating-Point Types (Approximate Value) - FLOAT, DOUBLE" w:history="1">
        <w:r>
          <w:rPr>
            <w:rStyle w:val="HTML1"/>
            <w:rFonts w:ascii="Courier New" w:hAnsi="Courier New" w:cs="Courier New"/>
            <w:b/>
            <w:bCs/>
            <w:color w:val="026789"/>
            <w:sz w:val="20"/>
            <w:szCs w:val="20"/>
            <w:u w:val="single"/>
            <w:shd w:val="clear" w:color="auto" w:fill="FFFFFF"/>
          </w:rPr>
          <w:t>DOUBLE PRECISION</w:t>
        </w:r>
      </w:hyperlink>
      <w:r>
        <w:rPr>
          <w:rFonts w:ascii="Helvetica" w:hAnsi="Helvetica" w:cs="Helvetica"/>
          <w:color w:val="000000"/>
          <w:sz w:val="21"/>
          <w:szCs w:val="21"/>
        </w:rPr>
        <w:t>. This can happen, for example, when the parameter is a top-level node in a </w:t>
      </w:r>
      <w:hyperlink r:id="rId342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or when it is part of a comparison operator.</w:t>
      </w:r>
    </w:p>
    <w:p w14:paraId="1764212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which is an operand of a character string operator has the same derived type as the aggregated type of the other operands. If all operands of the operator are parameters, the derived type is </w:t>
      </w:r>
      <w:hyperlink r:id="rId3425"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its collation is determined by the value of </w:t>
      </w:r>
      <w:hyperlink r:id="rId3426"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w:t>
      </w:r>
    </w:p>
    <w:p w14:paraId="7758D7B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which is an operand of a temporal operator has type </w:t>
      </w:r>
      <w:hyperlink r:id="rId3427"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if the operator returns a </w:t>
      </w:r>
      <w:r>
        <w:rPr>
          <w:rStyle w:val="HTML1"/>
          <w:rFonts w:ascii="Courier New" w:hAnsi="Courier New" w:cs="Courier New"/>
          <w:b/>
          <w:bCs/>
          <w:color w:val="026789"/>
          <w:sz w:val="20"/>
          <w:szCs w:val="20"/>
          <w:shd w:val="clear" w:color="auto" w:fill="FFFFFF"/>
        </w:rPr>
        <w:t>DATETIME</w:t>
      </w:r>
      <w:r>
        <w:rPr>
          <w:rFonts w:ascii="Helvetica" w:hAnsi="Helvetica" w:cs="Helvetica"/>
          <w:color w:val="000000"/>
          <w:sz w:val="21"/>
          <w:szCs w:val="21"/>
        </w:rPr>
        <w:t>, </w:t>
      </w:r>
      <w:hyperlink r:id="rId3428" w:anchor="time" w:tooltip="11.2.3 The TIME Type" w:history="1">
        <w:r>
          <w:rPr>
            <w:rStyle w:val="HTML1"/>
            <w:rFonts w:ascii="Courier New" w:hAnsi="Courier New" w:cs="Courier New"/>
            <w:b/>
            <w:bCs/>
            <w:color w:val="026789"/>
            <w:sz w:val="20"/>
            <w:szCs w:val="20"/>
            <w:u w:val="single"/>
            <w:shd w:val="clear" w:color="auto" w:fill="FFFFFF"/>
          </w:rPr>
          <w:t>TIME</w:t>
        </w:r>
      </w:hyperlink>
      <w:r>
        <w:rPr>
          <w:rFonts w:ascii="Helvetica" w:hAnsi="Helvetica" w:cs="Helvetica"/>
          <w:color w:val="000000"/>
          <w:sz w:val="21"/>
          <w:szCs w:val="21"/>
        </w:rPr>
        <w:t> if the operator returns a </w:t>
      </w:r>
      <w:r>
        <w:rPr>
          <w:rStyle w:val="HTML1"/>
          <w:rFonts w:ascii="Courier New" w:hAnsi="Courier New" w:cs="Courier New"/>
          <w:b/>
          <w:bCs/>
          <w:color w:val="026789"/>
          <w:sz w:val="20"/>
          <w:szCs w:val="20"/>
          <w:shd w:val="clear" w:color="auto" w:fill="FFFFFF"/>
        </w:rPr>
        <w:t>TIME</w:t>
      </w:r>
      <w:r>
        <w:rPr>
          <w:rFonts w:ascii="Helvetica" w:hAnsi="Helvetica" w:cs="Helvetica"/>
          <w:color w:val="000000"/>
          <w:sz w:val="21"/>
          <w:szCs w:val="21"/>
        </w:rPr>
        <w:t>, and </w:t>
      </w:r>
      <w:hyperlink r:id="rId3429" w:anchor="datetime" w:tooltip="11.2.2 The DATE, DATETIME, and TIMESTAMP Types" w:history="1">
        <w:r>
          <w:rPr>
            <w:rStyle w:val="HTML1"/>
            <w:rFonts w:ascii="Courier New" w:hAnsi="Courier New" w:cs="Courier New"/>
            <w:b/>
            <w:bCs/>
            <w:color w:val="026789"/>
            <w:sz w:val="20"/>
            <w:szCs w:val="20"/>
            <w:u w:val="single"/>
            <w:shd w:val="clear" w:color="auto" w:fill="FFFFFF"/>
          </w:rPr>
          <w:t>DATE</w:t>
        </w:r>
      </w:hyperlink>
      <w:r>
        <w:rPr>
          <w:rFonts w:ascii="Helvetica" w:hAnsi="Helvetica" w:cs="Helvetica"/>
          <w:color w:val="000000"/>
          <w:sz w:val="21"/>
          <w:szCs w:val="21"/>
        </w:rPr>
        <w:t> if the operator returns a </w:t>
      </w:r>
      <w:r>
        <w:rPr>
          <w:rStyle w:val="HTML1"/>
          <w:rFonts w:ascii="Courier New" w:hAnsi="Courier New" w:cs="Courier New"/>
          <w:b/>
          <w:bCs/>
          <w:color w:val="026789"/>
          <w:sz w:val="20"/>
          <w:szCs w:val="20"/>
          <w:shd w:val="clear" w:color="auto" w:fill="FFFFFF"/>
        </w:rPr>
        <w:t>DATE</w:t>
      </w:r>
      <w:r>
        <w:rPr>
          <w:rFonts w:ascii="Helvetica" w:hAnsi="Helvetica" w:cs="Helvetica"/>
          <w:color w:val="000000"/>
          <w:sz w:val="21"/>
          <w:szCs w:val="21"/>
        </w:rPr>
        <w:t>.</w:t>
      </w:r>
    </w:p>
    <w:p w14:paraId="26578B2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which is an operand of a binary comparison operator has the same derived type as the other operand of the comparison.</w:t>
      </w:r>
    </w:p>
    <w:p w14:paraId="07830A2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that is an operand of a ternary comparison operator such as </w:t>
      </w:r>
      <w:hyperlink r:id="rId3430" w:anchor="operator_between" w:history="1">
        <w:r>
          <w:rPr>
            <w:rStyle w:val="HTML1"/>
            <w:rFonts w:ascii="Courier New" w:hAnsi="Courier New" w:cs="Courier New"/>
            <w:b/>
            <w:bCs/>
            <w:color w:val="026789"/>
            <w:sz w:val="20"/>
            <w:szCs w:val="20"/>
            <w:u w:val="single"/>
            <w:shd w:val="clear" w:color="auto" w:fill="FFFFFF"/>
          </w:rPr>
          <w:t>BETWEEN</w:t>
        </w:r>
      </w:hyperlink>
      <w:r>
        <w:rPr>
          <w:rFonts w:ascii="Helvetica" w:hAnsi="Helvetica" w:cs="Helvetica"/>
          <w:color w:val="000000"/>
          <w:sz w:val="21"/>
          <w:szCs w:val="21"/>
        </w:rPr>
        <w:t> has the same derived type as the aggregated type of the other operands.</w:t>
      </w:r>
    </w:p>
    <w:p w14:paraId="4929349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all operands of a comparison operator are parameters, the derived type for each of them is </w:t>
      </w:r>
      <w:hyperlink r:id="rId3431"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with collation determined by the value of </w:t>
      </w:r>
      <w:hyperlink r:id="rId3432"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w:t>
      </w:r>
    </w:p>
    <w:p w14:paraId="4CD4389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that is an output operand of any of </w:t>
      </w:r>
      <w:hyperlink r:id="rId3433" w:anchor="operator_case"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hyperlink r:id="rId3434" w:anchor="function_coalesce" w:history="1">
        <w:r>
          <w:rPr>
            <w:rStyle w:val="HTML1"/>
            <w:rFonts w:ascii="Courier New" w:hAnsi="Courier New" w:cs="Courier New"/>
            <w:b/>
            <w:bCs/>
            <w:color w:val="026789"/>
            <w:sz w:val="20"/>
            <w:szCs w:val="20"/>
            <w:u w:val="single"/>
            <w:shd w:val="clear" w:color="auto" w:fill="FFFFFF"/>
          </w:rPr>
          <w:t>COALESCE</w:t>
        </w:r>
      </w:hyperlink>
      <w:r>
        <w:rPr>
          <w:rFonts w:ascii="Helvetica" w:hAnsi="Helvetica" w:cs="Helvetica"/>
          <w:color w:val="000000"/>
          <w:sz w:val="21"/>
          <w:szCs w:val="21"/>
        </w:rPr>
        <w:t>, </w:t>
      </w:r>
      <w:hyperlink r:id="rId3435" w:anchor="function_if"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w:t>
      </w:r>
      <w:hyperlink r:id="rId3436" w:anchor="function_ifnull" w:history="1">
        <w:r>
          <w:rPr>
            <w:rStyle w:val="HTML1"/>
            <w:rFonts w:ascii="Courier New" w:hAnsi="Courier New" w:cs="Courier New"/>
            <w:b/>
            <w:bCs/>
            <w:color w:val="026789"/>
            <w:sz w:val="20"/>
            <w:szCs w:val="20"/>
            <w:u w:val="single"/>
            <w:shd w:val="clear" w:color="auto" w:fill="FFFFFF"/>
          </w:rPr>
          <w:t>IFNULL</w:t>
        </w:r>
      </w:hyperlink>
      <w:r>
        <w:rPr>
          <w:rFonts w:ascii="Helvetica" w:hAnsi="Helvetica" w:cs="Helvetica"/>
          <w:color w:val="000000"/>
          <w:sz w:val="21"/>
          <w:szCs w:val="21"/>
        </w:rPr>
        <w:t>, or </w:t>
      </w:r>
      <w:hyperlink r:id="rId3437" w:anchor="function_nullif" w:history="1">
        <w:r>
          <w:rPr>
            <w:rStyle w:val="HTML1"/>
            <w:rFonts w:ascii="Courier New" w:hAnsi="Courier New" w:cs="Courier New"/>
            <w:b/>
            <w:bCs/>
            <w:color w:val="026789"/>
            <w:sz w:val="20"/>
            <w:szCs w:val="20"/>
            <w:u w:val="single"/>
            <w:shd w:val="clear" w:color="auto" w:fill="FFFFFF"/>
          </w:rPr>
          <w:t>NULLIF</w:t>
        </w:r>
      </w:hyperlink>
      <w:r>
        <w:rPr>
          <w:rFonts w:ascii="Helvetica" w:hAnsi="Helvetica" w:cs="Helvetica"/>
          <w:color w:val="000000"/>
          <w:sz w:val="21"/>
          <w:szCs w:val="21"/>
        </w:rPr>
        <w:t> has the same derived type as the aggregated type of the operator's other output operands.</w:t>
      </w:r>
    </w:p>
    <w:p w14:paraId="048BAC4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all output operands of any of </w:t>
      </w:r>
      <w:hyperlink r:id="rId3438" w:anchor="operator_case"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hyperlink r:id="rId3439" w:anchor="function_coalesce" w:history="1">
        <w:r>
          <w:rPr>
            <w:rStyle w:val="HTML1"/>
            <w:rFonts w:ascii="Courier New" w:hAnsi="Courier New" w:cs="Courier New"/>
            <w:b/>
            <w:bCs/>
            <w:color w:val="026789"/>
            <w:sz w:val="20"/>
            <w:szCs w:val="20"/>
            <w:u w:val="single"/>
            <w:shd w:val="clear" w:color="auto" w:fill="FFFFFF"/>
          </w:rPr>
          <w:t>COALESCE</w:t>
        </w:r>
      </w:hyperlink>
      <w:r>
        <w:rPr>
          <w:rFonts w:ascii="Helvetica" w:hAnsi="Helvetica" w:cs="Helvetica"/>
          <w:color w:val="000000"/>
          <w:sz w:val="21"/>
          <w:szCs w:val="21"/>
        </w:rPr>
        <w:t>, </w:t>
      </w:r>
      <w:hyperlink r:id="rId3440" w:anchor="function_if"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w:t>
      </w:r>
      <w:hyperlink r:id="rId3441" w:anchor="function_ifnull" w:history="1">
        <w:r>
          <w:rPr>
            <w:rStyle w:val="HTML1"/>
            <w:rFonts w:ascii="Courier New" w:hAnsi="Courier New" w:cs="Courier New"/>
            <w:b/>
            <w:bCs/>
            <w:color w:val="026789"/>
            <w:sz w:val="20"/>
            <w:szCs w:val="20"/>
            <w:u w:val="single"/>
            <w:shd w:val="clear" w:color="auto" w:fill="FFFFFF"/>
          </w:rPr>
          <w:t>IFNULL</w:t>
        </w:r>
      </w:hyperlink>
      <w:r>
        <w:rPr>
          <w:rFonts w:ascii="Helvetica" w:hAnsi="Helvetica" w:cs="Helvetica"/>
          <w:color w:val="000000"/>
          <w:sz w:val="21"/>
          <w:szCs w:val="21"/>
        </w:rPr>
        <w:t>, or </w:t>
      </w:r>
      <w:hyperlink r:id="rId3442" w:anchor="function_nullif" w:history="1">
        <w:r>
          <w:rPr>
            <w:rStyle w:val="HTML1"/>
            <w:rFonts w:ascii="Courier New" w:hAnsi="Courier New" w:cs="Courier New"/>
            <w:b/>
            <w:bCs/>
            <w:color w:val="026789"/>
            <w:sz w:val="20"/>
            <w:szCs w:val="20"/>
            <w:u w:val="single"/>
            <w:shd w:val="clear" w:color="auto" w:fill="FFFFFF"/>
          </w:rPr>
          <w:t>NULLIF</w:t>
        </w:r>
      </w:hyperlink>
      <w:r>
        <w:rPr>
          <w:rFonts w:ascii="Helvetica" w:hAnsi="Helvetica" w:cs="Helvetica"/>
          <w:color w:val="000000"/>
          <w:sz w:val="21"/>
          <w:szCs w:val="21"/>
        </w:rPr>
        <w:t> are parameters, or they are all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type of the parameter is decided by the context of the operator.</w:t>
      </w:r>
    </w:p>
    <w:p w14:paraId="7D5C2AA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parameter is an operand of any of of </w:t>
      </w:r>
      <w:hyperlink r:id="rId3443" w:anchor="operator_case"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hyperlink r:id="rId3444" w:anchor="function_coalesce" w:history="1">
        <w:r>
          <w:rPr>
            <w:rStyle w:val="HTML1"/>
            <w:rFonts w:ascii="Courier New" w:hAnsi="Courier New" w:cs="Courier New"/>
            <w:b/>
            <w:bCs/>
            <w:color w:val="026789"/>
            <w:sz w:val="20"/>
            <w:szCs w:val="20"/>
            <w:u w:val="single"/>
            <w:shd w:val="clear" w:color="auto" w:fill="FFFFFF"/>
          </w:rPr>
          <w:t>COALESCE()</w:t>
        </w:r>
      </w:hyperlink>
      <w:r>
        <w:rPr>
          <w:rFonts w:ascii="Helvetica" w:hAnsi="Helvetica" w:cs="Helvetica"/>
          <w:color w:val="000000"/>
          <w:sz w:val="21"/>
          <w:szCs w:val="21"/>
        </w:rPr>
        <w:t>, </w:t>
      </w:r>
      <w:hyperlink r:id="rId3445" w:anchor="function_if"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or </w:t>
      </w:r>
      <w:hyperlink r:id="rId3446" w:anchor="function_ifnull" w:history="1">
        <w:r>
          <w:rPr>
            <w:rStyle w:val="HTML1"/>
            <w:rFonts w:ascii="Courier New" w:hAnsi="Courier New" w:cs="Courier New"/>
            <w:b/>
            <w:bCs/>
            <w:color w:val="026789"/>
            <w:sz w:val="20"/>
            <w:szCs w:val="20"/>
            <w:u w:val="single"/>
            <w:shd w:val="clear" w:color="auto" w:fill="FFFFFF"/>
          </w:rPr>
          <w:t>IFNULL</w:t>
        </w:r>
      </w:hyperlink>
      <w:r>
        <w:rPr>
          <w:rFonts w:ascii="Helvetica" w:hAnsi="Helvetica" w:cs="Helvetica"/>
          <w:color w:val="000000"/>
          <w:sz w:val="21"/>
          <w:szCs w:val="21"/>
        </w:rPr>
        <w:t>, and has no type-determining context, the derived type for each of the parameters involved is </w:t>
      </w:r>
      <w:hyperlink r:id="rId3447"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its collation is determined by the value of </w:t>
      </w:r>
      <w:hyperlink r:id="rId3448"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w:t>
      </w:r>
    </w:p>
    <w:p w14:paraId="53DE32B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which is the operand of a </w:t>
      </w:r>
      <w:hyperlink r:id="rId3449"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has the same type as specified by the </w:t>
      </w:r>
      <w:r>
        <w:rPr>
          <w:rStyle w:val="HTML1"/>
          <w:rFonts w:ascii="Courier New" w:hAnsi="Courier New" w:cs="Courier New"/>
          <w:b/>
          <w:bCs/>
          <w:color w:val="026789"/>
          <w:sz w:val="20"/>
          <w:szCs w:val="20"/>
          <w:shd w:val="clear" w:color="auto" w:fill="FFFFFF"/>
        </w:rPr>
        <w:t>CAST()</w:t>
      </w:r>
      <w:r>
        <w:rPr>
          <w:rFonts w:ascii="Helvetica" w:hAnsi="Helvetica" w:cs="Helvetica"/>
          <w:color w:val="000000"/>
          <w:sz w:val="21"/>
          <w:szCs w:val="21"/>
        </w:rPr>
        <w:t>.</w:t>
      </w:r>
    </w:p>
    <w:p w14:paraId="0E4CB11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parameter is an immediate member of a </w:t>
      </w:r>
      <w:hyperlink r:id="rId3450"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list that is not part of an </w:t>
      </w:r>
      <w:hyperlink r:id="rId345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the derived type of the parameter is </w:t>
      </w:r>
      <w:hyperlink r:id="rId3452"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and its collation is determined by the value of </w:t>
      </w:r>
      <w:hyperlink r:id="rId3453"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w:t>
      </w:r>
    </w:p>
    <w:p w14:paraId="2F315BB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parameter is an immediate member of a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list that is part of an </w:t>
      </w:r>
      <w:hyperlink r:id="rId345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the derived type of the parameter is the type of the corresponding column into which the parameter is inserted.</w:t>
      </w:r>
    </w:p>
    <w:p w14:paraId="1398A8C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parameter is used as source for an assignment in a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of an </w:t>
      </w:r>
      <w:hyperlink r:id="rId3455"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or in the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 of an </w:t>
      </w:r>
      <w:hyperlink r:id="rId345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 the derived type of the parameter is the type of the corresponding column which is updated by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ON DUPLICATE KEY UPDATE</w:t>
      </w:r>
      <w:r>
        <w:rPr>
          <w:rFonts w:ascii="Helvetica" w:hAnsi="Helvetica" w:cs="Helvetica"/>
          <w:color w:val="000000"/>
          <w:sz w:val="21"/>
          <w:szCs w:val="21"/>
        </w:rPr>
        <w:t> clause.</w:t>
      </w:r>
    </w:p>
    <w:p w14:paraId="62902C6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parameter is an argument of a function, the derived type depends on the function's return type.</w:t>
      </w:r>
    </w:p>
    <w:p w14:paraId="5003DE7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some combinations of actual type and derived type, an automatic repreparation of the statement is triggered, to ensure closer compatibility with previous versions of MySQL. Repreparation does not occur if any of the following conditions are true:</w:t>
      </w:r>
    </w:p>
    <w:p w14:paraId="3F79F81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used as the actual parameter value.</w:t>
      </w:r>
    </w:p>
    <w:p w14:paraId="452F25B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is an operand of a </w:t>
      </w:r>
      <w:hyperlink r:id="rId3457" w:anchor="function_cast" w:history="1">
        <w:r>
          <w:rPr>
            <w:rStyle w:val="HTML1"/>
            <w:rFonts w:ascii="Courier New" w:hAnsi="Courier New" w:cs="Courier New"/>
            <w:b/>
            <w:bCs/>
            <w:color w:val="026789"/>
            <w:sz w:val="20"/>
            <w:szCs w:val="20"/>
            <w:u w:val="single"/>
            <w:shd w:val="clear" w:color="auto" w:fill="FFFFFF"/>
          </w:rPr>
          <w:t>CAST()</w:t>
        </w:r>
      </w:hyperlink>
      <w:r>
        <w:rPr>
          <w:rFonts w:ascii="Helvetica" w:hAnsi="Helvetica" w:cs="Helvetica"/>
          <w:color w:val="000000"/>
          <w:sz w:val="21"/>
          <w:szCs w:val="21"/>
        </w:rPr>
        <w:t>. (Instead, a cast to the derived type is attempted, and an exception raised if the cast fails.)</w:t>
      </w:r>
    </w:p>
    <w:p w14:paraId="3CC64FB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parameter is a string. (In this case, an implicit </w:t>
      </w:r>
      <w:r>
        <w:rPr>
          <w:rStyle w:val="HTML1"/>
          <w:rFonts w:ascii="Courier New" w:hAnsi="Courier New" w:cs="Courier New"/>
          <w:b/>
          <w:bCs/>
          <w:color w:val="026789"/>
          <w:sz w:val="20"/>
          <w:szCs w:val="20"/>
          <w:shd w:val="clear" w:color="auto" w:fill="FFFFFF"/>
        </w:rPr>
        <w:t>CAST(? AS </w:t>
      </w:r>
      <w:r>
        <w:rPr>
          <w:rStyle w:val="HTML1"/>
          <w:rFonts w:ascii="Courier New" w:hAnsi="Courier New" w:cs="Courier New"/>
          <w:b/>
          <w:bCs/>
          <w:i/>
          <w:iCs/>
          <w:color w:val="026789"/>
          <w:sz w:val="19"/>
          <w:szCs w:val="19"/>
          <w:shd w:val="clear" w:color="auto" w:fill="FFFFFF"/>
        </w:rPr>
        <w:t>derived_type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performed.)</w:t>
      </w:r>
    </w:p>
    <w:p w14:paraId="1EEC295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derived type and actual type of the parameter are both </w:t>
      </w:r>
      <w:hyperlink r:id="rId3458"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INTEGER</w:t>
        </w:r>
      </w:hyperlink>
      <w:r>
        <w:rPr>
          <w:rFonts w:ascii="Helvetica" w:hAnsi="Helvetica" w:cs="Helvetica"/>
          <w:color w:val="000000"/>
          <w:sz w:val="21"/>
          <w:szCs w:val="21"/>
        </w:rPr>
        <w:t> and have the same sign.</w:t>
      </w:r>
    </w:p>
    <w:p w14:paraId="64F9F77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parameter's derived type is </w:t>
      </w:r>
      <w:hyperlink r:id="rId3459" w:anchor="fixed-point-types" w:tooltip="11.1.3 Fixed-Point Types (Exact Value) - DECIMAL, NUMERIC" w:history="1">
        <w:r>
          <w:rPr>
            <w:rStyle w:val="HTML1"/>
            <w:rFonts w:ascii="Courier New" w:hAnsi="Courier New" w:cs="Courier New"/>
            <w:b/>
            <w:bCs/>
            <w:color w:val="026789"/>
            <w:sz w:val="20"/>
            <w:szCs w:val="20"/>
            <w:u w:val="single"/>
            <w:shd w:val="clear" w:color="auto" w:fill="FFFFFF"/>
          </w:rPr>
          <w:t>DECIMAL</w:t>
        </w:r>
      </w:hyperlink>
      <w:r>
        <w:rPr>
          <w:rFonts w:ascii="Helvetica" w:hAnsi="Helvetica" w:cs="Helvetica"/>
          <w:color w:val="000000"/>
          <w:sz w:val="21"/>
          <w:szCs w:val="21"/>
        </w:rPr>
        <w:t> and its actual type is either </w:t>
      </w:r>
      <w:r>
        <w:rPr>
          <w:rStyle w:val="HTML1"/>
          <w:rFonts w:ascii="Courier New" w:hAnsi="Courier New" w:cs="Courier New"/>
          <w:b/>
          <w:bCs/>
          <w:color w:val="026789"/>
          <w:sz w:val="20"/>
          <w:szCs w:val="20"/>
          <w:shd w:val="clear" w:color="auto" w:fill="FFFFFF"/>
        </w:rPr>
        <w:t>DECIMAL</w:t>
      </w:r>
      <w:r>
        <w:rPr>
          <w:rFonts w:ascii="Helvetica" w:hAnsi="Helvetica" w:cs="Helvetica"/>
          <w:color w:val="000000"/>
          <w:sz w:val="21"/>
          <w:szCs w:val="21"/>
        </w:rPr>
        <w:t> or </w:t>
      </w:r>
      <w:hyperlink r:id="rId3460" w:anchor="integer-types" w:tooltip="11.1.2 Integer Types (Exact Value) - INTEGER, INT, SMALLINT, TINYINT, MEDIUMINT, BIGINT" w:history="1">
        <w:r>
          <w:rPr>
            <w:rStyle w:val="HTML1"/>
            <w:rFonts w:ascii="Courier New" w:hAnsi="Courier New" w:cs="Courier New"/>
            <w:b/>
            <w:bCs/>
            <w:color w:val="026789"/>
            <w:sz w:val="20"/>
            <w:szCs w:val="20"/>
            <w:u w:val="single"/>
            <w:shd w:val="clear" w:color="auto" w:fill="FFFFFF"/>
          </w:rPr>
          <w:t>INTEGER</w:t>
        </w:r>
      </w:hyperlink>
      <w:r>
        <w:rPr>
          <w:rFonts w:ascii="Helvetica" w:hAnsi="Helvetica" w:cs="Helvetica"/>
          <w:color w:val="000000"/>
          <w:sz w:val="21"/>
          <w:szCs w:val="21"/>
        </w:rPr>
        <w:t>.</w:t>
      </w:r>
    </w:p>
    <w:p w14:paraId="649797C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derived type is </w:t>
      </w:r>
      <w:hyperlink r:id="rId3461" w:anchor="floating-point-types" w:tooltip="11.1.4 Floating-Point Types (Approximate Value) - FLOAT, DOUBLE" w:history="1">
        <w:r>
          <w:rPr>
            <w:rStyle w:val="HTML1"/>
            <w:rFonts w:ascii="Courier New" w:hAnsi="Courier New" w:cs="Courier New"/>
            <w:b/>
            <w:bCs/>
            <w:color w:val="026789"/>
            <w:sz w:val="20"/>
            <w:szCs w:val="20"/>
            <w:u w:val="single"/>
            <w:shd w:val="clear" w:color="auto" w:fill="FFFFFF"/>
          </w:rPr>
          <w:t>DOUBLE</w:t>
        </w:r>
      </w:hyperlink>
      <w:r>
        <w:rPr>
          <w:rFonts w:ascii="Helvetica" w:hAnsi="Helvetica" w:cs="Helvetica"/>
          <w:color w:val="000000"/>
          <w:sz w:val="21"/>
          <w:szCs w:val="21"/>
        </w:rPr>
        <w:t> and the actual type is any numeric type.</w:t>
      </w:r>
    </w:p>
    <w:p w14:paraId="26A6775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Both the derived type and the actual type are string types.</w:t>
      </w:r>
    </w:p>
    <w:p w14:paraId="5B3C704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derived type is temporal and the actual type is temporal. </w:t>
      </w:r>
      <w:r>
        <w:rPr>
          <w:rStyle w:val="a3"/>
          <w:rFonts w:ascii="Helvetica" w:hAnsi="Helvetica" w:cs="Helvetica"/>
          <w:color w:val="003333"/>
          <w:sz w:val="21"/>
          <w:szCs w:val="21"/>
          <w:shd w:val="clear" w:color="auto" w:fill="FFFFFF"/>
        </w:rPr>
        <w:t>Exceptions</w:t>
      </w:r>
      <w:r>
        <w:rPr>
          <w:rFonts w:ascii="Helvetica" w:hAnsi="Helvetica" w:cs="Helvetica"/>
          <w:color w:val="000000"/>
          <w:sz w:val="21"/>
          <w:szCs w:val="21"/>
        </w:rPr>
        <w:t>: The derived type is </w:t>
      </w:r>
      <w:hyperlink r:id="rId3462" w:anchor="time" w:tooltip="11.2.3 The TIME Type" w:history="1">
        <w:r>
          <w:rPr>
            <w:rStyle w:val="HTML1"/>
            <w:rFonts w:ascii="Courier New" w:hAnsi="Courier New" w:cs="Courier New"/>
            <w:b/>
            <w:bCs/>
            <w:color w:val="026789"/>
            <w:sz w:val="20"/>
            <w:szCs w:val="20"/>
            <w:u w:val="single"/>
            <w:shd w:val="clear" w:color="auto" w:fill="FFFFFF"/>
          </w:rPr>
          <w:t>TIME</w:t>
        </w:r>
      </w:hyperlink>
      <w:r>
        <w:rPr>
          <w:rFonts w:ascii="Helvetica" w:hAnsi="Helvetica" w:cs="Helvetica"/>
          <w:color w:val="000000"/>
          <w:sz w:val="21"/>
          <w:szCs w:val="21"/>
        </w:rPr>
        <w:t> and the actual type is not </w:t>
      </w:r>
      <w:r>
        <w:rPr>
          <w:rStyle w:val="HTML1"/>
          <w:rFonts w:ascii="Courier New" w:hAnsi="Courier New" w:cs="Courier New"/>
          <w:b/>
          <w:bCs/>
          <w:color w:val="026789"/>
          <w:sz w:val="20"/>
          <w:szCs w:val="20"/>
          <w:shd w:val="clear" w:color="auto" w:fill="FFFFFF"/>
        </w:rPr>
        <w:t>TIME</w:t>
      </w:r>
      <w:r>
        <w:rPr>
          <w:rFonts w:ascii="Helvetica" w:hAnsi="Helvetica" w:cs="Helvetica"/>
          <w:color w:val="000000"/>
          <w:sz w:val="21"/>
          <w:szCs w:val="21"/>
        </w:rPr>
        <w:t>; the derived type is </w:t>
      </w:r>
      <w:hyperlink r:id="rId3463" w:anchor="datetime" w:tooltip="11.2.2 The DATE, DATETIME, and TIMESTAMP Types" w:history="1">
        <w:r>
          <w:rPr>
            <w:rStyle w:val="HTML1"/>
            <w:rFonts w:ascii="Courier New" w:hAnsi="Courier New" w:cs="Courier New"/>
            <w:b/>
            <w:bCs/>
            <w:color w:val="026789"/>
            <w:sz w:val="20"/>
            <w:szCs w:val="20"/>
            <w:u w:val="single"/>
            <w:shd w:val="clear" w:color="auto" w:fill="FFFFFF"/>
          </w:rPr>
          <w:t>DATE</w:t>
        </w:r>
      </w:hyperlink>
      <w:r>
        <w:rPr>
          <w:rFonts w:ascii="Helvetica" w:hAnsi="Helvetica" w:cs="Helvetica"/>
          <w:color w:val="000000"/>
          <w:sz w:val="21"/>
          <w:szCs w:val="21"/>
        </w:rPr>
        <w:t> and the actual type is not </w:t>
      </w:r>
      <w:r>
        <w:rPr>
          <w:rStyle w:val="HTML1"/>
          <w:rFonts w:ascii="Courier New" w:hAnsi="Courier New" w:cs="Courier New"/>
          <w:b/>
          <w:bCs/>
          <w:color w:val="026789"/>
          <w:sz w:val="20"/>
          <w:szCs w:val="20"/>
          <w:shd w:val="clear" w:color="auto" w:fill="FFFFFF"/>
        </w:rPr>
        <w:t>DATE</w:t>
      </w:r>
      <w:r>
        <w:rPr>
          <w:rFonts w:ascii="Helvetica" w:hAnsi="Helvetica" w:cs="Helvetica"/>
          <w:color w:val="000000"/>
          <w:sz w:val="21"/>
          <w:szCs w:val="21"/>
        </w:rPr>
        <w:t>.</w:t>
      </w:r>
    </w:p>
    <w:p w14:paraId="38AD79A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derived type is temporal and the actual type is numeric.</w:t>
      </w:r>
    </w:p>
    <w:p w14:paraId="7220547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cases other than those just listed, the statement is reprepared and the actual parameter types are used instead of the derived parameter types.</w:t>
      </w:r>
    </w:p>
    <w:p w14:paraId="5D55CC9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These rules also apply to a user variable referenced in a prepared statement.</w:t>
      </w:r>
    </w:p>
    <w:p w14:paraId="3F96E23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Using a different data type for a given parameter or user variable within a prepared statement for executions of the statement subsequent to the first execution causes the statement to be reprepared. This is less efficient; it may also lead to the paremeter's (or variable's) actual type to vary, and thus for results to be inconsistent, with subsequent executions of the prepared statement. For these reasons, it is advisable to use the same data type for a given parameter when re-executing a prepared statement.</w:t>
      </w:r>
    </w:p>
    <w:p w14:paraId="1A7179FA" w14:textId="77777777" w:rsidR="00121281" w:rsidRDefault="00121281" w:rsidP="00121281">
      <w:pPr>
        <w:pStyle w:val="3"/>
        <w:shd w:val="clear" w:color="auto" w:fill="FFFFFF"/>
        <w:rPr>
          <w:rFonts w:ascii="Helvetica" w:hAnsi="Helvetica" w:cs="Helvetica"/>
          <w:color w:val="000000"/>
          <w:sz w:val="34"/>
          <w:szCs w:val="34"/>
        </w:rPr>
      </w:pPr>
      <w:bookmarkStart w:id="746" w:name="execute"/>
      <w:bookmarkEnd w:id="746"/>
      <w:r>
        <w:rPr>
          <w:rFonts w:ascii="Helvetica" w:hAnsi="Helvetica" w:cs="Helvetica"/>
          <w:color w:val="000000"/>
          <w:sz w:val="34"/>
          <w:szCs w:val="34"/>
        </w:rPr>
        <w:t>13.5.2 EXECUTE Statement</w:t>
      </w:r>
    </w:p>
    <w:p w14:paraId="0E613A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47" w:name="idm46383446970640"/>
      <w:bookmarkStart w:id="748" w:name="idm46383446969568"/>
      <w:bookmarkEnd w:id="747"/>
      <w:bookmarkEnd w:id="748"/>
      <w:r>
        <w:rPr>
          <w:rFonts w:ascii="Courier New" w:hAnsi="Courier New" w:cs="Courier New"/>
          <w:color w:val="000000"/>
          <w:sz w:val="20"/>
          <w:szCs w:val="20"/>
        </w:rPr>
        <w:t xml:space="preserve">EXECUTE </w:t>
      </w:r>
      <w:r>
        <w:rPr>
          <w:rStyle w:val="HTML1"/>
          <w:rFonts w:ascii="Courier New" w:hAnsi="Courier New" w:cs="Courier New"/>
          <w:b/>
          <w:bCs/>
          <w:i/>
          <w:iCs/>
          <w:color w:val="000000"/>
          <w:sz w:val="19"/>
          <w:szCs w:val="19"/>
        </w:rPr>
        <w:t>stmt_name</w:t>
      </w:r>
    </w:p>
    <w:p w14:paraId="430B09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w:t>
      </w:r>
    </w:p>
    <w:p w14:paraId="1976F7F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After preparing a statement with </w:t>
      </w:r>
      <w:hyperlink r:id="rId3464"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you execute it with an </w:t>
      </w:r>
      <w:hyperlink r:id="rId3465" w:anchor="execute" w:tooltip="13.5.2 EXECUTE Statement"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statement that refers to the prepared statement name. If the prepared statement contains any parameter markers, you must supply 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that lists user variables containing the values to be bound to the parameters. Parameter values can be supplied only by user variables, and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must name exactly as many variables as the number of parameter markers in the statement.</w:t>
      </w:r>
    </w:p>
    <w:p w14:paraId="0413A17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execute a given prepared statement multiple times, passing different variables to it or setting the variables to different values before each execution.</w:t>
      </w:r>
    </w:p>
    <w:p w14:paraId="0026FB5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examples, see </w:t>
      </w:r>
      <w:hyperlink r:id="rId3466" w:anchor="sql-prepared-statements" w:tooltip="13.5 Prepared Statements" w:history="1">
        <w:r>
          <w:rPr>
            <w:rStyle w:val="a4"/>
            <w:rFonts w:ascii="Helvetica" w:hAnsi="Helvetica" w:cs="Helvetica"/>
            <w:color w:val="00759F"/>
            <w:sz w:val="21"/>
            <w:szCs w:val="21"/>
          </w:rPr>
          <w:t>Section 13.5, “Prepared Statements”</w:t>
        </w:r>
      </w:hyperlink>
      <w:r>
        <w:rPr>
          <w:rFonts w:ascii="Helvetica" w:hAnsi="Helvetica" w:cs="Helvetica"/>
          <w:color w:val="000000"/>
          <w:sz w:val="21"/>
          <w:szCs w:val="21"/>
        </w:rPr>
        <w:t>.</w:t>
      </w:r>
    </w:p>
    <w:p w14:paraId="72845A7E" w14:textId="77777777" w:rsidR="00121281" w:rsidRDefault="00121281" w:rsidP="00121281">
      <w:pPr>
        <w:pStyle w:val="3"/>
        <w:shd w:val="clear" w:color="auto" w:fill="FFFFFF"/>
        <w:rPr>
          <w:rFonts w:ascii="Helvetica" w:hAnsi="Helvetica" w:cs="Helvetica"/>
          <w:color w:val="000000"/>
          <w:sz w:val="34"/>
          <w:szCs w:val="34"/>
        </w:rPr>
      </w:pPr>
      <w:bookmarkStart w:id="749" w:name="deallocate-prepare"/>
      <w:bookmarkEnd w:id="749"/>
      <w:r>
        <w:rPr>
          <w:rFonts w:ascii="Helvetica" w:hAnsi="Helvetica" w:cs="Helvetica"/>
          <w:color w:val="000000"/>
          <w:sz w:val="34"/>
          <w:szCs w:val="34"/>
        </w:rPr>
        <w:t>13.5.3 DEALLOCATE PREPARE Statement</w:t>
      </w:r>
    </w:p>
    <w:p w14:paraId="5A908E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50" w:name="idm46383446954880"/>
      <w:bookmarkStart w:id="751" w:name="idm46383446953840"/>
      <w:bookmarkStart w:id="752" w:name="idm46383446952768"/>
      <w:bookmarkEnd w:id="750"/>
      <w:bookmarkEnd w:id="751"/>
      <w:bookmarkEnd w:id="752"/>
      <w:r>
        <w:rPr>
          <w:rFonts w:ascii="Courier New" w:hAnsi="Courier New" w:cs="Courier New"/>
          <w:color w:val="000000"/>
          <w:sz w:val="20"/>
          <w:szCs w:val="20"/>
        </w:rPr>
        <w:t xml:space="preserve">{DEALLOCATE | DROP} PREPARE </w:t>
      </w:r>
      <w:r>
        <w:rPr>
          <w:rStyle w:val="HTML1"/>
          <w:rFonts w:ascii="Courier New" w:hAnsi="Courier New" w:cs="Courier New"/>
          <w:b/>
          <w:bCs/>
          <w:i/>
          <w:iCs/>
          <w:color w:val="000000"/>
          <w:sz w:val="19"/>
          <w:szCs w:val="19"/>
        </w:rPr>
        <w:t>stmt_name</w:t>
      </w:r>
    </w:p>
    <w:p w14:paraId="76BAC74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deallocate a prepared statement produced with </w:t>
      </w:r>
      <w:hyperlink r:id="rId3467" w:anchor="prepare" w:tooltip="13.5.1 PREPARE Statement" w:history="1">
        <w:r>
          <w:rPr>
            <w:rStyle w:val="HTML1"/>
            <w:rFonts w:ascii="Courier New" w:hAnsi="Courier New" w:cs="Courier New"/>
            <w:b/>
            <w:bCs/>
            <w:color w:val="026789"/>
            <w:sz w:val="20"/>
            <w:szCs w:val="20"/>
            <w:u w:val="single"/>
            <w:shd w:val="clear" w:color="auto" w:fill="FFFFFF"/>
          </w:rPr>
          <w:t>PREPARE</w:t>
        </w:r>
      </w:hyperlink>
      <w:r>
        <w:rPr>
          <w:rFonts w:ascii="Helvetica" w:hAnsi="Helvetica" w:cs="Helvetica"/>
          <w:color w:val="000000"/>
          <w:sz w:val="21"/>
          <w:szCs w:val="21"/>
        </w:rPr>
        <w:t>, use a </w:t>
      </w:r>
      <w:hyperlink r:id="rId3468" w:anchor="deallocate-prepare" w:tooltip="13.5.3 DEALLOCATE PREPARE Statement" w:history="1">
        <w:r>
          <w:rPr>
            <w:rStyle w:val="HTML1"/>
            <w:rFonts w:ascii="Courier New" w:hAnsi="Courier New" w:cs="Courier New"/>
            <w:b/>
            <w:bCs/>
            <w:color w:val="026789"/>
            <w:sz w:val="20"/>
            <w:szCs w:val="20"/>
            <w:u w:val="single"/>
            <w:shd w:val="clear" w:color="auto" w:fill="FFFFFF"/>
          </w:rPr>
          <w:t>DEALLOCATE PREPARE</w:t>
        </w:r>
      </w:hyperlink>
      <w:r>
        <w:rPr>
          <w:rFonts w:ascii="Helvetica" w:hAnsi="Helvetica" w:cs="Helvetica"/>
          <w:color w:val="000000"/>
          <w:sz w:val="21"/>
          <w:szCs w:val="21"/>
        </w:rPr>
        <w:t> statement that refers to the prepared statement name. Attempting to execute a prepared statement after deallocating it results in an error. If too many prepared statements are created and not deallocated by either the </w:t>
      </w:r>
      <w:r>
        <w:rPr>
          <w:rStyle w:val="HTML1"/>
          <w:rFonts w:ascii="Courier New" w:hAnsi="Courier New" w:cs="Courier New"/>
          <w:b/>
          <w:bCs/>
          <w:color w:val="026789"/>
          <w:sz w:val="20"/>
          <w:szCs w:val="20"/>
          <w:shd w:val="clear" w:color="auto" w:fill="FFFFFF"/>
        </w:rPr>
        <w:t>DEALLOCATE PREPARE</w:t>
      </w:r>
      <w:r>
        <w:rPr>
          <w:rFonts w:ascii="Helvetica" w:hAnsi="Helvetica" w:cs="Helvetica"/>
          <w:color w:val="000000"/>
          <w:sz w:val="21"/>
          <w:szCs w:val="21"/>
        </w:rPr>
        <w:t> statement or the end of the session, you might encounter the upper limit enforced by the </w:t>
      </w:r>
      <w:hyperlink r:id="rId3469" w:anchor="sysvar_max_prepared_stmt_count" w:history="1">
        <w:r>
          <w:rPr>
            <w:rStyle w:val="HTML1"/>
            <w:rFonts w:ascii="Courier New" w:hAnsi="Courier New" w:cs="Courier New"/>
            <w:b/>
            <w:bCs/>
            <w:color w:val="026789"/>
            <w:sz w:val="20"/>
            <w:szCs w:val="20"/>
            <w:u w:val="single"/>
            <w:shd w:val="clear" w:color="auto" w:fill="FFFFFF"/>
          </w:rPr>
          <w:t>max_prepared_stmt_count</w:t>
        </w:r>
      </w:hyperlink>
      <w:r>
        <w:rPr>
          <w:rFonts w:ascii="Helvetica" w:hAnsi="Helvetica" w:cs="Helvetica"/>
          <w:color w:val="000000"/>
          <w:sz w:val="21"/>
          <w:szCs w:val="21"/>
        </w:rPr>
        <w:t> system variable.</w:t>
      </w:r>
    </w:p>
    <w:p w14:paraId="767B4D1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examples, see </w:t>
      </w:r>
      <w:hyperlink r:id="rId3470" w:anchor="sql-prepared-statements" w:tooltip="13.5 Prepared Statements" w:history="1">
        <w:r>
          <w:rPr>
            <w:rStyle w:val="a4"/>
            <w:rFonts w:ascii="Helvetica" w:hAnsi="Helvetica" w:cs="Helvetica"/>
            <w:color w:val="00759F"/>
            <w:sz w:val="21"/>
            <w:szCs w:val="21"/>
          </w:rPr>
          <w:t>Section 13.5, “Prepared Statements”</w:t>
        </w:r>
      </w:hyperlink>
      <w:r>
        <w:rPr>
          <w:rFonts w:ascii="Helvetica" w:hAnsi="Helvetica" w:cs="Helvetica"/>
          <w:color w:val="000000"/>
          <w:sz w:val="21"/>
          <w:szCs w:val="21"/>
        </w:rPr>
        <w:t>.</w:t>
      </w:r>
    </w:p>
    <w:p w14:paraId="7348B5EE" w14:textId="77777777" w:rsidR="00121281" w:rsidRDefault="00121281" w:rsidP="00121281">
      <w:pPr>
        <w:pStyle w:val="2"/>
        <w:shd w:val="clear" w:color="auto" w:fill="FFFFFF"/>
        <w:rPr>
          <w:rFonts w:ascii="Helvetica" w:hAnsi="Helvetica" w:cs="Helvetica"/>
          <w:color w:val="000000"/>
          <w:sz w:val="38"/>
          <w:szCs w:val="38"/>
        </w:rPr>
      </w:pPr>
      <w:bookmarkStart w:id="753" w:name="sql-compound-statements"/>
      <w:bookmarkEnd w:id="753"/>
      <w:r>
        <w:rPr>
          <w:rFonts w:ascii="Helvetica" w:hAnsi="Helvetica" w:cs="Helvetica"/>
          <w:color w:val="000000"/>
          <w:sz w:val="38"/>
          <w:szCs w:val="38"/>
        </w:rPr>
        <w:t>13.6 Compound Statement Syntax</w:t>
      </w:r>
    </w:p>
    <w:p w14:paraId="4778582F" w14:textId="77777777" w:rsidR="00121281" w:rsidRDefault="00121281" w:rsidP="00121281">
      <w:pPr>
        <w:rPr>
          <w:rFonts w:ascii="Helvetica" w:hAnsi="Helvetica" w:cs="Helvetica"/>
          <w:color w:val="000000"/>
          <w:sz w:val="21"/>
          <w:szCs w:val="21"/>
        </w:rPr>
      </w:pPr>
      <w:hyperlink r:id="rId3471" w:anchor="begin-end" w:history="1">
        <w:r>
          <w:rPr>
            <w:rStyle w:val="a4"/>
            <w:rFonts w:ascii="Helvetica" w:hAnsi="Helvetica" w:cs="Helvetica"/>
            <w:color w:val="00759F"/>
            <w:sz w:val="21"/>
            <w:szCs w:val="21"/>
          </w:rPr>
          <w:t>13.6.1 BEGIN ... END Compound Statement</w:t>
        </w:r>
      </w:hyperlink>
    </w:p>
    <w:p w14:paraId="6EDBCC20" w14:textId="77777777" w:rsidR="00121281" w:rsidRDefault="00121281" w:rsidP="00121281">
      <w:pPr>
        <w:rPr>
          <w:rFonts w:ascii="Helvetica" w:hAnsi="Helvetica" w:cs="Helvetica"/>
          <w:color w:val="000000"/>
          <w:sz w:val="21"/>
          <w:szCs w:val="21"/>
        </w:rPr>
      </w:pPr>
      <w:hyperlink r:id="rId3472" w:anchor="statement-labels" w:history="1">
        <w:r>
          <w:rPr>
            <w:rStyle w:val="a4"/>
            <w:rFonts w:ascii="Helvetica" w:hAnsi="Helvetica" w:cs="Helvetica"/>
            <w:color w:val="00759F"/>
            <w:sz w:val="21"/>
            <w:szCs w:val="21"/>
          </w:rPr>
          <w:t>13.6.2 Statement Labels</w:t>
        </w:r>
      </w:hyperlink>
    </w:p>
    <w:p w14:paraId="0132EBA7" w14:textId="77777777" w:rsidR="00121281" w:rsidRDefault="00121281" w:rsidP="00121281">
      <w:pPr>
        <w:rPr>
          <w:rFonts w:ascii="Helvetica" w:hAnsi="Helvetica" w:cs="Helvetica"/>
          <w:color w:val="000000"/>
          <w:sz w:val="21"/>
          <w:szCs w:val="21"/>
        </w:rPr>
      </w:pPr>
      <w:hyperlink r:id="rId3473" w:anchor="declare" w:history="1">
        <w:r>
          <w:rPr>
            <w:rStyle w:val="a4"/>
            <w:rFonts w:ascii="Helvetica" w:hAnsi="Helvetica" w:cs="Helvetica"/>
            <w:color w:val="00759F"/>
            <w:sz w:val="21"/>
            <w:szCs w:val="21"/>
          </w:rPr>
          <w:t>13.6.3 DECLARE Statement</w:t>
        </w:r>
      </w:hyperlink>
    </w:p>
    <w:p w14:paraId="19871B3F" w14:textId="77777777" w:rsidR="00121281" w:rsidRDefault="00121281" w:rsidP="00121281">
      <w:pPr>
        <w:rPr>
          <w:rFonts w:ascii="Helvetica" w:hAnsi="Helvetica" w:cs="Helvetica"/>
          <w:color w:val="000000"/>
          <w:sz w:val="21"/>
          <w:szCs w:val="21"/>
        </w:rPr>
      </w:pPr>
      <w:hyperlink r:id="rId3474" w:anchor="stored-program-variables" w:history="1">
        <w:r>
          <w:rPr>
            <w:rStyle w:val="a4"/>
            <w:rFonts w:ascii="Helvetica" w:hAnsi="Helvetica" w:cs="Helvetica"/>
            <w:color w:val="00759F"/>
            <w:sz w:val="21"/>
            <w:szCs w:val="21"/>
          </w:rPr>
          <w:t>13.6.4 Variables in Stored Programs</w:t>
        </w:r>
      </w:hyperlink>
    </w:p>
    <w:p w14:paraId="6F2CEE7E" w14:textId="77777777" w:rsidR="00121281" w:rsidRDefault="00121281" w:rsidP="00121281">
      <w:pPr>
        <w:rPr>
          <w:rFonts w:ascii="Helvetica" w:hAnsi="Helvetica" w:cs="Helvetica"/>
          <w:color w:val="000000"/>
          <w:sz w:val="21"/>
          <w:szCs w:val="21"/>
        </w:rPr>
      </w:pPr>
      <w:hyperlink r:id="rId3475" w:anchor="flow-control-statements" w:history="1">
        <w:r>
          <w:rPr>
            <w:rStyle w:val="a4"/>
            <w:rFonts w:ascii="Helvetica" w:hAnsi="Helvetica" w:cs="Helvetica"/>
            <w:color w:val="00759F"/>
            <w:sz w:val="21"/>
            <w:szCs w:val="21"/>
          </w:rPr>
          <w:t>13.6.5 Flow Control Statements</w:t>
        </w:r>
      </w:hyperlink>
    </w:p>
    <w:p w14:paraId="29C63C5E" w14:textId="77777777" w:rsidR="00121281" w:rsidRDefault="00121281" w:rsidP="00121281">
      <w:pPr>
        <w:rPr>
          <w:rFonts w:ascii="Helvetica" w:hAnsi="Helvetica" w:cs="Helvetica"/>
          <w:color w:val="000000"/>
          <w:sz w:val="21"/>
          <w:szCs w:val="21"/>
        </w:rPr>
      </w:pPr>
      <w:hyperlink r:id="rId3476" w:anchor="cursors" w:history="1">
        <w:r>
          <w:rPr>
            <w:rStyle w:val="a4"/>
            <w:rFonts w:ascii="Helvetica" w:hAnsi="Helvetica" w:cs="Helvetica"/>
            <w:color w:val="00759F"/>
            <w:sz w:val="21"/>
            <w:szCs w:val="21"/>
          </w:rPr>
          <w:t>13.6.6 Cursors</w:t>
        </w:r>
      </w:hyperlink>
    </w:p>
    <w:p w14:paraId="3506A343" w14:textId="77777777" w:rsidR="00121281" w:rsidRDefault="00121281" w:rsidP="00121281">
      <w:pPr>
        <w:rPr>
          <w:rFonts w:ascii="Helvetica" w:hAnsi="Helvetica" w:cs="Helvetica"/>
          <w:color w:val="000000"/>
          <w:sz w:val="21"/>
          <w:szCs w:val="21"/>
        </w:rPr>
      </w:pPr>
      <w:hyperlink r:id="rId3477" w:anchor="condition-handling" w:history="1">
        <w:r>
          <w:rPr>
            <w:rStyle w:val="a4"/>
            <w:rFonts w:ascii="Helvetica" w:hAnsi="Helvetica" w:cs="Helvetica"/>
            <w:color w:val="00759F"/>
            <w:sz w:val="21"/>
            <w:szCs w:val="21"/>
          </w:rPr>
          <w:t>13.6.7 Condition Handling</w:t>
        </w:r>
      </w:hyperlink>
    </w:p>
    <w:p w14:paraId="5AB21542" w14:textId="77777777" w:rsidR="00121281" w:rsidRDefault="00121281" w:rsidP="00121281">
      <w:pPr>
        <w:rPr>
          <w:rFonts w:ascii="Helvetica" w:hAnsi="Helvetica" w:cs="Helvetica"/>
          <w:color w:val="000000"/>
          <w:sz w:val="21"/>
          <w:szCs w:val="21"/>
        </w:rPr>
      </w:pPr>
      <w:hyperlink r:id="rId3478" w:anchor="condition-handling-restrictions" w:history="1">
        <w:r>
          <w:rPr>
            <w:rStyle w:val="a4"/>
            <w:rFonts w:ascii="Helvetica" w:hAnsi="Helvetica" w:cs="Helvetica"/>
            <w:color w:val="00759F"/>
            <w:sz w:val="21"/>
            <w:szCs w:val="21"/>
          </w:rPr>
          <w:t>13.6.8 Restrictions on Condition Handling</w:t>
        </w:r>
      </w:hyperlink>
    </w:p>
    <w:p w14:paraId="7CE66F99" w14:textId="77777777" w:rsidR="00121281" w:rsidRDefault="00121281" w:rsidP="00121281">
      <w:pPr>
        <w:pStyle w:val="af"/>
        <w:rPr>
          <w:rFonts w:ascii="Helvetica" w:hAnsi="Helvetica" w:cs="Helvetica"/>
          <w:color w:val="000000"/>
          <w:sz w:val="21"/>
          <w:szCs w:val="21"/>
        </w:rPr>
      </w:pPr>
      <w:bookmarkStart w:id="754" w:name="idm46383446938176"/>
      <w:bookmarkStart w:id="755" w:name="idm46383446937136"/>
      <w:bookmarkStart w:id="756" w:name="idm46383446935648"/>
      <w:bookmarkStart w:id="757" w:name="idm46383446934576"/>
      <w:bookmarkEnd w:id="754"/>
      <w:bookmarkEnd w:id="755"/>
      <w:bookmarkEnd w:id="756"/>
      <w:bookmarkEnd w:id="757"/>
      <w:r>
        <w:rPr>
          <w:rFonts w:ascii="Helvetica" w:hAnsi="Helvetica" w:cs="Helvetica"/>
          <w:color w:val="000000"/>
          <w:sz w:val="21"/>
          <w:szCs w:val="21"/>
        </w:rPr>
        <w:t>This section describes the syntax for the </w:t>
      </w:r>
      <w:hyperlink r:id="rId3479"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compound statement and other statements that can be used in the body of stored programs: Stored procedures and functions, triggers, and events. These objects are defined in terms of SQL code that is stored on the server for later invocation (see </w:t>
      </w:r>
      <w:hyperlink r:id="rId3480" w:tooltip="Chapter 25 Stored Objects" w:history="1">
        <w:r>
          <w:rPr>
            <w:rStyle w:val="a4"/>
            <w:rFonts w:ascii="Helvetica" w:hAnsi="Helvetica" w:cs="Helvetica"/>
            <w:color w:val="00759F"/>
            <w:sz w:val="21"/>
            <w:szCs w:val="21"/>
          </w:rPr>
          <w:t>Chapter 25, </w:t>
        </w:r>
        <w:r>
          <w:rPr>
            <w:rStyle w:val="a4"/>
            <w:rFonts w:ascii="Helvetica" w:hAnsi="Helvetica" w:cs="Helvetica"/>
            <w:i/>
            <w:iCs/>
            <w:color w:val="00759F"/>
            <w:sz w:val="21"/>
            <w:szCs w:val="21"/>
          </w:rPr>
          <w:t>Stored Objects</w:t>
        </w:r>
      </w:hyperlink>
      <w:r>
        <w:rPr>
          <w:rFonts w:ascii="Helvetica" w:hAnsi="Helvetica" w:cs="Helvetica"/>
          <w:color w:val="000000"/>
          <w:sz w:val="21"/>
          <w:szCs w:val="21"/>
        </w:rPr>
        <w:t>).</w:t>
      </w:r>
    </w:p>
    <w:p w14:paraId="2F542CA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compound statement is a block that can contain other blocks; declarations for variables, condition handlers, and cursors; and flow control constructs such as loops and conditional tests.</w:t>
      </w:r>
    </w:p>
    <w:p w14:paraId="4B40F3A1" w14:textId="77777777" w:rsidR="00121281" w:rsidRDefault="00121281" w:rsidP="00121281">
      <w:pPr>
        <w:pStyle w:val="3"/>
        <w:shd w:val="clear" w:color="auto" w:fill="FFFFFF"/>
        <w:rPr>
          <w:rFonts w:ascii="Helvetica" w:hAnsi="Helvetica" w:cs="Helvetica"/>
          <w:color w:val="000000"/>
          <w:sz w:val="34"/>
          <w:szCs w:val="34"/>
        </w:rPr>
      </w:pPr>
      <w:bookmarkStart w:id="758" w:name="begin-end"/>
      <w:bookmarkEnd w:id="758"/>
      <w:r>
        <w:rPr>
          <w:rFonts w:ascii="Helvetica" w:hAnsi="Helvetica" w:cs="Helvetica"/>
          <w:color w:val="000000"/>
          <w:sz w:val="34"/>
          <w:szCs w:val="34"/>
        </w:rPr>
        <w:t>13.6.1 BEGIN ... END Compound Statement</w:t>
      </w:r>
    </w:p>
    <w:p w14:paraId="15CF4A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59" w:name="idm46383446927744"/>
      <w:bookmarkStart w:id="760" w:name="idm46383446926704"/>
      <w:bookmarkEnd w:id="759"/>
      <w:bookmarkEnd w:id="760"/>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BEGIN</w:t>
      </w:r>
    </w:p>
    <w:p w14:paraId="4C7714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w:t>
      </w:r>
    </w:p>
    <w:p w14:paraId="0F6463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195AEBFF" w14:textId="77777777" w:rsidR="00121281" w:rsidRDefault="00121281" w:rsidP="00121281">
      <w:pPr>
        <w:pStyle w:val="af"/>
        <w:rPr>
          <w:rFonts w:ascii="Helvetica" w:hAnsi="Helvetica" w:cs="Helvetica"/>
          <w:color w:val="000000"/>
          <w:sz w:val="21"/>
          <w:szCs w:val="21"/>
        </w:rPr>
      </w:pPr>
      <w:hyperlink r:id="rId3481"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syntax is used for writing compound statements, which can appear within stored programs (stored procedures and functions, triggers, and events). A compound statement can contain multiple statements, enclosed by the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END</w:t>
      </w:r>
      <w:r>
        <w:rPr>
          <w:rFonts w:ascii="Helvetica" w:hAnsi="Helvetica" w:cs="Helvetica"/>
          <w:color w:val="000000"/>
          <w:sz w:val="21"/>
          <w:szCs w:val="21"/>
        </w:rPr>
        <w:t> keywords.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represents a list of one or more statements, each terminated by a semicolon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statement delimiter. The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itself is optional, so the empty compound statement (</w:t>
      </w:r>
      <w:r>
        <w:rPr>
          <w:rStyle w:val="HTML1"/>
          <w:rFonts w:ascii="Courier New" w:hAnsi="Courier New" w:cs="Courier New"/>
          <w:b/>
          <w:bCs/>
          <w:color w:val="026789"/>
          <w:sz w:val="20"/>
          <w:szCs w:val="20"/>
          <w:shd w:val="clear" w:color="auto" w:fill="FFFFFF"/>
        </w:rPr>
        <w:t>BEGIN END</w:t>
      </w:r>
      <w:r>
        <w:rPr>
          <w:rFonts w:ascii="Helvetica" w:hAnsi="Helvetica" w:cs="Helvetica"/>
          <w:color w:val="000000"/>
          <w:sz w:val="21"/>
          <w:szCs w:val="21"/>
        </w:rPr>
        <w:t>) is legal.</w:t>
      </w:r>
    </w:p>
    <w:p w14:paraId="501C4823" w14:textId="77777777" w:rsidR="00121281" w:rsidRDefault="00121281" w:rsidP="00121281">
      <w:pPr>
        <w:pStyle w:val="af"/>
        <w:rPr>
          <w:rFonts w:ascii="Helvetica" w:hAnsi="Helvetica" w:cs="Helvetica"/>
          <w:color w:val="000000"/>
          <w:sz w:val="21"/>
          <w:szCs w:val="21"/>
        </w:rPr>
      </w:pPr>
      <w:hyperlink r:id="rId3482"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blocks can be nested.</w:t>
      </w:r>
    </w:p>
    <w:p w14:paraId="680850E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 of multiple statements requires that a client is able to send statement strings containing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statement delimiter. In the </w:t>
      </w:r>
      <w:hyperlink r:id="rId3483"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command-line client, this is handled with the </w:t>
      </w:r>
      <w:r>
        <w:rPr>
          <w:rStyle w:val="HTML1"/>
          <w:rFonts w:ascii="Courier New" w:hAnsi="Courier New" w:cs="Courier New"/>
          <w:b/>
          <w:bCs/>
          <w:color w:val="026789"/>
          <w:sz w:val="20"/>
          <w:szCs w:val="20"/>
          <w:shd w:val="clear" w:color="auto" w:fill="FFFFFF"/>
        </w:rPr>
        <w:t>delimiter</w:t>
      </w:r>
      <w:r>
        <w:rPr>
          <w:rFonts w:ascii="Helvetica" w:hAnsi="Helvetica" w:cs="Helvetica"/>
          <w:color w:val="000000"/>
          <w:sz w:val="21"/>
          <w:szCs w:val="21"/>
        </w:rPr>
        <w:t> command. Changing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end-of-statement delimiter (for example,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permit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be used in a program body. For an example, see </w:t>
      </w:r>
      <w:hyperlink r:id="rId3484" w:anchor="stored-programs-defining" w:tooltip="25.1 Defining Stored Programs" w:history="1">
        <w:r>
          <w:rPr>
            <w:rStyle w:val="a4"/>
            <w:rFonts w:ascii="Helvetica" w:hAnsi="Helvetica" w:cs="Helvetica"/>
            <w:color w:val="00759F"/>
            <w:sz w:val="21"/>
            <w:szCs w:val="21"/>
          </w:rPr>
          <w:t>Section 25.1, “Defining Stored Programs”</w:t>
        </w:r>
      </w:hyperlink>
      <w:r>
        <w:rPr>
          <w:rFonts w:ascii="Helvetica" w:hAnsi="Helvetica" w:cs="Helvetica"/>
          <w:color w:val="000000"/>
          <w:sz w:val="21"/>
          <w:szCs w:val="21"/>
        </w:rPr>
        <w:t>.</w:t>
      </w:r>
    </w:p>
    <w:p w14:paraId="2213FD1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w:t>
      </w:r>
      <w:hyperlink r:id="rId3485"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can be labeled. See </w:t>
      </w:r>
      <w:hyperlink r:id="rId3486" w:anchor="statement-labels" w:tooltip="13.6.2 Statement Labels" w:history="1">
        <w:r>
          <w:rPr>
            <w:rStyle w:val="a4"/>
            <w:rFonts w:ascii="Helvetica" w:hAnsi="Helvetica" w:cs="Helvetica"/>
            <w:color w:val="00759F"/>
            <w:sz w:val="21"/>
            <w:szCs w:val="21"/>
          </w:rPr>
          <w:t>Section 13.6.2, “Statement Labels”</w:t>
        </w:r>
      </w:hyperlink>
      <w:r>
        <w:rPr>
          <w:rFonts w:ascii="Helvetica" w:hAnsi="Helvetica" w:cs="Helvetica"/>
          <w:color w:val="000000"/>
          <w:sz w:val="21"/>
          <w:szCs w:val="21"/>
        </w:rPr>
        <w:t>.</w:t>
      </w:r>
    </w:p>
    <w:p w14:paraId="73E03E8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[NOT] ATOMIC</w:t>
      </w:r>
      <w:r>
        <w:rPr>
          <w:rFonts w:ascii="Helvetica" w:hAnsi="Helvetica" w:cs="Helvetica"/>
          <w:color w:val="000000"/>
          <w:sz w:val="21"/>
          <w:szCs w:val="21"/>
        </w:rPr>
        <w:t> clause is not supported. This means that no transactional savepoint is set at the start of the instruction block and the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clause used in this context has no effect on the current transaction.</w:t>
      </w:r>
    </w:p>
    <w:p w14:paraId="7CCBBA93"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2EC18B3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Within all stored programs, the parser treats </w:t>
      </w:r>
      <w:hyperlink r:id="rId3487"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BEGIN [WORK]</w:t>
        </w:r>
      </w:hyperlink>
      <w:r>
        <w:rPr>
          <w:rFonts w:ascii="Helvetica" w:hAnsi="Helvetica" w:cs="Helvetica"/>
          <w:color w:val="000000"/>
          <w:sz w:val="21"/>
          <w:szCs w:val="21"/>
        </w:rPr>
        <w:t> as the beginning of a </w:t>
      </w:r>
      <w:hyperlink r:id="rId3488"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To begin a transaction in this context, use </w:t>
      </w:r>
      <w:hyperlink r:id="rId3489"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instead.</w:t>
      </w:r>
    </w:p>
    <w:p w14:paraId="5206B9E3" w14:textId="77777777" w:rsidR="00121281" w:rsidRDefault="00121281" w:rsidP="00121281">
      <w:pPr>
        <w:pStyle w:val="3"/>
        <w:shd w:val="clear" w:color="auto" w:fill="FFFFFF"/>
        <w:rPr>
          <w:rFonts w:ascii="Helvetica" w:hAnsi="Helvetica" w:cs="Helvetica"/>
          <w:color w:val="000000"/>
          <w:sz w:val="34"/>
          <w:szCs w:val="34"/>
        </w:rPr>
      </w:pPr>
      <w:bookmarkStart w:id="761" w:name="statement-labels"/>
      <w:bookmarkEnd w:id="761"/>
      <w:r>
        <w:rPr>
          <w:rFonts w:ascii="Helvetica" w:hAnsi="Helvetica" w:cs="Helvetica"/>
          <w:color w:val="000000"/>
          <w:sz w:val="34"/>
          <w:szCs w:val="34"/>
        </w:rPr>
        <w:t>13.6.2 Statement Labels</w:t>
      </w:r>
    </w:p>
    <w:p w14:paraId="67160B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62" w:name="idm46383446896576"/>
      <w:bookmarkStart w:id="763" w:name="idm46383446895088"/>
      <w:bookmarkStart w:id="764" w:name="idm46383446893600"/>
      <w:bookmarkStart w:id="765" w:name="idm46383446892112"/>
      <w:bookmarkStart w:id="766" w:name="idm46383446890624"/>
      <w:bookmarkEnd w:id="762"/>
      <w:bookmarkEnd w:id="763"/>
      <w:bookmarkEnd w:id="764"/>
      <w:bookmarkEnd w:id="765"/>
      <w:bookmarkEnd w:id="766"/>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BEGIN</w:t>
      </w:r>
    </w:p>
    <w:p w14:paraId="53C196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w:t>
      </w:r>
    </w:p>
    <w:p w14:paraId="44BADC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4FADA6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3E61D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LOOP</w:t>
      </w:r>
    </w:p>
    <w:p w14:paraId="3E0BAB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60AD7A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LOOP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7A46E7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D3A77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REPEAT</w:t>
      </w:r>
    </w:p>
    <w:p w14:paraId="170F33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3D4A7D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UNTIL </w:t>
      </w:r>
      <w:r>
        <w:rPr>
          <w:rStyle w:val="HTML1"/>
          <w:rFonts w:ascii="Courier New" w:hAnsi="Courier New" w:cs="Courier New"/>
          <w:b/>
          <w:bCs/>
          <w:i/>
          <w:iCs/>
          <w:color w:val="000000"/>
          <w:sz w:val="19"/>
          <w:szCs w:val="19"/>
        </w:rPr>
        <w:t>search_condition</w:t>
      </w:r>
    </w:p>
    <w:p w14:paraId="6DCDC11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REPEAT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097580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BE0AB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xml:space="preserve">:] WHILE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DO</w:t>
      </w:r>
    </w:p>
    <w:p w14:paraId="752D2E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615CAA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WHILE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3AF2BE4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Labels are permitted for </w:t>
      </w:r>
      <w:hyperlink r:id="rId3490"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blocks and for the </w:t>
      </w:r>
      <w:hyperlink r:id="rId3491" w:anchor="loop" w:tooltip="13.6.5.5 LOOP Statement" w:history="1">
        <w:r>
          <w:rPr>
            <w:rStyle w:val="HTML1"/>
            <w:rFonts w:ascii="Courier New" w:hAnsi="Courier New" w:cs="Courier New"/>
            <w:b/>
            <w:bCs/>
            <w:color w:val="026789"/>
            <w:sz w:val="20"/>
            <w:szCs w:val="20"/>
            <w:u w:val="single"/>
            <w:shd w:val="clear" w:color="auto" w:fill="FFFFFF"/>
          </w:rPr>
          <w:t>LOOP</w:t>
        </w:r>
      </w:hyperlink>
      <w:r>
        <w:rPr>
          <w:rFonts w:ascii="Helvetica" w:hAnsi="Helvetica" w:cs="Helvetica"/>
          <w:color w:val="000000"/>
          <w:sz w:val="21"/>
          <w:szCs w:val="21"/>
        </w:rPr>
        <w:t>, </w:t>
      </w:r>
      <w:hyperlink r:id="rId3492"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and </w:t>
      </w:r>
      <w:hyperlink r:id="rId3493"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 statements. Label use for those statements follows these rules:</w:t>
      </w:r>
    </w:p>
    <w:p w14:paraId="0D7B9D4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begin_label</w:t>
      </w:r>
      <w:r>
        <w:rPr>
          <w:rFonts w:ascii="Helvetica" w:hAnsi="Helvetica" w:cs="Helvetica"/>
          <w:color w:val="000000"/>
          <w:sz w:val="21"/>
          <w:szCs w:val="21"/>
        </w:rPr>
        <w:t> must be followed by a colon.</w:t>
      </w:r>
    </w:p>
    <w:p w14:paraId="5A4DE96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begin_label</w:t>
      </w:r>
      <w:r>
        <w:rPr>
          <w:rFonts w:ascii="Helvetica" w:hAnsi="Helvetica" w:cs="Helvetica"/>
          <w:color w:val="000000"/>
          <w:sz w:val="21"/>
          <w:szCs w:val="21"/>
        </w:rPr>
        <w:t> can be given without </w:t>
      </w:r>
      <w:r>
        <w:rPr>
          <w:rStyle w:val="HTML1"/>
          <w:rFonts w:ascii="Courier New" w:hAnsi="Courier New" w:cs="Courier New"/>
          <w:b/>
          <w:bCs/>
          <w:i/>
          <w:iCs/>
          <w:color w:val="000000"/>
          <w:sz w:val="20"/>
          <w:szCs w:val="20"/>
        </w:rPr>
        <w:t>end_label</w:t>
      </w:r>
      <w:r>
        <w:rPr>
          <w:rFonts w:ascii="Helvetica" w:hAnsi="Helvetica" w:cs="Helvetica"/>
          <w:color w:val="000000"/>
          <w:sz w:val="21"/>
          <w:szCs w:val="21"/>
        </w:rPr>
        <w:t>. If </w:t>
      </w:r>
      <w:r>
        <w:rPr>
          <w:rStyle w:val="HTML1"/>
          <w:rFonts w:ascii="Courier New" w:hAnsi="Courier New" w:cs="Courier New"/>
          <w:b/>
          <w:bCs/>
          <w:i/>
          <w:iCs/>
          <w:color w:val="000000"/>
          <w:sz w:val="20"/>
          <w:szCs w:val="20"/>
        </w:rPr>
        <w:t>end_label</w:t>
      </w:r>
      <w:r>
        <w:rPr>
          <w:rFonts w:ascii="Helvetica" w:hAnsi="Helvetica" w:cs="Helvetica"/>
          <w:color w:val="000000"/>
          <w:sz w:val="21"/>
          <w:szCs w:val="21"/>
        </w:rPr>
        <w:t> is present, it must be the same as </w:t>
      </w:r>
      <w:r>
        <w:rPr>
          <w:rStyle w:val="HTML1"/>
          <w:rFonts w:ascii="Courier New" w:hAnsi="Courier New" w:cs="Courier New"/>
          <w:b/>
          <w:bCs/>
          <w:i/>
          <w:iCs/>
          <w:color w:val="000000"/>
          <w:sz w:val="20"/>
          <w:szCs w:val="20"/>
        </w:rPr>
        <w:t>begin_label</w:t>
      </w:r>
      <w:r>
        <w:rPr>
          <w:rFonts w:ascii="Helvetica" w:hAnsi="Helvetica" w:cs="Helvetica"/>
          <w:color w:val="000000"/>
          <w:sz w:val="21"/>
          <w:szCs w:val="21"/>
        </w:rPr>
        <w:t>.</w:t>
      </w:r>
    </w:p>
    <w:p w14:paraId="79FF5C1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end_label</w:t>
      </w:r>
      <w:r>
        <w:rPr>
          <w:rFonts w:ascii="Helvetica" w:hAnsi="Helvetica" w:cs="Helvetica"/>
          <w:color w:val="000000"/>
          <w:sz w:val="21"/>
          <w:szCs w:val="21"/>
        </w:rPr>
        <w:t> cannot be given without </w:t>
      </w:r>
      <w:r>
        <w:rPr>
          <w:rStyle w:val="HTML1"/>
          <w:rFonts w:ascii="Courier New" w:hAnsi="Courier New" w:cs="Courier New"/>
          <w:b/>
          <w:bCs/>
          <w:i/>
          <w:iCs/>
          <w:color w:val="000000"/>
          <w:sz w:val="20"/>
          <w:szCs w:val="20"/>
        </w:rPr>
        <w:t>begin_label</w:t>
      </w:r>
      <w:r>
        <w:rPr>
          <w:rFonts w:ascii="Helvetica" w:hAnsi="Helvetica" w:cs="Helvetica"/>
          <w:color w:val="000000"/>
          <w:sz w:val="21"/>
          <w:szCs w:val="21"/>
        </w:rPr>
        <w:t>.</w:t>
      </w:r>
    </w:p>
    <w:p w14:paraId="547C07F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Labels at the same nesting level must be distinct.</w:t>
      </w:r>
    </w:p>
    <w:p w14:paraId="354A581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Labels can be up to 16 characters long.</w:t>
      </w:r>
    </w:p>
    <w:p w14:paraId="0022172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refer to a label within the labeled construct, use an </w:t>
      </w:r>
      <w:hyperlink r:id="rId3494" w:anchor="iterate" w:tooltip="13.6.5.3 ITERATE Statement" w:history="1">
        <w:r>
          <w:rPr>
            <w:rStyle w:val="HTML1"/>
            <w:rFonts w:ascii="Courier New" w:hAnsi="Courier New" w:cs="Courier New"/>
            <w:b/>
            <w:bCs/>
            <w:color w:val="026789"/>
            <w:sz w:val="20"/>
            <w:szCs w:val="20"/>
            <w:u w:val="single"/>
            <w:shd w:val="clear" w:color="auto" w:fill="FFFFFF"/>
          </w:rPr>
          <w:t>ITERATE</w:t>
        </w:r>
      </w:hyperlink>
      <w:r>
        <w:rPr>
          <w:rFonts w:ascii="Helvetica" w:hAnsi="Helvetica" w:cs="Helvetica"/>
          <w:color w:val="000000"/>
          <w:sz w:val="21"/>
          <w:szCs w:val="21"/>
        </w:rPr>
        <w:t> or </w:t>
      </w:r>
      <w:hyperlink r:id="rId3495"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statement. The following example uses those statements to continue iterating or terminate the loop:</w:t>
      </w:r>
    </w:p>
    <w:p w14:paraId="36DF71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doiterate(p1 INT)</w:t>
      </w:r>
    </w:p>
    <w:p w14:paraId="351469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6B2D65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label1: LOOP</w:t>
      </w:r>
    </w:p>
    <w:p w14:paraId="478C63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p1 = p1 + 1;</w:t>
      </w:r>
    </w:p>
    <w:p w14:paraId="6FE227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p1 &lt; 10 THEN ITERATE label1; END IF;</w:t>
      </w:r>
    </w:p>
    <w:p w14:paraId="52191A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LEAVE label1;</w:t>
      </w:r>
    </w:p>
    <w:p w14:paraId="282C97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LOOP label1;</w:t>
      </w:r>
    </w:p>
    <w:p w14:paraId="51BCE9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5758E78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scope of a block label does not include the code for handlers declared within the block. For details, see </w:t>
      </w:r>
      <w:hyperlink r:id="rId3496" w:anchor="declare-handler" w:tooltip="13.6.7.2 DECLARE ... HANDLER Statement" w:history="1">
        <w:r>
          <w:rPr>
            <w:rStyle w:val="a4"/>
            <w:rFonts w:ascii="Helvetica" w:hAnsi="Helvetica" w:cs="Helvetica"/>
            <w:color w:val="00759F"/>
            <w:sz w:val="21"/>
            <w:szCs w:val="21"/>
          </w:rPr>
          <w:t>Section 13.6.7.2, “DECLARE ... HANDLER Statement”</w:t>
        </w:r>
      </w:hyperlink>
      <w:r>
        <w:rPr>
          <w:rFonts w:ascii="Helvetica" w:hAnsi="Helvetica" w:cs="Helvetica"/>
          <w:color w:val="000000"/>
          <w:sz w:val="21"/>
          <w:szCs w:val="21"/>
        </w:rPr>
        <w:t>.</w:t>
      </w:r>
    </w:p>
    <w:p w14:paraId="08B79C1C" w14:textId="77777777" w:rsidR="00121281" w:rsidRDefault="00121281" w:rsidP="00121281">
      <w:pPr>
        <w:pStyle w:val="3"/>
        <w:shd w:val="clear" w:color="auto" w:fill="FFFFFF"/>
        <w:rPr>
          <w:rFonts w:ascii="Helvetica" w:hAnsi="Helvetica" w:cs="Helvetica"/>
          <w:color w:val="000000"/>
          <w:sz w:val="34"/>
          <w:szCs w:val="34"/>
        </w:rPr>
      </w:pPr>
      <w:bookmarkStart w:id="767" w:name="declare"/>
      <w:bookmarkEnd w:id="767"/>
      <w:r>
        <w:rPr>
          <w:rFonts w:ascii="Helvetica" w:hAnsi="Helvetica" w:cs="Helvetica"/>
          <w:color w:val="000000"/>
          <w:sz w:val="34"/>
          <w:szCs w:val="34"/>
        </w:rPr>
        <w:t>13.6.3 DECLARE Statement</w:t>
      </w:r>
    </w:p>
    <w:p w14:paraId="06ECA522" w14:textId="77777777" w:rsidR="00121281" w:rsidRDefault="00121281" w:rsidP="00121281">
      <w:pPr>
        <w:pStyle w:val="af"/>
        <w:rPr>
          <w:rFonts w:ascii="Helvetica" w:hAnsi="Helvetica" w:cs="Helvetica"/>
          <w:color w:val="000000"/>
          <w:sz w:val="21"/>
          <w:szCs w:val="21"/>
        </w:rPr>
      </w:pPr>
      <w:bookmarkStart w:id="768" w:name="idm46383446858960"/>
      <w:bookmarkEnd w:id="768"/>
      <w:r>
        <w:rPr>
          <w:rFonts w:ascii="Helvetica" w:hAnsi="Helvetica" w:cs="Helvetica"/>
          <w:color w:val="000000"/>
          <w:sz w:val="21"/>
          <w:szCs w:val="21"/>
        </w:rPr>
        <w:t>The </w:t>
      </w:r>
      <w:hyperlink r:id="rId3497"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statement is used to define various items local to a program:</w:t>
      </w:r>
    </w:p>
    <w:p w14:paraId="3F87BD5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Local variables. See </w:t>
      </w:r>
      <w:hyperlink r:id="rId3498" w:anchor="stored-program-variables" w:tooltip="13.6.4 Variables in Stored Programs" w:history="1">
        <w:r>
          <w:rPr>
            <w:rStyle w:val="a4"/>
            <w:rFonts w:ascii="Helvetica" w:hAnsi="Helvetica" w:cs="Helvetica"/>
            <w:color w:val="00759F"/>
            <w:sz w:val="21"/>
            <w:szCs w:val="21"/>
          </w:rPr>
          <w:t>Section 13.6.4, “Variables in Stored Programs”</w:t>
        </w:r>
      </w:hyperlink>
      <w:r>
        <w:rPr>
          <w:rFonts w:ascii="Helvetica" w:hAnsi="Helvetica" w:cs="Helvetica"/>
          <w:color w:val="000000"/>
          <w:sz w:val="21"/>
          <w:szCs w:val="21"/>
        </w:rPr>
        <w:t>.</w:t>
      </w:r>
    </w:p>
    <w:p w14:paraId="557801C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Conditions and handlers. See </w:t>
      </w:r>
      <w:hyperlink r:id="rId3499" w:anchor="condition-handling" w:tooltip="13.6.7 Condition Handling" w:history="1">
        <w:r>
          <w:rPr>
            <w:rStyle w:val="a4"/>
            <w:rFonts w:ascii="Helvetica" w:hAnsi="Helvetica" w:cs="Helvetica"/>
            <w:color w:val="00759F"/>
            <w:sz w:val="21"/>
            <w:szCs w:val="21"/>
          </w:rPr>
          <w:t>Section 13.6.7, “Condition Handling”</w:t>
        </w:r>
      </w:hyperlink>
      <w:r>
        <w:rPr>
          <w:rFonts w:ascii="Helvetica" w:hAnsi="Helvetica" w:cs="Helvetica"/>
          <w:color w:val="000000"/>
          <w:sz w:val="21"/>
          <w:szCs w:val="21"/>
        </w:rPr>
        <w:t>.</w:t>
      </w:r>
    </w:p>
    <w:p w14:paraId="77E9388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Cursors. See </w:t>
      </w:r>
      <w:hyperlink r:id="rId3500"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492BBD29" w14:textId="77777777" w:rsidR="00121281" w:rsidRDefault="00121281" w:rsidP="00121281">
      <w:pPr>
        <w:pStyle w:val="af"/>
        <w:rPr>
          <w:rFonts w:ascii="Helvetica" w:hAnsi="Helvetica" w:cs="Helvetica"/>
          <w:color w:val="000000"/>
          <w:sz w:val="21"/>
          <w:szCs w:val="21"/>
        </w:rPr>
      </w:pPr>
      <w:hyperlink r:id="rId3501"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is permitted only inside a </w:t>
      </w:r>
      <w:hyperlink r:id="rId3502"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compound statement and must be at its start, before any other statements.</w:t>
      </w:r>
    </w:p>
    <w:p w14:paraId="2E04A76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Declarations must follow a certain order. Cursor declarations must appear before handler declarations. Variable and condition declarations must appear before cursor or handler declarations.</w:t>
      </w:r>
    </w:p>
    <w:p w14:paraId="0398297D" w14:textId="77777777" w:rsidR="00121281" w:rsidRDefault="00121281" w:rsidP="00121281">
      <w:pPr>
        <w:pStyle w:val="3"/>
        <w:shd w:val="clear" w:color="auto" w:fill="FFFFFF"/>
        <w:rPr>
          <w:rFonts w:ascii="Helvetica" w:hAnsi="Helvetica" w:cs="Helvetica"/>
          <w:color w:val="000000"/>
          <w:sz w:val="34"/>
          <w:szCs w:val="34"/>
        </w:rPr>
      </w:pPr>
      <w:bookmarkStart w:id="769" w:name="stored-program-variables"/>
      <w:bookmarkEnd w:id="769"/>
      <w:r>
        <w:rPr>
          <w:rFonts w:ascii="Helvetica" w:hAnsi="Helvetica" w:cs="Helvetica"/>
          <w:color w:val="000000"/>
          <w:sz w:val="34"/>
          <w:szCs w:val="34"/>
        </w:rPr>
        <w:t>13.6.4 Variables in Stored Programs</w:t>
      </w:r>
    </w:p>
    <w:p w14:paraId="7F7C63EB" w14:textId="77777777" w:rsidR="00121281" w:rsidRDefault="00121281" w:rsidP="00121281">
      <w:pPr>
        <w:rPr>
          <w:rFonts w:ascii="Helvetica" w:hAnsi="Helvetica" w:cs="Helvetica"/>
          <w:color w:val="000000"/>
          <w:sz w:val="21"/>
          <w:szCs w:val="21"/>
        </w:rPr>
      </w:pPr>
      <w:hyperlink r:id="rId3503" w:anchor="declare-local-variable" w:history="1">
        <w:r>
          <w:rPr>
            <w:rStyle w:val="a4"/>
            <w:rFonts w:ascii="Helvetica" w:hAnsi="Helvetica" w:cs="Helvetica"/>
            <w:color w:val="00759F"/>
            <w:sz w:val="21"/>
            <w:szCs w:val="21"/>
          </w:rPr>
          <w:t>13.6.4.1 Local Variable DECLARE Statement</w:t>
        </w:r>
      </w:hyperlink>
    </w:p>
    <w:p w14:paraId="62122176" w14:textId="77777777" w:rsidR="00121281" w:rsidRDefault="00121281" w:rsidP="00121281">
      <w:pPr>
        <w:rPr>
          <w:rFonts w:ascii="Helvetica" w:hAnsi="Helvetica" w:cs="Helvetica"/>
          <w:color w:val="000000"/>
          <w:sz w:val="21"/>
          <w:szCs w:val="21"/>
        </w:rPr>
      </w:pPr>
      <w:hyperlink r:id="rId3504" w:anchor="local-variable-scope" w:history="1">
        <w:r>
          <w:rPr>
            <w:rStyle w:val="a4"/>
            <w:rFonts w:ascii="Helvetica" w:hAnsi="Helvetica" w:cs="Helvetica"/>
            <w:color w:val="00759F"/>
            <w:sz w:val="21"/>
            <w:szCs w:val="21"/>
          </w:rPr>
          <w:t>13.6.4.2 Local Variable Scope and Resolution</w:t>
        </w:r>
      </w:hyperlink>
    </w:p>
    <w:p w14:paraId="6C9A85B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System variables and user-defined variables can be used in stored programs, just as they can be used outside stored-program context. In addition, stored programs can use </w:t>
      </w:r>
      <w:r>
        <w:rPr>
          <w:rStyle w:val="HTML1"/>
          <w:rFonts w:ascii="Courier New" w:hAnsi="Courier New" w:cs="Courier New"/>
          <w:b/>
          <w:bCs/>
          <w:color w:val="026789"/>
          <w:sz w:val="20"/>
          <w:szCs w:val="20"/>
          <w:shd w:val="clear" w:color="auto" w:fill="FFFFFF"/>
        </w:rPr>
        <w:t>DECLARE</w:t>
      </w:r>
      <w:r>
        <w:rPr>
          <w:rFonts w:ascii="Helvetica" w:hAnsi="Helvetica" w:cs="Helvetica"/>
          <w:color w:val="000000"/>
          <w:sz w:val="21"/>
          <w:szCs w:val="21"/>
        </w:rPr>
        <w:t> to define local variables, and stored routines (procedures and functions) can be declared to take parameters that communicate values between the routine and its caller.</w:t>
      </w:r>
    </w:p>
    <w:p w14:paraId="7F08426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declare local variables, use the </w:t>
      </w:r>
      <w:hyperlink r:id="rId3505" w:anchor="declare-local-variable" w:tooltip="13.6.4.1 Local Variable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statement, as described in </w:t>
      </w:r>
      <w:hyperlink r:id="rId3506" w:anchor="declare-local-variable" w:tooltip="13.6.4.1 Local Variable DECLARE Statement" w:history="1">
        <w:r>
          <w:rPr>
            <w:rStyle w:val="a4"/>
            <w:rFonts w:ascii="Helvetica" w:hAnsi="Helvetica" w:cs="Helvetica"/>
            <w:color w:val="00759F"/>
            <w:sz w:val="21"/>
            <w:szCs w:val="21"/>
          </w:rPr>
          <w:t>Section 13.6.4.1, “Local Variable DECLARE Statement”</w:t>
        </w:r>
      </w:hyperlink>
      <w:r>
        <w:rPr>
          <w:rFonts w:ascii="Helvetica" w:hAnsi="Helvetica" w:cs="Helvetica"/>
          <w:color w:val="000000"/>
          <w:sz w:val="21"/>
          <w:szCs w:val="21"/>
        </w:rPr>
        <w:t>.</w:t>
      </w:r>
    </w:p>
    <w:p w14:paraId="7AE9292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Variables can be set directly with the </w:t>
      </w:r>
      <w:hyperlink r:id="rId3507"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See </w:t>
      </w:r>
      <w:hyperlink r:id="rId3508" w:anchor="set-variable" w:tooltip="13.7.6.1 SET Syntax for Variable Assignment" w:history="1">
        <w:r>
          <w:rPr>
            <w:rStyle w:val="a4"/>
            <w:rFonts w:ascii="Helvetica" w:hAnsi="Helvetica" w:cs="Helvetica"/>
            <w:color w:val="00759F"/>
            <w:sz w:val="21"/>
            <w:szCs w:val="21"/>
          </w:rPr>
          <w:t>Section 13.7.6.1, “SET Syntax for Variable Assignment”</w:t>
        </w:r>
      </w:hyperlink>
      <w:r>
        <w:rPr>
          <w:rFonts w:ascii="Helvetica" w:hAnsi="Helvetica" w:cs="Helvetica"/>
          <w:color w:val="000000"/>
          <w:sz w:val="21"/>
          <w:szCs w:val="21"/>
        </w:rPr>
        <w:t>.</w:t>
      </w:r>
    </w:p>
    <w:p w14:paraId="5DDBFFF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Results from queries can be retrieved into local variables using </w:t>
      </w:r>
      <w:hyperlink r:id="rId3509" w:anchor="select-into" w:tooltip="13.2.10.1 SELECT ... INTO Statement" w:history="1">
        <w:r>
          <w:rPr>
            <w:rStyle w:val="HTML1"/>
            <w:rFonts w:ascii="Courier New" w:hAnsi="Courier New" w:cs="Courier New"/>
            <w:b/>
            <w:bCs/>
            <w:color w:val="026789"/>
            <w:sz w:val="20"/>
            <w:szCs w:val="20"/>
            <w:u w:val="single"/>
            <w:shd w:val="clear" w:color="auto" w:fill="FFFFFF"/>
          </w:rPr>
          <w:t>SELECT ... INTO </w:t>
        </w:r>
        <w:r>
          <w:rPr>
            <w:rStyle w:val="HTML1"/>
            <w:rFonts w:ascii="Courier New" w:hAnsi="Courier New" w:cs="Courier New"/>
            <w:b/>
            <w:bCs/>
            <w:i/>
            <w:iCs/>
            <w:color w:val="026789"/>
            <w:sz w:val="19"/>
            <w:szCs w:val="19"/>
            <w:u w:val="single"/>
            <w:shd w:val="clear" w:color="auto" w:fill="FFFFFF"/>
          </w:rPr>
          <w:t>var_list</w:t>
        </w:r>
      </w:hyperlink>
      <w:r>
        <w:rPr>
          <w:rFonts w:ascii="Helvetica" w:hAnsi="Helvetica" w:cs="Helvetica"/>
          <w:color w:val="000000"/>
          <w:sz w:val="21"/>
          <w:szCs w:val="21"/>
        </w:rPr>
        <w:t> or by opening a cursor and using </w:t>
      </w:r>
      <w:hyperlink r:id="rId3510" w:anchor="fetch" w:tooltip="13.6.6.3 Cursor FETCH Statement" w:history="1">
        <w:r>
          <w:rPr>
            <w:rStyle w:val="HTML1"/>
            <w:rFonts w:ascii="Courier New" w:hAnsi="Courier New" w:cs="Courier New"/>
            <w:b/>
            <w:bCs/>
            <w:color w:val="026789"/>
            <w:sz w:val="20"/>
            <w:szCs w:val="20"/>
            <w:u w:val="single"/>
            <w:shd w:val="clear" w:color="auto" w:fill="FFFFFF"/>
          </w:rPr>
          <w:t>FETCH ... INTO </w:t>
        </w:r>
        <w:r>
          <w:rPr>
            <w:rStyle w:val="HTML1"/>
            <w:rFonts w:ascii="Courier New" w:hAnsi="Courier New" w:cs="Courier New"/>
            <w:b/>
            <w:bCs/>
            <w:i/>
            <w:iCs/>
            <w:color w:val="026789"/>
            <w:sz w:val="19"/>
            <w:szCs w:val="19"/>
            <w:u w:val="single"/>
            <w:shd w:val="clear" w:color="auto" w:fill="FFFFFF"/>
          </w:rPr>
          <w:t>var_list</w:t>
        </w:r>
      </w:hyperlink>
      <w:r>
        <w:rPr>
          <w:rFonts w:ascii="Helvetica" w:hAnsi="Helvetica" w:cs="Helvetica"/>
          <w:color w:val="000000"/>
          <w:sz w:val="21"/>
          <w:szCs w:val="21"/>
        </w:rPr>
        <w:t>. See </w:t>
      </w:r>
      <w:hyperlink r:id="rId3511" w:anchor="select-into" w:tooltip="13.2.10.1 SELECT ... INTO Statement" w:history="1">
        <w:r>
          <w:rPr>
            <w:rStyle w:val="a4"/>
            <w:rFonts w:ascii="Helvetica" w:hAnsi="Helvetica" w:cs="Helvetica"/>
            <w:color w:val="00759F"/>
            <w:sz w:val="21"/>
            <w:szCs w:val="21"/>
          </w:rPr>
          <w:t>Section 13.2.10.1, “SELECT ... INTO Statement”</w:t>
        </w:r>
      </w:hyperlink>
      <w:r>
        <w:rPr>
          <w:rFonts w:ascii="Helvetica" w:hAnsi="Helvetica" w:cs="Helvetica"/>
          <w:color w:val="000000"/>
          <w:sz w:val="21"/>
          <w:szCs w:val="21"/>
        </w:rPr>
        <w:t>, and </w:t>
      </w:r>
      <w:hyperlink r:id="rId3512"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5BF6FE3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the scope of local variables and how MySQL resolves ambiguous names, see </w:t>
      </w:r>
      <w:hyperlink r:id="rId3513" w:anchor="local-variable-scope" w:tooltip="13.6.4.2 Local Variable Scope and Resolution" w:history="1">
        <w:r>
          <w:rPr>
            <w:rStyle w:val="a4"/>
            <w:rFonts w:ascii="Helvetica" w:hAnsi="Helvetica" w:cs="Helvetica"/>
            <w:color w:val="00759F"/>
            <w:sz w:val="21"/>
            <w:szCs w:val="21"/>
          </w:rPr>
          <w:t>Section 13.6.4.2, “Local Variable Scope and Resolution”</w:t>
        </w:r>
      </w:hyperlink>
      <w:r>
        <w:rPr>
          <w:rFonts w:ascii="Helvetica" w:hAnsi="Helvetica" w:cs="Helvetica"/>
          <w:color w:val="000000"/>
          <w:sz w:val="21"/>
          <w:szCs w:val="21"/>
        </w:rPr>
        <w:t>.</w:t>
      </w:r>
    </w:p>
    <w:p w14:paraId="2D8293B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not permitted to assign the value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to stored procedure or function parameters or stored program local variables (for example with a </w:t>
      </w:r>
      <w:r>
        <w:rPr>
          <w:rStyle w:val="HTML1"/>
          <w:rFonts w:ascii="Courier New" w:hAnsi="Courier New" w:cs="Courier New"/>
          <w:b/>
          <w:bCs/>
          <w:color w:val="026789"/>
          <w:sz w:val="20"/>
          <w:szCs w:val="20"/>
          <w:shd w:val="clear" w:color="auto" w:fill="FFFFFF"/>
        </w:rPr>
        <w:t>SET </w:t>
      </w:r>
      <w:r>
        <w:rPr>
          <w:rStyle w:val="HTML1"/>
          <w:rFonts w:ascii="Courier New" w:hAnsi="Courier New" w:cs="Courier New"/>
          <w:b/>
          <w:bCs/>
          <w:i/>
          <w:iCs/>
          <w:color w:val="026789"/>
          <w:sz w:val="19"/>
          <w:szCs w:val="19"/>
          <w:shd w:val="clear" w:color="auto" w:fill="FFFFFF"/>
        </w:rPr>
        <w:t>var_name</w:t>
      </w:r>
      <w:r>
        <w:rPr>
          <w:rStyle w:val="HTML1"/>
          <w:rFonts w:ascii="Courier New" w:hAnsi="Courier New" w:cs="Courier New"/>
          <w:b/>
          <w:bCs/>
          <w:color w:val="026789"/>
          <w:sz w:val="20"/>
          <w:szCs w:val="20"/>
          <w:shd w:val="clear" w:color="auto" w:fill="FFFFFF"/>
        </w:rPr>
        <w:t> = DEFAULT</w:t>
      </w:r>
      <w:r>
        <w:rPr>
          <w:rFonts w:ascii="Helvetica" w:hAnsi="Helvetica" w:cs="Helvetica"/>
          <w:color w:val="000000"/>
          <w:sz w:val="21"/>
          <w:szCs w:val="21"/>
        </w:rPr>
        <w:t> statement). In MySQL 8.0, this results in a syntax error.</w:t>
      </w:r>
    </w:p>
    <w:p w14:paraId="056A8FC2" w14:textId="77777777" w:rsidR="00121281" w:rsidRDefault="00121281" w:rsidP="00121281">
      <w:pPr>
        <w:pStyle w:val="4"/>
        <w:shd w:val="clear" w:color="auto" w:fill="FFFFFF"/>
        <w:rPr>
          <w:rFonts w:ascii="Helvetica" w:hAnsi="Helvetica" w:cs="Helvetica"/>
          <w:color w:val="000000"/>
          <w:sz w:val="29"/>
          <w:szCs w:val="29"/>
        </w:rPr>
      </w:pPr>
      <w:bookmarkStart w:id="770" w:name="declare-local-variable"/>
      <w:bookmarkEnd w:id="770"/>
      <w:r>
        <w:rPr>
          <w:rFonts w:ascii="Helvetica" w:hAnsi="Helvetica" w:cs="Helvetica"/>
          <w:color w:val="000000"/>
          <w:sz w:val="29"/>
          <w:szCs w:val="29"/>
        </w:rPr>
        <w:t>13.6.4.1 Local Variable DECLARE Statement</w:t>
      </w:r>
    </w:p>
    <w:p w14:paraId="6419AD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DECLARE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type</w:t>
      </w:r>
      <w:r>
        <w:rPr>
          <w:rFonts w:ascii="Courier New" w:hAnsi="Courier New" w:cs="Courier New"/>
          <w:color w:val="000000"/>
          <w:sz w:val="20"/>
          <w:szCs w:val="20"/>
        </w:rPr>
        <w:t xml:space="preserve"> [DEFAULT </w:t>
      </w:r>
      <w:r>
        <w:rPr>
          <w:rStyle w:val="HTML1"/>
          <w:rFonts w:ascii="Courier New" w:hAnsi="Courier New" w:cs="Courier New"/>
          <w:b/>
          <w:bCs/>
          <w:i/>
          <w:iCs/>
          <w:color w:val="000000"/>
          <w:sz w:val="19"/>
          <w:szCs w:val="19"/>
        </w:rPr>
        <w:t>value</w:t>
      </w:r>
      <w:r>
        <w:rPr>
          <w:rFonts w:ascii="Courier New" w:hAnsi="Courier New" w:cs="Courier New"/>
          <w:color w:val="000000"/>
          <w:sz w:val="20"/>
          <w:szCs w:val="20"/>
        </w:rPr>
        <w:t>]</w:t>
      </w:r>
    </w:p>
    <w:p w14:paraId="48272DD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declares local variables within stored programs. To provide a default value for a variable, include a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clause. The value can be specified as an expression; it need not be a constant. If the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clause is missing, the initial value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221672F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Local variables are treated like stored routine parameters with respect to data type and overflow checking. See </w:t>
      </w:r>
      <w:hyperlink r:id="rId3514" w:anchor="create-procedure" w:tooltip="13.1.17 CREATE PROCEDURE and CREATE FUNCTION Statements" w:history="1">
        <w:r>
          <w:rPr>
            <w:rStyle w:val="a4"/>
            <w:rFonts w:ascii="Helvetica" w:hAnsi="Helvetica" w:cs="Helvetica"/>
            <w:color w:val="00759F"/>
            <w:sz w:val="21"/>
            <w:szCs w:val="21"/>
          </w:rPr>
          <w:t>Section 13.1.17, “CREATE PROCEDURE and CREATE FUNCTION Statements”</w:t>
        </w:r>
      </w:hyperlink>
      <w:r>
        <w:rPr>
          <w:rFonts w:ascii="Helvetica" w:hAnsi="Helvetica" w:cs="Helvetica"/>
          <w:color w:val="000000"/>
          <w:sz w:val="21"/>
          <w:szCs w:val="21"/>
        </w:rPr>
        <w:t>.</w:t>
      </w:r>
    </w:p>
    <w:p w14:paraId="524529B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Variable declarations must appear before cursor or handler declarations.</w:t>
      </w:r>
    </w:p>
    <w:p w14:paraId="425F712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Local variable names are not case-sensitive. Permissible characters and quoting rules are the same as for other identifiers, as described in </w:t>
      </w:r>
      <w:hyperlink r:id="rId3515"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w:t>
      </w:r>
    </w:p>
    <w:p w14:paraId="6285E80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scope of a local variable is the </w:t>
      </w:r>
      <w:hyperlink r:id="rId3516"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within which it is declared. The variable can be referred to in blocks nested within the declaring block, except those blocks that declare a variable with the same name.</w:t>
      </w:r>
    </w:p>
    <w:p w14:paraId="462300C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examples of variable declarations, see </w:t>
      </w:r>
      <w:hyperlink r:id="rId3517" w:anchor="local-variable-scope" w:tooltip="13.6.4.2 Local Variable Scope and Resolution" w:history="1">
        <w:r>
          <w:rPr>
            <w:rStyle w:val="a4"/>
            <w:rFonts w:ascii="Helvetica" w:hAnsi="Helvetica" w:cs="Helvetica"/>
            <w:color w:val="00759F"/>
            <w:sz w:val="21"/>
            <w:szCs w:val="21"/>
          </w:rPr>
          <w:t>Section 13.6.4.2, “Local Variable Scope and Resolution”</w:t>
        </w:r>
      </w:hyperlink>
      <w:r>
        <w:rPr>
          <w:rFonts w:ascii="Helvetica" w:hAnsi="Helvetica" w:cs="Helvetica"/>
          <w:color w:val="000000"/>
          <w:sz w:val="21"/>
          <w:szCs w:val="21"/>
        </w:rPr>
        <w:t>.</w:t>
      </w:r>
    </w:p>
    <w:p w14:paraId="47E0A608" w14:textId="77777777" w:rsidR="00121281" w:rsidRDefault="00121281" w:rsidP="00121281">
      <w:pPr>
        <w:pStyle w:val="4"/>
        <w:shd w:val="clear" w:color="auto" w:fill="FFFFFF"/>
        <w:rPr>
          <w:rFonts w:ascii="Helvetica" w:hAnsi="Helvetica" w:cs="Helvetica"/>
          <w:color w:val="000000"/>
          <w:sz w:val="29"/>
          <w:szCs w:val="29"/>
        </w:rPr>
      </w:pPr>
      <w:bookmarkStart w:id="771" w:name="local-variable-scope"/>
      <w:bookmarkEnd w:id="771"/>
      <w:r>
        <w:rPr>
          <w:rFonts w:ascii="Helvetica" w:hAnsi="Helvetica" w:cs="Helvetica"/>
          <w:color w:val="000000"/>
          <w:sz w:val="29"/>
          <w:szCs w:val="29"/>
        </w:rPr>
        <w:t>13.6.4.2 Local Variable Scope and Resolution</w:t>
      </w:r>
    </w:p>
    <w:p w14:paraId="104E6A6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scope of a local variable is the </w:t>
      </w:r>
      <w:hyperlink r:id="rId3518"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within which it is declared. The variable can be referred to in blocks nested within the declaring block, except those blocks that declare a variable with the same name.</w:t>
      </w:r>
    </w:p>
    <w:p w14:paraId="2B54E80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Because local variables are in scope only during stored program execution, references to them are not permitted in prepared statements created within a stored program. Prepared statement scope is the current session, not the stored program, so the statement could be executed after the program ends, at which point the variables would no longer be in scope. For example, </w:t>
      </w:r>
      <w:r>
        <w:rPr>
          <w:rStyle w:val="HTML1"/>
          <w:rFonts w:ascii="Courier New" w:hAnsi="Courier New" w:cs="Courier New"/>
          <w:b/>
          <w:bCs/>
          <w:color w:val="026789"/>
          <w:sz w:val="20"/>
          <w:szCs w:val="20"/>
          <w:shd w:val="clear" w:color="auto" w:fill="FFFFFF"/>
        </w:rPr>
        <w:t>SELECT ... INTO </w:t>
      </w:r>
      <w:r>
        <w:rPr>
          <w:rStyle w:val="HTML1"/>
          <w:rFonts w:ascii="Courier New" w:hAnsi="Courier New" w:cs="Courier New"/>
          <w:b/>
          <w:bCs/>
          <w:i/>
          <w:iCs/>
          <w:color w:val="026789"/>
          <w:sz w:val="19"/>
          <w:szCs w:val="19"/>
          <w:shd w:val="clear" w:color="auto" w:fill="FFFFFF"/>
        </w:rPr>
        <w:t>local_var</w:t>
      </w:r>
      <w:r>
        <w:rPr>
          <w:rFonts w:ascii="Helvetica" w:hAnsi="Helvetica" w:cs="Helvetica"/>
          <w:color w:val="000000"/>
          <w:sz w:val="21"/>
          <w:szCs w:val="21"/>
        </w:rPr>
        <w:t> cannot be used as a prepared statement. This restriction also applies to stored procedure and function parameters. See </w:t>
      </w:r>
      <w:hyperlink r:id="rId3519" w:anchor="prepare" w:tooltip="13.5.1 PREPARE Statement" w:history="1">
        <w:r>
          <w:rPr>
            <w:rStyle w:val="a4"/>
            <w:rFonts w:ascii="Helvetica" w:hAnsi="Helvetica" w:cs="Helvetica"/>
            <w:color w:val="00759F"/>
            <w:sz w:val="21"/>
            <w:szCs w:val="21"/>
          </w:rPr>
          <w:t>Section 13.5.1, “PREPARE Statement”</w:t>
        </w:r>
      </w:hyperlink>
      <w:r>
        <w:rPr>
          <w:rFonts w:ascii="Helvetica" w:hAnsi="Helvetica" w:cs="Helvetica"/>
          <w:color w:val="000000"/>
          <w:sz w:val="21"/>
          <w:szCs w:val="21"/>
        </w:rPr>
        <w:t>.</w:t>
      </w:r>
    </w:p>
    <w:p w14:paraId="735642F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local variable should not have the same name as a table column. If an SQL statement, such as a </w:t>
      </w:r>
      <w:hyperlink r:id="rId3520" w:anchor="select" w:tooltip="13.2.10 SELECT Statement" w:history="1">
        <w:r>
          <w:rPr>
            <w:rStyle w:val="HTML1"/>
            <w:rFonts w:ascii="Courier New" w:hAnsi="Courier New" w:cs="Courier New"/>
            <w:b/>
            <w:bCs/>
            <w:color w:val="026789"/>
            <w:sz w:val="20"/>
            <w:szCs w:val="20"/>
            <w:u w:val="single"/>
            <w:shd w:val="clear" w:color="auto" w:fill="FFFFFF"/>
          </w:rPr>
          <w:t>SELECT ... INTO</w:t>
        </w:r>
      </w:hyperlink>
      <w:r>
        <w:rPr>
          <w:rFonts w:ascii="Helvetica" w:hAnsi="Helvetica" w:cs="Helvetica"/>
          <w:color w:val="000000"/>
          <w:sz w:val="21"/>
          <w:szCs w:val="21"/>
        </w:rPr>
        <w:t> statement, contains a reference to a column and a declared local variable with the same name, MySQL currently interprets the reference as the name of a variable. Consider the following procedure definition:</w:t>
      </w:r>
    </w:p>
    <w:p w14:paraId="4F54B3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sp1 (x VARCHAR(5))</w:t>
      </w:r>
    </w:p>
    <w:p w14:paraId="7F7F11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48DBBB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xname VARCHAR(5) DEFAULT 'bob';</w:t>
      </w:r>
    </w:p>
    <w:p w14:paraId="30A75F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newname VARCHAR(5);</w:t>
      </w:r>
    </w:p>
    <w:p w14:paraId="1FF70D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xid INT;</w:t>
      </w:r>
    </w:p>
    <w:p w14:paraId="63C271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58F3E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xname, id INTO newname, xid</w:t>
      </w:r>
    </w:p>
    <w:p w14:paraId="53523A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table1 WHERE xname = xname;</w:t>
      </w:r>
    </w:p>
    <w:p w14:paraId="149F7E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newname;</w:t>
      </w:r>
    </w:p>
    <w:p w14:paraId="45B8D9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5F7D943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interprets </w:t>
      </w:r>
      <w:r>
        <w:rPr>
          <w:rStyle w:val="HTML1"/>
          <w:rFonts w:ascii="Courier New" w:hAnsi="Courier New" w:cs="Courier New"/>
          <w:b/>
          <w:bCs/>
          <w:color w:val="026789"/>
          <w:sz w:val="20"/>
          <w:szCs w:val="20"/>
          <w:shd w:val="clear" w:color="auto" w:fill="FFFFFF"/>
        </w:rPr>
        <w:t>xname</w:t>
      </w:r>
      <w:r>
        <w:rPr>
          <w:rFonts w:ascii="Helvetica" w:hAnsi="Helvetica" w:cs="Helvetica"/>
          <w:color w:val="000000"/>
          <w:sz w:val="21"/>
          <w:szCs w:val="21"/>
        </w:rPr>
        <w:t> in the </w:t>
      </w:r>
      <w:hyperlink r:id="rId352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as a reference to the </w:t>
      </w:r>
      <w:r>
        <w:rPr>
          <w:rStyle w:val="HTML1"/>
          <w:rFonts w:ascii="Courier New" w:hAnsi="Courier New" w:cs="Courier New"/>
          <w:b/>
          <w:bCs/>
          <w:color w:val="026789"/>
          <w:sz w:val="20"/>
          <w:szCs w:val="20"/>
          <w:shd w:val="clear" w:color="auto" w:fill="FFFFFF"/>
        </w:rPr>
        <w:t>xname</w:t>
      </w:r>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variable</w:t>
      </w:r>
      <w:r>
        <w:rPr>
          <w:rFonts w:ascii="Helvetica" w:hAnsi="Helvetica" w:cs="Helvetica"/>
          <w:color w:val="000000"/>
          <w:sz w:val="21"/>
          <w:szCs w:val="21"/>
        </w:rPr>
        <w:t> rather than the </w:t>
      </w:r>
      <w:r>
        <w:rPr>
          <w:rStyle w:val="HTML1"/>
          <w:rFonts w:ascii="Courier New" w:hAnsi="Courier New" w:cs="Courier New"/>
          <w:b/>
          <w:bCs/>
          <w:color w:val="026789"/>
          <w:sz w:val="20"/>
          <w:szCs w:val="20"/>
          <w:shd w:val="clear" w:color="auto" w:fill="FFFFFF"/>
        </w:rPr>
        <w:t>xname</w:t>
      </w:r>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column</w:t>
      </w:r>
      <w:r>
        <w:rPr>
          <w:rFonts w:ascii="Helvetica" w:hAnsi="Helvetica" w:cs="Helvetica"/>
          <w:color w:val="000000"/>
          <w:sz w:val="21"/>
          <w:szCs w:val="21"/>
        </w:rPr>
        <w:t>. Consequently, when the procedure </w:t>
      </w:r>
      <w:r>
        <w:rPr>
          <w:rStyle w:val="HTML1"/>
          <w:rFonts w:ascii="Courier New" w:hAnsi="Courier New" w:cs="Courier New"/>
          <w:b/>
          <w:bCs/>
          <w:color w:val="026789"/>
          <w:sz w:val="20"/>
          <w:szCs w:val="20"/>
          <w:shd w:val="clear" w:color="auto" w:fill="FFFFFF"/>
        </w:rPr>
        <w:t>sp1()</w:t>
      </w:r>
      <w:r>
        <w:rPr>
          <w:rFonts w:ascii="Helvetica" w:hAnsi="Helvetica" w:cs="Helvetica"/>
          <w:color w:val="000000"/>
          <w:sz w:val="21"/>
          <w:szCs w:val="21"/>
        </w:rPr>
        <w:t>is called, the </w:t>
      </w:r>
      <w:r>
        <w:rPr>
          <w:rStyle w:val="HTML1"/>
          <w:rFonts w:ascii="Courier New" w:hAnsi="Courier New" w:cs="Courier New"/>
          <w:b/>
          <w:bCs/>
          <w:color w:val="026789"/>
          <w:sz w:val="20"/>
          <w:szCs w:val="20"/>
          <w:shd w:val="clear" w:color="auto" w:fill="FFFFFF"/>
        </w:rPr>
        <w:t>newname</w:t>
      </w:r>
      <w:r>
        <w:rPr>
          <w:rFonts w:ascii="Helvetica" w:hAnsi="Helvetica" w:cs="Helvetica"/>
          <w:color w:val="000000"/>
          <w:sz w:val="21"/>
          <w:szCs w:val="21"/>
        </w:rPr>
        <w:t> variable returns the value </w:t>
      </w:r>
      <w:r>
        <w:rPr>
          <w:rStyle w:val="HTML1"/>
          <w:rFonts w:ascii="Courier New" w:hAnsi="Courier New" w:cs="Courier New"/>
          <w:b/>
          <w:bCs/>
          <w:color w:val="026789"/>
          <w:sz w:val="20"/>
          <w:szCs w:val="20"/>
          <w:shd w:val="clear" w:color="auto" w:fill="FFFFFF"/>
        </w:rPr>
        <w:t>'bob'</w:t>
      </w:r>
      <w:r>
        <w:rPr>
          <w:rFonts w:ascii="Helvetica" w:hAnsi="Helvetica" w:cs="Helvetica"/>
          <w:color w:val="000000"/>
          <w:sz w:val="21"/>
          <w:szCs w:val="21"/>
        </w:rPr>
        <w:t> regardless of the value of the </w:t>
      </w:r>
      <w:r>
        <w:rPr>
          <w:rStyle w:val="HTML1"/>
          <w:rFonts w:ascii="Courier New" w:hAnsi="Courier New" w:cs="Courier New"/>
          <w:b/>
          <w:bCs/>
          <w:color w:val="026789"/>
          <w:sz w:val="20"/>
          <w:szCs w:val="20"/>
          <w:shd w:val="clear" w:color="auto" w:fill="FFFFFF"/>
        </w:rPr>
        <w:t>table1.xname</w:t>
      </w:r>
      <w:r>
        <w:rPr>
          <w:rFonts w:ascii="Helvetica" w:hAnsi="Helvetica" w:cs="Helvetica"/>
          <w:color w:val="000000"/>
          <w:sz w:val="21"/>
          <w:szCs w:val="21"/>
        </w:rPr>
        <w:t> column.</w:t>
      </w:r>
    </w:p>
    <w:p w14:paraId="6FACC89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Similarly, the cursor definition in the following procedure contains a </w:t>
      </w:r>
      <w:hyperlink r:id="rId352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that refers to </w:t>
      </w:r>
      <w:r>
        <w:rPr>
          <w:rStyle w:val="HTML1"/>
          <w:rFonts w:ascii="Courier New" w:hAnsi="Courier New" w:cs="Courier New"/>
          <w:b/>
          <w:bCs/>
          <w:color w:val="026789"/>
          <w:sz w:val="20"/>
          <w:szCs w:val="20"/>
          <w:shd w:val="clear" w:color="auto" w:fill="FFFFFF"/>
        </w:rPr>
        <w:t>xname</w:t>
      </w:r>
      <w:r>
        <w:rPr>
          <w:rFonts w:ascii="Helvetica" w:hAnsi="Helvetica" w:cs="Helvetica"/>
          <w:color w:val="000000"/>
          <w:sz w:val="21"/>
          <w:szCs w:val="21"/>
        </w:rPr>
        <w:t>. MySQL interprets this as a reference to the variable of that name rather than a column reference.</w:t>
      </w:r>
    </w:p>
    <w:p w14:paraId="529840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sp2 (x VARCHAR(5))</w:t>
      </w:r>
    </w:p>
    <w:p w14:paraId="35E745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045E57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xname VARCHAR(5) DEFAULT 'bob';</w:t>
      </w:r>
    </w:p>
    <w:p w14:paraId="32438C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newname VARCHAR(5);</w:t>
      </w:r>
    </w:p>
    <w:p w14:paraId="64832F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xid INT;</w:t>
      </w:r>
    </w:p>
    <w:p w14:paraId="17B5B6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done TINYINT DEFAULT 0;</w:t>
      </w:r>
    </w:p>
    <w:p w14:paraId="312A0E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cur1 CURSOR FOR SELECT xname, id FROM table1;</w:t>
      </w:r>
    </w:p>
    <w:p w14:paraId="357944F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NOT FOUND SET done = 1;</w:t>
      </w:r>
    </w:p>
    <w:p w14:paraId="0856B2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10540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OPEN cur1;</w:t>
      </w:r>
    </w:p>
    <w:p w14:paraId="419A6A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read_loop: LOOP</w:t>
      </w:r>
    </w:p>
    <w:p w14:paraId="5BE9D7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FETCH FROM cur1 INTO newname, xid;</w:t>
      </w:r>
    </w:p>
    <w:p w14:paraId="34F9C0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done THEN LEAVE read_loop; END IF;</w:t>
      </w:r>
    </w:p>
    <w:p w14:paraId="6C4C2B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newname;</w:t>
      </w:r>
    </w:p>
    <w:p w14:paraId="411E1C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LOOP;</w:t>
      </w:r>
    </w:p>
    <w:p w14:paraId="3B3DD9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CLOSE cur1;</w:t>
      </w:r>
    </w:p>
    <w:p w14:paraId="4ED000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1CBD134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See also </w:t>
      </w:r>
      <w:hyperlink r:id="rId3523"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1C9A0043" w14:textId="77777777" w:rsidR="00121281" w:rsidRDefault="00121281" w:rsidP="00121281">
      <w:pPr>
        <w:pStyle w:val="3"/>
        <w:shd w:val="clear" w:color="auto" w:fill="FFFFFF"/>
        <w:rPr>
          <w:rFonts w:ascii="Helvetica" w:hAnsi="Helvetica" w:cs="Helvetica"/>
          <w:color w:val="000000"/>
          <w:sz w:val="34"/>
          <w:szCs w:val="34"/>
        </w:rPr>
      </w:pPr>
      <w:bookmarkStart w:id="772" w:name="flow-control-statements"/>
      <w:bookmarkEnd w:id="772"/>
      <w:r>
        <w:rPr>
          <w:rFonts w:ascii="Helvetica" w:hAnsi="Helvetica" w:cs="Helvetica"/>
          <w:color w:val="000000"/>
          <w:sz w:val="34"/>
          <w:szCs w:val="34"/>
        </w:rPr>
        <w:t>13.6.5 Flow Control Statements</w:t>
      </w:r>
    </w:p>
    <w:p w14:paraId="5B08BFEA" w14:textId="77777777" w:rsidR="00121281" w:rsidRDefault="00121281" w:rsidP="00121281">
      <w:pPr>
        <w:rPr>
          <w:rFonts w:ascii="Helvetica" w:hAnsi="Helvetica" w:cs="Helvetica"/>
          <w:color w:val="000000"/>
          <w:sz w:val="21"/>
          <w:szCs w:val="21"/>
        </w:rPr>
      </w:pPr>
      <w:hyperlink r:id="rId3524" w:anchor="case" w:history="1">
        <w:r>
          <w:rPr>
            <w:rStyle w:val="a4"/>
            <w:rFonts w:ascii="Helvetica" w:hAnsi="Helvetica" w:cs="Helvetica"/>
            <w:color w:val="00759F"/>
            <w:sz w:val="21"/>
            <w:szCs w:val="21"/>
          </w:rPr>
          <w:t>13.6.5.1 CASE Statement</w:t>
        </w:r>
      </w:hyperlink>
    </w:p>
    <w:p w14:paraId="79B748F9" w14:textId="77777777" w:rsidR="00121281" w:rsidRDefault="00121281" w:rsidP="00121281">
      <w:pPr>
        <w:rPr>
          <w:rFonts w:ascii="Helvetica" w:hAnsi="Helvetica" w:cs="Helvetica"/>
          <w:color w:val="000000"/>
          <w:sz w:val="21"/>
          <w:szCs w:val="21"/>
        </w:rPr>
      </w:pPr>
      <w:hyperlink r:id="rId3525" w:anchor="if" w:history="1">
        <w:r>
          <w:rPr>
            <w:rStyle w:val="a4"/>
            <w:rFonts w:ascii="Helvetica" w:hAnsi="Helvetica" w:cs="Helvetica"/>
            <w:color w:val="00759F"/>
            <w:sz w:val="21"/>
            <w:szCs w:val="21"/>
          </w:rPr>
          <w:t>13.6.5.2 IF Statement</w:t>
        </w:r>
      </w:hyperlink>
    </w:p>
    <w:p w14:paraId="077777EA" w14:textId="77777777" w:rsidR="00121281" w:rsidRDefault="00121281" w:rsidP="00121281">
      <w:pPr>
        <w:rPr>
          <w:rFonts w:ascii="Helvetica" w:hAnsi="Helvetica" w:cs="Helvetica"/>
          <w:color w:val="000000"/>
          <w:sz w:val="21"/>
          <w:szCs w:val="21"/>
        </w:rPr>
      </w:pPr>
      <w:hyperlink r:id="rId3526" w:anchor="iterate" w:history="1">
        <w:r>
          <w:rPr>
            <w:rStyle w:val="a4"/>
            <w:rFonts w:ascii="Helvetica" w:hAnsi="Helvetica" w:cs="Helvetica"/>
            <w:color w:val="00759F"/>
            <w:sz w:val="21"/>
            <w:szCs w:val="21"/>
          </w:rPr>
          <w:t>13.6.5.3 ITERATE Statement</w:t>
        </w:r>
      </w:hyperlink>
    </w:p>
    <w:p w14:paraId="0D3FFE70" w14:textId="77777777" w:rsidR="00121281" w:rsidRDefault="00121281" w:rsidP="00121281">
      <w:pPr>
        <w:rPr>
          <w:rFonts w:ascii="Helvetica" w:hAnsi="Helvetica" w:cs="Helvetica"/>
          <w:color w:val="000000"/>
          <w:sz w:val="21"/>
          <w:szCs w:val="21"/>
        </w:rPr>
      </w:pPr>
      <w:hyperlink r:id="rId3527" w:anchor="leave" w:history="1">
        <w:r>
          <w:rPr>
            <w:rStyle w:val="a4"/>
            <w:rFonts w:ascii="Helvetica" w:hAnsi="Helvetica" w:cs="Helvetica"/>
            <w:color w:val="00759F"/>
            <w:sz w:val="21"/>
            <w:szCs w:val="21"/>
          </w:rPr>
          <w:t>13.6.5.4 LEAVE Statement</w:t>
        </w:r>
      </w:hyperlink>
    </w:p>
    <w:p w14:paraId="6B10CB87" w14:textId="77777777" w:rsidR="00121281" w:rsidRDefault="00121281" w:rsidP="00121281">
      <w:pPr>
        <w:rPr>
          <w:rFonts w:ascii="Helvetica" w:hAnsi="Helvetica" w:cs="Helvetica"/>
          <w:color w:val="000000"/>
          <w:sz w:val="21"/>
          <w:szCs w:val="21"/>
        </w:rPr>
      </w:pPr>
      <w:hyperlink r:id="rId3528" w:anchor="loop" w:history="1">
        <w:r>
          <w:rPr>
            <w:rStyle w:val="a4"/>
            <w:rFonts w:ascii="Helvetica" w:hAnsi="Helvetica" w:cs="Helvetica"/>
            <w:color w:val="00759F"/>
            <w:sz w:val="21"/>
            <w:szCs w:val="21"/>
          </w:rPr>
          <w:t>13.6.5.5 LOOP Statement</w:t>
        </w:r>
      </w:hyperlink>
    </w:p>
    <w:p w14:paraId="7E5CE6C3" w14:textId="77777777" w:rsidR="00121281" w:rsidRDefault="00121281" w:rsidP="00121281">
      <w:pPr>
        <w:rPr>
          <w:rFonts w:ascii="Helvetica" w:hAnsi="Helvetica" w:cs="Helvetica"/>
          <w:color w:val="000000"/>
          <w:sz w:val="21"/>
          <w:szCs w:val="21"/>
        </w:rPr>
      </w:pPr>
      <w:hyperlink r:id="rId3529" w:anchor="repeat" w:history="1">
        <w:r>
          <w:rPr>
            <w:rStyle w:val="a4"/>
            <w:rFonts w:ascii="Helvetica" w:hAnsi="Helvetica" w:cs="Helvetica"/>
            <w:color w:val="00759F"/>
            <w:sz w:val="21"/>
            <w:szCs w:val="21"/>
          </w:rPr>
          <w:t>13.6.5.6 REPEAT Statement</w:t>
        </w:r>
      </w:hyperlink>
    </w:p>
    <w:p w14:paraId="4D0DB642" w14:textId="77777777" w:rsidR="00121281" w:rsidRDefault="00121281" w:rsidP="00121281">
      <w:pPr>
        <w:rPr>
          <w:rFonts w:ascii="Helvetica" w:hAnsi="Helvetica" w:cs="Helvetica"/>
          <w:color w:val="000000"/>
          <w:sz w:val="21"/>
          <w:szCs w:val="21"/>
        </w:rPr>
      </w:pPr>
      <w:hyperlink r:id="rId3530" w:anchor="return" w:history="1">
        <w:r>
          <w:rPr>
            <w:rStyle w:val="a4"/>
            <w:rFonts w:ascii="Helvetica" w:hAnsi="Helvetica" w:cs="Helvetica"/>
            <w:color w:val="00759F"/>
            <w:sz w:val="21"/>
            <w:szCs w:val="21"/>
          </w:rPr>
          <w:t>13.6.5.7 RETURN Statement</w:t>
        </w:r>
      </w:hyperlink>
    </w:p>
    <w:p w14:paraId="2215DFB7" w14:textId="77777777" w:rsidR="00121281" w:rsidRDefault="00121281" w:rsidP="00121281">
      <w:pPr>
        <w:rPr>
          <w:rFonts w:ascii="Helvetica" w:hAnsi="Helvetica" w:cs="Helvetica"/>
          <w:color w:val="000000"/>
          <w:sz w:val="21"/>
          <w:szCs w:val="21"/>
        </w:rPr>
      </w:pPr>
      <w:hyperlink r:id="rId3531" w:anchor="while" w:history="1">
        <w:r>
          <w:rPr>
            <w:rStyle w:val="a4"/>
            <w:rFonts w:ascii="Helvetica" w:hAnsi="Helvetica" w:cs="Helvetica"/>
            <w:color w:val="00759F"/>
            <w:sz w:val="21"/>
            <w:szCs w:val="21"/>
          </w:rPr>
          <w:t>13.6.5.8 WHILE Statement</w:t>
        </w:r>
      </w:hyperlink>
    </w:p>
    <w:p w14:paraId="3C342BE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supports the </w:t>
      </w:r>
      <w:hyperlink r:id="rId3532"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w:t>
      </w:r>
      <w:hyperlink r:id="rId3533"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hyperlink r:id="rId3534" w:anchor="iterate" w:tooltip="13.6.5.3 ITERATE Statement" w:history="1">
        <w:r>
          <w:rPr>
            <w:rStyle w:val="HTML1"/>
            <w:rFonts w:ascii="Courier New" w:hAnsi="Courier New" w:cs="Courier New"/>
            <w:b/>
            <w:bCs/>
            <w:color w:val="026789"/>
            <w:sz w:val="20"/>
            <w:szCs w:val="20"/>
            <w:u w:val="single"/>
            <w:shd w:val="clear" w:color="auto" w:fill="FFFFFF"/>
          </w:rPr>
          <w:t>ITERATE</w:t>
        </w:r>
      </w:hyperlink>
      <w:r>
        <w:rPr>
          <w:rFonts w:ascii="Helvetica" w:hAnsi="Helvetica" w:cs="Helvetica"/>
          <w:color w:val="000000"/>
          <w:sz w:val="21"/>
          <w:szCs w:val="21"/>
        </w:rPr>
        <w:t>, </w:t>
      </w:r>
      <w:hyperlink r:id="rId3535"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w:t>
      </w:r>
      <w:hyperlink r:id="rId3536" w:anchor="loop" w:tooltip="13.6.5.5 LOOP Statement" w:history="1">
        <w:r>
          <w:rPr>
            <w:rStyle w:val="HTML1"/>
            <w:rFonts w:ascii="Courier New" w:hAnsi="Courier New" w:cs="Courier New"/>
            <w:b/>
            <w:bCs/>
            <w:color w:val="026789"/>
            <w:sz w:val="20"/>
            <w:szCs w:val="20"/>
            <w:u w:val="single"/>
            <w:shd w:val="clear" w:color="auto" w:fill="FFFFFF"/>
          </w:rPr>
          <w:t>LOOP</w:t>
        </w:r>
      </w:hyperlink>
      <w:r>
        <w:rPr>
          <w:rFonts w:ascii="Helvetica" w:hAnsi="Helvetica" w:cs="Helvetica"/>
          <w:color w:val="000000"/>
          <w:sz w:val="21"/>
          <w:szCs w:val="21"/>
        </w:rPr>
        <w:t>, </w:t>
      </w:r>
      <w:hyperlink r:id="rId3537"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 and </w:t>
      </w:r>
      <w:hyperlink r:id="rId3538"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constructs for flow control within stored programs. It also supports </w:t>
      </w:r>
      <w:hyperlink r:id="rId3539"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within stored functions.</w:t>
      </w:r>
    </w:p>
    <w:p w14:paraId="3883F34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Many of these constructs contain other statements, as indicated by the grammar specifications in the following sections. Such constructs may be nested. For example, an </w:t>
      </w:r>
      <w:hyperlink r:id="rId3540"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statement might contain a </w:t>
      </w:r>
      <w:hyperlink r:id="rId3541"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 loop, which itself contains a </w:t>
      </w:r>
      <w:hyperlink r:id="rId3542"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statement.</w:t>
      </w:r>
    </w:p>
    <w:p w14:paraId="3919193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does not support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loops.</w:t>
      </w:r>
    </w:p>
    <w:p w14:paraId="12E99A84" w14:textId="77777777" w:rsidR="00121281" w:rsidRDefault="00121281" w:rsidP="00121281">
      <w:pPr>
        <w:pStyle w:val="4"/>
        <w:shd w:val="clear" w:color="auto" w:fill="FFFFFF"/>
        <w:rPr>
          <w:rFonts w:ascii="Helvetica" w:hAnsi="Helvetica" w:cs="Helvetica"/>
          <w:color w:val="000000"/>
          <w:sz w:val="29"/>
          <w:szCs w:val="29"/>
        </w:rPr>
      </w:pPr>
      <w:bookmarkStart w:id="773" w:name="case"/>
      <w:bookmarkEnd w:id="773"/>
      <w:r>
        <w:rPr>
          <w:rFonts w:ascii="Helvetica" w:hAnsi="Helvetica" w:cs="Helvetica"/>
          <w:color w:val="000000"/>
          <w:sz w:val="29"/>
          <w:szCs w:val="29"/>
        </w:rPr>
        <w:t>13.6.5.1 CASE Statement</w:t>
      </w:r>
    </w:p>
    <w:p w14:paraId="26D988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74" w:name="idm46383446774016"/>
      <w:bookmarkEnd w:id="774"/>
      <w:r>
        <w:rPr>
          <w:rFonts w:ascii="Courier New" w:hAnsi="Courier New" w:cs="Courier New"/>
          <w:color w:val="000000"/>
          <w:sz w:val="20"/>
          <w:szCs w:val="20"/>
        </w:rPr>
        <w:t xml:space="preserve">CASE </w:t>
      </w:r>
      <w:r>
        <w:rPr>
          <w:rStyle w:val="HTML1"/>
          <w:rFonts w:ascii="Courier New" w:hAnsi="Courier New" w:cs="Courier New"/>
          <w:b/>
          <w:bCs/>
          <w:i/>
          <w:iCs/>
          <w:color w:val="000000"/>
          <w:sz w:val="19"/>
          <w:szCs w:val="19"/>
        </w:rPr>
        <w:t>case_value</w:t>
      </w:r>
    </w:p>
    <w:p w14:paraId="025B57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w:t>
      </w:r>
      <w:r>
        <w:rPr>
          <w:rStyle w:val="HTML1"/>
          <w:rFonts w:ascii="Courier New" w:hAnsi="Courier New" w:cs="Courier New"/>
          <w:b/>
          <w:bCs/>
          <w:i/>
          <w:iCs/>
          <w:color w:val="000000"/>
          <w:sz w:val="19"/>
          <w:szCs w:val="19"/>
        </w:rPr>
        <w:t>when_value</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p>
    <w:p w14:paraId="053FD4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w:t>
      </w:r>
      <w:r>
        <w:rPr>
          <w:rStyle w:val="HTML1"/>
          <w:rFonts w:ascii="Courier New" w:hAnsi="Courier New" w:cs="Courier New"/>
          <w:b/>
          <w:bCs/>
          <w:i/>
          <w:iCs/>
          <w:color w:val="000000"/>
          <w:sz w:val="19"/>
          <w:szCs w:val="19"/>
        </w:rPr>
        <w:t>when_value</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 ...</w:t>
      </w:r>
    </w:p>
    <w:p w14:paraId="7CCA08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w:t>
      </w:r>
    </w:p>
    <w:p w14:paraId="6DAF61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CASE</w:t>
      </w:r>
    </w:p>
    <w:p w14:paraId="7C3A073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Or:</w:t>
      </w:r>
    </w:p>
    <w:p w14:paraId="59348B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CASE</w:t>
      </w:r>
    </w:p>
    <w:p w14:paraId="4FCED2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p>
    <w:p w14:paraId="4C7C66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 ...</w:t>
      </w:r>
    </w:p>
    <w:p w14:paraId="5B73B8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w:t>
      </w:r>
    </w:p>
    <w:p w14:paraId="017CB4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CASE</w:t>
      </w:r>
    </w:p>
    <w:p w14:paraId="2837789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3543"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statement for stored programs implements a complex conditional construct.</w:t>
      </w:r>
    </w:p>
    <w:p w14:paraId="731930C9"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287179C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There is also a </w:t>
      </w:r>
      <w:hyperlink r:id="rId3544" w:anchor="operator_case"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operator</w:t>
      </w:r>
      <w:r>
        <w:rPr>
          <w:rFonts w:ascii="Helvetica" w:hAnsi="Helvetica" w:cs="Helvetica"/>
          <w:color w:val="000000"/>
          <w:sz w:val="21"/>
          <w:szCs w:val="21"/>
        </w:rPr>
        <w:t>, which differs from the </w:t>
      </w:r>
      <w:hyperlink r:id="rId3545"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statement</w:t>
      </w:r>
      <w:r>
        <w:rPr>
          <w:rFonts w:ascii="Helvetica" w:hAnsi="Helvetica" w:cs="Helvetica"/>
          <w:color w:val="000000"/>
          <w:sz w:val="21"/>
          <w:szCs w:val="21"/>
        </w:rPr>
        <w:t> described here. See </w:t>
      </w:r>
      <w:hyperlink r:id="rId3546" w:anchor="flow-control-functions" w:tooltip="12.5 Flow Control Functions" w:history="1">
        <w:r>
          <w:rPr>
            <w:rStyle w:val="a4"/>
            <w:rFonts w:ascii="Helvetica" w:hAnsi="Helvetica" w:cs="Helvetica"/>
            <w:color w:val="00759F"/>
            <w:sz w:val="21"/>
            <w:szCs w:val="21"/>
          </w:rPr>
          <w:t>Section 12.5, “Flow Control Functions”</w:t>
        </w:r>
      </w:hyperlink>
      <w:r>
        <w:rPr>
          <w:rFonts w:ascii="Helvetica" w:hAnsi="Helvetica" w:cs="Helvetica"/>
          <w:color w:val="000000"/>
          <w:sz w:val="21"/>
          <w:szCs w:val="21"/>
        </w:rPr>
        <w:t>. The </w:t>
      </w:r>
      <w:hyperlink r:id="rId3547"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statement cannot have an </w:t>
      </w:r>
      <w:r>
        <w:rPr>
          <w:rStyle w:val="HTML1"/>
          <w:rFonts w:ascii="Courier New" w:hAnsi="Courier New" w:cs="Courier New"/>
          <w:b/>
          <w:bCs/>
          <w:color w:val="026789"/>
          <w:sz w:val="20"/>
          <w:szCs w:val="20"/>
          <w:shd w:val="clear" w:color="auto" w:fill="FFFFFF"/>
        </w:rPr>
        <w:t>ELSE NULL</w:t>
      </w:r>
      <w:r>
        <w:rPr>
          <w:rFonts w:ascii="Helvetica" w:hAnsi="Helvetica" w:cs="Helvetica"/>
          <w:color w:val="000000"/>
          <w:sz w:val="21"/>
          <w:szCs w:val="21"/>
        </w:rPr>
        <w:t> clause, and it is terminated with </w:t>
      </w:r>
      <w:r>
        <w:rPr>
          <w:rStyle w:val="HTML1"/>
          <w:rFonts w:ascii="Courier New" w:hAnsi="Courier New" w:cs="Courier New"/>
          <w:b/>
          <w:bCs/>
          <w:color w:val="026789"/>
          <w:sz w:val="20"/>
          <w:szCs w:val="20"/>
          <w:shd w:val="clear" w:color="auto" w:fill="FFFFFF"/>
        </w:rPr>
        <w:t>END CASE</w:t>
      </w:r>
      <w:r>
        <w:rPr>
          <w:rFonts w:ascii="Helvetica" w:hAnsi="Helvetica" w:cs="Helvetica"/>
          <w:color w:val="000000"/>
          <w:sz w:val="21"/>
          <w:szCs w:val="21"/>
        </w:rPr>
        <w:t> instead of </w:t>
      </w:r>
      <w:r>
        <w:rPr>
          <w:rStyle w:val="HTML1"/>
          <w:rFonts w:ascii="Courier New" w:hAnsi="Courier New" w:cs="Courier New"/>
          <w:b/>
          <w:bCs/>
          <w:color w:val="026789"/>
          <w:sz w:val="20"/>
          <w:szCs w:val="20"/>
          <w:shd w:val="clear" w:color="auto" w:fill="FFFFFF"/>
        </w:rPr>
        <w:t>END</w:t>
      </w:r>
      <w:r>
        <w:rPr>
          <w:rFonts w:ascii="Helvetica" w:hAnsi="Helvetica" w:cs="Helvetica"/>
          <w:color w:val="000000"/>
          <w:sz w:val="21"/>
          <w:szCs w:val="21"/>
        </w:rPr>
        <w:t>.</w:t>
      </w:r>
    </w:p>
    <w:p w14:paraId="2458C48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the first syntax, </w:t>
      </w:r>
      <w:r>
        <w:rPr>
          <w:rStyle w:val="HTML1"/>
          <w:rFonts w:ascii="Courier New" w:hAnsi="Courier New" w:cs="Courier New"/>
          <w:b/>
          <w:bCs/>
          <w:i/>
          <w:iCs/>
          <w:color w:val="000000"/>
          <w:sz w:val="20"/>
          <w:szCs w:val="20"/>
        </w:rPr>
        <w:t>case_value</w:t>
      </w:r>
      <w:r>
        <w:rPr>
          <w:rFonts w:ascii="Helvetica" w:hAnsi="Helvetica" w:cs="Helvetica"/>
          <w:color w:val="000000"/>
          <w:sz w:val="21"/>
          <w:szCs w:val="21"/>
        </w:rPr>
        <w:t> is an expression. This value is compared to the </w:t>
      </w:r>
      <w:r>
        <w:rPr>
          <w:rStyle w:val="HTML1"/>
          <w:rFonts w:ascii="Courier New" w:hAnsi="Courier New" w:cs="Courier New"/>
          <w:b/>
          <w:bCs/>
          <w:i/>
          <w:iCs/>
          <w:color w:val="000000"/>
          <w:sz w:val="20"/>
          <w:szCs w:val="20"/>
        </w:rPr>
        <w:t>when_value</w:t>
      </w:r>
      <w:r>
        <w:rPr>
          <w:rFonts w:ascii="Helvetica" w:hAnsi="Helvetica" w:cs="Helvetica"/>
          <w:color w:val="000000"/>
          <w:sz w:val="21"/>
          <w:szCs w:val="21"/>
        </w:rPr>
        <w:t> expression in each </w:t>
      </w:r>
      <w:r>
        <w:rPr>
          <w:rStyle w:val="HTML1"/>
          <w:rFonts w:ascii="Courier New" w:hAnsi="Courier New" w:cs="Courier New"/>
          <w:b/>
          <w:bCs/>
          <w:color w:val="026789"/>
          <w:sz w:val="20"/>
          <w:szCs w:val="20"/>
          <w:shd w:val="clear" w:color="auto" w:fill="FFFFFF"/>
        </w:rPr>
        <w:t>WHEN</w:t>
      </w:r>
      <w:r>
        <w:rPr>
          <w:rFonts w:ascii="Helvetica" w:hAnsi="Helvetica" w:cs="Helvetica"/>
          <w:color w:val="000000"/>
          <w:sz w:val="21"/>
          <w:szCs w:val="21"/>
        </w:rPr>
        <w:t> clause until one of them is equal. When an equal </w:t>
      </w:r>
      <w:r>
        <w:rPr>
          <w:rStyle w:val="HTML1"/>
          <w:rFonts w:ascii="Courier New" w:hAnsi="Courier New" w:cs="Courier New"/>
          <w:b/>
          <w:bCs/>
          <w:i/>
          <w:iCs/>
          <w:color w:val="000000"/>
          <w:sz w:val="20"/>
          <w:szCs w:val="20"/>
        </w:rPr>
        <w:t>when_value</w:t>
      </w:r>
      <w:r>
        <w:rPr>
          <w:rFonts w:ascii="Helvetica" w:hAnsi="Helvetica" w:cs="Helvetica"/>
          <w:color w:val="000000"/>
          <w:sz w:val="21"/>
          <w:szCs w:val="21"/>
        </w:rPr>
        <w:t> is found, the corresponding </w:t>
      </w:r>
      <w:r>
        <w:rPr>
          <w:rStyle w:val="HTML1"/>
          <w:rFonts w:ascii="Courier New" w:hAnsi="Courier New" w:cs="Courier New"/>
          <w:b/>
          <w:bCs/>
          <w:color w:val="026789"/>
          <w:sz w:val="20"/>
          <w:szCs w:val="20"/>
          <w:shd w:val="clear" w:color="auto" w:fill="FFFFFF"/>
        </w:rPr>
        <w:t>THEN</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 If no </w:t>
      </w:r>
      <w:r>
        <w:rPr>
          <w:rStyle w:val="HTML1"/>
          <w:rFonts w:ascii="Courier New" w:hAnsi="Courier New" w:cs="Courier New"/>
          <w:b/>
          <w:bCs/>
          <w:i/>
          <w:iCs/>
          <w:color w:val="000000"/>
          <w:sz w:val="20"/>
          <w:szCs w:val="20"/>
        </w:rPr>
        <w:t>when_value</w:t>
      </w:r>
      <w:r>
        <w:rPr>
          <w:rFonts w:ascii="Helvetica" w:hAnsi="Helvetica" w:cs="Helvetica"/>
          <w:color w:val="000000"/>
          <w:sz w:val="21"/>
          <w:szCs w:val="21"/>
        </w:rPr>
        <w:t> is equal, the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 if there is one.</w:t>
      </w:r>
    </w:p>
    <w:p w14:paraId="7C78E3C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syntax cannot be used to test for equality with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NULL = NULL</w:t>
      </w:r>
      <w:r>
        <w:rPr>
          <w:rFonts w:ascii="Helvetica" w:hAnsi="Helvetica" w:cs="Helvetica"/>
          <w:color w:val="000000"/>
          <w:sz w:val="21"/>
          <w:szCs w:val="21"/>
        </w:rPr>
        <w:t> is false. See </w:t>
      </w:r>
      <w:hyperlink r:id="rId3548" w:anchor="working-with-null" w:tooltip="3.3.4.6 Working with NULL Values" w:history="1">
        <w:r>
          <w:rPr>
            <w:rStyle w:val="a4"/>
            <w:rFonts w:ascii="Helvetica" w:hAnsi="Helvetica" w:cs="Helvetica"/>
            <w:color w:val="00759F"/>
            <w:sz w:val="21"/>
            <w:szCs w:val="21"/>
          </w:rPr>
          <w:t>Section 3.3.4.6, “Working with NULL Values”</w:t>
        </w:r>
      </w:hyperlink>
      <w:r>
        <w:rPr>
          <w:rFonts w:ascii="Helvetica" w:hAnsi="Helvetica" w:cs="Helvetica"/>
          <w:color w:val="000000"/>
          <w:sz w:val="21"/>
          <w:szCs w:val="21"/>
        </w:rPr>
        <w:t>.</w:t>
      </w:r>
    </w:p>
    <w:p w14:paraId="44C66C7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the second syntax, each </w:t>
      </w:r>
      <w:r>
        <w:rPr>
          <w:rStyle w:val="HTML1"/>
          <w:rFonts w:ascii="Courier New" w:hAnsi="Courier New" w:cs="Courier New"/>
          <w:b/>
          <w:bCs/>
          <w:color w:val="026789"/>
          <w:sz w:val="20"/>
          <w:szCs w:val="20"/>
          <w:shd w:val="clear" w:color="auto" w:fill="FFFFFF"/>
        </w:rPr>
        <w:t>WHEN</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expression is evaluated until one is true, at which point its corresponding </w:t>
      </w:r>
      <w:r>
        <w:rPr>
          <w:rStyle w:val="HTML1"/>
          <w:rFonts w:ascii="Courier New" w:hAnsi="Courier New" w:cs="Courier New"/>
          <w:b/>
          <w:bCs/>
          <w:color w:val="026789"/>
          <w:sz w:val="20"/>
          <w:szCs w:val="20"/>
          <w:shd w:val="clear" w:color="auto" w:fill="FFFFFF"/>
        </w:rPr>
        <w:t>THEN</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 If no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is equal, the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 if there is one.</w:t>
      </w:r>
    </w:p>
    <w:p w14:paraId="0B3B9C6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no </w:t>
      </w:r>
      <w:r>
        <w:rPr>
          <w:rStyle w:val="HTML1"/>
          <w:rFonts w:ascii="Courier New" w:hAnsi="Courier New" w:cs="Courier New"/>
          <w:b/>
          <w:bCs/>
          <w:i/>
          <w:iCs/>
          <w:color w:val="000000"/>
          <w:sz w:val="20"/>
          <w:szCs w:val="20"/>
        </w:rPr>
        <w:t>when_value</w:t>
      </w:r>
      <w:r>
        <w:rPr>
          <w:rFonts w:ascii="Helvetica" w:hAnsi="Helvetica" w:cs="Helvetica"/>
          <w:color w:val="000000"/>
          <w:sz w:val="21"/>
          <w:szCs w:val="21"/>
        </w:rPr>
        <w:t> or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matches the value tested and the </w:t>
      </w:r>
      <w:hyperlink r:id="rId3549" w:anchor="case" w:tooltip="13.6.5.1 CASE Statement" w:history="1">
        <w:r>
          <w:rPr>
            <w:rStyle w:val="HTML1"/>
            <w:rFonts w:ascii="Courier New" w:hAnsi="Courier New" w:cs="Courier New"/>
            <w:b/>
            <w:bCs/>
            <w:color w:val="026789"/>
            <w:sz w:val="20"/>
            <w:szCs w:val="20"/>
            <w:u w:val="single"/>
            <w:shd w:val="clear" w:color="auto" w:fill="FFFFFF"/>
          </w:rPr>
          <w:t>CASE</w:t>
        </w:r>
      </w:hyperlink>
      <w:r>
        <w:rPr>
          <w:rFonts w:ascii="Helvetica" w:hAnsi="Helvetica" w:cs="Helvetica"/>
          <w:color w:val="000000"/>
          <w:sz w:val="21"/>
          <w:szCs w:val="21"/>
        </w:rPr>
        <w:t> statement contains no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clause, a </w:t>
      </w:r>
      <w:r>
        <w:rPr>
          <w:rStyle w:val="errortext"/>
          <w:rFonts w:ascii="Courier New" w:hAnsi="Courier New" w:cs="Courier New"/>
          <w:color w:val="7B3D23"/>
          <w:sz w:val="21"/>
          <w:szCs w:val="21"/>
          <w:shd w:val="clear" w:color="auto" w:fill="FFFFFF"/>
        </w:rPr>
        <w:t>Case not found for CASE statement</w:t>
      </w:r>
      <w:r>
        <w:rPr>
          <w:rFonts w:ascii="Helvetica" w:hAnsi="Helvetica" w:cs="Helvetica"/>
          <w:color w:val="000000"/>
          <w:sz w:val="21"/>
          <w:szCs w:val="21"/>
        </w:rPr>
        <w:t> error results.</w:t>
      </w:r>
    </w:p>
    <w:p w14:paraId="08EBAB0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consists of one or more SQL statements; an empty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is not permitted.</w:t>
      </w:r>
    </w:p>
    <w:p w14:paraId="540C16C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handle situations where no value is matched by any </w:t>
      </w:r>
      <w:r>
        <w:rPr>
          <w:rStyle w:val="HTML1"/>
          <w:rFonts w:ascii="Courier New" w:hAnsi="Courier New" w:cs="Courier New"/>
          <w:b/>
          <w:bCs/>
          <w:color w:val="026789"/>
          <w:sz w:val="20"/>
          <w:szCs w:val="20"/>
          <w:shd w:val="clear" w:color="auto" w:fill="FFFFFF"/>
        </w:rPr>
        <w:t>WHEN</w:t>
      </w:r>
      <w:r>
        <w:rPr>
          <w:rFonts w:ascii="Helvetica" w:hAnsi="Helvetica" w:cs="Helvetica"/>
          <w:color w:val="000000"/>
          <w:sz w:val="21"/>
          <w:szCs w:val="21"/>
        </w:rPr>
        <w:t> clause, use an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containing an empty </w:t>
      </w:r>
      <w:hyperlink r:id="rId3550"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as shown in this example. (The indentation used here in the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clause is for purposes of clarity only, and is not otherwise significant.)</w:t>
      </w:r>
    </w:p>
    <w:p w14:paraId="6ED3EE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53601C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94360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w:t>
      </w:r>
    </w:p>
    <w:p w14:paraId="18EC5A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3E602C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v INT DEFAULT 1;</w:t>
      </w:r>
    </w:p>
    <w:p w14:paraId="0A9893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A54F8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CASE v</w:t>
      </w:r>
    </w:p>
    <w:p w14:paraId="48D3FD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2 THEN SELECT v;</w:t>
      </w:r>
    </w:p>
    <w:p w14:paraId="07B7BB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WHEN 3 THEN SELECT 0;</w:t>
      </w:r>
    </w:p>
    <w:p w14:paraId="2EB32F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2B2E44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28F88B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620485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CASE;</w:t>
      </w:r>
    </w:p>
    <w:p w14:paraId="6291B7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0B3D49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4943AE3B" w14:textId="77777777" w:rsidR="00121281" w:rsidRDefault="00121281" w:rsidP="00121281">
      <w:pPr>
        <w:pStyle w:val="4"/>
        <w:shd w:val="clear" w:color="auto" w:fill="FFFFFF"/>
        <w:rPr>
          <w:rFonts w:ascii="Helvetica" w:hAnsi="Helvetica" w:cs="Helvetica"/>
          <w:color w:val="000000"/>
          <w:sz w:val="29"/>
          <w:szCs w:val="29"/>
        </w:rPr>
      </w:pPr>
      <w:bookmarkStart w:id="775" w:name="if"/>
      <w:bookmarkEnd w:id="775"/>
      <w:r>
        <w:rPr>
          <w:rFonts w:ascii="Helvetica" w:hAnsi="Helvetica" w:cs="Helvetica"/>
          <w:color w:val="000000"/>
          <w:sz w:val="29"/>
          <w:szCs w:val="29"/>
        </w:rPr>
        <w:t>13.6.5.2 IF Statement</w:t>
      </w:r>
    </w:p>
    <w:p w14:paraId="447FF8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76" w:name="idm46383446728128"/>
      <w:bookmarkEnd w:id="776"/>
      <w:r>
        <w:rPr>
          <w:rFonts w:ascii="Courier New" w:hAnsi="Courier New" w:cs="Courier New"/>
          <w:color w:val="000000"/>
          <w:sz w:val="20"/>
          <w:szCs w:val="20"/>
        </w:rPr>
        <w:t xml:space="preserve">IF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p>
    <w:p w14:paraId="7C7E9B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[ELSEIF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THEN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 ...</w:t>
      </w:r>
    </w:p>
    <w:p w14:paraId="20236F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 </w:t>
      </w:r>
      <w:r>
        <w:rPr>
          <w:rStyle w:val="HTML1"/>
          <w:rFonts w:ascii="Courier New" w:hAnsi="Courier New" w:cs="Courier New"/>
          <w:b/>
          <w:bCs/>
          <w:i/>
          <w:iCs/>
          <w:color w:val="000000"/>
          <w:sz w:val="19"/>
          <w:szCs w:val="19"/>
        </w:rPr>
        <w:t>statement_list</w:t>
      </w:r>
      <w:r>
        <w:rPr>
          <w:rFonts w:ascii="Courier New" w:hAnsi="Courier New" w:cs="Courier New"/>
          <w:color w:val="000000"/>
          <w:sz w:val="20"/>
          <w:szCs w:val="20"/>
        </w:rPr>
        <w:t>]</w:t>
      </w:r>
    </w:p>
    <w:p w14:paraId="0A675F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IF</w:t>
      </w:r>
    </w:p>
    <w:p w14:paraId="3AD6B3C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3551"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statement for stored programs implements a basic conditional construct.</w:t>
      </w:r>
    </w:p>
    <w:p w14:paraId="59BC909E"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3204F2B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There is also an </w:t>
      </w:r>
      <w:hyperlink r:id="rId3552" w:anchor="function_if"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function</w:t>
      </w:r>
      <w:r>
        <w:rPr>
          <w:rFonts w:ascii="Helvetica" w:hAnsi="Helvetica" w:cs="Helvetica"/>
          <w:color w:val="000000"/>
          <w:sz w:val="21"/>
          <w:szCs w:val="21"/>
        </w:rPr>
        <w:t>, which differs from the </w:t>
      </w:r>
      <w:hyperlink r:id="rId3553"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w:t>
      </w:r>
      <w:r>
        <w:rPr>
          <w:rStyle w:val="a3"/>
          <w:rFonts w:ascii="Helvetica" w:hAnsi="Helvetica" w:cs="Helvetica"/>
          <w:color w:val="003333"/>
          <w:sz w:val="21"/>
          <w:szCs w:val="21"/>
          <w:shd w:val="clear" w:color="auto" w:fill="FFFFFF"/>
        </w:rPr>
        <w:t>statement</w:t>
      </w:r>
      <w:r>
        <w:rPr>
          <w:rFonts w:ascii="Helvetica" w:hAnsi="Helvetica" w:cs="Helvetica"/>
          <w:color w:val="000000"/>
          <w:sz w:val="21"/>
          <w:szCs w:val="21"/>
        </w:rPr>
        <w:t> described here. See </w:t>
      </w:r>
      <w:hyperlink r:id="rId3554" w:anchor="flow-control-functions" w:tooltip="12.5 Flow Control Functions" w:history="1">
        <w:r>
          <w:rPr>
            <w:rStyle w:val="a4"/>
            <w:rFonts w:ascii="Helvetica" w:hAnsi="Helvetica" w:cs="Helvetica"/>
            <w:color w:val="00759F"/>
            <w:sz w:val="21"/>
            <w:szCs w:val="21"/>
          </w:rPr>
          <w:t>Section 12.5, “Flow Control Functions”</w:t>
        </w:r>
      </w:hyperlink>
      <w:r>
        <w:rPr>
          <w:rFonts w:ascii="Helvetica" w:hAnsi="Helvetica" w:cs="Helvetica"/>
          <w:color w:val="000000"/>
          <w:sz w:val="21"/>
          <w:szCs w:val="21"/>
        </w:rPr>
        <w:t>. The </w:t>
      </w:r>
      <w:hyperlink r:id="rId3555"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statement can have </w:t>
      </w:r>
      <w:r>
        <w:rPr>
          <w:rStyle w:val="HTML1"/>
          <w:rFonts w:ascii="Courier New" w:hAnsi="Courier New" w:cs="Courier New"/>
          <w:b/>
          <w:bCs/>
          <w:color w:val="026789"/>
          <w:sz w:val="20"/>
          <w:szCs w:val="20"/>
          <w:shd w:val="clear" w:color="auto" w:fill="FFFFFF"/>
        </w:rPr>
        <w:t>THEN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ELSEIF</w:t>
      </w:r>
      <w:r>
        <w:rPr>
          <w:rFonts w:ascii="Helvetica" w:hAnsi="Helvetica" w:cs="Helvetica"/>
          <w:color w:val="000000"/>
          <w:sz w:val="21"/>
          <w:szCs w:val="21"/>
        </w:rPr>
        <w:t> clauses, and it is terminated with </w:t>
      </w:r>
      <w:r>
        <w:rPr>
          <w:rStyle w:val="HTML1"/>
          <w:rFonts w:ascii="Courier New" w:hAnsi="Courier New" w:cs="Courier New"/>
          <w:b/>
          <w:bCs/>
          <w:color w:val="026789"/>
          <w:sz w:val="20"/>
          <w:szCs w:val="20"/>
          <w:shd w:val="clear" w:color="auto" w:fill="FFFFFF"/>
        </w:rPr>
        <w:t>END IF</w:t>
      </w:r>
      <w:r>
        <w:rPr>
          <w:rFonts w:ascii="Helvetica" w:hAnsi="Helvetica" w:cs="Helvetica"/>
          <w:color w:val="000000"/>
          <w:sz w:val="21"/>
          <w:szCs w:val="21"/>
        </w:rPr>
        <w:t>.</w:t>
      </w:r>
    </w:p>
    <w:p w14:paraId="02E1016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given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evaluates to true, the corresponding </w:t>
      </w:r>
      <w:r>
        <w:rPr>
          <w:rStyle w:val="HTML1"/>
          <w:rFonts w:ascii="Courier New" w:hAnsi="Courier New" w:cs="Courier New"/>
          <w:b/>
          <w:bCs/>
          <w:color w:val="026789"/>
          <w:sz w:val="20"/>
          <w:szCs w:val="20"/>
          <w:shd w:val="clear" w:color="auto" w:fill="FFFFFF"/>
        </w:rPr>
        <w:t>THEN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ELSEIF</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 If no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matches, the </w:t>
      </w:r>
      <w:r>
        <w:rPr>
          <w:rStyle w:val="HTML1"/>
          <w:rFonts w:ascii="Courier New" w:hAnsi="Courier New" w:cs="Courier New"/>
          <w:b/>
          <w:bCs/>
          <w:color w:val="026789"/>
          <w:sz w:val="20"/>
          <w:szCs w:val="20"/>
          <w:shd w:val="clear" w:color="auto" w:fill="FFFFFF"/>
        </w:rPr>
        <w:t>ELSE</w:t>
      </w:r>
      <w:r>
        <w:rPr>
          <w:rFonts w:ascii="Helvetica" w:hAnsi="Helvetica" w:cs="Helvetica"/>
          <w:color w:val="000000"/>
          <w:sz w:val="21"/>
          <w:szCs w:val="21"/>
        </w:rPr>
        <w:t> clause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executes.</w:t>
      </w:r>
    </w:p>
    <w:p w14:paraId="0CFE62A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consists of one or more SQL statements; an empty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is not permitted.</w:t>
      </w:r>
    </w:p>
    <w:p w14:paraId="161B123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IF ... END IF</w:t>
      </w:r>
      <w:r>
        <w:rPr>
          <w:rFonts w:ascii="Helvetica" w:hAnsi="Helvetica" w:cs="Helvetica"/>
          <w:color w:val="000000"/>
          <w:sz w:val="21"/>
          <w:szCs w:val="21"/>
        </w:rPr>
        <w:t> block, like all other flow-control blocks used within stored programs, must be terminated with a semicolon, as shown in this example:</w:t>
      </w:r>
    </w:p>
    <w:p w14:paraId="279669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506A0B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F46A1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FUNCTION SimpleCompare(n INT, m INT)</w:t>
      </w:r>
    </w:p>
    <w:p w14:paraId="239E00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RETURNS VARCHAR(20)</w:t>
      </w:r>
    </w:p>
    <w:p w14:paraId="7F8A4F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80721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44A98A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s VARCHAR(20);</w:t>
      </w:r>
    </w:p>
    <w:p w14:paraId="373D8F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FC22B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n &gt; m THEN SET s = '&gt;';</w:t>
      </w:r>
    </w:p>
    <w:p w14:paraId="67105A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ELSEIF n = m THEN SET s = '=';</w:t>
      </w:r>
    </w:p>
    <w:p w14:paraId="796E29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 SET s = '&lt;';</w:t>
      </w:r>
    </w:p>
    <w:p w14:paraId="123D53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55B750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49428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s = CONCAT(n, ' ', s, ' ', m);</w:t>
      </w:r>
    </w:p>
    <w:p w14:paraId="72F2FE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F0990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 s;</w:t>
      </w:r>
    </w:p>
    <w:p w14:paraId="5CF157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t>
      </w:r>
    </w:p>
    <w:p w14:paraId="31A564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10A16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6B0ACD8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with other flow-control constructs, </w:t>
      </w:r>
      <w:r>
        <w:rPr>
          <w:rStyle w:val="HTML1"/>
          <w:rFonts w:ascii="Courier New" w:hAnsi="Courier New" w:cs="Courier New"/>
          <w:b/>
          <w:bCs/>
          <w:color w:val="026789"/>
          <w:sz w:val="20"/>
          <w:szCs w:val="20"/>
          <w:shd w:val="clear" w:color="auto" w:fill="FFFFFF"/>
        </w:rPr>
        <w:t>IF ... END IF</w:t>
      </w:r>
      <w:r>
        <w:rPr>
          <w:rFonts w:ascii="Helvetica" w:hAnsi="Helvetica" w:cs="Helvetica"/>
          <w:color w:val="000000"/>
          <w:sz w:val="21"/>
          <w:szCs w:val="21"/>
        </w:rPr>
        <w:t> blocks may be nested within other flow-control constructs, including other </w:t>
      </w:r>
      <w:hyperlink r:id="rId3556"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statements. Each </w:t>
      </w:r>
      <w:hyperlink r:id="rId3557"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must be terminated by its own </w:t>
      </w:r>
      <w:r>
        <w:rPr>
          <w:rStyle w:val="HTML1"/>
          <w:rFonts w:ascii="Courier New" w:hAnsi="Courier New" w:cs="Courier New"/>
          <w:b/>
          <w:bCs/>
          <w:color w:val="026789"/>
          <w:sz w:val="20"/>
          <w:szCs w:val="20"/>
          <w:shd w:val="clear" w:color="auto" w:fill="FFFFFF"/>
        </w:rPr>
        <w:t>END IF</w:t>
      </w:r>
      <w:r>
        <w:rPr>
          <w:rFonts w:ascii="Helvetica" w:hAnsi="Helvetica" w:cs="Helvetica"/>
          <w:color w:val="000000"/>
          <w:sz w:val="21"/>
          <w:szCs w:val="21"/>
        </w:rPr>
        <w:t> followed by a semicolon. You can use indentation to make nested flow-control blocks more easily readable by humans (although this is not required by MySQL), as shown here:</w:t>
      </w:r>
    </w:p>
    <w:p w14:paraId="187B98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58A575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EA95A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FUNCTION VerboseCompare (n INT, m INT)</w:t>
      </w:r>
    </w:p>
    <w:p w14:paraId="221472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RETURNS VARCHAR(50)</w:t>
      </w:r>
    </w:p>
    <w:p w14:paraId="057D5D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58661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7F4C5F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s VARCHAR(50);</w:t>
      </w:r>
    </w:p>
    <w:p w14:paraId="30055A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87EFD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n = m THEN SET s = 'equals';</w:t>
      </w:r>
    </w:p>
    <w:p w14:paraId="1AD9E1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33A821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n &gt; m THEN SET s = 'greater';</w:t>
      </w:r>
    </w:p>
    <w:p w14:paraId="54116E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 SET s = 'less';</w:t>
      </w:r>
    </w:p>
    <w:p w14:paraId="3BD71E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46C67F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80C00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s = CONCAT('is ', s, ' than');</w:t>
      </w:r>
    </w:p>
    <w:p w14:paraId="0F8C860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1CFE6C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79BC9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s = CONCAT(n, ' ', s, ' ', m, '.');</w:t>
      </w:r>
    </w:p>
    <w:p w14:paraId="5E9A2D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BDAA6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 s;</w:t>
      </w:r>
    </w:p>
    <w:p w14:paraId="6E20FF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t>
      </w:r>
    </w:p>
    <w:p w14:paraId="02E8C7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73353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4728963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this example, the inner </w:t>
      </w:r>
      <w:hyperlink r:id="rId3558"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is evaluated only if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is not equal to </w:t>
      </w:r>
      <w:r>
        <w:rPr>
          <w:rStyle w:val="HTML1"/>
          <w:rFonts w:ascii="Courier New" w:hAnsi="Courier New" w:cs="Courier New"/>
          <w:b/>
          <w:bCs/>
          <w:color w:val="026789"/>
          <w:sz w:val="20"/>
          <w:szCs w:val="20"/>
          <w:shd w:val="clear" w:color="auto" w:fill="FFFFFF"/>
        </w:rPr>
        <w:t>m</w:t>
      </w:r>
      <w:r>
        <w:rPr>
          <w:rFonts w:ascii="Helvetica" w:hAnsi="Helvetica" w:cs="Helvetica"/>
          <w:color w:val="000000"/>
          <w:sz w:val="21"/>
          <w:szCs w:val="21"/>
        </w:rPr>
        <w:t>.</w:t>
      </w:r>
    </w:p>
    <w:p w14:paraId="7B171C35" w14:textId="77777777" w:rsidR="00121281" w:rsidRDefault="00121281" w:rsidP="00121281">
      <w:pPr>
        <w:pStyle w:val="4"/>
        <w:shd w:val="clear" w:color="auto" w:fill="FFFFFF"/>
        <w:rPr>
          <w:rFonts w:ascii="Helvetica" w:hAnsi="Helvetica" w:cs="Helvetica"/>
          <w:color w:val="000000"/>
          <w:sz w:val="29"/>
          <w:szCs w:val="29"/>
        </w:rPr>
      </w:pPr>
      <w:bookmarkStart w:id="777" w:name="iterate"/>
      <w:bookmarkEnd w:id="777"/>
      <w:r>
        <w:rPr>
          <w:rFonts w:ascii="Helvetica" w:hAnsi="Helvetica" w:cs="Helvetica"/>
          <w:color w:val="000000"/>
          <w:sz w:val="29"/>
          <w:szCs w:val="29"/>
        </w:rPr>
        <w:t>13.6.5.3 ITERATE Statement</w:t>
      </w:r>
    </w:p>
    <w:p w14:paraId="40A21C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78" w:name="idm46383446690896"/>
      <w:bookmarkEnd w:id="778"/>
      <w:r>
        <w:rPr>
          <w:rFonts w:ascii="Courier New" w:hAnsi="Courier New" w:cs="Courier New"/>
          <w:color w:val="000000"/>
          <w:sz w:val="20"/>
          <w:szCs w:val="20"/>
        </w:rPr>
        <w:t xml:space="preserve">ITERATE </w:t>
      </w:r>
      <w:r>
        <w:rPr>
          <w:rStyle w:val="HTML1"/>
          <w:rFonts w:ascii="Courier New" w:hAnsi="Courier New" w:cs="Courier New"/>
          <w:b/>
          <w:bCs/>
          <w:i/>
          <w:iCs/>
          <w:color w:val="000000"/>
          <w:sz w:val="19"/>
          <w:szCs w:val="19"/>
        </w:rPr>
        <w:t>label</w:t>
      </w:r>
    </w:p>
    <w:p w14:paraId="2639E44A" w14:textId="77777777" w:rsidR="00121281" w:rsidRDefault="00121281" w:rsidP="00121281">
      <w:pPr>
        <w:pStyle w:val="af"/>
        <w:spacing w:before="0" w:after="0"/>
        <w:rPr>
          <w:rFonts w:ascii="Helvetica" w:hAnsi="Helvetica" w:cs="Helvetica"/>
          <w:color w:val="000000"/>
          <w:sz w:val="21"/>
          <w:szCs w:val="21"/>
        </w:rPr>
      </w:pPr>
      <w:hyperlink r:id="rId3559" w:anchor="iterate" w:tooltip="13.6.5.3 ITERATE Statement" w:history="1">
        <w:r>
          <w:rPr>
            <w:rStyle w:val="HTML1"/>
            <w:rFonts w:ascii="Courier New" w:hAnsi="Courier New" w:cs="Courier New"/>
            <w:b/>
            <w:bCs/>
            <w:color w:val="026789"/>
            <w:sz w:val="20"/>
            <w:szCs w:val="20"/>
            <w:u w:val="single"/>
            <w:shd w:val="clear" w:color="auto" w:fill="FFFFFF"/>
          </w:rPr>
          <w:t>ITERATE</w:t>
        </w:r>
      </w:hyperlink>
      <w:r>
        <w:rPr>
          <w:rFonts w:ascii="Helvetica" w:hAnsi="Helvetica" w:cs="Helvetica"/>
          <w:color w:val="000000"/>
          <w:sz w:val="21"/>
          <w:szCs w:val="21"/>
        </w:rPr>
        <w:t> can appear only within </w:t>
      </w:r>
      <w:hyperlink r:id="rId3560" w:anchor="loop" w:tooltip="13.6.5.5 LOOP Statement" w:history="1">
        <w:r>
          <w:rPr>
            <w:rStyle w:val="HTML1"/>
            <w:rFonts w:ascii="Courier New" w:hAnsi="Courier New" w:cs="Courier New"/>
            <w:b/>
            <w:bCs/>
            <w:color w:val="026789"/>
            <w:sz w:val="20"/>
            <w:szCs w:val="20"/>
            <w:u w:val="single"/>
            <w:shd w:val="clear" w:color="auto" w:fill="FFFFFF"/>
          </w:rPr>
          <w:t>LOOP</w:t>
        </w:r>
      </w:hyperlink>
      <w:r>
        <w:rPr>
          <w:rFonts w:ascii="Helvetica" w:hAnsi="Helvetica" w:cs="Helvetica"/>
          <w:color w:val="000000"/>
          <w:sz w:val="21"/>
          <w:szCs w:val="21"/>
        </w:rPr>
        <w:t>, </w:t>
      </w:r>
      <w:hyperlink r:id="rId3561"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and </w:t>
      </w:r>
      <w:hyperlink r:id="rId3562"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 statements. </w:t>
      </w:r>
      <w:hyperlink r:id="rId3563" w:anchor="iterate" w:tooltip="13.6.5.3 ITERATE Statement" w:history="1">
        <w:r>
          <w:rPr>
            <w:rStyle w:val="HTML1"/>
            <w:rFonts w:ascii="Courier New" w:hAnsi="Courier New" w:cs="Courier New"/>
            <w:b/>
            <w:bCs/>
            <w:color w:val="026789"/>
            <w:sz w:val="20"/>
            <w:szCs w:val="20"/>
            <w:u w:val="single"/>
            <w:shd w:val="clear" w:color="auto" w:fill="FFFFFF"/>
          </w:rPr>
          <w:t>ITERATE</w:t>
        </w:r>
      </w:hyperlink>
      <w:r>
        <w:rPr>
          <w:rFonts w:ascii="Helvetica" w:hAnsi="Helvetica" w:cs="Helvetica"/>
          <w:color w:val="000000"/>
          <w:sz w:val="21"/>
          <w:szCs w:val="21"/>
        </w:rPr>
        <w:t> means </w:t>
      </w:r>
      <w:r>
        <w:rPr>
          <w:rStyle w:val="70"/>
          <w:rFonts w:ascii="inherit" w:hAnsi="inherit" w:cs="Helvetica"/>
          <w:color w:val="000000"/>
          <w:sz w:val="21"/>
          <w:szCs w:val="21"/>
          <w:bdr w:val="none" w:sz="0" w:space="0" w:color="auto" w:frame="1"/>
        </w:rPr>
        <w:t>“start the loop again.”</w:t>
      </w:r>
    </w:p>
    <w:p w14:paraId="15F79F7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an example, see </w:t>
      </w:r>
      <w:hyperlink r:id="rId3564" w:anchor="loop" w:tooltip="13.6.5.5 LOOP Statement" w:history="1">
        <w:r>
          <w:rPr>
            <w:rStyle w:val="a4"/>
            <w:rFonts w:ascii="Helvetica" w:hAnsi="Helvetica" w:cs="Helvetica"/>
            <w:color w:val="00759F"/>
            <w:sz w:val="21"/>
            <w:szCs w:val="21"/>
          </w:rPr>
          <w:t>Section 13.6.5.5, “LOOP Statement”</w:t>
        </w:r>
      </w:hyperlink>
      <w:r>
        <w:rPr>
          <w:rFonts w:ascii="Helvetica" w:hAnsi="Helvetica" w:cs="Helvetica"/>
          <w:color w:val="000000"/>
          <w:sz w:val="21"/>
          <w:szCs w:val="21"/>
        </w:rPr>
        <w:t>.</w:t>
      </w:r>
    </w:p>
    <w:p w14:paraId="57AE1F27" w14:textId="77777777" w:rsidR="00121281" w:rsidRDefault="00121281" w:rsidP="00121281">
      <w:pPr>
        <w:pStyle w:val="4"/>
        <w:shd w:val="clear" w:color="auto" w:fill="FFFFFF"/>
        <w:rPr>
          <w:rFonts w:ascii="Helvetica" w:hAnsi="Helvetica" w:cs="Helvetica"/>
          <w:color w:val="000000"/>
          <w:sz w:val="29"/>
          <w:szCs w:val="29"/>
        </w:rPr>
      </w:pPr>
      <w:bookmarkStart w:id="779" w:name="leave"/>
      <w:bookmarkEnd w:id="779"/>
      <w:r>
        <w:rPr>
          <w:rFonts w:ascii="Helvetica" w:hAnsi="Helvetica" w:cs="Helvetica"/>
          <w:color w:val="000000"/>
          <w:sz w:val="29"/>
          <w:szCs w:val="29"/>
        </w:rPr>
        <w:t>13.6.5.4 LEAVE Statement</w:t>
      </w:r>
    </w:p>
    <w:p w14:paraId="4DEE03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80" w:name="idm46383446676080"/>
      <w:bookmarkEnd w:id="780"/>
      <w:r>
        <w:rPr>
          <w:rFonts w:ascii="Courier New" w:hAnsi="Courier New" w:cs="Courier New"/>
          <w:color w:val="000000"/>
          <w:sz w:val="20"/>
          <w:szCs w:val="20"/>
        </w:rPr>
        <w:t xml:space="preserve">LEAVE </w:t>
      </w:r>
      <w:r>
        <w:rPr>
          <w:rStyle w:val="HTML1"/>
          <w:rFonts w:ascii="Courier New" w:hAnsi="Courier New" w:cs="Courier New"/>
          <w:b/>
          <w:bCs/>
          <w:i/>
          <w:iCs/>
          <w:color w:val="000000"/>
          <w:sz w:val="19"/>
          <w:szCs w:val="19"/>
        </w:rPr>
        <w:t>label</w:t>
      </w:r>
    </w:p>
    <w:p w14:paraId="3F07E67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is used to exit the flow control construct that has the given label. If the label is for the outermost stored program block, </w:t>
      </w:r>
      <w:hyperlink r:id="rId3565"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exits the program.</w:t>
      </w:r>
    </w:p>
    <w:p w14:paraId="2D203A58" w14:textId="77777777" w:rsidR="00121281" w:rsidRDefault="00121281" w:rsidP="00121281">
      <w:pPr>
        <w:pStyle w:val="af"/>
        <w:rPr>
          <w:rFonts w:ascii="Helvetica" w:hAnsi="Helvetica" w:cs="Helvetica"/>
          <w:color w:val="000000"/>
          <w:sz w:val="21"/>
          <w:szCs w:val="21"/>
        </w:rPr>
      </w:pPr>
      <w:hyperlink r:id="rId3566"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can be used within </w:t>
      </w:r>
      <w:hyperlink r:id="rId3567"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or loop constructs (</w:t>
      </w:r>
      <w:hyperlink r:id="rId3568" w:anchor="loop" w:tooltip="13.6.5.5 LOOP Statement" w:history="1">
        <w:r>
          <w:rPr>
            <w:rStyle w:val="HTML1"/>
            <w:rFonts w:ascii="Courier New" w:hAnsi="Courier New" w:cs="Courier New"/>
            <w:b/>
            <w:bCs/>
            <w:color w:val="026789"/>
            <w:sz w:val="20"/>
            <w:szCs w:val="20"/>
            <w:u w:val="single"/>
            <w:shd w:val="clear" w:color="auto" w:fill="FFFFFF"/>
          </w:rPr>
          <w:t>LOOP</w:t>
        </w:r>
      </w:hyperlink>
      <w:r>
        <w:rPr>
          <w:rFonts w:ascii="Helvetica" w:hAnsi="Helvetica" w:cs="Helvetica"/>
          <w:color w:val="000000"/>
          <w:sz w:val="21"/>
          <w:szCs w:val="21"/>
        </w:rPr>
        <w:t>, </w:t>
      </w:r>
      <w:hyperlink r:id="rId3569"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w:t>
      </w:r>
      <w:hyperlink r:id="rId3570"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w:t>
      </w:r>
    </w:p>
    <w:p w14:paraId="486B0B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an example, see </w:t>
      </w:r>
      <w:hyperlink r:id="rId3571" w:anchor="loop" w:tooltip="13.6.5.5 LOOP Statement" w:history="1">
        <w:r>
          <w:rPr>
            <w:rStyle w:val="a4"/>
            <w:rFonts w:ascii="Helvetica" w:hAnsi="Helvetica" w:cs="Helvetica"/>
            <w:color w:val="00759F"/>
            <w:sz w:val="21"/>
            <w:szCs w:val="21"/>
          </w:rPr>
          <w:t>Section 13.6.5.5, “LOOP Statement”</w:t>
        </w:r>
      </w:hyperlink>
      <w:r>
        <w:rPr>
          <w:rFonts w:ascii="Helvetica" w:hAnsi="Helvetica" w:cs="Helvetica"/>
          <w:color w:val="000000"/>
          <w:sz w:val="21"/>
          <w:szCs w:val="21"/>
        </w:rPr>
        <w:t>.</w:t>
      </w:r>
    </w:p>
    <w:p w14:paraId="4DAF818C" w14:textId="77777777" w:rsidR="00121281" w:rsidRDefault="00121281" w:rsidP="00121281">
      <w:pPr>
        <w:pStyle w:val="4"/>
        <w:shd w:val="clear" w:color="auto" w:fill="FFFFFF"/>
        <w:rPr>
          <w:rFonts w:ascii="Helvetica" w:hAnsi="Helvetica" w:cs="Helvetica"/>
          <w:color w:val="000000"/>
          <w:sz w:val="29"/>
          <w:szCs w:val="29"/>
        </w:rPr>
      </w:pPr>
      <w:bookmarkStart w:id="781" w:name="loop"/>
      <w:bookmarkEnd w:id="781"/>
      <w:r>
        <w:rPr>
          <w:rFonts w:ascii="Helvetica" w:hAnsi="Helvetica" w:cs="Helvetica"/>
          <w:color w:val="000000"/>
          <w:sz w:val="29"/>
          <w:szCs w:val="29"/>
        </w:rPr>
        <w:t>13.6.5.5 LOOP Statement</w:t>
      </w:r>
    </w:p>
    <w:p w14:paraId="6109B0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82" w:name="idm46383446659872"/>
      <w:bookmarkEnd w:id="782"/>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LOOP</w:t>
      </w:r>
    </w:p>
    <w:p w14:paraId="4BD073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16E242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LOOP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0126C9AB" w14:textId="77777777" w:rsidR="00121281" w:rsidRDefault="00121281" w:rsidP="00121281">
      <w:pPr>
        <w:pStyle w:val="af"/>
        <w:rPr>
          <w:rFonts w:ascii="Helvetica" w:hAnsi="Helvetica" w:cs="Helvetica"/>
          <w:color w:val="000000"/>
          <w:sz w:val="21"/>
          <w:szCs w:val="21"/>
        </w:rPr>
      </w:pPr>
      <w:hyperlink r:id="rId3572" w:anchor="loop" w:tooltip="13.6.5.5 LOOP Statement" w:history="1">
        <w:r>
          <w:rPr>
            <w:rStyle w:val="HTML1"/>
            <w:rFonts w:ascii="Courier New" w:hAnsi="Courier New" w:cs="Courier New"/>
            <w:b/>
            <w:bCs/>
            <w:color w:val="026789"/>
            <w:sz w:val="20"/>
            <w:szCs w:val="20"/>
            <w:u w:val="single"/>
            <w:shd w:val="clear" w:color="auto" w:fill="FFFFFF"/>
          </w:rPr>
          <w:t>LOOP</w:t>
        </w:r>
      </w:hyperlink>
      <w:r>
        <w:rPr>
          <w:rFonts w:ascii="Helvetica" w:hAnsi="Helvetica" w:cs="Helvetica"/>
          <w:color w:val="000000"/>
          <w:sz w:val="21"/>
          <w:szCs w:val="21"/>
        </w:rPr>
        <w:t> implements a simple loop construct, enabling repeated execution of the statement list, which consists of one or more statements, each terminated by a semicolon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statement delimiter. The statements within the loop are repeated until the loop is terminated. Usually, this is accomplished with a </w:t>
      </w:r>
      <w:hyperlink r:id="rId3573"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statement. Within a stored function, </w:t>
      </w:r>
      <w:hyperlink r:id="rId3574"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can also be used, which exits the function entirely.</w:t>
      </w:r>
    </w:p>
    <w:p w14:paraId="48134E6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Neglecting to include a loop-termination statement results in an infinite loop.</w:t>
      </w:r>
    </w:p>
    <w:p w14:paraId="27B3C8D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w:t>
      </w:r>
      <w:hyperlink r:id="rId3575" w:anchor="loop" w:tooltip="13.6.5.5 LOOP Statement" w:history="1">
        <w:r>
          <w:rPr>
            <w:rStyle w:val="HTML1"/>
            <w:rFonts w:ascii="Courier New" w:hAnsi="Courier New" w:cs="Courier New"/>
            <w:b/>
            <w:bCs/>
            <w:color w:val="026789"/>
            <w:sz w:val="20"/>
            <w:szCs w:val="20"/>
            <w:u w:val="single"/>
            <w:shd w:val="clear" w:color="auto" w:fill="FFFFFF"/>
          </w:rPr>
          <w:t>LOOP</w:t>
        </w:r>
      </w:hyperlink>
      <w:r>
        <w:rPr>
          <w:rFonts w:ascii="Helvetica" w:hAnsi="Helvetica" w:cs="Helvetica"/>
          <w:color w:val="000000"/>
          <w:sz w:val="21"/>
          <w:szCs w:val="21"/>
        </w:rPr>
        <w:t> statement can be labeled. For the rules regarding label use, see </w:t>
      </w:r>
      <w:hyperlink r:id="rId3576" w:anchor="statement-labels" w:tooltip="13.6.2 Statement Labels" w:history="1">
        <w:r>
          <w:rPr>
            <w:rStyle w:val="a4"/>
            <w:rFonts w:ascii="Helvetica" w:hAnsi="Helvetica" w:cs="Helvetica"/>
            <w:color w:val="00759F"/>
            <w:sz w:val="21"/>
            <w:szCs w:val="21"/>
          </w:rPr>
          <w:t>Section 13.6.2, “Statement Labels”</w:t>
        </w:r>
      </w:hyperlink>
      <w:r>
        <w:rPr>
          <w:rFonts w:ascii="Helvetica" w:hAnsi="Helvetica" w:cs="Helvetica"/>
          <w:color w:val="000000"/>
          <w:sz w:val="21"/>
          <w:szCs w:val="21"/>
        </w:rPr>
        <w:t>.</w:t>
      </w:r>
    </w:p>
    <w:p w14:paraId="372CDC5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w:t>
      </w:r>
    </w:p>
    <w:p w14:paraId="4F0DAF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doiterate(p1 INT)</w:t>
      </w:r>
    </w:p>
    <w:p w14:paraId="5B0811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5F9BBA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label1: LOOP</w:t>
      </w:r>
    </w:p>
    <w:p w14:paraId="744AA1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p1 = p1 + 1;</w:t>
      </w:r>
    </w:p>
    <w:p w14:paraId="6E27C8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p1 &lt; 10 THEN</w:t>
      </w:r>
    </w:p>
    <w:p w14:paraId="073457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ITERATE label1;</w:t>
      </w:r>
    </w:p>
    <w:p w14:paraId="7E1B07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6E0B34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LEAVE label1;</w:t>
      </w:r>
    </w:p>
    <w:p w14:paraId="3EED28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LOOP label1;</w:t>
      </w:r>
    </w:p>
    <w:p w14:paraId="2B2A02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@x = p1;</w:t>
      </w:r>
    </w:p>
    <w:p w14:paraId="05B110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74C37B5A" w14:textId="77777777" w:rsidR="00121281" w:rsidRDefault="00121281" w:rsidP="00121281">
      <w:pPr>
        <w:pStyle w:val="4"/>
        <w:shd w:val="clear" w:color="auto" w:fill="FFFFFF"/>
        <w:rPr>
          <w:rFonts w:ascii="Helvetica" w:hAnsi="Helvetica" w:cs="Helvetica"/>
          <w:color w:val="000000"/>
          <w:sz w:val="29"/>
          <w:szCs w:val="29"/>
        </w:rPr>
      </w:pPr>
      <w:bookmarkStart w:id="783" w:name="repeat"/>
      <w:bookmarkEnd w:id="783"/>
      <w:r>
        <w:rPr>
          <w:rFonts w:ascii="Helvetica" w:hAnsi="Helvetica" w:cs="Helvetica"/>
          <w:color w:val="000000"/>
          <w:sz w:val="29"/>
          <w:szCs w:val="29"/>
        </w:rPr>
        <w:t>13.6.5.6 REPEAT Statement</w:t>
      </w:r>
    </w:p>
    <w:p w14:paraId="0A6017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84" w:name="idm46383446641264"/>
      <w:bookmarkStart w:id="785" w:name="idm46383446640192"/>
      <w:bookmarkEnd w:id="784"/>
      <w:bookmarkEnd w:id="785"/>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REPEAT</w:t>
      </w:r>
    </w:p>
    <w:p w14:paraId="2375EB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7DCFBA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UNTIL </w:t>
      </w:r>
      <w:r>
        <w:rPr>
          <w:rStyle w:val="HTML1"/>
          <w:rFonts w:ascii="Courier New" w:hAnsi="Courier New" w:cs="Courier New"/>
          <w:b/>
          <w:bCs/>
          <w:i/>
          <w:iCs/>
          <w:color w:val="000000"/>
          <w:sz w:val="19"/>
          <w:szCs w:val="19"/>
        </w:rPr>
        <w:t>search_condition</w:t>
      </w:r>
    </w:p>
    <w:p w14:paraId="2522E0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REPEAT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45FDB28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statement list within a </w:t>
      </w:r>
      <w:hyperlink r:id="rId3577"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statement is repeated until the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expression is true. Thus, a </w:t>
      </w:r>
      <w:hyperlink r:id="rId3578"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always enters the loop at least once.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consists of one or more statements, each terminated by a semicolon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statement delimiter.</w:t>
      </w:r>
    </w:p>
    <w:p w14:paraId="30B78D2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w:t>
      </w:r>
      <w:hyperlink r:id="rId3579"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statement can be labeled. For the rules regarding label use, see </w:t>
      </w:r>
      <w:hyperlink r:id="rId3580" w:anchor="statement-labels" w:tooltip="13.6.2 Statement Labels" w:history="1">
        <w:r>
          <w:rPr>
            <w:rStyle w:val="a4"/>
            <w:rFonts w:ascii="Helvetica" w:hAnsi="Helvetica" w:cs="Helvetica"/>
            <w:color w:val="00759F"/>
            <w:sz w:val="21"/>
            <w:szCs w:val="21"/>
          </w:rPr>
          <w:t>Section 13.6.2, “Statement Labels”</w:t>
        </w:r>
      </w:hyperlink>
      <w:r>
        <w:rPr>
          <w:rFonts w:ascii="Helvetica" w:hAnsi="Helvetica" w:cs="Helvetica"/>
          <w:color w:val="000000"/>
          <w:sz w:val="21"/>
          <w:szCs w:val="21"/>
        </w:rPr>
        <w:t>.</w:t>
      </w:r>
    </w:p>
    <w:p w14:paraId="0CAF31B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w:t>
      </w:r>
    </w:p>
    <w:p w14:paraId="381403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delimiter //</w:t>
      </w:r>
    </w:p>
    <w:p w14:paraId="72D004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13F22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PROCEDURE dorepeat(p1 INT)</w:t>
      </w:r>
    </w:p>
    <w:p w14:paraId="5E0A25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BEGIN</w:t>
      </w:r>
    </w:p>
    <w:p w14:paraId="4653B5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SET @x = 0;</w:t>
      </w:r>
    </w:p>
    <w:p w14:paraId="14682D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REPEAT</w:t>
      </w:r>
    </w:p>
    <w:p w14:paraId="7B9CB9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SET @x = @x + 1;</w:t>
      </w:r>
    </w:p>
    <w:p w14:paraId="4697A1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UNTIL @x &gt; p1 END REPEAT;</w:t>
      </w:r>
    </w:p>
    <w:p w14:paraId="422845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END</w:t>
      </w:r>
    </w:p>
    <w:p w14:paraId="1DFFAA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t>
      </w:r>
    </w:p>
    <w:p w14:paraId="7436160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59F80F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C7BEA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dorepeat(1000)//</w:t>
      </w:r>
    </w:p>
    <w:p w14:paraId="58E5E2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063806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E5E9C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@x//</w:t>
      </w:r>
    </w:p>
    <w:p w14:paraId="7EAB28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470EF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   |</w:t>
      </w:r>
    </w:p>
    <w:p w14:paraId="4C14E8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1DC7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1001 |</w:t>
      </w:r>
    </w:p>
    <w:p w14:paraId="666DBA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9D39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CC63252" w14:textId="77777777" w:rsidR="00121281" w:rsidRDefault="00121281" w:rsidP="00121281">
      <w:pPr>
        <w:pStyle w:val="4"/>
        <w:shd w:val="clear" w:color="auto" w:fill="FFFFFF"/>
        <w:rPr>
          <w:rFonts w:ascii="Helvetica" w:hAnsi="Helvetica" w:cs="Helvetica"/>
          <w:color w:val="000000"/>
          <w:sz w:val="29"/>
          <w:szCs w:val="29"/>
        </w:rPr>
      </w:pPr>
      <w:bookmarkStart w:id="786" w:name="return"/>
      <w:bookmarkEnd w:id="786"/>
      <w:r>
        <w:rPr>
          <w:rFonts w:ascii="Helvetica" w:hAnsi="Helvetica" w:cs="Helvetica"/>
          <w:color w:val="000000"/>
          <w:sz w:val="29"/>
          <w:szCs w:val="29"/>
        </w:rPr>
        <w:t>13.6.5.7 RETURN Statement</w:t>
      </w:r>
    </w:p>
    <w:p w14:paraId="7A8528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87" w:name="idm46383446614768"/>
      <w:bookmarkEnd w:id="787"/>
      <w:r>
        <w:rPr>
          <w:rFonts w:ascii="Courier New" w:hAnsi="Courier New" w:cs="Courier New"/>
          <w:color w:val="000000"/>
          <w:sz w:val="20"/>
          <w:szCs w:val="20"/>
        </w:rPr>
        <w:t xml:space="preserve">RETURN </w:t>
      </w:r>
      <w:r>
        <w:rPr>
          <w:rStyle w:val="HTML1"/>
          <w:rFonts w:ascii="Courier New" w:hAnsi="Courier New" w:cs="Courier New"/>
          <w:b/>
          <w:bCs/>
          <w:i/>
          <w:iCs/>
          <w:color w:val="000000"/>
          <w:sz w:val="19"/>
          <w:szCs w:val="19"/>
        </w:rPr>
        <w:t>expr</w:t>
      </w:r>
    </w:p>
    <w:p w14:paraId="61824A6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3581"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 terminates execution of a stored function and returns the value </w:t>
      </w:r>
      <w:r>
        <w:rPr>
          <w:rStyle w:val="HTML1"/>
          <w:rFonts w:ascii="Courier New" w:hAnsi="Courier New" w:cs="Courier New"/>
          <w:b/>
          <w:bCs/>
          <w:i/>
          <w:iCs/>
          <w:color w:val="000000"/>
          <w:sz w:val="20"/>
          <w:szCs w:val="20"/>
        </w:rPr>
        <w:t>expr</w:t>
      </w:r>
      <w:r>
        <w:rPr>
          <w:rFonts w:ascii="Helvetica" w:hAnsi="Helvetica" w:cs="Helvetica"/>
          <w:color w:val="000000"/>
          <w:sz w:val="21"/>
          <w:szCs w:val="21"/>
        </w:rPr>
        <w:t> to the function caller. There must be at least one </w:t>
      </w:r>
      <w:hyperlink r:id="rId3582"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 in a stored function. There may be more than one if the function has multiple exit points.</w:t>
      </w:r>
    </w:p>
    <w:p w14:paraId="5E6D18D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is not used in stored procedures, triggers, or events. The </w:t>
      </w:r>
      <w:hyperlink r:id="rId3583"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statement can be used to exit a stored program of those types.</w:t>
      </w:r>
    </w:p>
    <w:p w14:paraId="1A5E3477" w14:textId="77777777" w:rsidR="00121281" w:rsidRDefault="00121281" w:rsidP="00121281">
      <w:pPr>
        <w:pStyle w:val="4"/>
        <w:shd w:val="clear" w:color="auto" w:fill="FFFFFF"/>
        <w:rPr>
          <w:rFonts w:ascii="Helvetica" w:hAnsi="Helvetica" w:cs="Helvetica"/>
          <w:color w:val="000000"/>
          <w:sz w:val="29"/>
          <w:szCs w:val="29"/>
        </w:rPr>
      </w:pPr>
      <w:bookmarkStart w:id="788" w:name="while"/>
      <w:bookmarkEnd w:id="788"/>
      <w:r>
        <w:rPr>
          <w:rFonts w:ascii="Helvetica" w:hAnsi="Helvetica" w:cs="Helvetica"/>
          <w:color w:val="000000"/>
          <w:sz w:val="29"/>
          <w:szCs w:val="29"/>
        </w:rPr>
        <w:t>13.6.5.8 WHILE Statement</w:t>
      </w:r>
    </w:p>
    <w:p w14:paraId="2B0F7C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89" w:name="idm46383446602688"/>
      <w:bookmarkEnd w:id="789"/>
      <w:r>
        <w:rPr>
          <w:rFonts w:ascii="Courier New" w:hAnsi="Courier New" w:cs="Courier New"/>
          <w:color w:val="000000"/>
          <w:sz w:val="20"/>
          <w:szCs w:val="20"/>
        </w:rPr>
        <w:t>[</w:t>
      </w:r>
      <w:r>
        <w:rPr>
          <w:rStyle w:val="HTML1"/>
          <w:rFonts w:ascii="Courier New" w:hAnsi="Courier New" w:cs="Courier New"/>
          <w:b/>
          <w:bCs/>
          <w:i/>
          <w:iCs/>
          <w:color w:val="000000"/>
          <w:sz w:val="19"/>
          <w:szCs w:val="19"/>
        </w:rPr>
        <w:t>begin_label</w:t>
      </w:r>
      <w:r>
        <w:rPr>
          <w:rFonts w:ascii="Courier New" w:hAnsi="Courier New" w:cs="Courier New"/>
          <w:color w:val="000000"/>
          <w:sz w:val="20"/>
          <w:szCs w:val="20"/>
        </w:rPr>
        <w:t xml:space="preserve">:] WHILE </w:t>
      </w:r>
      <w:r>
        <w:rPr>
          <w:rStyle w:val="HTML1"/>
          <w:rFonts w:ascii="Courier New" w:hAnsi="Courier New" w:cs="Courier New"/>
          <w:b/>
          <w:bCs/>
          <w:i/>
          <w:iCs/>
          <w:color w:val="000000"/>
          <w:sz w:val="19"/>
          <w:szCs w:val="19"/>
        </w:rPr>
        <w:t>search_condition</w:t>
      </w:r>
      <w:r>
        <w:rPr>
          <w:rFonts w:ascii="Courier New" w:hAnsi="Courier New" w:cs="Courier New"/>
          <w:color w:val="000000"/>
          <w:sz w:val="20"/>
          <w:szCs w:val="20"/>
        </w:rPr>
        <w:t xml:space="preserve"> DO</w:t>
      </w:r>
    </w:p>
    <w:p w14:paraId="0C2B92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statement_list</w:t>
      </w:r>
    </w:p>
    <w:p w14:paraId="7E8D38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WHILE [</w:t>
      </w:r>
      <w:r>
        <w:rPr>
          <w:rStyle w:val="HTML1"/>
          <w:rFonts w:ascii="Courier New" w:hAnsi="Courier New" w:cs="Courier New"/>
          <w:b/>
          <w:bCs/>
          <w:i/>
          <w:iCs/>
          <w:color w:val="000000"/>
          <w:sz w:val="19"/>
          <w:szCs w:val="19"/>
        </w:rPr>
        <w:t>end_label</w:t>
      </w:r>
      <w:r>
        <w:rPr>
          <w:rFonts w:ascii="Courier New" w:hAnsi="Courier New" w:cs="Courier New"/>
          <w:color w:val="000000"/>
          <w:sz w:val="20"/>
          <w:szCs w:val="20"/>
        </w:rPr>
        <w:t>]</w:t>
      </w:r>
    </w:p>
    <w:p w14:paraId="0AC92E2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statement list within a </w:t>
      </w:r>
      <w:hyperlink r:id="rId3584"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 statement is repeated as long as the </w:t>
      </w:r>
      <w:r>
        <w:rPr>
          <w:rStyle w:val="HTML1"/>
          <w:rFonts w:ascii="Courier New" w:hAnsi="Courier New" w:cs="Courier New"/>
          <w:b/>
          <w:bCs/>
          <w:i/>
          <w:iCs/>
          <w:color w:val="000000"/>
          <w:sz w:val="20"/>
          <w:szCs w:val="20"/>
        </w:rPr>
        <w:t>search_condition</w:t>
      </w:r>
      <w:r>
        <w:rPr>
          <w:rFonts w:ascii="Helvetica" w:hAnsi="Helvetica" w:cs="Helvetica"/>
          <w:color w:val="000000"/>
          <w:sz w:val="21"/>
          <w:szCs w:val="21"/>
        </w:rPr>
        <w:t> expression is true. </w:t>
      </w:r>
      <w:r>
        <w:rPr>
          <w:rStyle w:val="HTML1"/>
          <w:rFonts w:ascii="Courier New" w:hAnsi="Courier New" w:cs="Courier New"/>
          <w:b/>
          <w:bCs/>
          <w:i/>
          <w:iCs/>
          <w:color w:val="000000"/>
          <w:sz w:val="20"/>
          <w:szCs w:val="20"/>
        </w:rPr>
        <w:t>statement_list</w:t>
      </w:r>
      <w:r>
        <w:rPr>
          <w:rFonts w:ascii="Helvetica" w:hAnsi="Helvetica" w:cs="Helvetica"/>
          <w:color w:val="000000"/>
          <w:sz w:val="21"/>
          <w:szCs w:val="21"/>
        </w:rPr>
        <w:t> consists of one or more SQL statements, each terminated by a semicolon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statement delimiter.</w:t>
      </w:r>
    </w:p>
    <w:p w14:paraId="62FB3BB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w:t>
      </w:r>
      <w:hyperlink r:id="rId3585" w:anchor="while" w:tooltip="13.6.5.8 WHILE Statement" w:history="1">
        <w:r>
          <w:rPr>
            <w:rStyle w:val="HTML1"/>
            <w:rFonts w:ascii="Courier New" w:hAnsi="Courier New" w:cs="Courier New"/>
            <w:b/>
            <w:bCs/>
            <w:color w:val="026789"/>
            <w:sz w:val="20"/>
            <w:szCs w:val="20"/>
            <w:u w:val="single"/>
            <w:shd w:val="clear" w:color="auto" w:fill="FFFFFF"/>
          </w:rPr>
          <w:t>WHILE</w:t>
        </w:r>
      </w:hyperlink>
      <w:r>
        <w:rPr>
          <w:rFonts w:ascii="Helvetica" w:hAnsi="Helvetica" w:cs="Helvetica"/>
          <w:color w:val="000000"/>
          <w:sz w:val="21"/>
          <w:szCs w:val="21"/>
        </w:rPr>
        <w:t> statement can be labeled. For the rules regarding label use, see </w:t>
      </w:r>
      <w:hyperlink r:id="rId3586" w:anchor="statement-labels" w:tooltip="13.6.2 Statement Labels" w:history="1">
        <w:r>
          <w:rPr>
            <w:rStyle w:val="a4"/>
            <w:rFonts w:ascii="Helvetica" w:hAnsi="Helvetica" w:cs="Helvetica"/>
            <w:color w:val="00759F"/>
            <w:sz w:val="21"/>
            <w:szCs w:val="21"/>
          </w:rPr>
          <w:t>Section 13.6.2, “Statement Labels”</w:t>
        </w:r>
      </w:hyperlink>
      <w:r>
        <w:rPr>
          <w:rFonts w:ascii="Helvetica" w:hAnsi="Helvetica" w:cs="Helvetica"/>
          <w:color w:val="000000"/>
          <w:sz w:val="21"/>
          <w:szCs w:val="21"/>
        </w:rPr>
        <w:t>.</w:t>
      </w:r>
    </w:p>
    <w:p w14:paraId="5B2DECB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w:t>
      </w:r>
    </w:p>
    <w:p w14:paraId="0BDFD6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dowhile()</w:t>
      </w:r>
    </w:p>
    <w:p w14:paraId="253B26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695227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v1 INT DEFAULT 5;</w:t>
      </w:r>
    </w:p>
    <w:p w14:paraId="0FBE35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F2465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WHILE v1 &gt; 0 DO</w:t>
      </w:r>
    </w:p>
    <w:p w14:paraId="0251FF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1ECE17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v1 = v1 - 1;</w:t>
      </w:r>
    </w:p>
    <w:p w14:paraId="637AFC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WHILE;</w:t>
      </w:r>
    </w:p>
    <w:p w14:paraId="002A70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77193A52" w14:textId="77777777" w:rsidR="00121281" w:rsidRDefault="00121281" w:rsidP="00121281">
      <w:pPr>
        <w:pStyle w:val="3"/>
        <w:shd w:val="clear" w:color="auto" w:fill="FFFFFF"/>
        <w:rPr>
          <w:rFonts w:ascii="Helvetica" w:hAnsi="Helvetica" w:cs="Helvetica"/>
          <w:color w:val="000000"/>
          <w:sz w:val="34"/>
          <w:szCs w:val="34"/>
        </w:rPr>
      </w:pPr>
      <w:bookmarkStart w:id="790" w:name="cursors"/>
      <w:bookmarkEnd w:id="790"/>
      <w:r>
        <w:rPr>
          <w:rFonts w:ascii="Helvetica" w:hAnsi="Helvetica" w:cs="Helvetica"/>
          <w:color w:val="000000"/>
          <w:sz w:val="34"/>
          <w:szCs w:val="34"/>
        </w:rPr>
        <w:t>13.6.6 Cursors</w:t>
      </w:r>
    </w:p>
    <w:p w14:paraId="1DDF6450" w14:textId="77777777" w:rsidR="00121281" w:rsidRDefault="00121281" w:rsidP="00121281">
      <w:pPr>
        <w:rPr>
          <w:rFonts w:ascii="Helvetica" w:hAnsi="Helvetica" w:cs="Helvetica"/>
          <w:color w:val="000000"/>
          <w:sz w:val="21"/>
          <w:szCs w:val="21"/>
        </w:rPr>
      </w:pPr>
      <w:hyperlink r:id="rId3587" w:anchor="close" w:history="1">
        <w:r>
          <w:rPr>
            <w:rStyle w:val="a4"/>
            <w:rFonts w:ascii="Helvetica" w:hAnsi="Helvetica" w:cs="Helvetica"/>
            <w:color w:val="00759F"/>
            <w:sz w:val="21"/>
            <w:szCs w:val="21"/>
          </w:rPr>
          <w:t>13.6.6.1 Cursor CLOSE Statement</w:t>
        </w:r>
      </w:hyperlink>
    </w:p>
    <w:p w14:paraId="1E1810FB" w14:textId="77777777" w:rsidR="00121281" w:rsidRDefault="00121281" w:rsidP="00121281">
      <w:pPr>
        <w:rPr>
          <w:rFonts w:ascii="Helvetica" w:hAnsi="Helvetica" w:cs="Helvetica"/>
          <w:color w:val="000000"/>
          <w:sz w:val="21"/>
          <w:szCs w:val="21"/>
        </w:rPr>
      </w:pPr>
      <w:hyperlink r:id="rId3588" w:anchor="declare-cursor" w:history="1">
        <w:r>
          <w:rPr>
            <w:rStyle w:val="a4"/>
            <w:rFonts w:ascii="Helvetica" w:hAnsi="Helvetica" w:cs="Helvetica"/>
            <w:color w:val="00759F"/>
            <w:sz w:val="21"/>
            <w:szCs w:val="21"/>
          </w:rPr>
          <w:t>13.6.6.2 Cursor DECLARE Statement</w:t>
        </w:r>
      </w:hyperlink>
    </w:p>
    <w:p w14:paraId="1C501E57" w14:textId="77777777" w:rsidR="00121281" w:rsidRDefault="00121281" w:rsidP="00121281">
      <w:pPr>
        <w:rPr>
          <w:rFonts w:ascii="Helvetica" w:hAnsi="Helvetica" w:cs="Helvetica"/>
          <w:color w:val="000000"/>
          <w:sz w:val="21"/>
          <w:szCs w:val="21"/>
        </w:rPr>
      </w:pPr>
      <w:hyperlink r:id="rId3589" w:anchor="fetch" w:history="1">
        <w:r>
          <w:rPr>
            <w:rStyle w:val="a4"/>
            <w:rFonts w:ascii="Helvetica" w:hAnsi="Helvetica" w:cs="Helvetica"/>
            <w:color w:val="00759F"/>
            <w:sz w:val="21"/>
            <w:szCs w:val="21"/>
          </w:rPr>
          <w:t>13.6.6.3 Cursor FETCH Statement</w:t>
        </w:r>
      </w:hyperlink>
    </w:p>
    <w:p w14:paraId="48A8A913" w14:textId="77777777" w:rsidR="00121281" w:rsidRDefault="00121281" w:rsidP="00121281">
      <w:pPr>
        <w:rPr>
          <w:rFonts w:ascii="Helvetica" w:hAnsi="Helvetica" w:cs="Helvetica"/>
          <w:color w:val="000000"/>
          <w:sz w:val="21"/>
          <w:szCs w:val="21"/>
        </w:rPr>
      </w:pPr>
      <w:hyperlink r:id="rId3590" w:anchor="open" w:history="1">
        <w:r>
          <w:rPr>
            <w:rStyle w:val="a4"/>
            <w:rFonts w:ascii="Helvetica" w:hAnsi="Helvetica" w:cs="Helvetica"/>
            <w:color w:val="00759F"/>
            <w:sz w:val="21"/>
            <w:szCs w:val="21"/>
          </w:rPr>
          <w:t>13.6.6.4 Cursor OPEN Statement</w:t>
        </w:r>
      </w:hyperlink>
    </w:p>
    <w:p w14:paraId="096B23F5" w14:textId="77777777" w:rsidR="00121281" w:rsidRDefault="00121281" w:rsidP="00121281">
      <w:pPr>
        <w:rPr>
          <w:rFonts w:ascii="Helvetica" w:hAnsi="Helvetica" w:cs="Helvetica"/>
          <w:color w:val="000000"/>
          <w:sz w:val="21"/>
          <w:szCs w:val="21"/>
        </w:rPr>
      </w:pPr>
      <w:hyperlink r:id="rId3591" w:anchor="cursor-restrictions" w:history="1">
        <w:r>
          <w:rPr>
            <w:rStyle w:val="a4"/>
            <w:rFonts w:ascii="Helvetica" w:hAnsi="Helvetica" w:cs="Helvetica"/>
            <w:color w:val="00759F"/>
            <w:sz w:val="21"/>
            <w:szCs w:val="21"/>
          </w:rPr>
          <w:t>13.6.6.5 Restrictions on Server-Side Cursors</w:t>
        </w:r>
      </w:hyperlink>
    </w:p>
    <w:p w14:paraId="6E4F309D" w14:textId="77777777" w:rsidR="00121281" w:rsidRDefault="00121281" w:rsidP="00121281">
      <w:pPr>
        <w:pStyle w:val="af"/>
        <w:rPr>
          <w:rFonts w:ascii="Helvetica" w:hAnsi="Helvetica" w:cs="Helvetica"/>
          <w:color w:val="000000"/>
          <w:sz w:val="21"/>
          <w:szCs w:val="21"/>
        </w:rPr>
      </w:pPr>
      <w:bookmarkStart w:id="791" w:name="idm46383446586192"/>
      <w:bookmarkEnd w:id="791"/>
      <w:r>
        <w:rPr>
          <w:rFonts w:ascii="Helvetica" w:hAnsi="Helvetica" w:cs="Helvetica"/>
          <w:color w:val="000000"/>
          <w:sz w:val="21"/>
          <w:szCs w:val="21"/>
        </w:rPr>
        <w:t>MySQL supports cursors inside stored programs. The syntax is as in embedded SQL. Cursors have these properties:</w:t>
      </w:r>
    </w:p>
    <w:p w14:paraId="6F08E33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Asensitive: The server may or may not make a copy of its result table</w:t>
      </w:r>
    </w:p>
    <w:p w14:paraId="4302335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Read only: Not updatable</w:t>
      </w:r>
    </w:p>
    <w:p w14:paraId="4679440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Nonscrollable: Can be traversed only in one direction and cannot skip rows</w:t>
      </w:r>
    </w:p>
    <w:p w14:paraId="3533F18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Cursor declarations must appear before handler declarations and after variable and condition declarations.</w:t>
      </w:r>
    </w:p>
    <w:p w14:paraId="24C57CD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w:t>
      </w:r>
    </w:p>
    <w:p w14:paraId="47542C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curdemo()</w:t>
      </w:r>
    </w:p>
    <w:p w14:paraId="03422B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1C8530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done INT DEFAULT FALSE;</w:t>
      </w:r>
    </w:p>
    <w:p w14:paraId="3CAFCD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a CHAR(16);</w:t>
      </w:r>
    </w:p>
    <w:p w14:paraId="3F7BC6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b, c INT;</w:t>
      </w:r>
    </w:p>
    <w:p w14:paraId="0A7923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cur1 CURSOR FOR SELECT id,data FROM test.t1;</w:t>
      </w:r>
    </w:p>
    <w:p w14:paraId="644C7F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cur2 CURSOR FOR SELECT i FROM test.t2;</w:t>
      </w:r>
    </w:p>
    <w:p w14:paraId="65BF01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NOT FOUND SET done = TRUE;</w:t>
      </w:r>
    </w:p>
    <w:p w14:paraId="6BB043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418B1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OPEN cur1;</w:t>
      </w:r>
    </w:p>
    <w:p w14:paraId="2268E3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OPEN cur2;</w:t>
      </w:r>
    </w:p>
    <w:p w14:paraId="2CFA03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E6EC9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read_loop: LOOP</w:t>
      </w:r>
    </w:p>
    <w:p w14:paraId="4B39AF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FETCH cur1 INTO a, b;</w:t>
      </w:r>
    </w:p>
    <w:p w14:paraId="7F1574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FETCH cur2 INTO c;</w:t>
      </w:r>
    </w:p>
    <w:p w14:paraId="752958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done THEN</w:t>
      </w:r>
    </w:p>
    <w:p w14:paraId="4E23D0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LEAVE read_loop;</w:t>
      </w:r>
    </w:p>
    <w:p w14:paraId="4F1004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3496E7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b &lt; c THEN</w:t>
      </w:r>
    </w:p>
    <w:p w14:paraId="1C4A5D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test.t3 VALUES (a,b);</w:t>
      </w:r>
    </w:p>
    <w:p w14:paraId="6BF400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0AD662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test.t3 VALUES (a,c);</w:t>
      </w:r>
    </w:p>
    <w:p w14:paraId="5D8796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35AA24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LOOP;</w:t>
      </w:r>
    </w:p>
    <w:p w14:paraId="5B4C30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4F302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CLOSE cur1;</w:t>
      </w:r>
    </w:p>
    <w:p w14:paraId="49C542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CLOSE cur2;</w:t>
      </w:r>
    </w:p>
    <w:p w14:paraId="2F9EA0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73711C46" w14:textId="77777777" w:rsidR="00121281" w:rsidRDefault="00121281" w:rsidP="00121281">
      <w:pPr>
        <w:pStyle w:val="4"/>
        <w:shd w:val="clear" w:color="auto" w:fill="FFFFFF"/>
        <w:rPr>
          <w:rFonts w:ascii="Helvetica" w:hAnsi="Helvetica" w:cs="Helvetica"/>
          <w:color w:val="000000"/>
          <w:sz w:val="29"/>
          <w:szCs w:val="29"/>
        </w:rPr>
      </w:pPr>
      <w:bookmarkStart w:id="792" w:name="close"/>
      <w:bookmarkEnd w:id="792"/>
      <w:r>
        <w:rPr>
          <w:rFonts w:ascii="Helvetica" w:hAnsi="Helvetica" w:cs="Helvetica"/>
          <w:color w:val="000000"/>
          <w:sz w:val="29"/>
          <w:szCs w:val="29"/>
        </w:rPr>
        <w:t>13.6.6.1 Cursor CLOSE Statement</w:t>
      </w:r>
    </w:p>
    <w:p w14:paraId="55569B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93" w:name="idm46383446577728"/>
      <w:bookmarkEnd w:id="793"/>
      <w:r>
        <w:rPr>
          <w:rFonts w:ascii="Courier New" w:hAnsi="Courier New" w:cs="Courier New"/>
          <w:color w:val="000000"/>
          <w:sz w:val="20"/>
          <w:szCs w:val="20"/>
        </w:rPr>
        <w:t xml:space="preserve">CLOSE </w:t>
      </w:r>
      <w:r>
        <w:rPr>
          <w:rStyle w:val="HTML1"/>
          <w:rFonts w:ascii="Courier New" w:hAnsi="Courier New" w:cs="Courier New"/>
          <w:b/>
          <w:bCs/>
          <w:i/>
          <w:iCs/>
          <w:color w:val="000000"/>
          <w:sz w:val="19"/>
          <w:szCs w:val="19"/>
        </w:rPr>
        <w:t>cursor_name</w:t>
      </w:r>
    </w:p>
    <w:p w14:paraId="76A8753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closes a previously opened cursor. For an example, see </w:t>
      </w:r>
      <w:hyperlink r:id="rId3592"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37A4A51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error occurs if the cursor is not open.</w:t>
      </w:r>
    </w:p>
    <w:p w14:paraId="425DC6C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not closed explicitly, a cursor is closed at the end of the </w:t>
      </w:r>
      <w:hyperlink r:id="rId3593"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in which it was declared.</w:t>
      </w:r>
    </w:p>
    <w:p w14:paraId="22A0C52C" w14:textId="77777777" w:rsidR="00121281" w:rsidRDefault="00121281" w:rsidP="00121281">
      <w:pPr>
        <w:pStyle w:val="4"/>
        <w:shd w:val="clear" w:color="auto" w:fill="FFFFFF"/>
        <w:rPr>
          <w:rFonts w:ascii="Helvetica" w:hAnsi="Helvetica" w:cs="Helvetica"/>
          <w:color w:val="000000"/>
          <w:sz w:val="29"/>
          <w:szCs w:val="29"/>
        </w:rPr>
      </w:pPr>
      <w:bookmarkStart w:id="794" w:name="declare-cursor"/>
      <w:bookmarkEnd w:id="794"/>
      <w:r>
        <w:rPr>
          <w:rFonts w:ascii="Helvetica" w:hAnsi="Helvetica" w:cs="Helvetica"/>
          <w:color w:val="000000"/>
          <w:sz w:val="29"/>
          <w:szCs w:val="29"/>
        </w:rPr>
        <w:t>13.6.6.2 Cursor DECLARE Statement</w:t>
      </w:r>
    </w:p>
    <w:p w14:paraId="0CB8F7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DECLARE </w:t>
      </w:r>
      <w:r>
        <w:rPr>
          <w:rStyle w:val="HTML1"/>
          <w:rFonts w:ascii="Courier New" w:hAnsi="Courier New" w:cs="Courier New"/>
          <w:b/>
          <w:bCs/>
          <w:i/>
          <w:iCs/>
          <w:color w:val="000000"/>
          <w:sz w:val="19"/>
          <w:szCs w:val="19"/>
        </w:rPr>
        <w:t>cursor_name</w:t>
      </w:r>
      <w:r>
        <w:rPr>
          <w:rFonts w:ascii="Courier New" w:hAnsi="Courier New" w:cs="Courier New"/>
          <w:color w:val="000000"/>
          <w:sz w:val="20"/>
          <w:szCs w:val="20"/>
        </w:rPr>
        <w:t xml:space="preserve"> CURSOR FOR </w:t>
      </w:r>
      <w:r>
        <w:rPr>
          <w:rStyle w:val="HTML1"/>
          <w:rFonts w:ascii="Courier New" w:hAnsi="Courier New" w:cs="Courier New"/>
          <w:b/>
          <w:bCs/>
          <w:i/>
          <w:iCs/>
          <w:color w:val="000000"/>
          <w:sz w:val="19"/>
          <w:szCs w:val="19"/>
        </w:rPr>
        <w:t>select_statement</w:t>
      </w:r>
    </w:p>
    <w:p w14:paraId="2F0A7D3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declares a cursor and associates it with a </w:t>
      </w:r>
      <w:hyperlink r:id="rId3594"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that retrieves the rows to be traversed by the cursor. To fetch the rows later, use a </w:t>
      </w:r>
      <w:hyperlink r:id="rId3595" w:anchor="fetch" w:tooltip="13.6.6.3 Cursor FETCH Statement" w:history="1">
        <w:r>
          <w:rPr>
            <w:rStyle w:val="HTML1"/>
            <w:rFonts w:ascii="Courier New" w:hAnsi="Courier New" w:cs="Courier New"/>
            <w:b/>
            <w:bCs/>
            <w:color w:val="026789"/>
            <w:sz w:val="20"/>
            <w:szCs w:val="20"/>
            <w:u w:val="single"/>
            <w:shd w:val="clear" w:color="auto" w:fill="FFFFFF"/>
          </w:rPr>
          <w:t>FETCH</w:t>
        </w:r>
      </w:hyperlink>
      <w:r>
        <w:rPr>
          <w:rFonts w:ascii="Helvetica" w:hAnsi="Helvetica" w:cs="Helvetica"/>
          <w:color w:val="000000"/>
          <w:sz w:val="21"/>
          <w:szCs w:val="21"/>
        </w:rPr>
        <w:t> statement. The number of columns retrieved by the </w:t>
      </w:r>
      <w:hyperlink r:id="rId359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must match the number of output variables specified in the </w:t>
      </w:r>
      <w:hyperlink r:id="rId3597" w:anchor="fetch" w:tooltip="13.6.6.3 Cursor FETCH Statement" w:history="1">
        <w:r>
          <w:rPr>
            <w:rStyle w:val="HTML1"/>
            <w:rFonts w:ascii="Courier New" w:hAnsi="Courier New" w:cs="Courier New"/>
            <w:b/>
            <w:bCs/>
            <w:color w:val="026789"/>
            <w:sz w:val="20"/>
            <w:szCs w:val="20"/>
            <w:u w:val="single"/>
            <w:shd w:val="clear" w:color="auto" w:fill="FFFFFF"/>
          </w:rPr>
          <w:t>FETCH</w:t>
        </w:r>
      </w:hyperlink>
      <w:r>
        <w:rPr>
          <w:rFonts w:ascii="Helvetica" w:hAnsi="Helvetica" w:cs="Helvetica"/>
          <w:color w:val="000000"/>
          <w:sz w:val="21"/>
          <w:szCs w:val="21"/>
        </w:rPr>
        <w:t> statement.</w:t>
      </w:r>
    </w:p>
    <w:p w14:paraId="4072278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359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cannot have an </w:t>
      </w:r>
      <w:r>
        <w:rPr>
          <w:rStyle w:val="HTML1"/>
          <w:rFonts w:ascii="Courier New" w:hAnsi="Courier New" w:cs="Courier New"/>
          <w:b/>
          <w:bCs/>
          <w:color w:val="026789"/>
          <w:sz w:val="20"/>
          <w:szCs w:val="20"/>
          <w:shd w:val="clear" w:color="auto" w:fill="FFFFFF"/>
        </w:rPr>
        <w:t>INTO</w:t>
      </w:r>
      <w:r>
        <w:rPr>
          <w:rFonts w:ascii="Helvetica" w:hAnsi="Helvetica" w:cs="Helvetica"/>
          <w:color w:val="000000"/>
          <w:sz w:val="21"/>
          <w:szCs w:val="21"/>
        </w:rPr>
        <w:t> clause.</w:t>
      </w:r>
    </w:p>
    <w:p w14:paraId="7662641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Cursor declarations must appear before handler declarations and after variable and condition declarations.</w:t>
      </w:r>
    </w:p>
    <w:p w14:paraId="37A7AE1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stored program may contain multiple cursor declarations, but each cursor declared in a given block must have a unique name. For an example, see </w:t>
      </w:r>
      <w:hyperlink r:id="rId3599"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36CE5E1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available through </w:t>
      </w:r>
      <w:hyperlink r:id="rId3600"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statements, it is possible in many cases to obtain equivalent information by using a cursor with an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table.</w:t>
      </w:r>
    </w:p>
    <w:p w14:paraId="25FC082C" w14:textId="77777777" w:rsidR="00121281" w:rsidRDefault="00121281" w:rsidP="00121281">
      <w:pPr>
        <w:pStyle w:val="4"/>
        <w:shd w:val="clear" w:color="auto" w:fill="FFFFFF"/>
        <w:rPr>
          <w:rFonts w:ascii="Helvetica" w:hAnsi="Helvetica" w:cs="Helvetica"/>
          <w:color w:val="000000"/>
          <w:sz w:val="29"/>
          <w:szCs w:val="29"/>
        </w:rPr>
      </w:pPr>
      <w:bookmarkStart w:id="795" w:name="fetch"/>
      <w:bookmarkEnd w:id="795"/>
      <w:r>
        <w:rPr>
          <w:rFonts w:ascii="Helvetica" w:hAnsi="Helvetica" w:cs="Helvetica"/>
          <w:color w:val="000000"/>
          <w:sz w:val="29"/>
          <w:szCs w:val="29"/>
        </w:rPr>
        <w:t>13.6.6.3 Cursor FETCH Statement</w:t>
      </w:r>
    </w:p>
    <w:p w14:paraId="50D250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96" w:name="idm46383446549280"/>
      <w:bookmarkEnd w:id="796"/>
      <w:r>
        <w:rPr>
          <w:rFonts w:ascii="Courier New" w:hAnsi="Courier New" w:cs="Courier New"/>
          <w:color w:val="000000"/>
          <w:sz w:val="20"/>
          <w:szCs w:val="20"/>
        </w:rPr>
        <w:t xml:space="preserve">FETCH [[NEXT] FROM] </w:t>
      </w:r>
      <w:r>
        <w:rPr>
          <w:rStyle w:val="HTML1"/>
          <w:rFonts w:ascii="Courier New" w:hAnsi="Courier New" w:cs="Courier New"/>
          <w:b/>
          <w:bCs/>
          <w:i/>
          <w:iCs/>
          <w:color w:val="000000"/>
          <w:sz w:val="19"/>
          <w:szCs w:val="19"/>
        </w:rPr>
        <w:t>cursor_name</w:t>
      </w: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w:t>
      </w:r>
    </w:p>
    <w:p w14:paraId="2F73D4D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fetches the next row for the </w:t>
      </w:r>
      <w:hyperlink r:id="rId360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associated with the specified cursor (which must be open), and advances the cursor pointer. If a row exists, the fetched columns are stored in the named variables. The number of columns retrieved by the </w:t>
      </w:r>
      <w:hyperlink r:id="rId360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must match the number of output variables specified in the </w:t>
      </w:r>
      <w:hyperlink r:id="rId3603" w:anchor="fetch" w:tooltip="13.6.6.3 Cursor FETCH Statement" w:history="1">
        <w:r>
          <w:rPr>
            <w:rStyle w:val="HTML1"/>
            <w:rFonts w:ascii="Courier New" w:hAnsi="Courier New" w:cs="Courier New"/>
            <w:b/>
            <w:bCs/>
            <w:color w:val="026789"/>
            <w:sz w:val="20"/>
            <w:szCs w:val="20"/>
            <w:u w:val="single"/>
            <w:shd w:val="clear" w:color="auto" w:fill="FFFFFF"/>
          </w:rPr>
          <w:t>FETCH</w:t>
        </w:r>
      </w:hyperlink>
      <w:r>
        <w:rPr>
          <w:rFonts w:ascii="Helvetica" w:hAnsi="Helvetica" w:cs="Helvetica"/>
          <w:color w:val="000000"/>
          <w:sz w:val="21"/>
          <w:szCs w:val="21"/>
        </w:rPr>
        <w:t> statement.</w:t>
      </w:r>
    </w:p>
    <w:p w14:paraId="09B937A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no more rows are available, a No Data condition occurs with SQLSTATE value </w:t>
      </w:r>
      <w:r>
        <w:rPr>
          <w:rStyle w:val="HTML1"/>
          <w:rFonts w:ascii="Courier New" w:hAnsi="Courier New" w:cs="Courier New"/>
          <w:b/>
          <w:bCs/>
          <w:color w:val="026789"/>
          <w:sz w:val="20"/>
          <w:szCs w:val="20"/>
          <w:shd w:val="clear" w:color="auto" w:fill="FFFFFF"/>
        </w:rPr>
        <w:t>'02000'</w:t>
      </w:r>
      <w:r>
        <w:rPr>
          <w:rFonts w:ascii="Helvetica" w:hAnsi="Helvetica" w:cs="Helvetica"/>
          <w:color w:val="000000"/>
          <w:sz w:val="21"/>
          <w:szCs w:val="21"/>
        </w:rPr>
        <w:t>. To detect this condition, you can set up a handler for it (or for a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condition). For an example, see </w:t>
      </w:r>
      <w:hyperlink r:id="rId3604"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21993C6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 aware that another operation, such as a </w:t>
      </w:r>
      <w:r>
        <w:rPr>
          <w:rStyle w:val="HTML1"/>
          <w:rFonts w:ascii="Courier New" w:hAnsi="Courier New" w:cs="Courier New"/>
          <w:b/>
          <w:bCs/>
          <w:color w:val="026789"/>
          <w:sz w:val="20"/>
          <w:szCs w:val="20"/>
          <w:shd w:val="clear" w:color="auto" w:fill="FFFFFF"/>
        </w:rPr>
        <w:t>SELECT</w:t>
      </w:r>
      <w:r>
        <w:rPr>
          <w:rFonts w:ascii="Helvetica" w:hAnsi="Helvetica" w:cs="Helvetica"/>
          <w:color w:val="000000"/>
          <w:sz w:val="21"/>
          <w:szCs w:val="21"/>
        </w:rPr>
        <w:t> or another </w:t>
      </w:r>
      <w:r>
        <w:rPr>
          <w:rStyle w:val="HTML1"/>
          <w:rFonts w:ascii="Courier New" w:hAnsi="Courier New" w:cs="Courier New"/>
          <w:b/>
          <w:bCs/>
          <w:color w:val="026789"/>
          <w:sz w:val="20"/>
          <w:szCs w:val="20"/>
          <w:shd w:val="clear" w:color="auto" w:fill="FFFFFF"/>
        </w:rPr>
        <w:t>FETCH</w:t>
      </w:r>
      <w:r>
        <w:rPr>
          <w:rFonts w:ascii="Helvetica" w:hAnsi="Helvetica" w:cs="Helvetica"/>
          <w:color w:val="000000"/>
          <w:sz w:val="21"/>
          <w:szCs w:val="21"/>
        </w:rPr>
        <w:t>, may also cause the handler to execute by raising the same condition. If it is necessary to distinguish which operation raised the condition, place the operation within its own </w:t>
      </w:r>
      <w:hyperlink r:id="rId3605"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so that it can be associated with its own handler.</w:t>
      </w:r>
    </w:p>
    <w:p w14:paraId="0EAE94AF" w14:textId="77777777" w:rsidR="00121281" w:rsidRDefault="00121281" w:rsidP="00121281">
      <w:pPr>
        <w:pStyle w:val="4"/>
        <w:shd w:val="clear" w:color="auto" w:fill="FFFFFF"/>
        <w:rPr>
          <w:rFonts w:ascii="Helvetica" w:hAnsi="Helvetica" w:cs="Helvetica"/>
          <w:color w:val="000000"/>
          <w:sz w:val="29"/>
          <w:szCs w:val="29"/>
        </w:rPr>
      </w:pPr>
      <w:bookmarkStart w:id="797" w:name="open"/>
      <w:bookmarkEnd w:id="797"/>
      <w:r>
        <w:rPr>
          <w:rFonts w:ascii="Helvetica" w:hAnsi="Helvetica" w:cs="Helvetica"/>
          <w:color w:val="000000"/>
          <w:sz w:val="29"/>
          <w:szCs w:val="29"/>
        </w:rPr>
        <w:t>13.6.6.4 Cursor OPEN Statement</w:t>
      </w:r>
    </w:p>
    <w:p w14:paraId="5A8AB4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798" w:name="idm46383446531040"/>
      <w:bookmarkEnd w:id="798"/>
      <w:r>
        <w:rPr>
          <w:rFonts w:ascii="Courier New" w:hAnsi="Courier New" w:cs="Courier New"/>
          <w:color w:val="000000"/>
          <w:sz w:val="20"/>
          <w:szCs w:val="20"/>
        </w:rPr>
        <w:t xml:space="preserve">OPEN </w:t>
      </w:r>
      <w:r>
        <w:rPr>
          <w:rStyle w:val="HTML1"/>
          <w:rFonts w:ascii="Courier New" w:hAnsi="Courier New" w:cs="Courier New"/>
          <w:b/>
          <w:bCs/>
          <w:i/>
          <w:iCs/>
          <w:color w:val="000000"/>
          <w:sz w:val="19"/>
          <w:szCs w:val="19"/>
        </w:rPr>
        <w:t>cursor_name</w:t>
      </w:r>
    </w:p>
    <w:p w14:paraId="163E2B5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opens a previously declared cursor. For an example, see </w:t>
      </w:r>
      <w:hyperlink r:id="rId3606"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w:t>
      </w:r>
    </w:p>
    <w:p w14:paraId="6A1099F1" w14:textId="77777777" w:rsidR="00121281" w:rsidRDefault="00121281" w:rsidP="00121281">
      <w:pPr>
        <w:pStyle w:val="4"/>
        <w:shd w:val="clear" w:color="auto" w:fill="FFFFFF"/>
        <w:rPr>
          <w:rFonts w:ascii="Helvetica" w:hAnsi="Helvetica" w:cs="Helvetica"/>
          <w:color w:val="000000"/>
          <w:sz w:val="29"/>
          <w:szCs w:val="29"/>
        </w:rPr>
      </w:pPr>
      <w:bookmarkStart w:id="799" w:name="cursor-restrictions"/>
      <w:bookmarkEnd w:id="799"/>
      <w:r>
        <w:rPr>
          <w:rFonts w:ascii="Helvetica" w:hAnsi="Helvetica" w:cs="Helvetica"/>
          <w:color w:val="000000"/>
          <w:sz w:val="29"/>
          <w:szCs w:val="29"/>
        </w:rPr>
        <w:t>13.6.6.5 Restrictions on Server-Side Cursors</w:t>
      </w:r>
    </w:p>
    <w:p w14:paraId="19EE9263" w14:textId="77777777" w:rsidR="00121281" w:rsidRDefault="00121281" w:rsidP="00121281">
      <w:pPr>
        <w:pStyle w:val="af"/>
        <w:rPr>
          <w:rFonts w:ascii="Helvetica" w:hAnsi="Helvetica" w:cs="Helvetica"/>
          <w:color w:val="000000"/>
          <w:sz w:val="21"/>
          <w:szCs w:val="21"/>
        </w:rPr>
      </w:pPr>
      <w:bookmarkStart w:id="800" w:name="idm46383446523104"/>
      <w:bookmarkStart w:id="801" w:name="idm46383446521648"/>
      <w:bookmarkEnd w:id="800"/>
      <w:bookmarkEnd w:id="801"/>
      <w:r>
        <w:rPr>
          <w:rFonts w:ascii="Helvetica" w:hAnsi="Helvetica" w:cs="Helvetica"/>
          <w:color w:val="000000"/>
          <w:sz w:val="21"/>
          <w:szCs w:val="21"/>
        </w:rPr>
        <w:t>Server-side cursors are implemented in the C API using the </w:t>
      </w:r>
      <w:hyperlink r:id="rId3607" w:tgtFrame="_top" w:history="1">
        <w:r>
          <w:rPr>
            <w:rStyle w:val="HTML1"/>
            <w:rFonts w:ascii="Courier New" w:hAnsi="Courier New" w:cs="Courier New"/>
            <w:b/>
            <w:bCs/>
            <w:color w:val="026789"/>
            <w:sz w:val="20"/>
            <w:szCs w:val="20"/>
            <w:u w:val="single"/>
            <w:shd w:val="clear" w:color="auto" w:fill="FFFFFF"/>
          </w:rPr>
          <w:t>mysql_stmt_attr_set()</w:t>
        </w:r>
      </w:hyperlink>
      <w:r>
        <w:rPr>
          <w:rFonts w:ascii="Helvetica" w:hAnsi="Helvetica" w:cs="Helvetica"/>
          <w:color w:val="000000"/>
          <w:sz w:val="21"/>
          <w:szCs w:val="21"/>
        </w:rPr>
        <w:t> function. The same implementation is used for cursors in stored routines. A server-side cursor enables a result set to be generated on the server side, but not transferred to the client except for those rows that the client requests. For example, if a client executes a query but is only interested in the first row, the remaining rows are not transferred.</w:t>
      </w:r>
    </w:p>
    <w:p w14:paraId="70729FA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MySQL, a server-side cursor is materialized into an internal temporary table. Initially, this is a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table, but is converted to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when its size exceeds the minimum value of the </w:t>
      </w:r>
      <w:hyperlink r:id="rId3608" w:anchor="sysvar_max_heap_table_size" w:history="1">
        <w:r>
          <w:rPr>
            <w:rStyle w:val="HTML1"/>
            <w:rFonts w:ascii="Courier New" w:hAnsi="Courier New" w:cs="Courier New"/>
            <w:b/>
            <w:bCs/>
            <w:color w:val="026789"/>
            <w:sz w:val="20"/>
            <w:szCs w:val="20"/>
            <w:u w:val="single"/>
            <w:shd w:val="clear" w:color="auto" w:fill="FFFFFF"/>
          </w:rPr>
          <w:t>max_heap_table_size</w:t>
        </w:r>
      </w:hyperlink>
      <w:r>
        <w:rPr>
          <w:rFonts w:ascii="Helvetica" w:hAnsi="Helvetica" w:cs="Helvetica"/>
          <w:color w:val="000000"/>
          <w:sz w:val="21"/>
          <w:szCs w:val="21"/>
        </w:rPr>
        <w:t> and </w:t>
      </w:r>
      <w:hyperlink r:id="rId3609" w:anchor="sysvar_tmp_table_size" w:history="1">
        <w:r>
          <w:rPr>
            <w:rStyle w:val="HTML1"/>
            <w:rFonts w:ascii="Courier New" w:hAnsi="Courier New" w:cs="Courier New"/>
            <w:b/>
            <w:bCs/>
            <w:color w:val="026789"/>
            <w:sz w:val="20"/>
            <w:szCs w:val="20"/>
            <w:u w:val="single"/>
            <w:shd w:val="clear" w:color="auto" w:fill="FFFFFF"/>
          </w:rPr>
          <w:t>tmp_table_size</w:t>
        </w:r>
      </w:hyperlink>
      <w:r>
        <w:rPr>
          <w:rFonts w:ascii="Helvetica" w:hAnsi="Helvetica" w:cs="Helvetica"/>
          <w:color w:val="000000"/>
          <w:sz w:val="21"/>
          <w:szCs w:val="21"/>
        </w:rPr>
        <w:t> system variables. The same restrictions apply to internal temporary tables created to hold the result set for a cursor as for other uses of internal temporary tables. See </w:t>
      </w:r>
      <w:hyperlink r:id="rId3610" w:anchor="internal-temporary-tables" w:tooltip="8.4.4 Internal Temporary Table Use in MySQL" w:history="1">
        <w:r>
          <w:rPr>
            <w:rStyle w:val="a4"/>
            <w:rFonts w:ascii="Helvetica" w:hAnsi="Helvetica" w:cs="Helvetica"/>
            <w:color w:val="00759F"/>
            <w:sz w:val="21"/>
            <w:szCs w:val="21"/>
          </w:rPr>
          <w:t>Section 8.4.4, “Internal Temporary Table Use in MySQL”</w:t>
        </w:r>
      </w:hyperlink>
      <w:r>
        <w:rPr>
          <w:rFonts w:ascii="Helvetica" w:hAnsi="Helvetica" w:cs="Helvetica"/>
          <w:color w:val="000000"/>
          <w:sz w:val="21"/>
          <w:szCs w:val="21"/>
        </w:rPr>
        <w:t>. One limitation of the implementation is that for a large result set, retrieving its rows through a cursor might be slow.</w:t>
      </w:r>
    </w:p>
    <w:p w14:paraId="7863B2A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Cursors are read only; you cannot use a cursor to update rows.</w:t>
      </w:r>
    </w:p>
    <w:p w14:paraId="23C929D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UPDATE WHERE CURRENT OF</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DELETE WHERE CURRENT OF</w:t>
      </w:r>
      <w:r>
        <w:rPr>
          <w:rFonts w:ascii="Helvetica" w:hAnsi="Helvetica" w:cs="Helvetica"/>
          <w:color w:val="000000"/>
          <w:sz w:val="21"/>
          <w:szCs w:val="21"/>
        </w:rPr>
        <w:t> are not implemented, because updatable cursors are not supported.</w:t>
      </w:r>
    </w:p>
    <w:p w14:paraId="775755C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Cursors are nonholdable (not held open after a commit).</w:t>
      </w:r>
    </w:p>
    <w:p w14:paraId="6C838F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Cursors are asensitive.</w:t>
      </w:r>
    </w:p>
    <w:p w14:paraId="0E32C47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Cursors are nonscrollable.</w:t>
      </w:r>
    </w:p>
    <w:p w14:paraId="4CA7BF1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Cursors are not named. The statement handler acts as the cursor ID.</w:t>
      </w:r>
    </w:p>
    <w:p w14:paraId="5A5B394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have open only a single cursor per prepared statement. If you need several cursors, you must prepare several statements.</w:t>
      </w:r>
    </w:p>
    <w:p w14:paraId="78B1947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cannot use a cursor for a statement that generates a result set if the statement is not supported in prepared mode. This includes statements such as </w:t>
      </w:r>
      <w:hyperlink r:id="rId3611"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HANDLER READ</w:t>
      </w:r>
      <w:r>
        <w:rPr>
          <w:rFonts w:ascii="Helvetica" w:hAnsi="Helvetica" w:cs="Helvetica"/>
          <w:color w:val="000000"/>
          <w:sz w:val="21"/>
          <w:szCs w:val="21"/>
        </w:rPr>
        <w:t>, and </w:t>
      </w:r>
      <w:hyperlink r:id="rId3612"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w:t>
      </w:r>
    </w:p>
    <w:p w14:paraId="4F9A59A0" w14:textId="77777777" w:rsidR="00121281" w:rsidRDefault="00121281" w:rsidP="00121281">
      <w:pPr>
        <w:pStyle w:val="3"/>
        <w:shd w:val="clear" w:color="auto" w:fill="FFFFFF"/>
        <w:rPr>
          <w:rFonts w:ascii="Helvetica" w:hAnsi="Helvetica" w:cs="Helvetica"/>
          <w:color w:val="000000"/>
          <w:sz w:val="34"/>
          <w:szCs w:val="34"/>
        </w:rPr>
      </w:pPr>
      <w:bookmarkStart w:id="802" w:name="condition-handling"/>
      <w:bookmarkEnd w:id="802"/>
      <w:r>
        <w:rPr>
          <w:rFonts w:ascii="Helvetica" w:hAnsi="Helvetica" w:cs="Helvetica"/>
          <w:color w:val="000000"/>
          <w:sz w:val="34"/>
          <w:szCs w:val="34"/>
        </w:rPr>
        <w:t>13.6.7 Condition Handling</w:t>
      </w:r>
    </w:p>
    <w:p w14:paraId="6F6D1D46" w14:textId="77777777" w:rsidR="00121281" w:rsidRDefault="00121281" w:rsidP="00121281">
      <w:pPr>
        <w:rPr>
          <w:rFonts w:ascii="Helvetica" w:hAnsi="Helvetica" w:cs="Helvetica"/>
          <w:color w:val="000000"/>
          <w:sz w:val="21"/>
          <w:szCs w:val="21"/>
        </w:rPr>
      </w:pPr>
      <w:hyperlink r:id="rId3613" w:anchor="declare-condition" w:history="1">
        <w:r>
          <w:rPr>
            <w:rStyle w:val="a4"/>
            <w:rFonts w:ascii="Helvetica" w:hAnsi="Helvetica" w:cs="Helvetica"/>
            <w:color w:val="00759F"/>
            <w:sz w:val="21"/>
            <w:szCs w:val="21"/>
          </w:rPr>
          <w:t>13.6.7.1 DECLARE ... CONDITION Statement</w:t>
        </w:r>
      </w:hyperlink>
    </w:p>
    <w:p w14:paraId="4808F194" w14:textId="77777777" w:rsidR="00121281" w:rsidRDefault="00121281" w:rsidP="00121281">
      <w:pPr>
        <w:rPr>
          <w:rFonts w:ascii="Helvetica" w:hAnsi="Helvetica" w:cs="Helvetica"/>
          <w:color w:val="000000"/>
          <w:sz w:val="21"/>
          <w:szCs w:val="21"/>
        </w:rPr>
      </w:pPr>
      <w:hyperlink r:id="rId3614" w:anchor="declare-handler" w:history="1">
        <w:r>
          <w:rPr>
            <w:rStyle w:val="a4"/>
            <w:rFonts w:ascii="Helvetica" w:hAnsi="Helvetica" w:cs="Helvetica"/>
            <w:color w:val="00759F"/>
            <w:sz w:val="21"/>
            <w:szCs w:val="21"/>
          </w:rPr>
          <w:t>13.6.7.2 DECLARE ... HANDLER Statement</w:t>
        </w:r>
      </w:hyperlink>
    </w:p>
    <w:p w14:paraId="1A288B04" w14:textId="77777777" w:rsidR="00121281" w:rsidRDefault="00121281" w:rsidP="00121281">
      <w:pPr>
        <w:rPr>
          <w:rFonts w:ascii="Helvetica" w:hAnsi="Helvetica" w:cs="Helvetica"/>
          <w:color w:val="000000"/>
          <w:sz w:val="21"/>
          <w:szCs w:val="21"/>
        </w:rPr>
      </w:pPr>
      <w:hyperlink r:id="rId3615" w:anchor="get-diagnostics" w:history="1">
        <w:r>
          <w:rPr>
            <w:rStyle w:val="a4"/>
            <w:rFonts w:ascii="Helvetica" w:hAnsi="Helvetica" w:cs="Helvetica"/>
            <w:color w:val="00759F"/>
            <w:sz w:val="21"/>
            <w:szCs w:val="21"/>
          </w:rPr>
          <w:t>13.6.7.3 GET DIAGNOSTICS Statement</w:t>
        </w:r>
      </w:hyperlink>
    </w:p>
    <w:p w14:paraId="2069E089" w14:textId="77777777" w:rsidR="00121281" w:rsidRDefault="00121281" w:rsidP="00121281">
      <w:pPr>
        <w:rPr>
          <w:rFonts w:ascii="Helvetica" w:hAnsi="Helvetica" w:cs="Helvetica"/>
          <w:color w:val="000000"/>
          <w:sz w:val="21"/>
          <w:szCs w:val="21"/>
        </w:rPr>
      </w:pPr>
      <w:hyperlink r:id="rId3616" w:anchor="resignal" w:history="1">
        <w:r>
          <w:rPr>
            <w:rStyle w:val="a4"/>
            <w:rFonts w:ascii="Helvetica" w:hAnsi="Helvetica" w:cs="Helvetica"/>
            <w:color w:val="00759F"/>
            <w:sz w:val="21"/>
            <w:szCs w:val="21"/>
          </w:rPr>
          <w:t>13.6.7.4 RESIGNAL Statement</w:t>
        </w:r>
      </w:hyperlink>
    </w:p>
    <w:p w14:paraId="18D7B792" w14:textId="77777777" w:rsidR="00121281" w:rsidRDefault="00121281" w:rsidP="00121281">
      <w:pPr>
        <w:rPr>
          <w:rFonts w:ascii="Helvetica" w:hAnsi="Helvetica" w:cs="Helvetica"/>
          <w:color w:val="000000"/>
          <w:sz w:val="21"/>
          <w:szCs w:val="21"/>
        </w:rPr>
      </w:pPr>
      <w:hyperlink r:id="rId3617" w:anchor="signal" w:history="1">
        <w:r>
          <w:rPr>
            <w:rStyle w:val="a4"/>
            <w:rFonts w:ascii="Helvetica" w:hAnsi="Helvetica" w:cs="Helvetica"/>
            <w:color w:val="00759F"/>
            <w:sz w:val="21"/>
            <w:szCs w:val="21"/>
          </w:rPr>
          <w:t>13.6.7.5 SIGNAL Statement</w:t>
        </w:r>
      </w:hyperlink>
    </w:p>
    <w:p w14:paraId="26AA20AD" w14:textId="77777777" w:rsidR="00121281" w:rsidRDefault="00121281" w:rsidP="00121281">
      <w:pPr>
        <w:rPr>
          <w:rFonts w:ascii="Helvetica" w:hAnsi="Helvetica" w:cs="Helvetica"/>
          <w:color w:val="000000"/>
          <w:sz w:val="21"/>
          <w:szCs w:val="21"/>
        </w:rPr>
      </w:pPr>
      <w:hyperlink r:id="rId3618" w:anchor="handler-scope" w:history="1">
        <w:r>
          <w:rPr>
            <w:rStyle w:val="a4"/>
            <w:rFonts w:ascii="Helvetica" w:hAnsi="Helvetica" w:cs="Helvetica"/>
            <w:color w:val="00759F"/>
            <w:sz w:val="21"/>
            <w:szCs w:val="21"/>
          </w:rPr>
          <w:t>13.6.7.6 Scope Rules for Handlers</w:t>
        </w:r>
      </w:hyperlink>
    </w:p>
    <w:p w14:paraId="67B44F02" w14:textId="77777777" w:rsidR="00121281" w:rsidRDefault="00121281" w:rsidP="00121281">
      <w:pPr>
        <w:rPr>
          <w:rFonts w:ascii="Helvetica" w:hAnsi="Helvetica" w:cs="Helvetica"/>
          <w:color w:val="000000"/>
          <w:sz w:val="21"/>
          <w:szCs w:val="21"/>
        </w:rPr>
      </w:pPr>
      <w:hyperlink r:id="rId3619" w:anchor="diagnostics-area" w:history="1">
        <w:r>
          <w:rPr>
            <w:rStyle w:val="a4"/>
            <w:rFonts w:ascii="Helvetica" w:hAnsi="Helvetica" w:cs="Helvetica"/>
            <w:color w:val="00759F"/>
            <w:sz w:val="21"/>
            <w:szCs w:val="21"/>
          </w:rPr>
          <w:t>13.6.7.7 The MySQL Diagnostics Area</w:t>
        </w:r>
      </w:hyperlink>
    </w:p>
    <w:p w14:paraId="0B47E87B" w14:textId="77777777" w:rsidR="00121281" w:rsidRDefault="00121281" w:rsidP="00121281">
      <w:pPr>
        <w:rPr>
          <w:rFonts w:ascii="Helvetica" w:hAnsi="Helvetica" w:cs="Helvetica"/>
          <w:color w:val="000000"/>
          <w:sz w:val="21"/>
          <w:szCs w:val="21"/>
        </w:rPr>
      </w:pPr>
      <w:hyperlink r:id="rId3620" w:anchor="conditions-and-parameters" w:history="1">
        <w:r>
          <w:rPr>
            <w:rStyle w:val="a4"/>
            <w:rFonts w:ascii="Helvetica" w:hAnsi="Helvetica" w:cs="Helvetica"/>
            <w:color w:val="00759F"/>
            <w:sz w:val="21"/>
            <w:szCs w:val="21"/>
          </w:rPr>
          <w:t>13.6.7.8 Condition Handling and OUT or INOUT Parameters</w:t>
        </w:r>
      </w:hyperlink>
    </w:p>
    <w:p w14:paraId="60AE679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Conditions may arise during stored program execution that require special handling, such as exiting the current program block or continuing execution. Handlers can be defined for general conditions such as warnings or exceptions, or for specific conditions such as a particular error code. Specific conditions can be assigned names and referred to that way in handlers.</w:t>
      </w:r>
    </w:p>
    <w:p w14:paraId="1DC9BCF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name a condition, use the </w:t>
      </w:r>
      <w:hyperlink r:id="rId3621" w:anchor="declare-condition" w:tooltip="13.6.7.1 DECLARE ... CONDITION Statement" w:history="1">
        <w:r>
          <w:rPr>
            <w:rStyle w:val="HTML1"/>
            <w:rFonts w:ascii="Courier New" w:hAnsi="Courier New" w:cs="Courier New"/>
            <w:b/>
            <w:bCs/>
            <w:color w:val="026789"/>
            <w:sz w:val="20"/>
            <w:szCs w:val="20"/>
            <w:u w:val="single"/>
            <w:shd w:val="clear" w:color="auto" w:fill="FFFFFF"/>
          </w:rPr>
          <w:t>DECLARE ... CONDITION</w:t>
        </w:r>
      </w:hyperlink>
      <w:r>
        <w:rPr>
          <w:rFonts w:ascii="Helvetica" w:hAnsi="Helvetica" w:cs="Helvetica"/>
          <w:color w:val="000000"/>
          <w:sz w:val="21"/>
          <w:szCs w:val="21"/>
        </w:rPr>
        <w:t> statement. To declare a handler, use the </w:t>
      </w:r>
      <w:hyperlink r:id="rId3622"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 statement. See </w:t>
      </w:r>
      <w:hyperlink r:id="rId3623" w:anchor="declare-condition" w:tooltip="13.6.7.1 DECLARE ... CONDITION Statement" w:history="1">
        <w:r>
          <w:rPr>
            <w:rStyle w:val="a4"/>
            <w:rFonts w:ascii="Helvetica" w:hAnsi="Helvetica" w:cs="Helvetica"/>
            <w:color w:val="00759F"/>
            <w:sz w:val="21"/>
            <w:szCs w:val="21"/>
          </w:rPr>
          <w:t>Section 13.6.7.1, “DECLARE ... CONDITION Statement”</w:t>
        </w:r>
      </w:hyperlink>
      <w:r>
        <w:rPr>
          <w:rFonts w:ascii="Helvetica" w:hAnsi="Helvetica" w:cs="Helvetica"/>
          <w:color w:val="000000"/>
          <w:sz w:val="21"/>
          <w:szCs w:val="21"/>
        </w:rPr>
        <w:t>, and </w:t>
      </w:r>
      <w:hyperlink r:id="rId3624" w:anchor="declare-handler" w:tooltip="13.6.7.2 DECLARE ... HANDLER Statement" w:history="1">
        <w:r>
          <w:rPr>
            <w:rStyle w:val="a4"/>
            <w:rFonts w:ascii="Helvetica" w:hAnsi="Helvetica" w:cs="Helvetica"/>
            <w:color w:val="00759F"/>
            <w:sz w:val="21"/>
            <w:szCs w:val="21"/>
          </w:rPr>
          <w:t>Section 13.6.7.2, “DECLARE ... HANDLER Statement”</w:t>
        </w:r>
      </w:hyperlink>
      <w:r>
        <w:rPr>
          <w:rFonts w:ascii="Helvetica" w:hAnsi="Helvetica" w:cs="Helvetica"/>
          <w:color w:val="000000"/>
          <w:sz w:val="21"/>
          <w:szCs w:val="21"/>
        </w:rPr>
        <w:t>. For information about how the server chooses handlers when a condition occurs, see </w:t>
      </w:r>
      <w:hyperlink r:id="rId3625" w:anchor="handler-scope" w:tooltip="13.6.7.6 Scope Rules for Handlers" w:history="1">
        <w:r>
          <w:rPr>
            <w:rStyle w:val="a4"/>
            <w:rFonts w:ascii="Helvetica" w:hAnsi="Helvetica" w:cs="Helvetica"/>
            <w:color w:val="00759F"/>
            <w:sz w:val="21"/>
            <w:szCs w:val="21"/>
          </w:rPr>
          <w:t>Section 13.6.7.6, “Scope Rules for Handlers”</w:t>
        </w:r>
      </w:hyperlink>
      <w:r>
        <w:rPr>
          <w:rFonts w:ascii="Helvetica" w:hAnsi="Helvetica" w:cs="Helvetica"/>
          <w:color w:val="000000"/>
          <w:sz w:val="21"/>
          <w:szCs w:val="21"/>
        </w:rPr>
        <w:t>.</w:t>
      </w:r>
    </w:p>
    <w:p w14:paraId="5F631BC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raise a condition, use the </w:t>
      </w:r>
      <w:hyperlink r:id="rId3626"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To modify condition information within a condition handler, use </w:t>
      </w:r>
      <w:hyperlink r:id="rId3627"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See </w:t>
      </w:r>
      <w:hyperlink r:id="rId3628" w:anchor="declare-condition" w:tooltip="13.6.7.1 DECLARE ... CONDITION Statement" w:history="1">
        <w:r>
          <w:rPr>
            <w:rStyle w:val="a4"/>
            <w:rFonts w:ascii="Helvetica" w:hAnsi="Helvetica" w:cs="Helvetica"/>
            <w:color w:val="00759F"/>
            <w:sz w:val="21"/>
            <w:szCs w:val="21"/>
          </w:rPr>
          <w:t>Section 13.6.7.1, “DECLARE ... CONDITION Statement”</w:t>
        </w:r>
      </w:hyperlink>
      <w:r>
        <w:rPr>
          <w:rFonts w:ascii="Helvetica" w:hAnsi="Helvetica" w:cs="Helvetica"/>
          <w:color w:val="000000"/>
          <w:sz w:val="21"/>
          <w:szCs w:val="21"/>
        </w:rPr>
        <w:t>, and </w:t>
      </w:r>
      <w:hyperlink r:id="rId3629" w:anchor="declare-handler" w:tooltip="13.6.7.2 DECLARE ... HANDLER Statement" w:history="1">
        <w:r>
          <w:rPr>
            <w:rStyle w:val="a4"/>
            <w:rFonts w:ascii="Helvetica" w:hAnsi="Helvetica" w:cs="Helvetica"/>
            <w:color w:val="00759F"/>
            <w:sz w:val="21"/>
            <w:szCs w:val="21"/>
          </w:rPr>
          <w:t>Section 13.6.7.2, “DECLARE ... HANDLER Statement”</w:t>
        </w:r>
      </w:hyperlink>
      <w:r>
        <w:rPr>
          <w:rFonts w:ascii="Helvetica" w:hAnsi="Helvetica" w:cs="Helvetica"/>
          <w:color w:val="000000"/>
          <w:sz w:val="21"/>
          <w:szCs w:val="21"/>
        </w:rPr>
        <w:t>.</w:t>
      </w:r>
    </w:p>
    <w:p w14:paraId="782DAF8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retrieve information from the diagnostics area, use the </w:t>
      </w:r>
      <w:hyperlink r:id="rId3630"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(see </w:t>
      </w:r>
      <w:hyperlink r:id="rId3631" w:anchor="get-diagnostics" w:tooltip="13.6.7.3 GET DIAGNOSTICS Statement" w:history="1">
        <w:r>
          <w:rPr>
            <w:rStyle w:val="a4"/>
            <w:rFonts w:ascii="Helvetica" w:hAnsi="Helvetica" w:cs="Helvetica"/>
            <w:color w:val="00759F"/>
            <w:sz w:val="21"/>
            <w:szCs w:val="21"/>
          </w:rPr>
          <w:t>Section 13.6.7.3, “GET DIAGNOSTICS Statement”</w:t>
        </w:r>
      </w:hyperlink>
      <w:r>
        <w:rPr>
          <w:rFonts w:ascii="Helvetica" w:hAnsi="Helvetica" w:cs="Helvetica"/>
          <w:color w:val="000000"/>
          <w:sz w:val="21"/>
          <w:szCs w:val="21"/>
        </w:rPr>
        <w:t>). For information about the diagnostics area, see </w:t>
      </w:r>
      <w:hyperlink r:id="rId3632"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0BB2DEA1" w14:textId="77777777" w:rsidR="00121281" w:rsidRDefault="00121281" w:rsidP="00121281">
      <w:pPr>
        <w:pStyle w:val="4"/>
        <w:shd w:val="clear" w:color="auto" w:fill="FFFFFF"/>
        <w:rPr>
          <w:rFonts w:ascii="Helvetica" w:hAnsi="Helvetica" w:cs="Helvetica"/>
          <w:color w:val="000000"/>
          <w:sz w:val="29"/>
          <w:szCs w:val="29"/>
        </w:rPr>
      </w:pPr>
      <w:bookmarkStart w:id="803" w:name="declare-condition"/>
      <w:bookmarkEnd w:id="803"/>
      <w:r>
        <w:rPr>
          <w:rFonts w:ascii="Helvetica" w:hAnsi="Helvetica" w:cs="Helvetica"/>
          <w:color w:val="000000"/>
          <w:sz w:val="29"/>
          <w:szCs w:val="29"/>
        </w:rPr>
        <w:t>13.6.7.1 DECLARE ... CONDITION Statement</w:t>
      </w:r>
    </w:p>
    <w:p w14:paraId="681376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804" w:name="idm46383446487584"/>
      <w:bookmarkEnd w:id="804"/>
      <w:r>
        <w:rPr>
          <w:rFonts w:ascii="Courier New" w:hAnsi="Courier New" w:cs="Courier New"/>
          <w:color w:val="000000"/>
          <w:sz w:val="20"/>
          <w:szCs w:val="20"/>
        </w:rPr>
        <w:t xml:space="preserve">DECLARE </w:t>
      </w:r>
      <w:r>
        <w:rPr>
          <w:rStyle w:val="HTML1"/>
          <w:rFonts w:ascii="Courier New" w:hAnsi="Courier New" w:cs="Courier New"/>
          <w:b/>
          <w:bCs/>
          <w:i/>
          <w:iCs/>
          <w:color w:val="000000"/>
          <w:sz w:val="19"/>
          <w:szCs w:val="19"/>
        </w:rPr>
        <w:t>condition_name</w:t>
      </w:r>
      <w:r>
        <w:rPr>
          <w:rFonts w:ascii="Courier New" w:hAnsi="Courier New" w:cs="Courier New"/>
          <w:color w:val="000000"/>
          <w:sz w:val="20"/>
          <w:szCs w:val="20"/>
        </w:rPr>
        <w:t xml:space="preserve"> CONDITION FOR </w:t>
      </w:r>
      <w:r>
        <w:rPr>
          <w:rStyle w:val="HTML1"/>
          <w:rFonts w:ascii="Courier New" w:hAnsi="Courier New" w:cs="Courier New"/>
          <w:b/>
          <w:bCs/>
          <w:i/>
          <w:iCs/>
          <w:color w:val="000000"/>
          <w:sz w:val="19"/>
          <w:szCs w:val="19"/>
        </w:rPr>
        <w:t>condition_value</w:t>
      </w:r>
    </w:p>
    <w:p w14:paraId="4DAB10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6B2FC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w:t>
      </w:r>
    </w:p>
    <w:p w14:paraId="0B84EB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mysql_error_code</w:t>
      </w:r>
    </w:p>
    <w:p w14:paraId="054331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SQLSTATE [VALUE] </w:t>
      </w:r>
      <w:r>
        <w:rPr>
          <w:rStyle w:val="HTML1"/>
          <w:rFonts w:ascii="Courier New" w:hAnsi="Courier New" w:cs="Courier New"/>
          <w:b/>
          <w:bCs/>
          <w:i/>
          <w:iCs/>
          <w:color w:val="000000"/>
          <w:sz w:val="19"/>
          <w:szCs w:val="19"/>
        </w:rPr>
        <w:t>sqlstate_value</w:t>
      </w:r>
    </w:p>
    <w:p w14:paraId="7DDE31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1819A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3633" w:anchor="declare-condition" w:tooltip="13.6.7.1 DECLARE ... CONDITION Statement" w:history="1">
        <w:r>
          <w:rPr>
            <w:rStyle w:val="HTML1"/>
            <w:rFonts w:ascii="Courier New" w:hAnsi="Courier New" w:cs="Courier New"/>
            <w:b/>
            <w:bCs/>
            <w:color w:val="026789"/>
            <w:sz w:val="20"/>
            <w:szCs w:val="20"/>
            <w:u w:val="single"/>
            <w:shd w:val="clear" w:color="auto" w:fill="FFFFFF"/>
          </w:rPr>
          <w:t>DECLARE ... CONDITION</w:t>
        </w:r>
      </w:hyperlink>
      <w:r>
        <w:rPr>
          <w:rFonts w:ascii="Helvetica" w:hAnsi="Helvetica" w:cs="Helvetica"/>
          <w:color w:val="000000"/>
          <w:sz w:val="21"/>
          <w:szCs w:val="21"/>
        </w:rPr>
        <w:t> statement declares a named error condition, associating a name with a condition that needs specific handling. The name can be referred to in a subsequent </w:t>
      </w:r>
      <w:hyperlink r:id="rId3634"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 statement (see </w:t>
      </w:r>
      <w:hyperlink r:id="rId3635" w:anchor="declare-handler" w:tooltip="13.6.7.2 DECLARE ... HANDLER Statement" w:history="1">
        <w:r>
          <w:rPr>
            <w:rStyle w:val="a4"/>
            <w:rFonts w:ascii="Helvetica" w:hAnsi="Helvetica" w:cs="Helvetica"/>
            <w:color w:val="00759F"/>
            <w:sz w:val="21"/>
            <w:szCs w:val="21"/>
          </w:rPr>
          <w:t>Section 13.6.7.2, “DECLARE ... HANDLER Statement”</w:t>
        </w:r>
      </w:hyperlink>
      <w:r>
        <w:rPr>
          <w:rFonts w:ascii="Helvetica" w:hAnsi="Helvetica" w:cs="Helvetica"/>
          <w:color w:val="000000"/>
          <w:sz w:val="21"/>
          <w:szCs w:val="21"/>
        </w:rPr>
        <w:t>).</w:t>
      </w:r>
    </w:p>
    <w:p w14:paraId="479CA19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Condition declarations must appear before cursor or handler declarations.</w:t>
      </w:r>
    </w:p>
    <w:p w14:paraId="5EEFDEB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for </w:t>
      </w:r>
      <w:hyperlink r:id="rId3636" w:anchor="declare-condition" w:tooltip="13.6.7.1 DECLARE ... CONDITION Statement" w:history="1">
        <w:r>
          <w:rPr>
            <w:rStyle w:val="HTML1"/>
            <w:rFonts w:ascii="Courier New" w:hAnsi="Courier New" w:cs="Courier New"/>
            <w:b/>
            <w:bCs/>
            <w:color w:val="026789"/>
            <w:sz w:val="20"/>
            <w:szCs w:val="20"/>
            <w:u w:val="single"/>
            <w:shd w:val="clear" w:color="auto" w:fill="FFFFFF"/>
          </w:rPr>
          <w:t>DECLARE ... CONDITION</w:t>
        </w:r>
      </w:hyperlink>
      <w:r>
        <w:rPr>
          <w:rFonts w:ascii="Helvetica" w:hAnsi="Helvetica" w:cs="Helvetica"/>
          <w:color w:val="000000"/>
          <w:sz w:val="21"/>
          <w:szCs w:val="21"/>
        </w:rPr>
        <w:t> indicates the specific condition or class of conditions to associate with the condition name. It can take the following forms:</w:t>
      </w:r>
    </w:p>
    <w:p w14:paraId="3341046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mysql_error_code</w:t>
      </w:r>
      <w:r>
        <w:rPr>
          <w:rFonts w:ascii="Helvetica" w:hAnsi="Helvetica" w:cs="Helvetica"/>
          <w:color w:val="000000"/>
          <w:sz w:val="21"/>
          <w:szCs w:val="21"/>
        </w:rPr>
        <w:t>: An integer literal indicating a MySQL error code.</w:t>
      </w:r>
    </w:p>
    <w:p w14:paraId="6052B40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Do not use MySQL error code 0 because that indicates success rather than an error condition. For a list of MySQL error codes, see </w:t>
      </w:r>
      <w:hyperlink r:id="rId3637"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w:t>
      </w:r>
    </w:p>
    <w:p w14:paraId="5FD1CE8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SQLSTATE [VALUE] </w:t>
      </w:r>
      <w:r>
        <w:rPr>
          <w:rStyle w:val="HTML1"/>
          <w:rFonts w:ascii="Courier New" w:hAnsi="Courier New" w:cs="Courier New"/>
          <w:b/>
          <w:bCs/>
          <w:i/>
          <w:iCs/>
          <w:color w:val="000000"/>
          <w:sz w:val="20"/>
          <w:szCs w:val="20"/>
        </w:rPr>
        <w:t>sqlstate_value</w:t>
      </w:r>
      <w:r>
        <w:rPr>
          <w:rFonts w:ascii="Helvetica" w:hAnsi="Helvetica" w:cs="Helvetica"/>
          <w:color w:val="000000"/>
          <w:sz w:val="21"/>
          <w:szCs w:val="21"/>
        </w:rPr>
        <w:t>: A 5-character string literal indicating an SQLSTATE value.</w:t>
      </w:r>
    </w:p>
    <w:p w14:paraId="0EEDFF2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Do not use SQLSTATE values that begin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because those indicate success rather than an error condition. For a list of SQLSTATE values, see </w:t>
      </w:r>
      <w:hyperlink r:id="rId3638"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w:t>
      </w:r>
    </w:p>
    <w:p w14:paraId="5B61F4F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Condition names referred to in </w:t>
      </w:r>
      <w:hyperlink r:id="rId3639"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use </w:t>
      </w:r>
      <w:hyperlink r:id="rId3640"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statements must be associated with SQLSTATE values, not MySQL error codes.</w:t>
      </w:r>
    </w:p>
    <w:p w14:paraId="57FEE531"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Using names for conditions can help make stored program code clearer. For example, this handler applies to attempts to drop a nonexistent table, but that is apparent only if you know that 1051 is the MySQL error code for </w:t>
      </w:r>
      <w:r>
        <w:rPr>
          <w:rStyle w:val="70"/>
          <w:rFonts w:ascii="inherit" w:hAnsi="inherit" w:cs="Helvetica"/>
          <w:color w:val="000000"/>
          <w:sz w:val="21"/>
          <w:szCs w:val="21"/>
          <w:bdr w:val="none" w:sz="0" w:space="0" w:color="auto" w:frame="1"/>
        </w:rPr>
        <w:t>“unknown table”</w:t>
      </w:r>
      <w:r>
        <w:rPr>
          <w:rFonts w:ascii="Helvetica" w:hAnsi="Helvetica" w:cs="Helvetica"/>
          <w:color w:val="000000"/>
          <w:sz w:val="21"/>
          <w:szCs w:val="21"/>
        </w:rPr>
        <w:t>:</w:t>
      </w:r>
    </w:p>
    <w:p w14:paraId="68AB7D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CONTINUE HANDLER FOR 1051</w:t>
      </w:r>
    </w:p>
    <w:p w14:paraId="15FED0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6B98FC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671311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619EAF6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declaring a name for the condition, the purpose of the handler is more readily seen:</w:t>
      </w:r>
    </w:p>
    <w:p w14:paraId="1FBCCD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no_such_table CONDITION FOR 1051;</w:t>
      </w:r>
    </w:p>
    <w:p w14:paraId="291721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CONTINUE HANDLER FOR no_such_table</w:t>
      </w:r>
    </w:p>
    <w:p w14:paraId="777B0D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46B554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358269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6728762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is a named condition for the same condition, but based on the corresponding SQLSTATE value rather than the MySQL error code:</w:t>
      </w:r>
    </w:p>
    <w:p w14:paraId="164AC5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no_such_table CONDITION FOR SQLSTATE '42S02';</w:t>
      </w:r>
    </w:p>
    <w:p w14:paraId="4D7A98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CONTINUE HANDLER FOR no_such_table</w:t>
      </w:r>
    </w:p>
    <w:p w14:paraId="7344C1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2FB940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70E2D2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48C3D692" w14:textId="77777777" w:rsidR="00121281" w:rsidRDefault="00121281" w:rsidP="00121281">
      <w:pPr>
        <w:pStyle w:val="4"/>
        <w:shd w:val="clear" w:color="auto" w:fill="FFFFFF"/>
        <w:rPr>
          <w:rFonts w:ascii="Helvetica" w:hAnsi="Helvetica" w:cs="Helvetica"/>
          <w:color w:val="000000"/>
          <w:sz w:val="29"/>
          <w:szCs w:val="29"/>
        </w:rPr>
      </w:pPr>
      <w:bookmarkStart w:id="805" w:name="declare-handler"/>
      <w:bookmarkEnd w:id="805"/>
      <w:r>
        <w:rPr>
          <w:rFonts w:ascii="Helvetica" w:hAnsi="Helvetica" w:cs="Helvetica"/>
          <w:color w:val="000000"/>
          <w:sz w:val="29"/>
          <w:szCs w:val="29"/>
        </w:rPr>
        <w:t>13.6.7.2 DECLARE ... HANDLER Statement</w:t>
      </w:r>
    </w:p>
    <w:p w14:paraId="1C0B89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806" w:name="idm46383446457888"/>
      <w:bookmarkEnd w:id="806"/>
      <w:r>
        <w:rPr>
          <w:rFonts w:ascii="Courier New" w:hAnsi="Courier New" w:cs="Courier New"/>
          <w:color w:val="000000"/>
          <w:sz w:val="20"/>
          <w:szCs w:val="20"/>
        </w:rPr>
        <w:t xml:space="preserve">DECLARE </w:t>
      </w:r>
      <w:r>
        <w:rPr>
          <w:rStyle w:val="HTML1"/>
          <w:rFonts w:ascii="Courier New" w:hAnsi="Courier New" w:cs="Courier New"/>
          <w:b/>
          <w:bCs/>
          <w:i/>
          <w:iCs/>
          <w:color w:val="000000"/>
          <w:sz w:val="19"/>
          <w:szCs w:val="19"/>
        </w:rPr>
        <w:t>handler_action</w:t>
      </w:r>
      <w:r>
        <w:rPr>
          <w:rFonts w:ascii="Courier New" w:hAnsi="Courier New" w:cs="Courier New"/>
          <w:color w:val="000000"/>
          <w:sz w:val="20"/>
          <w:szCs w:val="20"/>
        </w:rPr>
        <w:t xml:space="preserve"> HANDLER</w:t>
      </w:r>
    </w:p>
    <w:p w14:paraId="01AD04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w:t>
      </w: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w:t>
      </w:r>
    </w:p>
    <w:p w14:paraId="65903A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w:t>
      </w:r>
    </w:p>
    <w:p w14:paraId="690F8D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4B10F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handler_action</w:t>
      </w:r>
      <w:r>
        <w:rPr>
          <w:rFonts w:ascii="Courier New" w:hAnsi="Courier New" w:cs="Courier New"/>
          <w:color w:val="000000"/>
          <w:sz w:val="20"/>
          <w:szCs w:val="20"/>
        </w:rPr>
        <w:t>: {</w:t>
      </w:r>
    </w:p>
    <w:p w14:paraId="679B1C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CONTINUE</w:t>
      </w:r>
    </w:p>
    <w:p w14:paraId="44A6C5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EXIT</w:t>
      </w:r>
    </w:p>
    <w:p w14:paraId="4CEA03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UNDO</w:t>
      </w:r>
    </w:p>
    <w:p w14:paraId="48A3FA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DE19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47DC2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w:t>
      </w:r>
    </w:p>
    <w:p w14:paraId="27AB75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mysql_error_code</w:t>
      </w:r>
    </w:p>
    <w:p w14:paraId="77C10E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SQLSTATE [VALUE] </w:t>
      </w:r>
      <w:r>
        <w:rPr>
          <w:rStyle w:val="HTML1"/>
          <w:rFonts w:ascii="Courier New" w:hAnsi="Courier New" w:cs="Courier New"/>
          <w:b/>
          <w:bCs/>
          <w:i/>
          <w:iCs/>
          <w:color w:val="000000"/>
          <w:sz w:val="19"/>
          <w:szCs w:val="19"/>
        </w:rPr>
        <w:t>sqlstate_value</w:t>
      </w:r>
    </w:p>
    <w:p w14:paraId="4444F0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condition_name</w:t>
      </w:r>
    </w:p>
    <w:p w14:paraId="23BFA8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SQLWARNING</w:t>
      </w:r>
    </w:p>
    <w:p w14:paraId="0AB0E7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NOT FOUND</w:t>
      </w:r>
    </w:p>
    <w:p w14:paraId="3FBD97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SQLEXCEPTION</w:t>
      </w:r>
    </w:p>
    <w:p w14:paraId="675EA3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B7DCA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3641"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 statement specifies a handler that deals with one or more conditions. If one of these conditions occurs, the specified </w:t>
      </w:r>
      <w:r>
        <w:rPr>
          <w:rStyle w:val="HTML1"/>
          <w:rFonts w:ascii="Courier New" w:hAnsi="Courier New" w:cs="Courier New"/>
          <w:b/>
          <w:bCs/>
          <w:i/>
          <w:iCs/>
          <w:color w:val="000000"/>
          <w:sz w:val="20"/>
          <w:szCs w:val="20"/>
        </w:rPr>
        <w:t>statement</w:t>
      </w:r>
      <w:r>
        <w:rPr>
          <w:rFonts w:ascii="Helvetica" w:hAnsi="Helvetica" w:cs="Helvetica"/>
          <w:color w:val="000000"/>
          <w:sz w:val="21"/>
          <w:szCs w:val="21"/>
        </w:rPr>
        <w:t> executes. </w:t>
      </w:r>
      <w:r>
        <w:rPr>
          <w:rStyle w:val="HTML1"/>
          <w:rFonts w:ascii="Courier New" w:hAnsi="Courier New" w:cs="Courier New"/>
          <w:b/>
          <w:bCs/>
          <w:i/>
          <w:iCs/>
          <w:color w:val="000000"/>
          <w:sz w:val="20"/>
          <w:szCs w:val="20"/>
        </w:rPr>
        <w:t>statement</w:t>
      </w:r>
      <w:r>
        <w:rPr>
          <w:rFonts w:ascii="Helvetica" w:hAnsi="Helvetica" w:cs="Helvetica"/>
          <w:color w:val="000000"/>
          <w:sz w:val="21"/>
          <w:szCs w:val="21"/>
        </w:rPr>
        <w:t> can be a simple statement such as </w:t>
      </w:r>
      <w:r>
        <w:rPr>
          <w:rStyle w:val="HTML1"/>
          <w:rFonts w:ascii="Courier New" w:hAnsi="Courier New" w:cs="Courier New"/>
          <w:b/>
          <w:bCs/>
          <w:color w:val="026789"/>
          <w:sz w:val="20"/>
          <w:szCs w:val="20"/>
          <w:shd w:val="clear" w:color="auto" w:fill="FFFFFF"/>
        </w:rPr>
        <w:t>SET </w:t>
      </w:r>
      <w:r>
        <w:rPr>
          <w:rStyle w:val="HTML1"/>
          <w:rFonts w:ascii="Courier New" w:hAnsi="Courier New" w:cs="Courier New"/>
          <w:b/>
          <w:bCs/>
          <w:i/>
          <w:iCs/>
          <w:color w:val="026789"/>
          <w:sz w:val="19"/>
          <w:szCs w:val="19"/>
          <w:shd w:val="clear" w:color="auto" w:fill="FFFFFF"/>
        </w:rPr>
        <w:t>var_name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value</w:t>
      </w:r>
      <w:r>
        <w:rPr>
          <w:rFonts w:ascii="Helvetica" w:hAnsi="Helvetica" w:cs="Helvetica"/>
          <w:color w:val="000000"/>
          <w:sz w:val="21"/>
          <w:szCs w:val="21"/>
        </w:rPr>
        <w:t>, or a compound statement written using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END</w:t>
      </w:r>
      <w:r>
        <w:rPr>
          <w:rFonts w:ascii="Helvetica" w:hAnsi="Helvetica" w:cs="Helvetica"/>
          <w:color w:val="000000"/>
          <w:sz w:val="21"/>
          <w:szCs w:val="21"/>
        </w:rPr>
        <w:t> (see </w:t>
      </w:r>
      <w:hyperlink r:id="rId3642" w:anchor="begin-end" w:tooltip="13.6.1 BEGIN ... END Compound Statement" w:history="1">
        <w:r>
          <w:rPr>
            <w:rStyle w:val="a4"/>
            <w:rFonts w:ascii="Helvetica" w:hAnsi="Helvetica" w:cs="Helvetica"/>
            <w:color w:val="00759F"/>
            <w:sz w:val="21"/>
            <w:szCs w:val="21"/>
          </w:rPr>
          <w:t>Section 13.6.1, “BEGIN ... END Compound Statement”</w:t>
        </w:r>
      </w:hyperlink>
      <w:r>
        <w:rPr>
          <w:rFonts w:ascii="Helvetica" w:hAnsi="Helvetica" w:cs="Helvetica"/>
          <w:color w:val="000000"/>
          <w:sz w:val="21"/>
          <w:szCs w:val="21"/>
        </w:rPr>
        <w:t>).</w:t>
      </w:r>
    </w:p>
    <w:p w14:paraId="0C99075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Handler declarations must appear after variable or condition declarations.</w:t>
      </w:r>
    </w:p>
    <w:p w14:paraId="65BAE36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handler_action</w:t>
      </w:r>
      <w:r>
        <w:rPr>
          <w:rFonts w:ascii="Helvetica" w:hAnsi="Helvetica" w:cs="Helvetica"/>
          <w:color w:val="000000"/>
          <w:sz w:val="21"/>
          <w:szCs w:val="21"/>
        </w:rPr>
        <w:t> value indicates what action the handler takes after execution of the handler statement:</w:t>
      </w:r>
    </w:p>
    <w:p w14:paraId="4DB1CD1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Execution of the current program continues.</w:t>
      </w:r>
    </w:p>
    <w:p w14:paraId="3916B95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Execution terminates for the </w:t>
      </w:r>
      <w:hyperlink r:id="rId3643"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compound statement in which the handler is declared. This is true even if the condition occurs in an inner block.</w:t>
      </w:r>
    </w:p>
    <w:p w14:paraId="37CFFB7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UNDO</w:t>
      </w:r>
      <w:r>
        <w:rPr>
          <w:rFonts w:ascii="Helvetica" w:hAnsi="Helvetica" w:cs="Helvetica"/>
          <w:color w:val="000000"/>
          <w:sz w:val="21"/>
          <w:szCs w:val="21"/>
        </w:rPr>
        <w:t>: Not supported.</w:t>
      </w:r>
    </w:p>
    <w:p w14:paraId="40EFEAE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for </w:t>
      </w:r>
      <w:hyperlink r:id="rId3644"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 indicates the specific condition or class of conditions that activates the handler. It can take the following forms:</w:t>
      </w:r>
    </w:p>
    <w:p w14:paraId="4F13DA30" w14:textId="77777777" w:rsidR="00121281" w:rsidRDefault="00121281" w:rsidP="00121281">
      <w:pPr>
        <w:pStyle w:val="af"/>
        <w:tabs>
          <w:tab w:val="num" w:pos="720"/>
        </w:tabs>
        <w:spacing w:before="0" w:after="0"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mysql_error_code</w:t>
      </w:r>
      <w:r>
        <w:rPr>
          <w:rFonts w:ascii="Helvetica" w:hAnsi="Helvetica" w:cs="Helvetica"/>
          <w:color w:val="000000"/>
          <w:sz w:val="21"/>
          <w:szCs w:val="21"/>
        </w:rPr>
        <w:t>: An integer literal indicating a MySQL error code, such as 1051 to specify </w:t>
      </w:r>
      <w:r>
        <w:rPr>
          <w:rStyle w:val="70"/>
          <w:rFonts w:ascii="inherit" w:hAnsi="inherit" w:cs="Helvetica"/>
          <w:color w:val="000000"/>
          <w:sz w:val="21"/>
          <w:szCs w:val="21"/>
          <w:bdr w:val="none" w:sz="0" w:space="0" w:color="auto" w:frame="1"/>
        </w:rPr>
        <w:t>“unknown table”</w:t>
      </w:r>
      <w:r>
        <w:rPr>
          <w:rFonts w:ascii="Helvetica" w:hAnsi="Helvetica" w:cs="Helvetica"/>
          <w:color w:val="000000"/>
          <w:sz w:val="21"/>
          <w:szCs w:val="21"/>
        </w:rPr>
        <w:t>:</w:t>
      </w:r>
    </w:p>
    <w:p w14:paraId="47A652B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CONTINUE HANDLER FOR 1051</w:t>
      </w:r>
    </w:p>
    <w:p w14:paraId="52BFB97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203B615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21127FF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5DC4823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Do not use MySQL error code 0 because that indicates success rather than an error condition. For a list of MySQL error codes, see </w:t>
      </w:r>
      <w:hyperlink r:id="rId3645"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w:t>
      </w:r>
    </w:p>
    <w:p w14:paraId="56C392FA" w14:textId="77777777" w:rsidR="00121281" w:rsidRDefault="00121281" w:rsidP="0012128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SQLSTATE [VALUE] </w:t>
      </w:r>
      <w:r>
        <w:rPr>
          <w:rStyle w:val="HTML1"/>
          <w:rFonts w:ascii="Courier New" w:hAnsi="Courier New" w:cs="Courier New"/>
          <w:b/>
          <w:bCs/>
          <w:i/>
          <w:iCs/>
          <w:color w:val="000000"/>
          <w:sz w:val="20"/>
          <w:szCs w:val="20"/>
        </w:rPr>
        <w:t>sqlstate_value</w:t>
      </w:r>
      <w:r>
        <w:rPr>
          <w:rFonts w:ascii="Helvetica" w:hAnsi="Helvetica" w:cs="Helvetica"/>
          <w:color w:val="000000"/>
          <w:sz w:val="21"/>
          <w:szCs w:val="21"/>
        </w:rPr>
        <w:t>: A 5-character string literal indicating an SQLSTATE value, such as </w:t>
      </w:r>
      <w:r>
        <w:rPr>
          <w:rStyle w:val="HTML1"/>
          <w:rFonts w:ascii="Courier New" w:hAnsi="Courier New" w:cs="Courier New"/>
          <w:b/>
          <w:bCs/>
          <w:color w:val="026789"/>
          <w:sz w:val="20"/>
          <w:szCs w:val="20"/>
          <w:shd w:val="clear" w:color="auto" w:fill="FFFFFF"/>
        </w:rPr>
        <w:t>'42S01'</w:t>
      </w:r>
      <w:r>
        <w:rPr>
          <w:rFonts w:ascii="Helvetica" w:hAnsi="Helvetica" w:cs="Helvetica"/>
          <w:color w:val="000000"/>
          <w:sz w:val="21"/>
          <w:szCs w:val="21"/>
        </w:rPr>
        <w:t> to specify </w:t>
      </w:r>
      <w:r>
        <w:rPr>
          <w:rStyle w:val="70"/>
          <w:rFonts w:ascii="inherit" w:hAnsi="inherit" w:cs="Helvetica"/>
          <w:color w:val="000000"/>
          <w:sz w:val="21"/>
          <w:szCs w:val="21"/>
          <w:bdr w:val="none" w:sz="0" w:space="0" w:color="auto" w:frame="1"/>
        </w:rPr>
        <w:t>“unknown table”</w:t>
      </w:r>
      <w:r>
        <w:rPr>
          <w:rFonts w:ascii="Helvetica" w:hAnsi="Helvetica" w:cs="Helvetica"/>
          <w:color w:val="000000"/>
          <w:sz w:val="21"/>
          <w:szCs w:val="21"/>
        </w:rPr>
        <w:t>:</w:t>
      </w:r>
    </w:p>
    <w:p w14:paraId="27EA605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CONTINUE HANDLER FOR SQLSTATE '42S02'</w:t>
      </w:r>
    </w:p>
    <w:p w14:paraId="657F4D3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5FC2F04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5487D84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7A8241B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Do not use SQLSTATE values that begin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because those indicate success rather than an error condition. For a list of SQLSTATE values, see </w:t>
      </w:r>
      <w:hyperlink r:id="rId3646"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w:t>
      </w:r>
    </w:p>
    <w:p w14:paraId="721FDC5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condition_name</w:t>
      </w:r>
      <w:r>
        <w:rPr>
          <w:rFonts w:ascii="Helvetica" w:hAnsi="Helvetica" w:cs="Helvetica"/>
          <w:color w:val="000000"/>
          <w:sz w:val="21"/>
          <w:szCs w:val="21"/>
        </w:rPr>
        <w:t>: A condition name previously specified with </w:t>
      </w:r>
      <w:hyperlink r:id="rId3647" w:anchor="declare-condition" w:tooltip="13.6.7.1 DECLARE ... CONDITION Statement" w:history="1">
        <w:r>
          <w:rPr>
            <w:rStyle w:val="HTML1"/>
            <w:rFonts w:ascii="Courier New" w:hAnsi="Courier New" w:cs="Courier New"/>
            <w:b/>
            <w:bCs/>
            <w:color w:val="026789"/>
            <w:sz w:val="20"/>
            <w:szCs w:val="20"/>
            <w:u w:val="single"/>
            <w:shd w:val="clear" w:color="auto" w:fill="FFFFFF"/>
          </w:rPr>
          <w:t>DECLARE ... CONDITION</w:t>
        </w:r>
      </w:hyperlink>
      <w:r>
        <w:rPr>
          <w:rFonts w:ascii="Helvetica" w:hAnsi="Helvetica" w:cs="Helvetica"/>
          <w:color w:val="000000"/>
          <w:sz w:val="21"/>
          <w:szCs w:val="21"/>
        </w:rPr>
        <w:t>. A condition name can be associated with a MySQL error code or SQLSTATE value. See </w:t>
      </w:r>
      <w:hyperlink r:id="rId3648" w:anchor="declare-condition" w:tooltip="13.6.7.1 DECLARE ... CONDITION Statement" w:history="1">
        <w:r>
          <w:rPr>
            <w:rStyle w:val="a4"/>
            <w:rFonts w:ascii="Helvetica" w:hAnsi="Helvetica" w:cs="Helvetica"/>
            <w:color w:val="00759F"/>
            <w:sz w:val="21"/>
            <w:szCs w:val="21"/>
          </w:rPr>
          <w:t>Section 13.6.7.1, “DECLARE ... CONDITION Statement”</w:t>
        </w:r>
      </w:hyperlink>
      <w:r>
        <w:rPr>
          <w:rFonts w:ascii="Helvetica" w:hAnsi="Helvetica" w:cs="Helvetica"/>
          <w:color w:val="000000"/>
          <w:sz w:val="21"/>
          <w:szCs w:val="21"/>
        </w:rPr>
        <w:t>.</w:t>
      </w:r>
    </w:p>
    <w:p w14:paraId="4B553EA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Shorthand for the class of SQLSTATE values that begin with </w:t>
      </w:r>
      <w:r>
        <w:rPr>
          <w:rStyle w:val="HTML1"/>
          <w:rFonts w:ascii="Courier New" w:hAnsi="Courier New" w:cs="Courier New"/>
          <w:b/>
          <w:bCs/>
          <w:color w:val="026789"/>
          <w:sz w:val="20"/>
          <w:szCs w:val="20"/>
          <w:shd w:val="clear" w:color="auto" w:fill="FFFFFF"/>
        </w:rPr>
        <w:t>'01'</w:t>
      </w:r>
      <w:r>
        <w:rPr>
          <w:rFonts w:ascii="Helvetica" w:hAnsi="Helvetica" w:cs="Helvetica"/>
          <w:color w:val="000000"/>
          <w:sz w:val="21"/>
          <w:szCs w:val="21"/>
        </w:rPr>
        <w:t>.</w:t>
      </w:r>
    </w:p>
    <w:p w14:paraId="2050DA3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CONTINUE HANDLER FOR SQLWARNING</w:t>
      </w:r>
    </w:p>
    <w:p w14:paraId="58D14CF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7083AF9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06F5509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0C206A1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Shorthand for the class of SQLSTATE values that begin with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 This is relevant within the context of cursors and is used to control what happens when a cursor reaches the end of a data set. If no more rows are available, a No Data condition occurs with SQLSTATE value </w:t>
      </w:r>
      <w:r>
        <w:rPr>
          <w:rStyle w:val="HTML1"/>
          <w:rFonts w:ascii="Courier New" w:hAnsi="Courier New" w:cs="Courier New"/>
          <w:b/>
          <w:bCs/>
          <w:color w:val="026789"/>
          <w:sz w:val="20"/>
          <w:szCs w:val="20"/>
          <w:shd w:val="clear" w:color="auto" w:fill="FFFFFF"/>
        </w:rPr>
        <w:t>'02000'</w:t>
      </w:r>
      <w:r>
        <w:rPr>
          <w:rFonts w:ascii="Helvetica" w:hAnsi="Helvetica" w:cs="Helvetica"/>
          <w:color w:val="000000"/>
          <w:sz w:val="21"/>
          <w:szCs w:val="21"/>
        </w:rPr>
        <w:t>. To detect this condition, you can set up a handler for it or for a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condition.</w:t>
      </w:r>
    </w:p>
    <w:p w14:paraId="5292128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CONTINUE HANDLER FOR NOT FOUND</w:t>
      </w:r>
    </w:p>
    <w:p w14:paraId="48DC89C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4F9F340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299B86A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4E89582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another example, see </w:t>
      </w:r>
      <w:hyperlink r:id="rId3649" w:anchor="cursors" w:tooltip="13.6.6 Cursors" w:history="1">
        <w:r>
          <w:rPr>
            <w:rStyle w:val="a4"/>
            <w:rFonts w:ascii="Helvetica" w:hAnsi="Helvetica" w:cs="Helvetica"/>
            <w:color w:val="00759F"/>
            <w:sz w:val="21"/>
            <w:szCs w:val="21"/>
          </w:rPr>
          <w:t>Section 13.6.6, “Cursors”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condition also occurs for </w:t>
      </w:r>
      <w:r>
        <w:rPr>
          <w:rStyle w:val="HTML1"/>
          <w:rFonts w:ascii="Courier New" w:hAnsi="Courier New" w:cs="Courier New"/>
          <w:b/>
          <w:bCs/>
          <w:color w:val="026789"/>
          <w:sz w:val="20"/>
          <w:szCs w:val="20"/>
          <w:shd w:val="clear" w:color="auto" w:fill="FFFFFF"/>
        </w:rPr>
        <w:t>SELECT ... INTO </w:t>
      </w:r>
      <w:r>
        <w:rPr>
          <w:rStyle w:val="HTML1"/>
          <w:rFonts w:ascii="Courier New" w:hAnsi="Courier New" w:cs="Courier New"/>
          <w:b/>
          <w:bCs/>
          <w:i/>
          <w:iCs/>
          <w:color w:val="026789"/>
          <w:sz w:val="19"/>
          <w:szCs w:val="19"/>
          <w:shd w:val="clear" w:color="auto" w:fill="FFFFFF"/>
        </w:rPr>
        <w:t>var_list</w:t>
      </w:r>
      <w:r>
        <w:rPr>
          <w:rFonts w:ascii="Helvetica" w:hAnsi="Helvetica" w:cs="Helvetica"/>
          <w:color w:val="000000"/>
          <w:sz w:val="21"/>
          <w:szCs w:val="21"/>
        </w:rPr>
        <w:t> statements that retrieve no rows.</w:t>
      </w:r>
    </w:p>
    <w:p w14:paraId="0608E0A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Shorthand for the class of SQLSTATE values that do not begin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'01'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w:t>
      </w:r>
    </w:p>
    <w:p w14:paraId="1D9F883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CONTINUE HANDLER FOR SQLEXCEPTION</w:t>
      </w:r>
    </w:p>
    <w:p w14:paraId="0C39712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12B6065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 body of handler</w:t>
      </w:r>
    </w:p>
    <w:p w14:paraId="6C1CE02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2AD162F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how the server chooses handlers when a condition occurs, see </w:t>
      </w:r>
      <w:hyperlink r:id="rId3650" w:anchor="handler-scope" w:tooltip="13.6.7.6 Scope Rules for Handlers" w:history="1">
        <w:r>
          <w:rPr>
            <w:rStyle w:val="a4"/>
            <w:rFonts w:ascii="Helvetica" w:hAnsi="Helvetica" w:cs="Helvetica"/>
            <w:color w:val="00759F"/>
            <w:sz w:val="21"/>
            <w:szCs w:val="21"/>
          </w:rPr>
          <w:t>Section 13.6.7.6, “Scope Rules for Handlers”</w:t>
        </w:r>
      </w:hyperlink>
      <w:r>
        <w:rPr>
          <w:rFonts w:ascii="Helvetica" w:hAnsi="Helvetica" w:cs="Helvetica"/>
          <w:color w:val="000000"/>
          <w:sz w:val="21"/>
          <w:szCs w:val="21"/>
        </w:rPr>
        <w:t>.</w:t>
      </w:r>
    </w:p>
    <w:p w14:paraId="3DCE42D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condition occurs for which no handler has been declared, the action taken depends on the condition class:</w:t>
      </w:r>
    </w:p>
    <w:p w14:paraId="2CE648C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conditions, the stored program terminates at the statement that raised the condition, as if there were an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handler. If the program was called by another stored program, the calling program handles the condition using the handler selection rules applied to its own handlers.</w:t>
      </w:r>
    </w:p>
    <w:p w14:paraId="1982057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conditions, the program continues executing, as if there were a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handler.</w:t>
      </w:r>
    </w:p>
    <w:p w14:paraId="2C1912B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conditions, if the condition was raised normally, the action is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If it was raised by </w:t>
      </w:r>
      <w:hyperlink r:id="rId3651"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w:t>
      </w:r>
      <w:hyperlink r:id="rId3652"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the action is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w:t>
      </w:r>
    </w:p>
    <w:p w14:paraId="58EF671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example uses a handler for </w:t>
      </w:r>
      <w:r>
        <w:rPr>
          <w:rStyle w:val="HTML1"/>
          <w:rFonts w:ascii="Courier New" w:hAnsi="Courier New" w:cs="Courier New"/>
          <w:b/>
          <w:bCs/>
          <w:color w:val="026789"/>
          <w:sz w:val="20"/>
          <w:szCs w:val="20"/>
          <w:shd w:val="clear" w:color="auto" w:fill="FFFFFF"/>
        </w:rPr>
        <w:t>SQLSTATE '23000'</w:t>
      </w:r>
      <w:r>
        <w:rPr>
          <w:rFonts w:ascii="Helvetica" w:hAnsi="Helvetica" w:cs="Helvetica"/>
          <w:color w:val="000000"/>
          <w:sz w:val="21"/>
          <w:szCs w:val="21"/>
        </w:rPr>
        <w:t>, which occurs for a duplicate-key error:</w:t>
      </w:r>
    </w:p>
    <w:p w14:paraId="7353E1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test.t (s1 INT, PRIMARY KEY (s1));</w:t>
      </w:r>
    </w:p>
    <w:p w14:paraId="73ECE8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62AA80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21415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delimiter //</w:t>
      </w:r>
    </w:p>
    <w:p w14:paraId="178A62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2DFE1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PROCEDURE handlerdemo ()</w:t>
      </w:r>
    </w:p>
    <w:p w14:paraId="51DA59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BEGIN</w:t>
      </w:r>
    </w:p>
    <w:p w14:paraId="40AEC6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DECLARE CONTINUE HANDLER FOR SQLSTATE '23000' SET @x2 = 1;</w:t>
      </w:r>
    </w:p>
    <w:p w14:paraId="0BF354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SET @x = 1;</w:t>
      </w:r>
    </w:p>
    <w:p w14:paraId="10F5DA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INSERT INTO test.t VALUES (1);</w:t>
      </w:r>
    </w:p>
    <w:p w14:paraId="42DC7E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SET @x = 2;</w:t>
      </w:r>
    </w:p>
    <w:p w14:paraId="1FECF9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INSERT INTO test.t VALUES (1);</w:t>
      </w:r>
    </w:p>
    <w:p w14:paraId="613F5F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SET @x = 3;</w:t>
      </w:r>
    </w:p>
    <w:p w14:paraId="574A8C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END;</w:t>
      </w:r>
    </w:p>
    <w:p w14:paraId="61EB5C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t>
      </w:r>
    </w:p>
    <w:p w14:paraId="1D4E90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6A1D32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D2EA9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handlerdemo()//</w:t>
      </w:r>
    </w:p>
    <w:p w14:paraId="0216A37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398A02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E84E1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@x//</w:t>
      </w:r>
    </w:p>
    <w:p w14:paraId="4ACF18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05FB0E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@x   |</w:t>
      </w:r>
    </w:p>
    <w:p w14:paraId="0B67B0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23ED9E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3    |</w:t>
      </w:r>
    </w:p>
    <w:p w14:paraId="6DEFA0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1CE7D2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row in set (0.00 sec)</w:t>
      </w:r>
    </w:p>
    <w:p w14:paraId="0479993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Notice that </w:t>
      </w:r>
      <w:r>
        <w:rPr>
          <w:rStyle w:val="HTML1"/>
          <w:rFonts w:ascii="Courier New" w:hAnsi="Courier New" w:cs="Courier New"/>
          <w:b/>
          <w:bCs/>
          <w:color w:val="026789"/>
          <w:sz w:val="20"/>
          <w:szCs w:val="20"/>
          <w:shd w:val="clear" w:color="auto" w:fill="FFFFFF"/>
        </w:rPr>
        <w:t>@x</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3</w:t>
      </w:r>
      <w:r>
        <w:rPr>
          <w:rFonts w:ascii="Helvetica" w:hAnsi="Helvetica" w:cs="Helvetica"/>
          <w:color w:val="000000"/>
          <w:sz w:val="21"/>
          <w:szCs w:val="21"/>
        </w:rPr>
        <w:t> after the procedure executes, which shows that execution continued to the end of the procedure after the error occurred. If the </w:t>
      </w:r>
      <w:hyperlink r:id="rId3653"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 statement had not been present, MySQL would have taken the default action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after the second </w:t>
      </w:r>
      <w:hyperlink r:id="rId365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failed due to the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constraint, and </w:t>
      </w:r>
      <w:r>
        <w:rPr>
          <w:rStyle w:val="HTML1"/>
          <w:rFonts w:ascii="Courier New" w:hAnsi="Courier New" w:cs="Courier New"/>
          <w:b/>
          <w:bCs/>
          <w:color w:val="026789"/>
          <w:sz w:val="20"/>
          <w:szCs w:val="20"/>
          <w:shd w:val="clear" w:color="auto" w:fill="FFFFFF"/>
        </w:rPr>
        <w:t>SELECT @x</w:t>
      </w:r>
      <w:r>
        <w:rPr>
          <w:rFonts w:ascii="Helvetica" w:hAnsi="Helvetica" w:cs="Helvetica"/>
          <w:color w:val="000000"/>
          <w:sz w:val="21"/>
          <w:szCs w:val="21"/>
        </w:rPr>
        <w:t> would have returned </w:t>
      </w:r>
      <w:r>
        <w:rPr>
          <w:rStyle w:val="HTML1"/>
          <w:rFonts w:ascii="Courier New" w:hAnsi="Courier New" w:cs="Courier New"/>
          <w:b/>
          <w:bCs/>
          <w:color w:val="026789"/>
          <w:sz w:val="20"/>
          <w:szCs w:val="20"/>
          <w:shd w:val="clear" w:color="auto" w:fill="FFFFFF"/>
        </w:rPr>
        <w:t>2</w:t>
      </w:r>
      <w:r>
        <w:rPr>
          <w:rFonts w:ascii="Helvetica" w:hAnsi="Helvetica" w:cs="Helvetica"/>
          <w:color w:val="000000"/>
          <w:sz w:val="21"/>
          <w:szCs w:val="21"/>
        </w:rPr>
        <w:t>.</w:t>
      </w:r>
    </w:p>
    <w:p w14:paraId="47F7ED7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ignore a condition, declare a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handler for it and associate it with an empty block. For example:</w:t>
      </w:r>
    </w:p>
    <w:p w14:paraId="0D5E76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CONTINUE HANDLER FOR SQLWARNING BEGIN END;</w:t>
      </w:r>
    </w:p>
    <w:p w14:paraId="7BEF3F6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scope of a block label does not include the code for handlers declared within the block. Therefore, the statement associated with a handler cannot use </w:t>
      </w:r>
      <w:hyperlink r:id="rId3655" w:anchor="iterate" w:tooltip="13.6.5.3 ITERATE Statement" w:history="1">
        <w:r>
          <w:rPr>
            <w:rStyle w:val="HTML1"/>
            <w:rFonts w:ascii="Courier New" w:hAnsi="Courier New" w:cs="Courier New"/>
            <w:b/>
            <w:bCs/>
            <w:color w:val="026789"/>
            <w:sz w:val="20"/>
            <w:szCs w:val="20"/>
            <w:u w:val="single"/>
            <w:shd w:val="clear" w:color="auto" w:fill="FFFFFF"/>
          </w:rPr>
          <w:t>ITERATE</w:t>
        </w:r>
      </w:hyperlink>
      <w:r>
        <w:rPr>
          <w:rFonts w:ascii="Helvetica" w:hAnsi="Helvetica" w:cs="Helvetica"/>
          <w:color w:val="000000"/>
          <w:sz w:val="21"/>
          <w:szCs w:val="21"/>
        </w:rPr>
        <w:t> or </w:t>
      </w:r>
      <w:hyperlink r:id="rId3656" w:anchor="leave" w:tooltip="13.6.5.4 LEAVE Statement" w:history="1">
        <w:r>
          <w:rPr>
            <w:rStyle w:val="HTML1"/>
            <w:rFonts w:ascii="Courier New" w:hAnsi="Courier New" w:cs="Courier New"/>
            <w:b/>
            <w:bCs/>
            <w:color w:val="026789"/>
            <w:sz w:val="20"/>
            <w:szCs w:val="20"/>
            <w:u w:val="single"/>
            <w:shd w:val="clear" w:color="auto" w:fill="FFFFFF"/>
          </w:rPr>
          <w:t>LEAVE</w:t>
        </w:r>
      </w:hyperlink>
      <w:r>
        <w:rPr>
          <w:rFonts w:ascii="Helvetica" w:hAnsi="Helvetica" w:cs="Helvetica"/>
          <w:color w:val="000000"/>
          <w:sz w:val="21"/>
          <w:szCs w:val="21"/>
        </w:rPr>
        <w:t> to refer to labels for blocks that enclose the handler declaration. Consider the following example, where the </w:t>
      </w:r>
      <w:hyperlink r:id="rId3657" w:anchor="repeat" w:tooltip="13.6.5.6 REPEAT Statement" w:history="1">
        <w:r>
          <w:rPr>
            <w:rStyle w:val="HTML1"/>
            <w:rFonts w:ascii="Courier New" w:hAnsi="Courier New" w:cs="Courier New"/>
            <w:b/>
            <w:bCs/>
            <w:color w:val="026789"/>
            <w:sz w:val="20"/>
            <w:szCs w:val="20"/>
            <w:u w:val="single"/>
            <w:shd w:val="clear" w:color="auto" w:fill="FFFFFF"/>
          </w:rPr>
          <w:t>REPEAT</w:t>
        </w:r>
      </w:hyperlink>
      <w:r>
        <w:rPr>
          <w:rFonts w:ascii="Helvetica" w:hAnsi="Helvetica" w:cs="Helvetica"/>
          <w:color w:val="000000"/>
          <w:sz w:val="21"/>
          <w:szCs w:val="21"/>
        </w:rPr>
        <w:t> block has a label of </w:t>
      </w:r>
      <w:r>
        <w:rPr>
          <w:rStyle w:val="HTML1"/>
          <w:rFonts w:ascii="Courier New" w:hAnsi="Courier New" w:cs="Courier New"/>
          <w:b/>
          <w:bCs/>
          <w:color w:val="026789"/>
          <w:sz w:val="20"/>
          <w:szCs w:val="20"/>
          <w:shd w:val="clear" w:color="auto" w:fill="FFFFFF"/>
        </w:rPr>
        <w:t>retry</w:t>
      </w:r>
      <w:r>
        <w:rPr>
          <w:rFonts w:ascii="Helvetica" w:hAnsi="Helvetica" w:cs="Helvetica"/>
          <w:color w:val="000000"/>
          <w:sz w:val="21"/>
          <w:szCs w:val="21"/>
        </w:rPr>
        <w:t>:</w:t>
      </w:r>
    </w:p>
    <w:p w14:paraId="24600A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1386EB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3A0B97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i INT DEFAULT 3;</w:t>
      </w:r>
    </w:p>
    <w:p w14:paraId="69C1B7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retry:</w:t>
      </w:r>
    </w:p>
    <w:p w14:paraId="47BA697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REPEAT</w:t>
      </w:r>
    </w:p>
    <w:p w14:paraId="556D27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578CF8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SQLWARNING</w:t>
      </w:r>
    </w:p>
    <w:p w14:paraId="56224F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7D4DD1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ITERATE retry;    # illegal</w:t>
      </w:r>
    </w:p>
    <w:p w14:paraId="2D6831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114821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i &lt; 0 THEN</w:t>
      </w:r>
    </w:p>
    <w:p w14:paraId="1741E9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LEAVE retry;        # legal</w:t>
      </w:r>
    </w:p>
    <w:p w14:paraId="56ACAD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397FD3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i = i - 1;</w:t>
      </w:r>
    </w:p>
    <w:p w14:paraId="77D399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0BB43D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 FALSE END REPEAT;</w:t>
      </w:r>
    </w:p>
    <w:p w14:paraId="1CB9A9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1997821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retry</w:t>
      </w:r>
      <w:r>
        <w:rPr>
          <w:rFonts w:ascii="Helvetica" w:hAnsi="Helvetica" w:cs="Helvetica"/>
          <w:color w:val="000000"/>
          <w:sz w:val="21"/>
          <w:szCs w:val="21"/>
        </w:rPr>
        <w:t> label is in scope for the </w:t>
      </w:r>
      <w:hyperlink r:id="rId3658" w:anchor="if" w:tooltip="13.6.5.2 IF Statement" w:history="1">
        <w:r>
          <w:rPr>
            <w:rStyle w:val="HTML1"/>
            <w:rFonts w:ascii="Courier New" w:hAnsi="Courier New" w:cs="Courier New"/>
            <w:b/>
            <w:bCs/>
            <w:color w:val="026789"/>
            <w:sz w:val="20"/>
            <w:szCs w:val="20"/>
            <w:u w:val="single"/>
            <w:shd w:val="clear" w:color="auto" w:fill="FFFFFF"/>
          </w:rPr>
          <w:t>IF</w:t>
        </w:r>
      </w:hyperlink>
      <w:r>
        <w:rPr>
          <w:rFonts w:ascii="Helvetica" w:hAnsi="Helvetica" w:cs="Helvetica"/>
          <w:color w:val="000000"/>
          <w:sz w:val="21"/>
          <w:szCs w:val="21"/>
        </w:rPr>
        <w:t> statement within the block. It is not in scope for the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handler, so the reference there is invalid and results in an error:</w:t>
      </w:r>
    </w:p>
    <w:p w14:paraId="646747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1308 (42000): LEAVE with no matching label: retry</w:t>
      </w:r>
    </w:p>
    <w:p w14:paraId="69406F6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avoid references to outer labels in handlers, use one of these strategies:</w:t>
      </w:r>
    </w:p>
    <w:p w14:paraId="67FE7D6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leave the block, use an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handler. If no block cleanup is required, the </w:t>
      </w:r>
      <w:hyperlink r:id="rId3659"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handler body can be empty:</w:t>
      </w:r>
    </w:p>
    <w:p w14:paraId="291D16E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DECLARE EXIT HANDLER FOR SQLWARNING BEGIN END;</w:t>
      </w:r>
    </w:p>
    <w:p w14:paraId="5C058BB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Otherwise, put the cleanup statements in the handler body:</w:t>
      </w:r>
    </w:p>
    <w:p w14:paraId="5BCEC55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DECLARE EXIT HANDLER FOR SQLWARNING</w:t>
      </w:r>
    </w:p>
    <w:p w14:paraId="2675D28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111B68A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block cleanup statements</w:t>
      </w:r>
    </w:p>
    <w:p w14:paraId="638AAB0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59D1108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continue execution, set a status variable in a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handler that can be checked in the enclosing block to determine whether the handler was invoked. The following example uses the variable </w:t>
      </w:r>
      <w:r>
        <w:rPr>
          <w:rStyle w:val="HTML1"/>
          <w:rFonts w:ascii="Courier New" w:hAnsi="Courier New" w:cs="Courier New"/>
          <w:b/>
          <w:bCs/>
          <w:color w:val="026789"/>
          <w:sz w:val="20"/>
          <w:szCs w:val="20"/>
          <w:shd w:val="clear" w:color="auto" w:fill="FFFFFF"/>
        </w:rPr>
        <w:t>done</w:t>
      </w:r>
      <w:r>
        <w:rPr>
          <w:rFonts w:ascii="Helvetica" w:hAnsi="Helvetica" w:cs="Helvetica"/>
          <w:color w:val="000000"/>
          <w:sz w:val="21"/>
          <w:szCs w:val="21"/>
        </w:rPr>
        <w:t> for this purpose:</w:t>
      </w:r>
    </w:p>
    <w:p w14:paraId="4472E53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PROCEDURE p ()</w:t>
      </w:r>
    </w:p>
    <w:p w14:paraId="06D0BD0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BEGIN</w:t>
      </w:r>
    </w:p>
    <w:p w14:paraId="10F0C96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i INT DEFAULT 3;</w:t>
      </w:r>
    </w:p>
    <w:p w14:paraId="006A502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done INT DEFAULT FALSE;</w:t>
      </w:r>
    </w:p>
    <w:p w14:paraId="0992A23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retry:</w:t>
      </w:r>
    </w:p>
    <w:p w14:paraId="5965157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REPEAT</w:t>
      </w:r>
    </w:p>
    <w:p w14:paraId="15F4FED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72E0308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SQLWARNING</w:t>
      </w:r>
    </w:p>
    <w:p w14:paraId="1DB18E8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w:t>
      </w:r>
    </w:p>
    <w:p w14:paraId="3FB54D1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SET done = TRUE;</w:t>
      </w:r>
    </w:p>
    <w:p w14:paraId="295A93B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12E0B33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IF done OR i &lt; 0 THEN</w:t>
      </w:r>
    </w:p>
    <w:p w14:paraId="5147E42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LEAVE retry;</w:t>
      </w:r>
    </w:p>
    <w:p w14:paraId="4E08753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 IF;</w:t>
      </w:r>
    </w:p>
    <w:p w14:paraId="3585E95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SET i = i - 1;</w:t>
      </w:r>
    </w:p>
    <w:p w14:paraId="6D5696E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2DE93C3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UNTIL FALSE END REPEAT;</w:t>
      </w:r>
    </w:p>
    <w:p w14:paraId="67B811A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END;</w:t>
      </w:r>
    </w:p>
    <w:p w14:paraId="1B8AF1D1" w14:textId="77777777" w:rsidR="00121281" w:rsidRDefault="00121281" w:rsidP="00121281">
      <w:pPr>
        <w:pStyle w:val="4"/>
        <w:shd w:val="clear" w:color="auto" w:fill="FFFFFF"/>
        <w:rPr>
          <w:rFonts w:ascii="Helvetica" w:hAnsi="Helvetica" w:cs="Helvetica"/>
          <w:color w:val="000000"/>
          <w:sz w:val="29"/>
          <w:szCs w:val="29"/>
        </w:rPr>
      </w:pPr>
      <w:bookmarkStart w:id="807" w:name="get-diagnostics"/>
      <w:bookmarkEnd w:id="807"/>
      <w:r>
        <w:rPr>
          <w:rFonts w:ascii="Helvetica" w:hAnsi="Helvetica" w:cs="Helvetica"/>
          <w:color w:val="000000"/>
          <w:sz w:val="29"/>
          <w:szCs w:val="29"/>
        </w:rPr>
        <w:t>13.6.7.3 GET DIAGNOSTICS Statement</w:t>
      </w:r>
    </w:p>
    <w:p w14:paraId="3C6B9B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808" w:name="idm46383446345232"/>
      <w:bookmarkEnd w:id="808"/>
      <w:r>
        <w:rPr>
          <w:rFonts w:ascii="Courier New" w:hAnsi="Courier New" w:cs="Courier New"/>
          <w:color w:val="000000"/>
          <w:sz w:val="20"/>
          <w:szCs w:val="20"/>
        </w:rPr>
        <w:t>GET [CURRENT | STACKED] DIAGNOSTICS {</w:t>
      </w:r>
    </w:p>
    <w:p w14:paraId="07467A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statement_information_item</w:t>
      </w:r>
    </w:p>
    <w:p w14:paraId="35E1A8F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statement_information_item</w:t>
      </w:r>
      <w:r>
        <w:rPr>
          <w:rFonts w:ascii="Courier New" w:hAnsi="Courier New" w:cs="Courier New"/>
          <w:color w:val="000000"/>
          <w:sz w:val="20"/>
          <w:szCs w:val="20"/>
        </w:rPr>
        <w:t>] ...</w:t>
      </w:r>
    </w:p>
    <w:p w14:paraId="2D1C09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CONDITION </w:t>
      </w:r>
      <w:r>
        <w:rPr>
          <w:rStyle w:val="HTML1"/>
          <w:rFonts w:ascii="Courier New" w:hAnsi="Courier New" w:cs="Courier New"/>
          <w:b/>
          <w:bCs/>
          <w:i/>
          <w:iCs/>
          <w:color w:val="000000"/>
          <w:sz w:val="19"/>
          <w:szCs w:val="19"/>
        </w:rPr>
        <w:t>condition_number</w:t>
      </w:r>
    </w:p>
    <w:p w14:paraId="279846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condition_information_item</w:t>
      </w:r>
    </w:p>
    <w:p w14:paraId="17CD10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condition_information_item</w:t>
      </w:r>
      <w:r>
        <w:rPr>
          <w:rFonts w:ascii="Courier New" w:hAnsi="Courier New" w:cs="Courier New"/>
          <w:color w:val="000000"/>
          <w:sz w:val="20"/>
          <w:szCs w:val="20"/>
        </w:rPr>
        <w:t>] ...</w:t>
      </w:r>
    </w:p>
    <w:p w14:paraId="310197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2815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DC0D9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statement_information_item</w:t>
      </w:r>
      <w:r>
        <w:rPr>
          <w:rFonts w:ascii="Courier New" w:hAnsi="Courier New" w:cs="Courier New"/>
          <w:color w:val="000000"/>
          <w:sz w:val="20"/>
          <w:szCs w:val="20"/>
        </w:rPr>
        <w:t>:</w:t>
      </w:r>
    </w:p>
    <w:p w14:paraId="3A6D9C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target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statement_information_item_name</w:t>
      </w:r>
    </w:p>
    <w:p w14:paraId="1A27EA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869B7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condition_information_item</w:t>
      </w:r>
      <w:r>
        <w:rPr>
          <w:rFonts w:ascii="Courier New" w:hAnsi="Courier New" w:cs="Courier New"/>
          <w:color w:val="000000"/>
          <w:sz w:val="20"/>
          <w:szCs w:val="20"/>
        </w:rPr>
        <w:t>:</w:t>
      </w:r>
    </w:p>
    <w:p w14:paraId="5AA682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target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condition_information_item_name</w:t>
      </w:r>
    </w:p>
    <w:p w14:paraId="40F42F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2D459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statement_information_item_name</w:t>
      </w:r>
      <w:r>
        <w:rPr>
          <w:rFonts w:ascii="Courier New" w:hAnsi="Courier New" w:cs="Courier New"/>
          <w:color w:val="000000"/>
          <w:sz w:val="20"/>
          <w:szCs w:val="20"/>
        </w:rPr>
        <w:t>: {</w:t>
      </w:r>
    </w:p>
    <w:p w14:paraId="576D1E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NUMBER</w:t>
      </w:r>
    </w:p>
    <w:p w14:paraId="1030A1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ROW_COUNT</w:t>
      </w:r>
    </w:p>
    <w:p w14:paraId="34A9EB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B031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36719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condition_information_item_name</w:t>
      </w:r>
      <w:r>
        <w:rPr>
          <w:rFonts w:ascii="Courier New" w:hAnsi="Courier New" w:cs="Courier New"/>
          <w:color w:val="000000"/>
          <w:sz w:val="20"/>
          <w:szCs w:val="20"/>
        </w:rPr>
        <w:t>: {</w:t>
      </w:r>
    </w:p>
    <w:p w14:paraId="2549E0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CLASS_ORIGIN</w:t>
      </w:r>
    </w:p>
    <w:p w14:paraId="1E364D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SUBCLASS_ORIGIN</w:t>
      </w:r>
    </w:p>
    <w:p w14:paraId="243FF1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RETURNED_SQLSTATE</w:t>
      </w:r>
    </w:p>
    <w:p w14:paraId="443261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MESSAGE_TEXT</w:t>
      </w:r>
    </w:p>
    <w:p w14:paraId="5BD924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MYSQL_ERRNO</w:t>
      </w:r>
    </w:p>
    <w:p w14:paraId="344ACA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CONSTRAINT_CATALOG</w:t>
      </w:r>
    </w:p>
    <w:p w14:paraId="344818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CONSTRAINT_SCHEMA</w:t>
      </w:r>
    </w:p>
    <w:p w14:paraId="4CD9F0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CONSTRAINT_NAME</w:t>
      </w:r>
    </w:p>
    <w:p w14:paraId="5FFEBC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CATALOG_NAME</w:t>
      </w:r>
    </w:p>
    <w:p w14:paraId="4A8ABE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SCHEMA_NAME</w:t>
      </w:r>
    </w:p>
    <w:p w14:paraId="47AC97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TABLE_NAME</w:t>
      </w:r>
    </w:p>
    <w:p w14:paraId="433E28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COLUMN_NAME</w:t>
      </w:r>
    </w:p>
    <w:p w14:paraId="429D01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CURSOR_NAME</w:t>
      </w:r>
    </w:p>
    <w:p w14:paraId="1C4B36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8963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DC291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condition_number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target</w:t>
      </w:r>
      <w:r>
        <w:rPr>
          <w:rFonts w:ascii="Courier New" w:hAnsi="Courier New" w:cs="Courier New"/>
          <w:color w:val="000000"/>
          <w:sz w:val="20"/>
          <w:szCs w:val="20"/>
        </w:rPr>
        <w:t>:</w:t>
      </w:r>
    </w:p>
    <w:p w14:paraId="7C43CD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following discussion)</w:t>
      </w:r>
    </w:p>
    <w:p w14:paraId="503A499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SQL statements produce diagnostic information that populates the diagnostics area. The </w:t>
      </w:r>
      <w:hyperlink r:id="rId3660"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enables applications to inspect this information. (You can also use </w:t>
      </w:r>
      <w:hyperlink r:id="rId3661"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or </w:t>
      </w:r>
      <w:hyperlink r:id="rId3662"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to see conditions or errors.)</w:t>
      </w:r>
    </w:p>
    <w:p w14:paraId="67273C3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 special privileges are required to execute </w:t>
      </w:r>
      <w:hyperlink r:id="rId3663"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w:t>
      </w:r>
    </w:p>
    <w:p w14:paraId="673CFF1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keyword </w:t>
      </w:r>
      <w:r>
        <w:rPr>
          <w:rStyle w:val="HTML1"/>
          <w:rFonts w:ascii="Courier New" w:hAnsi="Courier New" w:cs="Courier New"/>
          <w:b/>
          <w:bCs/>
          <w:color w:val="026789"/>
          <w:sz w:val="20"/>
          <w:szCs w:val="20"/>
          <w:shd w:val="clear" w:color="auto" w:fill="FFFFFF"/>
        </w:rPr>
        <w:t>CURRENT</w:t>
      </w:r>
      <w:r>
        <w:rPr>
          <w:rFonts w:ascii="Helvetica" w:hAnsi="Helvetica" w:cs="Helvetica"/>
          <w:color w:val="000000"/>
          <w:sz w:val="21"/>
          <w:szCs w:val="21"/>
        </w:rPr>
        <w:t> means to retrieve information from the current diagnostics area. The keyword </w:t>
      </w:r>
      <w:r>
        <w:rPr>
          <w:rStyle w:val="HTML1"/>
          <w:rFonts w:ascii="Courier New" w:hAnsi="Courier New" w:cs="Courier New"/>
          <w:b/>
          <w:bCs/>
          <w:color w:val="026789"/>
          <w:sz w:val="20"/>
          <w:szCs w:val="20"/>
          <w:shd w:val="clear" w:color="auto" w:fill="FFFFFF"/>
        </w:rPr>
        <w:t>STACKED</w:t>
      </w:r>
      <w:r>
        <w:rPr>
          <w:rFonts w:ascii="Helvetica" w:hAnsi="Helvetica" w:cs="Helvetica"/>
          <w:color w:val="000000"/>
          <w:sz w:val="21"/>
          <w:szCs w:val="21"/>
        </w:rPr>
        <w:t> means to retrieve information from the second diagnostics area, which is available only if the current context is a condition handler. If neither keyword is given, the default is to use the current diagnostics area.</w:t>
      </w:r>
    </w:p>
    <w:p w14:paraId="2A11EBC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3664"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is typically used in a handler within a stored program. It is a MySQL extension that </w:t>
      </w:r>
      <w:hyperlink r:id="rId3665" w:anchor="get-diagnostics" w:tooltip="13.6.7.3 GET DIAGNOSTICS Statement" w:history="1">
        <w:r>
          <w:rPr>
            <w:rStyle w:val="HTML1"/>
            <w:rFonts w:ascii="Courier New" w:hAnsi="Courier New" w:cs="Courier New"/>
            <w:b/>
            <w:bCs/>
            <w:color w:val="026789"/>
            <w:sz w:val="20"/>
            <w:szCs w:val="20"/>
            <w:u w:val="single"/>
            <w:shd w:val="clear" w:color="auto" w:fill="FFFFFF"/>
          </w:rPr>
          <w:t>GET [CURRENT] DIAGNOSTICS</w:t>
        </w:r>
      </w:hyperlink>
      <w:r>
        <w:rPr>
          <w:rFonts w:ascii="Helvetica" w:hAnsi="Helvetica" w:cs="Helvetica"/>
          <w:color w:val="000000"/>
          <w:sz w:val="21"/>
          <w:szCs w:val="21"/>
        </w:rPr>
        <w:t> is permitted outside handler context to check the execution of any SQL statement. For example, if you invoke the </w:t>
      </w:r>
      <w:hyperlink r:id="rId3666"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program, you can enter these statements at the prompt:</w:t>
      </w:r>
    </w:p>
    <w:p w14:paraId="0C8FA2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test.no_such_table;</w:t>
      </w:r>
    </w:p>
    <w:p w14:paraId="7D5C43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1051 (42S02): Unknown table 'test.no_such_table'</w:t>
      </w:r>
    </w:p>
    <w:p w14:paraId="579C59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GET DIAGNOSTICS CONDITION 1</w:t>
      </w:r>
    </w:p>
    <w:p w14:paraId="24262D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@p1 = RETURNED_SQLSTATE, @p2 = MESSAGE_TEXT;</w:t>
      </w:r>
    </w:p>
    <w:p w14:paraId="67A10F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@p1, @p2;</w:t>
      </w:r>
    </w:p>
    <w:p w14:paraId="28ED41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EA57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@p1   | @p2                                |</w:t>
      </w:r>
    </w:p>
    <w:p w14:paraId="291D69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6620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42S02 | Unknown table 'test.no_such_table' |</w:t>
      </w:r>
    </w:p>
    <w:p w14:paraId="30E7B1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38D250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extension applies only to the current diagnostics area. It does not apply to the second diagnostics area because </w:t>
      </w:r>
      <w:r>
        <w:rPr>
          <w:rStyle w:val="HTML1"/>
          <w:rFonts w:ascii="Courier New" w:hAnsi="Courier New" w:cs="Courier New"/>
          <w:b/>
          <w:bCs/>
          <w:color w:val="026789"/>
          <w:sz w:val="20"/>
          <w:szCs w:val="20"/>
          <w:shd w:val="clear" w:color="auto" w:fill="FFFFFF"/>
        </w:rPr>
        <w:t>GET STACKED DIAGNOSTICS</w:t>
      </w:r>
      <w:r>
        <w:rPr>
          <w:rFonts w:ascii="Helvetica" w:hAnsi="Helvetica" w:cs="Helvetica"/>
          <w:color w:val="000000"/>
          <w:sz w:val="21"/>
          <w:szCs w:val="21"/>
        </w:rPr>
        <w:t> is permitted only if the current context is a condition handler. If that is not the case, a </w:t>
      </w:r>
      <w:r>
        <w:rPr>
          <w:rStyle w:val="HTML1"/>
          <w:rFonts w:ascii="Courier New" w:hAnsi="Courier New" w:cs="Courier New"/>
          <w:b/>
          <w:bCs/>
          <w:color w:val="026789"/>
          <w:sz w:val="20"/>
          <w:szCs w:val="20"/>
          <w:shd w:val="clear" w:color="auto" w:fill="FFFFFF"/>
        </w:rPr>
        <w:t>GET STACKED DIAGNOSTICS when handler not active</w:t>
      </w:r>
      <w:r>
        <w:rPr>
          <w:rFonts w:ascii="Helvetica" w:hAnsi="Helvetica" w:cs="Helvetica"/>
          <w:color w:val="000000"/>
          <w:sz w:val="21"/>
          <w:szCs w:val="21"/>
        </w:rPr>
        <w:t> error occurs.</w:t>
      </w:r>
    </w:p>
    <w:p w14:paraId="18D2D71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 description of the diagnostics area, see </w:t>
      </w:r>
      <w:hyperlink r:id="rId3667"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 Briefly, it contains two kinds of information:</w:t>
      </w:r>
    </w:p>
    <w:p w14:paraId="6B913FE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Statement information, such as the number of conditions that occurred or the affected-rows count.</w:t>
      </w:r>
    </w:p>
    <w:p w14:paraId="3E4D588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Condition information, such as the error code and message. If a statement raises multiple conditions, this part of the diagnostics area has a condition area for each one. If a statement raises no conditions, this part of the diagnostics area is empty.</w:t>
      </w:r>
    </w:p>
    <w:p w14:paraId="38495A1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 statement that produces three conditions, the diagnostics area contains statement and condition information like this:</w:t>
      </w:r>
    </w:p>
    <w:p w14:paraId="711280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Statement information:</w:t>
      </w:r>
    </w:p>
    <w:p w14:paraId="6DD295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 count</w:t>
      </w:r>
    </w:p>
    <w:p w14:paraId="42B288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statement information items ...</w:t>
      </w:r>
    </w:p>
    <w:p w14:paraId="562352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Condition area list:</w:t>
      </w:r>
    </w:p>
    <w:p w14:paraId="24298D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1:</w:t>
      </w:r>
    </w:p>
    <w:p w14:paraId="691BB3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1</w:t>
      </w:r>
    </w:p>
    <w:p w14:paraId="66D06E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1</w:t>
      </w:r>
    </w:p>
    <w:p w14:paraId="653EDF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38060B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2:</w:t>
      </w:r>
    </w:p>
    <w:p w14:paraId="5AFDF5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2:</w:t>
      </w:r>
    </w:p>
    <w:p w14:paraId="5BD181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2</w:t>
      </w:r>
    </w:p>
    <w:p w14:paraId="0F6AD8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111198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3:</w:t>
      </w:r>
    </w:p>
    <w:p w14:paraId="6B2679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3</w:t>
      </w:r>
    </w:p>
    <w:p w14:paraId="3E0567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3</w:t>
      </w:r>
    </w:p>
    <w:p w14:paraId="706869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70946521" w14:textId="77777777" w:rsidR="00121281" w:rsidRDefault="00121281" w:rsidP="00121281">
      <w:pPr>
        <w:pStyle w:val="af"/>
        <w:rPr>
          <w:rFonts w:ascii="Helvetica" w:hAnsi="Helvetica" w:cs="Helvetica"/>
          <w:color w:val="000000"/>
          <w:sz w:val="21"/>
          <w:szCs w:val="21"/>
        </w:rPr>
      </w:pPr>
      <w:hyperlink r:id="rId3668"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can obtain either statement or condition information, but not both in the same statement:</w:t>
      </w:r>
    </w:p>
    <w:p w14:paraId="07F891D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obtain statement information, retrieve the desired statement items into target variables. This instance of </w:t>
      </w:r>
      <w:hyperlink r:id="rId3669"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assigns the number of available conditions and the rows-affected count to the user variables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@p2</w:t>
      </w:r>
      <w:r>
        <w:rPr>
          <w:rFonts w:ascii="Helvetica" w:hAnsi="Helvetica" w:cs="Helvetica"/>
          <w:color w:val="000000"/>
          <w:sz w:val="21"/>
          <w:szCs w:val="21"/>
        </w:rPr>
        <w:t>:</w:t>
      </w:r>
    </w:p>
    <w:p w14:paraId="65FE7E8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GET DIAGNOSTICS @p1 = NUMBER, @p2 = ROW_COUNT;</w:t>
      </w:r>
    </w:p>
    <w:p w14:paraId="6F49C49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obtain condition information, specify the condition number and retrieve the desired condition items into target variables. This instance of </w:t>
      </w:r>
      <w:hyperlink r:id="rId3670"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assigns the SQLSTATE value and error message to the user variables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@p4</w:t>
      </w:r>
      <w:r>
        <w:rPr>
          <w:rFonts w:ascii="Helvetica" w:hAnsi="Helvetica" w:cs="Helvetica"/>
          <w:color w:val="000000"/>
          <w:sz w:val="21"/>
          <w:szCs w:val="21"/>
        </w:rPr>
        <w:t>:</w:t>
      </w:r>
    </w:p>
    <w:p w14:paraId="7C076E6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GET DIAGNOSTICS CONDITION 1</w:t>
      </w:r>
    </w:p>
    <w:p w14:paraId="4423635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@p3 = RETURNED_SQLSTATE, @p4 = MESSAGE_TEXT;</w:t>
      </w:r>
    </w:p>
    <w:p w14:paraId="1CA81A6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retrieval list specifies one or more </w:t>
      </w:r>
      <w:r>
        <w:rPr>
          <w:rStyle w:val="HTML1"/>
          <w:rFonts w:ascii="Courier New" w:hAnsi="Courier New" w:cs="Courier New"/>
          <w:b/>
          <w:bCs/>
          <w:i/>
          <w:iCs/>
          <w:color w:val="026789"/>
          <w:sz w:val="19"/>
          <w:szCs w:val="19"/>
          <w:shd w:val="clear" w:color="auto" w:fill="FFFFFF"/>
        </w:rPr>
        <w:t>target</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item_name</w:t>
      </w:r>
      <w:r>
        <w:rPr>
          <w:rFonts w:ascii="Helvetica" w:hAnsi="Helvetica" w:cs="Helvetica"/>
          <w:color w:val="000000"/>
          <w:sz w:val="21"/>
          <w:szCs w:val="21"/>
        </w:rPr>
        <w:t> assignments, separated by commas. Each assignment names a target variable and either a </w:t>
      </w:r>
      <w:r>
        <w:rPr>
          <w:rStyle w:val="HTML1"/>
          <w:rFonts w:ascii="Courier New" w:hAnsi="Courier New" w:cs="Courier New"/>
          <w:b/>
          <w:bCs/>
          <w:i/>
          <w:iCs/>
          <w:color w:val="000000"/>
          <w:sz w:val="20"/>
          <w:szCs w:val="20"/>
        </w:rPr>
        <w:t>statement_information_item_name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condition_information_item_name</w:t>
      </w:r>
      <w:r>
        <w:rPr>
          <w:rFonts w:ascii="Helvetica" w:hAnsi="Helvetica" w:cs="Helvetica"/>
          <w:color w:val="000000"/>
          <w:sz w:val="21"/>
          <w:szCs w:val="21"/>
        </w:rPr>
        <w:t> designator, depending on whether the statement retrieves statement or condition information.</w:t>
      </w:r>
    </w:p>
    <w:p w14:paraId="780930D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Valid </w:t>
      </w:r>
      <w:r>
        <w:rPr>
          <w:rStyle w:val="HTML1"/>
          <w:rFonts w:ascii="Courier New" w:hAnsi="Courier New" w:cs="Courier New"/>
          <w:b/>
          <w:bCs/>
          <w:i/>
          <w:iCs/>
          <w:color w:val="000000"/>
          <w:sz w:val="20"/>
          <w:szCs w:val="20"/>
        </w:rPr>
        <w:t>target</w:t>
      </w:r>
      <w:r>
        <w:rPr>
          <w:rFonts w:ascii="Helvetica" w:hAnsi="Helvetica" w:cs="Helvetica"/>
          <w:color w:val="000000"/>
          <w:sz w:val="21"/>
          <w:szCs w:val="21"/>
        </w:rPr>
        <w:t> designators for storing item information can be stored procedure or function parameters, stored program local variables declared with </w:t>
      </w:r>
      <w:hyperlink r:id="rId3671"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or user-defined variables.</w:t>
      </w:r>
    </w:p>
    <w:p w14:paraId="13A4738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Valid </w:t>
      </w:r>
      <w:r>
        <w:rPr>
          <w:rStyle w:val="HTML1"/>
          <w:rFonts w:ascii="Courier New" w:hAnsi="Courier New" w:cs="Courier New"/>
          <w:b/>
          <w:bCs/>
          <w:i/>
          <w:iCs/>
          <w:color w:val="000000"/>
          <w:sz w:val="20"/>
          <w:szCs w:val="20"/>
        </w:rPr>
        <w:t>condition_number</w:t>
      </w:r>
      <w:r>
        <w:rPr>
          <w:rFonts w:ascii="Helvetica" w:hAnsi="Helvetica" w:cs="Helvetica"/>
          <w:color w:val="000000"/>
          <w:sz w:val="21"/>
          <w:szCs w:val="21"/>
        </w:rPr>
        <w:t> designators can be stored procedure or function parameters, stored program local variables declared with </w:t>
      </w:r>
      <w:hyperlink r:id="rId3672"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user-defined variables, system variables, or literals. A character literal may include a </w:t>
      </w:r>
      <w:r>
        <w:rPr>
          <w:rStyle w:val="HTML1"/>
          <w:rFonts w:ascii="Courier New" w:hAnsi="Courier New" w:cs="Courier New"/>
          <w:b/>
          <w:bCs/>
          <w:i/>
          <w:iCs/>
          <w:color w:val="000000"/>
          <w:sz w:val="20"/>
          <w:szCs w:val="20"/>
        </w:rPr>
        <w:t>_charset</w:t>
      </w:r>
      <w:r>
        <w:rPr>
          <w:rFonts w:ascii="Helvetica" w:hAnsi="Helvetica" w:cs="Helvetica"/>
          <w:color w:val="000000"/>
          <w:sz w:val="21"/>
          <w:szCs w:val="21"/>
        </w:rPr>
        <w:t> introducer. A warning occurs if the condition number is not in the range from 1 to the number of condition areas that have information. In this case, the warning is added to the diagnostics area without clearing it.</w:t>
      </w:r>
    </w:p>
    <w:p w14:paraId="26F051B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a condition occurs, MySQL does not populate all condition items recognized by </w:t>
      </w:r>
      <w:hyperlink r:id="rId3673"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For example:</w:t>
      </w:r>
    </w:p>
    <w:p w14:paraId="6C7BAD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GET DIAGNOSTICS CONDITION 1</w:t>
      </w:r>
    </w:p>
    <w:p w14:paraId="5FB24C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@p5 = SCHEMA_NAME, @p6 = TABLE_NAME;</w:t>
      </w:r>
    </w:p>
    <w:p w14:paraId="563E61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@p5, @p6;</w:t>
      </w:r>
    </w:p>
    <w:p w14:paraId="32234B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F19F7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@p5  | @p6  |</w:t>
      </w:r>
    </w:p>
    <w:p w14:paraId="723E54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4436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      |</w:t>
      </w:r>
    </w:p>
    <w:p w14:paraId="3FDCBD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58A56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standard SQL, if there are multiple conditions, the first condition relates to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returned for the previous SQL statement. In MySQL, this is not guaranteed. To get the main error, you cannot do this:</w:t>
      </w:r>
    </w:p>
    <w:p w14:paraId="6DCDF8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CONDITION 1 @errno = MYSQL_ERRNO;</w:t>
      </w:r>
    </w:p>
    <w:p w14:paraId="11B0B9F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Instead, retrieve the condition count first, then use it to specify which condition number to inspect:</w:t>
      </w:r>
    </w:p>
    <w:p w14:paraId="43DB5D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@cno = NUMBER;</w:t>
      </w:r>
    </w:p>
    <w:p w14:paraId="519EBB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CONDITION @cno @errno = MYSQL_ERRNO;</w:t>
      </w:r>
    </w:p>
    <w:p w14:paraId="51878E2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permissible statement and condition information items, and which ones are populated when a condition occurs, see </w:t>
      </w:r>
      <w:hyperlink r:id="rId3674" w:anchor="diagnostics-area-information-items" w:tooltip="Diagnostics Area Information Items" w:history="1">
        <w:r>
          <w:rPr>
            <w:rStyle w:val="a4"/>
            <w:rFonts w:ascii="Helvetica" w:hAnsi="Helvetica" w:cs="Helvetica"/>
            <w:color w:val="00759F"/>
            <w:sz w:val="21"/>
            <w:szCs w:val="21"/>
          </w:rPr>
          <w:t>Diagnostics Area Information Items</w:t>
        </w:r>
      </w:hyperlink>
      <w:r>
        <w:rPr>
          <w:rFonts w:ascii="Helvetica" w:hAnsi="Helvetica" w:cs="Helvetica"/>
          <w:color w:val="000000"/>
          <w:sz w:val="21"/>
          <w:szCs w:val="21"/>
        </w:rPr>
        <w:t>.</w:t>
      </w:r>
    </w:p>
    <w:p w14:paraId="5865F33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is an example that uses </w:t>
      </w:r>
      <w:hyperlink r:id="rId3675"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and an exception handler in stored procedure context to assess the outcome of an insert operation. If the insert was successful, the procedure uses </w:t>
      </w:r>
      <w:hyperlink r:id="rId3676"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to get the rows-affected count. This shows that you can use </w:t>
      </w:r>
      <w:hyperlink r:id="rId3677"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multiple times to retrieve information about a statement as long as the current diagnostics area has not been cleared.</w:t>
      </w:r>
    </w:p>
    <w:p w14:paraId="5A307E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do_insert(value INT)</w:t>
      </w:r>
    </w:p>
    <w:p w14:paraId="1180B8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123712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Declare variables to hold diagnostics area information</w:t>
      </w:r>
    </w:p>
    <w:p w14:paraId="65DF3C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code CHAR(5) DEFAULT '00000';</w:t>
      </w:r>
    </w:p>
    <w:p w14:paraId="402048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msg TEXT;</w:t>
      </w:r>
    </w:p>
    <w:p w14:paraId="3179D1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nrows INT;</w:t>
      </w:r>
    </w:p>
    <w:p w14:paraId="29622C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result TEXT;</w:t>
      </w:r>
    </w:p>
    <w:p w14:paraId="365FDDB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Declare exception handler for failed insert</w:t>
      </w:r>
    </w:p>
    <w:p w14:paraId="16C9C7F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w:t>
      </w:r>
    </w:p>
    <w:p w14:paraId="56092C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390453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DIAGNOSTICS CONDITION 1</w:t>
      </w:r>
    </w:p>
    <w:p w14:paraId="7607F1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 RETURNED_SQLSTATE, msg = MESSAGE_TEXT;</w:t>
      </w:r>
    </w:p>
    <w:p w14:paraId="29C851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04EF71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0D8FB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Perform the insert</w:t>
      </w:r>
    </w:p>
    <w:p w14:paraId="4F4450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t1 (int_col) VALUES(value);</w:t>
      </w:r>
    </w:p>
    <w:p w14:paraId="0AE006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Check whether the insert was successful</w:t>
      </w:r>
    </w:p>
    <w:p w14:paraId="4F638E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code = '00000' THEN</w:t>
      </w:r>
    </w:p>
    <w:p w14:paraId="39596E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DIAGNOSTICS nrows = ROW_COUNT;</w:t>
      </w:r>
    </w:p>
    <w:p w14:paraId="3700B4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result = CONCAT('insert succeeded, row count = ',nrows);</w:t>
      </w:r>
    </w:p>
    <w:p w14:paraId="311623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3951031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result = CONCAT('insert failed, error = ',code,', message = ',msg);</w:t>
      </w:r>
    </w:p>
    <w:p w14:paraId="73F05F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67904D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Say what happened</w:t>
      </w:r>
    </w:p>
    <w:p w14:paraId="25E87E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result;</w:t>
      </w:r>
    </w:p>
    <w:p w14:paraId="634AF1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4D22DA9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Suppose that </w:t>
      </w:r>
      <w:r>
        <w:rPr>
          <w:rStyle w:val="HTML1"/>
          <w:rFonts w:ascii="Courier New" w:hAnsi="Courier New" w:cs="Courier New"/>
          <w:b/>
          <w:bCs/>
          <w:color w:val="026789"/>
          <w:sz w:val="20"/>
          <w:szCs w:val="20"/>
          <w:shd w:val="clear" w:color="auto" w:fill="FFFFFF"/>
        </w:rPr>
        <w:t>t1.int_col</w:t>
      </w:r>
      <w:r>
        <w:rPr>
          <w:rFonts w:ascii="Helvetica" w:hAnsi="Helvetica" w:cs="Helvetica"/>
          <w:color w:val="000000"/>
          <w:sz w:val="21"/>
          <w:szCs w:val="21"/>
        </w:rPr>
        <w:t> is an integer column that is declared as </w:t>
      </w:r>
      <w:r>
        <w:rPr>
          <w:rStyle w:val="HTML1"/>
          <w:rFonts w:ascii="Courier New" w:hAnsi="Courier New" w:cs="Courier New"/>
          <w:b/>
          <w:bCs/>
          <w:color w:val="026789"/>
          <w:sz w:val="20"/>
          <w:szCs w:val="20"/>
          <w:shd w:val="clear" w:color="auto" w:fill="FFFFFF"/>
        </w:rPr>
        <w:t>NOT NULL</w:t>
      </w:r>
      <w:r>
        <w:rPr>
          <w:rFonts w:ascii="Helvetica" w:hAnsi="Helvetica" w:cs="Helvetica"/>
          <w:color w:val="000000"/>
          <w:sz w:val="21"/>
          <w:szCs w:val="21"/>
        </w:rPr>
        <w:t>. The procedure produces these results when invoked to insert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respectively:</w:t>
      </w:r>
    </w:p>
    <w:p w14:paraId="4D2897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do_insert(1);</w:t>
      </w:r>
    </w:p>
    <w:p w14:paraId="293CFF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20D8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1B0BC0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F377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insert succeeded, row count = 1 |</w:t>
      </w:r>
    </w:p>
    <w:p w14:paraId="132D8B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53194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FFE69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do_insert(NULL);</w:t>
      </w:r>
    </w:p>
    <w:p w14:paraId="0E11F0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401B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735E4D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3BFF5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insert failed, error = 23000, message = Column 'int_col' cannot be null |</w:t>
      </w:r>
    </w:p>
    <w:p w14:paraId="7627AB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E313F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a condition handler activates, a push to the diagnostics area stack occurs:</w:t>
      </w:r>
    </w:p>
    <w:p w14:paraId="2482D68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first (current) diagnostics area becomes the second (stacked) diagnostics area and a new current diagnostics area is created as a copy of it.</w:t>
      </w:r>
    </w:p>
    <w:p w14:paraId="4A6C0DF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678" w:anchor="get-diagnostics" w:tooltip="13.6.7.3 GET DIAGNOSTICS Statement" w:history="1">
        <w:r>
          <w:rPr>
            <w:rStyle w:val="HTML1"/>
            <w:rFonts w:ascii="Courier New" w:hAnsi="Courier New" w:cs="Courier New"/>
            <w:b/>
            <w:bCs/>
            <w:color w:val="026789"/>
            <w:sz w:val="20"/>
            <w:szCs w:val="20"/>
            <w:u w:val="single"/>
            <w:shd w:val="clear" w:color="auto" w:fill="FFFFFF"/>
          </w:rPr>
          <w:t>GET [CURRENT] DIAGNOSTICS</w:t>
        </w:r>
      </w:hyperlink>
      <w:r>
        <w:rPr>
          <w:rFonts w:ascii="Helvetica" w:hAnsi="Helvetica" w:cs="Helvetica"/>
          <w:color w:val="000000"/>
          <w:sz w:val="21"/>
          <w:szCs w:val="21"/>
        </w:rPr>
        <w:t> and </w:t>
      </w:r>
      <w:hyperlink r:id="rId3679" w:anchor="get-diagnostics" w:tooltip="13.6.7.3 GET DIAGNOSTICS Statement" w:history="1">
        <w:r>
          <w:rPr>
            <w:rStyle w:val="HTML1"/>
            <w:rFonts w:ascii="Courier New" w:hAnsi="Courier New" w:cs="Courier New"/>
            <w:b/>
            <w:bCs/>
            <w:color w:val="026789"/>
            <w:sz w:val="20"/>
            <w:szCs w:val="20"/>
            <w:u w:val="single"/>
            <w:shd w:val="clear" w:color="auto" w:fill="FFFFFF"/>
          </w:rPr>
          <w:t>GET STACKED DIAGNOSTICS</w:t>
        </w:r>
      </w:hyperlink>
      <w:r>
        <w:rPr>
          <w:rFonts w:ascii="Helvetica" w:hAnsi="Helvetica" w:cs="Helvetica"/>
          <w:color w:val="000000"/>
          <w:sz w:val="21"/>
          <w:szCs w:val="21"/>
        </w:rPr>
        <w:t> can be used within the handler to access the contents of the current and stacked diagnostics areas.</w:t>
      </w:r>
    </w:p>
    <w:p w14:paraId="2E60CDA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Initially, both diagnostics areas return the same result, so it is possible to get information from the current diagnostics area about the condition that activated the handler, </w:t>
      </w:r>
      <w:r>
        <w:rPr>
          <w:rStyle w:val="a3"/>
          <w:rFonts w:ascii="Helvetica" w:hAnsi="Helvetica" w:cs="Helvetica"/>
          <w:color w:val="003333"/>
          <w:sz w:val="21"/>
          <w:szCs w:val="21"/>
          <w:shd w:val="clear" w:color="auto" w:fill="FFFFFF"/>
        </w:rPr>
        <w:t>as long as</w:t>
      </w:r>
      <w:r>
        <w:rPr>
          <w:rFonts w:ascii="Helvetica" w:hAnsi="Helvetica" w:cs="Helvetica"/>
          <w:color w:val="000000"/>
          <w:sz w:val="21"/>
          <w:szCs w:val="21"/>
        </w:rPr>
        <w:t> you execute no statements within the handler that change its current diagnostics area.</w:t>
      </w:r>
    </w:p>
    <w:p w14:paraId="52BDF1A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However, statements executing within the handler can modify the current diagnostics area, clearing and setting its contents according to the normal rules (see </w:t>
      </w:r>
      <w:hyperlink r:id="rId3680" w:anchor="diagnostics-area-populating" w:tooltip="How the Diagnostics Area is Cleared and Populated" w:history="1">
        <w:r>
          <w:rPr>
            <w:rStyle w:val="a4"/>
            <w:rFonts w:ascii="Helvetica" w:hAnsi="Helvetica" w:cs="Helvetica"/>
            <w:color w:val="00759F"/>
            <w:sz w:val="21"/>
            <w:szCs w:val="21"/>
          </w:rPr>
          <w:t>How the Diagnostics Area is Cleared and Populated</w:t>
        </w:r>
      </w:hyperlink>
      <w:r>
        <w:rPr>
          <w:rFonts w:ascii="Helvetica" w:hAnsi="Helvetica" w:cs="Helvetica"/>
          <w:color w:val="000000"/>
          <w:sz w:val="21"/>
          <w:szCs w:val="21"/>
        </w:rPr>
        <w:t>).</w:t>
      </w:r>
    </w:p>
    <w:p w14:paraId="5BEC952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more reliable way to obtain information about the handler-activating condition is to use the stacked diagnostics area, which cannot be modified by statements executing within the handler except </w:t>
      </w:r>
      <w:hyperlink r:id="rId3681"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For information about when the current diagnostics area is set and cleared, see </w:t>
      </w:r>
      <w:hyperlink r:id="rId3682"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1E22817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next example shows how </w:t>
      </w:r>
      <w:r>
        <w:rPr>
          <w:rStyle w:val="HTML1"/>
          <w:rFonts w:ascii="Courier New" w:hAnsi="Courier New" w:cs="Courier New"/>
          <w:b/>
          <w:bCs/>
          <w:color w:val="026789"/>
          <w:sz w:val="20"/>
          <w:szCs w:val="20"/>
          <w:shd w:val="clear" w:color="auto" w:fill="FFFFFF"/>
        </w:rPr>
        <w:t>GET STACKED DIAGNOSTICS</w:t>
      </w:r>
      <w:r>
        <w:rPr>
          <w:rFonts w:ascii="Helvetica" w:hAnsi="Helvetica" w:cs="Helvetica"/>
          <w:color w:val="000000"/>
          <w:sz w:val="21"/>
          <w:szCs w:val="21"/>
        </w:rPr>
        <w:t> can be used within a handler to obtain information about the handled exception, even after the current diagnostics area has been modified by handler statements.</w:t>
      </w:r>
    </w:p>
    <w:p w14:paraId="2CCE521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Within a stored procedure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we attempt to insert two values into a table that contains a </w:t>
      </w:r>
      <w:r>
        <w:rPr>
          <w:rStyle w:val="HTML1"/>
          <w:rFonts w:ascii="Courier New" w:hAnsi="Courier New" w:cs="Courier New"/>
          <w:b/>
          <w:bCs/>
          <w:color w:val="026789"/>
          <w:sz w:val="20"/>
          <w:szCs w:val="20"/>
          <w:shd w:val="clear" w:color="auto" w:fill="FFFFFF"/>
        </w:rPr>
        <w:t>TEXT NOT NULL</w:t>
      </w:r>
      <w:r>
        <w:rPr>
          <w:rFonts w:ascii="Helvetica" w:hAnsi="Helvetica" w:cs="Helvetica"/>
          <w:color w:val="000000"/>
          <w:sz w:val="21"/>
          <w:szCs w:val="21"/>
        </w:rPr>
        <w:t> column. The first value is a non-</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string and the second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column prohibits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so the first insert succeeds but the second causes an exception. The procedure includes an exception handler that maps attempts to insert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into inserts of the empty string:</w:t>
      </w:r>
    </w:p>
    <w:p w14:paraId="0230AA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IF EXISTS t1;</w:t>
      </w:r>
    </w:p>
    <w:p w14:paraId="20060E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(c1 TEXT NOT NULL);</w:t>
      </w:r>
    </w:p>
    <w:p w14:paraId="23550F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PROCEDURE IF EXISTS p;</w:t>
      </w:r>
    </w:p>
    <w:p w14:paraId="114E82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0BF713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20BB2A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4760B2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Declare variables to hold diagnostics area information</w:t>
      </w:r>
    </w:p>
    <w:p w14:paraId="63BBCD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errcount INT;</w:t>
      </w:r>
    </w:p>
    <w:p w14:paraId="36CEB2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errno INT;</w:t>
      </w:r>
    </w:p>
    <w:p w14:paraId="32992E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msg TEXT;</w:t>
      </w:r>
    </w:p>
    <w:p w14:paraId="39A7F0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7AD100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3EFC70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Here the current DA is nonempty because no prior statements</w:t>
      </w:r>
    </w:p>
    <w:p w14:paraId="7577C6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executing within the handler have cleared it</w:t>
      </w:r>
    </w:p>
    <w:p w14:paraId="0F15EC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CURRENT DIAGNOSTICS CONDITION 1</w:t>
      </w:r>
    </w:p>
    <w:p w14:paraId="572286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628B92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'current DA before mapped insert' AS op, errno, msg;</w:t>
      </w:r>
    </w:p>
    <w:p w14:paraId="1F8904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STACKED DIAGNOSTICS CONDITION 1</w:t>
      </w:r>
    </w:p>
    <w:p w14:paraId="6676B4D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7303B4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'stacked DA before mapped insert' AS op, errno, msg;</w:t>
      </w:r>
    </w:p>
    <w:p w14:paraId="703564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B53A4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Map attempted NULL insert to empty string insert</w:t>
      </w:r>
    </w:p>
    <w:p w14:paraId="62CC0E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t1 (c1) VALUES('');</w:t>
      </w:r>
    </w:p>
    <w:p w14:paraId="494226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9DB9D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Here the current DA should be empty (if the INSERT succeeded),</w:t>
      </w:r>
    </w:p>
    <w:p w14:paraId="493E9D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 check whether there are conditions before attempting to</w:t>
      </w:r>
    </w:p>
    <w:p w14:paraId="022627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obtain condition information</w:t>
      </w:r>
    </w:p>
    <w:p w14:paraId="0CD2F6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CURRENT DIAGNOSTICS errcount = NUMBER;</w:t>
      </w:r>
    </w:p>
    <w:p w14:paraId="1444FB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errcount = 0</w:t>
      </w:r>
    </w:p>
    <w:p w14:paraId="3568EC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THEN</w:t>
      </w:r>
    </w:p>
    <w:p w14:paraId="154FC9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'mapped insert succeeded, current DA is empty' AS op;</w:t>
      </w:r>
    </w:p>
    <w:p w14:paraId="30FF53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4E2A0B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CURRENT DIAGNOSTICS CONDITION 1</w:t>
      </w:r>
    </w:p>
    <w:p w14:paraId="3E0734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3583F1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'current DA after mapped insert' AS op, errno, msg;</w:t>
      </w:r>
    </w:p>
    <w:p w14:paraId="21D6A4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 ;</w:t>
      </w:r>
    </w:p>
    <w:p w14:paraId="426A4E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STACKED DIAGNOSTICS CONDITION 1</w:t>
      </w:r>
    </w:p>
    <w:p w14:paraId="035B22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5A3C80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'stacked DA after mapped insert' AS op, errno, msg;</w:t>
      </w:r>
    </w:p>
    <w:p w14:paraId="5E14FD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665C33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t1 (c1) VALUES('string 1');</w:t>
      </w:r>
    </w:p>
    <w:p w14:paraId="7A324C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t1 (c1) VALUES(NULL);</w:t>
      </w:r>
    </w:p>
    <w:p w14:paraId="769BEE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572240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0B43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432FA6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 p();</w:t>
      </w:r>
    </w:p>
    <w:p w14:paraId="161268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FROM t1;</w:t>
      </w:r>
    </w:p>
    <w:p w14:paraId="5B3AB40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the handler activates, a copy of the current diagnostics area is pushed to the diagnostics area stack. The handler first displays the contents of the current and stacked diagnostics areas, which are both the same initially:</w:t>
      </w:r>
    </w:p>
    <w:p w14:paraId="7618DD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F3DF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                              | errno | msg                        |</w:t>
      </w:r>
    </w:p>
    <w:p w14:paraId="50CAE0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1EB8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current DA before mapped insert |  1048 | Column 'c1' cannot be null |</w:t>
      </w:r>
    </w:p>
    <w:p w14:paraId="3FA03C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31C7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DC98B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EF5F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                              | errno | msg                        |</w:t>
      </w:r>
    </w:p>
    <w:p w14:paraId="652619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AF27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stacked DA before mapped insert |  1048 | Column 'c1' cannot be null |</w:t>
      </w:r>
    </w:p>
    <w:p w14:paraId="3785FF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9E9D7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Statements executing after the </w:t>
      </w:r>
      <w:hyperlink r:id="rId3683"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statements may reset the current diagnostics area. statements may reset the current diagnostics area. For example, the handler maps the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insert to an empty-string insert and displays the result. The new insert succeeds and clears the current diagnostics area, but the stacked diagnostics area remains unchanged and still contains information about the condition that activated the handler:</w:t>
      </w:r>
    </w:p>
    <w:p w14:paraId="220A91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A8EF7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                                           |</w:t>
      </w:r>
    </w:p>
    <w:p w14:paraId="29C5D8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60238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mapped insert succeeded, current DA is empty |</w:t>
      </w:r>
    </w:p>
    <w:p w14:paraId="3E2EC8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3BEC5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8BA83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65D91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                             | errno | msg                        |</w:t>
      </w:r>
    </w:p>
    <w:p w14:paraId="5EAB73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271DF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stacked DA after mapped insert |  1048 | Column 'c1' cannot be null |</w:t>
      </w:r>
    </w:p>
    <w:p w14:paraId="15973B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C3A1A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the condition handler ends, its current diagnostics area is popped from the stack and the stacked diagnostics area becomes the current diagnostics area in the stored procedure.</w:t>
      </w:r>
    </w:p>
    <w:p w14:paraId="1D1E310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After the procedure returns, the table contains two rows. The empty row results from the attempt to insert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that was mapped to an empty-string insert:</w:t>
      </w:r>
    </w:p>
    <w:p w14:paraId="2A4BC8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63A3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c1       |</w:t>
      </w:r>
    </w:p>
    <w:p w14:paraId="617C0B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D3E6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string 1 |</w:t>
      </w:r>
    </w:p>
    <w:p w14:paraId="523ECB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t>
      </w:r>
    </w:p>
    <w:p w14:paraId="4E07BE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12B8D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the preceding example, the first two </w:t>
      </w:r>
      <w:hyperlink r:id="rId3684"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statements within the condition handler that retrieve information from the current and stacked diagnostics areas return the same values. This is not the case if statements that reset the current diagnostics area execute earlier within the handler. Suppose that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is rewritten to place the </w:t>
      </w:r>
      <w:hyperlink r:id="rId3685"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statements within the handler definition rather than preceding it:</w:t>
      </w:r>
    </w:p>
    <w:p w14:paraId="5B4ABC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5D284F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6E7C62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34E996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0046FF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Declare variables to hold diagnostics area information</w:t>
      </w:r>
    </w:p>
    <w:p w14:paraId="3EC123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errcount INT;</w:t>
      </w:r>
    </w:p>
    <w:p w14:paraId="127532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errno INT;</w:t>
      </w:r>
    </w:p>
    <w:p w14:paraId="3522DA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msg TEXT;</w:t>
      </w:r>
    </w:p>
    <w:p w14:paraId="152D95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CURRENT DIAGNOSTICS CONDITION 1</w:t>
      </w:r>
    </w:p>
    <w:p w14:paraId="10BD81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512965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'current DA before mapped insert' AS op, errno, msg;</w:t>
      </w:r>
    </w:p>
    <w:p w14:paraId="3C1EF3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 STACKED DIAGNOSTICS CONDITION 1</w:t>
      </w:r>
    </w:p>
    <w:p w14:paraId="0A5F95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errno = MYSQL_ERRNO, msg = MESSAGE_TEXT;</w:t>
      </w:r>
    </w:p>
    <w:p w14:paraId="0FF0EC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'stacked DA before mapped insert' AS op, errno, msg;</w:t>
      </w:r>
    </w:p>
    <w:p w14:paraId="28C0A3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4FBC9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this case, the result is version dependent:</w:t>
      </w:r>
    </w:p>
    <w:p w14:paraId="6B03525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Before MySQL 5.7.2, </w:t>
      </w:r>
      <w:hyperlink r:id="rId3686"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does not change the current diagnostics area, so the first two </w:t>
      </w:r>
      <w:hyperlink r:id="rId3687"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statements return the same result, just as in the original version of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w:t>
      </w:r>
    </w:p>
    <w:p w14:paraId="797B7B4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MySQL 5.7.2, work was done to ensure that all nondiagnostic statements populate the diagnostics area, per the SQL standard. </w:t>
      </w:r>
      <w:hyperlink r:id="rId3688"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is one of them, so in 5.7.2 and higher, </w:t>
      </w:r>
      <w:hyperlink r:id="rId3689"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statements executing at the beginning of the handler clear the current diagnostics area and the </w:t>
      </w:r>
      <w:hyperlink r:id="rId3690"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statements produce different results:</w:t>
      </w:r>
    </w:p>
    <w:p w14:paraId="1135085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A8ED33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op                              | errno | msg  |</w:t>
      </w:r>
    </w:p>
    <w:p w14:paraId="1448DED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A9A728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current DA before mapped insert |  NULL | NULL |</w:t>
      </w:r>
    </w:p>
    <w:p w14:paraId="22280E9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5C397A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p>
    <w:p w14:paraId="6B9CFC3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084A63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op                              | errno | msg                        |</w:t>
      </w:r>
    </w:p>
    <w:p w14:paraId="7BE97CE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769532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stacked DA before mapped insert |  1048 | Column 'c1' cannot be null |</w:t>
      </w:r>
    </w:p>
    <w:p w14:paraId="2EA6FA9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6E9733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avoid this issue within a condition handler when seeking to obtain information about the condition that activated the handler, be sure to access the stacked diagnostics area, not the current diagnostics area.</w:t>
      </w:r>
    </w:p>
    <w:p w14:paraId="54F6BDF4" w14:textId="77777777" w:rsidR="00121281" w:rsidRDefault="00121281" w:rsidP="00121281">
      <w:pPr>
        <w:pStyle w:val="4"/>
        <w:shd w:val="clear" w:color="auto" w:fill="FFFFFF"/>
        <w:rPr>
          <w:rFonts w:ascii="Helvetica" w:hAnsi="Helvetica" w:cs="Helvetica"/>
          <w:color w:val="000000"/>
          <w:sz w:val="29"/>
          <w:szCs w:val="29"/>
        </w:rPr>
      </w:pPr>
      <w:bookmarkStart w:id="809" w:name="resignal"/>
      <w:bookmarkEnd w:id="809"/>
      <w:r>
        <w:rPr>
          <w:rFonts w:ascii="Helvetica" w:hAnsi="Helvetica" w:cs="Helvetica"/>
          <w:color w:val="000000"/>
          <w:sz w:val="29"/>
          <w:szCs w:val="29"/>
        </w:rPr>
        <w:t>13.6.7.4 RESIGNAL Statement</w:t>
      </w:r>
    </w:p>
    <w:p w14:paraId="18E22E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810" w:name="idm46383446215296"/>
      <w:bookmarkEnd w:id="810"/>
      <w:r>
        <w:rPr>
          <w:rFonts w:ascii="Courier New" w:hAnsi="Courier New" w:cs="Courier New"/>
          <w:color w:val="000000"/>
          <w:sz w:val="20"/>
          <w:szCs w:val="20"/>
        </w:rPr>
        <w:t>RESIGNAL [</w:t>
      </w: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w:t>
      </w:r>
    </w:p>
    <w:p w14:paraId="382B58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signal_information_item</w:t>
      </w:r>
    </w:p>
    <w:p w14:paraId="71E1A1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77FF0F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EEFC4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w:t>
      </w:r>
    </w:p>
    <w:p w14:paraId="1F6096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SQLSTATE [VALUE] </w:t>
      </w:r>
      <w:r>
        <w:rPr>
          <w:rStyle w:val="HTML1"/>
          <w:rFonts w:ascii="Courier New" w:hAnsi="Courier New" w:cs="Courier New"/>
          <w:b/>
          <w:bCs/>
          <w:i/>
          <w:iCs/>
          <w:color w:val="000000"/>
          <w:sz w:val="19"/>
          <w:szCs w:val="19"/>
        </w:rPr>
        <w:t>sqlstate_value</w:t>
      </w:r>
    </w:p>
    <w:p w14:paraId="578121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condition_name</w:t>
      </w:r>
    </w:p>
    <w:p w14:paraId="0FEB02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5CC98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50583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w:t>
      </w:r>
    </w:p>
    <w:p w14:paraId="4F93F3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condition_information_item_name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simple_value_specification</w:t>
      </w:r>
    </w:p>
    <w:p w14:paraId="79F4B3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B8434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condition_information_item_name</w:t>
      </w:r>
      <w:r>
        <w:rPr>
          <w:rFonts w:ascii="Courier New" w:hAnsi="Courier New" w:cs="Courier New"/>
          <w:color w:val="000000"/>
          <w:sz w:val="20"/>
          <w:szCs w:val="20"/>
        </w:rPr>
        <w:t>: {</w:t>
      </w:r>
    </w:p>
    <w:p w14:paraId="59E5F9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CLASS_ORIGIN</w:t>
      </w:r>
    </w:p>
    <w:p w14:paraId="66966C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SUBCLASS_ORIGIN</w:t>
      </w:r>
    </w:p>
    <w:p w14:paraId="33BCFE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MESSAGE_TEXT</w:t>
      </w:r>
    </w:p>
    <w:p w14:paraId="747B65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MYSQL_ERRNO</w:t>
      </w:r>
    </w:p>
    <w:p w14:paraId="3CF323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CONSTRAINT_CATALOG</w:t>
      </w:r>
    </w:p>
    <w:p w14:paraId="56961F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CONSTRAINT_SCHEMA</w:t>
      </w:r>
    </w:p>
    <w:p w14:paraId="585535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CONSTRAINT_NAME</w:t>
      </w:r>
    </w:p>
    <w:p w14:paraId="57E5CF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CATALOG_NAME</w:t>
      </w:r>
    </w:p>
    <w:p w14:paraId="2648A9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SCHEMA_NAME</w:t>
      </w:r>
    </w:p>
    <w:p w14:paraId="4C9916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TABLE_NAME</w:t>
      </w:r>
    </w:p>
    <w:p w14:paraId="27F5FE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COLUMN_NAME</w:t>
      </w:r>
    </w:p>
    <w:p w14:paraId="232C33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CURSOR_NAME</w:t>
      </w:r>
    </w:p>
    <w:p w14:paraId="71BE40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CFA9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B9C4A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simple_value_specification</w:t>
      </w:r>
      <w:r>
        <w:rPr>
          <w:rFonts w:ascii="Courier New" w:hAnsi="Courier New" w:cs="Courier New"/>
          <w:color w:val="000000"/>
          <w:sz w:val="20"/>
          <w:szCs w:val="20"/>
        </w:rPr>
        <w:t>:</w:t>
      </w:r>
    </w:p>
    <w:p w14:paraId="35EB72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following discussion)</w:t>
      </w:r>
    </w:p>
    <w:p w14:paraId="24974373" w14:textId="77777777" w:rsidR="00121281" w:rsidRDefault="00121281" w:rsidP="00121281">
      <w:pPr>
        <w:pStyle w:val="af"/>
        <w:rPr>
          <w:rFonts w:ascii="Helvetica" w:hAnsi="Helvetica" w:cs="Helvetica"/>
          <w:color w:val="000000"/>
          <w:sz w:val="21"/>
          <w:szCs w:val="21"/>
        </w:rPr>
      </w:pPr>
      <w:hyperlink r:id="rId3691"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passes on the error condition information that is available during execution of a condition handler within a compound statement inside a stored procedure or function, trigger, or event. </w:t>
      </w:r>
      <w:hyperlink r:id="rId3692"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may change some or all information before passing it on. </w:t>
      </w:r>
      <w:hyperlink r:id="rId3693"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is related to </w:t>
      </w:r>
      <w:hyperlink r:id="rId3694"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but instead of originating a condition as </w:t>
      </w:r>
      <w:hyperlink r:id="rId3695"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does, </w:t>
      </w:r>
      <w:hyperlink r:id="rId369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relays existing condition information, possibly after modifying it.</w:t>
      </w:r>
    </w:p>
    <w:p w14:paraId="5A0368A5" w14:textId="77777777" w:rsidR="00121281" w:rsidRDefault="00121281" w:rsidP="00121281">
      <w:pPr>
        <w:pStyle w:val="af"/>
        <w:spacing w:before="0" w:after="0"/>
        <w:rPr>
          <w:rFonts w:ascii="Helvetica" w:hAnsi="Helvetica" w:cs="Helvetica"/>
          <w:color w:val="000000"/>
          <w:sz w:val="21"/>
          <w:szCs w:val="21"/>
        </w:rPr>
      </w:pPr>
      <w:hyperlink r:id="rId3697"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makes it possible to both handle an error and return the error information. Otherwise, by executing an SQL statement within the handler, information that caused the handler's activation is destroyed. </w:t>
      </w:r>
      <w:hyperlink r:id="rId3698"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also can make some procedures shorter if a given handler can handle part of a situation, then pass the condition </w:t>
      </w:r>
      <w:r>
        <w:rPr>
          <w:rStyle w:val="70"/>
          <w:rFonts w:ascii="inherit" w:hAnsi="inherit" w:cs="Helvetica"/>
          <w:color w:val="000000"/>
          <w:sz w:val="21"/>
          <w:szCs w:val="21"/>
          <w:bdr w:val="none" w:sz="0" w:space="0" w:color="auto" w:frame="1"/>
        </w:rPr>
        <w:t>“up the line”</w:t>
      </w:r>
      <w:r>
        <w:rPr>
          <w:rFonts w:ascii="Helvetica" w:hAnsi="Helvetica" w:cs="Helvetica"/>
          <w:color w:val="000000"/>
          <w:sz w:val="21"/>
          <w:szCs w:val="21"/>
        </w:rPr>
        <w:t> to another handler.</w:t>
      </w:r>
    </w:p>
    <w:p w14:paraId="4FD261E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 privileges are required to execute the </w:t>
      </w:r>
      <w:hyperlink r:id="rId3699"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w:t>
      </w:r>
    </w:p>
    <w:p w14:paraId="55038EB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All forms of </w:t>
      </w:r>
      <w:hyperlink r:id="rId3700"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require that the current context be a condition handler. Otherwise, </w:t>
      </w:r>
      <w:hyperlink r:id="rId3701"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is illegal and a </w:t>
      </w:r>
      <w:r>
        <w:rPr>
          <w:rStyle w:val="HTML1"/>
          <w:rFonts w:ascii="Courier New" w:hAnsi="Courier New" w:cs="Courier New"/>
          <w:b/>
          <w:bCs/>
          <w:color w:val="026789"/>
          <w:sz w:val="20"/>
          <w:szCs w:val="20"/>
          <w:shd w:val="clear" w:color="auto" w:fill="FFFFFF"/>
        </w:rPr>
        <w:t>RESIGNAL when handler not active</w:t>
      </w:r>
      <w:r>
        <w:rPr>
          <w:rFonts w:ascii="Helvetica" w:hAnsi="Helvetica" w:cs="Helvetica"/>
          <w:color w:val="000000"/>
          <w:sz w:val="21"/>
          <w:szCs w:val="21"/>
        </w:rPr>
        <w:t> error occurs.</w:t>
      </w:r>
    </w:p>
    <w:p w14:paraId="04872FF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retrieve information from the diagnostics area, use the </w:t>
      </w:r>
      <w:hyperlink r:id="rId3702"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(see </w:t>
      </w:r>
      <w:hyperlink r:id="rId3703" w:anchor="get-diagnostics" w:tooltip="13.6.7.3 GET DIAGNOSTICS Statement" w:history="1">
        <w:r>
          <w:rPr>
            <w:rStyle w:val="a4"/>
            <w:rFonts w:ascii="Helvetica" w:hAnsi="Helvetica" w:cs="Helvetica"/>
            <w:color w:val="00759F"/>
            <w:sz w:val="21"/>
            <w:szCs w:val="21"/>
          </w:rPr>
          <w:t>Section 13.6.7.3, “GET DIAGNOSTICS Statement”</w:t>
        </w:r>
      </w:hyperlink>
      <w:r>
        <w:rPr>
          <w:rFonts w:ascii="Helvetica" w:hAnsi="Helvetica" w:cs="Helvetica"/>
          <w:color w:val="000000"/>
          <w:sz w:val="21"/>
          <w:szCs w:val="21"/>
        </w:rPr>
        <w:t>). For information about the diagnostics area, see </w:t>
      </w:r>
      <w:hyperlink r:id="rId3704"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5146F72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705" w:anchor="resignal-overview" w:tooltip="RESIGNAL Overview" w:history="1">
        <w:r>
          <w:rPr>
            <w:rStyle w:val="a4"/>
            <w:rFonts w:ascii="Helvetica" w:hAnsi="Helvetica" w:cs="Helvetica"/>
            <w:color w:val="00759F"/>
            <w:sz w:val="21"/>
            <w:szCs w:val="21"/>
          </w:rPr>
          <w:t>RESIGNAL Overview</w:t>
        </w:r>
      </w:hyperlink>
    </w:p>
    <w:p w14:paraId="2A83B13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706" w:anchor="resignal-alone" w:tooltip="RESIGNAL Alone" w:history="1">
        <w:r>
          <w:rPr>
            <w:rStyle w:val="a4"/>
            <w:rFonts w:ascii="Helvetica" w:hAnsi="Helvetica" w:cs="Helvetica"/>
            <w:color w:val="00759F"/>
            <w:sz w:val="21"/>
            <w:szCs w:val="21"/>
          </w:rPr>
          <w:t>RESIGNAL Alone</w:t>
        </w:r>
      </w:hyperlink>
    </w:p>
    <w:p w14:paraId="19333B7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707" w:anchor="resignal-with-new-signal" w:tooltip="RESIGNAL with New Signal Information" w:history="1">
        <w:r>
          <w:rPr>
            <w:rStyle w:val="a4"/>
            <w:rFonts w:ascii="Helvetica" w:hAnsi="Helvetica" w:cs="Helvetica"/>
            <w:color w:val="00759F"/>
            <w:sz w:val="21"/>
            <w:szCs w:val="21"/>
          </w:rPr>
          <w:t>RESIGNAL with New Signal Information</w:t>
        </w:r>
      </w:hyperlink>
    </w:p>
    <w:p w14:paraId="5D7E0B7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708" w:anchor="resignal-with-condition" w:tooltip="RESIGNAL with a Condition Value and Optional New Signal Information" w:history="1">
        <w:r>
          <w:rPr>
            <w:rStyle w:val="a4"/>
            <w:rFonts w:ascii="Helvetica" w:hAnsi="Helvetica" w:cs="Helvetica"/>
            <w:color w:val="00759F"/>
            <w:sz w:val="21"/>
            <w:szCs w:val="21"/>
          </w:rPr>
          <w:t>RESIGNAL with a Condition Value and Optional New Signal Information</w:t>
        </w:r>
      </w:hyperlink>
    </w:p>
    <w:p w14:paraId="4789D08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709" w:anchor="resignal-handler" w:tooltip="RESIGNAL Requires Condition Handler Context" w:history="1">
        <w:r>
          <w:rPr>
            <w:rStyle w:val="a4"/>
            <w:rFonts w:ascii="Helvetica" w:hAnsi="Helvetica" w:cs="Helvetica"/>
            <w:color w:val="00759F"/>
            <w:sz w:val="21"/>
            <w:szCs w:val="21"/>
          </w:rPr>
          <w:t>RESIGNAL Requires Condition Handler Context</w:t>
        </w:r>
      </w:hyperlink>
    </w:p>
    <w:p w14:paraId="0D10D8A2" w14:textId="77777777" w:rsidR="00121281" w:rsidRDefault="00121281" w:rsidP="00121281">
      <w:pPr>
        <w:pStyle w:val="5"/>
        <w:shd w:val="clear" w:color="auto" w:fill="FFFFFF"/>
        <w:rPr>
          <w:rFonts w:ascii="Helvetica" w:hAnsi="Helvetica" w:cs="Helvetica"/>
          <w:color w:val="000000"/>
          <w:sz w:val="25"/>
          <w:szCs w:val="25"/>
        </w:rPr>
      </w:pPr>
      <w:bookmarkStart w:id="811" w:name="resignal-overview"/>
      <w:bookmarkEnd w:id="811"/>
      <w:r>
        <w:rPr>
          <w:rFonts w:ascii="Helvetica" w:hAnsi="Helvetica" w:cs="Helvetica"/>
          <w:color w:val="000000"/>
          <w:sz w:val="25"/>
          <w:szCs w:val="25"/>
        </w:rPr>
        <w:t>RESIGNAL Overview</w:t>
      </w:r>
    </w:p>
    <w:p w14:paraId="5A536450"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and </w:t>
      </w:r>
      <w:r>
        <w:rPr>
          <w:rStyle w:val="HTML1"/>
          <w:rFonts w:ascii="Courier New" w:hAnsi="Courier New" w:cs="Courier New"/>
          <w:b/>
          <w:bCs/>
          <w:i/>
          <w:iCs/>
          <w:color w:val="000000"/>
          <w:sz w:val="20"/>
          <w:szCs w:val="20"/>
        </w:rPr>
        <w:t>signal_information_item</w:t>
      </w:r>
      <w:r>
        <w:rPr>
          <w:rFonts w:ascii="Helvetica" w:hAnsi="Helvetica" w:cs="Helvetica"/>
          <w:color w:val="000000"/>
          <w:sz w:val="21"/>
          <w:szCs w:val="21"/>
        </w:rPr>
        <w:t>, the definitions and rules are the same for </w:t>
      </w:r>
      <w:hyperlink r:id="rId3710"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as for </w:t>
      </w:r>
      <w:hyperlink r:id="rId3711"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For example, the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can be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and the value can indicate errors, warnings, or </w:t>
      </w:r>
      <w:r>
        <w:rPr>
          <w:rStyle w:val="70"/>
          <w:rFonts w:ascii="inherit" w:hAnsi="inherit" w:cs="Helvetica"/>
          <w:color w:val="000000"/>
          <w:sz w:val="21"/>
          <w:szCs w:val="21"/>
          <w:bdr w:val="none" w:sz="0" w:space="0" w:color="auto" w:frame="1"/>
        </w:rPr>
        <w:t>“not found.”</w:t>
      </w:r>
      <w:r>
        <w:rPr>
          <w:rFonts w:ascii="Helvetica" w:hAnsi="Helvetica" w:cs="Helvetica"/>
          <w:color w:val="000000"/>
          <w:sz w:val="21"/>
          <w:szCs w:val="21"/>
        </w:rPr>
        <w:t> For additional information, see </w:t>
      </w:r>
      <w:hyperlink r:id="rId3712" w:anchor="signal" w:tooltip="13.6.7.5 SIGNAL Statement" w:history="1">
        <w:r>
          <w:rPr>
            <w:rStyle w:val="a4"/>
            <w:rFonts w:ascii="Helvetica" w:hAnsi="Helvetica" w:cs="Helvetica"/>
            <w:color w:val="00759F"/>
            <w:sz w:val="21"/>
            <w:szCs w:val="21"/>
          </w:rPr>
          <w:t>Section 13.6.7.5, “SIGNAL Statement”</w:t>
        </w:r>
      </w:hyperlink>
      <w:r>
        <w:rPr>
          <w:rFonts w:ascii="Helvetica" w:hAnsi="Helvetica" w:cs="Helvetica"/>
          <w:color w:val="000000"/>
          <w:sz w:val="21"/>
          <w:szCs w:val="21"/>
        </w:rPr>
        <w:t>.</w:t>
      </w:r>
    </w:p>
    <w:p w14:paraId="4C3C4A5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3713"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takes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clauses, both of which are optional. This leads to several possible uses:</w:t>
      </w:r>
    </w:p>
    <w:p w14:paraId="3FFDFB4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714"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w:t>
      </w:r>
    </w:p>
    <w:p w14:paraId="0D9D8154"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RESIGNAL;</w:t>
      </w:r>
    </w:p>
    <w:p w14:paraId="6E771F4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715"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with new signal information:</w:t>
      </w:r>
    </w:p>
    <w:p w14:paraId="6AF79D4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RESIGNAL SET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385915A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71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with a condition value and possibly new signal information:</w:t>
      </w:r>
    </w:p>
    <w:p w14:paraId="4CA0099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RESIGNAL </w:t>
      </w:r>
      <w:r>
        <w:rPr>
          <w:rStyle w:val="HTML1"/>
          <w:rFonts w:ascii="Courier New" w:hAnsi="Courier New" w:cs="Courier New"/>
          <w:b/>
          <w:bCs/>
          <w:i/>
          <w:iCs/>
          <w:color w:val="000000"/>
          <w:sz w:val="19"/>
          <w:szCs w:val="19"/>
        </w:rPr>
        <w:t>condition_value</w:t>
      </w:r>
    </w:p>
    <w:p w14:paraId="329DF8D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715F64E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These use cases all cause changes to the diagnostics and condition areas:</w:t>
      </w:r>
    </w:p>
    <w:p w14:paraId="73AE0EB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diagnostics area contains one or more condition areas.</w:t>
      </w:r>
    </w:p>
    <w:p w14:paraId="7777496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condition area contains condition information items, such as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w:t>
      </w:r>
    </w:p>
    <w:p w14:paraId="3649282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There is a stack of diagnostics areas. When a handler takes control, it pushes a diagnostics area to the top of the stack, so there are two diagnostics areas during handler execution:</w:t>
      </w:r>
    </w:p>
    <w:p w14:paraId="2F9536C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first (current) diagnostics area, which starts as a copy of the last diagnostics area, but is overwritten by the first statement in the handler that changes the current diagnostics area.</w:t>
      </w:r>
    </w:p>
    <w:p w14:paraId="0A626FD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last (stacked) diagnostics area, which has the condition areas that were set up before the handler took control.</w:t>
      </w:r>
    </w:p>
    <w:p w14:paraId="7D6A64B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maximum number of condition areas in a diagnostics area is determined by the value of the </w:t>
      </w:r>
      <w:hyperlink r:id="rId3717"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system variable. See </w:t>
      </w:r>
      <w:hyperlink r:id="rId3718" w:anchor="diagnostics-area-system-variables" w:tooltip="Diagnostics Area-Related System Variables" w:history="1">
        <w:r>
          <w:rPr>
            <w:rStyle w:val="a4"/>
            <w:rFonts w:ascii="Helvetica" w:hAnsi="Helvetica" w:cs="Helvetica"/>
            <w:color w:val="00759F"/>
            <w:sz w:val="21"/>
            <w:szCs w:val="21"/>
          </w:rPr>
          <w:t>Diagnostics Area-Related System Variables</w:t>
        </w:r>
      </w:hyperlink>
      <w:r>
        <w:rPr>
          <w:rFonts w:ascii="Helvetica" w:hAnsi="Helvetica" w:cs="Helvetica"/>
          <w:color w:val="000000"/>
          <w:sz w:val="21"/>
          <w:szCs w:val="21"/>
        </w:rPr>
        <w:t>.</w:t>
      </w:r>
    </w:p>
    <w:p w14:paraId="75A7F010" w14:textId="77777777" w:rsidR="00121281" w:rsidRDefault="00121281" w:rsidP="00121281">
      <w:pPr>
        <w:pStyle w:val="5"/>
        <w:shd w:val="clear" w:color="auto" w:fill="FFFFFF"/>
        <w:rPr>
          <w:rFonts w:ascii="Helvetica" w:hAnsi="Helvetica" w:cs="Helvetica"/>
          <w:color w:val="000000"/>
          <w:sz w:val="25"/>
          <w:szCs w:val="25"/>
        </w:rPr>
      </w:pPr>
      <w:bookmarkStart w:id="812" w:name="resignal-alone"/>
      <w:bookmarkEnd w:id="812"/>
      <w:r>
        <w:rPr>
          <w:rFonts w:ascii="Helvetica" w:hAnsi="Helvetica" w:cs="Helvetica"/>
          <w:color w:val="000000"/>
          <w:sz w:val="25"/>
          <w:szCs w:val="25"/>
        </w:rPr>
        <w:t>RESIGNAL Alone</w:t>
      </w:r>
    </w:p>
    <w:p w14:paraId="46B19F9B"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A simple </w:t>
      </w:r>
      <w:hyperlink r:id="rId3719"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means </w:t>
      </w:r>
      <w:r>
        <w:rPr>
          <w:rStyle w:val="70"/>
          <w:rFonts w:ascii="inherit" w:hAnsi="inherit" w:cs="Helvetica"/>
          <w:color w:val="000000"/>
          <w:sz w:val="21"/>
          <w:szCs w:val="21"/>
          <w:bdr w:val="none" w:sz="0" w:space="0" w:color="auto" w:frame="1"/>
        </w:rPr>
        <w:t>“pass on the error with no change.”</w:t>
      </w:r>
      <w:r>
        <w:rPr>
          <w:rFonts w:ascii="Helvetica" w:hAnsi="Helvetica" w:cs="Helvetica"/>
          <w:color w:val="000000"/>
          <w:sz w:val="21"/>
          <w:szCs w:val="21"/>
        </w:rPr>
        <w:t> It restores the last diagnostics area and makes it the current diagnostics area. That is, it </w:t>
      </w:r>
      <w:r>
        <w:rPr>
          <w:rStyle w:val="70"/>
          <w:rFonts w:ascii="inherit" w:hAnsi="inherit" w:cs="Helvetica"/>
          <w:color w:val="000000"/>
          <w:sz w:val="21"/>
          <w:szCs w:val="21"/>
          <w:bdr w:val="none" w:sz="0" w:space="0" w:color="auto" w:frame="1"/>
        </w:rPr>
        <w:t>“pops”</w:t>
      </w:r>
      <w:r>
        <w:rPr>
          <w:rFonts w:ascii="Helvetica" w:hAnsi="Helvetica" w:cs="Helvetica"/>
          <w:color w:val="000000"/>
          <w:sz w:val="21"/>
          <w:szCs w:val="21"/>
        </w:rPr>
        <w:t> the diagnostics area stack.</w:t>
      </w:r>
    </w:p>
    <w:p w14:paraId="2744D8A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Within a condition handler that catches a condition, one use for </w:t>
      </w:r>
      <w:hyperlink r:id="rId3720"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is to perform some other actions, and then pass on without change the original condition information (the information that existed before entry into the handler).</w:t>
      </w:r>
    </w:p>
    <w:p w14:paraId="17381BE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w:t>
      </w:r>
    </w:p>
    <w:p w14:paraId="5E92CD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IF EXISTS xx;</w:t>
      </w:r>
    </w:p>
    <w:p w14:paraId="40E363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6E6912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4FE845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1CB7EE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5739CF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5FE2EB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@error_count = @error_count + 1;</w:t>
      </w:r>
    </w:p>
    <w:p w14:paraId="1F608C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@a = 0 THEN RESIGNAL; END IF;</w:t>
      </w:r>
    </w:p>
    <w:p w14:paraId="55ED3E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097B3E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xx;</w:t>
      </w:r>
    </w:p>
    <w:p w14:paraId="58066A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093B39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4028EB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@error_count = 0;</w:t>
      </w:r>
    </w:p>
    <w:p w14:paraId="7CE7D0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@a = 0;</w:t>
      </w:r>
    </w:p>
    <w:p w14:paraId="6432E2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 p();</w:t>
      </w:r>
    </w:p>
    <w:p w14:paraId="0F18BB7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Suppose that the </w:t>
      </w:r>
      <w:r>
        <w:rPr>
          <w:rStyle w:val="HTML1"/>
          <w:rFonts w:ascii="Courier New" w:hAnsi="Courier New" w:cs="Courier New"/>
          <w:b/>
          <w:bCs/>
          <w:color w:val="026789"/>
          <w:sz w:val="20"/>
          <w:szCs w:val="20"/>
          <w:shd w:val="clear" w:color="auto" w:fill="FFFFFF"/>
        </w:rPr>
        <w:t>DROP TABLE xx</w:t>
      </w:r>
      <w:r>
        <w:rPr>
          <w:rFonts w:ascii="Helvetica" w:hAnsi="Helvetica" w:cs="Helvetica"/>
          <w:color w:val="000000"/>
          <w:sz w:val="21"/>
          <w:szCs w:val="21"/>
        </w:rPr>
        <w:t> statement fails. The diagnostics area stack looks like this:</w:t>
      </w:r>
    </w:p>
    <w:p w14:paraId="42DC8A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1051 (42S02): Unknown table 'xx'</w:t>
      </w:r>
    </w:p>
    <w:p w14:paraId="21C06BB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Then execution enters the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handler. It starts by pushing a diagnostics area to the top of the stack, which now looks like this:</w:t>
      </w:r>
    </w:p>
    <w:p w14:paraId="6DF0D1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1051 (42S02): Unknown table 'xx'</w:t>
      </w:r>
    </w:p>
    <w:p w14:paraId="4A9B3D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2. ERROR 1051 (42S02): Unknown table 'xx'</w:t>
      </w:r>
    </w:p>
    <w:p w14:paraId="4090B4E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At this point, the contents of the first (current) and second (stacked) diagnostics areas are the same. The first diagnostics area may be modified by statements executing subsequently within the handler.</w:t>
      </w:r>
    </w:p>
    <w:p w14:paraId="0A78B2C6"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Usually a procedure statement clears the first diagnostics area.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is an exception, it does not clear, it does nothing.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is not an exception, it clears, performs the operation, and produces a result of </w:t>
      </w:r>
      <w:r>
        <w:rPr>
          <w:rStyle w:val="70"/>
          <w:rFonts w:ascii="inherit" w:hAnsi="inherit" w:cs="Helvetica"/>
          <w:color w:val="000000"/>
          <w:sz w:val="21"/>
          <w:szCs w:val="21"/>
          <w:bdr w:val="none" w:sz="0" w:space="0" w:color="auto" w:frame="1"/>
        </w:rPr>
        <w:t>“success.”</w:t>
      </w:r>
      <w:r>
        <w:rPr>
          <w:rFonts w:ascii="Helvetica" w:hAnsi="Helvetica" w:cs="Helvetica"/>
          <w:color w:val="000000"/>
          <w:sz w:val="21"/>
          <w:szCs w:val="21"/>
        </w:rPr>
        <w:t> The diagnostics area stack now looks like this:</w:t>
      </w:r>
    </w:p>
    <w:p w14:paraId="536F19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0000 (00000): Successful operation</w:t>
      </w:r>
    </w:p>
    <w:p w14:paraId="684110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2. ERROR 1051 (42S02): Unknown table 'xx'</w:t>
      </w:r>
    </w:p>
    <w:p w14:paraId="230FB77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At this point, if </w:t>
      </w:r>
      <w:r>
        <w:rPr>
          <w:rStyle w:val="HTML1"/>
          <w:rFonts w:ascii="Courier New" w:hAnsi="Courier New" w:cs="Courier New"/>
          <w:b/>
          <w:bCs/>
          <w:color w:val="026789"/>
          <w:sz w:val="20"/>
          <w:szCs w:val="20"/>
          <w:shd w:val="clear" w:color="auto" w:fill="FFFFFF"/>
        </w:rPr>
        <w:t>@a = 0</w:t>
      </w:r>
      <w:r>
        <w:rPr>
          <w:rFonts w:ascii="Helvetica" w:hAnsi="Helvetica" w:cs="Helvetica"/>
          <w:color w:val="000000"/>
          <w:sz w:val="21"/>
          <w:szCs w:val="21"/>
        </w:rPr>
        <w:t>, </w:t>
      </w:r>
      <w:hyperlink r:id="rId3721"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pops the diagnostics area stack, which now looks like this:</w:t>
      </w:r>
    </w:p>
    <w:p w14:paraId="2CFE97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1051 (42S02): Unknown table 'xx'</w:t>
      </w:r>
    </w:p>
    <w:p w14:paraId="3DFCE9C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And that is what the caller sees.</w:t>
      </w:r>
    </w:p>
    <w:p w14:paraId="2AA189B4"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is not 0, the handler simply ends, which means that there is no more use for the current diagnostics area (it has been </w:t>
      </w:r>
      <w:r>
        <w:rPr>
          <w:rStyle w:val="70"/>
          <w:rFonts w:ascii="inherit" w:hAnsi="inherit" w:cs="Helvetica"/>
          <w:color w:val="000000"/>
          <w:sz w:val="21"/>
          <w:szCs w:val="21"/>
          <w:bdr w:val="none" w:sz="0" w:space="0" w:color="auto" w:frame="1"/>
        </w:rPr>
        <w:t>“handled”</w:t>
      </w:r>
      <w:r>
        <w:rPr>
          <w:rFonts w:ascii="Helvetica" w:hAnsi="Helvetica" w:cs="Helvetica"/>
          <w:color w:val="000000"/>
          <w:sz w:val="21"/>
          <w:szCs w:val="21"/>
        </w:rPr>
        <w:t>), so it can be thrown away, causing the stacked diagnostics area to become the current diagnostics area again. The diagnostics area stack looks like this:</w:t>
      </w:r>
    </w:p>
    <w:p w14:paraId="122C95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0000 (00000): Successful operation</w:t>
      </w:r>
    </w:p>
    <w:p w14:paraId="536BA60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details make it look complex, but the end result is quite useful: Handlers can execute without destroying information about the condition that caused activation of the handler.</w:t>
      </w:r>
    </w:p>
    <w:p w14:paraId="63CCEA5A" w14:textId="77777777" w:rsidR="00121281" w:rsidRDefault="00121281" w:rsidP="00121281">
      <w:pPr>
        <w:pStyle w:val="5"/>
        <w:shd w:val="clear" w:color="auto" w:fill="FFFFFF"/>
        <w:rPr>
          <w:rFonts w:ascii="Helvetica" w:hAnsi="Helvetica" w:cs="Helvetica"/>
          <w:color w:val="000000"/>
          <w:sz w:val="25"/>
          <w:szCs w:val="25"/>
        </w:rPr>
      </w:pPr>
      <w:bookmarkStart w:id="813" w:name="resignal-with-new-signal"/>
      <w:bookmarkEnd w:id="813"/>
      <w:r>
        <w:rPr>
          <w:rFonts w:ascii="Helvetica" w:hAnsi="Helvetica" w:cs="Helvetica"/>
          <w:color w:val="000000"/>
          <w:sz w:val="25"/>
          <w:szCs w:val="25"/>
        </w:rPr>
        <w:t>RESIGNAL with New Signal Information</w:t>
      </w:r>
    </w:p>
    <w:p w14:paraId="4747650C" w14:textId="77777777" w:rsidR="00121281" w:rsidRDefault="00121281" w:rsidP="00121281">
      <w:pPr>
        <w:pStyle w:val="af"/>
        <w:spacing w:before="0" w:after="0"/>
        <w:rPr>
          <w:rFonts w:ascii="Helvetica" w:hAnsi="Helvetica" w:cs="Helvetica"/>
          <w:color w:val="000000"/>
          <w:sz w:val="21"/>
          <w:szCs w:val="21"/>
        </w:rPr>
      </w:pPr>
      <w:hyperlink r:id="rId3722"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with a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provides new signal information, so the statement means </w:t>
      </w:r>
      <w:r>
        <w:rPr>
          <w:rStyle w:val="70"/>
          <w:rFonts w:ascii="inherit" w:hAnsi="inherit" w:cs="Helvetica"/>
          <w:color w:val="000000"/>
          <w:sz w:val="21"/>
          <w:szCs w:val="21"/>
          <w:bdr w:val="none" w:sz="0" w:space="0" w:color="auto" w:frame="1"/>
        </w:rPr>
        <w:t>“pass on the error with changes”</w:t>
      </w:r>
      <w:r>
        <w:rPr>
          <w:rFonts w:ascii="Helvetica" w:hAnsi="Helvetica" w:cs="Helvetica"/>
          <w:color w:val="000000"/>
          <w:sz w:val="21"/>
          <w:szCs w:val="21"/>
        </w:rPr>
        <w:t>:</w:t>
      </w:r>
    </w:p>
    <w:p w14:paraId="18FC5B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RESIGNAL SET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245C492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with </w:t>
      </w:r>
      <w:hyperlink r:id="rId3723"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the idea is to pop the diagnostics area stack so that the original information goes out. Unlike </w:t>
      </w:r>
      <w:hyperlink r:id="rId3724"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anything specified in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changes.</w:t>
      </w:r>
    </w:p>
    <w:p w14:paraId="0370502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w:t>
      </w:r>
    </w:p>
    <w:p w14:paraId="06BF34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IF EXISTS xx;</w:t>
      </w:r>
    </w:p>
    <w:p w14:paraId="70412D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0F7057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63D685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37D7F2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728B4A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64C7B6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@error_count = @error_count + 1;</w:t>
      </w:r>
    </w:p>
    <w:p w14:paraId="5CA006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@a = 0 THEN RESIGNAL SET MYSQL_ERRNO = 5; END IF;</w:t>
      </w:r>
    </w:p>
    <w:p w14:paraId="021838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76383F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xx;</w:t>
      </w:r>
    </w:p>
    <w:p w14:paraId="66F09B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37786D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21FF62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@error_count = 0;</w:t>
      </w:r>
    </w:p>
    <w:p w14:paraId="5D618F7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@a = 0;</w:t>
      </w:r>
    </w:p>
    <w:p w14:paraId="02C9ED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 p();</w:t>
      </w:r>
    </w:p>
    <w:p w14:paraId="17A43C3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Remember from the previous discussion that </w:t>
      </w:r>
      <w:hyperlink r:id="rId3725"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results in a diagnostics area stack like this:</w:t>
      </w:r>
    </w:p>
    <w:p w14:paraId="12A7CB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1051 (42S02): Unknown table 'xx'</w:t>
      </w:r>
    </w:p>
    <w:p w14:paraId="4A2868B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RESIGNAL SET MYSQL_ERRNO = 5</w:t>
      </w:r>
      <w:r>
        <w:rPr>
          <w:rFonts w:ascii="Helvetica" w:hAnsi="Helvetica" w:cs="Helvetica"/>
          <w:color w:val="000000"/>
          <w:sz w:val="21"/>
          <w:szCs w:val="21"/>
        </w:rPr>
        <w:t> statement results in this stack instead, which is what the caller sees:</w:t>
      </w:r>
    </w:p>
    <w:p w14:paraId="0B46D3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ERROR 5 (42S02): Unknown table 'xx'</w:t>
      </w:r>
    </w:p>
    <w:p w14:paraId="372DDD1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other words, it changes the error number, and nothing else.</w:t>
      </w:r>
    </w:p>
    <w:p w14:paraId="7587057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372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can change any or all of the signal information items, making the first condition area of the diagnostics area look quite different.</w:t>
      </w:r>
    </w:p>
    <w:p w14:paraId="57EA28E2" w14:textId="77777777" w:rsidR="00121281" w:rsidRDefault="00121281" w:rsidP="00121281">
      <w:pPr>
        <w:pStyle w:val="5"/>
        <w:shd w:val="clear" w:color="auto" w:fill="FFFFFF"/>
        <w:rPr>
          <w:rFonts w:ascii="Helvetica" w:hAnsi="Helvetica" w:cs="Helvetica"/>
          <w:color w:val="000000"/>
          <w:sz w:val="25"/>
          <w:szCs w:val="25"/>
        </w:rPr>
      </w:pPr>
      <w:bookmarkStart w:id="814" w:name="resignal-with-condition"/>
      <w:bookmarkEnd w:id="814"/>
      <w:r>
        <w:rPr>
          <w:rFonts w:ascii="Helvetica" w:hAnsi="Helvetica" w:cs="Helvetica"/>
          <w:color w:val="000000"/>
          <w:sz w:val="25"/>
          <w:szCs w:val="25"/>
        </w:rPr>
        <w:t>RESIGNAL with a Condition Value and Optional New Signal Information</w:t>
      </w:r>
    </w:p>
    <w:p w14:paraId="4D2F40D7" w14:textId="77777777" w:rsidR="00121281" w:rsidRDefault="00121281" w:rsidP="00121281">
      <w:pPr>
        <w:pStyle w:val="af"/>
        <w:spacing w:before="0" w:after="0"/>
        <w:rPr>
          <w:rFonts w:ascii="Helvetica" w:hAnsi="Helvetica" w:cs="Helvetica"/>
          <w:color w:val="000000"/>
          <w:sz w:val="21"/>
          <w:szCs w:val="21"/>
        </w:rPr>
      </w:pPr>
      <w:hyperlink r:id="rId3727"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with a condition value means </w:t>
      </w:r>
      <w:r>
        <w:rPr>
          <w:rStyle w:val="70"/>
          <w:rFonts w:ascii="inherit" w:hAnsi="inherit" w:cs="Helvetica"/>
          <w:color w:val="000000"/>
          <w:sz w:val="21"/>
          <w:szCs w:val="21"/>
          <w:bdr w:val="none" w:sz="0" w:space="0" w:color="auto" w:frame="1"/>
        </w:rPr>
        <w:t>“push a condition into the current diagnostics area.”</w:t>
      </w:r>
      <w:r>
        <w:rPr>
          <w:rFonts w:ascii="Helvetica" w:hAnsi="Helvetica" w:cs="Helvetica"/>
          <w:color w:val="000000"/>
          <w:sz w:val="21"/>
          <w:szCs w:val="21"/>
        </w:rPr>
        <w:t> If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is present, it also changes the error information.</w:t>
      </w:r>
    </w:p>
    <w:p w14:paraId="28D750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RESIGNAL </w:t>
      </w:r>
      <w:r>
        <w:rPr>
          <w:rStyle w:val="HTML1"/>
          <w:rFonts w:ascii="Courier New" w:hAnsi="Courier New" w:cs="Courier New"/>
          <w:b/>
          <w:bCs/>
          <w:i/>
          <w:iCs/>
          <w:color w:val="000000"/>
          <w:sz w:val="19"/>
          <w:szCs w:val="19"/>
        </w:rPr>
        <w:t>condition_value</w:t>
      </w:r>
    </w:p>
    <w:p w14:paraId="673EA4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694485BD"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This form of </w:t>
      </w:r>
      <w:hyperlink r:id="rId3728"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restores the last diagnostics area and makes it the current diagnostics area. That is, it </w:t>
      </w:r>
      <w:r>
        <w:rPr>
          <w:rStyle w:val="70"/>
          <w:rFonts w:ascii="inherit" w:hAnsi="inherit" w:cs="Helvetica"/>
          <w:color w:val="000000"/>
          <w:sz w:val="21"/>
          <w:szCs w:val="21"/>
          <w:bdr w:val="none" w:sz="0" w:space="0" w:color="auto" w:frame="1"/>
        </w:rPr>
        <w:t>“pops”</w:t>
      </w:r>
      <w:r>
        <w:rPr>
          <w:rFonts w:ascii="Helvetica" w:hAnsi="Helvetica" w:cs="Helvetica"/>
          <w:color w:val="000000"/>
          <w:sz w:val="21"/>
          <w:szCs w:val="21"/>
        </w:rPr>
        <w:t> the diagnostics area stack, which is the same as what a simple </w:t>
      </w:r>
      <w:hyperlink r:id="rId3729"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alone would do. However, it also changes the diagnostics area depending on the condition value or signal information.</w:t>
      </w:r>
    </w:p>
    <w:p w14:paraId="04CB91E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w:t>
      </w:r>
    </w:p>
    <w:p w14:paraId="10A846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IF EXISTS xx;</w:t>
      </w:r>
    </w:p>
    <w:p w14:paraId="229218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59C7E6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64D918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77903B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733673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0B03B4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@error_count = @error_count + 1;</w:t>
      </w:r>
    </w:p>
    <w:p w14:paraId="281FBAE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@a = 0 THEN RESIGNAL SQLSTATE '45000' SET MYSQL_ERRNO=5; END IF;</w:t>
      </w:r>
    </w:p>
    <w:p w14:paraId="645127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185B90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xx;</w:t>
      </w:r>
    </w:p>
    <w:p w14:paraId="0BB404B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1425E7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0D2C1F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@error_count = 0;</w:t>
      </w:r>
    </w:p>
    <w:p w14:paraId="70C563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@a = 0;</w:t>
      </w:r>
    </w:p>
    <w:p w14:paraId="5F8489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@@max_error_count = 2;</w:t>
      </w:r>
    </w:p>
    <w:p w14:paraId="7A92DD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 p();</w:t>
      </w:r>
    </w:p>
    <w:p w14:paraId="6F58C0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ERRORS;</w:t>
      </w:r>
    </w:p>
    <w:p w14:paraId="3AD78B2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is similar to the previous example, and the effects are the same, except that if </w:t>
      </w:r>
      <w:hyperlink r:id="rId3730"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happens, the current condition area looks different at the end. (The reason the condition adds to rather than replaces the existing condition is the use of a condition value.)</w:t>
      </w:r>
    </w:p>
    <w:p w14:paraId="7A02C80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3731"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includes a condition value (</w:t>
      </w:r>
      <w:r>
        <w:rPr>
          <w:rStyle w:val="HTML1"/>
          <w:rFonts w:ascii="Courier New" w:hAnsi="Courier New" w:cs="Courier New"/>
          <w:b/>
          <w:bCs/>
          <w:color w:val="026789"/>
          <w:sz w:val="20"/>
          <w:szCs w:val="20"/>
          <w:shd w:val="clear" w:color="auto" w:fill="FFFFFF"/>
        </w:rPr>
        <w:t>SQLSTATE '45000'</w:t>
      </w:r>
      <w:r>
        <w:rPr>
          <w:rFonts w:ascii="Helvetica" w:hAnsi="Helvetica" w:cs="Helvetica"/>
          <w:color w:val="000000"/>
          <w:sz w:val="21"/>
          <w:szCs w:val="21"/>
        </w:rPr>
        <w:t>), so it adds a new condition area, resulting in a diagnostics area stack that looks like this:</w:t>
      </w:r>
    </w:p>
    <w:p w14:paraId="57C1E6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 1. (condition 2) ERROR 1051 (42S02): Unknown table 'xx'</w:t>
      </w:r>
    </w:p>
    <w:p w14:paraId="44BB65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1) ERROR 5 (45000) Unknown table 'xx'</w:t>
      </w:r>
    </w:p>
    <w:p w14:paraId="6425192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result of </w:t>
      </w:r>
      <w:hyperlink r:id="rId3732" w:anchor="call" w:tooltip="13.2.1 CALL Statement" w:history="1">
        <w:r>
          <w:rPr>
            <w:rStyle w:val="HTML1"/>
            <w:rFonts w:ascii="Courier New" w:hAnsi="Courier New" w:cs="Courier New"/>
            <w:b/>
            <w:bCs/>
            <w:color w:val="026789"/>
            <w:sz w:val="20"/>
            <w:szCs w:val="20"/>
            <w:u w:val="single"/>
            <w:shd w:val="clear" w:color="auto" w:fill="FFFFFF"/>
          </w:rPr>
          <w:t>CALL p()</w:t>
        </w:r>
      </w:hyperlink>
      <w:r>
        <w:rPr>
          <w:rFonts w:ascii="Helvetica" w:hAnsi="Helvetica" w:cs="Helvetica"/>
          <w:color w:val="000000"/>
          <w:sz w:val="21"/>
          <w:szCs w:val="21"/>
        </w:rPr>
        <w:t> and </w:t>
      </w:r>
      <w:hyperlink r:id="rId3733"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for this example is:</w:t>
      </w:r>
    </w:p>
    <w:p w14:paraId="7E42FB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w:t>
      </w:r>
    </w:p>
    <w:p w14:paraId="6AA44F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5 (45000): Unknown table 'xx'</w:t>
      </w:r>
    </w:p>
    <w:p w14:paraId="3C9057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ERRORS;</w:t>
      </w:r>
    </w:p>
    <w:p w14:paraId="087C1B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326F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55E90A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5502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Error | 1051 | Unknown table 'xx'               |</w:t>
      </w:r>
    </w:p>
    <w:p w14:paraId="2052E7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Error |    5 | Unknown table 'xx'               |</w:t>
      </w:r>
    </w:p>
    <w:p w14:paraId="277C94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1550296" w14:textId="77777777" w:rsidR="00121281" w:rsidRDefault="00121281" w:rsidP="00121281">
      <w:pPr>
        <w:pStyle w:val="5"/>
        <w:shd w:val="clear" w:color="auto" w:fill="FFFFFF"/>
        <w:rPr>
          <w:rFonts w:ascii="Helvetica" w:hAnsi="Helvetica" w:cs="Helvetica"/>
          <w:color w:val="000000"/>
          <w:sz w:val="25"/>
          <w:szCs w:val="25"/>
        </w:rPr>
      </w:pPr>
      <w:bookmarkStart w:id="815" w:name="resignal-handler"/>
      <w:bookmarkEnd w:id="815"/>
      <w:r>
        <w:rPr>
          <w:rFonts w:ascii="Helvetica" w:hAnsi="Helvetica" w:cs="Helvetica"/>
          <w:color w:val="000000"/>
          <w:sz w:val="25"/>
          <w:szCs w:val="25"/>
        </w:rPr>
        <w:t>RESIGNAL Requires Condition Handler Context</w:t>
      </w:r>
    </w:p>
    <w:p w14:paraId="65511AE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All forms of </w:t>
      </w:r>
      <w:hyperlink r:id="rId3734"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require that the current context be a condition handler. Otherwise, </w:t>
      </w:r>
      <w:hyperlink r:id="rId3735"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is illegal and a </w:t>
      </w:r>
      <w:r>
        <w:rPr>
          <w:rStyle w:val="HTML1"/>
          <w:rFonts w:ascii="Courier New" w:hAnsi="Courier New" w:cs="Courier New"/>
          <w:b/>
          <w:bCs/>
          <w:color w:val="026789"/>
          <w:sz w:val="20"/>
          <w:szCs w:val="20"/>
          <w:shd w:val="clear" w:color="auto" w:fill="FFFFFF"/>
        </w:rPr>
        <w:t>RESIGNAL when handler not active</w:t>
      </w:r>
      <w:r>
        <w:rPr>
          <w:rFonts w:ascii="Helvetica" w:hAnsi="Helvetica" w:cs="Helvetica"/>
          <w:color w:val="000000"/>
          <w:sz w:val="21"/>
          <w:szCs w:val="21"/>
        </w:rPr>
        <w:t> error occurs. For example:</w:t>
      </w:r>
    </w:p>
    <w:p w14:paraId="73828E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PROCEDURE p () RESIGNAL;</w:t>
      </w:r>
    </w:p>
    <w:p w14:paraId="72B0EC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085EF7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E449B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w:t>
      </w:r>
    </w:p>
    <w:p w14:paraId="68FF18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1645 (0K000): RESIGNAL when handler not active</w:t>
      </w:r>
    </w:p>
    <w:p w14:paraId="1D6EE5B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is a more difficult example:</w:t>
      </w:r>
    </w:p>
    <w:p w14:paraId="426ECF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301D58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FUNCTION f () RETURNS INT</w:t>
      </w:r>
    </w:p>
    <w:p w14:paraId="70C6A5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0FB72A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RESIGNAL;</w:t>
      </w:r>
    </w:p>
    <w:p w14:paraId="00DB13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 5;</w:t>
      </w:r>
    </w:p>
    <w:p w14:paraId="6F8958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030C1F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031A3A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20348C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 SET @a=f();</w:t>
      </w:r>
    </w:p>
    <w:p w14:paraId="1B1162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'55555';</w:t>
      </w:r>
    </w:p>
    <w:p w14:paraId="04F236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5B2531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delimiter ;</w:t>
      </w:r>
    </w:p>
    <w:p w14:paraId="3CF42B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CALL p();</w:t>
      </w:r>
    </w:p>
    <w:p w14:paraId="7E22EC00" w14:textId="77777777" w:rsidR="00121281" w:rsidRDefault="00121281" w:rsidP="00121281">
      <w:pPr>
        <w:pStyle w:val="af"/>
        <w:spacing w:before="0" w:after="0"/>
        <w:rPr>
          <w:rFonts w:ascii="Helvetica" w:hAnsi="Helvetica" w:cs="Helvetica"/>
          <w:color w:val="000000"/>
          <w:sz w:val="21"/>
          <w:szCs w:val="21"/>
        </w:rPr>
      </w:pPr>
      <w:hyperlink r:id="rId373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occurs within the stored function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Although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itself is invoked within the context of the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handler, execution within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has its own context, which is not handler context. Thus, </w:t>
      </w:r>
      <w:r>
        <w:rPr>
          <w:rStyle w:val="HTML1"/>
          <w:rFonts w:ascii="Courier New" w:hAnsi="Courier New" w:cs="Courier New"/>
          <w:b/>
          <w:bCs/>
          <w:color w:val="026789"/>
          <w:sz w:val="20"/>
          <w:szCs w:val="20"/>
          <w:shd w:val="clear" w:color="auto" w:fill="FFFFFF"/>
        </w:rPr>
        <w:t>RESIGNAL</w:t>
      </w:r>
      <w:r>
        <w:rPr>
          <w:rFonts w:ascii="Helvetica" w:hAnsi="Helvetica" w:cs="Helvetica"/>
          <w:color w:val="000000"/>
          <w:sz w:val="21"/>
          <w:szCs w:val="21"/>
        </w:rPr>
        <w:t> within </w:t>
      </w:r>
      <w:r>
        <w:rPr>
          <w:rStyle w:val="HTML1"/>
          <w:rFonts w:ascii="Courier New" w:hAnsi="Courier New" w:cs="Courier New"/>
          <w:b/>
          <w:bCs/>
          <w:color w:val="026789"/>
          <w:sz w:val="20"/>
          <w:szCs w:val="20"/>
          <w:shd w:val="clear" w:color="auto" w:fill="FFFFFF"/>
        </w:rPr>
        <w:t>f()</w:t>
      </w:r>
      <w:r>
        <w:rPr>
          <w:rFonts w:ascii="Helvetica" w:hAnsi="Helvetica" w:cs="Helvetica"/>
          <w:color w:val="000000"/>
          <w:sz w:val="21"/>
          <w:szCs w:val="21"/>
        </w:rPr>
        <w:t> results in a </w:t>
      </w:r>
      <w:r>
        <w:rPr>
          <w:rStyle w:val="70"/>
          <w:rFonts w:ascii="inherit" w:hAnsi="inherit" w:cs="Helvetica"/>
          <w:color w:val="000000"/>
          <w:sz w:val="21"/>
          <w:szCs w:val="21"/>
          <w:bdr w:val="none" w:sz="0" w:space="0" w:color="auto" w:frame="1"/>
        </w:rPr>
        <w:t>“handler not active”</w:t>
      </w:r>
      <w:r>
        <w:rPr>
          <w:rFonts w:ascii="Helvetica" w:hAnsi="Helvetica" w:cs="Helvetica"/>
          <w:color w:val="000000"/>
          <w:sz w:val="21"/>
          <w:szCs w:val="21"/>
        </w:rPr>
        <w:t> error.</w:t>
      </w:r>
    </w:p>
    <w:p w14:paraId="1CC4BB02" w14:textId="77777777" w:rsidR="00121281" w:rsidRDefault="00121281" w:rsidP="00121281">
      <w:pPr>
        <w:pStyle w:val="4"/>
        <w:shd w:val="clear" w:color="auto" w:fill="FFFFFF"/>
        <w:rPr>
          <w:rFonts w:ascii="Helvetica" w:hAnsi="Helvetica" w:cs="Helvetica"/>
          <w:color w:val="000000"/>
          <w:sz w:val="29"/>
          <w:szCs w:val="29"/>
        </w:rPr>
      </w:pPr>
      <w:bookmarkStart w:id="816" w:name="signal"/>
      <w:bookmarkEnd w:id="816"/>
      <w:r>
        <w:rPr>
          <w:rFonts w:ascii="Helvetica" w:hAnsi="Helvetica" w:cs="Helvetica"/>
          <w:color w:val="000000"/>
          <w:sz w:val="29"/>
          <w:szCs w:val="29"/>
        </w:rPr>
        <w:t>13.6.7.5 SIGNAL Statement</w:t>
      </w:r>
    </w:p>
    <w:p w14:paraId="4246EA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817" w:name="idm46383446064464"/>
      <w:bookmarkEnd w:id="817"/>
      <w:r>
        <w:rPr>
          <w:rFonts w:ascii="Courier New" w:hAnsi="Courier New" w:cs="Courier New"/>
          <w:color w:val="000000"/>
          <w:sz w:val="20"/>
          <w:szCs w:val="20"/>
        </w:rPr>
        <w:t xml:space="preserve">SIGNAL </w:t>
      </w:r>
      <w:r>
        <w:rPr>
          <w:rStyle w:val="HTML1"/>
          <w:rFonts w:ascii="Courier New" w:hAnsi="Courier New" w:cs="Courier New"/>
          <w:b/>
          <w:bCs/>
          <w:i/>
          <w:iCs/>
          <w:color w:val="000000"/>
          <w:sz w:val="19"/>
          <w:szCs w:val="19"/>
        </w:rPr>
        <w:t>condition_value</w:t>
      </w:r>
    </w:p>
    <w:p w14:paraId="35A6F7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w:t>
      </w:r>
      <w:r>
        <w:rPr>
          <w:rStyle w:val="HTML1"/>
          <w:rFonts w:ascii="Courier New" w:hAnsi="Courier New" w:cs="Courier New"/>
          <w:b/>
          <w:bCs/>
          <w:i/>
          <w:iCs/>
          <w:color w:val="000000"/>
          <w:sz w:val="19"/>
          <w:szCs w:val="19"/>
        </w:rPr>
        <w:t>signal_information_item</w:t>
      </w:r>
    </w:p>
    <w:p w14:paraId="616AEF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 ...]</w:t>
      </w:r>
    </w:p>
    <w:p w14:paraId="5E69BB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9490A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condition_value</w:t>
      </w:r>
      <w:r>
        <w:rPr>
          <w:rFonts w:ascii="Courier New" w:hAnsi="Courier New" w:cs="Courier New"/>
          <w:color w:val="000000"/>
          <w:sz w:val="20"/>
          <w:szCs w:val="20"/>
        </w:rPr>
        <w:t>: {</w:t>
      </w:r>
    </w:p>
    <w:p w14:paraId="2211E9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SQLSTATE [VALUE] </w:t>
      </w:r>
      <w:r>
        <w:rPr>
          <w:rStyle w:val="HTML1"/>
          <w:rFonts w:ascii="Courier New" w:hAnsi="Courier New" w:cs="Courier New"/>
          <w:b/>
          <w:bCs/>
          <w:i/>
          <w:iCs/>
          <w:color w:val="000000"/>
          <w:sz w:val="19"/>
          <w:szCs w:val="19"/>
        </w:rPr>
        <w:t>sqlstate_value</w:t>
      </w:r>
    </w:p>
    <w:p w14:paraId="24419B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condition_name</w:t>
      </w:r>
    </w:p>
    <w:p w14:paraId="03E651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C938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38014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signal_information_item</w:t>
      </w:r>
      <w:r>
        <w:rPr>
          <w:rFonts w:ascii="Courier New" w:hAnsi="Courier New" w:cs="Courier New"/>
          <w:color w:val="000000"/>
          <w:sz w:val="20"/>
          <w:szCs w:val="20"/>
        </w:rPr>
        <w:t>:</w:t>
      </w:r>
    </w:p>
    <w:p w14:paraId="63A0E6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condition_information_item_name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simple_value_specification</w:t>
      </w:r>
    </w:p>
    <w:p w14:paraId="2EC2F2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7EA9D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condition_information_item_name</w:t>
      </w:r>
      <w:r>
        <w:rPr>
          <w:rFonts w:ascii="Courier New" w:hAnsi="Courier New" w:cs="Courier New"/>
          <w:color w:val="000000"/>
          <w:sz w:val="20"/>
          <w:szCs w:val="20"/>
        </w:rPr>
        <w:t>: {</w:t>
      </w:r>
    </w:p>
    <w:p w14:paraId="4E9EE8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CLASS_ORIGIN</w:t>
      </w:r>
    </w:p>
    <w:p w14:paraId="413932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SUBCLASS_ORIGIN</w:t>
      </w:r>
    </w:p>
    <w:p w14:paraId="4A4337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MESSAGE_TEXT</w:t>
      </w:r>
    </w:p>
    <w:p w14:paraId="0FA2FA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MYSQL_ERRNO</w:t>
      </w:r>
    </w:p>
    <w:p w14:paraId="7A7E92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CONSTRAINT_CATALOG</w:t>
      </w:r>
    </w:p>
    <w:p w14:paraId="64BF7F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CONSTRAINT_SCHEMA</w:t>
      </w:r>
    </w:p>
    <w:p w14:paraId="2190B7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CONSTRAINT_NAME</w:t>
      </w:r>
    </w:p>
    <w:p w14:paraId="47DDA7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CATALOG_NAME</w:t>
      </w:r>
    </w:p>
    <w:p w14:paraId="1D5DDA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SCHEMA_NAME</w:t>
      </w:r>
    </w:p>
    <w:p w14:paraId="34A02F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TABLE_NAME</w:t>
      </w:r>
    </w:p>
    <w:p w14:paraId="004C69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COLUMN_NAME</w:t>
      </w:r>
    </w:p>
    <w:p w14:paraId="0E7EA9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CURSOR_NAME</w:t>
      </w:r>
    </w:p>
    <w:p w14:paraId="2C2EE3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D3B3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D96A1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condition_name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simple_value_specification</w:t>
      </w:r>
      <w:r>
        <w:rPr>
          <w:rFonts w:ascii="Courier New" w:hAnsi="Courier New" w:cs="Courier New"/>
          <w:color w:val="000000"/>
          <w:sz w:val="20"/>
          <w:szCs w:val="20"/>
        </w:rPr>
        <w:t>:</w:t>
      </w:r>
    </w:p>
    <w:p w14:paraId="76BAD9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following discussion)</w:t>
      </w:r>
    </w:p>
    <w:p w14:paraId="793A4247" w14:textId="77777777" w:rsidR="00121281" w:rsidRDefault="00121281" w:rsidP="00121281">
      <w:pPr>
        <w:pStyle w:val="af"/>
        <w:spacing w:before="0" w:after="0"/>
        <w:rPr>
          <w:rFonts w:ascii="Helvetica" w:hAnsi="Helvetica" w:cs="Helvetica"/>
          <w:color w:val="000000"/>
          <w:sz w:val="21"/>
          <w:szCs w:val="21"/>
        </w:rPr>
      </w:pPr>
      <w:hyperlink r:id="rId3737"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is the way to </w:t>
      </w:r>
      <w:r>
        <w:rPr>
          <w:rStyle w:val="70"/>
          <w:rFonts w:ascii="inherit" w:hAnsi="inherit" w:cs="Helvetica"/>
          <w:color w:val="000000"/>
          <w:sz w:val="21"/>
          <w:szCs w:val="21"/>
          <w:bdr w:val="none" w:sz="0" w:space="0" w:color="auto" w:frame="1"/>
        </w:rPr>
        <w:t>“return”</w:t>
      </w:r>
      <w:r>
        <w:rPr>
          <w:rFonts w:ascii="Helvetica" w:hAnsi="Helvetica" w:cs="Helvetica"/>
          <w:color w:val="000000"/>
          <w:sz w:val="21"/>
          <w:szCs w:val="21"/>
        </w:rPr>
        <w:t> an error. </w:t>
      </w:r>
      <w:hyperlink r:id="rId3738"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provides error information to a handler, to an outer portion of the application, or to the client. Also, it provides control over the error's characteristics (error number,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message). Without </w:t>
      </w:r>
      <w:hyperlink r:id="rId3739"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it is necessary to resort to workarounds such as deliberately referring to a nonexistent table to cause a routine to return an error.</w:t>
      </w:r>
    </w:p>
    <w:p w14:paraId="4B0DA87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 privileges are required to execute the </w:t>
      </w:r>
      <w:hyperlink r:id="rId3740"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w:t>
      </w:r>
    </w:p>
    <w:p w14:paraId="66057F4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retrieve information from the diagnostics area, use the </w:t>
      </w:r>
      <w:hyperlink r:id="rId3741"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(see </w:t>
      </w:r>
      <w:hyperlink r:id="rId3742" w:anchor="get-diagnostics" w:tooltip="13.6.7.3 GET DIAGNOSTICS Statement" w:history="1">
        <w:r>
          <w:rPr>
            <w:rStyle w:val="a4"/>
            <w:rFonts w:ascii="Helvetica" w:hAnsi="Helvetica" w:cs="Helvetica"/>
            <w:color w:val="00759F"/>
            <w:sz w:val="21"/>
            <w:szCs w:val="21"/>
          </w:rPr>
          <w:t>Section 13.6.7.3, “GET DIAGNOSTICS Statement”</w:t>
        </w:r>
      </w:hyperlink>
      <w:r>
        <w:rPr>
          <w:rFonts w:ascii="Helvetica" w:hAnsi="Helvetica" w:cs="Helvetica"/>
          <w:color w:val="000000"/>
          <w:sz w:val="21"/>
          <w:szCs w:val="21"/>
        </w:rPr>
        <w:t>). For information about the diagnostics area, see </w:t>
      </w:r>
      <w:hyperlink r:id="rId3743"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7BF0A5A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744" w:anchor="signal-overview" w:tooltip="SIGNAL Overview" w:history="1">
        <w:r>
          <w:rPr>
            <w:rStyle w:val="a4"/>
            <w:rFonts w:ascii="Helvetica" w:hAnsi="Helvetica" w:cs="Helvetica"/>
            <w:color w:val="00759F"/>
            <w:sz w:val="21"/>
            <w:szCs w:val="21"/>
          </w:rPr>
          <w:t>SIGNAL Overview</w:t>
        </w:r>
      </w:hyperlink>
    </w:p>
    <w:p w14:paraId="5A0FCFD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745" w:anchor="signal-condition-information-items" w:tooltip="Signal Condition Information Items" w:history="1">
        <w:r>
          <w:rPr>
            <w:rStyle w:val="a4"/>
            <w:rFonts w:ascii="Helvetica" w:hAnsi="Helvetica" w:cs="Helvetica"/>
            <w:color w:val="00759F"/>
            <w:sz w:val="21"/>
            <w:szCs w:val="21"/>
          </w:rPr>
          <w:t>Signal Condition Information Items</w:t>
        </w:r>
      </w:hyperlink>
    </w:p>
    <w:p w14:paraId="2BA5FCD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746" w:anchor="signal-effects" w:tooltip="Effect of Signals on Handlers, Cursors, and Statements" w:history="1">
        <w:r>
          <w:rPr>
            <w:rStyle w:val="a4"/>
            <w:rFonts w:ascii="Helvetica" w:hAnsi="Helvetica" w:cs="Helvetica"/>
            <w:color w:val="00759F"/>
            <w:sz w:val="21"/>
            <w:szCs w:val="21"/>
          </w:rPr>
          <w:t>Effect of Signals on Handlers, Cursors, and Statements</w:t>
        </w:r>
      </w:hyperlink>
    </w:p>
    <w:p w14:paraId="19E0CC39" w14:textId="77777777" w:rsidR="00121281" w:rsidRDefault="00121281" w:rsidP="00121281">
      <w:pPr>
        <w:pStyle w:val="5"/>
        <w:shd w:val="clear" w:color="auto" w:fill="FFFFFF"/>
        <w:rPr>
          <w:rFonts w:ascii="Helvetica" w:hAnsi="Helvetica" w:cs="Helvetica"/>
          <w:color w:val="000000"/>
          <w:sz w:val="25"/>
          <w:szCs w:val="25"/>
        </w:rPr>
      </w:pPr>
      <w:bookmarkStart w:id="818" w:name="signal-overview"/>
      <w:bookmarkEnd w:id="818"/>
      <w:r>
        <w:rPr>
          <w:rFonts w:ascii="Helvetica" w:hAnsi="Helvetica" w:cs="Helvetica"/>
          <w:color w:val="000000"/>
          <w:sz w:val="25"/>
          <w:szCs w:val="25"/>
        </w:rPr>
        <w:t>SIGNAL Overview</w:t>
      </w:r>
    </w:p>
    <w:p w14:paraId="6007689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condition_value</w:t>
      </w:r>
      <w:r>
        <w:rPr>
          <w:rFonts w:ascii="Helvetica" w:hAnsi="Helvetica" w:cs="Helvetica"/>
          <w:color w:val="000000"/>
          <w:sz w:val="21"/>
          <w:szCs w:val="21"/>
        </w:rPr>
        <w:t> in a </w:t>
      </w:r>
      <w:hyperlink r:id="rId3747"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indicates the error value to be returned. It can be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(a 5-character string literal) or a </w:t>
      </w:r>
      <w:r>
        <w:rPr>
          <w:rStyle w:val="HTML1"/>
          <w:rFonts w:ascii="Courier New" w:hAnsi="Courier New" w:cs="Courier New"/>
          <w:b/>
          <w:bCs/>
          <w:i/>
          <w:iCs/>
          <w:color w:val="000000"/>
          <w:sz w:val="20"/>
          <w:szCs w:val="20"/>
        </w:rPr>
        <w:t>condition_name</w:t>
      </w:r>
      <w:r>
        <w:rPr>
          <w:rFonts w:ascii="Helvetica" w:hAnsi="Helvetica" w:cs="Helvetica"/>
          <w:color w:val="000000"/>
          <w:sz w:val="21"/>
          <w:szCs w:val="21"/>
        </w:rPr>
        <w:t> that refers to a named condition previously defined with </w:t>
      </w:r>
      <w:hyperlink r:id="rId3748" w:anchor="declare-condition" w:tooltip="13.6.7.1 DECLARE ... CONDITION Statement" w:history="1">
        <w:r>
          <w:rPr>
            <w:rStyle w:val="HTML1"/>
            <w:rFonts w:ascii="Courier New" w:hAnsi="Courier New" w:cs="Courier New"/>
            <w:b/>
            <w:bCs/>
            <w:color w:val="026789"/>
            <w:sz w:val="20"/>
            <w:szCs w:val="20"/>
            <w:u w:val="single"/>
            <w:shd w:val="clear" w:color="auto" w:fill="FFFFFF"/>
          </w:rPr>
          <w:t>DECLARE ... CONDITION</w:t>
        </w:r>
      </w:hyperlink>
      <w:r>
        <w:rPr>
          <w:rFonts w:ascii="Helvetica" w:hAnsi="Helvetica" w:cs="Helvetica"/>
          <w:color w:val="000000"/>
          <w:sz w:val="21"/>
          <w:szCs w:val="21"/>
        </w:rPr>
        <w:t> (see </w:t>
      </w:r>
      <w:hyperlink r:id="rId3749" w:anchor="declare-condition" w:tooltip="13.6.7.1 DECLARE ... CONDITION Statement" w:history="1">
        <w:r>
          <w:rPr>
            <w:rStyle w:val="a4"/>
            <w:rFonts w:ascii="Helvetica" w:hAnsi="Helvetica" w:cs="Helvetica"/>
            <w:color w:val="00759F"/>
            <w:sz w:val="21"/>
            <w:szCs w:val="21"/>
          </w:rPr>
          <w:t>Section 13.6.7.1, “DECLARE ... CONDITION Statement”</w:t>
        </w:r>
      </w:hyperlink>
      <w:r>
        <w:rPr>
          <w:rFonts w:ascii="Helvetica" w:hAnsi="Helvetica" w:cs="Helvetica"/>
          <w:color w:val="000000"/>
          <w:sz w:val="21"/>
          <w:szCs w:val="21"/>
        </w:rPr>
        <w:t>).</w:t>
      </w:r>
    </w:p>
    <w:p w14:paraId="174375EB"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can indicate errors, warnings, or </w:t>
      </w:r>
      <w:r>
        <w:rPr>
          <w:rStyle w:val="70"/>
          <w:rFonts w:ascii="inherit" w:hAnsi="inherit" w:cs="Helvetica"/>
          <w:color w:val="000000"/>
          <w:sz w:val="21"/>
          <w:szCs w:val="21"/>
          <w:bdr w:val="none" w:sz="0" w:space="0" w:color="auto" w:frame="1"/>
        </w:rPr>
        <w:t>“not found.”</w:t>
      </w:r>
      <w:r>
        <w:rPr>
          <w:rFonts w:ascii="Helvetica" w:hAnsi="Helvetica" w:cs="Helvetica"/>
          <w:color w:val="000000"/>
          <w:sz w:val="21"/>
          <w:szCs w:val="21"/>
        </w:rPr>
        <w:t> The first two characters of the value indicate its error class, as discussed in </w:t>
      </w:r>
      <w:hyperlink r:id="rId3750" w:anchor="signal-condition-information-items" w:tooltip="Signal Condition Information Items" w:history="1">
        <w:r>
          <w:rPr>
            <w:rStyle w:val="a4"/>
            <w:rFonts w:ascii="Helvetica" w:hAnsi="Helvetica" w:cs="Helvetica"/>
            <w:color w:val="00759F"/>
            <w:sz w:val="21"/>
            <w:szCs w:val="21"/>
          </w:rPr>
          <w:t>Signal Condition Information Items</w:t>
        </w:r>
      </w:hyperlink>
      <w:r>
        <w:rPr>
          <w:rFonts w:ascii="Helvetica" w:hAnsi="Helvetica" w:cs="Helvetica"/>
          <w:color w:val="000000"/>
          <w:sz w:val="21"/>
          <w:szCs w:val="21"/>
        </w:rPr>
        <w:t>. Some signal values cause statement termination; see </w:t>
      </w:r>
      <w:hyperlink r:id="rId3751" w:anchor="signal-effects" w:tooltip="Effect of Signals on Handlers, Cursors, and Statements" w:history="1">
        <w:r>
          <w:rPr>
            <w:rStyle w:val="a4"/>
            <w:rFonts w:ascii="Helvetica" w:hAnsi="Helvetica" w:cs="Helvetica"/>
            <w:color w:val="00759F"/>
            <w:sz w:val="21"/>
            <w:szCs w:val="21"/>
          </w:rPr>
          <w:t>Effect of Signals on Handlers, Cursors, and Statements</w:t>
        </w:r>
      </w:hyperlink>
      <w:r>
        <w:rPr>
          <w:rFonts w:ascii="Helvetica" w:hAnsi="Helvetica" w:cs="Helvetica"/>
          <w:color w:val="000000"/>
          <w:sz w:val="21"/>
          <w:szCs w:val="21"/>
        </w:rPr>
        <w:t>.</w:t>
      </w:r>
    </w:p>
    <w:p w14:paraId="120F79C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for a </w:t>
      </w:r>
      <w:hyperlink r:id="rId3752"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should not start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because such values indicate success and are not valid for signaling an error. This is true whether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is specified directly in the </w:t>
      </w:r>
      <w:hyperlink r:id="rId3753"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or in a named condition referred to in the statement. If the value is invalid, a </w:t>
      </w:r>
      <w:r>
        <w:rPr>
          <w:rStyle w:val="HTML1"/>
          <w:rFonts w:ascii="Courier New" w:hAnsi="Courier New" w:cs="Courier New"/>
          <w:b/>
          <w:bCs/>
          <w:color w:val="026789"/>
          <w:sz w:val="20"/>
          <w:szCs w:val="20"/>
          <w:shd w:val="clear" w:color="auto" w:fill="FFFFFF"/>
        </w:rPr>
        <w:t>Bad SQLSTATE</w:t>
      </w:r>
      <w:r>
        <w:rPr>
          <w:rFonts w:ascii="Helvetica" w:hAnsi="Helvetica" w:cs="Helvetica"/>
          <w:color w:val="000000"/>
          <w:sz w:val="21"/>
          <w:szCs w:val="21"/>
        </w:rPr>
        <w:t> error occurs.</w:t>
      </w:r>
    </w:p>
    <w:p w14:paraId="76BFDD72"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To signal a generic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use </w:t>
      </w:r>
      <w:r>
        <w:rPr>
          <w:rStyle w:val="HTML1"/>
          <w:rFonts w:ascii="Courier New" w:hAnsi="Courier New" w:cs="Courier New"/>
          <w:b/>
          <w:bCs/>
          <w:color w:val="026789"/>
          <w:sz w:val="20"/>
          <w:szCs w:val="20"/>
          <w:shd w:val="clear" w:color="auto" w:fill="FFFFFF"/>
        </w:rPr>
        <w:t>'45000'</w:t>
      </w:r>
      <w:r>
        <w:rPr>
          <w:rFonts w:ascii="Helvetica" w:hAnsi="Helvetica" w:cs="Helvetica"/>
          <w:color w:val="000000"/>
          <w:sz w:val="21"/>
          <w:szCs w:val="21"/>
        </w:rPr>
        <w:t>, which means </w:t>
      </w:r>
      <w:r>
        <w:rPr>
          <w:rStyle w:val="70"/>
          <w:rFonts w:ascii="inherit" w:hAnsi="inherit" w:cs="Helvetica"/>
          <w:color w:val="000000"/>
          <w:sz w:val="21"/>
          <w:szCs w:val="21"/>
          <w:bdr w:val="none" w:sz="0" w:space="0" w:color="auto" w:frame="1"/>
        </w:rPr>
        <w:t>“unhandled user-defined exception.”</w:t>
      </w:r>
    </w:p>
    <w:p w14:paraId="399F5EE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3754"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optionally includes a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that contains multiple signal items, in a list of </w:t>
      </w:r>
      <w:r>
        <w:rPr>
          <w:rStyle w:val="HTML1"/>
          <w:rFonts w:ascii="Courier New" w:hAnsi="Courier New" w:cs="Courier New"/>
          <w:b/>
          <w:bCs/>
          <w:i/>
          <w:iCs/>
          <w:color w:val="000000"/>
          <w:sz w:val="20"/>
          <w:szCs w:val="20"/>
        </w:rPr>
        <w:t>condition_information_item_name</w:t>
      </w:r>
      <w:r>
        <w:rPr>
          <w:rFonts w:ascii="Helvetica" w:hAnsi="Helvetica" w:cs="Helvetica"/>
          <w:color w:val="000000"/>
          <w:sz w:val="21"/>
          <w:szCs w:val="21"/>
        </w:rPr>
        <w:t> = </w:t>
      </w:r>
      <w:r>
        <w:rPr>
          <w:rStyle w:val="HTML1"/>
          <w:rFonts w:ascii="Courier New" w:hAnsi="Courier New" w:cs="Courier New"/>
          <w:b/>
          <w:bCs/>
          <w:i/>
          <w:iCs/>
          <w:color w:val="000000"/>
          <w:sz w:val="20"/>
          <w:szCs w:val="20"/>
        </w:rPr>
        <w:t>simple_value_specification</w:t>
      </w:r>
      <w:r>
        <w:rPr>
          <w:rFonts w:ascii="Helvetica" w:hAnsi="Helvetica" w:cs="Helvetica"/>
          <w:color w:val="000000"/>
          <w:sz w:val="21"/>
          <w:szCs w:val="21"/>
        </w:rPr>
        <w:t> assignments, separated by commas.</w:t>
      </w:r>
    </w:p>
    <w:p w14:paraId="320924A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condition_information_item_name</w:t>
      </w:r>
      <w:r>
        <w:rPr>
          <w:rFonts w:ascii="Helvetica" w:hAnsi="Helvetica" w:cs="Helvetica"/>
          <w:color w:val="000000"/>
          <w:sz w:val="21"/>
          <w:szCs w:val="21"/>
        </w:rPr>
        <w:t> may be specified only once in the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Otherwise, a </w:t>
      </w:r>
      <w:r>
        <w:rPr>
          <w:rStyle w:val="HTML1"/>
          <w:rFonts w:ascii="Courier New" w:hAnsi="Courier New" w:cs="Courier New"/>
          <w:b/>
          <w:bCs/>
          <w:color w:val="026789"/>
          <w:sz w:val="20"/>
          <w:szCs w:val="20"/>
          <w:shd w:val="clear" w:color="auto" w:fill="FFFFFF"/>
        </w:rPr>
        <w:t>Duplicate condition information item</w:t>
      </w:r>
      <w:r>
        <w:rPr>
          <w:rFonts w:ascii="Helvetica" w:hAnsi="Helvetica" w:cs="Helvetica"/>
          <w:color w:val="000000"/>
          <w:sz w:val="21"/>
          <w:szCs w:val="21"/>
        </w:rPr>
        <w:t> error occurs.</w:t>
      </w:r>
    </w:p>
    <w:p w14:paraId="23CF045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Valid </w:t>
      </w:r>
      <w:r>
        <w:rPr>
          <w:rStyle w:val="HTML1"/>
          <w:rFonts w:ascii="Courier New" w:hAnsi="Courier New" w:cs="Courier New"/>
          <w:b/>
          <w:bCs/>
          <w:i/>
          <w:iCs/>
          <w:color w:val="000000"/>
          <w:sz w:val="20"/>
          <w:szCs w:val="20"/>
        </w:rPr>
        <w:t>simple_value_specification</w:t>
      </w:r>
      <w:r>
        <w:rPr>
          <w:rFonts w:ascii="Helvetica" w:hAnsi="Helvetica" w:cs="Helvetica"/>
          <w:color w:val="000000"/>
          <w:sz w:val="21"/>
          <w:szCs w:val="21"/>
        </w:rPr>
        <w:t> designators can be specified using stored procedure or function parameters, stored program local variables declared with </w:t>
      </w:r>
      <w:hyperlink r:id="rId3755" w:anchor="declare" w:tooltip="13.6.3 DECLARE Statement" w:history="1">
        <w:r>
          <w:rPr>
            <w:rStyle w:val="HTML1"/>
            <w:rFonts w:ascii="Courier New" w:hAnsi="Courier New" w:cs="Courier New"/>
            <w:b/>
            <w:bCs/>
            <w:color w:val="026789"/>
            <w:sz w:val="20"/>
            <w:szCs w:val="20"/>
            <w:u w:val="single"/>
            <w:shd w:val="clear" w:color="auto" w:fill="FFFFFF"/>
          </w:rPr>
          <w:t>DECLARE</w:t>
        </w:r>
      </w:hyperlink>
      <w:r>
        <w:rPr>
          <w:rFonts w:ascii="Helvetica" w:hAnsi="Helvetica" w:cs="Helvetica"/>
          <w:color w:val="000000"/>
          <w:sz w:val="21"/>
          <w:szCs w:val="21"/>
        </w:rPr>
        <w:t>, user-defined variables, system variables, or literals. A character literal may include a </w:t>
      </w:r>
      <w:r>
        <w:rPr>
          <w:rStyle w:val="HTML1"/>
          <w:rFonts w:ascii="Courier New" w:hAnsi="Courier New" w:cs="Courier New"/>
          <w:b/>
          <w:bCs/>
          <w:i/>
          <w:iCs/>
          <w:color w:val="000000"/>
          <w:sz w:val="20"/>
          <w:szCs w:val="20"/>
        </w:rPr>
        <w:t>_charset</w:t>
      </w:r>
      <w:r>
        <w:rPr>
          <w:rFonts w:ascii="Helvetica" w:hAnsi="Helvetica" w:cs="Helvetica"/>
          <w:color w:val="000000"/>
          <w:sz w:val="21"/>
          <w:szCs w:val="21"/>
        </w:rPr>
        <w:t> introducer.</w:t>
      </w:r>
    </w:p>
    <w:p w14:paraId="57E72F6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permissible </w:t>
      </w:r>
      <w:r>
        <w:rPr>
          <w:rStyle w:val="HTML1"/>
          <w:rFonts w:ascii="Courier New" w:hAnsi="Courier New" w:cs="Courier New"/>
          <w:b/>
          <w:bCs/>
          <w:i/>
          <w:iCs/>
          <w:color w:val="000000"/>
          <w:sz w:val="20"/>
          <w:szCs w:val="20"/>
        </w:rPr>
        <w:t>condition_information_item_name</w:t>
      </w:r>
      <w:r>
        <w:rPr>
          <w:rFonts w:ascii="Helvetica" w:hAnsi="Helvetica" w:cs="Helvetica"/>
          <w:color w:val="000000"/>
          <w:sz w:val="21"/>
          <w:szCs w:val="21"/>
        </w:rPr>
        <w:t> values, see </w:t>
      </w:r>
      <w:hyperlink r:id="rId3756" w:anchor="signal-condition-information-items" w:tooltip="Signal Condition Information Items" w:history="1">
        <w:r>
          <w:rPr>
            <w:rStyle w:val="a4"/>
            <w:rFonts w:ascii="Helvetica" w:hAnsi="Helvetica" w:cs="Helvetica"/>
            <w:color w:val="00759F"/>
            <w:sz w:val="21"/>
            <w:szCs w:val="21"/>
          </w:rPr>
          <w:t>Signal Condition Information Items</w:t>
        </w:r>
      </w:hyperlink>
      <w:r>
        <w:rPr>
          <w:rFonts w:ascii="Helvetica" w:hAnsi="Helvetica" w:cs="Helvetica"/>
          <w:color w:val="000000"/>
          <w:sz w:val="21"/>
          <w:szCs w:val="21"/>
        </w:rPr>
        <w:t>.</w:t>
      </w:r>
    </w:p>
    <w:p w14:paraId="5B11CD5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procedure signals an error or warning depending on the value of </w:t>
      </w:r>
      <w:r>
        <w:rPr>
          <w:rStyle w:val="HTML1"/>
          <w:rFonts w:ascii="Courier New" w:hAnsi="Courier New" w:cs="Courier New"/>
          <w:b/>
          <w:bCs/>
          <w:color w:val="026789"/>
          <w:sz w:val="20"/>
          <w:szCs w:val="20"/>
          <w:shd w:val="clear" w:color="auto" w:fill="FFFFFF"/>
        </w:rPr>
        <w:t>pval</w:t>
      </w:r>
      <w:r>
        <w:rPr>
          <w:rFonts w:ascii="Helvetica" w:hAnsi="Helvetica" w:cs="Helvetica"/>
          <w:color w:val="000000"/>
          <w:sz w:val="21"/>
          <w:szCs w:val="21"/>
        </w:rPr>
        <w:t>, its input parameter:</w:t>
      </w:r>
    </w:p>
    <w:p w14:paraId="550078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(pval INT)</w:t>
      </w:r>
    </w:p>
    <w:p w14:paraId="0E12E9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068926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specialty CONDITION FOR SQLSTATE '45000';</w:t>
      </w:r>
    </w:p>
    <w:p w14:paraId="568BD9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pval = 0 THEN</w:t>
      </w:r>
    </w:p>
    <w:p w14:paraId="4E336F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'01000';</w:t>
      </w:r>
    </w:p>
    <w:p w14:paraId="264A44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ELSEIF pval = 1 THEN</w:t>
      </w:r>
    </w:p>
    <w:p w14:paraId="0A24F8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'45000'</w:t>
      </w:r>
    </w:p>
    <w:p w14:paraId="475CA97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MESSAGE_TEXT = 'An error occurred';</w:t>
      </w:r>
    </w:p>
    <w:p w14:paraId="48DE62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ELSEIF pval = 2 THEN</w:t>
      </w:r>
    </w:p>
    <w:p w14:paraId="166DC1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specialty</w:t>
      </w:r>
    </w:p>
    <w:p w14:paraId="0B996E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MESSAGE_TEXT = 'An error occurred';</w:t>
      </w:r>
    </w:p>
    <w:p w14:paraId="183EC3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ELSE</w:t>
      </w:r>
    </w:p>
    <w:p w14:paraId="3AE43C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'01000'</w:t>
      </w:r>
    </w:p>
    <w:p w14:paraId="60F69B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MESSAGE_TEXT = 'A warning occurred', MYSQL_ERRNO = 1000;</w:t>
      </w:r>
    </w:p>
    <w:p w14:paraId="6FCB3F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'45000'</w:t>
      </w:r>
    </w:p>
    <w:p w14:paraId="634694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MESSAGE_TEXT = 'An error occurred', MYSQL_ERRNO = 1001;</w:t>
      </w:r>
    </w:p>
    <w:p w14:paraId="25BFB8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471CB1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32DD96A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pval</w:t>
      </w:r>
      <w:r>
        <w:rPr>
          <w:rFonts w:ascii="Helvetica" w:hAnsi="Helvetica" w:cs="Helvetica"/>
          <w:color w:val="000000"/>
          <w:sz w:val="21"/>
          <w:szCs w:val="21"/>
        </w:rPr>
        <w:t> is 0,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signals a warning because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values that begin with </w:t>
      </w:r>
      <w:r>
        <w:rPr>
          <w:rStyle w:val="HTML1"/>
          <w:rFonts w:ascii="Courier New" w:hAnsi="Courier New" w:cs="Courier New"/>
          <w:b/>
          <w:bCs/>
          <w:color w:val="026789"/>
          <w:sz w:val="20"/>
          <w:szCs w:val="20"/>
          <w:shd w:val="clear" w:color="auto" w:fill="FFFFFF"/>
        </w:rPr>
        <w:t>'01'</w:t>
      </w:r>
      <w:r>
        <w:rPr>
          <w:rFonts w:ascii="Helvetica" w:hAnsi="Helvetica" w:cs="Helvetica"/>
          <w:color w:val="000000"/>
          <w:sz w:val="21"/>
          <w:szCs w:val="21"/>
        </w:rPr>
        <w:t> are signals in the warning class. The warning does not terminate the procedure, and can be seen with </w:t>
      </w:r>
      <w:hyperlink r:id="rId3757"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after the procedure returns.</w:t>
      </w:r>
    </w:p>
    <w:p w14:paraId="79E88F2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pval</w:t>
      </w:r>
      <w:r>
        <w:rPr>
          <w:rFonts w:ascii="Helvetica" w:hAnsi="Helvetica" w:cs="Helvetica"/>
          <w:color w:val="000000"/>
          <w:sz w:val="21"/>
          <w:szCs w:val="21"/>
        </w:rPr>
        <w:t> is 1,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signals an error and sets the </w:t>
      </w: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 condition information item. The error terminates the procedure, and the text is returned with the error information.</w:t>
      </w:r>
    </w:p>
    <w:p w14:paraId="69C9B8B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pval</w:t>
      </w:r>
      <w:r>
        <w:rPr>
          <w:rFonts w:ascii="Helvetica" w:hAnsi="Helvetica" w:cs="Helvetica"/>
          <w:color w:val="000000"/>
          <w:sz w:val="21"/>
          <w:szCs w:val="21"/>
        </w:rPr>
        <w:t> is 2, the same error is signaled, although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is specified using a named condition in this case.</w:t>
      </w:r>
    </w:p>
    <w:p w14:paraId="7AC133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pval</w:t>
      </w:r>
      <w:r>
        <w:rPr>
          <w:rFonts w:ascii="Helvetica" w:hAnsi="Helvetica" w:cs="Helvetica"/>
          <w:color w:val="000000"/>
          <w:sz w:val="21"/>
          <w:szCs w:val="21"/>
        </w:rPr>
        <w:t> is anything else,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first signals a warning and sets the message text and error number condition information items. This warning does not terminate the procedure, so execution continues and </w:t>
      </w:r>
      <w:r>
        <w:rPr>
          <w:rStyle w:val="HTML1"/>
          <w:rFonts w:ascii="Courier New" w:hAnsi="Courier New" w:cs="Courier New"/>
          <w:b/>
          <w:bCs/>
          <w:color w:val="026789"/>
          <w:sz w:val="20"/>
          <w:szCs w:val="20"/>
          <w:shd w:val="clear" w:color="auto" w:fill="FFFFFF"/>
        </w:rPr>
        <w:t>p()</w:t>
      </w:r>
      <w:r>
        <w:rPr>
          <w:rFonts w:ascii="Helvetica" w:hAnsi="Helvetica" w:cs="Helvetica"/>
          <w:color w:val="000000"/>
          <w:sz w:val="21"/>
          <w:szCs w:val="21"/>
        </w:rPr>
        <w:t> then signals an error. The error does terminate the procedure. The message text and error number set by the warning are replaced by the values set by the error, which are returned with the error information.</w:t>
      </w:r>
    </w:p>
    <w:p w14:paraId="60E3A2F4" w14:textId="77777777" w:rsidR="00121281" w:rsidRDefault="00121281" w:rsidP="00121281">
      <w:pPr>
        <w:pStyle w:val="af"/>
        <w:rPr>
          <w:rFonts w:ascii="Helvetica" w:hAnsi="Helvetica" w:cs="Helvetica"/>
          <w:color w:val="000000"/>
          <w:sz w:val="21"/>
          <w:szCs w:val="21"/>
        </w:rPr>
      </w:pPr>
      <w:hyperlink r:id="rId3758"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is typically used within stored programs, but it is a MySQL extension that it is permitted outside handler context. For example, if you invoke the </w:t>
      </w:r>
      <w:hyperlink r:id="rId3759"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program, you can enter any of these statements at the prompt:</w:t>
      </w:r>
    </w:p>
    <w:p w14:paraId="17EF58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SIGNAL SQLSTATE '77777';</w:t>
      </w:r>
    </w:p>
    <w:p w14:paraId="5430D1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FD5A2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TRIGGER t_bi BEFORE INSERT ON t</w:t>
      </w:r>
    </w:p>
    <w:p w14:paraId="71CFE1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EACH ROW SIGNAL SQLSTATE '77777';</w:t>
      </w:r>
    </w:p>
    <w:p w14:paraId="4EFD88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F69C5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EVENT e ON SCHEDULE EVERY 1 SECOND</w:t>
      </w:r>
    </w:p>
    <w:p w14:paraId="47CAB2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 SIGNAL SQLSTATE '77777';</w:t>
      </w:r>
    </w:p>
    <w:p w14:paraId="4620E59F" w14:textId="77777777" w:rsidR="00121281" w:rsidRDefault="00121281" w:rsidP="00121281">
      <w:pPr>
        <w:pStyle w:val="af"/>
        <w:rPr>
          <w:rFonts w:ascii="Helvetica" w:hAnsi="Helvetica" w:cs="Helvetica"/>
          <w:color w:val="000000"/>
          <w:sz w:val="21"/>
          <w:szCs w:val="21"/>
        </w:rPr>
      </w:pPr>
      <w:hyperlink r:id="rId3760"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executes according to the following rules:</w:t>
      </w:r>
    </w:p>
    <w:p w14:paraId="7715D6B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w:t>
      </w:r>
      <w:hyperlink r:id="rId3761"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indicates a particular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that value is used to signal the condition specified. Example:</w:t>
      </w:r>
    </w:p>
    <w:p w14:paraId="1BDBB9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(divisor INT)</w:t>
      </w:r>
    </w:p>
    <w:p w14:paraId="575C97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1626DF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divisor = 0 THEN</w:t>
      </w:r>
    </w:p>
    <w:p w14:paraId="6C4D14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'22012';</w:t>
      </w:r>
    </w:p>
    <w:p w14:paraId="641B00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7AF2EC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546B0BC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w:t>
      </w:r>
      <w:hyperlink r:id="rId3762"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uses a named condition, the condition must be declared in some scope that applies to the </w:t>
      </w:r>
      <w:hyperlink r:id="rId3763"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and must be defined using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not a MySQL error number. Example:</w:t>
      </w:r>
    </w:p>
    <w:p w14:paraId="29AF06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(divisor INT)</w:t>
      </w:r>
    </w:p>
    <w:p w14:paraId="3A9CA5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2673AC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divide_by_zero CONDITION FOR SQLSTATE '22012';</w:t>
      </w:r>
    </w:p>
    <w:p w14:paraId="3EB425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divisor = 0 THEN</w:t>
      </w:r>
    </w:p>
    <w:p w14:paraId="20223D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divide_by_zero;</w:t>
      </w:r>
    </w:p>
    <w:p w14:paraId="5C906C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2BB00B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1BB15A1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named condition does not exist in the scope of the </w:t>
      </w:r>
      <w:hyperlink r:id="rId3764"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an </w:t>
      </w:r>
      <w:r>
        <w:rPr>
          <w:rStyle w:val="HTML1"/>
          <w:rFonts w:ascii="Courier New" w:hAnsi="Courier New" w:cs="Courier New"/>
          <w:b/>
          <w:bCs/>
          <w:color w:val="026789"/>
          <w:sz w:val="20"/>
          <w:szCs w:val="20"/>
          <w:shd w:val="clear" w:color="auto" w:fill="FFFFFF"/>
        </w:rPr>
        <w:t>Undefined CONDITION</w:t>
      </w:r>
      <w:r>
        <w:rPr>
          <w:rFonts w:ascii="Helvetica" w:hAnsi="Helvetica" w:cs="Helvetica"/>
          <w:color w:val="000000"/>
          <w:sz w:val="21"/>
          <w:szCs w:val="21"/>
        </w:rPr>
        <w:t> error occurs.</w:t>
      </w:r>
    </w:p>
    <w:p w14:paraId="7DD8D8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w:t>
      </w:r>
      <w:hyperlink r:id="rId3765"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refers to a named condition that is defined with a MySQL error number rather than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a </w:t>
      </w:r>
      <w:r>
        <w:rPr>
          <w:rStyle w:val="HTML1"/>
          <w:rFonts w:ascii="Courier New" w:hAnsi="Courier New" w:cs="Courier New"/>
          <w:b/>
          <w:bCs/>
          <w:color w:val="026789"/>
          <w:sz w:val="20"/>
          <w:szCs w:val="20"/>
          <w:shd w:val="clear" w:color="auto" w:fill="FFFFFF"/>
        </w:rPr>
        <w:t>SIGNAL/RESIGNAL can only use a CONDITION defined with SQLSTATE</w:t>
      </w:r>
      <w:r>
        <w:rPr>
          <w:rFonts w:ascii="Helvetica" w:hAnsi="Helvetica" w:cs="Helvetica"/>
          <w:color w:val="000000"/>
          <w:sz w:val="21"/>
          <w:szCs w:val="21"/>
        </w:rPr>
        <w:t> error occurs. The following statements cause that error because the named condition is associated with a MySQL error number:</w:t>
      </w:r>
    </w:p>
    <w:p w14:paraId="030110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DECLARE no_such_table CONDITION FOR 1051;</w:t>
      </w:r>
    </w:p>
    <w:p w14:paraId="5ADA40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SIGNAL no_such_table;</w:t>
      </w:r>
    </w:p>
    <w:p w14:paraId="01E7284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condition with a given name is declared multiple times in different scopes, the declaration with the most local scope applies. Consider the following procedure:</w:t>
      </w:r>
    </w:p>
    <w:p w14:paraId="1C0165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(divisor INT)</w:t>
      </w:r>
    </w:p>
    <w:p w14:paraId="7C98A4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06E6E0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my_error CONDITION FOR SQLSTATE '45000';</w:t>
      </w:r>
    </w:p>
    <w:p w14:paraId="623D73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divisor = 0 THEN</w:t>
      </w:r>
    </w:p>
    <w:p w14:paraId="6A7444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09737B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my_error CONDITION FOR SQLSTATE '22012';</w:t>
      </w:r>
    </w:p>
    <w:p w14:paraId="2E5B50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my_error;</w:t>
      </w:r>
    </w:p>
    <w:p w14:paraId="00374C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6470FD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IF;</w:t>
      </w:r>
    </w:p>
    <w:p w14:paraId="5DB85F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my_error;</w:t>
      </w:r>
    </w:p>
    <w:p w14:paraId="0531AC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5DAE6ED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divisor</w:t>
      </w:r>
      <w:r>
        <w:rPr>
          <w:rFonts w:ascii="Helvetica" w:hAnsi="Helvetica" w:cs="Helvetica"/>
          <w:color w:val="000000"/>
          <w:sz w:val="21"/>
          <w:szCs w:val="21"/>
        </w:rPr>
        <w:t> is 0, the first </w:t>
      </w:r>
      <w:hyperlink r:id="rId3766"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executes. The innermost </w:t>
      </w:r>
      <w:r>
        <w:rPr>
          <w:rStyle w:val="HTML1"/>
          <w:rFonts w:ascii="Courier New" w:hAnsi="Courier New" w:cs="Courier New"/>
          <w:b/>
          <w:bCs/>
          <w:color w:val="026789"/>
          <w:sz w:val="20"/>
          <w:szCs w:val="20"/>
          <w:shd w:val="clear" w:color="auto" w:fill="FFFFFF"/>
        </w:rPr>
        <w:t>my_error</w:t>
      </w:r>
      <w:r>
        <w:rPr>
          <w:rFonts w:ascii="Helvetica" w:hAnsi="Helvetica" w:cs="Helvetica"/>
          <w:color w:val="000000"/>
          <w:sz w:val="21"/>
          <w:szCs w:val="21"/>
        </w:rPr>
        <w:t> condition declaration applies, raising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'22012'</w:t>
      </w:r>
      <w:r>
        <w:rPr>
          <w:rFonts w:ascii="Helvetica" w:hAnsi="Helvetica" w:cs="Helvetica"/>
          <w:color w:val="000000"/>
          <w:sz w:val="21"/>
          <w:szCs w:val="21"/>
        </w:rPr>
        <w:t>.</w:t>
      </w:r>
    </w:p>
    <w:p w14:paraId="07DED5A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divisor</w:t>
      </w:r>
      <w:r>
        <w:rPr>
          <w:rFonts w:ascii="Helvetica" w:hAnsi="Helvetica" w:cs="Helvetica"/>
          <w:color w:val="000000"/>
          <w:sz w:val="21"/>
          <w:szCs w:val="21"/>
        </w:rPr>
        <w:t> is not 0, the second </w:t>
      </w:r>
      <w:hyperlink r:id="rId3767"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executes. The outermost </w:t>
      </w:r>
      <w:r>
        <w:rPr>
          <w:rStyle w:val="HTML1"/>
          <w:rFonts w:ascii="Courier New" w:hAnsi="Courier New" w:cs="Courier New"/>
          <w:b/>
          <w:bCs/>
          <w:color w:val="026789"/>
          <w:sz w:val="20"/>
          <w:szCs w:val="20"/>
          <w:shd w:val="clear" w:color="auto" w:fill="FFFFFF"/>
        </w:rPr>
        <w:t>my_error</w:t>
      </w:r>
      <w:r>
        <w:rPr>
          <w:rFonts w:ascii="Helvetica" w:hAnsi="Helvetica" w:cs="Helvetica"/>
          <w:color w:val="000000"/>
          <w:sz w:val="21"/>
          <w:szCs w:val="21"/>
        </w:rPr>
        <w:t> condition declaration applies, raising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'45000'</w:t>
      </w:r>
      <w:r>
        <w:rPr>
          <w:rFonts w:ascii="Helvetica" w:hAnsi="Helvetica" w:cs="Helvetica"/>
          <w:color w:val="000000"/>
          <w:sz w:val="21"/>
          <w:szCs w:val="21"/>
        </w:rPr>
        <w:t>.</w:t>
      </w:r>
    </w:p>
    <w:p w14:paraId="0AB7D75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how the server chooses handlers when a condition occurs, see </w:t>
      </w:r>
      <w:hyperlink r:id="rId3768" w:anchor="handler-scope" w:tooltip="13.6.7.6 Scope Rules for Handlers" w:history="1">
        <w:r>
          <w:rPr>
            <w:rStyle w:val="a4"/>
            <w:rFonts w:ascii="Helvetica" w:hAnsi="Helvetica" w:cs="Helvetica"/>
            <w:color w:val="00759F"/>
            <w:sz w:val="21"/>
            <w:szCs w:val="21"/>
          </w:rPr>
          <w:t>Section 13.6.7.6, “Scope Rules for Handlers”</w:t>
        </w:r>
      </w:hyperlink>
      <w:r>
        <w:rPr>
          <w:rFonts w:ascii="Helvetica" w:hAnsi="Helvetica" w:cs="Helvetica"/>
          <w:color w:val="000000"/>
          <w:sz w:val="21"/>
          <w:szCs w:val="21"/>
        </w:rPr>
        <w:t>.</w:t>
      </w:r>
    </w:p>
    <w:p w14:paraId="49CDE73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Signals can be raised within exception handlers:</w:t>
      </w:r>
    </w:p>
    <w:p w14:paraId="7B2D3B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 ()</w:t>
      </w:r>
    </w:p>
    <w:p w14:paraId="1147A8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051EA9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EXIT HANDLER FOR SQLEXCEPTION</w:t>
      </w:r>
    </w:p>
    <w:p w14:paraId="0465C7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4F9942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SIGNAL SQLSTATE VALUE '99999'</w:t>
      </w:r>
    </w:p>
    <w:p w14:paraId="45A6A1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MESSAGE_TEXT = 'An error occurred';</w:t>
      </w:r>
    </w:p>
    <w:p w14:paraId="2485F2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41C1F7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no_such_table;</w:t>
      </w:r>
    </w:p>
    <w:p w14:paraId="4952EB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0D1F1BAE" w14:textId="77777777" w:rsidR="00121281" w:rsidRDefault="00121281" w:rsidP="00121281">
      <w:pPr>
        <w:pStyle w:val="af"/>
        <w:spacing w:before="0" w:after="0"/>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CALL p()</w:t>
      </w:r>
      <w:r>
        <w:rPr>
          <w:rFonts w:ascii="Helvetica" w:hAnsi="Helvetica" w:cs="Helvetica"/>
          <w:color w:val="000000"/>
          <w:sz w:val="21"/>
          <w:szCs w:val="21"/>
        </w:rPr>
        <w:t> reaches the </w:t>
      </w:r>
      <w:hyperlink r:id="rId3769"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There is no table named </w:t>
      </w:r>
      <w:r>
        <w:rPr>
          <w:rStyle w:val="HTML1"/>
          <w:rFonts w:ascii="Courier New" w:hAnsi="Courier New" w:cs="Courier New"/>
          <w:b/>
          <w:bCs/>
          <w:color w:val="026789"/>
          <w:sz w:val="20"/>
          <w:szCs w:val="20"/>
          <w:shd w:val="clear" w:color="auto" w:fill="FFFFFF"/>
        </w:rPr>
        <w:t>no_such_table</w:t>
      </w:r>
      <w:r>
        <w:rPr>
          <w:rFonts w:ascii="Helvetica" w:hAnsi="Helvetica" w:cs="Helvetica"/>
          <w:color w:val="000000"/>
          <w:sz w:val="21"/>
          <w:szCs w:val="21"/>
        </w:rPr>
        <w:t>, so the error handler is activated. The error handler destroys the original error (</w:t>
      </w:r>
      <w:r>
        <w:rPr>
          <w:rStyle w:val="70"/>
          <w:rFonts w:ascii="inherit" w:hAnsi="inherit" w:cs="Helvetica"/>
          <w:color w:val="000000"/>
          <w:sz w:val="21"/>
          <w:szCs w:val="21"/>
          <w:bdr w:val="none" w:sz="0" w:space="0" w:color="auto" w:frame="1"/>
        </w:rPr>
        <w:t>“no such table”</w:t>
      </w:r>
      <w:r>
        <w:rPr>
          <w:rFonts w:ascii="Helvetica" w:hAnsi="Helvetica" w:cs="Helvetica"/>
          <w:color w:val="000000"/>
          <w:sz w:val="21"/>
          <w:szCs w:val="21"/>
        </w:rPr>
        <w:t>) and makes a new error with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'99999'</w:t>
      </w:r>
      <w:r>
        <w:rPr>
          <w:rFonts w:ascii="Helvetica" w:hAnsi="Helvetica" w:cs="Helvetica"/>
          <w:color w:val="000000"/>
          <w:sz w:val="21"/>
          <w:szCs w:val="21"/>
        </w:rPr>
        <w:t> and message </w:t>
      </w:r>
      <w:r>
        <w:rPr>
          <w:rStyle w:val="HTML1"/>
          <w:rFonts w:ascii="Courier New" w:hAnsi="Courier New" w:cs="Courier New"/>
          <w:b/>
          <w:bCs/>
          <w:color w:val="026789"/>
          <w:sz w:val="20"/>
          <w:szCs w:val="20"/>
          <w:shd w:val="clear" w:color="auto" w:fill="FFFFFF"/>
        </w:rPr>
        <w:t>An error occurred</w:t>
      </w:r>
      <w:r>
        <w:rPr>
          <w:rFonts w:ascii="Helvetica" w:hAnsi="Helvetica" w:cs="Helvetica"/>
          <w:color w:val="000000"/>
          <w:sz w:val="21"/>
          <w:szCs w:val="21"/>
        </w:rPr>
        <w:t>.</w:t>
      </w:r>
    </w:p>
    <w:p w14:paraId="7D759C94" w14:textId="77777777" w:rsidR="00121281" w:rsidRDefault="00121281" w:rsidP="00121281">
      <w:pPr>
        <w:pStyle w:val="5"/>
        <w:shd w:val="clear" w:color="auto" w:fill="FFFFFF"/>
        <w:rPr>
          <w:rFonts w:ascii="Helvetica" w:hAnsi="Helvetica" w:cs="Helvetica"/>
          <w:color w:val="000000"/>
          <w:sz w:val="25"/>
          <w:szCs w:val="25"/>
        </w:rPr>
      </w:pPr>
      <w:bookmarkStart w:id="819" w:name="signal-condition-information-items"/>
      <w:bookmarkEnd w:id="819"/>
      <w:r>
        <w:rPr>
          <w:rFonts w:ascii="Helvetica" w:hAnsi="Helvetica" w:cs="Helvetica"/>
          <w:color w:val="000000"/>
          <w:sz w:val="25"/>
          <w:szCs w:val="25"/>
        </w:rPr>
        <w:t>Signal Condition Information Items</w:t>
      </w:r>
    </w:p>
    <w:p w14:paraId="2404C6B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table lists the names of diagnostics area condition information items that can be set in a </w:t>
      </w:r>
      <w:hyperlink r:id="rId3770"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w:t>
      </w:r>
      <w:hyperlink r:id="rId3771"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All items are standard SQL except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which is a MySQL extension. For more information about these items see </w:t>
      </w:r>
      <w:hyperlink r:id="rId3772"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664812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Item Name             Definition</w:t>
      </w:r>
    </w:p>
    <w:p w14:paraId="75ED3A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t>
      </w:r>
    </w:p>
    <w:p w14:paraId="28E78D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CLASS_ORIGIN          VARCHAR(64)</w:t>
      </w:r>
    </w:p>
    <w:p w14:paraId="561D74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SUBCLASS_ORIGIN       VARCHAR(64)</w:t>
      </w:r>
    </w:p>
    <w:p w14:paraId="431743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CONSTRAINT_CATALOG    VARCHAR(64)</w:t>
      </w:r>
    </w:p>
    <w:p w14:paraId="6E7BD9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CONSTRAINT_SCHEMA     VARCHAR(64)</w:t>
      </w:r>
    </w:p>
    <w:p w14:paraId="2052CE0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CONSTRAINT_NAME       VARCHAR(64)</w:t>
      </w:r>
    </w:p>
    <w:p w14:paraId="23B698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CATALOG_NAME          VARCHAR(64)</w:t>
      </w:r>
    </w:p>
    <w:p w14:paraId="2F0D8A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SCHEMA_NAME           VARCHAR(64)</w:t>
      </w:r>
    </w:p>
    <w:p w14:paraId="3593EB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TABLE_NAME            VARCHAR(64)</w:t>
      </w:r>
    </w:p>
    <w:p w14:paraId="06CC59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COLUMN_NAME           VARCHAR(64)</w:t>
      </w:r>
    </w:p>
    <w:p w14:paraId="687F15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CURSOR_NAME           VARCHAR(64)</w:t>
      </w:r>
    </w:p>
    <w:p w14:paraId="6E57EC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MESSAGE_TEXT          VARCHAR(128)</w:t>
      </w:r>
    </w:p>
    <w:p w14:paraId="3E0FC4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MYSQL_ERRNO           SMALLINT UNSIGNED</w:t>
      </w:r>
    </w:p>
    <w:p w14:paraId="7DEA581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character set for character items is UTF-8.</w:t>
      </w:r>
    </w:p>
    <w:p w14:paraId="2243862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illegal to assign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to a condition information item in a </w:t>
      </w:r>
      <w:hyperlink r:id="rId3773"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w:t>
      </w:r>
    </w:p>
    <w:p w14:paraId="137EB82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w:t>
      </w:r>
      <w:hyperlink r:id="rId3774"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always specifies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either directly, or indirectly by referring to a named condition defined with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The first two characters of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are its class, and the class determines the default value for the condition information items:</w:t>
      </w:r>
    </w:p>
    <w:p w14:paraId="7F6A664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(success)</w:t>
      </w:r>
    </w:p>
    <w:p w14:paraId="2FE3D7D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Illegal.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values that begin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indicate success and are not valid for </w:t>
      </w:r>
      <w:hyperlink r:id="rId3775"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w:t>
      </w:r>
    </w:p>
    <w:p w14:paraId="52DD1A2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'01'</w:t>
      </w:r>
      <w:r>
        <w:rPr>
          <w:rFonts w:ascii="Helvetica" w:hAnsi="Helvetica" w:cs="Helvetica"/>
          <w:color w:val="000000"/>
          <w:sz w:val="21"/>
          <w:szCs w:val="21"/>
        </w:rPr>
        <w:t> (warning)</w:t>
      </w:r>
    </w:p>
    <w:p w14:paraId="0741B82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MESSAGE_TEXT = 'Unhandled user-defined warning condition';</w:t>
      </w:r>
    </w:p>
    <w:p w14:paraId="7F4212B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MYSQL_ERRNO = </w:t>
      </w:r>
      <w:hyperlink r:id="rId3776" w:anchor="error_er_signal_warn" w:tgtFrame="_top" w:history="1">
        <w:r>
          <w:rPr>
            <w:rStyle w:val="HTML1"/>
            <w:rFonts w:ascii="Courier New" w:hAnsi="Courier New" w:cs="Courier New"/>
            <w:b/>
            <w:bCs/>
            <w:color w:val="026789"/>
            <w:sz w:val="19"/>
            <w:szCs w:val="19"/>
            <w:u w:val="single"/>
            <w:shd w:val="clear" w:color="auto" w:fill="FFFFFF"/>
          </w:rPr>
          <w:t>ER_SIGNAL_WARN</w:t>
        </w:r>
      </w:hyperlink>
    </w:p>
    <w:p w14:paraId="24D50E4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 (not found)</w:t>
      </w:r>
    </w:p>
    <w:p w14:paraId="1C91E0A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MESSAGE_TEXT = 'Unhandled user-defined not found condition';</w:t>
      </w:r>
    </w:p>
    <w:p w14:paraId="23647A94"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MYSQL_ERRNO = </w:t>
      </w:r>
      <w:hyperlink r:id="rId3777" w:anchor="error_er_signal_not_found" w:tgtFrame="_top" w:history="1">
        <w:r>
          <w:rPr>
            <w:rStyle w:val="HTML1"/>
            <w:rFonts w:ascii="Courier New" w:hAnsi="Courier New" w:cs="Courier New"/>
            <w:b/>
            <w:bCs/>
            <w:color w:val="026789"/>
            <w:sz w:val="19"/>
            <w:szCs w:val="19"/>
            <w:u w:val="single"/>
            <w:shd w:val="clear" w:color="auto" w:fill="FFFFFF"/>
          </w:rPr>
          <w:t>ER_SIGNAL_NOT_FOUND</w:t>
        </w:r>
      </w:hyperlink>
    </w:p>
    <w:p w14:paraId="60BF48A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&gt;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 (exception)</w:t>
      </w:r>
    </w:p>
    <w:p w14:paraId="2553BE3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MESSAGE_TEXT = 'Unhandled user-defined exception condition';</w:t>
      </w:r>
    </w:p>
    <w:p w14:paraId="18B4DB4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MYSQL_ERRNO = </w:t>
      </w:r>
      <w:hyperlink r:id="rId3778" w:anchor="error_er_signal_exception" w:tgtFrame="_top" w:history="1">
        <w:r>
          <w:rPr>
            <w:rStyle w:val="HTML1"/>
            <w:rFonts w:ascii="Courier New" w:hAnsi="Courier New" w:cs="Courier New"/>
            <w:b/>
            <w:bCs/>
            <w:color w:val="026789"/>
            <w:sz w:val="19"/>
            <w:szCs w:val="19"/>
            <w:u w:val="single"/>
            <w:shd w:val="clear" w:color="auto" w:fill="FFFFFF"/>
          </w:rPr>
          <w:t>ER_SIGNAL_EXCEPTION</w:t>
        </w:r>
      </w:hyperlink>
    </w:p>
    <w:p w14:paraId="6D4D45C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legal classes, the other condition information items are set as follows:</w:t>
      </w:r>
    </w:p>
    <w:p w14:paraId="487BB1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CLASS_ORIGIN = SUBCLASS_ORIGIN = '';</w:t>
      </w:r>
    </w:p>
    <w:p w14:paraId="4C62AC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CONSTRAINT_CATALOG = CONSTRAINT_SCHEMA = CONSTRAINT_NAME = '';</w:t>
      </w:r>
    </w:p>
    <w:p w14:paraId="0088F5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CATALOG_NAME = SCHEMA_NAME = TABLE_NAME = COLUMN_NAME = '';</w:t>
      </w:r>
    </w:p>
    <w:p w14:paraId="21391D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CURSOR_NAME = '';</w:t>
      </w:r>
    </w:p>
    <w:p w14:paraId="272958C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error values that are accessible after </w:t>
      </w:r>
      <w:hyperlink r:id="rId3779"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executes are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raised by the </w:t>
      </w:r>
      <w:hyperlink r:id="rId3780"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and the </w:t>
      </w: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items. These values are available from the C API:</w:t>
      </w:r>
    </w:p>
    <w:p w14:paraId="78407CC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781" w:tgtFrame="_top" w:history="1">
        <w:r>
          <w:rPr>
            <w:rStyle w:val="HTML1"/>
            <w:rFonts w:ascii="Courier New" w:hAnsi="Courier New" w:cs="Courier New"/>
            <w:b/>
            <w:bCs/>
            <w:color w:val="026789"/>
            <w:sz w:val="20"/>
            <w:szCs w:val="20"/>
            <w:u w:val="single"/>
            <w:shd w:val="clear" w:color="auto" w:fill="FFFFFF"/>
          </w:rPr>
          <w:t>mysql_sqlstate()</w:t>
        </w:r>
      </w:hyperlink>
      <w:r>
        <w:rPr>
          <w:rFonts w:ascii="Helvetica" w:hAnsi="Helvetica" w:cs="Helvetica"/>
          <w:color w:val="000000"/>
          <w:sz w:val="21"/>
          <w:szCs w:val="21"/>
        </w:rPr>
        <w:t> returns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w:t>
      </w:r>
    </w:p>
    <w:p w14:paraId="5D00181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782" w:tgtFrame="_top" w:history="1">
        <w:r>
          <w:rPr>
            <w:rStyle w:val="HTML1"/>
            <w:rFonts w:ascii="Courier New" w:hAnsi="Courier New" w:cs="Courier New"/>
            <w:b/>
            <w:bCs/>
            <w:color w:val="026789"/>
            <w:sz w:val="20"/>
            <w:szCs w:val="20"/>
            <w:u w:val="single"/>
            <w:shd w:val="clear" w:color="auto" w:fill="FFFFFF"/>
          </w:rPr>
          <w:t>mysql_errno()</w:t>
        </w:r>
      </w:hyperlink>
      <w:r>
        <w:rPr>
          <w:rFonts w:ascii="Helvetica" w:hAnsi="Helvetica" w:cs="Helvetica"/>
          <w:color w:val="000000"/>
          <w:sz w:val="21"/>
          <w:szCs w:val="21"/>
        </w:rPr>
        <w:t> returns the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value.</w:t>
      </w:r>
    </w:p>
    <w:p w14:paraId="67A88C7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783" w:tgtFrame="_top" w:history="1">
        <w:r>
          <w:rPr>
            <w:rStyle w:val="HTML1"/>
            <w:rFonts w:ascii="Courier New" w:hAnsi="Courier New" w:cs="Courier New"/>
            <w:b/>
            <w:bCs/>
            <w:color w:val="026789"/>
            <w:sz w:val="20"/>
            <w:szCs w:val="20"/>
            <w:u w:val="single"/>
            <w:shd w:val="clear" w:color="auto" w:fill="FFFFFF"/>
          </w:rPr>
          <w:t>mysql_error()</w:t>
        </w:r>
      </w:hyperlink>
      <w:r>
        <w:rPr>
          <w:rFonts w:ascii="Helvetica" w:hAnsi="Helvetica" w:cs="Helvetica"/>
          <w:color w:val="000000"/>
          <w:sz w:val="21"/>
          <w:szCs w:val="21"/>
        </w:rPr>
        <w:t> returns the </w:t>
      </w: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 value.</w:t>
      </w:r>
    </w:p>
    <w:p w14:paraId="4821528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At the SQL level, the output from </w:t>
      </w:r>
      <w:hyperlink r:id="rId3784"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and </w:t>
      </w:r>
      <w:hyperlink r:id="rId3785"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indicates the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 values in the </w:t>
      </w:r>
      <w:r>
        <w:rPr>
          <w:rStyle w:val="HTML1"/>
          <w:rFonts w:ascii="Courier New" w:hAnsi="Courier New" w:cs="Courier New"/>
          <w:b/>
          <w:bCs/>
          <w:color w:val="026789"/>
          <w:sz w:val="20"/>
          <w:szCs w:val="20"/>
          <w:shd w:val="clear" w:color="auto" w:fill="FFFFFF"/>
        </w:rPr>
        <w:t>Code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Message</w:t>
      </w:r>
      <w:r>
        <w:rPr>
          <w:rFonts w:ascii="Helvetica" w:hAnsi="Helvetica" w:cs="Helvetica"/>
          <w:color w:val="000000"/>
          <w:sz w:val="21"/>
          <w:szCs w:val="21"/>
        </w:rPr>
        <w:t> columns.</w:t>
      </w:r>
    </w:p>
    <w:p w14:paraId="4166C4D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retrieve information from the diagnostics area, use the </w:t>
      </w:r>
      <w:hyperlink r:id="rId3786"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(see </w:t>
      </w:r>
      <w:hyperlink r:id="rId3787" w:anchor="get-diagnostics" w:tooltip="13.6.7.3 GET DIAGNOSTICS Statement" w:history="1">
        <w:r>
          <w:rPr>
            <w:rStyle w:val="a4"/>
            <w:rFonts w:ascii="Helvetica" w:hAnsi="Helvetica" w:cs="Helvetica"/>
            <w:color w:val="00759F"/>
            <w:sz w:val="21"/>
            <w:szCs w:val="21"/>
          </w:rPr>
          <w:t>Section 13.6.7.3, “GET DIAGNOSTICS Statement”</w:t>
        </w:r>
      </w:hyperlink>
      <w:r>
        <w:rPr>
          <w:rFonts w:ascii="Helvetica" w:hAnsi="Helvetica" w:cs="Helvetica"/>
          <w:color w:val="000000"/>
          <w:sz w:val="21"/>
          <w:szCs w:val="21"/>
        </w:rPr>
        <w:t>). For information about the diagnostics area, see </w:t>
      </w:r>
      <w:hyperlink r:id="rId3788" w:anchor="diagnostics-area" w:tooltip="13.6.7.7 The MySQL Diagnostics Area" w:history="1">
        <w:r>
          <w:rPr>
            <w:rStyle w:val="a4"/>
            <w:rFonts w:ascii="Helvetica" w:hAnsi="Helvetica" w:cs="Helvetica"/>
            <w:color w:val="00759F"/>
            <w:sz w:val="21"/>
            <w:szCs w:val="21"/>
          </w:rPr>
          <w:t>Section 13.6.7.7, “The MySQL Diagnostics Area”</w:t>
        </w:r>
      </w:hyperlink>
      <w:r>
        <w:rPr>
          <w:rFonts w:ascii="Helvetica" w:hAnsi="Helvetica" w:cs="Helvetica"/>
          <w:color w:val="000000"/>
          <w:sz w:val="21"/>
          <w:szCs w:val="21"/>
        </w:rPr>
        <w:t>.</w:t>
      </w:r>
    </w:p>
    <w:p w14:paraId="1E9ABC8F" w14:textId="77777777" w:rsidR="00121281" w:rsidRDefault="00121281" w:rsidP="00121281">
      <w:pPr>
        <w:pStyle w:val="5"/>
        <w:shd w:val="clear" w:color="auto" w:fill="FFFFFF"/>
        <w:rPr>
          <w:rFonts w:ascii="Helvetica" w:hAnsi="Helvetica" w:cs="Helvetica"/>
          <w:color w:val="000000"/>
          <w:sz w:val="25"/>
          <w:szCs w:val="25"/>
        </w:rPr>
      </w:pPr>
      <w:bookmarkStart w:id="820" w:name="signal-effects"/>
      <w:bookmarkEnd w:id="820"/>
      <w:r>
        <w:rPr>
          <w:rFonts w:ascii="Helvetica" w:hAnsi="Helvetica" w:cs="Helvetica"/>
          <w:color w:val="000000"/>
          <w:sz w:val="25"/>
          <w:szCs w:val="25"/>
        </w:rPr>
        <w:t>Effect of Signals on Handlers, Cursors, and Statements</w:t>
      </w:r>
    </w:p>
    <w:p w14:paraId="314079D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Signals have different effects on statement execution depending on the signal class. The class determines how severe an error is. MySQL ignores the value of the </w:t>
      </w:r>
      <w:hyperlink r:id="rId3789"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system variable; in particular, strict SQL mode does not matter. MySQL also ignores </w:t>
      </w:r>
      <w:r>
        <w:rPr>
          <w:rStyle w:val="HTML1"/>
          <w:rFonts w:ascii="Courier New" w:hAnsi="Courier New" w:cs="Courier New"/>
          <w:b/>
          <w:bCs/>
          <w:color w:val="026789"/>
          <w:sz w:val="20"/>
          <w:szCs w:val="20"/>
          <w:shd w:val="clear" w:color="auto" w:fill="FFFFFF"/>
        </w:rPr>
        <w:t>IGNORE</w:t>
      </w:r>
      <w:r>
        <w:rPr>
          <w:rFonts w:ascii="Helvetica" w:hAnsi="Helvetica" w:cs="Helvetica"/>
          <w:color w:val="000000"/>
          <w:sz w:val="21"/>
          <w:szCs w:val="21"/>
        </w:rPr>
        <w:t>: The intent of </w:t>
      </w:r>
      <w:hyperlink r:id="rId3790"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is to raise a user-generated error explicitly, so a signal is never ignored.</w:t>
      </w:r>
    </w:p>
    <w:p w14:paraId="118FEACE"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In the following descriptions, </w:t>
      </w:r>
      <w:r>
        <w:rPr>
          <w:rStyle w:val="70"/>
          <w:rFonts w:ascii="inherit" w:hAnsi="inherit" w:cs="Helvetica"/>
          <w:color w:val="000000"/>
          <w:sz w:val="21"/>
          <w:szCs w:val="21"/>
          <w:bdr w:val="none" w:sz="0" w:space="0" w:color="auto" w:frame="1"/>
        </w:rPr>
        <w:t>“unhandled”</w:t>
      </w:r>
      <w:r>
        <w:rPr>
          <w:rFonts w:ascii="Helvetica" w:hAnsi="Helvetica" w:cs="Helvetica"/>
          <w:color w:val="000000"/>
          <w:sz w:val="21"/>
          <w:szCs w:val="21"/>
        </w:rPr>
        <w:t> means that no handler for the signaled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has been defined with </w:t>
      </w:r>
      <w:hyperlink r:id="rId3791" w:anchor="declare-handler" w:tooltip="13.6.7.2 DECLARE ... HANDLER Statement" w:history="1">
        <w:r>
          <w:rPr>
            <w:rStyle w:val="HTML1"/>
            <w:rFonts w:ascii="Courier New" w:hAnsi="Courier New" w:cs="Courier New"/>
            <w:b/>
            <w:bCs/>
            <w:color w:val="026789"/>
            <w:sz w:val="20"/>
            <w:szCs w:val="20"/>
            <w:u w:val="single"/>
            <w:shd w:val="clear" w:color="auto" w:fill="FFFFFF"/>
          </w:rPr>
          <w:t>DECLARE ... HANDLER</w:t>
        </w:r>
      </w:hyperlink>
      <w:r>
        <w:rPr>
          <w:rFonts w:ascii="Helvetica" w:hAnsi="Helvetica" w:cs="Helvetica"/>
          <w:color w:val="000000"/>
          <w:sz w:val="21"/>
          <w:szCs w:val="21"/>
        </w:rPr>
        <w:t>.</w:t>
      </w:r>
    </w:p>
    <w:p w14:paraId="592F9A4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(success)</w:t>
      </w:r>
    </w:p>
    <w:p w14:paraId="123F886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Illegal.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values that begin with </w:t>
      </w:r>
      <w:r>
        <w:rPr>
          <w:rStyle w:val="HTML1"/>
          <w:rFonts w:ascii="Courier New" w:hAnsi="Courier New" w:cs="Courier New"/>
          <w:b/>
          <w:bCs/>
          <w:color w:val="026789"/>
          <w:sz w:val="20"/>
          <w:szCs w:val="20"/>
          <w:shd w:val="clear" w:color="auto" w:fill="FFFFFF"/>
        </w:rPr>
        <w:t>'00'</w:t>
      </w:r>
      <w:r>
        <w:rPr>
          <w:rFonts w:ascii="Helvetica" w:hAnsi="Helvetica" w:cs="Helvetica"/>
          <w:color w:val="000000"/>
          <w:sz w:val="21"/>
          <w:szCs w:val="21"/>
        </w:rPr>
        <w:t> indicate success and are not valid for </w:t>
      </w:r>
      <w:hyperlink r:id="rId3792"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w:t>
      </w:r>
    </w:p>
    <w:p w14:paraId="2A6026F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'01'</w:t>
      </w:r>
      <w:r>
        <w:rPr>
          <w:rFonts w:ascii="Helvetica" w:hAnsi="Helvetica" w:cs="Helvetica"/>
          <w:color w:val="000000"/>
          <w:sz w:val="21"/>
          <w:szCs w:val="21"/>
        </w:rPr>
        <w:t> (warning)</w:t>
      </w:r>
    </w:p>
    <w:p w14:paraId="45C2B16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value of the </w:t>
      </w:r>
      <w:hyperlink r:id="rId3793"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system variable goes up. </w:t>
      </w:r>
      <w:hyperlink r:id="rId3794"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shows the signal.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handlers catch the signal.</w:t>
      </w:r>
    </w:p>
    <w:p w14:paraId="591BE18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Warnings cannot be returned from stored functions because the </w:t>
      </w:r>
      <w:hyperlink r:id="rId3795"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statement that causes the function to return clears the diagnostic area. The statement thus clears any warnings that may have been present there (and resets </w:t>
      </w:r>
      <w:hyperlink r:id="rId3796"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to 0).</w:t>
      </w:r>
    </w:p>
    <w:p w14:paraId="1DA7EB9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 (not found)</w:t>
      </w:r>
    </w:p>
    <w:p w14:paraId="4E05906A"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handlers catch the signal. There is no effect on cursors. If the signal is unhandled in a stored function, statements end.</w:t>
      </w:r>
    </w:p>
    <w:p w14:paraId="468211D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&gt; </w:t>
      </w:r>
      <w:r>
        <w:rPr>
          <w:rStyle w:val="HTML1"/>
          <w:rFonts w:ascii="Courier New" w:hAnsi="Courier New" w:cs="Courier New"/>
          <w:b/>
          <w:bCs/>
          <w:color w:val="026789"/>
          <w:sz w:val="20"/>
          <w:szCs w:val="20"/>
          <w:shd w:val="clear" w:color="auto" w:fill="FFFFFF"/>
        </w:rPr>
        <w:t>'02'</w:t>
      </w:r>
      <w:r>
        <w:rPr>
          <w:rFonts w:ascii="Helvetica" w:hAnsi="Helvetica" w:cs="Helvetica"/>
          <w:color w:val="000000"/>
          <w:sz w:val="21"/>
          <w:szCs w:val="21"/>
        </w:rPr>
        <w:t> (exception)</w:t>
      </w:r>
    </w:p>
    <w:p w14:paraId="06F25A91"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handlers catch the signal. If the signal is unhandled in a stored function, statements end.</w:t>
      </w:r>
    </w:p>
    <w:p w14:paraId="1A8925C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Class = </w:t>
      </w:r>
      <w:r>
        <w:rPr>
          <w:rStyle w:val="HTML1"/>
          <w:rFonts w:ascii="Courier New" w:hAnsi="Courier New" w:cs="Courier New"/>
          <w:b/>
          <w:bCs/>
          <w:color w:val="026789"/>
          <w:sz w:val="20"/>
          <w:szCs w:val="20"/>
          <w:shd w:val="clear" w:color="auto" w:fill="FFFFFF"/>
        </w:rPr>
        <w:t>'40'</w:t>
      </w:r>
    </w:p>
    <w:p w14:paraId="1A7AE02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Treated as an ordinary exception.</w:t>
      </w:r>
    </w:p>
    <w:p w14:paraId="76F59C4B" w14:textId="77777777" w:rsidR="00121281" w:rsidRDefault="00121281" w:rsidP="00121281">
      <w:pPr>
        <w:pStyle w:val="4"/>
        <w:shd w:val="clear" w:color="auto" w:fill="FFFFFF"/>
        <w:rPr>
          <w:rFonts w:ascii="Helvetica" w:hAnsi="Helvetica" w:cs="Helvetica"/>
          <w:color w:val="000000"/>
          <w:sz w:val="29"/>
          <w:szCs w:val="29"/>
        </w:rPr>
      </w:pPr>
      <w:bookmarkStart w:id="821" w:name="handler-scope"/>
      <w:bookmarkEnd w:id="821"/>
      <w:r>
        <w:rPr>
          <w:rFonts w:ascii="Helvetica" w:hAnsi="Helvetica" w:cs="Helvetica"/>
          <w:color w:val="000000"/>
          <w:sz w:val="29"/>
          <w:szCs w:val="29"/>
        </w:rPr>
        <w:t>13.6.7.6 Scope Rules for Handlers</w:t>
      </w:r>
    </w:p>
    <w:p w14:paraId="4779D39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stored program may include handlers to be invoked when certain conditions occur within the program. The applicability of each handler depends on its location within the program definition and on the condition or conditions that it handles:</w:t>
      </w:r>
    </w:p>
    <w:p w14:paraId="27B6584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handler declared in a </w:t>
      </w:r>
      <w:hyperlink r:id="rId3797"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is in scope only for the SQL statements following the handler declarations in the block. If the handler itself raises a condition, it cannot handle that condition, nor can any other handlers declared in the block. In the following example, handlers </w:t>
      </w:r>
      <w:r>
        <w:rPr>
          <w:rStyle w:val="HTML1"/>
          <w:rFonts w:ascii="Courier New" w:hAnsi="Courier New" w:cs="Courier New"/>
          <w:b/>
          <w:bCs/>
          <w:color w:val="026789"/>
          <w:sz w:val="20"/>
          <w:szCs w:val="20"/>
          <w:shd w:val="clear" w:color="auto" w:fill="FFFFFF"/>
        </w:rPr>
        <w:t>H1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H2</w:t>
      </w:r>
      <w:r>
        <w:rPr>
          <w:rFonts w:ascii="Helvetica" w:hAnsi="Helvetica" w:cs="Helvetica"/>
          <w:color w:val="000000"/>
          <w:sz w:val="21"/>
          <w:szCs w:val="21"/>
        </w:rPr>
        <w:t> are in scope for conditions raised by statements </w:t>
      </w:r>
      <w:r>
        <w:rPr>
          <w:rStyle w:val="HTML1"/>
          <w:rFonts w:ascii="Courier New" w:hAnsi="Courier New" w:cs="Courier New"/>
          <w:b/>
          <w:bCs/>
          <w:i/>
          <w:iCs/>
          <w:color w:val="000000"/>
          <w:sz w:val="20"/>
          <w:szCs w:val="20"/>
        </w:rPr>
        <w:t>stmt1</w:t>
      </w:r>
      <w:r>
        <w:rPr>
          <w:rFonts w:ascii="Helvetica" w:hAnsi="Helvetica" w:cs="Helvetica"/>
          <w:color w:val="000000"/>
          <w:sz w:val="21"/>
          <w:szCs w:val="21"/>
        </w:rPr>
        <w:t> and </w:t>
      </w:r>
      <w:r>
        <w:rPr>
          <w:rStyle w:val="HTML1"/>
          <w:rFonts w:ascii="Courier New" w:hAnsi="Courier New" w:cs="Courier New"/>
          <w:b/>
          <w:bCs/>
          <w:i/>
          <w:iCs/>
          <w:color w:val="000000"/>
          <w:sz w:val="20"/>
          <w:szCs w:val="20"/>
        </w:rPr>
        <w:t>stmt2</w:t>
      </w:r>
      <w:r>
        <w:rPr>
          <w:rFonts w:ascii="Helvetica" w:hAnsi="Helvetica" w:cs="Helvetica"/>
          <w:color w:val="000000"/>
          <w:sz w:val="21"/>
          <w:szCs w:val="21"/>
        </w:rPr>
        <w:t>. But neither </w:t>
      </w:r>
      <w:r>
        <w:rPr>
          <w:rStyle w:val="HTML1"/>
          <w:rFonts w:ascii="Courier New" w:hAnsi="Courier New" w:cs="Courier New"/>
          <w:b/>
          <w:bCs/>
          <w:color w:val="026789"/>
          <w:sz w:val="20"/>
          <w:szCs w:val="20"/>
          <w:shd w:val="clear" w:color="auto" w:fill="FFFFFF"/>
        </w:rPr>
        <w:t>H1</w:t>
      </w:r>
      <w:r>
        <w:rPr>
          <w:rFonts w:ascii="Helvetica" w:hAnsi="Helvetica" w:cs="Helvetica"/>
          <w:color w:val="000000"/>
          <w:sz w:val="21"/>
          <w:szCs w:val="21"/>
        </w:rPr>
        <w:t> nor </w:t>
      </w:r>
      <w:r>
        <w:rPr>
          <w:rStyle w:val="HTML1"/>
          <w:rFonts w:ascii="Courier New" w:hAnsi="Courier New" w:cs="Courier New"/>
          <w:b/>
          <w:bCs/>
          <w:color w:val="026789"/>
          <w:sz w:val="20"/>
          <w:szCs w:val="20"/>
          <w:shd w:val="clear" w:color="auto" w:fill="FFFFFF"/>
        </w:rPr>
        <w:t>H2</w:t>
      </w:r>
      <w:r>
        <w:rPr>
          <w:rFonts w:ascii="Helvetica" w:hAnsi="Helvetica" w:cs="Helvetica"/>
          <w:color w:val="000000"/>
          <w:sz w:val="21"/>
          <w:szCs w:val="21"/>
        </w:rPr>
        <w:t> are in scope for conditions raised in the body of </w:t>
      </w:r>
      <w:r>
        <w:rPr>
          <w:rStyle w:val="HTML1"/>
          <w:rFonts w:ascii="Courier New" w:hAnsi="Courier New" w:cs="Courier New"/>
          <w:b/>
          <w:bCs/>
          <w:color w:val="026789"/>
          <w:sz w:val="20"/>
          <w:szCs w:val="20"/>
          <w:shd w:val="clear" w:color="auto" w:fill="FFFFFF"/>
        </w:rPr>
        <w:t>H1</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H2</w:t>
      </w:r>
      <w:r>
        <w:rPr>
          <w:rFonts w:ascii="Helvetica" w:hAnsi="Helvetica" w:cs="Helvetica"/>
          <w:color w:val="000000"/>
          <w:sz w:val="21"/>
          <w:szCs w:val="21"/>
        </w:rPr>
        <w:t>.</w:t>
      </w:r>
    </w:p>
    <w:p w14:paraId="1965D6F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BEGIN -- outer block</w:t>
      </w:r>
    </w:p>
    <w:p w14:paraId="72F4918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EXIT HANDLER FOR ...;  -- handler H1</w:t>
      </w:r>
    </w:p>
    <w:p w14:paraId="2B7FD30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EXIT HANDLER FOR ...;  -- handler H2</w:t>
      </w:r>
    </w:p>
    <w:p w14:paraId="61D00F2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stmt1</w:t>
      </w:r>
      <w:r>
        <w:rPr>
          <w:rFonts w:ascii="Courier New" w:hAnsi="Courier New" w:cs="Courier New"/>
          <w:color w:val="000000"/>
          <w:sz w:val="20"/>
          <w:szCs w:val="20"/>
        </w:rPr>
        <w:t>;</w:t>
      </w:r>
    </w:p>
    <w:p w14:paraId="05E25A4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stmt2</w:t>
      </w:r>
      <w:r>
        <w:rPr>
          <w:rFonts w:ascii="Courier New" w:hAnsi="Courier New" w:cs="Courier New"/>
          <w:color w:val="000000"/>
          <w:sz w:val="20"/>
          <w:szCs w:val="20"/>
        </w:rPr>
        <w:t>;</w:t>
      </w:r>
    </w:p>
    <w:p w14:paraId="57AE537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END;</w:t>
      </w:r>
    </w:p>
    <w:p w14:paraId="55C42DB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handler is in scope only for the block in which it is declared, and cannot be activated for conditions occurring outside that block. In the following example, handler </w:t>
      </w:r>
      <w:r>
        <w:rPr>
          <w:rStyle w:val="HTML1"/>
          <w:rFonts w:ascii="Courier New" w:hAnsi="Courier New" w:cs="Courier New"/>
          <w:b/>
          <w:bCs/>
          <w:color w:val="026789"/>
          <w:sz w:val="20"/>
          <w:szCs w:val="20"/>
          <w:shd w:val="clear" w:color="auto" w:fill="FFFFFF"/>
        </w:rPr>
        <w:t>H1</w:t>
      </w:r>
      <w:r>
        <w:rPr>
          <w:rFonts w:ascii="Helvetica" w:hAnsi="Helvetica" w:cs="Helvetica"/>
          <w:color w:val="000000"/>
          <w:sz w:val="21"/>
          <w:szCs w:val="21"/>
        </w:rPr>
        <w:t> is in scope for </w:t>
      </w:r>
      <w:r>
        <w:rPr>
          <w:rStyle w:val="HTML1"/>
          <w:rFonts w:ascii="Courier New" w:hAnsi="Courier New" w:cs="Courier New"/>
          <w:b/>
          <w:bCs/>
          <w:i/>
          <w:iCs/>
          <w:color w:val="000000"/>
          <w:sz w:val="20"/>
          <w:szCs w:val="20"/>
        </w:rPr>
        <w:t>stmt1</w:t>
      </w:r>
      <w:r>
        <w:rPr>
          <w:rFonts w:ascii="Helvetica" w:hAnsi="Helvetica" w:cs="Helvetica"/>
          <w:color w:val="000000"/>
          <w:sz w:val="21"/>
          <w:szCs w:val="21"/>
        </w:rPr>
        <w:t> in the inner block, but not for </w:t>
      </w:r>
      <w:r>
        <w:rPr>
          <w:rStyle w:val="HTML1"/>
          <w:rFonts w:ascii="Courier New" w:hAnsi="Courier New" w:cs="Courier New"/>
          <w:b/>
          <w:bCs/>
          <w:i/>
          <w:iCs/>
          <w:color w:val="000000"/>
          <w:sz w:val="20"/>
          <w:szCs w:val="20"/>
        </w:rPr>
        <w:t>stmt2</w:t>
      </w:r>
      <w:r>
        <w:rPr>
          <w:rFonts w:ascii="Helvetica" w:hAnsi="Helvetica" w:cs="Helvetica"/>
          <w:color w:val="000000"/>
          <w:sz w:val="21"/>
          <w:szCs w:val="21"/>
        </w:rPr>
        <w:t> in the outer block:</w:t>
      </w:r>
    </w:p>
    <w:p w14:paraId="621A44C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BEGIN -- outer block</w:t>
      </w:r>
    </w:p>
    <w:p w14:paraId="24CE7AB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BEGIN -- inner block</w:t>
      </w:r>
    </w:p>
    <w:p w14:paraId="2045825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DECLARE EXIT HANDLER FOR ...;  -- handler H1</w:t>
      </w:r>
    </w:p>
    <w:p w14:paraId="25A5F34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stmt1</w:t>
      </w:r>
      <w:r>
        <w:rPr>
          <w:rFonts w:ascii="Courier New" w:hAnsi="Courier New" w:cs="Courier New"/>
          <w:color w:val="000000"/>
          <w:sz w:val="20"/>
          <w:szCs w:val="20"/>
        </w:rPr>
        <w:t>;</w:t>
      </w:r>
    </w:p>
    <w:p w14:paraId="6A7218E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END;</w:t>
      </w:r>
    </w:p>
    <w:p w14:paraId="3631F4F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stmt2</w:t>
      </w:r>
      <w:r>
        <w:rPr>
          <w:rFonts w:ascii="Courier New" w:hAnsi="Courier New" w:cs="Courier New"/>
          <w:color w:val="000000"/>
          <w:sz w:val="20"/>
          <w:szCs w:val="20"/>
        </w:rPr>
        <w:t>;</w:t>
      </w:r>
    </w:p>
    <w:p w14:paraId="358E7CA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END;</w:t>
      </w:r>
    </w:p>
    <w:p w14:paraId="3651920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handler can be specific or general. A specific handler is for a MySQL error code,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or condition name. A general handler is for a condition in the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class. Condition specificity is related to condition precedence, as described later.</w:t>
      </w:r>
    </w:p>
    <w:p w14:paraId="725BCB3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Multiple handlers can be declared in different scopes and with different specificities. For example, there might be a specific MySQL error code handler in an outer block, and a general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handler in an inner block. Or there might be handlers for a specific MySQL error code and the general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class in the same block.</w:t>
      </w:r>
    </w:p>
    <w:p w14:paraId="468FF16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Whether a handler is activated depends not only on its own scope and condition value, but on what other handlers are present. When a condition occurs in a stored program, the server searches for applicable handlers in the current scope (current </w:t>
      </w:r>
      <w:hyperlink r:id="rId3798" w:anchor="begin-end" w:tooltip="13.6.1 BEGIN ... END Compound Statement" w:history="1">
        <w:r>
          <w:rPr>
            <w:rStyle w:val="HTML1"/>
            <w:rFonts w:ascii="Courier New" w:hAnsi="Courier New" w:cs="Courier New"/>
            <w:b/>
            <w:bCs/>
            <w:color w:val="026789"/>
            <w:sz w:val="20"/>
            <w:szCs w:val="20"/>
            <w:u w:val="single"/>
            <w:shd w:val="clear" w:color="auto" w:fill="FFFFFF"/>
          </w:rPr>
          <w:t>BEGIN ... END</w:t>
        </w:r>
      </w:hyperlink>
      <w:r>
        <w:rPr>
          <w:rFonts w:ascii="Helvetica" w:hAnsi="Helvetica" w:cs="Helvetica"/>
          <w:color w:val="000000"/>
          <w:sz w:val="21"/>
          <w:szCs w:val="21"/>
        </w:rPr>
        <w:t> block). If there are no applicable handlers, the search continues outward with the handlers in each successive containing scope (block). When the server finds one or more applicable handlers at a given scope, it chooses among them based on condition precedence:</w:t>
      </w:r>
    </w:p>
    <w:p w14:paraId="1B2D7A3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MySQL error code handler takes precedence over 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handler.</w:t>
      </w:r>
    </w:p>
    <w:p w14:paraId="3AB5D8A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handler takes precedence over general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handlers.</w:t>
      </w:r>
    </w:p>
    <w:p w14:paraId="6D46897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 takes precedence over an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handler.</w:t>
      </w:r>
    </w:p>
    <w:p w14:paraId="4614768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It is possible to have several applicable handlers with the same precedence. For example, a statement could generate multiple warnings with different error codes, for each of which an error-specific handler exists. In this case, the choice of which handler the server activates is nondeterministic, and may change depending on the circumstances under which the condition occurs.</w:t>
      </w:r>
    </w:p>
    <w:p w14:paraId="1A1483F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One implication of the handler selection rules is that if multiple applicable handlers occur in different scopes, handlers with the most local scope take precedence over handlers in outer scopes, even over those for more specific conditions.</w:t>
      </w:r>
    </w:p>
    <w:p w14:paraId="20169F6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there is no appropriate handler when a condition occurs, the action taken depends on the class of the condition:</w:t>
      </w:r>
    </w:p>
    <w:p w14:paraId="1EEDE6A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conditions, the stored program terminates at the statement that raised the condition, as if there were an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handler. If the program was called by another stored program, the calling program handles the condition using the handler selection rules applied to its own handlers.</w:t>
      </w:r>
    </w:p>
    <w:p w14:paraId="27B6129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SQLWARNING</w:t>
      </w:r>
      <w:r>
        <w:rPr>
          <w:rFonts w:ascii="Helvetica" w:hAnsi="Helvetica" w:cs="Helvetica"/>
          <w:color w:val="000000"/>
          <w:sz w:val="21"/>
          <w:szCs w:val="21"/>
        </w:rPr>
        <w:t> conditions, the program continues executing, as if there were a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handler.</w:t>
      </w:r>
    </w:p>
    <w:p w14:paraId="0EF3419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NOT FOUND</w:t>
      </w:r>
      <w:r>
        <w:rPr>
          <w:rFonts w:ascii="Helvetica" w:hAnsi="Helvetica" w:cs="Helvetica"/>
          <w:color w:val="000000"/>
          <w:sz w:val="21"/>
          <w:szCs w:val="21"/>
        </w:rPr>
        <w:t> conditions, if the condition was raised normally, the action is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If it was raised by </w:t>
      </w:r>
      <w:hyperlink r:id="rId3799"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w:t>
      </w:r>
      <w:hyperlink r:id="rId3800"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the action is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w:t>
      </w:r>
    </w:p>
    <w:p w14:paraId="2527C31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examples demonstrate how MySQL applies the handler selection rules.</w:t>
      </w:r>
    </w:p>
    <w:p w14:paraId="01748B5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procedure contains two handlers, one for the specific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w:t>
      </w:r>
      <w:r>
        <w:rPr>
          <w:rStyle w:val="HTML1"/>
          <w:rFonts w:ascii="Courier New" w:hAnsi="Courier New" w:cs="Courier New"/>
          <w:b/>
          <w:bCs/>
          <w:color w:val="026789"/>
          <w:sz w:val="20"/>
          <w:szCs w:val="20"/>
          <w:shd w:val="clear" w:color="auto" w:fill="FFFFFF"/>
        </w:rPr>
        <w:t>'42S02'</w:t>
      </w:r>
      <w:r>
        <w:rPr>
          <w:rFonts w:ascii="Helvetica" w:hAnsi="Helvetica" w:cs="Helvetica"/>
          <w:color w:val="000000"/>
          <w:sz w:val="21"/>
          <w:szCs w:val="21"/>
        </w:rPr>
        <w:t>) that occurs for attempts to drop a nonexistent table, and one for the general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class:</w:t>
      </w:r>
    </w:p>
    <w:p w14:paraId="6F1293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p1()</w:t>
      </w:r>
    </w:p>
    <w:p w14:paraId="36A10D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5B8281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SQLSTATE '42S02'</w:t>
      </w:r>
    </w:p>
    <w:p w14:paraId="389D17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'SQLSTATE handler was activated' AS msg;</w:t>
      </w:r>
    </w:p>
    <w:p w14:paraId="7D96A74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w:t>
      </w:r>
    </w:p>
    <w:p w14:paraId="179CFE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'SQLEXCEPTION handler was activated' AS msg;</w:t>
      </w:r>
    </w:p>
    <w:p w14:paraId="7CD2CF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E81141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test.t;</w:t>
      </w:r>
    </w:p>
    <w:p w14:paraId="78EC9C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28478A1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Both handlers are declared in the same block and have the same scope. However,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handlers take precedence over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handlers, so if the table </w:t>
      </w:r>
      <w:r>
        <w:rPr>
          <w:rStyle w:val="HTML1"/>
          <w:rFonts w:ascii="Courier New" w:hAnsi="Courier New" w:cs="Courier New"/>
          <w:b/>
          <w:bCs/>
          <w:color w:val="026789"/>
          <w:sz w:val="20"/>
          <w:szCs w:val="20"/>
          <w:shd w:val="clear" w:color="auto" w:fill="FFFFFF"/>
        </w:rPr>
        <w:t>t</w:t>
      </w:r>
      <w:r>
        <w:rPr>
          <w:rFonts w:ascii="Helvetica" w:hAnsi="Helvetica" w:cs="Helvetica"/>
          <w:color w:val="000000"/>
          <w:sz w:val="21"/>
          <w:szCs w:val="21"/>
        </w:rPr>
        <w:t> is nonexistent, the </w:t>
      </w:r>
      <w:hyperlink r:id="rId3801"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raises a condition that activates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handler:</w:t>
      </w:r>
    </w:p>
    <w:p w14:paraId="5B8A2B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p1();</w:t>
      </w:r>
    </w:p>
    <w:p w14:paraId="5EC37E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D44F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msg                            |</w:t>
      </w:r>
    </w:p>
    <w:p w14:paraId="47F2B3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EF85D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SQLSTATE handler was activated |</w:t>
      </w:r>
    </w:p>
    <w:p w14:paraId="33ED70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FDF23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procedure contains the same two handlers. But this time, the </w:t>
      </w:r>
      <w:hyperlink r:id="rId3802"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and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 are in an inner block relative to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handler:</w:t>
      </w:r>
    </w:p>
    <w:p w14:paraId="4741F6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p2()</w:t>
      </w:r>
    </w:p>
    <w:p w14:paraId="48A619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 outer block</w:t>
      </w:r>
    </w:p>
    <w:p w14:paraId="273F36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SQLSTATE '42S02'</w:t>
      </w:r>
    </w:p>
    <w:p w14:paraId="3F2746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'SQLSTATE handler was activated' AS msg;</w:t>
      </w:r>
    </w:p>
    <w:p w14:paraId="60D79D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 -- inner block</w:t>
      </w:r>
    </w:p>
    <w:p w14:paraId="4AD171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w:t>
      </w:r>
    </w:p>
    <w:p w14:paraId="5FEF7F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'SQLEXCEPTION handler was activated' AS msg;</w:t>
      </w:r>
    </w:p>
    <w:p w14:paraId="01E9D5F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2C125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test.t; -- occurs within inner block</w:t>
      </w:r>
    </w:p>
    <w:p w14:paraId="46BD7E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6EA45B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3246655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this case, the handler that is more local to where the condition occurs takes precedence. The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 activates, even though it is more general than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handler:</w:t>
      </w:r>
    </w:p>
    <w:p w14:paraId="51AB27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p2();</w:t>
      </w:r>
    </w:p>
    <w:p w14:paraId="2E0FAD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83FE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msg                                |</w:t>
      </w:r>
    </w:p>
    <w:p w14:paraId="24B73F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0249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SQLEXCEPTION handler was activated |</w:t>
      </w:r>
    </w:p>
    <w:p w14:paraId="63B75B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31561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this procedure, one of the handlers is declared in a block inner to the scope of the </w:t>
      </w:r>
      <w:hyperlink r:id="rId3803"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w:t>
      </w:r>
    </w:p>
    <w:p w14:paraId="5BC17A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p3()</w:t>
      </w:r>
    </w:p>
    <w:p w14:paraId="2873B3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 outer block</w:t>
      </w:r>
    </w:p>
    <w:p w14:paraId="79C804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w:t>
      </w:r>
    </w:p>
    <w:p w14:paraId="0953D7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'SQLEXCEPTION handler was activated' AS msg;</w:t>
      </w:r>
    </w:p>
    <w:p w14:paraId="708433B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 -- inner block</w:t>
      </w:r>
    </w:p>
    <w:p w14:paraId="1AC214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SQLSTATE '42S02'</w:t>
      </w:r>
    </w:p>
    <w:p w14:paraId="22A03F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'SQLSTATE handler was activated' AS msg;</w:t>
      </w:r>
    </w:p>
    <w:p w14:paraId="78AE78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585414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C937F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test.t; -- occurs within outer block</w:t>
      </w:r>
    </w:p>
    <w:p w14:paraId="319CFC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6E7D81F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Only the </w:t>
      </w:r>
      <w:r>
        <w:rPr>
          <w:rStyle w:val="HTML1"/>
          <w:rFonts w:ascii="Courier New" w:hAnsi="Courier New" w:cs="Courier New"/>
          <w:b/>
          <w:bCs/>
          <w:color w:val="026789"/>
          <w:sz w:val="20"/>
          <w:szCs w:val="20"/>
          <w:shd w:val="clear" w:color="auto" w:fill="FFFFFF"/>
        </w:rPr>
        <w:t>SQLEXCEPTION</w:t>
      </w:r>
      <w:r>
        <w:rPr>
          <w:rFonts w:ascii="Helvetica" w:hAnsi="Helvetica" w:cs="Helvetica"/>
          <w:color w:val="000000"/>
          <w:sz w:val="21"/>
          <w:szCs w:val="21"/>
        </w:rPr>
        <w:t> handler applies because the other one is not in scope for the condition raised by the </w:t>
      </w:r>
      <w:hyperlink r:id="rId3804"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w:t>
      </w:r>
    </w:p>
    <w:p w14:paraId="5FEFD0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p3();</w:t>
      </w:r>
    </w:p>
    <w:p w14:paraId="0E19BF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C9F1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msg                                |</w:t>
      </w:r>
    </w:p>
    <w:p w14:paraId="3A3FEF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C9CE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SQLEXCEPTION handler was activated |</w:t>
      </w:r>
    </w:p>
    <w:p w14:paraId="760AA2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0FD34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this procedure, both handlers are declared in a block inner to the scope of the </w:t>
      </w:r>
      <w:hyperlink r:id="rId3805"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w:t>
      </w:r>
    </w:p>
    <w:p w14:paraId="27289A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p4()</w:t>
      </w:r>
    </w:p>
    <w:p w14:paraId="5BBA9B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 outer block</w:t>
      </w:r>
    </w:p>
    <w:p w14:paraId="20D92B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 -- inner block</w:t>
      </w:r>
    </w:p>
    <w:p w14:paraId="466DCC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SQLEXCEPTION</w:t>
      </w:r>
    </w:p>
    <w:p w14:paraId="7D5910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'SQLEXCEPTION handler was activated' AS msg;</w:t>
      </w:r>
    </w:p>
    <w:p w14:paraId="5CDBE7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CONTINUE HANDLER FOR SQLSTATE '42S02'</w:t>
      </w:r>
    </w:p>
    <w:p w14:paraId="7B4D1F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'SQLSTATE handler was activated' AS msg;</w:t>
      </w:r>
    </w:p>
    <w:p w14:paraId="58BA56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7F8B0F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4CCEB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TABLE test.t; -- occurs within outer block</w:t>
      </w:r>
    </w:p>
    <w:p w14:paraId="146A7A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53EF2DA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Neither handler applies because they are not in scope for the </w:t>
      </w:r>
      <w:hyperlink r:id="rId3806"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The condition raised by the statement goes unhandled and terminates the procedure with an error:</w:t>
      </w:r>
    </w:p>
    <w:p w14:paraId="19B859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CALL p4();</w:t>
      </w:r>
    </w:p>
    <w:p w14:paraId="503E51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1051 (42S02): Unknown table 'test.t'</w:t>
      </w:r>
    </w:p>
    <w:p w14:paraId="01CB3650" w14:textId="77777777" w:rsidR="00121281" w:rsidRDefault="00121281" w:rsidP="00121281">
      <w:pPr>
        <w:pStyle w:val="4"/>
        <w:shd w:val="clear" w:color="auto" w:fill="FFFFFF"/>
        <w:rPr>
          <w:rFonts w:ascii="Helvetica" w:hAnsi="Helvetica" w:cs="Helvetica"/>
          <w:color w:val="000000"/>
          <w:sz w:val="29"/>
          <w:szCs w:val="29"/>
        </w:rPr>
      </w:pPr>
      <w:bookmarkStart w:id="822" w:name="diagnostics-area"/>
      <w:bookmarkEnd w:id="822"/>
      <w:r>
        <w:rPr>
          <w:rFonts w:ascii="Helvetica" w:hAnsi="Helvetica" w:cs="Helvetica"/>
          <w:color w:val="000000"/>
          <w:sz w:val="29"/>
          <w:szCs w:val="29"/>
        </w:rPr>
        <w:t>13.6.7.7 The MySQL Diagnostics Area</w:t>
      </w:r>
    </w:p>
    <w:p w14:paraId="6BEF555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SQL statements produce diagnostic information that populates the diagnostics area. Standard SQL has a diagnostics area stack, containing a diagnostics area for each nested execution context. Standard SQL also supports </w:t>
      </w:r>
      <w:hyperlink r:id="rId3807" w:anchor="get-diagnostics" w:tooltip="13.6.7.3 GET DIAGNOSTICS Statement" w:history="1">
        <w:r>
          <w:rPr>
            <w:rStyle w:val="HTML1"/>
            <w:rFonts w:ascii="Courier New" w:hAnsi="Courier New" w:cs="Courier New"/>
            <w:b/>
            <w:bCs/>
            <w:color w:val="026789"/>
            <w:sz w:val="20"/>
            <w:szCs w:val="20"/>
            <w:u w:val="single"/>
            <w:shd w:val="clear" w:color="auto" w:fill="FFFFFF"/>
          </w:rPr>
          <w:t>GET STACKED DIAGNOSTICS</w:t>
        </w:r>
      </w:hyperlink>
      <w:r>
        <w:rPr>
          <w:rFonts w:ascii="Helvetica" w:hAnsi="Helvetica" w:cs="Helvetica"/>
          <w:color w:val="000000"/>
          <w:sz w:val="21"/>
          <w:szCs w:val="21"/>
        </w:rPr>
        <w:t> syntax for referring to the second diagnostics area during condition handler execution.</w:t>
      </w:r>
    </w:p>
    <w:p w14:paraId="57AA6A0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discussion describes the structure of the diagnostics area in MySQL, the information items recognized by MySQL, how statements clear and set the diagnostics area, and how diagnostics areas are pushed to and popped from the stack.</w:t>
      </w:r>
    </w:p>
    <w:p w14:paraId="3FB2D44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808" w:anchor="diagnostics-area-structure" w:tooltip="Diagnostics Area Structure" w:history="1">
        <w:r>
          <w:rPr>
            <w:rStyle w:val="a4"/>
            <w:rFonts w:ascii="Helvetica" w:hAnsi="Helvetica" w:cs="Helvetica"/>
            <w:color w:val="00759F"/>
            <w:sz w:val="21"/>
            <w:szCs w:val="21"/>
          </w:rPr>
          <w:t>Diagnostics Area Structure</w:t>
        </w:r>
      </w:hyperlink>
    </w:p>
    <w:p w14:paraId="4A868F0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809" w:anchor="diagnostics-area-information-items" w:tooltip="Diagnostics Area Information Items" w:history="1">
        <w:r>
          <w:rPr>
            <w:rStyle w:val="a4"/>
            <w:rFonts w:ascii="Helvetica" w:hAnsi="Helvetica" w:cs="Helvetica"/>
            <w:color w:val="00759F"/>
            <w:sz w:val="21"/>
            <w:szCs w:val="21"/>
          </w:rPr>
          <w:t>Diagnostics Area Information Items</w:t>
        </w:r>
      </w:hyperlink>
    </w:p>
    <w:p w14:paraId="272A7E6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810" w:anchor="diagnostics-area-populating" w:tooltip="How the Diagnostics Area is Cleared and Populated" w:history="1">
        <w:r>
          <w:rPr>
            <w:rStyle w:val="a4"/>
            <w:rFonts w:ascii="Helvetica" w:hAnsi="Helvetica" w:cs="Helvetica"/>
            <w:color w:val="00759F"/>
            <w:sz w:val="21"/>
            <w:szCs w:val="21"/>
          </w:rPr>
          <w:t>How the Diagnostics Area is Cleared and Populated</w:t>
        </w:r>
      </w:hyperlink>
    </w:p>
    <w:p w14:paraId="243EF98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811" w:anchor="diagnostics-area-stack" w:tooltip="How the Diagnostics Area Stack Works" w:history="1">
        <w:r>
          <w:rPr>
            <w:rStyle w:val="a4"/>
            <w:rFonts w:ascii="Helvetica" w:hAnsi="Helvetica" w:cs="Helvetica"/>
            <w:color w:val="00759F"/>
            <w:sz w:val="21"/>
            <w:szCs w:val="21"/>
          </w:rPr>
          <w:t>How the Diagnostics Area Stack Works</w:t>
        </w:r>
      </w:hyperlink>
    </w:p>
    <w:p w14:paraId="1EF6681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812" w:anchor="diagnostics-area-system-variables" w:tooltip="Diagnostics Area-Related System Variables" w:history="1">
        <w:r>
          <w:rPr>
            <w:rStyle w:val="a4"/>
            <w:rFonts w:ascii="Helvetica" w:hAnsi="Helvetica" w:cs="Helvetica"/>
            <w:color w:val="00759F"/>
            <w:sz w:val="21"/>
            <w:szCs w:val="21"/>
          </w:rPr>
          <w:t>Diagnostics Area-Related System Variables</w:t>
        </w:r>
      </w:hyperlink>
    </w:p>
    <w:p w14:paraId="6E02E901" w14:textId="77777777" w:rsidR="00121281" w:rsidRDefault="00121281" w:rsidP="00121281">
      <w:pPr>
        <w:pStyle w:val="5"/>
        <w:shd w:val="clear" w:color="auto" w:fill="FFFFFF"/>
        <w:rPr>
          <w:rFonts w:ascii="Helvetica" w:hAnsi="Helvetica" w:cs="Helvetica"/>
          <w:color w:val="000000"/>
          <w:sz w:val="25"/>
          <w:szCs w:val="25"/>
        </w:rPr>
      </w:pPr>
      <w:bookmarkStart w:id="823" w:name="diagnostics-area-structure"/>
      <w:bookmarkEnd w:id="823"/>
      <w:r>
        <w:rPr>
          <w:rFonts w:ascii="Helvetica" w:hAnsi="Helvetica" w:cs="Helvetica"/>
          <w:color w:val="000000"/>
          <w:sz w:val="25"/>
          <w:szCs w:val="25"/>
        </w:rPr>
        <w:t>Diagnostics Area Structure</w:t>
      </w:r>
    </w:p>
    <w:p w14:paraId="00B1B83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diagnostics area contains two kinds of information:</w:t>
      </w:r>
    </w:p>
    <w:p w14:paraId="3CF5ACC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Statement information, such as the number of conditions that occurred or the affected-rows count.</w:t>
      </w:r>
    </w:p>
    <w:p w14:paraId="37F296C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Condition information, such as the error code and message. If a statement raises multiple conditions, this part of the diagnostics area has a condition area for each one. If a statement raises no conditions, this part of the diagnostics area is empty.</w:t>
      </w:r>
    </w:p>
    <w:p w14:paraId="70901E7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 statement that produces three conditions, the diagnostics area contains statement and condition information like this:</w:t>
      </w:r>
    </w:p>
    <w:p w14:paraId="63EDE6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Statement information:</w:t>
      </w:r>
    </w:p>
    <w:p w14:paraId="38A899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row count</w:t>
      </w:r>
    </w:p>
    <w:p w14:paraId="370623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statement information items ...</w:t>
      </w:r>
    </w:p>
    <w:p w14:paraId="01873A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Condition area list:</w:t>
      </w:r>
    </w:p>
    <w:p w14:paraId="3BE184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1:</w:t>
      </w:r>
    </w:p>
    <w:p w14:paraId="55A854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1</w:t>
      </w:r>
    </w:p>
    <w:p w14:paraId="35C32C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1</w:t>
      </w:r>
    </w:p>
    <w:p w14:paraId="1B9ABA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1A00B7C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2:</w:t>
      </w:r>
    </w:p>
    <w:p w14:paraId="289776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2:</w:t>
      </w:r>
    </w:p>
    <w:p w14:paraId="55AEEB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2</w:t>
      </w:r>
    </w:p>
    <w:p w14:paraId="32993E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3C01F6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Condition area 3:</w:t>
      </w:r>
    </w:p>
    <w:p w14:paraId="325689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code for condition 3</w:t>
      </w:r>
    </w:p>
    <w:p w14:paraId="3CF773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 message for condition 3</w:t>
      </w:r>
    </w:p>
    <w:p w14:paraId="7C0BDE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other condition information items ...</w:t>
      </w:r>
    </w:p>
    <w:p w14:paraId="6E61909B" w14:textId="77777777" w:rsidR="00121281" w:rsidRDefault="00121281" w:rsidP="00121281">
      <w:pPr>
        <w:pStyle w:val="5"/>
        <w:shd w:val="clear" w:color="auto" w:fill="FFFFFF"/>
        <w:rPr>
          <w:rFonts w:ascii="Helvetica" w:hAnsi="Helvetica" w:cs="Helvetica"/>
          <w:color w:val="000000"/>
          <w:sz w:val="25"/>
          <w:szCs w:val="25"/>
        </w:rPr>
      </w:pPr>
      <w:bookmarkStart w:id="824" w:name="diagnostics-area-information-items"/>
      <w:bookmarkEnd w:id="824"/>
      <w:r>
        <w:rPr>
          <w:rFonts w:ascii="Helvetica" w:hAnsi="Helvetica" w:cs="Helvetica"/>
          <w:color w:val="000000"/>
          <w:sz w:val="25"/>
          <w:szCs w:val="25"/>
        </w:rPr>
        <w:t>Diagnostics Area Information Items</w:t>
      </w:r>
    </w:p>
    <w:p w14:paraId="2FF5786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diagnostics area contains statement and condition information items. Numeric items are integers. The character set for character items is UTF-8. No item can be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a statement or condition item is not set by a statement that populates the diagnostics area, its value is 0 or the empty string, depending on the item data type.</w:t>
      </w:r>
    </w:p>
    <w:p w14:paraId="7717F4A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statement information part of the diagnostics area contains these items:</w:t>
      </w:r>
    </w:p>
    <w:p w14:paraId="6D10CB0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NUMBER</w:t>
      </w:r>
      <w:r>
        <w:rPr>
          <w:rFonts w:ascii="Helvetica" w:hAnsi="Helvetica" w:cs="Helvetica"/>
          <w:color w:val="000000"/>
          <w:sz w:val="21"/>
          <w:szCs w:val="21"/>
        </w:rPr>
        <w:t>: An integer indicating the number of condition areas that have information.</w:t>
      </w:r>
    </w:p>
    <w:p w14:paraId="384AE0F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ROW_COUNT</w:t>
      </w:r>
      <w:r>
        <w:rPr>
          <w:rFonts w:ascii="Helvetica" w:hAnsi="Helvetica" w:cs="Helvetica"/>
          <w:color w:val="000000"/>
          <w:sz w:val="21"/>
          <w:szCs w:val="21"/>
        </w:rPr>
        <w:t>: An integer indicating the number of rows affected by the statement. </w:t>
      </w:r>
      <w:r>
        <w:rPr>
          <w:rStyle w:val="HTML1"/>
          <w:rFonts w:ascii="Courier New" w:hAnsi="Courier New" w:cs="Courier New"/>
          <w:b/>
          <w:bCs/>
          <w:color w:val="026789"/>
          <w:sz w:val="20"/>
          <w:szCs w:val="20"/>
          <w:shd w:val="clear" w:color="auto" w:fill="FFFFFF"/>
        </w:rPr>
        <w:t>ROW_COUNT</w:t>
      </w:r>
      <w:r>
        <w:rPr>
          <w:rFonts w:ascii="Helvetica" w:hAnsi="Helvetica" w:cs="Helvetica"/>
          <w:color w:val="000000"/>
          <w:sz w:val="21"/>
          <w:szCs w:val="21"/>
        </w:rPr>
        <w:t> has the same value as the </w:t>
      </w:r>
      <w:hyperlink r:id="rId3813" w:anchor="function_row-count" w:history="1">
        <w:r>
          <w:rPr>
            <w:rStyle w:val="HTML1"/>
            <w:rFonts w:ascii="Courier New" w:hAnsi="Courier New" w:cs="Courier New"/>
            <w:b/>
            <w:bCs/>
            <w:color w:val="026789"/>
            <w:sz w:val="20"/>
            <w:szCs w:val="20"/>
            <w:u w:val="single"/>
            <w:shd w:val="clear" w:color="auto" w:fill="FFFFFF"/>
          </w:rPr>
          <w:t>ROW_COUNT()</w:t>
        </w:r>
      </w:hyperlink>
      <w:r>
        <w:rPr>
          <w:rFonts w:ascii="Helvetica" w:hAnsi="Helvetica" w:cs="Helvetica"/>
          <w:color w:val="000000"/>
          <w:sz w:val="21"/>
          <w:szCs w:val="21"/>
        </w:rPr>
        <w:t> function (see </w:t>
      </w:r>
      <w:hyperlink r:id="rId3814" w:anchor="information-functions" w:tooltip="12.16 Information Functions" w:history="1">
        <w:r>
          <w:rPr>
            <w:rStyle w:val="a4"/>
            <w:rFonts w:ascii="Helvetica" w:hAnsi="Helvetica" w:cs="Helvetica"/>
            <w:color w:val="00759F"/>
            <w:sz w:val="21"/>
            <w:szCs w:val="21"/>
          </w:rPr>
          <w:t>Section 12.16, “Information Functions”</w:t>
        </w:r>
      </w:hyperlink>
      <w:r>
        <w:rPr>
          <w:rFonts w:ascii="Helvetica" w:hAnsi="Helvetica" w:cs="Helvetica"/>
          <w:color w:val="000000"/>
          <w:sz w:val="21"/>
          <w:szCs w:val="21"/>
        </w:rPr>
        <w:t>).</w:t>
      </w:r>
    </w:p>
    <w:p w14:paraId="2BA5D1A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condition information part of the diagnostics area contains a condition area for each condition. Condition areas are numbered from 1 to the value of the </w:t>
      </w:r>
      <w:r>
        <w:rPr>
          <w:rStyle w:val="HTML1"/>
          <w:rFonts w:ascii="Courier New" w:hAnsi="Courier New" w:cs="Courier New"/>
          <w:b/>
          <w:bCs/>
          <w:color w:val="026789"/>
          <w:sz w:val="20"/>
          <w:szCs w:val="20"/>
          <w:shd w:val="clear" w:color="auto" w:fill="FFFFFF"/>
        </w:rPr>
        <w:t>NUMBER</w:t>
      </w:r>
      <w:r>
        <w:rPr>
          <w:rFonts w:ascii="Helvetica" w:hAnsi="Helvetica" w:cs="Helvetica"/>
          <w:color w:val="000000"/>
          <w:sz w:val="21"/>
          <w:szCs w:val="21"/>
        </w:rPr>
        <w:t> statement condition item. If </w:t>
      </w:r>
      <w:r>
        <w:rPr>
          <w:rStyle w:val="HTML1"/>
          <w:rFonts w:ascii="Courier New" w:hAnsi="Courier New" w:cs="Courier New"/>
          <w:b/>
          <w:bCs/>
          <w:color w:val="026789"/>
          <w:sz w:val="20"/>
          <w:szCs w:val="20"/>
          <w:shd w:val="clear" w:color="auto" w:fill="FFFFFF"/>
        </w:rPr>
        <w:t>NUMBER</w:t>
      </w:r>
      <w:r>
        <w:rPr>
          <w:rFonts w:ascii="Helvetica" w:hAnsi="Helvetica" w:cs="Helvetica"/>
          <w:color w:val="000000"/>
          <w:sz w:val="21"/>
          <w:szCs w:val="21"/>
        </w:rPr>
        <w:t> is 0, there are no condition areas.</w:t>
      </w:r>
    </w:p>
    <w:p w14:paraId="1367DC2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condition area contains the items in the following list. All items are standard SQL except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which is a MySQL extension. The definitions apply for conditions generated other than by a signal (that is, by a </w:t>
      </w:r>
      <w:hyperlink r:id="rId3815"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w:t>
      </w:r>
      <w:hyperlink r:id="rId381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For nonsignal conditions, MySQL populates only those condition items not described as always empty. The effects of signals on the condition area are described later.</w:t>
      </w:r>
    </w:p>
    <w:p w14:paraId="1276067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CLASS_ORIGIN</w:t>
      </w:r>
      <w:r>
        <w:rPr>
          <w:rFonts w:ascii="Helvetica" w:hAnsi="Helvetica" w:cs="Helvetica"/>
          <w:color w:val="000000"/>
          <w:sz w:val="21"/>
          <w:szCs w:val="21"/>
        </w:rPr>
        <w:t>: A string containing the class of the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value. If the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value begins with a class value defined in SQL standards document ISO 9075-2 (section 24.1, SQLSTATE), </w:t>
      </w:r>
      <w:r>
        <w:rPr>
          <w:rStyle w:val="HTML1"/>
          <w:rFonts w:ascii="Courier New" w:hAnsi="Courier New" w:cs="Courier New"/>
          <w:b/>
          <w:bCs/>
          <w:color w:val="026789"/>
          <w:sz w:val="20"/>
          <w:szCs w:val="20"/>
          <w:shd w:val="clear" w:color="auto" w:fill="FFFFFF"/>
        </w:rPr>
        <w:t>CLASS_ORIGIN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'ISO 9075'</w:t>
      </w:r>
      <w:r>
        <w:rPr>
          <w:rFonts w:ascii="Helvetica" w:hAnsi="Helvetica" w:cs="Helvetica"/>
          <w:color w:val="000000"/>
          <w:sz w:val="21"/>
          <w:szCs w:val="21"/>
        </w:rPr>
        <w:t>. Otherwise, </w:t>
      </w:r>
      <w:r>
        <w:rPr>
          <w:rStyle w:val="HTML1"/>
          <w:rFonts w:ascii="Courier New" w:hAnsi="Courier New" w:cs="Courier New"/>
          <w:b/>
          <w:bCs/>
          <w:color w:val="026789"/>
          <w:sz w:val="20"/>
          <w:szCs w:val="20"/>
          <w:shd w:val="clear" w:color="auto" w:fill="FFFFFF"/>
        </w:rPr>
        <w:t>CLASS_ORIGIN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w:t>
      </w:r>
    </w:p>
    <w:p w14:paraId="54E2901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SUBCLASS_ORIGIN</w:t>
      </w:r>
      <w:r>
        <w:rPr>
          <w:rFonts w:ascii="Helvetica" w:hAnsi="Helvetica" w:cs="Helvetica"/>
          <w:color w:val="000000"/>
          <w:sz w:val="21"/>
          <w:szCs w:val="21"/>
        </w:rPr>
        <w:t>: A string containing the subclass of the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value. If </w:t>
      </w:r>
      <w:r>
        <w:rPr>
          <w:rStyle w:val="HTML1"/>
          <w:rFonts w:ascii="Courier New" w:hAnsi="Courier New" w:cs="Courier New"/>
          <w:b/>
          <w:bCs/>
          <w:color w:val="026789"/>
          <w:sz w:val="20"/>
          <w:szCs w:val="20"/>
          <w:shd w:val="clear" w:color="auto" w:fill="FFFFFF"/>
        </w:rPr>
        <w:t>CLASS_ORIGIN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'ISO 9075'</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ends with </w:t>
      </w:r>
      <w:r>
        <w:rPr>
          <w:rStyle w:val="HTML1"/>
          <w:rFonts w:ascii="Courier New" w:hAnsi="Courier New" w:cs="Courier New"/>
          <w:b/>
          <w:bCs/>
          <w:color w:val="026789"/>
          <w:sz w:val="20"/>
          <w:szCs w:val="20"/>
          <w:shd w:val="clear" w:color="auto" w:fill="FFFFFF"/>
        </w:rPr>
        <w:t>'000'</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SUBCLASS_ORIGIN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'ISO 9075'</w:t>
      </w:r>
      <w:r>
        <w:rPr>
          <w:rFonts w:ascii="Helvetica" w:hAnsi="Helvetica" w:cs="Helvetica"/>
          <w:color w:val="000000"/>
          <w:sz w:val="21"/>
          <w:szCs w:val="21"/>
        </w:rPr>
        <w:t>. Otherwise, </w:t>
      </w:r>
      <w:r>
        <w:rPr>
          <w:rStyle w:val="HTML1"/>
          <w:rFonts w:ascii="Courier New" w:hAnsi="Courier New" w:cs="Courier New"/>
          <w:b/>
          <w:bCs/>
          <w:color w:val="026789"/>
          <w:sz w:val="20"/>
          <w:szCs w:val="20"/>
          <w:shd w:val="clear" w:color="auto" w:fill="FFFFFF"/>
        </w:rPr>
        <w:t>SUBCLASS_ORIGIN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w:t>
      </w:r>
    </w:p>
    <w:p w14:paraId="12BFB20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A string that indicates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for the condition.</w:t>
      </w:r>
    </w:p>
    <w:p w14:paraId="5F1D9C4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 A string that indicates the error message for the condition.</w:t>
      </w:r>
    </w:p>
    <w:p w14:paraId="0E01DCB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An integer that indicates the MySQL error code for the condition.</w:t>
      </w:r>
    </w:p>
    <w:p w14:paraId="787D086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CONSTRAINT_CATALOG</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CONSTRAINT_SCHEMA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CONSTRAINT_NAME</w:t>
      </w:r>
      <w:r>
        <w:rPr>
          <w:rFonts w:ascii="Helvetica" w:hAnsi="Helvetica" w:cs="Helvetica"/>
          <w:color w:val="000000"/>
          <w:sz w:val="21"/>
          <w:szCs w:val="21"/>
        </w:rPr>
        <w:t>: Strings that indicate the catalog, schema, and name for a violated constraint. They are always empty.</w:t>
      </w:r>
    </w:p>
    <w:p w14:paraId="6FB96DC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CATALOG_NAME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SCHEMA_NAME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TABLE_NAME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COLUMN_NAME</w:t>
      </w:r>
      <w:r>
        <w:rPr>
          <w:rFonts w:ascii="Helvetica" w:hAnsi="Helvetica" w:cs="Helvetica"/>
          <w:color w:val="000000"/>
          <w:sz w:val="21"/>
          <w:szCs w:val="21"/>
        </w:rPr>
        <w:t>: Strings that indicate the catalog, schema, table, and column related to the condition. They are always empty.</w:t>
      </w:r>
    </w:p>
    <w:p w14:paraId="37B4607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CURSOR_NAME</w:t>
      </w:r>
      <w:r>
        <w:rPr>
          <w:rFonts w:ascii="Helvetica" w:hAnsi="Helvetica" w:cs="Helvetica"/>
          <w:color w:val="000000"/>
          <w:sz w:val="21"/>
          <w:szCs w:val="21"/>
        </w:rPr>
        <w:t>: A string that indicates the cursor name. This is always empty.</w:t>
      </w:r>
    </w:p>
    <w:p w14:paraId="1DE505C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the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MESSAGE_TEXT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MYSQL_ERRNO</w:t>
      </w:r>
      <w:r>
        <w:rPr>
          <w:rFonts w:ascii="Helvetica" w:hAnsi="Helvetica" w:cs="Helvetica"/>
          <w:color w:val="000000"/>
          <w:sz w:val="21"/>
          <w:szCs w:val="21"/>
        </w:rPr>
        <w:t> values for particular errors, see </w:t>
      </w:r>
      <w:hyperlink r:id="rId3817"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w:t>
      </w:r>
    </w:p>
    <w:p w14:paraId="761C642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w:t>
      </w:r>
      <w:hyperlink r:id="rId3818"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(or </w:t>
      </w:r>
      <w:hyperlink r:id="rId3819"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populates the diagnostics area, its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can assign to any condition information item except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any value that is legal for the item data type. </w:t>
      </w:r>
      <w:hyperlink r:id="rId3820"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also sets the </w:t>
      </w:r>
      <w:r>
        <w:rPr>
          <w:rStyle w:val="HTML1"/>
          <w:rFonts w:ascii="Courier New" w:hAnsi="Courier New" w:cs="Courier New"/>
          <w:b/>
          <w:bCs/>
          <w:color w:val="026789"/>
          <w:sz w:val="20"/>
          <w:szCs w:val="20"/>
          <w:shd w:val="clear" w:color="auto" w:fill="FFFFFF"/>
        </w:rPr>
        <w:t>RETURNED_SQLSTATE</w:t>
      </w:r>
      <w:r>
        <w:rPr>
          <w:rFonts w:ascii="Helvetica" w:hAnsi="Helvetica" w:cs="Helvetica"/>
          <w:color w:val="000000"/>
          <w:sz w:val="21"/>
          <w:szCs w:val="21"/>
        </w:rPr>
        <w:t> value, but not directly in its </w:t>
      </w:r>
      <w:r>
        <w:rPr>
          <w:rStyle w:val="HTML1"/>
          <w:rFonts w:ascii="Courier New" w:hAnsi="Courier New" w:cs="Courier New"/>
          <w:b/>
          <w:bCs/>
          <w:color w:val="026789"/>
          <w:sz w:val="20"/>
          <w:szCs w:val="20"/>
          <w:shd w:val="clear" w:color="auto" w:fill="FFFFFF"/>
        </w:rPr>
        <w:t>SET</w:t>
      </w:r>
      <w:r>
        <w:rPr>
          <w:rFonts w:ascii="Helvetica" w:hAnsi="Helvetica" w:cs="Helvetica"/>
          <w:color w:val="000000"/>
          <w:sz w:val="21"/>
          <w:szCs w:val="21"/>
        </w:rPr>
        <w:t> clause. That value comes from the </w:t>
      </w:r>
      <w:hyperlink r:id="rId3821"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statement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argument.</w:t>
      </w:r>
    </w:p>
    <w:p w14:paraId="3A3A6450" w14:textId="77777777" w:rsidR="00121281" w:rsidRDefault="00121281" w:rsidP="00121281">
      <w:pPr>
        <w:pStyle w:val="af"/>
        <w:rPr>
          <w:rFonts w:ascii="Helvetica" w:hAnsi="Helvetica" w:cs="Helvetica"/>
          <w:color w:val="000000"/>
          <w:sz w:val="21"/>
          <w:szCs w:val="21"/>
        </w:rPr>
      </w:pPr>
      <w:hyperlink r:id="rId3822"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also sets statement information items. It sets </w:t>
      </w:r>
      <w:r>
        <w:rPr>
          <w:rStyle w:val="HTML1"/>
          <w:rFonts w:ascii="Courier New" w:hAnsi="Courier New" w:cs="Courier New"/>
          <w:b/>
          <w:bCs/>
          <w:color w:val="026789"/>
          <w:sz w:val="20"/>
          <w:szCs w:val="20"/>
          <w:shd w:val="clear" w:color="auto" w:fill="FFFFFF"/>
        </w:rPr>
        <w:t>NUMBER</w:t>
      </w:r>
      <w:r>
        <w:rPr>
          <w:rFonts w:ascii="Helvetica" w:hAnsi="Helvetica" w:cs="Helvetica"/>
          <w:color w:val="000000"/>
          <w:sz w:val="21"/>
          <w:szCs w:val="21"/>
        </w:rPr>
        <w:t> to 1. It sets </w:t>
      </w:r>
      <w:r>
        <w:rPr>
          <w:rStyle w:val="HTML1"/>
          <w:rFonts w:ascii="Courier New" w:hAnsi="Courier New" w:cs="Courier New"/>
          <w:b/>
          <w:bCs/>
          <w:color w:val="026789"/>
          <w:sz w:val="20"/>
          <w:szCs w:val="20"/>
          <w:shd w:val="clear" w:color="auto" w:fill="FFFFFF"/>
        </w:rPr>
        <w:t>ROW_COUNT</w:t>
      </w:r>
      <w:r>
        <w:rPr>
          <w:rFonts w:ascii="Helvetica" w:hAnsi="Helvetica" w:cs="Helvetica"/>
          <w:color w:val="000000"/>
          <w:sz w:val="21"/>
          <w:szCs w:val="21"/>
        </w:rPr>
        <w:t> to −1 for errors and 0 otherwise.</w:t>
      </w:r>
    </w:p>
    <w:p w14:paraId="6D27238E" w14:textId="77777777" w:rsidR="00121281" w:rsidRDefault="00121281" w:rsidP="00121281">
      <w:pPr>
        <w:pStyle w:val="5"/>
        <w:shd w:val="clear" w:color="auto" w:fill="FFFFFF"/>
        <w:rPr>
          <w:rFonts w:ascii="Helvetica" w:hAnsi="Helvetica" w:cs="Helvetica"/>
          <w:color w:val="000000"/>
          <w:sz w:val="25"/>
          <w:szCs w:val="25"/>
        </w:rPr>
      </w:pPr>
      <w:bookmarkStart w:id="825" w:name="diagnostics-area-populating"/>
      <w:bookmarkEnd w:id="825"/>
      <w:r>
        <w:rPr>
          <w:rFonts w:ascii="Helvetica" w:hAnsi="Helvetica" w:cs="Helvetica"/>
          <w:color w:val="000000"/>
          <w:sz w:val="25"/>
          <w:szCs w:val="25"/>
        </w:rPr>
        <w:t>How the Diagnostics Area is Cleared and Populated</w:t>
      </w:r>
    </w:p>
    <w:p w14:paraId="118BFE4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Nondiagnostic SQL statements populate the diagnostics area automatically, and its contents can be set explicitly with the </w:t>
      </w:r>
      <w:hyperlink r:id="rId3823" w:anchor="signal" w:tooltip="13.6.7.5 SIGNAL Statement" w:history="1">
        <w:r>
          <w:rPr>
            <w:rStyle w:val="HTML1"/>
            <w:rFonts w:ascii="Courier New" w:hAnsi="Courier New" w:cs="Courier New"/>
            <w:b/>
            <w:bCs/>
            <w:color w:val="026789"/>
            <w:sz w:val="20"/>
            <w:szCs w:val="20"/>
            <w:u w:val="single"/>
            <w:shd w:val="clear" w:color="auto" w:fill="FFFFFF"/>
          </w:rPr>
          <w:t>SIGNAL</w:t>
        </w:r>
      </w:hyperlink>
      <w:r>
        <w:rPr>
          <w:rFonts w:ascii="Helvetica" w:hAnsi="Helvetica" w:cs="Helvetica"/>
          <w:color w:val="000000"/>
          <w:sz w:val="21"/>
          <w:szCs w:val="21"/>
        </w:rPr>
        <w:t> and </w:t>
      </w:r>
      <w:hyperlink r:id="rId3824"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statements. The diagnostics area can be examined with </w:t>
      </w:r>
      <w:hyperlink r:id="rId3825"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to extract specific items, or with </w:t>
      </w:r>
      <w:hyperlink r:id="rId3826"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or </w:t>
      </w:r>
      <w:hyperlink r:id="rId3827"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to see conditions or errors.</w:t>
      </w:r>
    </w:p>
    <w:p w14:paraId="42A63DF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SQL statements clear and set the diagnostics area as follows:</w:t>
      </w:r>
    </w:p>
    <w:p w14:paraId="7EA3D63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server starts executing a statement after parsing it, it clears the diagnostics area for nondiagnostic statements. Diagnostic statements do not clear the diagnostics area. These statements are diagnostic:</w:t>
      </w:r>
    </w:p>
    <w:p w14:paraId="6E5ED420"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3828"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p>
    <w:p w14:paraId="46FCB41B"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3829"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p>
    <w:p w14:paraId="6796399C"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3830"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p>
    <w:p w14:paraId="092D12A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 statement raises a condition, the diagnostics area is cleared of conditions that belong to earlier statements. The exception is that conditions raised by </w:t>
      </w:r>
      <w:hyperlink r:id="rId3831"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and </w:t>
      </w:r>
      <w:hyperlink r:id="rId3832"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are added to the diagnostics area without clearing it.</w:t>
      </w:r>
    </w:p>
    <w:p w14:paraId="2131699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Thus, even a statement that does not normally clear the diagnostics area when it begins executing clears it if the statement raises a condition.</w:t>
      </w:r>
    </w:p>
    <w:p w14:paraId="7FAD507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example shows the effect of various statements on the diagnostics area, using </w:t>
      </w:r>
      <w:hyperlink r:id="rId3833"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to display information about conditions stored there.</w:t>
      </w:r>
    </w:p>
    <w:p w14:paraId="36F4304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w:t>
      </w:r>
      <w:hyperlink r:id="rId3834"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statement clears the diagnostics area and populates it when the condition occurs:</w:t>
      </w:r>
    </w:p>
    <w:p w14:paraId="50EC1D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IF EXISTS test.no_such_table;</w:t>
      </w:r>
    </w:p>
    <w:p w14:paraId="0D3F58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(0.01 sec)</w:t>
      </w:r>
    </w:p>
    <w:p w14:paraId="522A4E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C0D5D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67C0C4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939ED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6E59B0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D8E1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Note  | 1051 | Unknown table 'test.no_such_table' |</w:t>
      </w:r>
    </w:p>
    <w:p w14:paraId="783CD4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A89D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FB7FC1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w:t>
      </w:r>
      <w:hyperlink r:id="rId3835"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generates an error, so it clears and populates the diagnostics area:</w:t>
      </w:r>
    </w:p>
    <w:p w14:paraId="004F64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@x = @@x;</w:t>
      </w:r>
    </w:p>
    <w:p w14:paraId="00C536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1193 (HY000): Unknown system variable 'x'</w:t>
      </w:r>
    </w:p>
    <w:p w14:paraId="28BA4B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DFA1D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4F5AB2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58C90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5C9995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0181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Error | 1193 | Unknown system variable 'x' |</w:t>
      </w:r>
    </w:p>
    <w:p w14:paraId="53CCB7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F9C5D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5CB0EA5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previous </w:t>
      </w:r>
      <w:hyperlink r:id="rId3836"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produced a single condition, so 1 is the only valid condition number for </w:t>
      </w:r>
      <w:hyperlink r:id="rId3837"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at this point. The following statement uses a condition number of 2, which produces a warning that is added to the diagnostics area without clearing it:</w:t>
      </w:r>
    </w:p>
    <w:p w14:paraId="0A1AB9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GET DIAGNOSTICS CONDITION 2 @p = MESSAGE_TEXT;</w:t>
      </w:r>
    </w:p>
    <w:p w14:paraId="3E5263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(0.00 sec)</w:t>
      </w:r>
    </w:p>
    <w:p w14:paraId="79C44D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AD3D0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2AEF2F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F576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47C696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771C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Error | 1193 | Unknown system variable 'xx' |</w:t>
      </w:r>
    </w:p>
    <w:p w14:paraId="7C8F57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Error | 1753 | Invalid condition number     |</w:t>
      </w:r>
    </w:p>
    <w:p w14:paraId="22186F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69D3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 rows in set (0.00 sec)</w:t>
      </w:r>
    </w:p>
    <w:p w14:paraId="5CF6719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Now there are two conditions in the diagnostics area, so the same </w:t>
      </w:r>
      <w:hyperlink r:id="rId3838"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statement succeeds:</w:t>
      </w:r>
    </w:p>
    <w:p w14:paraId="756FAD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GET DIAGNOSTICS CONDITION 2 @p = MESSAGE_TEXT;</w:t>
      </w:r>
    </w:p>
    <w:p w14:paraId="5865C1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52C3D3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DA1440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w:t>
      </w:r>
    </w:p>
    <w:p w14:paraId="6EBB91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CBFC3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                       |</w:t>
      </w:r>
    </w:p>
    <w:p w14:paraId="53AAA7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4DB96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Invalid condition number |</w:t>
      </w:r>
    </w:p>
    <w:p w14:paraId="073423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49F7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0E9B28FA" w14:textId="77777777" w:rsidR="00121281" w:rsidRDefault="00121281" w:rsidP="00121281">
      <w:pPr>
        <w:pStyle w:val="5"/>
        <w:shd w:val="clear" w:color="auto" w:fill="FFFFFF"/>
        <w:rPr>
          <w:rFonts w:ascii="Helvetica" w:hAnsi="Helvetica" w:cs="Helvetica"/>
          <w:color w:val="000000"/>
          <w:sz w:val="25"/>
          <w:szCs w:val="25"/>
        </w:rPr>
      </w:pPr>
      <w:bookmarkStart w:id="826" w:name="diagnostics-area-stack"/>
      <w:bookmarkEnd w:id="826"/>
      <w:r>
        <w:rPr>
          <w:rFonts w:ascii="Helvetica" w:hAnsi="Helvetica" w:cs="Helvetica"/>
          <w:color w:val="000000"/>
          <w:sz w:val="25"/>
          <w:szCs w:val="25"/>
        </w:rPr>
        <w:t>How the Diagnostics Area Stack Works</w:t>
      </w:r>
    </w:p>
    <w:p w14:paraId="717FACE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a push to the diagnostics area stack occurs, the first (current) diagnostics area becomes the second (stacked) diagnostics area and a new current diagnostics area is created as a copy of it. Diagnostics areas are pushed to and popped from the stack under the following circumstances:</w:t>
      </w:r>
    </w:p>
    <w:p w14:paraId="4A18E89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Execution of a stored program</w:t>
      </w:r>
    </w:p>
    <w:p w14:paraId="389FDE9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push occurs before the program executes and a pop occurs afterward. If the stored program ends while handlers are executing, there can be more than one diagnostics area to pop; this occurs due to an exception for which there are no appropriate handlers or due to </w:t>
      </w:r>
      <w:hyperlink r:id="rId3839" w:anchor="return" w:tooltip="13.6.5.7 RETURN Statement" w:history="1">
        <w:r>
          <w:rPr>
            <w:rStyle w:val="HTML1"/>
            <w:rFonts w:ascii="Courier New" w:hAnsi="Courier New" w:cs="Courier New"/>
            <w:b/>
            <w:bCs/>
            <w:color w:val="026789"/>
            <w:sz w:val="20"/>
            <w:szCs w:val="20"/>
            <w:u w:val="single"/>
            <w:shd w:val="clear" w:color="auto" w:fill="FFFFFF"/>
          </w:rPr>
          <w:t>RETURN</w:t>
        </w:r>
      </w:hyperlink>
      <w:r>
        <w:rPr>
          <w:rFonts w:ascii="Helvetica" w:hAnsi="Helvetica" w:cs="Helvetica"/>
          <w:color w:val="000000"/>
          <w:sz w:val="21"/>
          <w:szCs w:val="21"/>
        </w:rPr>
        <w:t> in the handler.</w:t>
      </w:r>
    </w:p>
    <w:p w14:paraId="682A483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warning or error conditions in the popped diagnostics areas then are added to the current diagnostics area, except that, for triggers, only errors are added. When the stored program ends, the caller sees these conditions in its current diagonstics area.</w:t>
      </w:r>
    </w:p>
    <w:p w14:paraId="3921B3F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Execution of a condition handler within a stored program</w:t>
      </w:r>
    </w:p>
    <w:p w14:paraId="5D01A48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a push occurs as a result of condition handler activation, the stacked diagnostics area is the area that was current within the stored program prior to the push. The new now-current diagnostics area is the handler's current diagnostics area. </w:t>
      </w:r>
      <w:hyperlink r:id="rId3840" w:anchor="get-diagnostics" w:tooltip="13.6.7.3 GET DIAGNOSTICS Statement" w:history="1">
        <w:r>
          <w:rPr>
            <w:rStyle w:val="HTML1"/>
            <w:rFonts w:ascii="Courier New" w:hAnsi="Courier New" w:cs="Courier New"/>
            <w:b/>
            <w:bCs/>
            <w:color w:val="026789"/>
            <w:sz w:val="20"/>
            <w:szCs w:val="20"/>
            <w:u w:val="single"/>
            <w:shd w:val="clear" w:color="auto" w:fill="FFFFFF"/>
          </w:rPr>
          <w:t>GET [CURRENT] DIAGNOSTICS</w:t>
        </w:r>
      </w:hyperlink>
      <w:r>
        <w:rPr>
          <w:rFonts w:ascii="Helvetica" w:hAnsi="Helvetica" w:cs="Helvetica"/>
          <w:color w:val="000000"/>
          <w:sz w:val="21"/>
          <w:szCs w:val="21"/>
        </w:rPr>
        <w:t> and </w:t>
      </w:r>
      <w:hyperlink r:id="rId3841" w:anchor="get-diagnostics" w:tooltip="13.6.7.3 GET DIAGNOSTICS Statement" w:history="1">
        <w:r>
          <w:rPr>
            <w:rStyle w:val="HTML1"/>
            <w:rFonts w:ascii="Courier New" w:hAnsi="Courier New" w:cs="Courier New"/>
            <w:b/>
            <w:bCs/>
            <w:color w:val="026789"/>
            <w:sz w:val="20"/>
            <w:szCs w:val="20"/>
            <w:u w:val="single"/>
            <w:shd w:val="clear" w:color="auto" w:fill="FFFFFF"/>
          </w:rPr>
          <w:t>GET STACKED DIAGNOSTICS</w:t>
        </w:r>
      </w:hyperlink>
      <w:r>
        <w:rPr>
          <w:rFonts w:ascii="Helvetica" w:hAnsi="Helvetica" w:cs="Helvetica"/>
          <w:color w:val="000000"/>
          <w:sz w:val="21"/>
          <w:szCs w:val="21"/>
        </w:rPr>
        <w:t> can be used within the handler to access the contents of the current (handler) and stacked (stored program) diagnostics areas. Initially, they return the same result, but statements executing within the handler modify the current diagnostics area, clearing and setting its contents according to the normal rules (see </w:t>
      </w:r>
      <w:hyperlink r:id="rId3842" w:anchor="diagnostics-area-populating" w:tooltip="How the Diagnostics Area is Cleared and Populated" w:history="1">
        <w:r>
          <w:rPr>
            <w:rStyle w:val="a4"/>
            <w:rFonts w:ascii="Helvetica" w:hAnsi="Helvetica" w:cs="Helvetica"/>
            <w:color w:val="00759F"/>
            <w:sz w:val="21"/>
            <w:szCs w:val="21"/>
          </w:rPr>
          <w:t>How the Diagnostics Area is Cleared and Populated</w:t>
        </w:r>
      </w:hyperlink>
      <w:r>
        <w:rPr>
          <w:rFonts w:ascii="Helvetica" w:hAnsi="Helvetica" w:cs="Helvetica"/>
          <w:color w:val="000000"/>
          <w:sz w:val="21"/>
          <w:szCs w:val="21"/>
        </w:rPr>
        <w:t>). The stacked diagnostics area cannot be modified by statements executing within the handler except </w:t>
      </w:r>
      <w:hyperlink r:id="rId3843"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w:t>
      </w:r>
    </w:p>
    <w:p w14:paraId="2310D54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handler executes successfully, the current (handler) diagnostics area is popped and the stacked (stored program) diagnostics area again becomes the current diagnostics area. Conditions added to the handler diagnostics area during handler execution are added to the current diagnostics area.</w:t>
      </w:r>
    </w:p>
    <w:p w14:paraId="57D324F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Execution of </w:t>
      </w:r>
      <w:hyperlink r:id="rId3844"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p>
    <w:p w14:paraId="5A3EE51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3845"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passes on the error condition information that is available during execution of a condition handler within a compound statement inside a stored program. </w:t>
      </w:r>
      <w:hyperlink r:id="rId384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may change some or all information before passing it on, modifying the diagnostics stack as described in </w:t>
      </w:r>
      <w:hyperlink r:id="rId3847" w:anchor="resignal" w:tooltip="13.6.7.4 RESIGNAL Statement" w:history="1">
        <w:r>
          <w:rPr>
            <w:rStyle w:val="a4"/>
            <w:rFonts w:ascii="Helvetica" w:hAnsi="Helvetica" w:cs="Helvetica"/>
            <w:color w:val="00759F"/>
            <w:sz w:val="21"/>
            <w:szCs w:val="21"/>
          </w:rPr>
          <w:t>Section 13.6.7.4, “RESIGNAL Statement”</w:t>
        </w:r>
      </w:hyperlink>
      <w:r>
        <w:rPr>
          <w:rFonts w:ascii="Helvetica" w:hAnsi="Helvetica" w:cs="Helvetica"/>
          <w:color w:val="000000"/>
          <w:sz w:val="21"/>
          <w:szCs w:val="21"/>
        </w:rPr>
        <w:t>.</w:t>
      </w:r>
    </w:p>
    <w:p w14:paraId="39E75B67" w14:textId="77777777" w:rsidR="00121281" w:rsidRDefault="00121281" w:rsidP="00121281">
      <w:pPr>
        <w:pStyle w:val="5"/>
        <w:shd w:val="clear" w:color="auto" w:fill="FFFFFF"/>
        <w:rPr>
          <w:rFonts w:ascii="Helvetica" w:hAnsi="Helvetica" w:cs="Helvetica"/>
          <w:color w:val="000000"/>
          <w:sz w:val="25"/>
          <w:szCs w:val="25"/>
        </w:rPr>
      </w:pPr>
      <w:bookmarkStart w:id="827" w:name="diagnostics-area-system-variables"/>
      <w:bookmarkEnd w:id="827"/>
      <w:r>
        <w:rPr>
          <w:rFonts w:ascii="Helvetica" w:hAnsi="Helvetica" w:cs="Helvetica"/>
          <w:color w:val="000000"/>
          <w:sz w:val="25"/>
          <w:szCs w:val="25"/>
        </w:rPr>
        <w:t>Diagnostics Area-Related System Variables</w:t>
      </w:r>
    </w:p>
    <w:p w14:paraId="7BAA532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Certain system variables control or are related to some aspects of the diagnostics area:</w:t>
      </w:r>
    </w:p>
    <w:p w14:paraId="5045367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848"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controls the number of condition areas in the diagnostics area. If more conditions than this occur, MySQL silently discards information for the excess conditions. (Conditions added by </w:t>
      </w:r>
      <w:hyperlink r:id="rId3849"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are always added, with older conditions being discarded as necessary to make room.)</w:t>
      </w:r>
    </w:p>
    <w:p w14:paraId="0A46724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850"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indicates the number of conditions that occurred. This includes errors, warnings, and notes. Normally, </w:t>
      </w:r>
      <w:r>
        <w:rPr>
          <w:rStyle w:val="HTML1"/>
          <w:rFonts w:ascii="Courier New" w:hAnsi="Courier New" w:cs="Courier New"/>
          <w:b/>
          <w:bCs/>
          <w:color w:val="026789"/>
          <w:sz w:val="20"/>
          <w:szCs w:val="20"/>
          <w:shd w:val="clear" w:color="auto" w:fill="FFFFFF"/>
        </w:rPr>
        <w:t>NUMBER</w:t>
      </w:r>
      <w:r>
        <w:rPr>
          <w:rFonts w:ascii="Helvetica" w:hAnsi="Helvetica" w:cs="Helvetica"/>
          <w:color w:val="000000"/>
          <w:sz w:val="21"/>
          <w:szCs w:val="21"/>
        </w:rPr>
        <w:t> and </w:t>
      </w:r>
      <w:hyperlink r:id="rId3851"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are the same. However, as the number of conditions generated exceeds </w:t>
      </w:r>
      <w:hyperlink r:id="rId3852"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the value of </w:t>
      </w:r>
      <w:hyperlink r:id="rId3853"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continues to rise whereas </w:t>
      </w:r>
      <w:r>
        <w:rPr>
          <w:rStyle w:val="HTML1"/>
          <w:rFonts w:ascii="Courier New" w:hAnsi="Courier New" w:cs="Courier New"/>
          <w:b/>
          <w:bCs/>
          <w:color w:val="026789"/>
          <w:sz w:val="20"/>
          <w:szCs w:val="20"/>
          <w:shd w:val="clear" w:color="auto" w:fill="FFFFFF"/>
        </w:rPr>
        <w:t>NUMBER</w:t>
      </w:r>
      <w:r>
        <w:rPr>
          <w:rFonts w:ascii="Helvetica" w:hAnsi="Helvetica" w:cs="Helvetica"/>
          <w:color w:val="000000"/>
          <w:sz w:val="21"/>
          <w:szCs w:val="21"/>
        </w:rPr>
        <w:t> remains capped at </w:t>
      </w:r>
      <w:hyperlink r:id="rId3854"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because no additional conditions are stored in the diagnostics area.</w:t>
      </w:r>
    </w:p>
    <w:p w14:paraId="4B9AF6D8" w14:textId="77777777" w:rsidR="00121281" w:rsidRDefault="00121281" w:rsidP="00121281">
      <w:pPr>
        <w:pStyle w:val="af"/>
        <w:tabs>
          <w:tab w:val="num" w:pos="720"/>
        </w:tabs>
        <w:spacing w:before="0" w:after="0" w:line="252" w:lineRule="atLeast"/>
        <w:ind w:left="720" w:firstLine="420"/>
        <w:textAlignment w:val="center"/>
        <w:rPr>
          <w:rFonts w:ascii="Helvetica" w:hAnsi="Helvetica" w:cs="Helvetica"/>
          <w:color w:val="000000"/>
          <w:sz w:val="21"/>
          <w:szCs w:val="21"/>
        </w:rPr>
      </w:pPr>
      <w:hyperlink r:id="rId3855" w:anchor="sysvar_error_count" w:history="1">
        <w:r>
          <w:rPr>
            <w:rStyle w:val="HTML1"/>
            <w:rFonts w:ascii="Courier New" w:hAnsi="Courier New" w:cs="Courier New"/>
            <w:b/>
            <w:bCs/>
            <w:color w:val="026789"/>
            <w:sz w:val="20"/>
            <w:szCs w:val="20"/>
            <w:u w:val="single"/>
            <w:shd w:val="clear" w:color="auto" w:fill="FFFFFF"/>
          </w:rPr>
          <w:t>error_count</w:t>
        </w:r>
      </w:hyperlink>
      <w:r>
        <w:rPr>
          <w:rFonts w:ascii="Helvetica" w:hAnsi="Helvetica" w:cs="Helvetica"/>
          <w:color w:val="000000"/>
          <w:sz w:val="21"/>
          <w:szCs w:val="21"/>
        </w:rPr>
        <w:t> indicates the number of errors that occurred. This value includes </w:t>
      </w:r>
      <w:r>
        <w:rPr>
          <w:rStyle w:val="70"/>
          <w:rFonts w:ascii="inherit" w:hAnsi="inherit" w:cs="Helvetica"/>
          <w:color w:val="000000"/>
          <w:sz w:val="21"/>
          <w:szCs w:val="21"/>
          <w:bdr w:val="none" w:sz="0" w:space="0" w:color="auto" w:frame="1"/>
        </w:rPr>
        <w:t>“not found”</w:t>
      </w:r>
      <w:r>
        <w:rPr>
          <w:rFonts w:ascii="Helvetica" w:hAnsi="Helvetica" w:cs="Helvetica"/>
          <w:color w:val="000000"/>
          <w:sz w:val="21"/>
          <w:szCs w:val="21"/>
        </w:rPr>
        <w:t> and exception conditions, but excludes warnings and notes. Like </w:t>
      </w:r>
      <w:hyperlink r:id="rId3856"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its value can exceed </w:t>
      </w:r>
      <w:hyperlink r:id="rId3857"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w:t>
      </w:r>
    </w:p>
    <w:p w14:paraId="12FC894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w:t>
      </w:r>
      <w:hyperlink r:id="rId3858" w:anchor="sysvar_sql_notes" w:history="1">
        <w:r>
          <w:rPr>
            <w:rStyle w:val="HTML1"/>
            <w:rFonts w:ascii="Courier New" w:hAnsi="Courier New" w:cs="Courier New"/>
            <w:b/>
            <w:bCs/>
            <w:color w:val="026789"/>
            <w:sz w:val="20"/>
            <w:szCs w:val="20"/>
            <w:u w:val="single"/>
            <w:shd w:val="clear" w:color="auto" w:fill="FFFFFF"/>
          </w:rPr>
          <w:t>sql_notes</w:t>
        </w:r>
      </w:hyperlink>
      <w:r>
        <w:rPr>
          <w:rFonts w:ascii="Helvetica" w:hAnsi="Helvetica" w:cs="Helvetica"/>
          <w:color w:val="000000"/>
          <w:sz w:val="21"/>
          <w:szCs w:val="21"/>
        </w:rPr>
        <w:t> system variable is set to 0, notes are not stored and do not increment </w:t>
      </w:r>
      <w:hyperlink r:id="rId3859"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w:t>
      </w:r>
    </w:p>
    <w:p w14:paraId="7D2AFCD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If </w:t>
      </w:r>
      <w:hyperlink r:id="rId3860"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is 10, the diagnostics area can contain a maximum of 10 condition areas. Suppose that a statement raises 20 conditions, 12 of which are errors. In that case, the diagnostics area contains the first 10 conditions, </w:t>
      </w:r>
      <w:r>
        <w:rPr>
          <w:rStyle w:val="HTML1"/>
          <w:rFonts w:ascii="Courier New" w:hAnsi="Courier New" w:cs="Courier New"/>
          <w:b/>
          <w:bCs/>
          <w:color w:val="026789"/>
          <w:sz w:val="20"/>
          <w:szCs w:val="20"/>
          <w:shd w:val="clear" w:color="auto" w:fill="FFFFFF"/>
        </w:rPr>
        <w:t>NUMBER</w:t>
      </w:r>
      <w:r>
        <w:rPr>
          <w:rFonts w:ascii="Helvetica" w:hAnsi="Helvetica" w:cs="Helvetica"/>
          <w:color w:val="000000"/>
          <w:sz w:val="21"/>
          <w:szCs w:val="21"/>
        </w:rPr>
        <w:t> is 10, </w:t>
      </w:r>
      <w:hyperlink r:id="rId3861"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is 20, and </w:t>
      </w:r>
      <w:hyperlink r:id="rId3862" w:anchor="sysvar_error_count" w:history="1">
        <w:r>
          <w:rPr>
            <w:rStyle w:val="HTML1"/>
            <w:rFonts w:ascii="Courier New" w:hAnsi="Courier New" w:cs="Courier New"/>
            <w:b/>
            <w:bCs/>
            <w:color w:val="026789"/>
            <w:sz w:val="20"/>
            <w:szCs w:val="20"/>
            <w:u w:val="single"/>
            <w:shd w:val="clear" w:color="auto" w:fill="FFFFFF"/>
          </w:rPr>
          <w:t>error_count</w:t>
        </w:r>
      </w:hyperlink>
      <w:r>
        <w:rPr>
          <w:rFonts w:ascii="Helvetica" w:hAnsi="Helvetica" w:cs="Helvetica"/>
          <w:color w:val="000000"/>
          <w:sz w:val="21"/>
          <w:szCs w:val="21"/>
        </w:rPr>
        <w:t> is 12.</w:t>
      </w:r>
    </w:p>
    <w:p w14:paraId="7533EAE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Changes to the value of </w:t>
      </w:r>
      <w:hyperlink r:id="rId3863"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have no effect until the next attempt to modify the diagnostics area. If the diagnostics area contains 10 condition areas and </w:t>
      </w:r>
      <w:hyperlink r:id="rId3864"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is set to 5, that has no immediate effect on the size or content of the diagnostics area.</w:t>
      </w:r>
    </w:p>
    <w:p w14:paraId="63C85FEF" w14:textId="77777777" w:rsidR="00121281" w:rsidRDefault="00121281" w:rsidP="00121281">
      <w:pPr>
        <w:pStyle w:val="4"/>
        <w:shd w:val="clear" w:color="auto" w:fill="FFFFFF"/>
        <w:rPr>
          <w:rFonts w:ascii="Helvetica" w:hAnsi="Helvetica" w:cs="Helvetica"/>
          <w:color w:val="000000"/>
          <w:sz w:val="29"/>
          <w:szCs w:val="29"/>
        </w:rPr>
      </w:pPr>
      <w:bookmarkStart w:id="828" w:name="conditions-and-parameters"/>
      <w:bookmarkEnd w:id="828"/>
      <w:r>
        <w:rPr>
          <w:rFonts w:ascii="Helvetica" w:hAnsi="Helvetica" w:cs="Helvetica"/>
          <w:color w:val="000000"/>
          <w:sz w:val="29"/>
          <w:szCs w:val="29"/>
        </w:rPr>
        <w:t>13.6.7.8 Condition Handling and OUT or INOUT Parameters</w:t>
      </w:r>
    </w:p>
    <w:p w14:paraId="19154BF0" w14:textId="77777777" w:rsidR="00121281" w:rsidRDefault="00121281" w:rsidP="00121281">
      <w:pPr>
        <w:pStyle w:val="af"/>
        <w:rPr>
          <w:rFonts w:ascii="Helvetica" w:hAnsi="Helvetica" w:cs="Helvetica"/>
          <w:color w:val="000000"/>
          <w:sz w:val="21"/>
          <w:szCs w:val="21"/>
        </w:rPr>
      </w:pPr>
      <w:bookmarkStart w:id="829" w:name="idm46383445623248"/>
      <w:bookmarkStart w:id="830" w:name="idm46383445621760"/>
      <w:bookmarkStart w:id="831" w:name="idm46383445620272"/>
      <w:bookmarkStart w:id="832" w:name="idm46383445618784"/>
      <w:bookmarkEnd w:id="829"/>
      <w:bookmarkEnd w:id="830"/>
      <w:bookmarkEnd w:id="831"/>
      <w:bookmarkEnd w:id="832"/>
      <w:r>
        <w:rPr>
          <w:rFonts w:ascii="Helvetica" w:hAnsi="Helvetica" w:cs="Helvetica"/>
          <w:color w:val="000000"/>
          <w:sz w:val="21"/>
          <w:szCs w:val="21"/>
        </w:rPr>
        <w:t>If a stored procedure exits with an unhandled exception, modified values of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parameters are not propogated back to the caller.</w:t>
      </w:r>
    </w:p>
    <w:p w14:paraId="610EF02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an exception is handled by a </w:t>
      </w:r>
      <w:r>
        <w:rPr>
          <w:rStyle w:val="HTML1"/>
          <w:rFonts w:ascii="Courier New" w:hAnsi="Courier New" w:cs="Courier New"/>
          <w:b/>
          <w:bCs/>
          <w:color w:val="026789"/>
          <w:sz w:val="20"/>
          <w:szCs w:val="20"/>
          <w:shd w:val="clear" w:color="auto" w:fill="FFFFFF"/>
        </w:rPr>
        <w:t>CONTINUE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EXIT</w:t>
      </w:r>
      <w:r>
        <w:rPr>
          <w:rFonts w:ascii="Helvetica" w:hAnsi="Helvetica" w:cs="Helvetica"/>
          <w:color w:val="000000"/>
          <w:sz w:val="21"/>
          <w:szCs w:val="21"/>
        </w:rPr>
        <w:t> handler that contains a </w:t>
      </w:r>
      <w:hyperlink r:id="rId3865"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statement, execution of </w:t>
      </w:r>
      <w:hyperlink r:id="rId3866"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pops the Diagnostics Area stack, thus signalling the exception (that is, the information that existed before entry into the handler). If the exception is an error, the values of </w:t>
      </w:r>
      <w:r>
        <w:rPr>
          <w:rStyle w:val="HTML1"/>
          <w:rFonts w:ascii="Courier New" w:hAnsi="Courier New" w:cs="Courier New"/>
          <w:b/>
          <w:bCs/>
          <w:color w:val="026789"/>
          <w:sz w:val="20"/>
          <w:szCs w:val="20"/>
          <w:shd w:val="clear" w:color="auto" w:fill="FFFFFF"/>
        </w:rPr>
        <w:t>OUT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INOUT</w:t>
      </w:r>
      <w:r>
        <w:rPr>
          <w:rFonts w:ascii="Helvetica" w:hAnsi="Helvetica" w:cs="Helvetica"/>
          <w:color w:val="000000"/>
          <w:sz w:val="21"/>
          <w:szCs w:val="21"/>
        </w:rPr>
        <w:t> parameters are not propogated back to the caller.</w:t>
      </w:r>
    </w:p>
    <w:p w14:paraId="1521052E" w14:textId="77777777" w:rsidR="00121281" w:rsidRDefault="00121281" w:rsidP="00121281">
      <w:pPr>
        <w:pStyle w:val="3"/>
        <w:shd w:val="clear" w:color="auto" w:fill="FFFFFF"/>
        <w:rPr>
          <w:rFonts w:ascii="Helvetica" w:hAnsi="Helvetica" w:cs="Helvetica"/>
          <w:color w:val="000000"/>
          <w:sz w:val="34"/>
          <w:szCs w:val="34"/>
        </w:rPr>
      </w:pPr>
      <w:bookmarkStart w:id="833" w:name="condition-handling-restrictions"/>
      <w:bookmarkEnd w:id="833"/>
      <w:r>
        <w:rPr>
          <w:rFonts w:ascii="Helvetica" w:hAnsi="Helvetica" w:cs="Helvetica"/>
          <w:color w:val="000000"/>
          <w:sz w:val="34"/>
          <w:szCs w:val="34"/>
        </w:rPr>
        <w:t>13.6.8 Restrictions on Condition Handling</w:t>
      </w:r>
    </w:p>
    <w:bookmarkStart w:id="834" w:name="idm46383445607968"/>
    <w:bookmarkStart w:id="835" w:name="idm46383445606480"/>
    <w:bookmarkEnd w:id="834"/>
    <w:bookmarkEnd w:id="835"/>
    <w:p w14:paraId="2ED081D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"signal" \o "13.6.7.5 SIGNAL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SIGNAL</w:t>
      </w:r>
      <w:r>
        <w:rPr>
          <w:rFonts w:ascii="Helvetica" w:hAnsi="Helvetica" w:cs="Helvetica"/>
          <w:color w:val="000000"/>
          <w:sz w:val="21"/>
          <w:szCs w:val="21"/>
        </w:rPr>
        <w:fldChar w:fldCharType="end"/>
      </w:r>
      <w:r>
        <w:rPr>
          <w:rFonts w:ascii="Helvetica" w:hAnsi="Helvetica" w:cs="Helvetica"/>
          <w:color w:val="000000"/>
          <w:sz w:val="21"/>
          <w:szCs w:val="21"/>
        </w:rPr>
        <w:t>, </w:t>
      </w:r>
      <w:hyperlink r:id="rId3867" w:anchor="resignal" w:tooltip="13.6.7.4 RESIGNAL Statement" w:history="1">
        <w:r>
          <w:rPr>
            <w:rStyle w:val="HTML1"/>
            <w:rFonts w:ascii="Courier New" w:hAnsi="Courier New" w:cs="Courier New"/>
            <w:b/>
            <w:bCs/>
            <w:color w:val="026789"/>
            <w:sz w:val="20"/>
            <w:szCs w:val="20"/>
            <w:u w:val="single"/>
            <w:shd w:val="clear" w:color="auto" w:fill="FFFFFF"/>
          </w:rPr>
          <w:t>RESIGNAL</w:t>
        </w:r>
      </w:hyperlink>
      <w:r>
        <w:rPr>
          <w:rFonts w:ascii="Helvetica" w:hAnsi="Helvetica" w:cs="Helvetica"/>
          <w:color w:val="000000"/>
          <w:sz w:val="21"/>
          <w:szCs w:val="21"/>
        </w:rPr>
        <w:t>, and </w:t>
      </w:r>
      <w:hyperlink r:id="rId3868"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are not permissible as prepared statements. For example, this statement is invalid:</w:t>
      </w:r>
    </w:p>
    <w:p w14:paraId="1011DD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PREPARE stmt1 FROM 'SIGNAL SQLSTATE "02000"';</w:t>
      </w:r>
    </w:p>
    <w:p w14:paraId="186DA998"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values in class </w:t>
      </w:r>
      <w:r>
        <w:rPr>
          <w:rStyle w:val="HTML1"/>
          <w:rFonts w:ascii="Courier New" w:hAnsi="Courier New" w:cs="Courier New"/>
          <w:b/>
          <w:bCs/>
          <w:color w:val="026789"/>
          <w:sz w:val="20"/>
          <w:szCs w:val="20"/>
          <w:shd w:val="clear" w:color="auto" w:fill="FFFFFF"/>
        </w:rPr>
        <w:t>'04'</w:t>
      </w:r>
      <w:r>
        <w:rPr>
          <w:rFonts w:ascii="Helvetica" w:hAnsi="Helvetica" w:cs="Helvetica"/>
          <w:color w:val="000000"/>
          <w:sz w:val="21"/>
          <w:szCs w:val="21"/>
        </w:rPr>
        <w:t> are not treated specially. They are handled the same as other exceptions.</w:t>
      </w:r>
    </w:p>
    <w:p w14:paraId="420FDC3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standard SQL, the first condition relates to the </w:t>
      </w:r>
      <w:r>
        <w:rPr>
          <w:rStyle w:val="HTML1"/>
          <w:rFonts w:ascii="Courier New" w:hAnsi="Courier New" w:cs="Courier New"/>
          <w:b/>
          <w:bCs/>
          <w:color w:val="026789"/>
          <w:sz w:val="20"/>
          <w:szCs w:val="20"/>
          <w:shd w:val="clear" w:color="auto" w:fill="FFFFFF"/>
        </w:rPr>
        <w:t>SQLSTATE</w:t>
      </w:r>
      <w:r>
        <w:rPr>
          <w:rFonts w:ascii="Helvetica" w:hAnsi="Helvetica" w:cs="Helvetica"/>
          <w:color w:val="000000"/>
          <w:sz w:val="21"/>
          <w:szCs w:val="21"/>
        </w:rPr>
        <w:t> value returned for the previous SQL statement. In MySQL, this is not guaranteed, so to get the main error, you cannot do this:</w:t>
      </w:r>
    </w:p>
    <w:p w14:paraId="758147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CONDITION 1 @errno = MYSQL_ERRNO;</w:t>
      </w:r>
    </w:p>
    <w:p w14:paraId="7B9892A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Instead, do this:</w:t>
      </w:r>
    </w:p>
    <w:p w14:paraId="273F40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@cno = NUMBER;</w:t>
      </w:r>
    </w:p>
    <w:p w14:paraId="40A6B9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GET DIAGNOSTICS CONDITION @cno @errno = MYSQL_ERRNO;</w:t>
      </w:r>
    </w:p>
    <w:p w14:paraId="573A08DC" w14:textId="77777777" w:rsidR="00121281" w:rsidRDefault="00121281" w:rsidP="00121281">
      <w:pPr>
        <w:pStyle w:val="2"/>
        <w:shd w:val="clear" w:color="auto" w:fill="FFFFFF"/>
        <w:rPr>
          <w:rFonts w:ascii="Helvetica" w:hAnsi="Helvetica" w:cs="Helvetica"/>
          <w:color w:val="000000"/>
          <w:sz w:val="38"/>
          <w:szCs w:val="38"/>
        </w:rPr>
      </w:pPr>
      <w:bookmarkStart w:id="836" w:name="sql-server-administration-statements"/>
      <w:bookmarkEnd w:id="836"/>
      <w:r>
        <w:rPr>
          <w:rFonts w:ascii="Helvetica" w:hAnsi="Helvetica" w:cs="Helvetica"/>
          <w:color w:val="000000"/>
          <w:sz w:val="38"/>
          <w:szCs w:val="38"/>
        </w:rPr>
        <w:t>13.7 Database Administration Statements</w:t>
      </w:r>
    </w:p>
    <w:p w14:paraId="6872B39D" w14:textId="77777777" w:rsidR="00121281" w:rsidRDefault="00121281" w:rsidP="00121281">
      <w:pPr>
        <w:rPr>
          <w:rFonts w:ascii="Helvetica" w:hAnsi="Helvetica" w:cs="Helvetica"/>
          <w:color w:val="000000"/>
          <w:sz w:val="21"/>
          <w:szCs w:val="21"/>
        </w:rPr>
      </w:pPr>
      <w:hyperlink r:id="rId3869" w:anchor="account-management-statements" w:history="1">
        <w:r>
          <w:rPr>
            <w:rStyle w:val="a4"/>
            <w:rFonts w:ascii="Helvetica" w:hAnsi="Helvetica" w:cs="Helvetica"/>
            <w:color w:val="00759F"/>
            <w:sz w:val="21"/>
            <w:szCs w:val="21"/>
          </w:rPr>
          <w:t>13.7.1 Account Management Statements</w:t>
        </w:r>
      </w:hyperlink>
    </w:p>
    <w:p w14:paraId="13618A1F" w14:textId="77777777" w:rsidR="00121281" w:rsidRDefault="00121281" w:rsidP="00121281">
      <w:pPr>
        <w:rPr>
          <w:rFonts w:ascii="Helvetica" w:hAnsi="Helvetica" w:cs="Helvetica"/>
          <w:color w:val="000000"/>
          <w:sz w:val="21"/>
          <w:szCs w:val="21"/>
        </w:rPr>
      </w:pPr>
      <w:hyperlink r:id="rId3870" w:anchor="resource-group-statements" w:history="1">
        <w:r>
          <w:rPr>
            <w:rStyle w:val="a4"/>
            <w:rFonts w:ascii="Helvetica" w:hAnsi="Helvetica" w:cs="Helvetica"/>
            <w:color w:val="00759F"/>
            <w:sz w:val="21"/>
            <w:szCs w:val="21"/>
          </w:rPr>
          <w:t>13.7.2 Resource Group Management Statements</w:t>
        </w:r>
      </w:hyperlink>
    </w:p>
    <w:p w14:paraId="1FFC72F2" w14:textId="77777777" w:rsidR="00121281" w:rsidRDefault="00121281" w:rsidP="00121281">
      <w:pPr>
        <w:rPr>
          <w:rFonts w:ascii="Helvetica" w:hAnsi="Helvetica" w:cs="Helvetica"/>
          <w:color w:val="000000"/>
          <w:sz w:val="21"/>
          <w:szCs w:val="21"/>
        </w:rPr>
      </w:pPr>
      <w:hyperlink r:id="rId3871" w:anchor="table-maintenance-statements" w:history="1">
        <w:r>
          <w:rPr>
            <w:rStyle w:val="a4"/>
            <w:rFonts w:ascii="Helvetica" w:hAnsi="Helvetica" w:cs="Helvetica"/>
            <w:color w:val="00759F"/>
            <w:sz w:val="21"/>
            <w:szCs w:val="21"/>
          </w:rPr>
          <w:t>13.7.3 Table Maintenance Statements</w:t>
        </w:r>
      </w:hyperlink>
    </w:p>
    <w:p w14:paraId="32D283C8" w14:textId="77777777" w:rsidR="00121281" w:rsidRDefault="00121281" w:rsidP="00121281">
      <w:pPr>
        <w:rPr>
          <w:rFonts w:ascii="Helvetica" w:hAnsi="Helvetica" w:cs="Helvetica"/>
          <w:color w:val="000000"/>
          <w:sz w:val="21"/>
          <w:szCs w:val="21"/>
        </w:rPr>
      </w:pPr>
      <w:hyperlink r:id="rId3872" w:anchor="component-statements" w:history="1">
        <w:r>
          <w:rPr>
            <w:rStyle w:val="a4"/>
            <w:rFonts w:ascii="Helvetica" w:hAnsi="Helvetica" w:cs="Helvetica"/>
            <w:color w:val="00759F"/>
            <w:sz w:val="21"/>
            <w:szCs w:val="21"/>
          </w:rPr>
          <w:t>13.7.4 Component, Plugin, and User-Defined Function Statements</w:t>
        </w:r>
      </w:hyperlink>
    </w:p>
    <w:p w14:paraId="51166FA4" w14:textId="77777777" w:rsidR="00121281" w:rsidRDefault="00121281" w:rsidP="00121281">
      <w:pPr>
        <w:rPr>
          <w:rFonts w:ascii="Helvetica" w:hAnsi="Helvetica" w:cs="Helvetica"/>
          <w:color w:val="000000"/>
          <w:sz w:val="21"/>
          <w:szCs w:val="21"/>
        </w:rPr>
      </w:pPr>
      <w:hyperlink r:id="rId3873" w:anchor="clone" w:history="1">
        <w:r>
          <w:rPr>
            <w:rStyle w:val="a4"/>
            <w:rFonts w:ascii="Helvetica" w:hAnsi="Helvetica" w:cs="Helvetica"/>
            <w:color w:val="00759F"/>
            <w:sz w:val="21"/>
            <w:szCs w:val="21"/>
          </w:rPr>
          <w:t>13.7.5 CLONE Statement</w:t>
        </w:r>
      </w:hyperlink>
    </w:p>
    <w:p w14:paraId="64C5B434" w14:textId="77777777" w:rsidR="00121281" w:rsidRDefault="00121281" w:rsidP="00121281">
      <w:pPr>
        <w:rPr>
          <w:rFonts w:ascii="Helvetica" w:hAnsi="Helvetica" w:cs="Helvetica"/>
          <w:color w:val="000000"/>
          <w:sz w:val="21"/>
          <w:szCs w:val="21"/>
        </w:rPr>
      </w:pPr>
      <w:hyperlink r:id="rId3874" w:anchor="set-statement" w:history="1">
        <w:r>
          <w:rPr>
            <w:rStyle w:val="a4"/>
            <w:rFonts w:ascii="Helvetica" w:hAnsi="Helvetica" w:cs="Helvetica"/>
            <w:color w:val="00759F"/>
            <w:sz w:val="21"/>
            <w:szCs w:val="21"/>
          </w:rPr>
          <w:t>13.7.6 SET Statements</w:t>
        </w:r>
      </w:hyperlink>
    </w:p>
    <w:p w14:paraId="0F9F0FA0" w14:textId="77777777" w:rsidR="00121281" w:rsidRDefault="00121281" w:rsidP="00121281">
      <w:pPr>
        <w:rPr>
          <w:rFonts w:ascii="Helvetica" w:hAnsi="Helvetica" w:cs="Helvetica"/>
          <w:color w:val="000000"/>
          <w:sz w:val="21"/>
          <w:szCs w:val="21"/>
        </w:rPr>
      </w:pPr>
      <w:hyperlink r:id="rId3875" w:anchor="show" w:history="1">
        <w:r>
          <w:rPr>
            <w:rStyle w:val="a4"/>
            <w:rFonts w:ascii="Helvetica" w:hAnsi="Helvetica" w:cs="Helvetica"/>
            <w:color w:val="00759F"/>
            <w:sz w:val="21"/>
            <w:szCs w:val="21"/>
          </w:rPr>
          <w:t>13.7.7 SHOW Statements</w:t>
        </w:r>
      </w:hyperlink>
    </w:p>
    <w:p w14:paraId="642733B5" w14:textId="77777777" w:rsidR="00121281" w:rsidRDefault="00121281" w:rsidP="00121281">
      <w:pPr>
        <w:rPr>
          <w:rFonts w:ascii="Helvetica" w:hAnsi="Helvetica" w:cs="Helvetica"/>
          <w:color w:val="000000"/>
          <w:sz w:val="21"/>
          <w:szCs w:val="21"/>
        </w:rPr>
      </w:pPr>
      <w:hyperlink r:id="rId3876" w:anchor="other-administrative-statements" w:history="1">
        <w:r>
          <w:rPr>
            <w:rStyle w:val="a4"/>
            <w:rFonts w:ascii="Helvetica" w:hAnsi="Helvetica" w:cs="Helvetica"/>
            <w:color w:val="00759F"/>
            <w:sz w:val="21"/>
            <w:szCs w:val="21"/>
          </w:rPr>
          <w:t>13.7.8 Other Administrative Statements</w:t>
        </w:r>
      </w:hyperlink>
    </w:p>
    <w:p w14:paraId="4EF784A3" w14:textId="77777777" w:rsidR="00121281" w:rsidRDefault="00121281" w:rsidP="00121281">
      <w:pPr>
        <w:pStyle w:val="3"/>
        <w:shd w:val="clear" w:color="auto" w:fill="FFFFFF"/>
        <w:rPr>
          <w:rFonts w:ascii="Helvetica" w:hAnsi="Helvetica" w:cs="Helvetica"/>
          <w:color w:val="000000"/>
          <w:sz w:val="34"/>
          <w:szCs w:val="34"/>
        </w:rPr>
      </w:pPr>
      <w:bookmarkStart w:id="837" w:name="account-management-statements"/>
      <w:bookmarkEnd w:id="837"/>
      <w:r>
        <w:rPr>
          <w:rFonts w:ascii="Helvetica" w:hAnsi="Helvetica" w:cs="Helvetica"/>
          <w:color w:val="000000"/>
          <w:sz w:val="34"/>
          <w:szCs w:val="34"/>
        </w:rPr>
        <w:t>13.7.1 Account Management Statements</w:t>
      </w:r>
    </w:p>
    <w:p w14:paraId="08A851E9" w14:textId="77777777" w:rsidR="00121281" w:rsidRDefault="00121281" w:rsidP="00121281">
      <w:pPr>
        <w:rPr>
          <w:rFonts w:ascii="Helvetica" w:hAnsi="Helvetica" w:cs="Helvetica"/>
          <w:color w:val="000000"/>
          <w:sz w:val="21"/>
          <w:szCs w:val="21"/>
        </w:rPr>
      </w:pPr>
      <w:hyperlink r:id="rId3877" w:anchor="alter-user" w:history="1">
        <w:r>
          <w:rPr>
            <w:rStyle w:val="a4"/>
            <w:rFonts w:ascii="Helvetica" w:hAnsi="Helvetica" w:cs="Helvetica"/>
            <w:color w:val="00759F"/>
            <w:sz w:val="21"/>
            <w:szCs w:val="21"/>
          </w:rPr>
          <w:t>13.7.1.1 ALTER USER Statement</w:t>
        </w:r>
      </w:hyperlink>
    </w:p>
    <w:p w14:paraId="3C5B1250" w14:textId="77777777" w:rsidR="00121281" w:rsidRDefault="00121281" w:rsidP="00121281">
      <w:pPr>
        <w:rPr>
          <w:rFonts w:ascii="Helvetica" w:hAnsi="Helvetica" w:cs="Helvetica"/>
          <w:color w:val="000000"/>
          <w:sz w:val="21"/>
          <w:szCs w:val="21"/>
        </w:rPr>
      </w:pPr>
      <w:hyperlink r:id="rId3878" w:anchor="create-role" w:history="1">
        <w:r>
          <w:rPr>
            <w:rStyle w:val="a4"/>
            <w:rFonts w:ascii="Helvetica" w:hAnsi="Helvetica" w:cs="Helvetica"/>
            <w:color w:val="00759F"/>
            <w:sz w:val="21"/>
            <w:szCs w:val="21"/>
          </w:rPr>
          <w:t>13.7.1.2 CREATE ROLE Statement</w:t>
        </w:r>
      </w:hyperlink>
    </w:p>
    <w:p w14:paraId="0CDA6986" w14:textId="77777777" w:rsidR="00121281" w:rsidRDefault="00121281" w:rsidP="00121281">
      <w:pPr>
        <w:rPr>
          <w:rFonts w:ascii="Helvetica" w:hAnsi="Helvetica" w:cs="Helvetica"/>
          <w:color w:val="000000"/>
          <w:sz w:val="21"/>
          <w:szCs w:val="21"/>
        </w:rPr>
      </w:pPr>
      <w:hyperlink r:id="rId3879" w:anchor="create-user" w:history="1">
        <w:r>
          <w:rPr>
            <w:rStyle w:val="a4"/>
            <w:rFonts w:ascii="Helvetica" w:hAnsi="Helvetica" w:cs="Helvetica"/>
            <w:color w:val="00759F"/>
            <w:sz w:val="21"/>
            <w:szCs w:val="21"/>
          </w:rPr>
          <w:t>13.7.1.3 CREATE USER Statement</w:t>
        </w:r>
      </w:hyperlink>
    </w:p>
    <w:p w14:paraId="320EE0B8" w14:textId="77777777" w:rsidR="00121281" w:rsidRDefault="00121281" w:rsidP="00121281">
      <w:pPr>
        <w:rPr>
          <w:rFonts w:ascii="Helvetica" w:hAnsi="Helvetica" w:cs="Helvetica"/>
          <w:color w:val="000000"/>
          <w:sz w:val="21"/>
          <w:szCs w:val="21"/>
        </w:rPr>
      </w:pPr>
      <w:hyperlink r:id="rId3880" w:anchor="drop-role" w:history="1">
        <w:r>
          <w:rPr>
            <w:rStyle w:val="a4"/>
            <w:rFonts w:ascii="Helvetica" w:hAnsi="Helvetica" w:cs="Helvetica"/>
            <w:color w:val="00759F"/>
            <w:sz w:val="21"/>
            <w:szCs w:val="21"/>
          </w:rPr>
          <w:t>13.7.1.4 DROP ROLE Statement</w:t>
        </w:r>
      </w:hyperlink>
    </w:p>
    <w:p w14:paraId="7FCFBEAB" w14:textId="77777777" w:rsidR="00121281" w:rsidRDefault="00121281" w:rsidP="00121281">
      <w:pPr>
        <w:rPr>
          <w:rFonts w:ascii="Helvetica" w:hAnsi="Helvetica" w:cs="Helvetica"/>
          <w:color w:val="000000"/>
          <w:sz w:val="21"/>
          <w:szCs w:val="21"/>
        </w:rPr>
      </w:pPr>
      <w:hyperlink r:id="rId3881" w:anchor="drop-user" w:history="1">
        <w:r>
          <w:rPr>
            <w:rStyle w:val="a4"/>
            <w:rFonts w:ascii="Helvetica" w:hAnsi="Helvetica" w:cs="Helvetica"/>
            <w:color w:val="00759F"/>
            <w:sz w:val="21"/>
            <w:szCs w:val="21"/>
          </w:rPr>
          <w:t>13.7.1.5 DROP USER Statement</w:t>
        </w:r>
      </w:hyperlink>
    </w:p>
    <w:p w14:paraId="5FD29F6E" w14:textId="77777777" w:rsidR="00121281" w:rsidRDefault="00121281" w:rsidP="00121281">
      <w:pPr>
        <w:rPr>
          <w:rFonts w:ascii="Helvetica" w:hAnsi="Helvetica" w:cs="Helvetica"/>
          <w:color w:val="000000"/>
          <w:sz w:val="21"/>
          <w:szCs w:val="21"/>
        </w:rPr>
      </w:pPr>
      <w:hyperlink r:id="rId3882" w:anchor="grant" w:history="1">
        <w:r>
          <w:rPr>
            <w:rStyle w:val="a4"/>
            <w:rFonts w:ascii="Helvetica" w:hAnsi="Helvetica" w:cs="Helvetica"/>
            <w:color w:val="00759F"/>
            <w:sz w:val="21"/>
            <w:szCs w:val="21"/>
          </w:rPr>
          <w:t>13.7.1.6 GRANT Statement</w:t>
        </w:r>
      </w:hyperlink>
    </w:p>
    <w:p w14:paraId="2E3B1BCC" w14:textId="77777777" w:rsidR="00121281" w:rsidRDefault="00121281" w:rsidP="00121281">
      <w:pPr>
        <w:rPr>
          <w:rFonts w:ascii="Helvetica" w:hAnsi="Helvetica" w:cs="Helvetica"/>
          <w:color w:val="000000"/>
          <w:sz w:val="21"/>
          <w:szCs w:val="21"/>
        </w:rPr>
      </w:pPr>
      <w:hyperlink r:id="rId3883" w:anchor="rename-user" w:history="1">
        <w:r>
          <w:rPr>
            <w:rStyle w:val="a4"/>
            <w:rFonts w:ascii="Helvetica" w:hAnsi="Helvetica" w:cs="Helvetica"/>
            <w:color w:val="00759F"/>
            <w:sz w:val="21"/>
            <w:szCs w:val="21"/>
          </w:rPr>
          <w:t>13.7.1.7 RENAME USER Statement</w:t>
        </w:r>
      </w:hyperlink>
    </w:p>
    <w:p w14:paraId="2CA63CF9" w14:textId="77777777" w:rsidR="00121281" w:rsidRDefault="00121281" w:rsidP="00121281">
      <w:pPr>
        <w:rPr>
          <w:rFonts w:ascii="Helvetica" w:hAnsi="Helvetica" w:cs="Helvetica"/>
          <w:color w:val="000000"/>
          <w:sz w:val="21"/>
          <w:szCs w:val="21"/>
        </w:rPr>
      </w:pPr>
      <w:hyperlink r:id="rId3884" w:anchor="revoke" w:history="1">
        <w:r>
          <w:rPr>
            <w:rStyle w:val="a4"/>
            <w:rFonts w:ascii="Helvetica" w:hAnsi="Helvetica" w:cs="Helvetica"/>
            <w:color w:val="00759F"/>
            <w:sz w:val="21"/>
            <w:szCs w:val="21"/>
          </w:rPr>
          <w:t>13.7.1.8 REVOKE Statement</w:t>
        </w:r>
      </w:hyperlink>
    </w:p>
    <w:p w14:paraId="007DEA76" w14:textId="77777777" w:rsidR="00121281" w:rsidRDefault="00121281" w:rsidP="00121281">
      <w:pPr>
        <w:rPr>
          <w:rFonts w:ascii="Helvetica" w:hAnsi="Helvetica" w:cs="Helvetica"/>
          <w:color w:val="000000"/>
          <w:sz w:val="21"/>
          <w:szCs w:val="21"/>
        </w:rPr>
      </w:pPr>
      <w:hyperlink r:id="rId3885" w:anchor="set-default-role" w:history="1">
        <w:r>
          <w:rPr>
            <w:rStyle w:val="a4"/>
            <w:rFonts w:ascii="Helvetica" w:hAnsi="Helvetica" w:cs="Helvetica"/>
            <w:color w:val="00759F"/>
            <w:sz w:val="21"/>
            <w:szCs w:val="21"/>
          </w:rPr>
          <w:t>13.7.1.9 SET DEFAULT ROLE Statement</w:t>
        </w:r>
      </w:hyperlink>
    </w:p>
    <w:p w14:paraId="799867B6" w14:textId="77777777" w:rsidR="00121281" w:rsidRDefault="00121281" w:rsidP="00121281">
      <w:pPr>
        <w:rPr>
          <w:rFonts w:ascii="Helvetica" w:hAnsi="Helvetica" w:cs="Helvetica"/>
          <w:color w:val="000000"/>
          <w:sz w:val="21"/>
          <w:szCs w:val="21"/>
        </w:rPr>
      </w:pPr>
      <w:hyperlink r:id="rId3886" w:anchor="set-password" w:history="1">
        <w:r>
          <w:rPr>
            <w:rStyle w:val="a4"/>
            <w:rFonts w:ascii="Helvetica" w:hAnsi="Helvetica" w:cs="Helvetica"/>
            <w:color w:val="00759F"/>
            <w:sz w:val="21"/>
            <w:szCs w:val="21"/>
          </w:rPr>
          <w:t>13.7.1.10 SET PASSWORD Statement</w:t>
        </w:r>
      </w:hyperlink>
    </w:p>
    <w:p w14:paraId="66CFAFD2" w14:textId="77777777" w:rsidR="00121281" w:rsidRDefault="00121281" w:rsidP="00121281">
      <w:pPr>
        <w:rPr>
          <w:rFonts w:ascii="Helvetica" w:hAnsi="Helvetica" w:cs="Helvetica"/>
          <w:color w:val="000000"/>
          <w:sz w:val="21"/>
          <w:szCs w:val="21"/>
        </w:rPr>
      </w:pPr>
      <w:hyperlink r:id="rId3887" w:anchor="set-role" w:history="1">
        <w:r>
          <w:rPr>
            <w:rStyle w:val="a4"/>
            <w:rFonts w:ascii="Helvetica" w:hAnsi="Helvetica" w:cs="Helvetica"/>
            <w:color w:val="00759F"/>
            <w:sz w:val="21"/>
            <w:szCs w:val="21"/>
          </w:rPr>
          <w:t>13.7.1.11 SET ROLE Statement</w:t>
        </w:r>
      </w:hyperlink>
    </w:p>
    <w:p w14:paraId="4898F6A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account information is stored in the tables of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This database and the access control system are discussed extensively in </w:t>
      </w:r>
      <w:hyperlink r:id="rId3888" w:tooltip="Chapter 5 MySQL Server Administration" w:history="1">
        <w:r>
          <w:rPr>
            <w:rStyle w:val="a4"/>
            <w:rFonts w:ascii="Helvetica" w:hAnsi="Helvetica" w:cs="Helvetica"/>
            <w:color w:val="00759F"/>
            <w:sz w:val="21"/>
            <w:szCs w:val="21"/>
          </w:rPr>
          <w:t>Chapter 5, </w:t>
        </w:r>
        <w:r>
          <w:rPr>
            <w:rStyle w:val="a4"/>
            <w:rFonts w:ascii="Helvetica" w:hAnsi="Helvetica" w:cs="Helvetica"/>
            <w:i/>
            <w:iCs/>
            <w:color w:val="00759F"/>
            <w:sz w:val="21"/>
            <w:szCs w:val="21"/>
          </w:rPr>
          <w:t>MySQL Server Administration</w:t>
        </w:r>
      </w:hyperlink>
      <w:r>
        <w:rPr>
          <w:rFonts w:ascii="Helvetica" w:hAnsi="Helvetica" w:cs="Helvetica"/>
          <w:color w:val="000000"/>
          <w:sz w:val="21"/>
          <w:szCs w:val="21"/>
        </w:rPr>
        <w:t>, which you should consult for additional details.</w:t>
      </w:r>
    </w:p>
    <w:p w14:paraId="2F3B9666"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1C059B3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MySQL releases introduce changes to the grant tables to add new privileges or features. To make sure that you can take advantage of any new capabilities, update your grant tables to the current structure whenever you upgrade MySQL. See </w:t>
      </w:r>
      <w:hyperlink r:id="rId3889" w:anchor="upgrading" w:tooltip="2.11 Upgrading MySQL" w:history="1">
        <w:r>
          <w:rPr>
            <w:rStyle w:val="a4"/>
            <w:rFonts w:ascii="Helvetica" w:hAnsi="Helvetica" w:cs="Helvetica"/>
            <w:color w:val="00759F"/>
            <w:sz w:val="21"/>
            <w:szCs w:val="21"/>
          </w:rPr>
          <w:t>Section 2.11, “Upgrading MySQL”</w:t>
        </w:r>
      </w:hyperlink>
      <w:r>
        <w:rPr>
          <w:rFonts w:ascii="Helvetica" w:hAnsi="Helvetica" w:cs="Helvetica"/>
          <w:color w:val="000000"/>
          <w:sz w:val="21"/>
          <w:szCs w:val="21"/>
        </w:rPr>
        <w:t>.</w:t>
      </w:r>
    </w:p>
    <w:p w14:paraId="1E1FCCB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the </w:t>
      </w:r>
      <w:hyperlink r:id="rId3890"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account-management statements require the </w:t>
      </w:r>
      <w:hyperlink r:id="rId3891"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3892"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in addition to any other required privileges. This is because they modify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w:t>
      </w:r>
    </w:p>
    <w:p w14:paraId="44FC81F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Account management statements are atomic and crash safe. For more information, see </w:t>
      </w:r>
      <w:hyperlink r:id="rId3893" w:anchor="atomic-ddl" w:tooltip="13.1.1 Atomic Data Definition Statement Support" w:history="1">
        <w:r>
          <w:rPr>
            <w:rStyle w:val="a4"/>
            <w:rFonts w:ascii="Helvetica" w:hAnsi="Helvetica" w:cs="Helvetica"/>
            <w:color w:val="00759F"/>
            <w:sz w:val="21"/>
            <w:szCs w:val="21"/>
          </w:rPr>
          <w:t>Section 13.1.1, “Atomic Data Definition Statement Support”</w:t>
        </w:r>
      </w:hyperlink>
      <w:r>
        <w:rPr>
          <w:rFonts w:ascii="Helvetica" w:hAnsi="Helvetica" w:cs="Helvetica"/>
          <w:color w:val="000000"/>
          <w:sz w:val="21"/>
          <w:szCs w:val="21"/>
        </w:rPr>
        <w:t>.</w:t>
      </w:r>
    </w:p>
    <w:p w14:paraId="261378AA" w14:textId="77777777" w:rsidR="00121281" w:rsidRDefault="00121281" w:rsidP="00121281">
      <w:pPr>
        <w:pStyle w:val="4"/>
        <w:shd w:val="clear" w:color="auto" w:fill="FFFFFF"/>
        <w:rPr>
          <w:rFonts w:ascii="Helvetica" w:hAnsi="Helvetica" w:cs="Helvetica"/>
          <w:color w:val="000000"/>
          <w:sz w:val="29"/>
          <w:szCs w:val="29"/>
        </w:rPr>
      </w:pPr>
      <w:bookmarkStart w:id="838" w:name="alter-user"/>
      <w:bookmarkEnd w:id="838"/>
      <w:r>
        <w:rPr>
          <w:rFonts w:ascii="Helvetica" w:hAnsi="Helvetica" w:cs="Helvetica"/>
          <w:color w:val="000000"/>
          <w:sz w:val="29"/>
          <w:szCs w:val="29"/>
        </w:rPr>
        <w:t>13.7.1.1 ALTER USER Statement</w:t>
      </w:r>
    </w:p>
    <w:p w14:paraId="5408DC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839" w:name="idm46383445579072"/>
      <w:bookmarkStart w:id="840" w:name="idm46383445578000"/>
      <w:bookmarkStart w:id="841" w:name="idm46383445576512"/>
      <w:bookmarkEnd w:id="839"/>
      <w:bookmarkEnd w:id="840"/>
      <w:bookmarkEnd w:id="841"/>
      <w:r>
        <w:rPr>
          <w:rFonts w:ascii="Courier New" w:hAnsi="Courier New" w:cs="Courier New"/>
          <w:color w:val="000000"/>
          <w:sz w:val="20"/>
          <w:szCs w:val="20"/>
        </w:rPr>
        <w:t>ALTER USER [IF EXISTS]</w:t>
      </w:r>
    </w:p>
    <w:p w14:paraId="730438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w:t>
      </w:r>
    </w:p>
    <w:p w14:paraId="03E9C2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{NONE | </w:t>
      </w: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xml:space="preserve"> [[AND] </w:t>
      </w: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w:t>
      </w:r>
    </w:p>
    <w:p w14:paraId="39E5B5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w:t>
      </w: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w:t>
      </w:r>
    </w:p>
    <w:p w14:paraId="3C61D3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password_option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100292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comment_string</w:t>
      </w:r>
      <w:r>
        <w:rPr>
          <w:rFonts w:ascii="Courier New" w:hAnsi="Courier New" w:cs="Courier New"/>
          <w:color w:val="000000"/>
          <w:sz w:val="20"/>
          <w:szCs w:val="20"/>
        </w:rPr>
        <w:t>' | ATTRIBUTE '</w:t>
      </w:r>
      <w:r>
        <w:rPr>
          <w:rStyle w:val="HTML1"/>
          <w:rFonts w:ascii="Courier New" w:hAnsi="Courier New" w:cs="Courier New"/>
          <w:b/>
          <w:bCs/>
          <w:i/>
          <w:iCs/>
          <w:color w:val="000000"/>
          <w:sz w:val="19"/>
          <w:szCs w:val="19"/>
        </w:rPr>
        <w:t>json_object</w:t>
      </w:r>
      <w:r>
        <w:rPr>
          <w:rFonts w:ascii="Courier New" w:hAnsi="Courier New" w:cs="Courier New"/>
          <w:color w:val="000000"/>
          <w:sz w:val="20"/>
          <w:szCs w:val="20"/>
        </w:rPr>
        <w:t>']</w:t>
      </w:r>
    </w:p>
    <w:p w14:paraId="4DB18B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F4176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USER [IF EXISTS] USER() </w:t>
      </w:r>
      <w:r>
        <w:rPr>
          <w:rStyle w:val="HTML1"/>
          <w:rFonts w:ascii="Courier New" w:hAnsi="Courier New" w:cs="Courier New"/>
          <w:b/>
          <w:bCs/>
          <w:i/>
          <w:iCs/>
          <w:color w:val="000000"/>
          <w:sz w:val="19"/>
          <w:szCs w:val="19"/>
        </w:rPr>
        <w:t>user_func_auth_option</w:t>
      </w:r>
    </w:p>
    <w:p w14:paraId="7D73C2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D0C37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[IF EXISTS]</w:t>
      </w:r>
    </w:p>
    <w:p w14:paraId="38B84B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DEFAULT ROLE</w:t>
      </w:r>
    </w:p>
    <w:p w14:paraId="112FE9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{NONE | ALL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762489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2B09D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7C9D02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w:t>
      </w:r>
      <w:hyperlink r:id="rId3894" w:anchor="account-names" w:tooltip="6.2.4 Specifying Account Names" w:history="1">
        <w:r>
          <w:rPr>
            <w:rStyle w:val="a4"/>
            <w:rFonts w:ascii="Courier New" w:hAnsi="Courier New" w:cs="Courier New"/>
            <w:color w:val="00759F"/>
            <w:sz w:val="20"/>
            <w:szCs w:val="20"/>
          </w:rPr>
          <w:t>Section 6.2.4, “Specifying Account Names”</w:t>
        </w:r>
      </w:hyperlink>
      <w:r>
        <w:rPr>
          <w:rFonts w:ascii="Courier New" w:hAnsi="Courier New" w:cs="Courier New"/>
          <w:color w:val="000000"/>
          <w:sz w:val="20"/>
          <w:szCs w:val="20"/>
        </w:rPr>
        <w:t>)</w:t>
      </w:r>
    </w:p>
    <w:p w14:paraId="2E8846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CF260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w:t>
      </w:r>
    </w:p>
    <w:p w14:paraId="397529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5ED303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60359E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03FFC4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BY RANDOM PASSWORD</w:t>
      </w:r>
    </w:p>
    <w:p w14:paraId="062B1F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3F76EF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50CFAD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p>
    <w:p w14:paraId="4A405F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229D3E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0573451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322D2F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BY RANDOM PASSWORD</w:t>
      </w:r>
    </w:p>
    <w:p w14:paraId="0A8E01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04CD94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5DD9BD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055505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DISCARD OLD PASSWORD</w:t>
      </w:r>
    </w:p>
    <w:p w14:paraId="29AF87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F514B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E29CA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user_func_auth_option</w:t>
      </w:r>
      <w:r>
        <w:rPr>
          <w:rFonts w:ascii="Courier New" w:hAnsi="Courier New" w:cs="Courier New"/>
          <w:color w:val="000000"/>
          <w:sz w:val="20"/>
          <w:szCs w:val="20"/>
        </w:rPr>
        <w:t>: {</w:t>
      </w:r>
    </w:p>
    <w:p w14:paraId="345854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3BA339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7FE242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26233E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DISCARD OLD PASSWORD</w:t>
      </w:r>
    </w:p>
    <w:p w14:paraId="31164C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8B1E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72CF3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w:t>
      </w:r>
    </w:p>
    <w:p w14:paraId="727565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SSL</w:t>
      </w:r>
    </w:p>
    <w:p w14:paraId="1CBC5F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X509</w:t>
      </w:r>
    </w:p>
    <w:p w14:paraId="01B77F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CIPHER '</w:t>
      </w:r>
      <w:r>
        <w:rPr>
          <w:rStyle w:val="HTML1"/>
          <w:rFonts w:ascii="Courier New" w:hAnsi="Courier New" w:cs="Courier New"/>
          <w:b/>
          <w:bCs/>
          <w:i/>
          <w:iCs/>
          <w:color w:val="000000"/>
          <w:sz w:val="19"/>
          <w:szCs w:val="19"/>
        </w:rPr>
        <w:t>cipher</w:t>
      </w:r>
      <w:r>
        <w:rPr>
          <w:rFonts w:ascii="Courier New" w:hAnsi="Courier New" w:cs="Courier New"/>
          <w:color w:val="000000"/>
          <w:sz w:val="20"/>
          <w:szCs w:val="20"/>
        </w:rPr>
        <w:t>'</w:t>
      </w:r>
    </w:p>
    <w:p w14:paraId="77ABCA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ISSUER '</w:t>
      </w:r>
      <w:r>
        <w:rPr>
          <w:rStyle w:val="HTML1"/>
          <w:rFonts w:ascii="Courier New" w:hAnsi="Courier New" w:cs="Courier New"/>
          <w:b/>
          <w:bCs/>
          <w:i/>
          <w:iCs/>
          <w:color w:val="000000"/>
          <w:sz w:val="19"/>
          <w:szCs w:val="19"/>
        </w:rPr>
        <w:t>issuer</w:t>
      </w:r>
      <w:r>
        <w:rPr>
          <w:rFonts w:ascii="Courier New" w:hAnsi="Courier New" w:cs="Courier New"/>
          <w:color w:val="000000"/>
          <w:sz w:val="20"/>
          <w:szCs w:val="20"/>
        </w:rPr>
        <w:t>'</w:t>
      </w:r>
    </w:p>
    <w:p w14:paraId="148478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SUBJECT '</w:t>
      </w:r>
      <w:r>
        <w:rPr>
          <w:rStyle w:val="HTML1"/>
          <w:rFonts w:ascii="Courier New" w:hAnsi="Courier New" w:cs="Courier New"/>
          <w:b/>
          <w:bCs/>
          <w:i/>
          <w:iCs/>
          <w:color w:val="000000"/>
          <w:sz w:val="19"/>
          <w:szCs w:val="19"/>
        </w:rPr>
        <w:t>subject</w:t>
      </w:r>
      <w:r>
        <w:rPr>
          <w:rFonts w:ascii="Courier New" w:hAnsi="Courier New" w:cs="Courier New"/>
          <w:color w:val="000000"/>
          <w:sz w:val="20"/>
          <w:szCs w:val="20"/>
        </w:rPr>
        <w:t>'</w:t>
      </w:r>
    </w:p>
    <w:p w14:paraId="39185B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7929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1396A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w:t>
      </w:r>
    </w:p>
    <w:p w14:paraId="32BDD5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MAX_QUERIES_PER_HOUR </w:t>
      </w:r>
      <w:r>
        <w:rPr>
          <w:rStyle w:val="HTML1"/>
          <w:rFonts w:ascii="Courier New" w:hAnsi="Courier New" w:cs="Courier New"/>
          <w:b/>
          <w:bCs/>
          <w:i/>
          <w:iCs/>
          <w:color w:val="000000"/>
          <w:sz w:val="19"/>
          <w:szCs w:val="19"/>
        </w:rPr>
        <w:t>count</w:t>
      </w:r>
    </w:p>
    <w:p w14:paraId="37C39F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MAX_UPDATES_PER_HOUR </w:t>
      </w:r>
      <w:r>
        <w:rPr>
          <w:rStyle w:val="HTML1"/>
          <w:rFonts w:ascii="Courier New" w:hAnsi="Courier New" w:cs="Courier New"/>
          <w:b/>
          <w:bCs/>
          <w:i/>
          <w:iCs/>
          <w:color w:val="000000"/>
          <w:sz w:val="19"/>
          <w:szCs w:val="19"/>
        </w:rPr>
        <w:t>count</w:t>
      </w:r>
    </w:p>
    <w:p w14:paraId="66D3DE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MAX_CONNECTIONS_PER_HOUR </w:t>
      </w:r>
      <w:r>
        <w:rPr>
          <w:rStyle w:val="HTML1"/>
          <w:rFonts w:ascii="Courier New" w:hAnsi="Courier New" w:cs="Courier New"/>
          <w:b/>
          <w:bCs/>
          <w:i/>
          <w:iCs/>
          <w:color w:val="000000"/>
          <w:sz w:val="19"/>
          <w:szCs w:val="19"/>
        </w:rPr>
        <w:t>count</w:t>
      </w:r>
    </w:p>
    <w:p w14:paraId="690E30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MAX_USER_CONNECTIONS </w:t>
      </w:r>
      <w:r>
        <w:rPr>
          <w:rStyle w:val="HTML1"/>
          <w:rFonts w:ascii="Courier New" w:hAnsi="Courier New" w:cs="Courier New"/>
          <w:b/>
          <w:bCs/>
          <w:i/>
          <w:iCs/>
          <w:color w:val="000000"/>
          <w:sz w:val="19"/>
          <w:szCs w:val="19"/>
        </w:rPr>
        <w:t>count</w:t>
      </w:r>
    </w:p>
    <w:p w14:paraId="60639D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8E1B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EB934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password_option</w:t>
      </w:r>
      <w:r>
        <w:rPr>
          <w:rFonts w:ascii="Courier New" w:hAnsi="Courier New" w:cs="Courier New"/>
          <w:color w:val="000000"/>
          <w:sz w:val="20"/>
          <w:szCs w:val="20"/>
        </w:rPr>
        <w:t>: {</w:t>
      </w:r>
    </w:p>
    <w:p w14:paraId="122B9D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EXPIRE [DEFAULT | NEVER | INTERVAL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DAY]</w:t>
      </w:r>
    </w:p>
    <w:p w14:paraId="2E4BC8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HISTORY {DEFAULT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2C64AA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REUSE INTERVAL {DEFAULT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DAY}</w:t>
      </w:r>
    </w:p>
    <w:p w14:paraId="2CE585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REQUIRE CURRENT [DEFAULT | OPTIONAL]</w:t>
      </w:r>
    </w:p>
    <w:p w14:paraId="7C43C2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FAILED_LOGIN_ATTEMPTS </w:t>
      </w:r>
      <w:r>
        <w:rPr>
          <w:rStyle w:val="HTML1"/>
          <w:rFonts w:ascii="Courier New" w:hAnsi="Courier New" w:cs="Courier New"/>
          <w:b/>
          <w:bCs/>
          <w:i/>
          <w:iCs/>
          <w:color w:val="000000"/>
          <w:sz w:val="19"/>
          <w:szCs w:val="19"/>
        </w:rPr>
        <w:t>N</w:t>
      </w:r>
    </w:p>
    <w:p w14:paraId="4E9272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PASSWORD_LOCK_TIME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 UNBOUNDED}</w:t>
      </w:r>
    </w:p>
    <w:p w14:paraId="6350A7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2C12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DCD5A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0A153F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ACCOUNT LOCK</w:t>
      </w:r>
    </w:p>
    <w:p w14:paraId="6C3321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ACCOUNT UNLOCK</w:t>
      </w:r>
    </w:p>
    <w:p w14:paraId="008F23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4D5B1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3895"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modifies MySQL accounts. It enables authentication, role, SSL/TLS, resource-limit, and password-management properties to be modified for existing accounts. It can also be used to lock and unlock accounts.</w:t>
      </w:r>
    </w:p>
    <w:p w14:paraId="48AD52A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most cases, </w:t>
      </w:r>
      <w:hyperlink r:id="rId3896"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requires the global </w:t>
      </w:r>
      <w:hyperlink r:id="rId3897"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3898"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The exceptions are:</w:t>
      </w:r>
    </w:p>
    <w:p w14:paraId="3C49DF2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Any client who connects to the server using a nonanonymous account can change the password for that account. (In particular, you can change your own password.) To see which account the server authenticated you as, invoke the </w:t>
      </w:r>
      <w:hyperlink r:id="rId3899"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w:t>
      </w:r>
    </w:p>
    <w:p w14:paraId="79038A2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SELECT CURRENT_USER();</w:t>
      </w:r>
    </w:p>
    <w:p w14:paraId="17D8CF7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DEFAULT ROLE</w:t>
      </w:r>
      <w:r>
        <w:rPr>
          <w:rFonts w:ascii="Helvetica" w:hAnsi="Helvetica" w:cs="Helvetica"/>
          <w:color w:val="000000"/>
          <w:sz w:val="21"/>
          <w:szCs w:val="21"/>
        </w:rPr>
        <w:t> syntax, </w:t>
      </w:r>
      <w:hyperlink r:id="rId3900"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requires these privileges:</w:t>
      </w:r>
    </w:p>
    <w:p w14:paraId="739BF074"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Setting the default roles for another user requires the global </w:t>
      </w:r>
      <w:hyperlink r:id="rId3901"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3902"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mysql.default_roles</w:t>
      </w:r>
      <w:r>
        <w:rPr>
          <w:rFonts w:ascii="Helvetica" w:hAnsi="Helvetica" w:cs="Helvetica"/>
          <w:color w:val="000000"/>
          <w:sz w:val="21"/>
          <w:szCs w:val="21"/>
        </w:rPr>
        <w:t> system table.</w:t>
      </w:r>
    </w:p>
    <w:p w14:paraId="40648561"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Setting the default roles for yourself requires no special privileges, as long as the roles you want as the default have been granted to you.</w:t>
      </w:r>
    </w:p>
    <w:p w14:paraId="6B5DC22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Statements that modify secondary passwords require these privileges:</w:t>
      </w:r>
    </w:p>
    <w:p w14:paraId="06EE9CA1"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3903" w:anchor="priv_application-password-admin" w:history="1">
        <w:r>
          <w:rPr>
            <w:rStyle w:val="HTML1"/>
            <w:rFonts w:ascii="Courier New" w:hAnsi="Courier New" w:cs="Courier New"/>
            <w:b/>
            <w:bCs/>
            <w:color w:val="026789"/>
            <w:sz w:val="20"/>
            <w:szCs w:val="20"/>
            <w:u w:val="single"/>
            <w:shd w:val="clear" w:color="auto" w:fill="FFFFFF"/>
          </w:rPr>
          <w:t>APPLICATION_PASSWORD_ADMIN</w:t>
        </w:r>
      </w:hyperlink>
      <w:r>
        <w:rPr>
          <w:rFonts w:ascii="Helvetica" w:hAnsi="Helvetica" w:cs="Helvetica"/>
          <w:color w:val="000000"/>
          <w:sz w:val="21"/>
          <w:szCs w:val="21"/>
        </w:rPr>
        <w:t> privilege is required to use 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DISCARD OLD PASSWORD</w:t>
      </w:r>
      <w:r>
        <w:rPr>
          <w:rFonts w:ascii="Helvetica" w:hAnsi="Helvetica" w:cs="Helvetica"/>
          <w:color w:val="000000"/>
          <w:sz w:val="21"/>
          <w:szCs w:val="21"/>
        </w:rPr>
        <w:t> clause for </w:t>
      </w:r>
      <w:hyperlink r:id="rId3904"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statements that apply to your own account. The privilege is required to manipulate your own secondary password because most users require only one password.</w:t>
      </w:r>
    </w:p>
    <w:p w14:paraId="0AFB782D"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an account is to be permitted to manipulate secondary passwords for all accounts, it requires the </w:t>
      </w:r>
      <w:hyperlink r:id="rId3905"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rather than </w:t>
      </w:r>
      <w:hyperlink r:id="rId3906" w:anchor="priv_application-password-admin" w:history="1">
        <w:r>
          <w:rPr>
            <w:rStyle w:val="HTML1"/>
            <w:rFonts w:ascii="Courier New" w:hAnsi="Courier New" w:cs="Courier New"/>
            <w:b/>
            <w:bCs/>
            <w:color w:val="026789"/>
            <w:sz w:val="20"/>
            <w:szCs w:val="20"/>
            <w:u w:val="single"/>
            <w:shd w:val="clear" w:color="auto" w:fill="FFFFFF"/>
          </w:rPr>
          <w:t>APPLICATION_PASSWORD_ADMIN</w:t>
        </w:r>
      </w:hyperlink>
      <w:r>
        <w:rPr>
          <w:rFonts w:ascii="Helvetica" w:hAnsi="Helvetica" w:cs="Helvetica"/>
          <w:color w:val="000000"/>
          <w:sz w:val="21"/>
          <w:szCs w:val="21"/>
        </w:rPr>
        <w:t>.</w:t>
      </w:r>
    </w:p>
    <w:p w14:paraId="6C3E05D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the </w:t>
      </w:r>
      <w:hyperlink r:id="rId3907"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3908"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additionally requires the </w:t>
      </w:r>
      <w:hyperlink r:id="rId3909"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3910"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22735C2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default, an error occurs if you try to modify a user that does not exist. If 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 the statement produces a warning for each named user that does not exist, rather than an error.</w:t>
      </w:r>
    </w:p>
    <w:p w14:paraId="3EA41E69"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392F89D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Under some circumstances, </w:t>
      </w:r>
      <w:hyperlink r:id="rId3911"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may be recorded in server logs or on the client side in a history file such as </w:t>
      </w:r>
      <w:r>
        <w:rPr>
          <w:rStyle w:val="HTML1"/>
          <w:rFonts w:ascii="Courier New" w:hAnsi="Courier New" w:cs="Courier New"/>
          <w:color w:val="990000"/>
          <w:sz w:val="20"/>
          <w:szCs w:val="20"/>
          <w:shd w:val="clear" w:color="auto" w:fill="FFFFFF"/>
        </w:rPr>
        <w:t>~/.mysql_history</w:t>
      </w:r>
      <w:r>
        <w:rPr>
          <w:rFonts w:ascii="Helvetica" w:hAnsi="Helvetica" w:cs="Helvetica"/>
          <w:color w:val="000000"/>
          <w:sz w:val="21"/>
          <w:szCs w:val="21"/>
        </w:rPr>
        <w:t>, which means that cleartext passwords may be read by anyone having read access to that information. For information about the conditions under which this occurs for the server logs and how to control it, see </w:t>
      </w:r>
      <w:hyperlink r:id="rId3912" w:anchor="password-logging" w:tooltip="6.1.2.3 Passwords and Logging" w:history="1">
        <w:r>
          <w:rPr>
            <w:rStyle w:val="a4"/>
            <w:rFonts w:ascii="Helvetica" w:hAnsi="Helvetica" w:cs="Helvetica"/>
            <w:color w:val="00759F"/>
            <w:sz w:val="21"/>
            <w:szCs w:val="21"/>
          </w:rPr>
          <w:t>Section 6.1.2.3, “Passwords and Logging”</w:t>
        </w:r>
      </w:hyperlink>
      <w:r>
        <w:rPr>
          <w:rFonts w:ascii="Helvetica" w:hAnsi="Helvetica" w:cs="Helvetica"/>
          <w:color w:val="000000"/>
          <w:sz w:val="21"/>
          <w:szCs w:val="21"/>
        </w:rPr>
        <w:t>. For similar information about client-side logging, see </w:t>
      </w:r>
      <w:hyperlink r:id="rId3913" w:anchor="mysql-logging" w:tooltip="4.5.1.3 mysql Client Logging" w:history="1">
        <w:r>
          <w:rPr>
            <w:rStyle w:val="a4"/>
            <w:rFonts w:ascii="Helvetica" w:hAnsi="Helvetica" w:cs="Helvetica"/>
            <w:color w:val="00759F"/>
            <w:sz w:val="21"/>
            <w:szCs w:val="21"/>
          </w:rPr>
          <w:t>Section 4.5.1.3, “mysql Client Logging”</w:t>
        </w:r>
      </w:hyperlink>
      <w:r>
        <w:rPr>
          <w:rFonts w:ascii="Helvetica" w:hAnsi="Helvetica" w:cs="Helvetica"/>
          <w:color w:val="000000"/>
          <w:sz w:val="21"/>
          <w:szCs w:val="21"/>
        </w:rPr>
        <w:t>.</w:t>
      </w:r>
    </w:p>
    <w:p w14:paraId="6FC80C4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There are several aspects to the </w:t>
      </w:r>
      <w:hyperlink r:id="rId3914"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described under the following topics:</w:t>
      </w:r>
    </w:p>
    <w:p w14:paraId="688C778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915" w:anchor="alter-user-overview" w:tooltip="ALTER USER Overview" w:history="1">
        <w:r>
          <w:rPr>
            <w:rStyle w:val="a4"/>
            <w:rFonts w:ascii="Helvetica" w:hAnsi="Helvetica" w:cs="Helvetica"/>
            <w:color w:val="00759F"/>
            <w:sz w:val="21"/>
            <w:szCs w:val="21"/>
          </w:rPr>
          <w:t>ALTER USER Overview</w:t>
        </w:r>
      </w:hyperlink>
    </w:p>
    <w:p w14:paraId="6FD17D2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916" w:anchor="alter-user-authentication" w:tooltip="ALTER USER Authentication Options" w:history="1">
        <w:r>
          <w:rPr>
            <w:rStyle w:val="a4"/>
            <w:rFonts w:ascii="Helvetica" w:hAnsi="Helvetica" w:cs="Helvetica"/>
            <w:color w:val="00759F"/>
            <w:sz w:val="21"/>
            <w:szCs w:val="21"/>
          </w:rPr>
          <w:t>ALTER USER Authentication Options</w:t>
        </w:r>
      </w:hyperlink>
    </w:p>
    <w:p w14:paraId="52BC4E7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917" w:anchor="alter-user-role" w:tooltip="ALTER USER Role Options" w:history="1">
        <w:r>
          <w:rPr>
            <w:rStyle w:val="a4"/>
            <w:rFonts w:ascii="Helvetica" w:hAnsi="Helvetica" w:cs="Helvetica"/>
            <w:color w:val="00759F"/>
            <w:sz w:val="21"/>
            <w:szCs w:val="21"/>
          </w:rPr>
          <w:t>ALTER USER Role Options</w:t>
        </w:r>
      </w:hyperlink>
    </w:p>
    <w:p w14:paraId="1D19FAE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918" w:anchor="alter-user-tls" w:tooltip="ALTER USER SSL/TLS Options" w:history="1">
        <w:r>
          <w:rPr>
            <w:rStyle w:val="a4"/>
            <w:rFonts w:ascii="Helvetica" w:hAnsi="Helvetica" w:cs="Helvetica"/>
            <w:color w:val="00759F"/>
            <w:sz w:val="21"/>
            <w:szCs w:val="21"/>
          </w:rPr>
          <w:t>ALTER USER SSL/TLS Options</w:t>
        </w:r>
      </w:hyperlink>
    </w:p>
    <w:p w14:paraId="08BC209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919" w:anchor="alter-user-resource-limits" w:tooltip="ALTER USER Resource-Limit Options" w:history="1">
        <w:r>
          <w:rPr>
            <w:rStyle w:val="a4"/>
            <w:rFonts w:ascii="Helvetica" w:hAnsi="Helvetica" w:cs="Helvetica"/>
            <w:color w:val="00759F"/>
            <w:sz w:val="21"/>
            <w:szCs w:val="21"/>
          </w:rPr>
          <w:t>ALTER USER Resource-Limit Options</w:t>
        </w:r>
      </w:hyperlink>
    </w:p>
    <w:p w14:paraId="343A965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920" w:anchor="alter-user-password-management" w:tooltip="ALTER USER Password-Management Options" w:history="1">
        <w:r>
          <w:rPr>
            <w:rStyle w:val="a4"/>
            <w:rFonts w:ascii="Helvetica" w:hAnsi="Helvetica" w:cs="Helvetica"/>
            <w:color w:val="00759F"/>
            <w:sz w:val="21"/>
            <w:szCs w:val="21"/>
          </w:rPr>
          <w:t>ALTER USER Password-Management Options</w:t>
        </w:r>
      </w:hyperlink>
    </w:p>
    <w:p w14:paraId="46A794B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921" w:anchor="alter-user-account-locking" w:tooltip="ALTER USER Account-Locking Options" w:history="1">
        <w:r>
          <w:rPr>
            <w:rStyle w:val="a4"/>
            <w:rFonts w:ascii="Helvetica" w:hAnsi="Helvetica" w:cs="Helvetica"/>
            <w:color w:val="00759F"/>
            <w:sz w:val="21"/>
            <w:szCs w:val="21"/>
          </w:rPr>
          <w:t>ALTER USER Account-Locking Options</w:t>
        </w:r>
      </w:hyperlink>
    </w:p>
    <w:p w14:paraId="260171B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3922" w:anchor="alter-user-binary-logging" w:tooltip="ALTER USER Binary Logging" w:history="1">
        <w:r>
          <w:rPr>
            <w:rStyle w:val="a4"/>
            <w:rFonts w:ascii="Helvetica" w:hAnsi="Helvetica" w:cs="Helvetica"/>
            <w:color w:val="00759F"/>
            <w:sz w:val="21"/>
            <w:szCs w:val="21"/>
          </w:rPr>
          <w:t>ALTER USER Binary Logging</w:t>
        </w:r>
      </w:hyperlink>
    </w:p>
    <w:p w14:paraId="20748AFE" w14:textId="77777777" w:rsidR="00121281" w:rsidRDefault="00121281" w:rsidP="00121281">
      <w:pPr>
        <w:pStyle w:val="5"/>
        <w:shd w:val="clear" w:color="auto" w:fill="FFFFFF"/>
        <w:rPr>
          <w:rFonts w:ascii="Helvetica" w:hAnsi="Helvetica" w:cs="Helvetica"/>
          <w:color w:val="000000"/>
          <w:sz w:val="25"/>
          <w:szCs w:val="25"/>
        </w:rPr>
      </w:pPr>
      <w:bookmarkStart w:id="842" w:name="alter-user-overview"/>
      <w:bookmarkEnd w:id="842"/>
      <w:r>
        <w:rPr>
          <w:rFonts w:ascii="Helvetica" w:hAnsi="Helvetica" w:cs="Helvetica"/>
          <w:color w:val="000000"/>
          <w:sz w:val="25"/>
          <w:szCs w:val="25"/>
        </w:rPr>
        <w:t>ALTER USER Overview</w:t>
      </w:r>
    </w:p>
    <w:p w14:paraId="3205025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each affected account, </w:t>
      </w:r>
      <w:hyperlink r:id="rId3923"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modifies the corresponding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to reflect the properties specified in the statement. Unspecified properties retain their current values.</w:t>
      </w:r>
    </w:p>
    <w:p w14:paraId="0538D70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3924"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It is also possible to specify </w:t>
      </w:r>
      <w:hyperlink r:id="rId3925"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3926"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to refer to the account associated with the current session.</w:t>
      </w:r>
    </w:p>
    <w:p w14:paraId="709DB2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one syntax only, the account may be specified with the </w:t>
      </w:r>
      <w:hyperlink r:id="rId3927" w:anchor="function_user" w:history="1">
        <w:r>
          <w:rPr>
            <w:rStyle w:val="HTML1"/>
            <w:rFonts w:ascii="Courier New" w:hAnsi="Courier New" w:cs="Courier New"/>
            <w:b/>
            <w:bCs/>
            <w:color w:val="026789"/>
            <w:sz w:val="20"/>
            <w:szCs w:val="20"/>
            <w:u w:val="single"/>
            <w:shd w:val="clear" w:color="auto" w:fill="FFFFFF"/>
          </w:rPr>
          <w:t>USER()</w:t>
        </w:r>
      </w:hyperlink>
      <w:r>
        <w:rPr>
          <w:rFonts w:ascii="Helvetica" w:hAnsi="Helvetica" w:cs="Helvetica"/>
          <w:color w:val="000000"/>
          <w:sz w:val="21"/>
          <w:szCs w:val="21"/>
        </w:rPr>
        <w:t> function:</w:t>
      </w:r>
    </w:p>
    <w:p w14:paraId="6CE365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USER() IDENTIFIED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6AC57F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syntax enables changing your own password without naming your account literally. (The syntax also supports 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DISCARD OLD PASSWORD</w:t>
      </w:r>
      <w:r>
        <w:rPr>
          <w:rFonts w:ascii="Helvetica" w:hAnsi="Helvetica" w:cs="Helvetica"/>
          <w:color w:val="000000"/>
          <w:sz w:val="21"/>
          <w:szCs w:val="21"/>
        </w:rPr>
        <w:t> clauses described at </w:t>
      </w:r>
      <w:hyperlink r:id="rId3928" w:anchor="alter-user-authentication" w:tooltip="ALTER USER Authentication Options" w:history="1">
        <w:r>
          <w:rPr>
            <w:rStyle w:val="a4"/>
            <w:rFonts w:ascii="Helvetica" w:hAnsi="Helvetica" w:cs="Helvetica"/>
            <w:color w:val="00759F"/>
            <w:sz w:val="21"/>
            <w:szCs w:val="21"/>
          </w:rPr>
          <w:t>ALTER USER Authentication Options</w:t>
        </w:r>
      </w:hyperlink>
      <w:r>
        <w:rPr>
          <w:rFonts w:ascii="Helvetica" w:hAnsi="Helvetica" w:cs="Helvetica"/>
          <w:color w:val="000000"/>
          <w:sz w:val="21"/>
          <w:szCs w:val="21"/>
        </w:rPr>
        <w:t>.)</w:t>
      </w:r>
    </w:p>
    <w:p w14:paraId="35BB3DD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8.0.21 and later supports user comments and user attributes, as described in </w:t>
      </w:r>
      <w:hyperlink r:id="rId3929" w:anchor="create-user" w:tooltip="13.7.1.3 CREATE USER Statement" w:history="1">
        <w:r>
          <w:rPr>
            <w:rStyle w:val="a4"/>
            <w:rFonts w:ascii="Helvetica" w:hAnsi="Helvetica" w:cs="Helvetica"/>
            <w:color w:val="00759F"/>
            <w:sz w:val="21"/>
            <w:szCs w:val="21"/>
          </w:rPr>
          <w:t>Section 13.7.1.3, “CREATE USER Statement”</w:t>
        </w:r>
      </w:hyperlink>
      <w:r>
        <w:rPr>
          <w:rFonts w:ascii="Helvetica" w:hAnsi="Helvetica" w:cs="Helvetica"/>
          <w:color w:val="000000"/>
          <w:sz w:val="21"/>
          <w:szCs w:val="21"/>
        </w:rPr>
        <w:t>. These can be modified employing </w:t>
      </w:r>
      <w:r>
        <w:rPr>
          <w:rStyle w:val="HTML1"/>
          <w:rFonts w:ascii="Courier New" w:hAnsi="Courier New" w:cs="Courier New"/>
          <w:b/>
          <w:bCs/>
          <w:color w:val="026789"/>
          <w:sz w:val="20"/>
          <w:szCs w:val="20"/>
          <w:shd w:val="clear" w:color="auto" w:fill="FFFFFF"/>
        </w:rPr>
        <w:t>ALTER USER</w:t>
      </w:r>
      <w:r>
        <w:rPr>
          <w:rFonts w:ascii="Helvetica" w:hAnsi="Helvetica" w:cs="Helvetica"/>
          <w:color w:val="000000"/>
          <w:sz w:val="21"/>
          <w:szCs w:val="21"/>
        </w:rPr>
        <w:t> by means of the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options, respectively. You cannot specify both options in the same </w:t>
      </w:r>
      <w:r>
        <w:rPr>
          <w:rStyle w:val="HTML1"/>
          <w:rFonts w:ascii="Courier New" w:hAnsi="Courier New" w:cs="Courier New"/>
          <w:b/>
          <w:bCs/>
          <w:color w:val="026789"/>
          <w:sz w:val="20"/>
          <w:szCs w:val="20"/>
          <w:shd w:val="clear" w:color="auto" w:fill="FFFFFF"/>
        </w:rPr>
        <w:t>ALTER USER</w:t>
      </w:r>
      <w:r>
        <w:rPr>
          <w:rFonts w:ascii="Helvetica" w:hAnsi="Helvetica" w:cs="Helvetica"/>
          <w:color w:val="000000"/>
          <w:sz w:val="21"/>
          <w:szCs w:val="21"/>
        </w:rPr>
        <w:t> statement; attempting to do so results in a syntax error.</w:t>
      </w:r>
    </w:p>
    <w:p w14:paraId="6B3FE6B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user comment and user attribute are stored in the </w:t>
      </w:r>
      <w:hyperlink r:id="rId3930" w:anchor="information-schema-user-attributes-table" w:tooltip="26.3.46 The INFORMATION_SCHEMA USER_ATTRIBUTES Table" w:history="1">
        <w:r>
          <w:rPr>
            <w:rStyle w:val="HTML1"/>
            <w:rFonts w:ascii="Courier New" w:hAnsi="Courier New" w:cs="Courier New"/>
            <w:b/>
            <w:bCs/>
            <w:color w:val="026789"/>
            <w:sz w:val="20"/>
            <w:szCs w:val="20"/>
            <w:u w:val="single"/>
            <w:shd w:val="clear" w:color="auto" w:fill="FFFFFF"/>
          </w:rPr>
          <w:t>INFORMATION_SCHEMA.USER_ATTRIBUTES</w:t>
        </w:r>
      </w:hyperlink>
      <w:r>
        <w:rPr>
          <w:rFonts w:ascii="Helvetica" w:hAnsi="Helvetica" w:cs="Helvetica"/>
          <w:color w:val="000000"/>
          <w:sz w:val="21"/>
          <w:szCs w:val="21"/>
        </w:rPr>
        <w:t> table as a JSON object; the user comment is stored as the value for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key in the ATTRIBUTE column of this table, as shown later in this discussion. The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text can be any arbtitrary quoted text, and replaces any existing user comment. The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value must be the valid string represntation of a JSON object. This is merged with any existing user attribute as if the </w:t>
      </w:r>
      <w:hyperlink r:id="rId3931" w:anchor="function_json-merge-patch" w:history="1">
        <w:r>
          <w:rPr>
            <w:rStyle w:val="HTML1"/>
            <w:rFonts w:ascii="Courier New" w:hAnsi="Courier New" w:cs="Courier New"/>
            <w:b/>
            <w:bCs/>
            <w:color w:val="026789"/>
            <w:sz w:val="20"/>
            <w:szCs w:val="20"/>
            <w:u w:val="single"/>
            <w:shd w:val="clear" w:color="auto" w:fill="FFFFFF"/>
          </w:rPr>
          <w:t>JSON_MERGE_PATCH()</w:t>
        </w:r>
      </w:hyperlink>
      <w:r>
        <w:rPr>
          <w:rFonts w:ascii="Helvetica" w:hAnsi="Helvetica" w:cs="Helvetica"/>
          <w:color w:val="000000"/>
          <w:sz w:val="21"/>
          <w:szCs w:val="21"/>
        </w:rPr>
        <w:t> function had been used on the existing user attribute and the new one; for any keys that are re-used, the new value overwrites the old one, as shown here:</w:t>
      </w:r>
    </w:p>
    <w:p w14:paraId="0D8338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7E2C91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0EE70E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11705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7B38DC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F6A3EC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{"foo": "bar"} |</w:t>
      </w:r>
    </w:p>
    <w:p w14:paraId="39F799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DB20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(0.11 sec)</w:t>
      </w:r>
    </w:p>
    <w:p w14:paraId="7385500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C5BFF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'bill'@'localhost' ATTRIBUTE '{"baz": "faz", "foo": "moo"}';</w:t>
      </w:r>
    </w:p>
    <w:p w14:paraId="5060CF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(0.22 sec)</w:t>
      </w:r>
    </w:p>
    <w:p w14:paraId="2D11DC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1479D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537B27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369B39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C080D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5BF170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70CC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{"baz": "faz", "foo": "moo"} |</w:t>
      </w:r>
    </w:p>
    <w:p w14:paraId="7A6D71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9E4E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7B285CD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remove a key and its value from the user attribute, set the key to JSON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(must be lowercase and unquoted), like this:</w:t>
      </w:r>
    </w:p>
    <w:p w14:paraId="567FAD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'bill'@'localhost' ATTRIBUTE '{"foo": null}';</w:t>
      </w:r>
    </w:p>
    <w:p w14:paraId="7B3A92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(0.08 sec)</w:t>
      </w:r>
    </w:p>
    <w:p w14:paraId="110C24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9D7FB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0DD748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170C92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50CD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2EE572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365FF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{"baz": "faz"} |</w:t>
      </w:r>
    </w:p>
    <w:p w14:paraId="6B06AB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9EF73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723A287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set an existing user comment to an empty string, use </w:t>
      </w:r>
      <w:r>
        <w:rPr>
          <w:rStyle w:val="HTML1"/>
          <w:rFonts w:ascii="Courier New" w:hAnsi="Courier New" w:cs="Courier New"/>
          <w:b/>
          <w:bCs/>
          <w:color w:val="026789"/>
          <w:sz w:val="20"/>
          <w:szCs w:val="20"/>
          <w:shd w:val="clear" w:color="auto" w:fill="FFFFFF"/>
        </w:rPr>
        <w:t>ALTER USER ... COMMENT ''</w:t>
      </w:r>
      <w:r>
        <w:rPr>
          <w:rFonts w:ascii="Helvetica" w:hAnsi="Helvetica" w:cs="Helvetica"/>
          <w:color w:val="000000"/>
          <w:sz w:val="21"/>
          <w:szCs w:val="21"/>
        </w:rPr>
        <w:t>. This leaves an empty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value in the </w:t>
      </w:r>
      <w:hyperlink r:id="rId3932" w:anchor="information-schema-user-attributes-table" w:tooltip="26.3.46 The INFORMATION_SCHEMA USER_ATTRIBUTES Table" w:history="1">
        <w:r>
          <w:rPr>
            <w:rStyle w:val="HTML1"/>
            <w:rFonts w:ascii="Courier New" w:hAnsi="Courier New" w:cs="Courier New"/>
            <w:b/>
            <w:bCs/>
            <w:color w:val="026789"/>
            <w:sz w:val="20"/>
            <w:szCs w:val="20"/>
            <w:u w:val="single"/>
            <w:shd w:val="clear" w:color="auto" w:fill="FFFFFF"/>
          </w:rPr>
          <w:t>USER_ATTRIBUTES</w:t>
        </w:r>
      </w:hyperlink>
      <w:r>
        <w:rPr>
          <w:rFonts w:ascii="Helvetica" w:hAnsi="Helvetica" w:cs="Helvetica"/>
          <w:color w:val="000000"/>
          <w:sz w:val="21"/>
          <w:szCs w:val="21"/>
        </w:rPr>
        <w:t> table; to remove the user comment completely, use </w:t>
      </w:r>
      <w:r>
        <w:rPr>
          <w:rStyle w:val="HTML1"/>
          <w:rFonts w:ascii="Courier New" w:hAnsi="Courier New" w:cs="Courier New"/>
          <w:b/>
          <w:bCs/>
          <w:color w:val="026789"/>
          <w:sz w:val="20"/>
          <w:szCs w:val="20"/>
          <w:shd w:val="clear" w:color="auto" w:fill="FFFFFF"/>
        </w:rPr>
        <w:t>ALTER USER ... ATTRIBUTE ...</w:t>
      </w:r>
      <w:r>
        <w:rPr>
          <w:rFonts w:ascii="Helvetica" w:hAnsi="Helvetica" w:cs="Helvetica"/>
          <w:color w:val="000000"/>
          <w:sz w:val="21"/>
          <w:szCs w:val="21"/>
        </w:rPr>
        <w:t> with the value for the column key set to JSON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(unquoted, in lower case). This is illustrated by the following sequence of SQL statements:</w:t>
      </w:r>
    </w:p>
    <w:p w14:paraId="3C2EF8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'bill'@'localhost' COMMENT 'Something about Bill';</w:t>
      </w:r>
    </w:p>
    <w:p w14:paraId="70F1EB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(0.06 sec)</w:t>
      </w:r>
    </w:p>
    <w:p w14:paraId="0BF47FB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DD49E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20D7E4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15614A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0706A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03B547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7FC3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{"baz": "faz", "comment": "Something about Bill"} |</w:t>
      </w:r>
    </w:p>
    <w:p w14:paraId="2C745F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7610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575F51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EB524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'bill'@'localhost' COMMENT '';</w:t>
      </w:r>
    </w:p>
    <w:p w14:paraId="063ADF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(0.09 sec)</w:t>
      </w:r>
    </w:p>
    <w:p w14:paraId="1BAA2C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A6D71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03A7E2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5ABBD3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2A192A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3B8416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4E63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{"baz": "faz", "comment": ""} |</w:t>
      </w:r>
    </w:p>
    <w:p w14:paraId="3B55F9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C4E65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6A9DA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D2560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'bill'@'localhost' ATTRIBUTE '{"comment": null}';</w:t>
      </w:r>
    </w:p>
    <w:p w14:paraId="6DE0A8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(0.07 sec)</w:t>
      </w:r>
    </w:p>
    <w:p w14:paraId="5EB3FC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9E678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59B4F6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0E574A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5D65B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4B87D2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9958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{"baz": "faz"} |</w:t>
      </w:r>
    </w:p>
    <w:p w14:paraId="79E73D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71F7E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4E4CE09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3933"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syntax that permits an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value to follow a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indicates how the account authenticates by specifying an account authentication plugin, credentials (for example, a password), or both. Each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value applies </w:t>
      </w:r>
      <w:r>
        <w:rPr>
          <w:rStyle w:val="a3"/>
          <w:rFonts w:ascii="Helvetica" w:hAnsi="Helvetica" w:cs="Helvetica"/>
          <w:color w:val="003333"/>
          <w:sz w:val="21"/>
          <w:szCs w:val="21"/>
          <w:shd w:val="clear" w:color="auto" w:fill="FFFFFF"/>
        </w:rPr>
        <w:t>only</w:t>
      </w:r>
      <w:r>
        <w:rPr>
          <w:rFonts w:ascii="Helvetica" w:hAnsi="Helvetica" w:cs="Helvetica"/>
          <w:color w:val="000000"/>
          <w:sz w:val="21"/>
          <w:szCs w:val="21"/>
        </w:rPr>
        <w:t> to the account named immediately preceding it.</w:t>
      </w:r>
    </w:p>
    <w:p w14:paraId="764FC2F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Following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specifications, the statement may include options for SSL/TLS, resource-limit, password-management, and locking properties. All such options are </w:t>
      </w:r>
      <w:r>
        <w:rPr>
          <w:rStyle w:val="a3"/>
          <w:rFonts w:ascii="Helvetica" w:hAnsi="Helvetica" w:cs="Helvetica"/>
          <w:color w:val="003333"/>
          <w:sz w:val="21"/>
          <w:szCs w:val="21"/>
          <w:shd w:val="clear" w:color="auto" w:fill="FFFFFF"/>
        </w:rPr>
        <w:t>global</w:t>
      </w:r>
      <w:r>
        <w:rPr>
          <w:rFonts w:ascii="Helvetica" w:hAnsi="Helvetica" w:cs="Helvetica"/>
          <w:color w:val="000000"/>
          <w:sz w:val="21"/>
          <w:szCs w:val="21"/>
        </w:rPr>
        <w:t> to the statement and apply to </w:t>
      </w:r>
      <w:r>
        <w:rPr>
          <w:rStyle w:val="a3"/>
          <w:rFonts w:ascii="Helvetica" w:hAnsi="Helvetica" w:cs="Helvetica"/>
          <w:color w:val="003333"/>
          <w:sz w:val="21"/>
          <w:szCs w:val="21"/>
          <w:shd w:val="clear" w:color="auto" w:fill="FFFFFF"/>
        </w:rPr>
        <w:t>all</w:t>
      </w:r>
      <w:r>
        <w:rPr>
          <w:rFonts w:ascii="Helvetica" w:hAnsi="Helvetica" w:cs="Helvetica"/>
          <w:color w:val="000000"/>
          <w:sz w:val="21"/>
          <w:szCs w:val="21"/>
        </w:rPr>
        <w:t> accounts named in the statement.</w:t>
      </w:r>
    </w:p>
    <w:p w14:paraId="6CF8331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Change an account's password and expire it. As a result, the user must connect with the named password and choose a new one at the next connection:</w:t>
      </w:r>
    </w:p>
    <w:p w14:paraId="08CD92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5187EC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new_password</w:t>
      </w:r>
      <w:r>
        <w:rPr>
          <w:rFonts w:ascii="Courier New" w:hAnsi="Courier New" w:cs="Courier New"/>
          <w:color w:val="000000"/>
          <w:sz w:val="20"/>
          <w:szCs w:val="20"/>
        </w:rPr>
        <w:t>' PASSWORD EXPIRE;</w:t>
      </w:r>
    </w:p>
    <w:p w14:paraId="66793D5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Modify an account to use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and the given password. Require that a new password be chosen every 180 days, and enable failed-login tracking, such that three consecutive incorrect passwords cause temporary account locking for two days:</w:t>
      </w:r>
    </w:p>
    <w:p w14:paraId="54323C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263A2A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caching_sha2_password BY '</w:t>
      </w:r>
      <w:r>
        <w:rPr>
          <w:rStyle w:val="HTML1"/>
          <w:rFonts w:ascii="Courier New" w:hAnsi="Courier New" w:cs="Courier New"/>
          <w:b/>
          <w:bCs/>
          <w:i/>
          <w:iCs/>
          <w:color w:val="000000"/>
          <w:sz w:val="19"/>
          <w:szCs w:val="19"/>
        </w:rPr>
        <w:t>new_password</w:t>
      </w:r>
      <w:r>
        <w:rPr>
          <w:rFonts w:ascii="Courier New" w:hAnsi="Courier New" w:cs="Courier New"/>
          <w:color w:val="000000"/>
          <w:sz w:val="20"/>
          <w:szCs w:val="20"/>
        </w:rPr>
        <w:t>'</w:t>
      </w:r>
    </w:p>
    <w:p w14:paraId="208194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EXPIRE INTERVAL 180 DAY</w:t>
      </w:r>
    </w:p>
    <w:p w14:paraId="262496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FAILED_LOGIN_ATTEMPTS 3 PASSWORD_LOCK_TIME 2;</w:t>
      </w:r>
    </w:p>
    <w:p w14:paraId="64A08FF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Lock or unlock an account:</w:t>
      </w:r>
    </w:p>
    <w:p w14:paraId="7EBFA2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 ACCOUNT LOCK;</w:t>
      </w:r>
    </w:p>
    <w:p w14:paraId="18CF31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 ACCOUNT UNLOCK;</w:t>
      </w:r>
    </w:p>
    <w:p w14:paraId="5FBD8A9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Require an account to connect using SSL and establish a limit of 20 connections per hour:</w:t>
      </w:r>
    </w:p>
    <w:p w14:paraId="057B32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623B08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SSL WITH MAX_CONNECTIONS_PER_HOUR 20;</w:t>
      </w:r>
    </w:p>
    <w:p w14:paraId="0DC55EB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Alter multiple accounts, specifying some per-account properties and some global properties:</w:t>
      </w:r>
    </w:p>
    <w:p w14:paraId="67CFBF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w:t>
      </w:r>
    </w:p>
    <w:p w14:paraId="27E688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'jeffrey'@'localhost'</w:t>
      </w:r>
    </w:p>
    <w:p w14:paraId="520C9E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jeffrey_new_password</w:t>
      </w:r>
      <w:r>
        <w:rPr>
          <w:rFonts w:ascii="Courier New" w:hAnsi="Courier New" w:cs="Courier New"/>
          <w:color w:val="000000"/>
          <w:sz w:val="20"/>
          <w:szCs w:val="20"/>
        </w:rPr>
        <w:t>',</w:t>
      </w:r>
    </w:p>
    <w:p w14:paraId="4922E9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'jeanne'@'localhost',</w:t>
      </w:r>
    </w:p>
    <w:p w14:paraId="5B6331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'josh'@'localhost'</w:t>
      </w:r>
    </w:p>
    <w:p w14:paraId="077883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josh_new_password</w:t>
      </w:r>
      <w:r>
        <w:rPr>
          <w:rFonts w:ascii="Courier New" w:hAnsi="Courier New" w:cs="Courier New"/>
          <w:color w:val="000000"/>
          <w:sz w:val="20"/>
          <w:szCs w:val="20"/>
        </w:rPr>
        <w:t>'</w:t>
      </w:r>
    </w:p>
    <w:p w14:paraId="355767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josh_current_password</w:t>
      </w:r>
      <w:r>
        <w:rPr>
          <w:rFonts w:ascii="Courier New" w:hAnsi="Courier New" w:cs="Courier New"/>
          <w:color w:val="000000"/>
          <w:sz w:val="20"/>
          <w:szCs w:val="20"/>
        </w:rPr>
        <w:t>'</w:t>
      </w:r>
    </w:p>
    <w:p w14:paraId="751A73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12BDE0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SSL WITH MAX_USER_CONNECTIONS 2</w:t>
      </w:r>
    </w:p>
    <w:p w14:paraId="19564E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HISTORY 5;</w:t>
      </w:r>
    </w:p>
    <w:p w14:paraId="1F11F72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IDENTIFIED BY</w:t>
      </w:r>
      <w:r>
        <w:rPr>
          <w:rFonts w:ascii="Helvetica" w:hAnsi="Helvetica" w:cs="Helvetica"/>
          <w:color w:val="000000"/>
          <w:sz w:val="21"/>
          <w:szCs w:val="21"/>
        </w:rPr>
        <w:t> value following </w:t>
      </w:r>
      <w:r>
        <w:rPr>
          <w:rStyle w:val="HTML1"/>
          <w:rFonts w:ascii="Courier New" w:hAnsi="Courier New" w:cs="Courier New"/>
          <w:b/>
          <w:bCs/>
          <w:color w:val="026789"/>
          <w:sz w:val="20"/>
          <w:szCs w:val="20"/>
          <w:shd w:val="clear" w:color="auto" w:fill="FFFFFF"/>
        </w:rPr>
        <w:t>jeffrey</w:t>
      </w:r>
      <w:r>
        <w:rPr>
          <w:rFonts w:ascii="Helvetica" w:hAnsi="Helvetica" w:cs="Helvetica"/>
          <w:color w:val="000000"/>
          <w:sz w:val="21"/>
          <w:szCs w:val="21"/>
        </w:rPr>
        <w:t> applies only to its immediately preceding account, so it changes the password to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jeffrey_new_password</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only for </w:t>
      </w:r>
      <w:r>
        <w:rPr>
          <w:rStyle w:val="HTML1"/>
          <w:rFonts w:ascii="Courier New" w:hAnsi="Courier New" w:cs="Courier New"/>
          <w:b/>
          <w:bCs/>
          <w:color w:val="026789"/>
          <w:sz w:val="20"/>
          <w:szCs w:val="20"/>
          <w:shd w:val="clear" w:color="auto" w:fill="FFFFFF"/>
        </w:rPr>
        <w:t>jeffrey</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jeanne</w:t>
      </w:r>
      <w:r>
        <w:rPr>
          <w:rFonts w:ascii="Helvetica" w:hAnsi="Helvetica" w:cs="Helvetica"/>
          <w:color w:val="000000"/>
          <w:sz w:val="21"/>
          <w:szCs w:val="21"/>
        </w:rPr>
        <w:t>, there is no per-account value (thus leaving the password unchanged). For </w:t>
      </w:r>
      <w:r>
        <w:rPr>
          <w:rStyle w:val="HTML1"/>
          <w:rFonts w:ascii="Courier New" w:hAnsi="Courier New" w:cs="Courier New"/>
          <w:b/>
          <w:bCs/>
          <w:color w:val="026789"/>
          <w:sz w:val="20"/>
          <w:szCs w:val="20"/>
          <w:shd w:val="clear" w:color="auto" w:fill="FFFFFF"/>
        </w:rPr>
        <w:t>josh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IDENTIFIED BY</w:t>
      </w:r>
      <w:r>
        <w:rPr>
          <w:rFonts w:ascii="Helvetica" w:hAnsi="Helvetica" w:cs="Helvetica"/>
          <w:color w:val="000000"/>
          <w:sz w:val="21"/>
          <w:szCs w:val="21"/>
        </w:rPr>
        <w:t> establishes a new password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josh_new_password</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is specified to verify that the user issuing the </w:t>
      </w:r>
      <w:hyperlink r:id="rId3934"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knows the current password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josh_current_password</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that current password is also retained as the account secondary password. (As a result, </w:t>
      </w:r>
      <w:r>
        <w:rPr>
          <w:rStyle w:val="HTML1"/>
          <w:rFonts w:ascii="Courier New" w:hAnsi="Courier New" w:cs="Courier New"/>
          <w:b/>
          <w:bCs/>
          <w:color w:val="026789"/>
          <w:sz w:val="20"/>
          <w:szCs w:val="20"/>
          <w:shd w:val="clear" w:color="auto" w:fill="FFFFFF"/>
        </w:rPr>
        <w:t>josh</w:t>
      </w:r>
      <w:r>
        <w:rPr>
          <w:rFonts w:ascii="Helvetica" w:hAnsi="Helvetica" w:cs="Helvetica"/>
          <w:color w:val="000000"/>
          <w:sz w:val="21"/>
          <w:szCs w:val="21"/>
        </w:rPr>
        <w:t> can connect with either the primary or secondary password.)</w:t>
      </w:r>
    </w:p>
    <w:p w14:paraId="0F42ABF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remaining properties apply globally to all accounts named in the statement, so for both accounts:</w:t>
      </w:r>
    </w:p>
    <w:p w14:paraId="0BCD048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Connections are required to use SSL.</w:t>
      </w:r>
    </w:p>
    <w:p w14:paraId="5334171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account can be used for a maximum of two simultaneous connections.</w:t>
      </w:r>
    </w:p>
    <w:p w14:paraId="1066E25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changes cannot reuse any of the five most recent passwords.</w:t>
      </w:r>
    </w:p>
    <w:p w14:paraId="5604F4C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Discard the secondary password for </w:t>
      </w:r>
      <w:r>
        <w:rPr>
          <w:rStyle w:val="HTML1"/>
          <w:rFonts w:ascii="Courier New" w:hAnsi="Courier New" w:cs="Courier New"/>
          <w:b/>
          <w:bCs/>
          <w:color w:val="026789"/>
          <w:sz w:val="20"/>
          <w:szCs w:val="20"/>
          <w:shd w:val="clear" w:color="auto" w:fill="FFFFFF"/>
        </w:rPr>
        <w:t>josh</w:t>
      </w:r>
      <w:r>
        <w:rPr>
          <w:rFonts w:ascii="Helvetica" w:hAnsi="Helvetica" w:cs="Helvetica"/>
          <w:color w:val="000000"/>
          <w:sz w:val="21"/>
          <w:szCs w:val="21"/>
        </w:rPr>
        <w:t>, leaving the account with only its primary password:</w:t>
      </w:r>
    </w:p>
    <w:p w14:paraId="173018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'josh'@'localhost' DISCARD OLD PASSWORD;</w:t>
      </w:r>
    </w:p>
    <w:p w14:paraId="2B36BF9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the absence of a particular type of option, the account remains unchanged in that respect. For example, with no locking option, the locking state of the account is not changed.</w:t>
      </w:r>
    </w:p>
    <w:p w14:paraId="6E5FB2A7" w14:textId="77777777" w:rsidR="00121281" w:rsidRDefault="00121281" w:rsidP="00121281">
      <w:pPr>
        <w:pStyle w:val="5"/>
        <w:shd w:val="clear" w:color="auto" w:fill="FFFFFF"/>
        <w:rPr>
          <w:rFonts w:ascii="Helvetica" w:hAnsi="Helvetica" w:cs="Helvetica"/>
          <w:color w:val="000000"/>
          <w:sz w:val="25"/>
          <w:szCs w:val="25"/>
        </w:rPr>
      </w:pPr>
      <w:bookmarkStart w:id="843" w:name="alter-user-authentication"/>
      <w:bookmarkEnd w:id="843"/>
      <w:r>
        <w:rPr>
          <w:rFonts w:ascii="Helvetica" w:hAnsi="Helvetica" w:cs="Helvetica"/>
          <w:color w:val="000000"/>
          <w:sz w:val="25"/>
          <w:szCs w:val="25"/>
        </w:rPr>
        <w:t>ALTER USER Authentication Options</w:t>
      </w:r>
    </w:p>
    <w:p w14:paraId="6855AB7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account name may be followed by an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authentication option that specifies the account authentication plugin, credentials, or both. It may also include a password-verification clause that specifies the account current password to be replaced, and clauses that manage whether an account has a secondary password.</w:t>
      </w:r>
    </w:p>
    <w:p w14:paraId="39A03612"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524726B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Clauses for random password generation, password verification, and secondary passwords apply only to accounts that use an authentication plugin that stores credentials internally to MySQL. For accounts that use a plugin that performs authentication against a credentials system that is external to MySQL, password management must be handled externally against that system as well. For more information about internal credentials storage, see </w:t>
      </w:r>
      <w:hyperlink r:id="rId3935"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0EA4C34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names an authentication plugin. The plugin name can be a quoted string literal or an unquoted name. Plugin names are stored in the </w:t>
      </w:r>
      <w:r>
        <w:rPr>
          <w:rStyle w:val="HTML1"/>
          <w:rFonts w:ascii="Courier New" w:hAnsi="Courier New" w:cs="Courier New"/>
          <w:b/>
          <w:bCs/>
          <w:color w:val="026789"/>
          <w:sz w:val="20"/>
          <w:szCs w:val="20"/>
          <w:shd w:val="clear" w:color="auto" w:fill="FFFFFF"/>
        </w:rPr>
        <w:t>plugin</w:t>
      </w:r>
      <w:r>
        <w:rPr>
          <w:rFonts w:ascii="Helvetica" w:hAnsi="Helvetica" w:cs="Helvetica"/>
          <w:color w:val="000000"/>
          <w:sz w:val="21"/>
          <w:szCs w:val="21"/>
        </w:rPr>
        <w:t> column of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61E32B6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syntax that does not specify an authentication plugin, the default plugin is indicated by the value of the </w:t>
      </w:r>
      <w:hyperlink r:id="rId3936" w:anchor="sysvar_default_authentication_plugin" w:history="1">
        <w:r>
          <w:rPr>
            <w:rStyle w:val="HTML1"/>
            <w:rFonts w:ascii="Courier New" w:hAnsi="Courier New" w:cs="Courier New"/>
            <w:b/>
            <w:bCs/>
            <w:color w:val="026789"/>
            <w:sz w:val="20"/>
            <w:szCs w:val="20"/>
            <w:u w:val="single"/>
            <w:shd w:val="clear" w:color="auto" w:fill="FFFFFF"/>
          </w:rPr>
          <w:t>default_authentication_plugin</w:t>
        </w:r>
      </w:hyperlink>
      <w:r>
        <w:rPr>
          <w:rFonts w:ascii="Helvetica" w:hAnsi="Helvetica" w:cs="Helvetica"/>
          <w:color w:val="000000"/>
          <w:sz w:val="21"/>
          <w:szCs w:val="21"/>
        </w:rPr>
        <w:t> system variable. For descriptions of each plugin, see </w:t>
      </w:r>
      <w:hyperlink r:id="rId3937" w:anchor="authentication-plugins" w:tooltip="6.4.1 Authentication Plugins" w:history="1">
        <w:r>
          <w:rPr>
            <w:rStyle w:val="a4"/>
            <w:rFonts w:ascii="Helvetica" w:hAnsi="Helvetica" w:cs="Helvetica"/>
            <w:color w:val="00759F"/>
            <w:sz w:val="21"/>
            <w:szCs w:val="21"/>
          </w:rPr>
          <w:t>Section 6.4.1, “Authentication Plugins”</w:t>
        </w:r>
      </w:hyperlink>
      <w:r>
        <w:rPr>
          <w:rFonts w:ascii="Helvetica" w:hAnsi="Helvetica" w:cs="Helvetica"/>
          <w:color w:val="000000"/>
          <w:sz w:val="21"/>
          <w:szCs w:val="21"/>
        </w:rPr>
        <w:t>.</w:t>
      </w:r>
    </w:p>
    <w:p w14:paraId="63047D8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Credentials that are stored internally are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An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or </w:t>
      </w:r>
      <w:r>
        <w:rPr>
          <w:rStyle w:val="HTML1"/>
          <w:rFonts w:ascii="Courier New" w:hAnsi="Courier New" w:cs="Courier New"/>
          <w:b/>
          <w:bCs/>
          <w:color w:val="026789"/>
          <w:sz w:val="20"/>
          <w:szCs w:val="20"/>
          <w:shd w:val="clear" w:color="auto" w:fill="FFFFFF"/>
        </w:rPr>
        <w:t>RANDOM PASSWORD</w:t>
      </w:r>
      <w:r>
        <w:rPr>
          <w:rFonts w:ascii="Helvetica" w:hAnsi="Helvetica" w:cs="Helvetica"/>
          <w:color w:val="000000"/>
          <w:sz w:val="21"/>
          <w:szCs w:val="21"/>
        </w:rPr>
        <w:t> specifies account credentials, either as a cleartext (unencrypted) string or hashed in the format expected by the authentication plugin associated with the account, respectively:</w:t>
      </w:r>
    </w:p>
    <w:p w14:paraId="3E51B5CF"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string is cleartext and is passed to the authentication plugin for possible hashing. The result returned by the plugin is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A plugin may use the value as specified, in which case no hashing occurs.</w:t>
      </w:r>
    </w:p>
    <w:p w14:paraId="5FB89E63"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BY RANDOM PASSWORD</w:t>
      </w:r>
      <w:r>
        <w:rPr>
          <w:rFonts w:ascii="Helvetica" w:hAnsi="Helvetica" w:cs="Helvetica"/>
          <w:color w:val="000000"/>
          <w:sz w:val="21"/>
          <w:szCs w:val="21"/>
        </w:rPr>
        <w:t>, MySQL generates a random password and as cleartext and passes it to the authentication plugin for possible hashing. The result returned by the plugin is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A plugin may use the value as specified, in which case no hashing occurs.</w:t>
      </w:r>
    </w:p>
    <w:p w14:paraId="48A13426"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Randomly generated passwords are available as of MySQL 8.0.18 and have the characteristics described in </w:t>
      </w:r>
      <w:hyperlink r:id="rId3938"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6B5A7D21"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string is assumed to be already in the format the authentication plugin requires, and is stored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If a plugin requires a hashed value, the value must be already hashed in a format appropriate for the plugin; otherwise, the value cannot be used by the plugin and correct authentication of client connections does not occur.</w:t>
      </w:r>
    </w:p>
    <w:p w14:paraId="097F4757"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As of MySQL 8.0.17, a hashed string can be either a string literal or a hexadecimal value. The latter corresponds to the type of value displayed by </w:t>
      </w:r>
      <w:hyperlink r:id="rId3939" w:anchor="show-create-user" w:tooltip="13.7.7.12 SHOW CREATE USER Statement" w:history="1">
        <w:r>
          <w:rPr>
            <w:rStyle w:val="HTML1"/>
            <w:rFonts w:ascii="Courier New" w:hAnsi="Courier New" w:cs="Courier New"/>
            <w:b/>
            <w:bCs/>
            <w:color w:val="026789"/>
            <w:sz w:val="20"/>
            <w:szCs w:val="20"/>
            <w:u w:val="single"/>
            <w:shd w:val="clear" w:color="auto" w:fill="FFFFFF"/>
          </w:rPr>
          <w:t>SHOW CREATE USER</w:t>
        </w:r>
      </w:hyperlink>
      <w:r>
        <w:rPr>
          <w:rFonts w:ascii="Helvetica" w:hAnsi="Helvetica" w:cs="Helvetica"/>
          <w:color w:val="000000"/>
          <w:sz w:val="21"/>
          <w:szCs w:val="21"/>
        </w:rPr>
        <w:t> for password hashes containing unprintable characters when the </w:t>
      </w:r>
      <w:hyperlink r:id="rId3940" w:anchor="sysvar_print_identified_with_as_hex" w:history="1">
        <w:r>
          <w:rPr>
            <w:rStyle w:val="HTML1"/>
            <w:rFonts w:ascii="Courier New" w:hAnsi="Courier New" w:cs="Courier New"/>
            <w:b/>
            <w:bCs/>
            <w:color w:val="026789"/>
            <w:sz w:val="20"/>
            <w:szCs w:val="20"/>
            <w:u w:val="single"/>
            <w:shd w:val="clear" w:color="auto" w:fill="FFFFFF"/>
          </w:rPr>
          <w:t>print_identified_with_as_hex</w:t>
        </w:r>
      </w:hyperlink>
      <w:r>
        <w:rPr>
          <w:rFonts w:ascii="Helvetica" w:hAnsi="Helvetica" w:cs="Helvetica"/>
          <w:color w:val="000000"/>
          <w:sz w:val="21"/>
          <w:szCs w:val="21"/>
        </w:rPr>
        <w:t> system variable is enabled.</w:t>
      </w:r>
    </w:p>
    <w:p w14:paraId="72E07AE4"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an authentication plugin performs no hashing of the authentication string, the </w:t>
      </w:r>
      <w:r>
        <w:rPr>
          <w:rStyle w:val="HTML1"/>
          <w:rFonts w:ascii="Courier New" w:hAnsi="Courier New" w:cs="Courier New"/>
          <w:b/>
          <w:bCs/>
          <w:color w:val="026789"/>
          <w:sz w:val="20"/>
          <w:szCs w:val="20"/>
          <w:shd w:val="clear" w:color="auto" w:fill="FFFFFF"/>
        </w:rPr>
        <w:t>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clauses have the same effect: The authentication string is stored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28D7761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performs password verification and is available as of MySQL 8.0.13. If given:</w:t>
      </w:r>
    </w:p>
    <w:p w14:paraId="6CD919C1"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specifies the account current password to be replaced, as a cleartext (unencrypted) string.</w:t>
      </w:r>
    </w:p>
    <w:p w14:paraId="5FBDE810"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clause must be given if password changes for the are required to specify the current password, as verification that the user attempting to make the change actually knows the current password.</w:t>
      </w:r>
    </w:p>
    <w:p w14:paraId="137C9DD5"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clause is optional if password changes for the account may but need not specify the current password.</w:t>
      </w:r>
    </w:p>
    <w:p w14:paraId="2EBFBD10"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statement fails if the clause is given but does not match the current password, even if the clause is optional.</w:t>
      </w:r>
    </w:p>
    <w:p w14:paraId="0CC4C9A2"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can be specified only when changing the account password for the current user.</w:t>
      </w:r>
    </w:p>
    <w:p w14:paraId="747815E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about password verification by specifying the current password, see </w:t>
      </w:r>
      <w:hyperlink r:id="rId3941"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3DEC444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DISCARD OLD PASSWORD</w:t>
      </w:r>
      <w:r>
        <w:rPr>
          <w:rFonts w:ascii="Helvetica" w:hAnsi="Helvetica" w:cs="Helvetica"/>
          <w:color w:val="000000"/>
          <w:sz w:val="21"/>
          <w:szCs w:val="21"/>
        </w:rPr>
        <w:t> clauses implement dual-password capability and are available as of MySQL 8.0.14. Both are optional, but if given, have the following effects:</w:t>
      </w:r>
    </w:p>
    <w:p w14:paraId="2C038AFE"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retains an account current password as its secondary password, replacing any existing secondary password. The new password becomes the primary password, but clients can use the account to connect to the server using either the primary or secondary password. (Exception: If the new password specified by the </w:t>
      </w:r>
      <w:hyperlink r:id="rId3942"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is empty, the secondary password becomes empty as well, even if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is given.)</w:t>
      </w:r>
    </w:p>
    <w:p w14:paraId="1EF80525"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for an account that has an empty primary password, the statement fails.</w:t>
      </w:r>
    </w:p>
    <w:p w14:paraId="2BEA323C"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an account has a secondary password and you change its primary password without specifying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the secondary password remains unchanged.</w:t>
      </w:r>
    </w:p>
    <w:p w14:paraId="529600D0"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you change the authentication plugin assigned to the account, the secondary password is discarded. If you change the authentication plugin and also specify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the statement fails.</w:t>
      </w:r>
    </w:p>
    <w:p w14:paraId="5FA9FD4F"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DISCARD OLD PASSWORD</w:t>
      </w:r>
      <w:r>
        <w:rPr>
          <w:rFonts w:ascii="Helvetica" w:hAnsi="Helvetica" w:cs="Helvetica"/>
          <w:color w:val="000000"/>
          <w:sz w:val="21"/>
          <w:szCs w:val="21"/>
        </w:rPr>
        <w:t> discards the secondary password, if one exists. The account retains only its primary password, and clients can use the account to connect to the server only with the primary password.</w:t>
      </w:r>
    </w:p>
    <w:p w14:paraId="1767A00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about use of dual passwords, see </w:t>
      </w:r>
      <w:hyperlink r:id="rId3943"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7D74298D" w14:textId="77777777" w:rsidR="00121281" w:rsidRDefault="00121281" w:rsidP="00121281">
      <w:pPr>
        <w:pStyle w:val="af"/>
        <w:rPr>
          <w:rFonts w:ascii="Helvetica" w:hAnsi="Helvetica" w:cs="Helvetica"/>
          <w:color w:val="000000"/>
          <w:sz w:val="21"/>
          <w:szCs w:val="21"/>
        </w:rPr>
      </w:pPr>
      <w:hyperlink r:id="rId3944"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syntaxes:</w:t>
      </w:r>
    </w:p>
    <w:p w14:paraId="6C6AF8B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 [REPLACE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 [RETAIN CURRENT PASSWORD]</w:t>
      </w:r>
    </w:p>
    <w:p w14:paraId="5ED44CE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the default plugin, passes the cleartext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11985F8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clause, if given, specifies the account current password, as described previously in this section.</w:t>
      </w:r>
    </w:p>
    <w:p w14:paraId="1D960E7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if given, causes the account current password to be retained as its secondary password, as described previously in this section.</w:t>
      </w:r>
    </w:p>
    <w:p w14:paraId="20B6DE0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BY RANDOM PASSWORD [REPLACE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 [RETAIN CURRENT PASSWORD]</w:t>
      </w:r>
    </w:p>
    <w:p w14:paraId="2271703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the default plugin, generates a random password, passes the cleartext password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The statement also returns the cleartext password in a result set to make it available to the user or application executing the statement. For details about the result set and characteristics of randomly generated passwords, see </w:t>
      </w:r>
      <w:hyperlink r:id="rId3945"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74EBB3F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clause, if given, specifies the account current password, as described previously in this section.</w:t>
      </w:r>
    </w:p>
    <w:p w14:paraId="1164FD5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if given, causes the account current password to be retained as its secondary password, as described previously in this section.</w:t>
      </w:r>
    </w:p>
    <w:p w14:paraId="6A57424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p>
    <w:p w14:paraId="3096719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clears the credentials to the empty string (the credentials are associated with the old authentication plugin, not the new one),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168F7E0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addition, the password is marked expired. The user must choose a new one when next connecting.</w:t>
      </w:r>
    </w:p>
    <w:p w14:paraId="19E193E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 [REPLACE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 [RETAIN CURRENT PASSWORD]</w:t>
      </w:r>
    </w:p>
    <w:p w14:paraId="7DF4C15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passes the cleartext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31AA031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clause, if given, specifies the account current password, as described previously in this section.</w:t>
      </w:r>
    </w:p>
    <w:p w14:paraId="624482B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if given, causes the account current password to be retained as its secondary password, as described previously in this section.</w:t>
      </w:r>
    </w:p>
    <w:p w14:paraId="79574A4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BY RANDOM PASSWORD [REPLACE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 [RETAIN CURRENT PASSWORD]</w:t>
      </w:r>
    </w:p>
    <w:p w14:paraId="24CA18B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generates a random password, passes the cleartext password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The statement also returns the cleartext password in a result set to make it available to the user or application executing the statement. For details about the result set and characteristics of randomly generated passwords, see </w:t>
      </w:r>
      <w:hyperlink r:id="rId3946"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78229C2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clause, if given, specifies the account current password, as described previously in this section.</w:t>
      </w:r>
    </w:p>
    <w:p w14:paraId="62CDCAE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if given, causes the account current password to be retained as its secondary password, as described previously in this section.</w:t>
      </w:r>
    </w:p>
    <w:p w14:paraId="0BECE87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p>
    <w:p w14:paraId="1A9FD99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and stores the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account row. If the plugin requires a hashed string, the string is assumed to be already hashed in the format the plugin requires.</w:t>
      </w:r>
    </w:p>
    <w:p w14:paraId="016AD84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DISCARD OLD PASSWORD</w:t>
      </w:r>
    </w:p>
    <w:p w14:paraId="7AF73F7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Discards the account secondary password, if there is one, as described previously in this section.</w:t>
      </w:r>
    </w:p>
    <w:p w14:paraId="7A4B33E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Specify the password as cleartext; the default plugin is used:</w:t>
      </w:r>
    </w:p>
    <w:p w14:paraId="321382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318186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511FD8D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Specify the authentication plugin, along with a cleartext password value:</w:t>
      </w:r>
    </w:p>
    <w:p w14:paraId="4DCEF3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1769A3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w:t>
      </w:r>
    </w:p>
    <w:p w14:paraId="4AC493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725B5BA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Like the preceding example, but in addition, specify the current password as a cleartext value to satisfy any account requirement that the user making the change knows that password:</w:t>
      </w:r>
    </w:p>
    <w:p w14:paraId="35D730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1B646A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w:t>
      </w:r>
    </w:p>
    <w:p w14:paraId="7643DA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242F5D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current_password</w:t>
      </w:r>
      <w:r>
        <w:rPr>
          <w:rFonts w:ascii="Courier New" w:hAnsi="Courier New" w:cs="Courier New"/>
          <w:color w:val="000000"/>
          <w:sz w:val="20"/>
          <w:szCs w:val="20"/>
        </w:rPr>
        <w:t>';</w:t>
      </w:r>
    </w:p>
    <w:p w14:paraId="4825806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preceding statement fails unless the current user is </w:t>
      </w:r>
      <w:r>
        <w:rPr>
          <w:rStyle w:val="HTML1"/>
          <w:rFonts w:ascii="Courier New" w:hAnsi="Courier New" w:cs="Courier New"/>
          <w:b/>
          <w:bCs/>
          <w:color w:val="026789"/>
          <w:sz w:val="20"/>
          <w:szCs w:val="20"/>
          <w:shd w:val="clear" w:color="auto" w:fill="FFFFFF"/>
        </w:rPr>
        <w:t>jeffrey</w:t>
      </w:r>
      <w:r>
        <w:rPr>
          <w:rFonts w:ascii="Helvetica" w:hAnsi="Helvetica" w:cs="Helvetica"/>
          <w:color w:val="000000"/>
          <w:sz w:val="21"/>
          <w:szCs w:val="21"/>
        </w:rPr>
        <w:t> because </w:t>
      </w: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is permitted only for changes to the current user's password.</w:t>
      </w:r>
    </w:p>
    <w:p w14:paraId="61BCE65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Establish a new primary password and retain the existing password as the secondary password:</w:t>
      </w:r>
    </w:p>
    <w:p w14:paraId="26DE2E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34AD2D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new_password</w:t>
      </w:r>
      <w:r>
        <w:rPr>
          <w:rFonts w:ascii="Courier New" w:hAnsi="Courier New" w:cs="Courier New"/>
          <w:color w:val="000000"/>
          <w:sz w:val="20"/>
          <w:szCs w:val="20"/>
        </w:rPr>
        <w:t>'</w:t>
      </w:r>
    </w:p>
    <w:p w14:paraId="72BDCD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767E429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Discard the secondary password, leaving the account with only its primary password:</w:t>
      </w:r>
    </w:p>
    <w:p w14:paraId="64CE32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'jeffery'@'localhost' DISCARD OLD PASSWORD;</w:t>
      </w:r>
    </w:p>
    <w:p w14:paraId="55655B7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Specify the authentication plugin, along with a hashed password value:</w:t>
      </w:r>
    </w:p>
    <w:p w14:paraId="2C7322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57EFFD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w:t>
      </w:r>
    </w:p>
    <w:p w14:paraId="2CDF47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'*6C8989366EAF75BB670AD8EA7A7FC1176A95CEF4';</w:t>
      </w:r>
    </w:p>
    <w:p w14:paraId="0CB540A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additional information about setting passwords and authentication plugins, see </w:t>
      </w:r>
      <w:hyperlink r:id="rId3947" w:anchor="assigning-passwords" w:tooltip="6.2.14 Assigning Account Passwords" w:history="1">
        <w:r>
          <w:rPr>
            <w:rStyle w:val="a4"/>
            <w:rFonts w:ascii="Helvetica" w:hAnsi="Helvetica" w:cs="Helvetica"/>
            <w:color w:val="00759F"/>
            <w:sz w:val="21"/>
            <w:szCs w:val="21"/>
          </w:rPr>
          <w:t>Section 6.2.14, “Assigning Account Passwords”</w:t>
        </w:r>
      </w:hyperlink>
      <w:r>
        <w:rPr>
          <w:rFonts w:ascii="Helvetica" w:hAnsi="Helvetica" w:cs="Helvetica"/>
          <w:color w:val="000000"/>
          <w:sz w:val="21"/>
          <w:szCs w:val="21"/>
        </w:rPr>
        <w:t>, and </w:t>
      </w:r>
      <w:hyperlink r:id="rId3948" w:anchor="pluggable-authentication" w:tooltip="6.2.17 Pluggable Authentication" w:history="1">
        <w:r>
          <w:rPr>
            <w:rStyle w:val="a4"/>
            <w:rFonts w:ascii="Helvetica" w:hAnsi="Helvetica" w:cs="Helvetica"/>
            <w:color w:val="00759F"/>
            <w:sz w:val="21"/>
            <w:szCs w:val="21"/>
          </w:rPr>
          <w:t>Section 6.2.17, “Pluggable Authentication”</w:t>
        </w:r>
      </w:hyperlink>
      <w:r>
        <w:rPr>
          <w:rFonts w:ascii="Helvetica" w:hAnsi="Helvetica" w:cs="Helvetica"/>
          <w:color w:val="000000"/>
          <w:sz w:val="21"/>
          <w:szCs w:val="21"/>
        </w:rPr>
        <w:t>.</w:t>
      </w:r>
    </w:p>
    <w:p w14:paraId="207DD701" w14:textId="77777777" w:rsidR="00121281" w:rsidRDefault="00121281" w:rsidP="00121281">
      <w:pPr>
        <w:pStyle w:val="5"/>
        <w:shd w:val="clear" w:color="auto" w:fill="FFFFFF"/>
        <w:rPr>
          <w:rFonts w:ascii="Helvetica" w:hAnsi="Helvetica" w:cs="Helvetica"/>
          <w:color w:val="000000"/>
          <w:sz w:val="25"/>
          <w:szCs w:val="25"/>
        </w:rPr>
      </w:pPr>
      <w:bookmarkStart w:id="844" w:name="alter-user-role"/>
      <w:bookmarkEnd w:id="844"/>
      <w:r>
        <w:rPr>
          <w:rFonts w:ascii="Helvetica" w:hAnsi="Helvetica" w:cs="Helvetica"/>
          <w:color w:val="000000"/>
          <w:sz w:val="25"/>
          <w:szCs w:val="25"/>
        </w:rPr>
        <w:t>ALTER USER Role Options</w:t>
      </w:r>
    </w:p>
    <w:bookmarkStart w:id="845" w:name="idm46383445294864"/>
    <w:bookmarkEnd w:id="845"/>
    <w:p w14:paraId="16AE0BC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"alter-user" \o "13.7.1.1 ALTER USER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ALTER USER ... DEFAULT ROLE</w:t>
      </w:r>
      <w:r>
        <w:rPr>
          <w:rFonts w:ascii="Helvetica" w:hAnsi="Helvetica" w:cs="Helvetica"/>
          <w:color w:val="000000"/>
          <w:sz w:val="21"/>
          <w:szCs w:val="21"/>
        </w:rPr>
        <w:fldChar w:fldCharType="end"/>
      </w:r>
      <w:r>
        <w:rPr>
          <w:rFonts w:ascii="Helvetica" w:hAnsi="Helvetica" w:cs="Helvetica"/>
          <w:color w:val="000000"/>
          <w:sz w:val="21"/>
          <w:szCs w:val="21"/>
        </w:rPr>
        <w:t> defines which roles become active when the user connects to the server and authenticates, or when the user executes the </w:t>
      </w:r>
      <w:hyperlink r:id="rId3949"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statement during a session.</w:t>
      </w:r>
    </w:p>
    <w:p w14:paraId="2E064634" w14:textId="77777777" w:rsidR="00121281" w:rsidRDefault="00121281" w:rsidP="00121281">
      <w:pPr>
        <w:pStyle w:val="af"/>
        <w:rPr>
          <w:rFonts w:ascii="Helvetica" w:hAnsi="Helvetica" w:cs="Helvetica"/>
          <w:color w:val="000000"/>
          <w:sz w:val="21"/>
          <w:szCs w:val="21"/>
        </w:rPr>
      </w:pPr>
      <w:hyperlink r:id="rId3950" w:anchor="alter-user" w:tooltip="13.7.1.1 ALTER USER Statement" w:history="1">
        <w:r>
          <w:rPr>
            <w:rStyle w:val="HTML1"/>
            <w:rFonts w:ascii="Courier New" w:hAnsi="Courier New" w:cs="Courier New"/>
            <w:b/>
            <w:bCs/>
            <w:color w:val="026789"/>
            <w:sz w:val="20"/>
            <w:szCs w:val="20"/>
            <w:u w:val="single"/>
            <w:shd w:val="clear" w:color="auto" w:fill="FFFFFF"/>
          </w:rPr>
          <w:t>ALTER USER ... DEFAULT ROLE</w:t>
        </w:r>
      </w:hyperlink>
      <w:r>
        <w:rPr>
          <w:rFonts w:ascii="Helvetica" w:hAnsi="Helvetica" w:cs="Helvetica"/>
          <w:color w:val="000000"/>
          <w:sz w:val="21"/>
          <w:szCs w:val="21"/>
        </w:rPr>
        <w:t> is alternative syntax for </w:t>
      </w:r>
      <w:hyperlink r:id="rId3951"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(see </w:t>
      </w:r>
      <w:hyperlink r:id="rId3952" w:anchor="set-default-role" w:tooltip="13.7.1.9 SET DEFAULT ROLE Statement" w:history="1">
        <w:r>
          <w:rPr>
            <w:rStyle w:val="a4"/>
            <w:rFonts w:ascii="Helvetica" w:hAnsi="Helvetica" w:cs="Helvetica"/>
            <w:color w:val="00759F"/>
            <w:sz w:val="21"/>
            <w:szCs w:val="21"/>
          </w:rPr>
          <w:t>Section 13.7.1.9, “SET DEFAULT ROLE Statement”</w:t>
        </w:r>
      </w:hyperlink>
      <w:r>
        <w:rPr>
          <w:rFonts w:ascii="Helvetica" w:hAnsi="Helvetica" w:cs="Helvetica"/>
          <w:color w:val="000000"/>
          <w:sz w:val="21"/>
          <w:szCs w:val="21"/>
        </w:rPr>
        <w:t>). However, </w:t>
      </w:r>
      <w:hyperlink r:id="rId3953"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can set the default for only a single user, whereas </w:t>
      </w:r>
      <w:hyperlink r:id="rId3954"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can set the default for multiple users. On the other hand, you can specify </w:t>
      </w:r>
      <w:r>
        <w:rPr>
          <w:rStyle w:val="HTML1"/>
          <w:rFonts w:ascii="Courier New" w:hAnsi="Courier New" w:cs="Courier New"/>
          <w:b/>
          <w:bCs/>
          <w:color w:val="026789"/>
          <w:sz w:val="20"/>
          <w:szCs w:val="20"/>
          <w:shd w:val="clear" w:color="auto" w:fill="FFFFFF"/>
        </w:rPr>
        <w:t>CURRENT_USER</w:t>
      </w:r>
      <w:r>
        <w:rPr>
          <w:rFonts w:ascii="Helvetica" w:hAnsi="Helvetica" w:cs="Helvetica"/>
          <w:color w:val="000000"/>
          <w:sz w:val="21"/>
          <w:szCs w:val="21"/>
        </w:rPr>
        <w:t> as the user name for the </w:t>
      </w:r>
      <w:hyperlink r:id="rId3955"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whereas you cannot for </w:t>
      </w:r>
      <w:hyperlink r:id="rId3956"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w:t>
      </w:r>
    </w:p>
    <w:p w14:paraId="41C0173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user account name uses the format described previously.</w:t>
      </w:r>
    </w:p>
    <w:p w14:paraId="0147D9D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3957"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3C7D22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'joe'@'10.0.0.1' DEFAULT ROLE administrator, developer;</w:t>
      </w:r>
    </w:p>
    <w:p w14:paraId="27937D6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603F5BF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clause following the </w:t>
      </w:r>
      <w:r>
        <w:rPr>
          <w:rStyle w:val="HTML1"/>
          <w:rFonts w:ascii="Courier New" w:hAnsi="Courier New" w:cs="Courier New"/>
          <w:b/>
          <w:bCs/>
          <w:color w:val="026789"/>
          <w:sz w:val="20"/>
          <w:szCs w:val="20"/>
          <w:shd w:val="clear" w:color="auto" w:fill="FFFFFF"/>
        </w:rPr>
        <w:t>DEFAULT ROLE</w:t>
      </w:r>
      <w:r>
        <w:rPr>
          <w:rFonts w:ascii="Helvetica" w:hAnsi="Helvetica" w:cs="Helvetica"/>
          <w:color w:val="000000"/>
          <w:sz w:val="21"/>
          <w:szCs w:val="21"/>
        </w:rPr>
        <w:t> keywords permits these values:</w:t>
      </w:r>
    </w:p>
    <w:p w14:paraId="79B81AB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Set the default to </w:t>
      </w: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(no roles).</w:t>
      </w:r>
    </w:p>
    <w:p w14:paraId="26E61F0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Set the default to all roles granted to the account.</w:t>
      </w:r>
    </w:p>
    <w:p w14:paraId="6541E24E" w14:textId="77777777" w:rsidR="00121281" w:rsidRDefault="00121281" w:rsidP="0012128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Fonts w:ascii="Helvetica" w:hAnsi="Helvetica" w:cs="Helvetica"/>
          <w:color w:val="000000"/>
          <w:sz w:val="21"/>
          <w:szCs w:val="21"/>
        </w:rPr>
        <w:t>: Set the default to the named roles, which must exist and be granted to the account at the time </w:t>
      </w:r>
      <w:hyperlink r:id="rId3958" w:anchor="alter-user" w:tooltip="13.7.1.1 ALTER USER Statement" w:history="1">
        <w:r>
          <w:rPr>
            <w:rStyle w:val="HTML1"/>
            <w:rFonts w:ascii="Courier New" w:hAnsi="Courier New" w:cs="Courier New"/>
            <w:b/>
            <w:bCs/>
            <w:color w:val="026789"/>
            <w:sz w:val="20"/>
            <w:szCs w:val="20"/>
            <w:u w:val="single"/>
            <w:shd w:val="clear" w:color="auto" w:fill="FFFFFF"/>
          </w:rPr>
          <w:t>ALTER USER ... DEFAULT ROLE</w:t>
        </w:r>
      </w:hyperlink>
      <w:r>
        <w:rPr>
          <w:rFonts w:ascii="Helvetica" w:hAnsi="Helvetica" w:cs="Helvetica"/>
          <w:color w:val="000000"/>
          <w:sz w:val="21"/>
          <w:szCs w:val="21"/>
        </w:rPr>
        <w:t> is executed.</w:t>
      </w:r>
    </w:p>
    <w:p w14:paraId="2B93A719" w14:textId="77777777" w:rsidR="00121281" w:rsidRDefault="00121281" w:rsidP="00121281">
      <w:pPr>
        <w:pStyle w:val="5"/>
        <w:shd w:val="clear" w:color="auto" w:fill="FFFFFF"/>
        <w:rPr>
          <w:rFonts w:ascii="Helvetica" w:hAnsi="Helvetica" w:cs="Helvetica"/>
          <w:color w:val="000000"/>
          <w:sz w:val="25"/>
          <w:szCs w:val="25"/>
        </w:rPr>
      </w:pPr>
      <w:bookmarkStart w:id="846" w:name="alter-user-tls"/>
      <w:bookmarkEnd w:id="846"/>
      <w:r>
        <w:rPr>
          <w:rFonts w:ascii="Helvetica" w:hAnsi="Helvetica" w:cs="Helvetica"/>
          <w:color w:val="000000"/>
          <w:sz w:val="25"/>
          <w:szCs w:val="25"/>
        </w:rPr>
        <w:t>ALTER USER SSL/TLS Options</w:t>
      </w:r>
    </w:p>
    <w:p w14:paraId="5A7E3EF9" w14:textId="77777777" w:rsidR="00121281" w:rsidRDefault="00121281" w:rsidP="00121281">
      <w:pPr>
        <w:pStyle w:val="af"/>
        <w:rPr>
          <w:rFonts w:ascii="Helvetica" w:hAnsi="Helvetica" w:cs="Helvetica"/>
          <w:color w:val="000000"/>
          <w:sz w:val="21"/>
          <w:szCs w:val="21"/>
        </w:rPr>
      </w:pPr>
      <w:bookmarkStart w:id="847" w:name="idm46383445266992"/>
      <w:bookmarkStart w:id="848" w:name="idm46383445265536"/>
      <w:bookmarkStart w:id="849" w:name="idm46383445264048"/>
      <w:bookmarkEnd w:id="847"/>
      <w:bookmarkEnd w:id="848"/>
      <w:bookmarkEnd w:id="849"/>
      <w:r>
        <w:rPr>
          <w:rFonts w:ascii="Helvetica" w:hAnsi="Helvetica" w:cs="Helvetica"/>
          <w:color w:val="000000"/>
          <w:sz w:val="21"/>
          <w:szCs w:val="21"/>
        </w:rPr>
        <w:t>MySQL can check X.509 certificate attributes in addition to the usual authentication that is based on the user name and credentials. For background information on the use of SSL/TLS with MySQL, see </w:t>
      </w:r>
      <w:hyperlink r:id="rId3959" w:anchor="encrypted-connections" w:tooltip="6.3 Using Encrypted Connections" w:history="1">
        <w:r>
          <w:rPr>
            <w:rStyle w:val="a4"/>
            <w:rFonts w:ascii="Helvetica" w:hAnsi="Helvetica" w:cs="Helvetica"/>
            <w:color w:val="00759F"/>
            <w:sz w:val="21"/>
            <w:szCs w:val="21"/>
          </w:rPr>
          <w:t>Section 6.3, “Using Encrypted Connections”</w:t>
        </w:r>
      </w:hyperlink>
      <w:r>
        <w:rPr>
          <w:rFonts w:ascii="Helvetica" w:hAnsi="Helvetica" w:cs="Helvetica"/>
          <w:color w:val="000000"/>
          <w:sz w:val="21"/>
          <w:szCs w:val="21"/>
        </w:rPr>
        <w:t>.</w:t>
      </w:r>
    </w:p>
    <w:p w14:paraId="3842CEF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specify SSL/TLS-related options for a MySQL account, use a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clause that specifies one or more </w:t>
      </w:r>
      <w:r>
        <w:rPr>
          <w:rStyle w:val="HTML1"/>
          <w:rFonts w:ascii="Courier New" w:hAnsi="Courier New" w:cs="Courier New"/>
          <w:b/>
          <w:bCs/>
          <w:i/>
          <w:iCs/>
          <w:color w:val="000000"/>
          <w:sz w:val="20"/>
          <w:szCs w:val="20"/>
        </w:rPr>
        <w:t>tls_option</w:t>
      </w:r>
      <w:r>
        <w:rPr>
          <w:rFonts w:ascii="Helvetica" w:hAnsi="Helvetica" w:cs="Helvetica"/>
          <w:color w:val="000000"/>
          <w:sz w:val="21"/>
          <w:szCs w:val="21"/>
        </w:rPr>
        <w:t> values.</w:t>
      </w:r>
    </w:p>
    <w:p w14:paraId="7609D06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Order of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 does not matter, but no option can be specified twice. The </w:t>
      </w:r>
      <w:r>
        <w:rPr>
          <w:rStyle w:val="HTML1"/>
          <w:rFonts w:ascii="Courier New" w:hAnsi="Courier New" w:cs="Courier New"/>
          <w:b/>
          <w:bCs/>
          <w:color w:val="026789"/>
          <w:sz w:val="20"/>
          <w:szCs w:val="20"/>
          <w:shd w:val="clear" w:color="auto" w:fill="FFFFFF"/>
        </w:rPr>
        <w:t>AND</w:t>
      </w:r>
      <w:r>
        <w:rPr>
          <w:rFonts w:ascii="Helvetica" w:hAnsi="Helvetica" w:cs="Helvetica"/>
          <w:color w:val="000000"/>
          <w:sz w:val="21"/>
          <w:szCs w:val="21"/>
        </w:rPr>
        <w:t> keyword is optional between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w:t>
      </w:r>
    </w:p>
    <w:p w14:paraId="718C41D3" w14:textId="77777777" w:rsidR="00121281" w:rsidRDefault="00121281" w:rsidP="00121281">
      <w:pPr>
        <w:pStyle w:val="af"/>
        <w:rPr>
          <w:rFonts w:ascii="Helvetica" w:hAnsi="Helvetica" w:cs="Helvetica"/>
          <w:color w:val="000000"/>
          <w:sz w:val="21"/>
          <w:szCs w:val="21"/>
        </w:rPr>
      </w:pPr>
      <w:hyperlink r:id="rId3960"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tls_option</w:t>
      </w:r>
      <w:r>
        <w:rPr>
          <w:rFonts w:ascii="Helvetica" w:hAnsi="Helvetica" w:cs="Helvetica"/>
          <w:color w:val="000000"/>
          <w:sz w:val="21"/>
          <w:szCs w:val="21"/>
        </w:rPr>
        <w:t> values:</w:t>
      </w:r>
    </w:p>
    <w:p w14:paraId="2CC6302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p>
    <w:p w14:paraId="4A32A67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Indicates that all accounts named by the statement have no SSL or X.509 requirements. Unencrypted connections are permitted if the user name and password are valid. Encrypted connections can be used, at the client's option, if the client has the proper certificate and key files.</w:t>
      </w:r>
    </w:p>
    <w:p w14:paraId="142993C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REQUIRE NONE;</w:t>
      </w:r>
    </w:p>
    <w:p w14:paraId="1A16092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Clients attempt to establish a secure connection by default. For clients that have </w:t>
      </w:r>
      <w:r>
        <w:rPr>
          <w:rStyle w:val="HTML1"/>
          <w:rFonts w:ascii="Courier New" w:hAnsi="Courier New" w:cs="Courier New"/>
          <w:b/>
          <w:bCs/>
          <w:color w:val="026789"/>
          <w:sz w:val="20"/>
          <w:szCs w:val="20"/>
          <w:shd w:val="clear" w:color="auto" w:fill="FFFFFF"/>
        </w:rPr>
        <w:t>REQUIRE NONE</w:t>
      </w:r>
      <w:r>
        <w:rPr>
          <w:rFonts w:ascii="Helvetica" w:hAnsi="Helvetica" w:cs="Helvetica"/>
          <w:color w:val="000000"/>
          <w:sz w:val="21"/>
          <w:szCs w:val="21"/>
        </w:rPr>
        <w:t>, the connection attempt falls back to an unencrypted connection if a secure connection cannot be established. To require an encrypted connection, a client need specify only the </w:t>
      </w:r>
      <w:hyperlink r:id="rId3961" w:anchor="option_general_ssl-mode" w:history="1">
        <w:r>
          <w:rPr>
            <w:rStyle w:val="HTML1"/>
            <w:rFonts w:ascii="Courier New" w:hAnsi="Courier New" w:cs="Courier New"/>
            <w:color w:val="0E4075"/>
            <w:sz w:val="20"/>
            <w:szCs w:val="20"/>
            <w:u w:val="single"/>
            <w:shd w:val="clear" w:color="auto" w:fill="FFFFFF"/>
          </w:rPr>
          <w:t>--ssl-mode=REQUIRED</w:t>
        </w:r>
      </w:hyperlink>
      <w:r>
        <w:rPr>
          <w:rFonts w:ascii="Helvetica" w:hAnsi="Helvetica" w:cs="Helvetica"/>
          <w:color w:val="000000"/>
          <w:sz w:val="21"/>
          <w:szCs w:val="21"/>
        </w:rPr>
        <w:t> option; the connection attempt fails if a secure connection cannot be established.</w:t>
      </w:r>
    </w:p>
    <w:p w14:paraId="5A695C2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SSL</w:t>
      </w:r>
    </w:p>
    <w:p w14:paraId="170044B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Tells the server to permit only encrypted connections for all accounts named by the statement.</w:t>
      </w:r>
    </w:p>
    <w:p w14:paraId="0058FB7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REQUIRE SSL;</w:t>
      </w:r>
    </w:p>
    <w:p w14:paraId="70B30B8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Clients attempt to establish a secure connection by default. For accounts that have </w:t>
      </w:r>
      <w:r>
        <w:rPr>
          <w:rStyle w:val="HTML1"/>
          <w:rFonts w:ascii="Courier New" w:hAnsi="Courier New" w:cs="Courier New"/>
          <w:b/>
          <w:bCs/>
          <w:color w:val="026789"/>
          <w:sz w:val="20"/>
          <w:szCs w:val="20"/>
          <w:shd w:val="clear" w:color="auto" w:fill="FFFFFF"/>
        </w:rPr>
        <w:t>REQUIRE SSL</w:t>
      </w:r>
      <w:r>
        <w:rPr>
          <w:rFonts w:ascii="Helvetica" w:hAnsi="Helvetica" w:cs="Helvetica"/>
          <w:color w:val="000000"/>
          <w:sz w:val="21"/>
          <w:szCs w:val="21"/>
        </w:rPr>
        <w:t>, the connection attempt fails if a secure connection cannot be established.</w:t>
      </w:r>
    </w:p>
    <w:p w14:paraId="1FCDD59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X509</w:t>
      </w:r>
    </w:p>
    <w:p w14:paraId="3688F0A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certificate, but the exact certificate, issuer, and subject do not matter. The only requirement is that it should be possible to verify its signature with one of the CA certificates.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3E842F5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REQUIRE X509;</w:t>
      </w:r>
    </w:p>
    <w:p w14:paraId="7019418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accounts with </w:t>
      </w:r>
      <w:r>
        <w:rPr>
          <w:rStyle w:val="HTML1"/>
          <w:rFonts w:ascii="Courier New" w:hAnsi="Courier New" w:cs="Courier New"/>
          <w:b/>
          <w:bCs/>
          <w:color w:val="026789"/>
          <w:sz w:val="20"/>
          <w:szCs w:val="20"/>
          <w:shd w:val="clear" w:color="auto" w:fill="FFFFFF"/>
        </w:rPr>
        <w:t>REQUIRE X509</w:t>
      </w:r>
      <w:r>
        <w:rPr>
          <w:rFonts w:ascii="Helvetica" w:hAnsi="Helvetica" w:cs="Helvetica"/>
          <w:color w:val="000000"/>
          <w:sz w:val="21"/>
          <w:szCs w:val="21"/>
        </w:rPr>
        <w:t>, clients must specify the </w:t>
      </w:r>
      <w:hyperlink r:id="rId3962"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3963"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3964"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 This is true for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as well because those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 imply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w:t>
      </w:r>
    </w:p>
    <w:p w14:paraId="13F3838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ISSUER '</w:t>
      </w:r>
      <w:r>
        <w:rPr>
          <w:rStyle w:val="HTML1"/>
          <w:rFonts w:ascii="Courier New" w:hAnsi="Courier New" w:cs="Courier New"/>
          <w:b/>
          <w:bCs/>
          <w:i/>
          <w:iCs/>
          <w:color w:val="026789"/>
          <w:sz w:val="19"/>
          <w:szCs w:val="19"/>
          <w:shd w:val="clear" w:color="auto" w:fill="FFFFFF"/>
        </w:rPr>
        <w:t>issuer</w:t>
      </w:r>
      <w:r>
        <w:rPr>
          <w:rStyle w:val="HTML1"/>
          <w:rFonts w:ascii="Courier New" w:hAnsi="Courier New" w:cs="Courier New"/>
          <w:b/>
          <w:bCs/>
          <w:color w:val="026789"/>
          <w:sz w:val="20"/>
          <w:szCs w:val="20"/>
          <w:shd w:val="clear" w:color="auto" w:fill="FFFFFF"/>
        </w:rPr>
        <w:t>'</w:t>
      </w:r>
    </w:p>
    <w:p w14:paraId="0008ACD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X.509 certificate issued by CA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issuer</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If a client presents a certificate that is valid but has a different issuer, the server rejects the connection.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67DB06F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58A8578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ISSUER '/C=SE/ST=Stockholm/L=Stockholm/</w:t>
      </w:r>
    </w:p>
    <w:p w14:paraId="4D31C26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O=MySQL/CN=CA/emailAddress=ca@example.com';</w:t>
      </w:r>
    </w:p>
    <w:p w14:paraId="08FCFC9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Because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implies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 clients must specify the </w:t>
      </w:r>
      <w:hyperlink r:id="rId3965"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3966"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3967"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w:t>
      </w:r>
    </w:p>
    <w:p w14:paraId="6C73AFC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SUBJECT '</w:t>
      </w:r>
      <w:r>
        <w:rPr>
          <w:rStyle w:val="HTML1"/>
          <w:rFonts w:ascii="Courier New" w:hAnsi="Courier New" w:cs="Courier New"/>
          <w:b/>
          <w:bCs/>
          <w:i/>
          <w:iCs/>
          <w:color w:val="026789"/>
          <w:sz w:val="19"/>
          <w:szCs w:val="19"/>
          <w:shd w:val="clear" w:color="auto" w:fill="FFFFFF"/>
        </w:rPr>
        <w:t>subject</w:t>
      </w:r>
      <w:r>
        <w:rPr>
          <w:rStyle w:val="HTML1"/>
          <w:rFonts w:ascii="Courier New" w:hAnsi="Courier New" w:cs="Courier New"/>
          <w:b/>
          <w:bCs/>
          <w:color w:val="026789"/>
          <w:sz w:val="20"/>
          <w:szCs w:val="20"/>
          <w:shd w:val="clear" w:color="auto" w:fill="FFFFFF"/>
        </w:rPr>
        <w:t>'</w:t>
      </w:r>
    </w:p>
    <w:p w14:paraId="2D2C687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X.509 certificate containing the subject </w:t>
      </w:r>
      <w:r>
        <w:rPr>
          <w:rStyle w:val="HTML1"/>
          <w:rFonts w:ascii="Courier New" w:hAnsi="Courier New" w:cs="Courier New"/>
          <w:b/>
          <w:bCs/>
          <w:i/>
          <w:iCs/>
          <w:color w:val="000000"/>
          <w:sz w:val="20"/>
          <w:szCs w:val="20"/>
        </w:rPr>
        <w:t>subject</w:t>
      </w:r>
      <w:r>
        <w:rPr>
          <w:rFonts w:ascii="Helvetica" w:hAnsi="Helvetica" w:cs="Helvetica"/>
          <w:color w:val="000000"/>
          <w:sz w:val="21"/>
          <w:szCs w:val="21"/>
        </w:rPr>
        <w:t>. If a client presents a certificate that is valid but has a different subject, the server rejects the connection.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1BAFCBF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422F669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SUBJECT '/C=SE/ST=Stockholm/L=Stockholm/</w:t>
      </w:r>
    </w:p>
    <w:p w14:paraId="2F7F95B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O=MySQL demo client certificate/</w:t>
      </w:r>
    </w:p>
    <w:p w14:paraId="4CA00FD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CN=client/emailAddress=client@example.com';</w:t>
      </w:r>
    </w:p>
    <w:p w14:paraId="338C439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does a simple string comparison of the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subject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value in the certificate, so lettercase and component ordering must be given exactly as present in the certificate.</w:t>
      </w:r>
    </w:p>
    <w:p w14:paraId="270A7A5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Because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implies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 clients must specify the </w:t>
      </w:r>
      <w:hyperlink r:id="rId3968"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3969"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3970"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w:t>
      </w:r>
    </w:p>
    <w:p w14:paraId="5804E83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CIPHER '</w:t>
      </w:r>
      <w:r>
        <w:rPr>
          <w:rStyle w:val="HTML1"/>
          <w:rFonts w:ascii="Courier New" w:hAnsi="Courier New" w:cs="Courier New"/>
          <w:b/>
          <w:bCs/>
          <w:i/>
          <w:iCs/>
          <w:color w:val="026789"/>
          <w:sz w:val="19"/>
          <w:szCs w:val="19"/>
          <w:shd w:val="clear" w:color="auto" w:fill="FFFFFF"/>
        </w:rPr>
        <w:t>cipher</w:t>
      </w:r>
      <w:r>
        <w:rPr>
          <w:rStyle w:val="HTML1"/>
          <w:rFonts w:ascii="Courier New" w:hAnsi="Courier New" w:cs="Courier New"/>
          <w:b/>
          <w:bCs/>
          <w:color w:val="026789"/>
          <w:sz w:val="20"/>
          <w:szCs w:val="20"/>
          <w:shd w:val="clear" w:color="auto" w:fill="FFFFFF"/>
        </w:rPr>
        <w:t>'</w:t>
      </w:r>
    </w:p>
    <w:p w14:paraId="4F4DB38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a specific cipher method for encrypting connections. This option is needed to ensure that ciphers and key lengths of sufficient strength are used. Encryption can be weak if old algorithms using short encryption keys are used.</w:t>
      </w:r>
    </w:p>
    <w:p w14:paraId="72EC9C8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7A3CDAA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CIPHER 'EDH-RSA-DES-CBC3-SHA';</w:t>
      </w:r>
    </w:p>
    <w:p w14:paraId="0B9C1D5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CIPHER</w:t>
      </w:r>
      <w:r>
        <w:rPr>
          <w:rFonts w:ascii="Helvetica" w:hAnsi="Helvetica" w:cs="Helvetica"/>
          <w:color w:val="000000"/>
          <w:sz w:val="21"/>
          <w:szCs w:val="21"/>
        </w:rPr>
        <w:t> options can be combined in the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clause:</w:t>
      </w:r>
    </w:p>
    <w:p w14:paraId="7F1E7E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4FD984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SUBJECT '/C=SE/ST=Stockholm/L=Stockholm/</w:t>
      </w:r>
    </w:p>
    <w:p w14:paraId="66BF7A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O=MySQL demo client certificate/</w:t>
      </w:r>
    </w:p>
    <w:p w14:paraId="5AD419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CN=client/emailAddress=client@example.com'</w:t>
      </w:r>
    </w:p>
    <w:p w14:paraId="15E014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ISSUER '/C=SE/ST=Stockholm/L=Stockholm/</w:t>
      </w:r>
    </w:p>
    <w:p w14:paraId="508460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O=MySQL/CN=CA/emailAddress=ca@example.com'</w:t>
      </w:r>
    </w:p>
    <w:p w14:paraId="018512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CIPHER 'EDH-RSA-DES-CBC3-SHA';</w:t>
      </w:r>
    </w:p>
    <w:p w14:paraId="6926306C" w14:textId="77777777" w:rsidR="00121281" w:rsidRDefault="00121281" w:rsidP="00121281">
      <w:pPr>
        <w:pStyle w:val="5"/>
        <w:shd w:val="clear" w:color="auto" w:fill="FFFFFF"/>
        <w:rPr>
          <w:rFonts w:ascii="Helvetica" w:hAnsi="Helvetica" w:cs="Helvetica"/>
          <w:color w:val="000000"/>
          <w:sz w:val="25"/>
          <w:szCs w:val="25"/>
        </w:rPr>
      </w:pPr>
      <w:bookmarkStart w:id="850" w:name="alter-user-resource-limits"/>
      <w:bookmarkEnd w:id="850"/>
      <w:r>
        <w:rPr>
          <w:rFonts w:ascii="Helvetica" w:hAnsi="Helvetica" w:cs="Helvetica"/>
          <w:color w:val="000000"/>
          <w:sz w:val="25"/>
          <w:szCs w:val="25"/>
        </w:rPr>
        <w:t>ALTER USER Resource-Limit Options</w:t>
      </w:r>
    </w:p>
    <w:p w14:paraId="791C80B7" w14:textId="77777777" w:rsidR="00121281" w:rsidRDefault="00121281" w:rsidP="00121281">
      <w:pPr>
        <w:pStyle w:val="af"/>
        <w:rPr>
          <w:rFonts w:ascii="Helvetica" w:hAnsi="Helvetica" w:cs="Helvetica"/>
          <w:color w:val="000000"/>
          <w:sz w:val="21"/>
          <w:szCs w:val="21"/>
        </w:rPr>
      </w:pPr>
      <w:bookmarkStart w:id="851" w:name="idm46383445201776"/>
      <w:bookmarkStart w:id="852" w:name="idm46383445200288"/>
      <w:bookmarkEnd w:id="851"/>
      <w:bookmarkEnd w:id="852"/>
      <w:r>
        <w:rPr>
          <w:rFonts w:ascii="Helvetica" w:hAnsi="Helvetica" w:cs="Helvetica"/>
          <w:color w:val="000000"/>
          <w:sz w:val="21"/>
          <w:szCs w:val="21"/>
        </w:rPr>
        <w:t>It is possible to place limits on use of server resources by an account, as discussed in </w:t>
      </w:r>
      <w:hyperlink r:id="rId3971" w:anchor="user-resources" w:tooltip="6.2.20 Setting Account Resource Limits" w:history="1">
        <w:r>
          <w:rPr>
            <w:rStyle w:val="a4"/>
            <w:rFonts w:ascii="Helvetica" w:hAnsi="Helvetica" w:cs="Helvetica"/>
            <w:color w:val="00759F"/>
            <w:sz w:val="21"/>
            <w:szCs w:val="21"/>
          </w:rPr>
          <w:t>Section 6.2.20, “Setting Account Resource Limits”</w:t>
        </w:r>
      </w:hyperlink>
      <w:r>
        <w:rPr>
          <w:rFonts w:ascii="Helvetica" w:hAnsi="Helvetica" w:cs="Helvetica"/>
          <w:color w:val="000000"/>
          <w:sz w:val="21"/>
          <w:szCs w:val="21"/>
        </w:rPr>
        <w:t>. To do so, use a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clause that specifies one or more </w:t>
      </w:r>
      <w:r>
        <w:rPr>
          <w:rStyle w:val="HTML1"/>
          <w:rFonts w:ascii="Courier New" w:hAnsi="Courier New" w:cs="Courier New"/>
          <w:b/>
          <w:bCs/>
          <w:i/>
          <w:iCs/>
          <w:color w:val="000000"/>
          <w:sz w:val="20"/>
          <w:szCs w:val="20"/>
        </w:rPr>
        <w:t>resource_option</w:t>
      </w:r>
      <w:r>
        <w:rPr>
          <w:rFonts w:ascii="Helvetica" w:hAnsi="Helvetica" w:cs="Helvetica"/>
          <w:color w:val="000000"/>
          <w:sz w:val="21"/>
          <w:szCs w:val="21"/>
        </w:rPr>
        <w:t> values.</w:t>
      </w:r>
    </w:p>
    <w:p w14:paraId="5582DDD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Order of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options does not matter, except that if a given resource limit is specified multiple times, the last instance takes precedence.</w:t>
      </w:r>
    </w:p>
    <w:p w14:paraId="1885A0EE" w14:textId="77777777" w:rsidR="00121281" w:rsidRDefault="00121281" w:rsidP="00121281">
      <w:pPr>
        <w:pStyle w:val="af"/>
        <w:rPr>
          <w:rFonts w:ascii="Helvetica" w:hAnsi="Helvetica" w:cs="Helvetica"/>
          <w:color w:val="000000"/>
          <w:sz w:val="21"/>
          <w:szCs w:val="21"/>
        </w:rPr>
      </w:pPr>
      <w:hyperlink r:id="rId3972"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resource_option</w:t>
      </w:r>
      <w:r>
        <w:rPr>
          <w:rFonts w:ascii="Helvetica" w:hAnsi="Helvetica" w:cs="Helvetica"/>
          <w:color w:val="000000"/>
          <w:sz w:val="21"/>
          <w:szCs w:val="21"/>
        </w:rPr>
        <w:t> values:</w:t>
      </w:r>
    </w:p>
    <w:p w14:paraId="597B8EC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MAX_QUERIES_PER_HOUR </w:t>
      </w:r>
      <w:r>
        <w:rPr>
          <w:rStyle w:val="HTML1"/>
          <w:rFonts w:ascii="Courier New" w:hAnsi="Courier New" w:cs="Courier New"/>
          <w:b/>
          <w:bCs/>
          <w:i/>
          <w:iCs/>
          <w:color w:val="026789"/>
          <w:sz w:val="19"/>
          <w:szCs w:val="19"/>
          <w:shd w:val="clear" w:color="auto" w:fill="FFFFFF"/>
        </w:rPr>
        <w:t>count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MAX_UPDATES_PER_HOUR </w:t>
      </w:r>
      <w:r>
        <w:rPr>
          <w:rStyle w:val="HTML1"/>
          <w:rFonts w:ascii="Courier New" w:hAnsi="Courier New" w:cs="Courier New"/>
          <w:b/>
          <w:bCs/>
          <w:i/>
          <w:iCs/>
          <w:color w:val="026789"/>
          <w:sz w:val="19"/>
          <w:szCs w:val="19"/>
          <w:shd w:val="clear" w:color="auto" w:fill="FFFFFF"/>
        </w:rPr>
        <w:t>count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MAX_CONNECTIONS_PER_HOUR </w:t>
      </w:r>
      <w:r>
        <w:rPr>
          <w:rStyle w:val="HTML1"/>
          <w:rFonts w:ascii="Courier New" w:hAnsi="Courier New" w:cs="Courier New"/>
          <w:b/>
          <w:bCs/>
          <w:i/>
          <w:iCs/>
          <w:color w:val="026789"/>
          <w:sz w:val="19"/>
          <w:szCs w:val="19"/>
          <w:shd w:val="clear" w:color="auto" w:fill="FFFFFF"/>
        </w:rPr>
        <w:t>count</w:t>
      </w:r>
    </w:p>
    <w:p w14:paraId="7421F4C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these options restrict how many queries, updates, and connections to the server are permitted to each account during any given one-hour period. If </w:t>
      </w:r>
      <w:r>
        <w:rPr>
          <w:rStyle w:val="HTML1"/>
          <w:rFonts w:ascii="Courier New" w:hAnsi="Courier New" w:cs="Courier New"/>
          <w:b/>
          <w:bCs/>
          <w:i/>
          <w:iCs/>
          <w:color w:val="000000"/>
          <w:sz w:val="20"/>
          <w:szCs w:val="20"/>
        </w:rPr>
        <w:t>count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(the default), this means that there is no limitation for the account.</w:t>
      </w:r>
    </w:p>
    <w:p w14:paraId="55B7AFB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MAX_USER_CONNECTIONS </w:t>
      </w:r>
      <w:r>
        <w:rPr>
          <w:rStyle w:val="HTML1"/>
          <w:rFonts w:ascii="Courier New" w:hAnsi="Courier New" w:cs="Courier New"/>
          <w:b/>
          <w:bCs/>
          <w:i/>
          <w:iCs/>
          <w:color w:val="026789"/>
          <w:sz w:val="19"/>
          <w:szCs w:val="19"/>
          <w:shd w:val="clear" w:color="auto" w:fill="FFFFFF"/>
        </w:rPr>
        <w:t>count</w:t>
      </w:r>
    </w:p>
    <w:p w14:paraId="02DCAF1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restricts the maximum number of simultaneous connections to the server by each account. A nonzero </w:t>
      </w:r>
      <w:r>
        <w:rPr>
          <w:rStyle w:val="HTML1"/>
          <w:rFonts w:ascii="Courier New" w:hAnsi="Courier New" w:cs="Courier New"/>
          <w:b/>
          <w:bCs/>
          <w:i/>
          <w:iCs/>
          <w:color w:val="000000"/>
          <w:sz w:val="20"/>
          <w:szCs w:val="20"/>
        </w:rPr>
        <w:t>count</w:t>
      </w:r>
      <w:r>
        <w:rPr>
          <w:rFonts w:ascii="Helvetica" w:hAnsi="Helvetica" w:cs="Helvetica"/>
          <w:color w:val="000000"/>
          <w:sz w:val="21"/>
          <w:szCs w:val="21"/>
        </w:rPr>
        <w:t> specifies the limit for the account explicitly. If </w:t>
      </w:r>
      <w:r>
        <w:rPr>
          <w:rStyle w:val="HTML1"/>
          <w:rFonts w:ascii="Courier New" w:hAnsi="Courier New" w:cs="Courier New"/>
          <w:b/>
          <w:bCs/>
          <w:i/>
          <w:iCs/>
          <w:color w:val="000000"/>
          <w:sz w:val="20"/>
          <w:szCs w:val="20"/>
        </w:rPr>
        <w:t>count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(the default), the server determines the number of simultaneous connections for the account from the global value of the </w:t>
      </w:r>
      <w:hyperlink r:id="rId3973" w:anchor="sysvar_max_user_connections" w:history="1">
        <w:r>
          <w:rPr>
            <w:rStyle w:val="HTML1"/>
            <w:rFonts w:ascii="Courier New" w:hAnsi="Courier New" w:cs="Courier New"/>
            <w:b/>
            <w:bCs/>
            <w:color w:val="026789"/>
            <w:sz w:val="20"/>
            <w:szCs w:val="20"/>
            <w:u w:val="single"/>
            <w:shd w:val="clear" w:color="auto" w:fill="FFFFFF"/>
          </w:rPr>
          <w:t>max_user_connections</w:t>
        </w:r>
      </w:hyperlink>
      <w:r>
        <w:rPr>
          <w:rFonts w:ascii="Helvetica" w:hAnsi="Helvetica" w:cs="Helvetica"/>
          <w:color w:val="000000"/>
          <w:sz w:val="21"/>
          <w:szCs w:val="21"/>
        </w:rPr>
        <w:t> system variable. If </w:t>
      </w:r>
      <w:hyperlink r:id="rId3974" w:anchor="sysvar_max_user_connections" w:history="1">
        <w:r>
          <w:rPr>
            <w:rStyle w:val="HTML1"/>
            <w:rFonts w:ascii="Courier New" w:hAnsi="Courier New" w:cs="Courier New"/>
            <w:b/>
            <w:bCs/>
            <w:color w:val="026789"/>
            <w:sz w:val="20"/>
            <w:szCs w:val="20"/>
            <w:u w:val="single"/>
            <w:shd w:val="clear" w:color="auto" w:fill="FFFFFF"/>
          </w:rPr>
          <w:t>max_user_connections</w:t>
        </w:r>
      </w:hyperlink>
      <w:r>
        <w:rPr>
          <w:rFonts w:ascii="Helvetica" w:hAnsi="Helvetica" w:cs="Helvetica"/>
          <w:color w:val="000000"/>
          <w:sz w:val="21"/>
          <w:szCs w:val="21"/>
        </w:rPr>
        <w:t> is also zero, there is no limit for the account.</w:t>
      </w:r>
    </w:p>
    <w:p w14:paraId="6734B96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w:t>
      </w:r>
    </w:p>
    <w:p w14:paraId="6CB96D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20BAEE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MAX_QUERIES_PER_HOUR 500 MAX_UPDATES_PER_HOUR 100;</w:t>
      </w:r>
    </w:p>
    <w:p w14:paraId="3E69B4E7" w14:textId="77777777" w:rsidR="00121281" w:rsidRDefault="00121281" w:rsidP="00121281">
      <w:pPr>
        <w:pStyle w:val="5"/>
        <w:shd w:val="clear" w:color="auto" w:fill="FFFFFF"/>
        <w:rPr>
          <w:rFonts w:ascii="Helvetica" w:hAnsi="Helvetica" w:cs="Helvetica"/>
          <w:color w:val="000000"/>
          <w:sz w:val="25"/>
          <w:szCs w:val="25"/>
        </w:rPr>
      </w:pPr>
      <w:bookmarkStart w:id="853" w:name="alter-user-password-management"/>
      <w:bookmarkEnd w:id="853"/>
      <w:r>
        <w:rPr>
          <w:rFonts w:ascii="Helvetica" w:hAnsi="Helvetica" w:cs="Helvetica"/>
          <w:color w:val="000000"/>
          <w:sz w:val="25"/>
          <w:szCs w:val="25"/>
        </w:rPr>
        <w:t>ALTER USER Password-Management Options</w:t>
      </w:r>
    </w:p>
    <w:p w14:paraId="784DD2FD" w14:textId="77777777" w:rsidR="00121281" w:rsidRDefault="00121281" w:rsidP="00121281">
      <w:pPr>
        <w:pStyle w:val="af"/>
        <w:rPr>
          <w:rFonts w:ascii="Helvetica" w:hAnsi="Helvetica" w:cs="Helvetica"/>
          <w:color w:val="000000"/>
          <w:sz w:val="21"/>
          <w:szCs w:val="21"/>
        </w:rPr>
      </w:pPr>
      <w:hyperlink r:id="rId3975"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supports several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password management:</w:t>
      </w:r>
    </w:p>
    <w:p w14:paraId="5CA4224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expiration options: You can expire an account password manually and establish its password expiration policy. Policy options do not expire the password. Instead, they determine how the server applies automatic expiration to the account based on password age, which is assessed from the date and time of the most recent account password change.</w:t>
      </w:r>
    </w:p>
    <w:p w14:paraId="1FC3ED1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reuse options: You can restrict password reuse based on number of password changes, time elapsed, or both.</w:t>
      </w:r>
    </w:p>
    <w:p w14:paraId="3A6A4E8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verification-required options: You can indicate whether attempts to change an account password must specify the current password, as verification that the user attempting to make the change actually knows the current password.</w:t>
      </w:r>
    </w:p>
    <w:p w14:paraId="1B53C1C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Incorrect-password failed-login tracking options: You can cause the server to track failed login attempts and temporarily lock accounts for which too many consecutive incorrect passwords are given. The required number of failures and the lock time are configurable.</w:t>
      </w:r>
    </w:p>
    <w:p w14:paraId="773E9BC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section describes the syntax for password-management options. For information about establishing policy for password management, see </w:t>
      </w:r>
      <w:hyperlink r:id="rId3976"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37EA237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multiple password-management options of a given type are specified, the last one takes precedence. For example, </w:t>
      </w:r>
      <w:r>
        <w:rPr>
          <w:rStyle w:val="HTML1"/>
          <w:rFonts w:ascii="Courier New" w:hAnsi="Courier New" w:cs="Courier New"/>
          <w:b/>
          <w:bCs/>
          <w:color w:val="026789"/>
          <w:sz w:val="20"/>
          <w:szCs w:val="20"/>
          <w:shd w:val="clear" w:color="auto" w:fill="FFFFFF"/>
        </w:rPr>
        <w:t>PASSWORD EXPIRE DEFAULT PASSWORD EXPIRE NEVER</w:t>
      </w:r>
      <w:r>
        <w:rPr>
          <w:rFonts w:ascii="Helvetica" w:hAnsi="Helvetica" w:cs="Helvetica"/>
          <w:color w:val="000000"/>
          <w:sz w:val="21"/>
          <w:szCs w:val="21"/>
        </w:rPr>
        <w:t> is the same as </w:t>
      </w:r>
      <w:r>
        <w:rPr>
          <w:rStyle w:val="HTML1"/>
          <w:rFonts w:ascii="Courier New" w:hAnsi="Courier New" w:cs="Courier New"/>
          <w:b/>
          <w:bCs/>
          <w:color w:val="026789"/>
          <w:sz w:val="20"/>
          <w:szCs w:val="20"/>
          <w:shd w:val="clear" w:color="auto" w:fill="FFFFFF"/>
        </w:rPr>
        <w:t>PASSWORD EXPIRE NEVER</w:t>
      </w:r>
      <w:r>
        <w:rPr>
          <w:rFonts w:ascii="Helvetica" w:hAnsi="Helvetica" w:cs="Helvetica"/>
          <w:color w:val="000000"/>
          <w:sz w:val="21"/>
          <w:szCs w:val="21"/>
        </w:rPr>
        <w:t>.</w:t>
      </w:r>
    </w:p>
    <w:p w14:paraId="2C604D4D"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0582431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Except for the options that pertain to failed-login tracking, password-management options apply only to accounts that use an authentication plugin that stores credentials internally to MySQL. For accounts that use a plugin that performs authentication against a credentials system that is external to MySQL, password management must be handled externally against that system as well. For more information about internal credentials storage, see </w:t>
      </w:r>
      <w:hyperlink r:id="rId3977"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7155759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client has an expired password if the account password was expired manually or the password age is considered greater than its permitted lifetime per the automatic expiration policy. In this case, the server either disconnects the client or restricts the operations permitted to it (see </w:t>
      </w:r>
      <w:hyperlink r:id="rId3978" w:anchor="expired-password-handling" w:tooltip="6.2.16 Server Handling of Expired Passwords" w:history="1">
        <w:r>
          <w:rPr>
            <w:rStyle w:val="a4"/>
            <w:rFonts w:ascii="Helvetica" w:hAnsi="Helvetica" w:cs="Helvetica"/>
            <w:color w:val="00759F"/>
            <w:sz w:val="21"/>
            <w:szCs w:val="21"/>
          </w:rPr>
          <w:t>Section 6.2.16, “Server Handling of Expired Passwords”</w:t>
        </w:r>
      </w:hyperlink>
      <w:r>
        <w:rPr>
          <w:rFonts w:ascii="Helvetica" w:hAnsi="Helvetica" w:cs="Helvetica"/>
          <w:color w:val="000000"/>
          <w:sz w:val="21"/>
          <w:szCs w:val="21"/>
        </w:rPr>
        <w:t>). Operations performed by a restricted client result in an error until the user establishes a new account password.</w:t>
      </w:r>
    </w:p>
    <w:p w14:paraId="768D1BB0"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1E6C1644"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Although it is possible to </w:t>
      </w:r>
      <w:r>
        <w:rPr>
          <w:rStyle w:val="70"/>
          <w:rFonts w:ascii="inherit" w:hAnsi="inherit" w:cs="Helvetica"/>
          <w:color w:val="000000"/>
          <w:sz w:val="21"/>
          <w:szCs w:val="21"/>
          <w:bdr w:val="none" w:sz="0" w:space="0" w:color="auto" w:frame="1"/>
        </w:rPr>
        <w:t>“reset”</w:t>
      </w:r>
      <w:r>
        <w:rPr>
          <w:rFonts w:ascii="Helvetica" w:hAnsi="Helvetica" w:cs="Helvetica"/>
          <w:color w:val="000000"/>
          <w:sz w:val="21"/>
          <w:szCs w:val="21"/>
        </w:rPr>
        <w:t> an expired password by setting it to its current value, it is preferable, as a matter of good policy, to choose a different password. DBAs can enforce non-reuse by establishing an appropriate password-reuse policy. See </w:t>
      </w:r>
      <w:hyperlink r:id="rId3979" w:anchor="password-reuse-policy" w:tooltip="Password Reuse Policy" w:history="1">
        <w:r>
          <w:rPr>
            <w:rStyle w:val="a4"/>
            <w:rFonts w:ascii="Helvetica" w:hAnsi="Helvetica" w:cs="Helvetica"/>
            <w:color w:val="00759F"/>
            <w:sz w:val="21"/>
            <w:szCs w:val="21"/>
          </w:rPr>
          <w:t>Password Reuse Policy</w:t>
        </w:r>
      </w:hyperlink>
      <w:r>
        <w:rPr>
          <w:rFonts w:ascii="Helvetica" w:hAnsi="Helvetica" w:cs="Helvetica"/>
          <w:color w:val="000000"/>
          <w:sz w:val="21"/>
          <w:szCs w:val="21"/>
        </w:rPr>
        <w:t>.</w:t>
      </w:r>
    </w:p>
    <w:p w14:paraId="339EF4C3" w14:textId="77777777" w:rsidR="00121281" w:rsidRDefault="00121281" w:rsidP="00121281">
      <w:pPr>
        <w:pStyle w:val="af"/>
        <w:rPr>
          <w:rFonts w:ascii="Helvetica" w:hAnsi="Helvetica" w:cs="Helvetica"/>
          <w:color w:val="000000"/>
          <w:sz w:val="21"/>
          <w:szCs w:val="21"/>
        </w:rPr>
      </w:pPr>
      <w:hyperlink r:id="rId3980"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password expiration:</w:t>
      </w:r>
    </w:p>
    <w:p w14:paraId="7420B04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w:t>
      </w:r>
    </w:p>
    <w:p w14:paraId="2518ADE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Immediately marks the password expired for all accounts named by the statement.</w:t>
      </w:r>
    </w:p>
    <w:p w14:paraId="3ED348D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EXPIRE;</w:t>
      </w:r>
    </w:p>
    <w:p w14:paraId="4A9EFBA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DEFAULT</w:t>
      </w:r>
    </w:p>
    <w:p w14:paraId="50285C4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accounts named by the statement so that the global expiration policy applies, as specified by the </w:t>
      </w:r>
      <w:hyperlink r:id="rId3981" w:anchor="sysvar_default_password_lifetime" w:history="1">
        <w:r>
          <w:rPr>
            <w:rStyle w:val="HTML1"/>
            <w:rFonts w:ascii="Courier New" w:hAnsi="Courier New" w:cs="Courier New"/>
            <w:b/>
            <w:bCs/>
            <w:color w:val="026789"/>
            <w:sz w:val="20"/>
            <w:szCs w:val="20"/>
            <w:u w:val="single"/>
            <w:shd w:val="clear" w:color="auto" w:fill="FFFFFF"/>
          </w:rPr>
          <w:t>default_password_lifetime</w:t>
        </w:r>
      </w:hyperlink>
      <w:r>
        <w:rPr>
          <w:rFonts w:ascii="Helvetica" w:hAnsi="Helvetica" w:cs="Helvetica"/>
          <w:color w:val="000000"/>
          <w:sz w:val="21"/>
          <w:szCs w:val="21"/>
        </w:rPr>
        <w:t> system variable.</w:t>
      </w:r>
    </w:p>
    <w:p w14:paraId="3768F53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EXPIRE DEFAULT;</w:t>
      </w:r>
    </w:p>
    <w:p w14:paraId="5095497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NEVER</w:t>
      </w:r>
    </w:p>
    <w:p w14:paraId="0A30B42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expiration option overrides the global policy for all accounts named by the statement. For each, it disables password expiration so that the password never expires.</w:t>
      </w:r>
    </w:p>
    <w:p w14:paraId="097AEB3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EXPIRE NEVER;</w:t>
      </w:r>
    </w:p>
    <w:p w14:paraId="4B9DA02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INTERVAL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DAY</w:t>
      </w:r>
    </w:p>
    <w:p w14:paraId="7915BA7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expiration option overrides the global policy for all accounts named by the statement. For each, it sets the password lifetime to </w:t>
      </w:r>
      <w:r>
        <w:rPr>
          <w:rStyle w:val="HTML1"/>
          <w:rFonts w:ascii="Courier New" w:hAnsi="Courier New" w:cs="Courier New"/>
          <w:b/>
          <w:bCs/>
          <w:i/>
          <w:iCs/>
          <w:color w:val="000000"/>
          <w:sz w:val="20"/>
          <w:szCs w:val="20"/>
        </w:rPr>
        <w:t>N</w:t>
      </w:r>
      <w:r>
        <w:rPr>
          <w:rFonts w:ascii="Helvetica" w:hAnsi="Helvetica" w:cs="Helvetica"/>
          <w:color w:val="000000"/>
          <w:sz w:val="21"/>
          <w:szCs w:val="21"/>
        </w:rPr>
        <w:t> days. The following statement requires the password to be changed every 180 days:</w:t>
      </w:r>
    </w:p>
    <w:p w14:paraId="519FD10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EXPIRE INTERVAL 180 DAY;</w:t>
      </w:r>
    </w:p>
    <w:p w14:paraId="7B2208C6" w14:textId="77777777" w:rsidR="00121281" w:rsidRDefault="00121281" w:rsidP="00121281">
      <w:pPr>
        <w:pStyle w:val="af"/>
        <w:rPr>
          <w:rFonts w:ascii="Helvetica" w:hAnsi="Helvetica" w:cs="Helvetica"/>
          <w:color w:val="000000"/>
          <w:sz w:val="21"/>
          <w:szCs w:val="21"/>
        </w:rPr>
      </w:pPr>
      <w:hyperlink r:id="rId3982"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reuse of previous passwords based on required minimum number of password changes:</w:t>
      </w:r>
    </w:p>
    <w:p w14:paraId="63B785F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HISTORY DEFAULT</w:t>
      </w:r>
    </w:p>
    <w:p w14:paraId="129B669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accounts named by the statement so that the global policy about password history length applies, to prohibit reuse of passwords before the number of changes specified by the </w:t>
      </w:r>
      <w:hyperlink r:id="rId3983" w:anchor="sysvar_password_history" w:history="1">
        <w:r>
          <w:rPr>
            <w:rStyle w:val="HTML1"/>
            <w:rFonts w:ascii="Courier New" w:hAnsi="Courier New" w:cs="Courier New"/>
            <w:b/>
            <w:bCs/>
            <w:color w:val="026789"/>
            <w:sz w:val="20"/>
            <w:szCs w:val="20"/>
            <w:u w:val="single"/>
            <w:shd w:val="clear" w:color="auto" w:fill="FFFFFF"/>
          </w:rPr>
          <w:t>password_history</w:t>
        </w:r>
      </w:hyperlink>
      <w:r>
        <w:rPr>
          <w:rFonts w:ascii="Helvetica" w:hAnsi="Helvetica" w:cs="Helvetica"/>
          <w:color w:val="000000"/>
          <w:sz w:val="21"/>
          <w:szCs w:val="21"/>
        </w:rPr>
        <w:t> system variable.</w:t>
      </w:r>
    </w:p>
    <w:p w14:paraId="6EBC87F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HISTORY DEFAULT;</w:t>
      </w:r>
    </w:p>
    <w:p w14:paraId="51B94DB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HISTORY </w:t>
      </w:r>
      <w:r>
        <w:rPr>
          <w:rStyle w:val="HTML1"/>
          <w:rFonts w:ascii="Courier New" w:hAnsi="Courier New" w:cs="Courier New"/>
          <w:b/>
          <w:bCs/>
          <w:i/>
          <w:iCs/>
          <w:color w:val="026789"/>
          <w:sz w:val="19"/>
          <w:szCs w:val="19"/>
          <w:shd w:val="clear" w:color="auto" w:fill="FFFFFF"/>
        </w:rPr>
        <w:t>N</w:t>
      </w:r>
    </w:p>
    <w:p w14:paraId="4CE78C3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history-length option overrides the global policy for all accounts named by the statement. For each, it sets the password history length to </w:t>
      </w:r>
      <w:r>
        <w:rPr>
          <w:rStyle w:val="HTML1"/>
          <w:rFonts w:ascii="Courier New" w:hAnsi="Courier New" w:cs="Courier New"/>
          <w:b/>
          <w:bCs/>
          <w:i/>
          <w:iCs/>
          <w:color w:val="000000"/>
          <w:sz w:val="20"/>
          <w:szCs w:val="20"/>
        </w:rPr>
        <w:t>N</w:t>
      </w:r>
      <w:r>
        <w:rPr>
          <w:rFonts w:ascii="Helvetica" w:hAnsi="Helvetica" w:cs="Helvetica"/>
          <w:color w:val="000000"/>
          <w:sz w:val="21"/>
          <w:szCs w:val="21"/>
        </w:rPr>
        <w:t> passwords, to prohibit reusing any of the </w:t>
      </w:r>
      <w:r>
        <w:rPr>
          <w:rStyle w:val="HTML1"/>
          <w:rFonts w:ascii="Courier New" w:hAnsi="Courier New" w:cs="Courier New"/>
          <w:b/>
          <w:bCs/>
          <w:i/>
          <w:iCs/>
          <w:color w:val="000000"/>
          <w:sz w:val="20"/>
          <w:szCs w:val="20"/>
        </w:rPr>
        <w:t>N</w:t>
      </w:r>
      <w:r>
        <w:rPr>
          <w:rFonts w:ascii="Helvetica" w:hAnsi="Helvetica" w:cs="Helvetica"/>
          <w:color w:val="000000"/>
          <w:sz w:val="21"/>
          <w:szCs w:val="21"/>
        </w:rPr>
        <w:t> most recently chosen passwords. The following statement prohibits reuse of any of the previous 6 passwords:</w:t>
      </w:r>
    </w:p>
    <w:p w14:paraId="69FA39C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HISTORY 6;</w:t>
      </w:r>
    </w:p>
    <w:p w14:paraId="3F873214" w14:textId="77777777" w:rsidR="00121281" w:rsidRDefault="00121281" w:rsidP="00121281">
      <w:pPr>
        <w:pStyle w:val="af"/>
        <w:rPr>
          <w:rFonts w:ascii="Helvetica" w:hAnsi="Helvetica" w:cs="Helvetica"/>
          <w:color w:val="000000"/>
          <w:sz w:val="21"/>
          <w:szCs w:val="21"/>
        </w:rPr>
      </w:pPr>
      <w:hyperlink r:id="rId3984"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reuse of previous passwords based on time elapsed:</w:t>
      </w:r>
    </w:p>
    <w:p w14:paraId="4098F83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REUSE INTERVAL DEFAULT</w:t>
      </w:r>
    </w:p>
    <w:p w14:paraId="4778273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statements named by the account so that the global policy about time elapsed applies, to prohibit reuse of passwords newer than the number of days specified by the </w:t>
      </w:r>
      <w:hyperlink r:id="rId3985" w:anchor="sysvar_password_reuse_interval" w:history="1">
        <w:r>
          <w:rPr>
            <w:rStyle w:val="HTML1"/>
            <w:rFonts w:ascii="Courier New" w:hAnsi="Courier New" w:cs="Courier New"/>
            <w:b/>
            <w:bCs/>
            <w:color w:val="026789"/>
            <w:sz w:val="20"/>
            <w:szCs w:val="20"/>
            <w:u w:val="single"/>
            <w:shd w:val="clear" w:color="auto" w:fill="FFFFFF"/>
          </w:rPr>
          <w:t>password_reuse_interval</w:t>
        </w:r>
      </w:hyperlink>
      <w:r>
        <w:rPr>
          <w:rFonts w:ascii="Helvetica" w:hAnsi="Helvetica" w:cs="Helvetica"/>
          <w:color w:val="000000"/>
          <w:sz w:val="21"/>
          <w:szCs w:val="21"/>
        </w:rPr>
        <w:t> system variable.</w:t>
      </w:r>
    </w:p>
    <w:p w14:paraId="6785F1E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REUSE INTERVAL DEFAULT;</w:t>
      </w:r>
    </w:p>
    <w:p w14:paraId="189EF5B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REUSE INTERVAL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DAY</w:t>
      </w:r>
    </w:p>
    <w:p w14:paraId="2545B83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time-elapsed option overrides the global policy for all accounts named by the statement. For each, it sets the password reuse interval to </w:t>
      </w:r>
      <w:r>
        <w:rPr>
          <w:rStyle w:val="HTML1"/>
          <w:rFonts w:ascii="Courier New" w:hAnsi="Courier New" w:cs="Courier New"/>
          <w:b/>
          <w:bCs/>
          <w:i/>
          <w:iCs/>
          <w:color w:val="000000"/>
          <w:sz w:val="20"/>
          <w:szCs w:val="20"/>
        </w:rPr>
        <w:t>N</w:t>
      </w:r>
      <w:r>
        <w:rPr>
          <w:rFonts w:ascii="Helvetica" w:hAnsi="Helvetica" w:cs="Helvetica"/>
          <w:color w:val="000000"/>
          <w:sz w:val="21"/>
          <w:szCs w:val="21"/>
        </w:rPr>
        <w:t> days, to prohibit reuse of passwords newer than that many days. The following statement prohibits password reuse for 360 days:</w:t>
      </w:r>
    </w:p>
    <w:p w14:paraId="7EB9C39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REUSE INTERVAL 360 DAY;</w:t>
      </w:r>
    </w:p>
    <w:p w14:paraId="37906F7D" w14:textId="77777777" w:rsidR="00121281" w:rsidRDefault="00121281" w:rsidP="00121281">
      <w:pPr>
        <w:pStyle w:val="af"/>
        <w:rPr>
          <w:rFonts w:ascii="Helvetica" w:hAnsi="Helvetica" w:cs="Helvetica"/>
          <w:color w:val="000000"/>
          <w:sz w:val="21"/>
          <w:szCs w:val="21"/>
        </w:rPr>
      </w:pPr>
      <w:hyperlink r:id="rId3986"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whether attempts to change an account password must specify the current password, as verification that the user attempting to make the change actually knows the current password:</w:t>
      </w:r>
    </w:p>
    <w:p w14:paraId="3B11D1C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w:t>
      </w:r>
    </w:p>
    <w:p w14:paraId="35A957B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verification option overrides the global policy for all accounts named by the statement. For each, it requires that password changes specify the current password.</w:t>
      </w:r>
    </w:p>
    <w:p w14:paraId="3C970FE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REQUIRE CURRENT;</w:t>
      </w:r>
    </w:p>
    <w:p w14:paraId="0A4AC80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 OPTIONAL</w:t>
      </w:r>
    </w:p>
    <w:p w14:paraId="71E8483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verification option overrides the global policy for all accounts named by the statement. For each, it does not require that password changes specify the current password. (The current password may but need not be given.)</w:t>
      </w:r>
    </w:p>
    <w:p w14:paraId="7728905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REQUIRE CURRENT OPTIONAL;</w:t>
      </w:r>
    </w:p>
    <w:p w14:paraId="6A35884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 DEFAULT</w:t>
      </w:r>
    </w:p>
    <w:p w14:paraId="22BB158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statements named by the account so that the global policy about password verification applies, as specified by the </w:t>
      </w:r>
      <w:hyperlink r:id="rId3987" w:anchor="sysvar_password_require_current" w:history="1">
        <w:r>
          <w:rPr>
            <w:rStyle w:val="HTML1"/>
            <w:rFonts w:ascii="Courier New" w:hAnsi="Courier New" w:cs="Courier New"/>
            <w:b/>
            <w:bCs/>
            <w:color w:val="026789"/>
            <w:sz w:val="20"/>
            <w:szCs w:val="20"/>
            <w:u w:val="single"/>
            <w:shd w:val="clear" w:color="auto" w:fill="FFFFFF"/>
          </w:rPr>
          <w:t>password_require_current</w:t>
        </w:r>
      </w:hyperlink>
      <w:r>
        <w:rPr>
          <w:rFonts w:ascii="Helvetica" w:hAnsi="Helvetica" w:cs="Helvetica"/>
          <w:color w:val="000000"/>
          <w:sz w:val="21"/>
          <w:szCs w:val="21"/>
        </w:rPr>
        <w:t> system variable.</w:t>
      </w:r>
    </w:p>
    <w:p w14:paraId="7E363CF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ALTER USER 'jeffrey'@'localhost' PASSWORD REQUIRE CURRENT DEFAULT;</w:t>
      </w:r>
    </w:p>
    <w:p w14:paraId="01CE279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8.0.19, </w:t>
      </w:r>
      <w:hyperlink r:id="rId3988"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failed-login tracking:</w:t>
      </w:r>
    </w:p>
    <w:p w14:paraId="5CD1FE4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FAILED_LOGIN_ATTEMPTS </w:t>
      </w:r>
      <w:r>
        <w:rPr>
          <w:rStyle w:val="HTML1"/>
          <w:rFonts w:ascii="Courier New" w:hAnsi="Courier New" w:cs="Courier New"/>
          <w:b/>
          <w:bCs/>
          <w:i/>
          <w:iCs/>
          <w:color w:val="026789"/>
          <w:sz w:val="19"/>
          <w:szCs w:val="19"/>
          <w:shd w:val="clear" w:color="auto" w:fill="FFFFFF"/>
        </w:rPr>
        <w:t>N</w:t>
      </w:r>
    </w:p>
    <w:p w14:paraId="7F14167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to track account login attempts that specify an incorrect password. </w:t>
      </w:r>
      <w:r>
        <w:rPr>
          <w:rStyle w:val="HTML1"/>
          <w:rFonts w:ascii="Courier New" w:hAnsi="Courier New" w:cs="Courier New"/>
          <w:b/>
          <w:bCs/>
          <w:i/>
          <w:iCs/>
          <w:color w:val="000000"/>
          <w:sz w:val="20"/>
          <w:szCs w:val="20"/>
        </w:rPr>
        <w:t>N</w:t>
      </w:r>
      <w:r>
        <w:rPr>
          <w:rFonts w:ascii="Helvetica" w:hAnsi="Helvetica" w:cs="Helvetica"/>
          <w:color w:val="000000"/>
          <w:sz w:val="21"/>
          <w:szCs w:val="21"/>
        </w:rPr>
        <w:t> must be a number from 0 to 32767. A value of 0 disables failed-login tracking. Values greater than 0 indicate how many consecutive password failures cause temporary account locking (if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is also nonzero).</w:t>
      </w:r>
    </w:p>
    <w:p w14:paraId="40AF116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PASSWORD_LOCK_TIME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 UNBOUNDED}</w:t>
      </w:r>
    </w:p>
    <w:p w14:paraId="173B503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How long to lock the account after too many consecutive login attempts provide an incorrect password. </w:t>
      </w:r>
      <w:r>
        <w:rPr>
          <w:rStyle w:val="HTML1"/>
          <w:rFonts w:ascii="Courier New" w:hAnsi="Courier New" w:cs="Courier New"/>
          <w:b/>
          <w:bCs/>
          <w:i/>
          <w:iCs/>
          <w:color w:val="000000"/>
          <w:sz w:val="20"/>
          <w:szCs w:val="20"/>
        </w:rPr>
        <w:t>N</w:t>
      </w:r>
      <w:r>
        <w:rPr>
          <w:rFonts w:ascii="Helvetica" w:hAnsi="Helvetica" w:cs="Helvetica"/>
          <w:color w:val="000000"/>
          <w:sz w:val="21"/>
          <w:szCs w:val="21"/>
        </w:rPr>
        <w:t> must be a number from 0 to 32767, or </w:t>
      </w:r>
      <w:r>
        <w:rPr>
          <w:rStyle w:val="HTML1"/>
          <w:rFonts w:ascii="Courier New" w:hAnsi="Courier New" w:cs="Courier New"/>
          <w:b/>
          <w:bCs/>
          <w:color w:val="026789"/>
          <w:sz w:val="20"/>
          <w:szCs w:val="20"/>
          <w:shd w:val="clear" w:color="auto" w:fill="FFFFFF"/>
        </w:rPr>
        <w:t>UNBOUNDED</w:t>
      </w:r>
      <w:r>
        <w:rPr>
          <w:rFonts w:ascii="Helvetica" w:hAnsi="Helvetica" w:cs="Helvetica"/>
          <w:color w:val="000000"/>
          <w:sz w:val="21"/>
          <w:szCs w:val="21"/>
        </w:rPr>
        <w:t>. A value of 0 disables temporary account locking. Values greater than 0 indicate how long to lock the account in days. A value of </w:t>
      </w:r>
      <w:r>
        <w:rPr>
          <w:rStyle w:val="HTML1"/>
          <w:rFonts w:ascii="Courier New" w:hAnsi="Courier New" w:cs="Courier New"/>
          <w:b/>
          <w:bCs/>
          <w:color w:val="026789"/>
          <w:sz w:val="20"/>
          <w:szCs w:val="20"/>
          <w:shd w:val="clear" w:color="auto" w:fill="FFFFFF"/>
        </w:rPr>
        <w:t>UNBOUNDED</w:t>
      </w:r>
      <w:r>
        <w:rPr>
          <w:rFonts w:ascii="Helvetica" w:hAnsi="Helvetica" w:cs="Helvetica"/>
          <w:color w:val="000000"/>
          <w:sz w:val="21"/>
          <w:szCs w:val="21"/>
        </w:rPr>
        <w:t> causes the account locking duration to be unbounded; once locked, the account remains in a locked state until unlocked. For information about the conditions under which unlocking occurs, see </w:t>
      </w:r>
      <w:hyperlink r:id="rId3989" w:anchor="failed-login-tracking" w:tooltip="Failed-Login Tracking and Temporary Account Locking" w:history="1">
        <w:r>
          <w:rPr>
            <w:rStyle w:val="a4"/>
            <w:rFonts w:ascii="Helvetica" w:hAnsi="Helvetica" w:cs="Helvetica"/>
            <w:color w:val="00759F"/>
            <w:sz w:val="21"/>
            <w:szCs w:val="21"/>
          </w:rPr>
          <w:t>Failed-Login Tracking and Temporary Account Locking</w:t>
        </w:r>
      </w:hyperlink>
      <w:r>
        <w:rPr>
          <w:rFonts w:ascii="Helvetica" w:hAnsi="Helvetica" w:cs="Helvetica"/>
          <w:color w:val="000000"/>
          <w:sz w:val="21"/>
          <w:szCs w:val="21"/>
        </w:rPr>
        <w:t>.</w:t>
      </w:r>
    </w:p>
    <w:p w14:paraId="5980555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failed-login tracking and temporary locking to occur, an account's </w:t>
      </w:r>
      <w:r>
        <w:rPr>
          <w:rStyle w:val="HTML1"/>
          <w:rFonts w:ascii="Courier New" w:hAnsi="Courier New" w:cs="Courier New"/>
          <w:b/>
          <w:bCs/>
          <w:color w:val="026789"/>
          <w:sz w:val="20"/>
          <w:szCs w:val="20"/>
          <w:shd w:val="clear" w:color="auto" w:fill="FFFFFF"/>
        </w:rPr>
        <w:t>FAILED_LOGIN_ATTEMPTS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options both must be nonzero. The following statement modifies an account such that it remains locked for two days after four consecutive password failures:</w:t>
      </w:r>
    </w:p>
    <w:p w14:paraId="2B5700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w:t>
      </w:r>
    </w:p>
    <w:p w14:paraId="43B0F3E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FAILED_LOGIN_ATTEMPTS 4 PASSWORD_LOCK_TIME 2;</w:t>
      </w:r>
    </w:p>
    <w:p w14:paraId="76890921" w14:textId="77777777" w:rsidR="00121281" w:rsidRDefault="00121281" w:rsidP="00121281">
      <w:pPr>
        <w:pStyle w:val="5"/>
        <w:shd w:val="clear" w:color="auto" w:fill="FFFFFF"/>
        <w:rPr>
          <w:rFonts w:ascii="Helvetica" w:hAnsi="Helvetica" w:cs="Helvetica"/>
          <w:color w:val="000000"/>
          <w:sz w:val="25"/>
          <w:szCs w:val="25"/>
        </w:rPr>
      </w:pPr>
      <w:bookmarkStart w:id="854" w:name="alter-user-account-locking"/>
      <w:bookmarkEnd w:id="854"/>
      <w:r>
        <w:rPr>
          <w:rFonts w:ascii="Helvetica" w:hAnsi="Helvetica" w:cs="Helvetica"/>
          <w:color w:val="000000"/>
          <w:sz w:val="25"/>
          <w:szCs w:val="25"/>
        </w:rPr>
        <w:t>ALTER USER Account-Locking Options</w:t>
      </w:r>
    </w:p>
    <w:p w14:paraId="023023A3" w14:textId="77777777" w:rsidR="00121281" w:rsidRDefault="00121281" w:rsidP="00121281">
      <w:pPr>
        <w:pStyle w:val="af"/>
        <w:rPr>
          <w:rFonts w:ascii="Helvetica" w:hAnsi="Helvetica" w:cs="Helvetica"/>
          <w:color w:val="000000"/>
          <w:sz w:val="21"/>
          <w:szCs w:val="21"/>
        </w:rPr>
      </w:pPr>
      <w:bookmarkStart w:id="855" w:name="idm46383445093248"/>
      <w:bookmarkEnd w:id="855"/>
      <w:r>
        <w:rPr>
          <w:rFonts w:ascii="Helvetica" w:hAnsi="Helvetica" w:cs="Helvetica"/>
          <w:color w:val="000000"/>
          <w:sz w:val="21"/>
          <w:szCs w:val="21"/>
        </w:rPr>
        <w:t>MySQL supports account locking and unlocking using the </w:t>
      </w:r>
      <w:r>
        <w:rPr>
          <w:rStyle w:val="HTML1"/>
          <w:rFonts w:ascii="Courier New" w:hAnsi="Courier New" w:cs="Courier New"/>
          <w:b/>
          <w:bCs/>
          <w:color w:val="026789"/>
          <w:sz w:val="20"/>
          <w:szCs w:val="20"/>
          <w:shd w:val="clear" w:color="auto" w:fill="FFFFFF"/>
        </w:rPr>
        <w:t>ACCOUNT LOCK</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ACCOUNT UNLOCK</w:t>
      </w:r>
      <w:r>
        <w:rPr>
          <w:rFonts w:ascii="Helvetica" w:hAnsi="Helvetica" w:cs="Helvetica"/>
          <w:color w:val="000000"/>
          <w:sz w:val="21"/>
          <w:szCs w:val="21"/>
        </w:rPr>
        <w:t> options, which specify the locking state for an account. For additional discussion, see </w:t>
      </w:r>
      <w:hyperlink r:id="rId3990" w:anchor="account-locking" w:tooltip="6.2.19 Account Locking" w:history="1">
        <w:r>
          <w:rPr>
            <w:rStyle w:val="a4"/>
            <w:rFonts w:ascii="Helvetica" w:hAnsi="Helvetica" w:cs="Helvetica"/>
            <w:color w:val="00759F"/>
            <w:sz w:val="21"/>
            <w:szCs w:val="21"/>
          </w:rPr>
          <w:t>Section 6.2.19, “Account Locking”</w:t>
        </w:r>
      </w:hyperlink>
      <w:r>
        <w:rPr>
          <w:rFonts w:ascii="Helvetica" w:hAnsi="Helvetica" w:cs="Helvetica"/>
          <w:color w:val="000000"/>
          <w:sz w:val="21"/>
          <w:szCs w:val="21"/>
        </w:rPr>
        <w:t>.</w:t>
      </w:r>
    </w:p>
    <w:p w14:paraId="0BD3E66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multiple account-locking options are specified, the last one takes precedence.</w:t>
      </w:r>
    </w:p>
    <w:p w14:paraId="5B39D9A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8.0.19, </w:t>
      </w:r>
      <w:hyperlink r:id="rId3991" w:anchor="alter-user" w:tooltip="13.7.1.1 ALTER USER Statement" w:history="1">
        <w:r>
          <w:rPr>
            <w:rStyle w:val="HTML1"/>
            <w:rFonts w:ascii="Courier New" w:hAnsi="Courier New" w:cs="Courier New"/>
            <w:b/>
            <w:bCs/>
            <w:color w:val="026789"/>
            <w:sz w:val="20"/>
            <w:szCs w:val="20"/>
            <w:u w:val="single"/>
            <w:shd w:val="clear" w:color="auto" w:fill="FFFFFF"/>
          </w:rPr>
          <w:t>ALTER USER ... UNLOCK</w:t>
        </w:r>
      </w:hyperlink>
      <w:r>
        <w:rPr>
          <w:rFonts w:ascii="Helvetica" w:hAnsi="Helvetica" w:cs="Helvetica"/>
          <w:color w:val="000000"/>
          <w:sz w:val="21"/>
          <w:szCs w:val="21"/>
        </w:rPr>
        <w:t> unlocks any account named by the statement that is temporarily locked due to too many failed logins. See </w:t>
      </w:r>
      <w:hyperlink r:id="rId3992"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555EBD69" w14:textId="77777777" w:rsidR="00121281" w:rsidRDefault="00121281" w:rsidP="00121281">
      <w:pPr>
        <w:pStyle w:val="5"/>
        <w:shd w:val="clear" w:color="auto" w:fill="FFFFFF"/>
        <w:rPr>
          <w:rFonts w:ascii="Helvetica" w:hAnsi="Helvetica" w:cs="Helvetica"/>
          <w:color w:val="000000"/>
          <w:sz w:val="25"/>
          <w:szCs w:val="25"/>
        </w:rPr>
      </w:pPr>
      <w:bookmarkStart w:id="856" w:name="alter-user-binary-logging"/>
      <w:bookmarkEnd w:id="856"/>
      <w:r>
        <w:rPr>
          <w:rFonts w:ascii="Helvetica" w:hAnsi="Helvetica" w:cs="Helvetica"/>
          <w:color w:val="000000"/>
          <w:sz w:val="25"/>
          <w:szCs w:val="25"/>
        </w:rPr>
        <w:t>ALTER USER Binary Logging</w:t>
      </w:r>
    </w:p>
    <w:bookmarkStart w:id="857" w:name="idm46383445084784"/>
    <w:bookmarkEnd w:id="857"/>
    <w:p w14:paraId="2E953E1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"alter-user" \o "13.7.1.1 ALTER USER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ALTER USER</w:t>
      </w:r>
      <w:r>
        <w:rPr>
          <w:rFonts w:ascii="Helvetica" w:hAnsi="Helvetica" w:cs="Helvetica"/>
          <w:color w:val="000000"/>
          <w:sz w:val="21"/>
          <w:szCs w:val="21"/>
        </w:rPr>
        <w:fldChar w:fldCharType="end"/>
      </w:r>
      <w:r>
        <w:rPr>
          <w:rFonts w:ascii="Helvetica" w:hAnsi="Helvetica" w:cs="Helvetica"/>
          <w:color w:val="000000"/>
          <w:sz w:val="21"/>
          <w:szCs w:val="21"/>
        </w:rPr>
        <w:t> is written to the binary log if it succeeds, but not if it fails; in that case, rollback occurs and no changes are made. A statement written to the binary log includes all named users. If 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 this includes even users that do not exist and were not altered.</w:t>
      </w:r>
    </w:p>
    <w:p w14:paraId="2E7B9C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original statement changes the credentials for a user, the statement written to the binary log specifies the applicable authentication plugin for that user, determined as follows:</w:t>
      </w:r>
    </w:p>
    <w:p w14:paraId="573A160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plugin named in the original statement, if one was specified.</w:t>
      </w:r>
    </w:p>
    <w:p w14:paraId="6A6C941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Otherwise, the plugin associated with the user account if the user exists, or the default authentication plugin if the user does not exist. (If the statement written to the binary log must specify a particular authentication plugin for a user, include it in the original statement.)</w:t>
      </w:r>
    </w:p>
    <w:p w14:paraId="627A060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server adds the default authentication plugin for any users in the statement written to the binary log, it writes a warning to the error log naming those users.</w:t>
      </w:r>
    </w:p>
    <w:p w14:paraId="7E45316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original statement specifies the </w:t>
      </w:r>
      <w:r>
        <w:rPr>
          <w:rStyle w:val="HTML1"/>
          <w:rFonts w:ascii="Courier New" w:hAnsi="Courier New" w:cs="Courier New"/>
          <w:b/>
          <w:bCs/>
          <w:color w:val="026789"/>
          <w:sz w:val="20"/>
          <w:szCs w:val="20"/>
          <w:shd w:val="clear" w:color="auto" w:fill="FFFFFF"/>
        </w:rPr>
        <w:t>FAILED_LOGIN_ATTEMPTS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option, the statement written to the binary log includes the option.</w:t>
      </w:r>
    </w:p>
    <w:p w14:paraId="3F85ED00" w14:textId="77777777" w:rsidR="00121281" w:rsidRDefault="00121281" w:rsidP="00121281">
      <w:pPr>
        <w:pStyle w:val="4"/>
        <w:shd w:val="clear" w:color="auto" w:fill="FFFFFF"/>
        <w:rPr>
          <w:rFonts w:ascii="Helvetica" w:hAnsi="Helvetica" w:cs="Helvetica"/>
          <w:color w:val="000000"/>
          <w:sz w:val="29"/>
          <w:szCs w:val="29"/>
        </w:rPr>
      </w:pPr>
      <w:bookmarkStart w:id="858" w:name="create-role"/>
      <w:bookmarkEnd w:id="858"/>
      <w:r>
        <w:rPr>
          <w:rFonts w:ascii="Helvetica" w:hAnsi="Helvetica" w:cs="Helvetica"/>
          <w:color w:val="000000"/>
          <w:sz w:val="29"/>
          <w:szCs w:val="29"/>
        </w:rPr>
        <w:t>13.7.1.2 CREATE ROLE Statement</w:t>
      </w:r>
    </w:p>
    <w:p w14:paraId="0FE201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859" w:name="idm46383445073648"/>
      <w:bookmarkStart w:id="860" w:name="idm46383445072576"/>
      <w:bookmarkStart w:id="861" w:name="idm46383445071088"/>
      <w:bookmarkEnd w:id="859"/>
      <w:bookmarkEnd w:id="860"/>
      <w:bookmarkEnd w:id="861"/>
      <w:r>
        <w:rPr>
          <w:rFonts w:ascii="Courier New" w:hAnsi="Courier New" w:cs="Courier New"/>
          <w:color w:val="000000"/>
          <w:sz w:val="20"/>
          <w:szCs w:val="20"/>
        </w:rPr>
        <w:t xml:space="preserve">CREATE ROLE [IF NOT EXISTS]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6C501B34" w14:textId="77777777" w:rsidR="00121281" w:rsidRDefault="00121281" w:rsidP="00121281">
      <w:pPr>
        <w:pStyle w:val="af"/>
        <w:rPr>
          <w:rFonts w:ascii="Helvetica" w:hAnsi="Helvetica" w:cs="Helvetica"/>
          <w:color w:val="000000"/>
          <w:sz w:val="21"/>
          <w:szCs w:val="21"/>
        </w:rPr>
      </w:pPr>
      <w:hyperlink r:id="rId3993" w:anchor="create-role" w:tooltip="13.7.1.2 CREATE ROLE Statement" w:history="1">
        <w:r>
          <w:rPr>
            <w:rStyle w:val="HTML1"/>
            <w:rFonts w:ascii="Courier New" w:hAnsi="Courier New" w:cs="Courier New"/>
            <w:b/>
            <w:bCs/>
            <w:color w:val="026789"/>
            <w:sz w:val="20"/>
            <w:szCs w:val="20"/>
            <w:u w:val="single"/>
            <w:shd w:val="clear" w:color="auto" w:fill="FFFFFF"/>
          </w:rPr>
          <w:t>CREATE ROLE</w:t>
        </w:r>
      </w:hyperlink>
      <w:r>
        <w:rPr>
          <w:rFonts w:ascii="Helvetica" w:hAnsi="Helvetica" w:cs="Helvetica"/>
          <w:color w:val="000000"/>
          <w:sz w:val="21"/>
          <w:szCs w:val="21"/>
        </w:rPr>
        <w:t> creates one or more roles, which are named collections of privileges. To use this statement, you must have the global </w:t>
      </w:r>
      <w:hyperlink r:id="rId3994" w:anchor="priv_create-role" w:history="1">
        <w:r>
          <w:rPr>
            <w:rStyle w:val="HTML1"/>
            <w:rFonts w:ascii="Courier New" w:hAnsi="Courier New" w:cs="Courier New"/>
            <w:b/>
            <w:bCs/>
            <w:color w:val="026789"/>
            <w:sz w:val="20"/>
            <w:szCs w:val="20"/>
            <w:u w:val="single"/>
            <w:shd w:val="clear" w:color="auto" w:fill="FFFFFF"/>
          </w:rPr>
          <w:t>CREATE ROLE</w:t>
        </w:r>
      </w:hyperlink>
      <w:r>
        <w:rPr>
          <w:rFonts w:ascii="Helvetica" w:hAnsi="Helvetica" w:cs="Helvetica"/>
          <w:color w:val="000000"/>
          <w:sz w:val="21"/>
          <w:szCs w:val="21"/>
        </w:rPr>
        <w:t> or </w:t>
      </w:r>
      <w:hyperlink r:id="rId3995"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When the </w:t>
      </w:r>
      <w:hyperlink r:id="rId3996"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3997" w:anchor="create-role" w:tooltip="13.7.1.2 CREATE ROLE Statement" w:history="1">
        <w:r>
          <w:rPr>
            <w:rStyle w:val="HTML1"/>
            <w:rFonts w:ascii="Courier New" w:hAnsi="Courier New" w:cs="Courier New"/>
            <w:b/>
            <w:bCs/>
            <w:color w:val="026789"/>
            <w:sz w:val="20"/>
            <w:szCs w:val="20"/>
            <w:u w:val="single"/>
            <w:shd w:val="clear" w:color="auto" w:fill="FFFFFF"/>
          </w:rPr>
          <w:t>CREATE ROLE</w:t>
        </w:r>
      </w:hyperlink>
      <w:r>
        <w:rPr>
          <w:rFonts w:ascii="Helvetica" w:hAnsi="Helvetica" w:cs="Helvetica"/>
          <w:color w:val="000000"/>
          <w:sz w:val="21"/>
          <w:szCs w:val="21"/>
        </w:rPr>
        <w:t> additionally requires the </w:t>
      </w:r>
      <w:hyperlink r:id="rId3998"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3999"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583089E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role when created is locked, has no password, and is assigned the default authentication plugin. (These role attributes can be changed later with the </w:t>
      </w:r>
      <w:hyperlink r:id="rId4000"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by users who have the global </w:t>
      </w:r>
      <w:hyperlink r:id="rId4001"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w:t>
      </w:r>
    </w:p>
    <w:p w14:paraId="59277866" w14:textId="77777777" w:rsidR="00121281" w:rsidRDefault="00121281" w:rsidP="00121281">
      <w:pPr>
        <w:pStyle w:val="af"/>
        <w:rPr>
          <w:rFonts w:ascii="Helvetica" w:hAnsi="Helvetica" w:cs="Helvetica"/>
          <w:color w:val="000000"/>
          <w:sz w:val="21"/>
          <w:szCs w:val="21"/>
        </w:rPr>
      </w:pPr>
      <w:hyperlink r:id="rId4002" w:anchor="create-role" w:tooltip="13.7.1.2 CREATE ROLE Statement" w:history="1">
        <w:r>
          <w:rPr>
            <w:rStyle w:val="HTML1"/>
            <w:rFonts w:ascii="Courier New" w:hAnsi="Courier New" w:cs="Courier New"/>
            <w:b/>
            <w:bCs/>
            <w:color w:val="026789"/>
            <w:sz w:val="20"/>
            <w:szCs w:val="20"/>
            <w:u w:val="single"/>
            <w:shd w:val="clear" w:color="auto" w:fill="FFFFFF"/>
          </w:rPr>
          <w:t>CREATE ROLE</w:t>
        </w:r>
      </w:hyperlink>
      <w:r>
        <w:rPr>
          <w:rFonts w:ascii="Helvetica" w:hAnsi="Helvetica" w:cs="Helvetica"/>
          <w:color w:val="000000"/>
          <w:sz w:val="21"/>
          <w:szCs w:val="21"/>
        </w:rPr>
        <w:t> either succeeds for all named roles or rolls back and has no effect if any error occurs. By default, an error occurs if you try to create a role that already exists. If the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clause is given, the statement produces a warning for each named role that already exists, rather than an error.</w:t>
      </w:r>
    </w:p>
    <w:p w14:paraId="5A42C93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statement is written to the binary log if it succeeds, but not if it fails; in that case, rollback occurs and no changes are made. A statement written to the binary log includes all named roles. If the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clause is given, this includes even roles that already exist and were not created.</w:t>
      </w:r>
    </w:p>
    <w:p w14:paraId="4F2DBC2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4003"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28985C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ROLE 'admin', 'developer';</w:t>
      </w:r>
    </w:p>
    <w:p w14:paraId="782CA0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ROLE 'webapp'@'localhost';</w:t>
      </w:r>
    </w:p>
    <w:p w14:paraId="6321B62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1F55124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role usage examples, see </w:t>
      </w:r>
      <w:hyperlink r:id="rId4004"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1DAB75DB" w14:textId="77777777" w:rsidR="00121281" w:rsidRDefault="00121281" w:rsidP="00121281">
      <w:pPr>
        <w:pStyle w:val="4"/>
        <w:shd w:val="clear" w:color="auto" w:fill="FFFFFF"/>
        <w:rPr>
          <w:rFonts w:ascii="Helvetica" w:hAnsi="Helvetica" w:cs="Helvetica"/>
          <w:color w:val="000000"/>
          <w:sz w:val="29"/>
          <w:szCs w:val="29"/>
        </w:rPr>
      </w:pPr>
      <w:bookmarkStart w:id="862" w:name="create-user"/>
      <w:bookmarkEnd w:id="862"/>
      <w:r>
        <w:rPr>
          <w:rFonts w:ascii="Helvetica" w:hAnsi="Helvetica" w:cs="Helvetica"/>
          <w:color w:val="000000"/>
          <w:sz w:val="29"/>
          <w:szCs w:val="29"/>
        </w:rPr>
        <w:t>13.7.1.3 CREATE USER Statement</w:t>
      </w:r>
    </w:p>
    <w:p w14:paraId="55D505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863" w:name="idm46383445043088"/>
      <w:bookmarkStart w:id="864" w:name="idm46383445042016"/>
      <w:bookmarkStart w:id="865" w:name="idm46383445040528"/>
      <w:bookmarkEnd w:id="863"/>
      <w:bookmarkEnd w:id="864"/>
      <w:bookmarkEnd w:id="865"/>
      <w:r>
        <w:rPr>
          <w:rFonts w:ascii="Courier New" w:hAnsi="Courier New" w:cs="Courier New"/>
          <w:color w:val="000000"/>
          <w:sz w:val="20"/>
          <w:szCs w:val="20"/>
        </w:rPr>
        <w:t>CREATE USER [IF NOT EXISTS]</w:t>
      </w:r>
    </w:p>
    <w:p w14:paraId="68389A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w:t>
      </w:r>
    </w:p>
    <w:p w14:paraId="5E81CC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DEFAULT ROLE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347D3F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{NONE | </w:t>
      </w: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xml:space="preserve"> [[AND] </w:t>
      </w: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w:t>
      </w:r>
    </w:p>
    <w:p w14:paraId="440371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w:t>
      </w: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w:t>
      </w:r>
    </w:p>
    <w:p w14:paraId="53208A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password_option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22656D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w:t>
      </w:r>
      <w:r>
        <w:rPr>
          <w:rStyle w:val="HTML1"/>
          <w:rFonts w:ascii="Courier New" w:hAnsi="Courier New" w:cs="Courier New"/>
          <w:b/>
          <w:bCs/>
          <w:i/>
          <w:iCs/>
          <w:color w:val="000000"/>
          <w:sz w:val="19"/>
          <w:szCs w:val="19"/>
        </w:rPr>
        <w:t>comment_string</w:t>
      </w:r>
      <w:r>
        <w:rPr>
          <w:rFonts w:ascii="Courier New" w:hAnsi="Courier New" w:cs="Courier New"/>
          <w:color w:val="000000"/>
          <w:sz w:val="20"/>
          <w:szCs w:val="20"/>
        </w:rPr>
        <w:t>' | ATTRIBUTE '</w:t>
      </w:r>
      <w:r>
        <w:rPr>
          <w:rStyle w:val="HTML1"/>
          <w:rFonts w:ascii="Courier New" w:hAnsi="Courier New" w:cs="Courier New"/>
          <w:b/>
          <w:bCs/>
          <w:i/>
          <w:iCs/>
          <w:color w:val="000000"/>
          <w:sz w:val="19"/>
          <w:szCs w:val="19"/>
        </w:rPr>
        <w:t>json_object</w:t>
      </w:r>
      <w:r>
        <w:rPr>
          <w:rFonts w:ascii="Courier New" w:hAnsi="Courier New" w:cs="Courier New"/>
          <w:color w:val="000000"/>
          <w:sz w:val="20"/>
          <w:szCs w:val="20"/>
        </w:rPr>
        <w:t>']</w:t>
      </w:r>
    </w:p>
    <w:p w14:paraId="2829B1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29B2E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p>
    <w:p w14:paraId="7644A2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(see </w:t>
      </w:r>
      <w:hyperlink r:id="rId4005" w:anchor="account-names" w:tooltip="6.2.4 Specifying Account Names" w:history="1">
        <w:r>
          <w:rPr>
            <w:rStyle w:val="a4"/>
            <w:rFonts w:ascii="Courier New" w:hAnsi="Courier New" w:cs="Courier New"/>
            <w:color w:val="00759F"/>
            <w:sz w:val="20"/>
            <w:szCs w:val="20"/>
          </w:rPr>
          <w:t>Section 6.2.4, “Specifying Account Names”</w:t>
        </w:r>
      </w:hyperlink>
      <w:r>
        <w:rPr>
          <w:rFonts w:ascii="Courier New" w:hAnsi="Courier New" w:cs="Courier New"/>
          <w:color w:val="000000"/>
          <w:sz w:val="20"/>
          <w:szCs w:val="20"/>
        </w:rPr>
        <w:t>)</w:t>
      </w:r>
    </w:p>
    <w:p w14:paraId="4213D5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DF120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w:t>
      </w:r>
    </w:p>
    <w:p w14:paraId="767AB7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5CE874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BY RANDOM PASSWORD</w:t>
      </w:r>
    </w:p>
    <w:p w14:paraId="5CDB88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p>
    <w:p w14:paraId="6D15A0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71B8F6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BY RANDOM PASSWORD</w:t>
      </w:r>
    </w:p>
    <w:p w14:paraId="5FE7AC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IDENTIFIED WITH </w:t>
      </w:r>
      <w:r>
        <w:rPr>
          <w:rStyle w:val="HTML1"/>
          <w:rFonts w:ascii="Courier New" w:hAnsi="Courier New" w:cs="Courier New"/>
          <w:b/>
          <w:bCs/>
          <w:i/>
          <w:iCs/>
          <w:color w:val="000000"/>
          <w:sz w:val="19"/>
          <w:szCs w:val="19"/>
        </w:rPr>
        <w:t>auth_plugin</w:t>
      </w: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55C85F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2FC17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C2F10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tls_option</w:t>
      </w:r>
      <w:r>
        <w:rPr>
          <w:rFonts w:ascii="Courier New" w:hAnsi="Courier New" w:cs="Courier New"/>
          <w:color w:val="000000"/>
          <w:sz w:val="20"/>
          <w:szCs w:val="20"/>
        </w:rPr>
        <w:t>: {</w:t>
      </w:r>
    </w:p>
    <w:p w14:paraId="54914A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SSL</w:t>
      </w:r>
    </w:p>
    <w:p w14:paraId="64D354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X509</w:t>
      </w:r>
    </w:p>
    <w:p w14:paraId="1A6A1D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CIPHER '</w:t>
      </w:r>
      <w:r>
        <w:rPr>
          <w:rStyle w:val="HTML1"/>
          <w:rFonts w:ascii="Courier New" w:hAnsi="Courier New" w:cs="Courier New"/>
          <w:b/>
          <w:bCs/>
          <w:i/>
          <w:iCs/>
          <w:color w:val="000000"/>
          <w:sz w:val="19"/>
          <w:szCs w:val="19"/>
        </w:rPr>
        <w:t>cipher</w:t>
      </w:r>
      <w:r>
        <w:rPr>
          <w:rFonts w:ascii="Courier New" w:hAnsi="Courier New" w:cs="Courier New"/>
          <w:color w:val="000000"/>
          <w:sz w:val="20"/>
          <w:szCs w:val="20"/>
        </w:rPr>
        <w:t>'</w:t>
      </w:r>
    </w:p>
    <w:p w14:paraId="73E7C7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ISSUER '</w:t>
      </w:r>
      <w:r>
        <w:rPr>
          <w:rStyle w:val="HTML1"/>
          <w:rFonts w:ascii="Courier New" w:hAnsi="Courier New" w:cs="Courier New"/>
          <w:b/>
          <w:bCs/>
          <w:i/>
          <w:iCs/>
          <w:color w:val="000000"/>
          <w:sz w:val="19"/>
          <w:szCs w:val="19"/>
        </w:rPr>
        <w:t>issuer</w:t>
      </w:r>
      <w:r>
        <w:rPr>
          <w:rFonts w:ascii="Courier New" w:hAnsi="Courier New" w:cs="Courier New"/>
          <w:color w:val="000000"/>
          <w:sz w:val="20"/>
          <w:szCs w:val="20"/>
        </w:rPr>
        <w:t>'</w:t>
      </w:r>
    </w:p>
    <w:p w14:paraId="1DD656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SUBJECT '</w:t>
      </w:r>
      <w:r>
        <w:rPr>
          <w:rStyle w:val="HTML1"/>
          <w:rFonts w:ascii="Courier New" w:hAnsi="Courier New" w:cs="Courier New"/>
          <w:b/>
          <w:bCs/>
          <w:i/>
          <w:iCs/>
          <w:color w:val="000000"/>
          <w:sz w:val="19"/>
          <w:szCs w:val="19"/>
        </w:rPr>
        <w:t>subject</w:t>
      </w:r>
      <w:r>
        <w:rPr>
          <w:rFonts w:ascii="Courier New" w:hAnsi="Courier New" w:cs="Courier New"/>
          <w:color w:val="000000"/>
          <w:sz w:val="20"/>
          <w:szCs w:val="20"/>
        </w:rPr>
        <w:t>'</w:t>
      </w:r>
    </w:p>
    <w:p w14:paraId="42BB92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E221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E2F14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resource_option</w:t>
      </w:r>
      <w:r>
        <w:rPr>
          <w:rFonts w:ascii="Courier New" w:hAnsi="Courier New" w:cs="Courier New"/>
          <w:color w:val="000000"/>
          <w:sz w:val="20"/>
          <w:szCs w:val="20"/>
        </w:rPr>
        <w:t>: {</w:t>
      </w:r>
    </w:p>
    <w:p w14:paraId="1F4323C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MAX_QUERIES_PER_HOUR </w:t>
      </w:r>
      <w:r>
        <w:rPr>
          <w:rStyle w:val="HTML1"/>
          <w:rFonts w:ascii="Courier New" w:hAnsi="Courier New" w:cs="Courier New"/>
          <w:b/>
          <w:bCs/>
          <w:i/>
          <w:iCs/>
          <w:color w:val="000000"/>
          <w:sz w:val="19"/>
          <w:szCs w:val="19"/>
        </w:rPr>
        <w:t>count</w:t>
      </w:r>
    </w:p>
    <w:p w14:paraId="6DC0C5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MAX_UPDATES_PER_HOUR </w:t>
      </w:r>
      <w:r>
        <w:rPr>
          <w:rStyle w:val="HTML1"/>
          <w:rFonts w:ascii="Courier New" w:hAnsi="Courier New" w:cs="Courier New"/>
          <w:b/>
          <w:bCs/>
          <w:i/>
          <w:iCs/>
          <w:color w:val="000000"/>
          <w:sz w:val="19"/>
          <w:szCs w:val="19"/>
        </w:rPr>
        <w:t>count</w:t>
      </w:r>
    </w:p>
    <w:p w14:paraId="176EB6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MAX_CONNECTIONS_PER_HOUR </w:t>
      </w:r>
      <w:r>
        <w:rPr>
          <w:rStyle w:val="HTML1"/>
          <w:rFonts w:ascii="Courier New" w:hAnsi="Courier New" w:cs="Courier New"/>
          <w:b/>
          <w:bCs/>
          <w:i/>
          <w:iCs/>
          <w:color w:val="000000"/>
          <w:sz w:val="19"/>
          <w:szCs w:val="19"/>
        </w:rPr>
        <w:t>count</w:t>
      </w:r>
    </w:p>
    <w:p w14:paraId="0D68D4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MAX_USER_CONNECTIONS </w:t>
      </w:r>
      <w:r>
        <w:rPr>
          <w:rStyle w:val="HTML1"/>
          <w:rFonts w:ascii="Courier New" w:hAnsi="Courier New" w:cs="Courier New"/>
          <w:b/>
          <w:bCs/>
          <w:i/>
          <w:iCs/>
          <w:color w:val="000000"/>
          <w:sz w:val="19"/>
          <w:szCs w:val="19"/>
        </w:rPr>
        <w:t>count</w:t>
      </w:r>
    </w:p>
    <w:p w14:paraId="09B9C5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E7E0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8A944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password_option</w:t>
      </w:r>
      <w:r>
        <w:rPr>
          <w:rFonts w:ascii="Courier New" w:hAnsi="Courier New" w:cs="Courier New"/>
          <w:color w:val="000000"/>
          <w:sz w:val="20"/>
          <w:szCs w:val="20"/>
        </w:rPr>
        <w:t>: {</w:t>
      </w:r>
    </w:p>
    <w:p w14:paraId="10BFD0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EXPIRE [DEFAULT | NEVER | INTERVAL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DAY]</w:t>
      </w:r>
    </w:p>
    <w:p w14:paraId="29B141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HISTORY {DEFAULT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10397A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REUSE INTERVAL {DEFAULT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DAY}</w:t>
      </w:r>
    </w:p>
    <w:p w14:paraId="082DD1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 REQUIRE CURRENT [DEFAULT | OPTIONAL]</w:t>
      </w:r>
    </w:p>
    <w:p w14:paraId="60D0E1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FAILED_LOGIN_ATTEMPTS </w:t>
      </w:r>
      <w:r>
        <w:rPr>
          <w:rStyle w:val="HTML1"/>
          <w:rFonts w:ascii="Courier New" w:hAnsi="Courier New" w:cs="Courier New"/>
          <w:b/>
          <w:bCs/>
          <w:i/>
          <w:iCs/>
          <w:color w:val="000000"/>
          <w:sz w:val="19"/>
          <w:szCs w:val="19"/>
        </w:rPr>
        <w:t>N</w:t>
      </w:r>
    </w:p>
    <w:p w14:paraId="486E03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PASSWORD_LOCK_TIME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 UNBOUNDED}</w:t>
      </w:r>
    </w:p>
    <w:p w14:paraId="3F7A26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2515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5BDB21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lock_option</w:t>
      </w:r>
      <w:r>
        <w:rPr>
          <w:rFonts w:ascii="Courier New" w:hAnsi="Courier New" w:cs="Courier New"/>
          <w:color w:val="000000"/>
          <w:sz w:val="20"/>
          <w:szCs w:val="20"/>
        </w:rPr>
        <w:t>: {</w:t>
      </w:r>
    </w:p>
    <w:p w14:paraId="1965FC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ACCOUNT LOCK</w:t>
      </w:r>
    </w:p>
    <w:p w14:paraId="7888A3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ACCOUNT UNLOCK</w:t>
      </w:r>
    </w:p>
    <w:p w14:paraId="2CF4DB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912AD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4006"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statement creates new MySQL accounts. It enables authentication, role, SSL/TLS, resource-limit, and password-management properties to be established for new accounts. It also controls whether accounts are initially locked or unlocked.</w:t>
      </w:r>
    </w:p>
    <w:p w14:paraId="042698E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use </w:t>
      </w:r>
      <w:hyperlink r:id="rId4007"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you must have the global </w:t>
      </w:r>
      <w:hyperlink r:id="rId4008"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4009"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When the </w:t>
      </w:r>
      <w:hyperlink r:id="rId4010"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011"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additionally requires the </w:t>
      </w:r>
      <w:hyperlink r:id="rId4012"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4013"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57C4EBB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8.0.22, </w:t>
      </w:r>
      <w:hyperlink r:id="rId4014"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fails with an error if any account to be created is named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for any stored object. (That is, the statement fails if creating an account would cause the account to adopt a currently orphaned stored object.) To perform the operation anyway, you must have the </w:t>
      </w:r>
      <w:hyperlink r:id="rId4015" w:anchor="priv_set-user-id" w:history="1">
        <w:r>
          <w:rPr>
            <w:rStyle w:val="HTML1"/>
            <w:rFonts w:ascii="Courier New" w:hAnsi="Courier New" w:cs="Courier New"/>
            <w:b/>
            <w:bCs/>
            <w:color w:val="026789"/>
            <w:sz w:val="20"/>
            <w:szCs w:val="20"/>
            <w:u w:val="single"/>
            <w:shd w:val="clear" w:color="auto" w:fill="FFFFFF"/>
          </w:rPr>
          <w:t>SET_USER_ID</w:t>
        </w:r>
      </w:hyperlink>
      <w:r>
        <w:rPr>
          <w:rFonts w:ascii="Helvetica" w:hAnsi="Helvetica" w:cs="Helvetica"/>
          <w:color w:val="000000"/>
          <w:sz w:val="21"/>
          <w:szCs w:val="21"/>
        </w:rPr>
        <w:t> privilege; in this case, the statement succeeds with a warning rather than failing with an error. Without </w:t>
      </w:r>
      <w:hyperlink r:id="rId4016" w:anchor="priv_set-user-id" w:history="1">
        <w:r>
          <w:rPr>
            <w:rStyle w:val="HTML1"/>
            <w:rFonts w:ascii="Courier New" w:hAnsi="Courier New" w:cs="Courier New"/>
            <w:b/>
            <w:bCs/>
            <w:color w:val="026789"/>
            <w:sz w:val="20"/>
            <w:szCs w:val="20"/>
            <w:u w:val="single"/>
            <w:shd w:val="clear" w:color="auto" w:fill="FFFFFF"/>
          </w:rPr>
          <w:t>SET_USER_ID</w:t>
        </w:r>
      </w:hyperlink>
      <w:r>
        <w:rPr>
          <w:rFonts w:ascii="Helvetica" w:hAnsi="Helvetica" w:cs="Helvetica"/>
          <w:color w:val="000000"/>
          <w:sz w:val="21"/>
          <w:szCs w:val="21"/>
        </w:rPr>
        <w:t>, to perform the user-creation operation, drop the orphan objects, create the account and grant its privileges, and then re-create the dropped objects. For additional information, including how to identify which objects name a given account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see </w:t>
      </w:r>
      <w:hyperlink r:id="rId4017" w:anchor="stored-objects-security-orphan-objects" w:tooltip="Orphan Stored Objects" w:history="1">
        <w:r>
          <w:rPr>
            <w:rStyle w:val="a4"/>
            <w:rFonts w:ascii="Helvetica" w:hAnsi="Helvetica" w:cs="Helvetica"/>
            <w:color w:val="00759F"/>
            <w:sz w:val="21"/>
            <w:szCs w:val="21"/>
          </w:rPr>
          <w:t>Orphan Stored Objects</w:t>
        </w:r>
      </w:hyperlink>
      <w:r>
        <w:rPr>
          <w:rFonts w:ascii="Helvetica" w:hAnsi="Helvetica" w:cs="Helvetica"/>
          <w:color w:val="000000"/>
          <w:sz w:val="21"/>
          <w:szCs w:val="21"/>
        </w:rPr>
        <w:t>.</w:t>
      </w:r>
    </w:p>
    <w:p w14:paraId="38930FB0" w14:textId="77777777" w:rsidR="00121281" w:rsidRDefault="00121281" w:rsidP="00121281">
      <w:pPr>
        <w:pStyle w:val="af"/>
        <w:rPr>
          <w:rFonts w:ascii="Helvetica" w:hAnsi="Helvetica" w:cs="Helvetica"/>
          <w:color w:val="000000"/>
          <w:sz w:val="21"/>
          <w:szCs w:val="21"/>
        </w:rPr>
      </w:pPr>
      <w:hyperlink r:id="rId4018"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either succeeds for all named users or rolls back and has no effect if any error occurs. By default, an error occurs if you try to create a user that already exists. If the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clause is given, the statement produces a warning for each named user that already exists, rather than an error.</w:t>
      </w:r>
    </w:p>
    <w:p w14:paraId="7CCDAEB9"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79B4DC9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Under some circumstances, </w:t>
      </w:r>
      <w:hyperlink r:id="rId4019"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may be recorded in server logs or on the client side in a history file such as </w:t>
      </w:r>
      <w:r>
        <w:rPr>
          <w:rStyle w:val="HTML1"/>
          <w:rFonts w:ascii="Courier New" w:hAnsi="Courier New" w:cs="Courier New"/>
          <w:color w:val="990000"/>
          <w:sz w:val="20"/>
          <w:szCs w:val="20"/>
          <w:shd w:val="clear" w:color="auto" w:fill="FFFFFF"/>
        </w:rPr>
        <w:t>~/.mysql_history</w:t>
      </w:r>
      <w:r>
        <w:rPr>
          <w:rFonts w:ascii="Helvetica" w:hAnsi="Helvetica" w:cs="Helvetica"/>
          <w:color w:val="000000"/>
          <w:sz w:val="21"/>
          <w:szCs w:val="21"/>
        </w:rPr>
        <w:t>, which means that cleartext passwords may be read by anyone having read access to that information. For information about the conditions under which this occurs for the server logs and how to control it, see </w:t>
      </w:r>
      <w:hyperlink r:id="rId4020" w:anchor="password-logging" w:tooltip="6.1.2.3 Passwords and Logging" w:history="1">
        <w:r>
          <w:rPr>
            <w:rStyle w:val="a4"/>
            <w:rFonts w:ascii="Helvetica" w:hAnsi="Helvetica" w:cs="Helvetica"/>
            <w:color w:val="00759F"/>
            <w:sz w:val="21"/>
            <w:szCs w:val="21"/>
          </w:rPr>
          <w:t>Section 6.1.2.3, “Passwords and Logging”</w:t>
        </w:r>
      </w:hyperlink>
      <w:r>
        <w:rPr>
          <w:rFonts w:ascii="Helvetica" w:hAnsi="Helvetica" w:cs="Helvetica"/>
          <w:color w:val="000000"/>
          <w:sz w:val="21"/>
          <w:szCs w:val="21"/>
        </w:rPr>
        <w:t>. For similar information about client-side logging, see </w:t>
      </w:r>
      <w:hyperlink r:id="rId4021" w:anchor="mysql-logging" w:tooltip="4.5.1.3 mysql Client Logging" w:history="1">
        <w:r>
          <w:rPr>
            <w:rStyle w:val="a4"/>
            <w:rFonts w:ascii="Helvetica" w:hAnsi="Helvetica" w:cs="Helvetica"/>
            <w:color w:val="00759F"/>
            <w:sz w:val="21"/>
            <w:szCs w:val="21"/>
          </w:rPr>
          <w:t>Section 4.5.1.3, “mysql Client Logging”</w:t>
        </w:r>
      </w:hyperlink>
      <w:r>
        <w:rPr>
          <w:rFonts w:ascii="Helvetica" w:hAnsi="Helvetica" w:cs="Helvetica"/>
          <w:color w:val="000000"/>
          <w:sz w:val="21"/>
          <w:szCs w:val="21"/>
        </w:rPr>
        <w:t>.</w:t>
      </w:r>
    </w:p>
    <w:p w14:paraId="2A7FE14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There are several aspects to the </w:t>
      </w:r>
      <w:hyperlink r:id="rId4022"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statement, described under the following topics:</w:t>
      </w:r>
    </w:p>
    <w:p w14:paraId="06F238D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023" w:anchor="create-user-overview" w:tooltip="CREATE USER Overview" w:history="1">
        <w:r>
          <w:rPr>
            <w:rStyle w:val="a4"/>
            <w:rFonts w:ascii="Helvetica" w:hAnsi="Helvetica" w:cs="Helvetica"/>
            <w:color w:val="00759F"/>
            <w:sz w:val="21"/>
            <w:szCs w:val="21"/>
          </w:rPr>
          <w:t>CREATE USER Overview</w:t>
        </w:r>
      </w:hyperlink>
    </w:p>
    <w:p w14:paraId="157B2DA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024" w:anchor="create-user-authentication" w:tooltip="CREATE USER Authentication Options" w:history="1">
        <w:r>
          <w:rPr>
            <w:rStyle w:val="a4"/>
            <w:rFonts w:ascii="Helvetica" w:hAnsi="Helvetica" w:cs="Helvetica"/>
            <w:color w:val="00759F"/>
            <w:sz w:val="21"/>
            <w:szCs w:val="21"/>
          </w:rPr>
          <w:t>CREATE USER Authentication Options</w:t>
        </w:r>
      </w:hyperlink>
    </w:p>
    <w:p w14:paraId="319242B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025" w:anchor="create-user-role" w:tooltip="CREATE USER Role Options" w:history="1">
        <w:r>
          <w:rPr>
            <w:rStyle w:val="a4"/>
            <w:rFonts w:ascii="Helvetica" w:hAnsi="Helvetica" w:cs="Helvetica"/>
            <w:color w:val="00759F"/>
            <w:sz w:val="21"/>
            <w:szCs w:val="21"/>
          </w:rPr>
          <w:t>CREATE USER Role Options</w:t>
        </w:r>
      </w:hyperlink>
    </w:p>
    <w:p w14:paraId="53156BE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026" w:anchor="create-user-tls" w:tooltip="CREATE USER SSL/TLS Options" w:history="1">
        <w:r>
          <w:rPr>
            <w:rStyle w:val="a4"/>
            <w:rFonts w:ascii="Helvetica" w:hAnsi="Helvetica" w:cs="Helvetica"/>
            <w:color w:val="00759F"/>
            <w:sz w:val="21"/>
            <w:szCs w:val="21"/>
          </w:rPr>
          <w:t>CREATE USER SSL/TLS Options</w:t>
        </w:r>
      </w:hyperlink>
    </w:p>
    <w:p w14:paraId="77D92A1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027" w:anchor="create-user-resource-limits" w:tooltip="CREATE USER Resource-Limit Options" w:history="1">
        <w:r>
          <w:rPr>
            <w:rStyle w:val="a4"/>
            <w:rFonts w:ascii="Helvetica" w:hAnsi="Helvetica" w:cs="Helvetica"/>
            <w:color w:val="00759F"/>
            <w:sz w:val="21"/>
            <w:szCs w:val="21"/>
          </w:rPr>
          <w:t>CREATE USER Resource-Limit Options</w:t>
        </w:r>
      </w:hyperlink>
    </w:p>
    <w:p w14:paraId="6130EF3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028" w:anchor="create-user-password-management" w:tooltip="CREATE USER Password-Management Options" w:history="1">
        <w:r>
          <w:rPr>
            <w:rStyle w:val="a4"/>
            <w:rFonts w:ascii="Helvetica" w:hAnsi="Helvetica" w:cs="Helvetica"/>
            <w:color w:val="00759F"/>
            <w:sz w:val="21"/>
            <w:szCs w:val="21"/>
          </w:rPr>
          <w:t>CREATE USER Password-Management Options</w:t>
        </w:r>
      </w:hyperlink>
    </w:p>
    <w:p w14:paraId="2D565E8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029" w:anchor="create-user-account-locking" w:tooltip="CREATE USER Account-Locking Options" w:history="1">
        <w:r>
          <w:rPr>
            <w:rStyle w:val="a4"/>
            <w:rFonts w:ascii="Helvetica" w:hAnsi="Helvetica" w:cs="Helvetica"/>
            <w:color w:val="00759F"/>
            <w:sz w:val="21"/>
            <w:szCs w:val="21"/>
          </w:rPr>
          <w:t>CREATE USER Account-Locking Options</w:t>
        </w:r>
      </w:hyperlink>
    </w:p>
    <w:p w14:paraId="6574844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030" w:anchor="create-user-binary-logging" w:tooltip="CREATE USER Binary Logging" w:history="1">
        <w:r>
          <w:rPr>
            <w:rStyle w:val="a4"/>
            <w:rFonts w:ascii="Helvetica" w:hAnsi="Helvetica" w:cs="Helvetica"/>
            <w:color w:val="00759F"/>
            <w:sz w:val="21"/>
            <w:szCs w:val="21"/>
          </w:rPr>
          <w:t>CREATE USER Binary Logging</w:t>
        </w:r>
      </w:hyperlink>
    </w:p>
    <w:p w14:paraId="42039CF1" w14:textId="77777777" w:rsidR="00121281" w:rsidRDefault="00121281" w:rsidP="00121281">
      <w:pPr>
        <w:pStyle w:val="5"/>
        <w:shd w:val="clear" w:color="auto" w:fill="FFFFFF"/>
        <w:rPr>
          <w:rFonts w:ascii="Helvetica" w:hAnsi="Helvetica" w:cs="Helvetica"/>
          <w:color w:val="000000"/>
          <w:sz w:val="25"/>
          <w:szCs w:val="25"/>
        </w:rPr>
      </w:pPr>
      <w:bookmarkStart w:id="866" w:name="create-user-overview"/>
      <w:bookmarkEnd w:id="866"/>
      <w:r>
        <w:rPr>
          <w:rFonts w:ascii="Helvetica" w:hAnsi="Helvetica" w:cs="Helvetica"/>
          <w:color w:val="000000"/>
          <w:sz w:val="25"/>
          <w:szCs w:val="25"/>
        </w:rPr>
        <w:t>CREATE USER Overview</w:t>
      </w:r>
    </w:p>
    <w:p w14:paraId="1FA89A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each account, </w:t>
      </w:r>
      <w:hyperlink r:id="rId4031"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creates a new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The account row reflects the properties specified in the statement. Unspecified properties are set to their default values:</w:t>
      </w:r>
    </w:p>
    <w:p w14:paraId="224673E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Authentication: The authentication plugin defined by the </w:t>
      </w:r>
      <w:hyperlink r:id="rId4032" w:anchor="sysvar_default_authentication_plugin" w:history="1">
        <w:r>
          <w:rPr>
            <w:rStyle w:val="HTML1"/>
            <w:rFonts w:ascii="Courier New" w:hAnsi="Courier New" w:cs="Courier New"/>
            <w:b/>
            <w:bCs/>
            <w:color w:val="026789"/>
            <w:sz w:val="20"/>
            <w:szCs w:val="20"/>
            <w:u w:val="single"/>
            <w:shd w:val="clear" w:color="auto" w:fill="FFFFFF"/>
          </w:rPr>
          <w:t>default_authentication_plugin</w:t>
        </w:r>
      </w:hyperlink>
      <w:r>
        <w:rPr>
          <w:rFonts w:ascii="Helvetica" w:hAnsi="Helvetica" w:cs="Helvetica"/>
          <w:color w:val="000000"/>
          <w:sz w:val="21"/>
          <w:szCs w:val="21"/>
        </w:rPr>
        <w:t> system variable, and empty credentials</w:t>
      </w:r>
    </w:p>
    <w:p w14:paraId="03D818F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Default role: </w:t>
      </w:r>
      <w:r>
        <w:rPr>
          <w:rStyle w:val="HTML1"/>
          <w:rFonts w:ascii="Courier New" w:hAnsi="Courier New" w:cs="Courier New"/>
          <w:b/>
          <w:bCs/>
          <w:color w:val="026789"/>
          <w:sz w:val="20"/>
          <w:szCs w:val="20"/>
          <w:shd w:val="clear" w:color="auto" w:fill="FFFFFF"/>
        </w:rPr>
        <w:t>NONE</w:t>
      </w:r>
    </w:p>
    <w:p w14:paraId="1442853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SSL/TLS: </w:t>
      </w:r>
      <w:r>
        <w:rPr>
          <w:rStyle w:val="HTML1"/>
          <w:rFonts w:ascii="Courier New" w:hAnsi="Courier New" w:cs="Courier New"/>
          <w:b/>
          <w:bCs/>
          <w:color w:val="026789"/>
          <w:sz w:val="20"/>
          <w:szCs w:val="20"/>
          <w:shd w:val="clear" w:color="auto" w:fill="FFFFFF"/>
        </w:rPr>
        <w:t>NONE</w:t>
      </w:r>
    </w:p>
    <w:p w14:paraId="56FE2FE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Resource limits: Unlimited</w:t>
      </w:r>
    </w:p>
    <w:p w14:paraId="70809A5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management: </w:t>
      </w:r>
      <w:r>
        <w:rPr>
          <w:rStyle w:val="HTML1"/>
          <w:rFonts w:ascii="Courier New" w:hAnsi="Courier New" w:cs="Courier New"/>
          <w:b/>
          <w:bCs/>
          <w:color w:val="026789"/>
          <w:sz w:val="20"/>
          <w:szCs w:val="20"/>
          <w:shd w:val="clear" w:color="auto" w:fill="FFFFFF"/>
        </w:rPr>
        <w:t>PASSWORD EXPIRE DEFAULT PASSWORD HISTORY DEFAULT PASSWORD REUSE INTERVAL DEFAULT PASSWORD REQUIRE CURRENT DEFAULT</w:t>
      </w:r>
      <w:r>
        <w:rPr>
          <w:rFonts w:ascii="Helvetica" w:hAnsi="Helvetica" w:cs="Helvetica"/>
          <w:color w:val="000000"/>
          <w:sz w:val="21"/>
          <w:szCs w:val="21"/>
        </w:rPr>
        <w:t>; failed-login tracking and temporary account locking are disabled</w:t>
      </w:r>
    </w:p>
    <w:p w14:paraId="10ADEB4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Account locking: </w:t>
      </w:r>
      <w:r>
        <w:rPr>
          <w:rStyle w:val="HTML1"/>
          <w:rFonts w:ascii="Courier New" w:hAnsi="Courier New" w:cs="Courier New"/>
          <w:b/>
          <w:bCs/>
          <w:color w:val="026789"/>
          <w:sz w:val="20"/>
          <w:szCs w:val="20"/>
          <w:shd w:val="clear" w:color="auto" w:fill="FFFFFF"/>
        </w:rPr>
        <w:t>ACCOUNT UNLOCK</w:t>
      </w:r>
    </w:p>
    <w:p w14:paraId="7B26C29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account when first created has no privileges and a default role of </w:t>
      </w: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To assign privileges or roles, use the </w:t>
      </w:r>
      <w:hyperlink r:id="rId4033"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w:t>
      </w:r>
    </w:p>
    <w:p w14:paraId="19046B4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4034"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For example:</w:t>
      </w:r>
    </w:p>
    <w:p w14:paraId="599575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 IDENTIFIED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55D39F4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3292D7D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naming an account may be followed by an optional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value that indicates how the account authenticates. These values enable account authentication plugins and credentials (for example, a password) to be specified. Each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value applies </w:t>
      </w:r>
      <w:r>
        <w:rPr>
          <w:rStyle w:val="a3"/>
          <w:rFonts w:ascii="Helvetica" w:hAnsi="Helvetica" w:cs="Helvetica"/>
          <w:color w:val="003333"/>
          <w:sz w:val="21"/>
          <w:szCs w:val="21"/>
          <w:shd w:val="clear" w:color="auto" w:fill="FFFFFF"/>
        </w:rPr>
        <w:t>only</w:t>
      </w:r>
      <w:r>
        <w:rPr>
          <w:rFonts w:ascii="Helvetica" w:hAnsi="Helvetica" w:cs="Helvetica"/>
          <w:color w:val="000000"/>
          <w:sz w:val="21"/>
          <w:szCs w:val="21"/>
        </w:rPr>
        <w:t> to the account named immediately preceding it.</w:t>
      </w:r>
    </w:p>
    <w:p w14:paraId="466F138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Following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specifications, the statement may include options for SSL/TLS, resource-limit, password-management, and locking properties. All such options are </w:t>
      </w:r>
      <w:r>
        <w:rPr>
          <w:rStyle w:val="a3"/>
          <w:rFonts w:ascii="Helvetica" w:hAnsi="Helvetica" w:cs="Helvetica"/>
          <w:color w:val="003333"/>
          <w:sz w:val="21"/>
          <w:szCs w:val="21"/>
          <w:shd w:val="clear" w:color="auto" w:fill="FFFFFF"/>
        </w:rPr>
        <w:t>global</w:t>
      </w:r>
      <w:r>
        <w:rPr>
          <w:rFonts w:ascii="Helvetica" w:hAnsi="Helvetica" w:cs="Helvetica"/>
          <w:color w:val="000000"/>
          <w:sz w:val="21"/>
          <w:szCs w:val="21"/>
        </w:rPr>
        <w:t> to the statement and apply to </w:t>
      </w:r>
      <w:r>
        <w:rPr>
          <w:rStyle w:val="a3"/>
          <w:rFonts w:ascii="Helvetica" w:hAnsi="Helvetica" w:cs="Helvetica"/>
          <w:color w:val="003333"/>
          <w:sz w:val="21"/>
          <w:szCs w:val="21"/>
          <w:shd w:val="clear" w:color="auto" w:fill="FFFFFF"/>
        </w:rPr>
        <w:t>all</w:t>
      </w:r>
      <w:r>
        <w:rPr>
          <w:rFonts w:ascii="Helvetica" w:hAnsi="Helvetica" w:cs="Helvetica"/>
          <w:color w:val="000000"/>
          <w:sz w:val="21"/>
          <w:szCs w:val="21"/>
        </w:rPr>
        <w:t> accounts named in the statement.</w:t>
      </w:r>
    </w:p>
    <w:p w14:paraId="2E4D9D6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Create an account that uses the default authentication plugin and the given password. Mark the password expired so that the user must choose a new one at the first connection to the server:</w:t>
      </w:r>
    </w:p>
    <w:p w14:paraId="729D47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16DDF7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new_password</w:t>
      </w:r>
      <w:r>
        <w:rPr>
          <w:rFonts w:ascii="Courier New" w:hAnsi="Courier New" w:cs="Courier New"/>
          <w:color w:val="000000"/>
          <w:sz w:val="20"/>
          <w:szCs w:val="20"/>
        </w:rPr>
        <w:t>' PASSWORD EXPIRE;</w:t>
      </w:r>
    </w:p>
    <w:p w14:paraId="5C702C4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Create an account that uses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and the given password. Require that a new password be chosen every 180 days, and enable failed-login tracking, such that three consecutive incorrect passwords cause temporary account locking for two days:</w:t>
      </w:r>
    </w:p>
    <w:p w14:paraId="565E8F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04B901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caching_sha2_password BY '</w:t>
      </w:r>
      <w:r>
        <w:rPr>
          <w:rStyle w:val="HTML1"/>
          <w:rFonts w:ascii="Courier New" w:hAnsi="Courier New" w:cs="Courier New"/>
          <w:b/>
          <w:bCs/>
          <w:i/>
          <w:iCs/>
          <w:color w:val="000000"/>
          <w:sz w:val="19"/>
          <w:szCs w:val="19"/>
        </w:rPr>
        <w:t>new_password</w:t>
      </w:r>
      <w:r>
        <w:rPr>
          <w:rFonts w:ascii="Courier New" w:hAnsi="Courier New" w:cs="Courier New"/>
          <w:color w:val="000000"/>
          <w:sz w:val="20"/>
          <w:szCs w:val="20"/>
        </w:rPr>
        <w:t>'</w:t>
      </w:r>
    </w:p>
    <w:p w14:paraId="4877DE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EXPIRE INTERVAL 180 DAY</w:t>
      </w:r>
    </w:p>
    <w:p w14:paraId="39A0C2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FAILED_LOGIN_ATTEMPTS 3 PASSWORD_LOCK_TIME 2;</w:t>
      </w:r>
    </w:p>
    <w:p w14:paraId="6753749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Create multiple accounts, specifying some per-account properties and some global properties:</w:t>
      </w:r>
    </w:p>
    <w:p w14:paraId="07AC53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w:t>
      </w:r>
    </w:p>
    <w:p w14:paraId="78FF66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'jeffrey'@'localhost' IDENTIFIED WITH mysql_native_password</w:t>
      </w:r>
    </w:p>
    <w:p w14:paraId="79139E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new_password1</w:t>
      </w:r>
      <w:r>
        <w:rPr>
          <w:rFonts w:ascii="Courier New" w:hAnsi="Courier New" w:cs="Courier New"/>
          <w:color w:val="000000"/>
          <w:sz w:val="20"/>
          <w:szCs w:val="20"/>
        </w:rPr>
        <w:t>',</w:t>
      </w:r>
    </w:p>
    <w:p w14:paraId="00C198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'jeanne'@'localhost' IDENTIFIED WITH caching_sha2_password</w:t>
      </w:r>
    </w:p>
    <w:p w14:paraId="1E0E58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new_password2</w:t>
      </w:r>
      <w:r>
        <w:rPr>
          <w:rFonts w:ascii="Courier New" w:hAnsi="Courier New" w:cs="Courier New"/>
          <w:color w:val="000000"/>
          <w:sz w:val="20"/>
          <w:szCs w:val="20"/>
        </w:rPr>
        <w:t>'</w:t>
      </w:r>
    </w:p>
    <w:p w14:paraId="27536F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X509 WITH MAX_QUERIES_PER_HOUR 60</w:t>
      </w:r>
    </w:p>
    <w:p w14:paraId="46F751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PASSWORD HISTORY 5</w:t>
      </w:r>
    </w:p>
    <w:p w14:paraId="18FFA1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ACCOUNT LOCK;</w:t>
      </w:r>
    </w:p>
    <w:p w14:paraId="21D9869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value (</w:t>
      </w:r>
      <w:r>
        <w:rPr>
          <w:rStyle w:val="HTML1"/>
          <w:rFonts w:ascii="Courier New" w:hAnsi="Courier New" w:cs="Courier New"/>
          <w:b/>
          <w:bCs/>
          <w:color w:val="026789"/>
          <w:sz w:val="20"/>
          <w:szCs w:val="20"/>
          <w:shd w:val="clear" w:color="auto" w:fill="FFFFFF"/>
        </w:rPr>
        <w:t>IDENTIFIED WITH ... BY</w:t>
      </w:r>
      <w:r>
        <w:rPr>
          <w:rFonts w:ascii="Helvetica" w:hAnsi="Helvetica" w:cs="Helvetica"/>
          <w:color w:val="000000"/>
          <w:sz w:val="21"/>
          <w:szCs w:val="21"/>
        </w:rPr>
        <w:t> in this case) applies only to the account named immediately preceding it, so each account uses the immediately following authentication plugin and password.</w:t>
      </w:r>
    </w:p>
    <w:p w14:paraId="310E0CA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remaining properties apply globally to all accounts named in the statement, so for both accounts:</w:t>
      </w:r>
    </w:p>
    <w:p w14:paraId="03073CE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Connections must be made using a valid X.509 certificate.</w:t>
      </w:r>
    </w:p>
    <w:p w14:paraId="47B9320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Up to 60 queries per hour are permitted.</w:t>
      </w:r>
    </w:p>
    <w:p w14:paraId="26C11FE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changes cannot reuse any of the five most recent passwords.</w:t>
      </w:r>
    </w:p>
    <w:p w14:paraId="59F16D8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account is locked initially, so effectively it is a placeholder and cannot be used until an administrator unlocks it.</w:t>
      </w:r>
    </w:p>
    <w:p w14:paraId="1E02DB7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Beginning with MySQL 8.0.21, you can optionally create a user with a user comment or a user attribute, as described here:</w:t>
      </w:r>
    </w:p>
    <w:p w14:paraId="6EAAF3E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User comment</w:t>
      </w:r>
    </w:p>
    <w:p w14:paraId="2F5C705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set a user comment, add </w:t>
      </w:r>
      <w:r>
        <w:rPr>
          <w:rStyle w:val="HTML1"/>
          <w:rFonts w:ascii="Courier New" w:hAnsi="Courier New" w:cs="Courier New"/>
          <w:b/>
          <w:bCs/>
          <w:color w:val="026789"/>
          <w:sz w:val="20"/>
          <w:szCs w:val="20"/>
          <w:shd w:val="clear" w:color="auto" w:fill="FFFFFF"/>
        </w:rPr>
        <w:t>COMMENT '</w:t>
      </w:r>
      <w:r>
        <w:rPr>
          <w:rStyle w:val="HTML1"/>
          <w:rFonts w:ascii="Courier New" w:hAnsi="Courier New" w:cs="Courier New"/>
          <w:b/>
          <w:bCs/>
          <w:i/>
          <w:iCs/>
          <w:color w:val="026789"/>
          <w:sz w:val="19"/>
          <w:szCs w:val="19"/>
          <w:shd w:val="clear" w:color="auto" w:fill="FFFFFF"/>
        </w:rPr>
        <w:t>user_comment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to the </w:t>
      </w:r>
      <w:r>
        <w:rPr>
          <w:rStyle w:val="HTML1"/>
          <w:rFonts w:ascii="Courier New" w:hAnsi="Courier New" w:cs="Courier New"/>
          <w:b/>
          <w:bCs/>
          <w:color w:val="026789"/>
          <w:sz w:val="20"/>
          <w:szCs w:val="20"/>
          <w:shd w:val="clear" w:color="auto" w:fill="FFFFFF"/>
        </w:rPr>
        <w:t>CREATE USER</w:t>
      </w:r>
      <w:r>
        <w:rPr>
          <w:rFonts w:ascii="Helvetica" w:hAnsi="Helvetica" w:cs="Helvetica"/>
          <w:color w:val="000000"/>
          <w:sz w:val="21"/>
          <w:szCs w:val="21"/>
        </w:rPr>
        <w:t> statement, where </w:t>
      </w:r>
      <w:r>
        <w:rPr>
          <w:rStyle w:val="HTML1"/>
          <w:rFonts w:ascii="Courier New" w:hAnsi="Courier New" w:cs="Courier New"/>
          <w:b/>
          <w:bCs/>
          <w:i/>
          <w:iCs/>
          <w:color w:val="000000"/>
          <w:sz w:val="20"/>
          <w:szCs w:val="20"/>
        </w:rPr>
        <w:t>user_comment</w:t>
      </w:r>
      <w:r>
        <w:rPr>
          <w:rFonts w:ascii="Helvetica" w:hAnsi="Helvetica" w:cs="Helvetica"/>
          <w:color w:val="000000"/>
          <w:sz w:val="21"/>
          <w:szCs w:val="21"/>
        </w:rPr>
        <w:t> is the text of the user comment.</w:t>
      </w:r>
    </w:p>
    <w:p w14:paraId="084E77B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 (omitting any other options):</w:t>
      </w:r>
    </w:p>
    <w:p w14:paraId="4553BDF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'jon'@'localhost' COMMENT 'Some information about Jon';</w:t>
      </w:r>
    </w:p>
    <w:p w14:paraId="38AA6FD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Style w:val="a5"/>
          <w:rFonts w:ascii="Helvetica" w:hAnsi="Helvetica" w:cs="Helvetica"/>
          <w:i/>
          <w:iCs/>
          <w:color w:val="003333"/>
          <w:sz w:val="21"/>
          <w:szCs w:val="21"/>
          <w:shd w:val="clear" w:color="auto" w:fill="FFFFFF"/>
        </w:rPr>
        <w:t>User attribute</w:t>
      </w:r>
    </w:p>
    <w:p w14:paraId="7D9141C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user attribute is a JSON object made up of one or more key-value pairs, and is set by including </w:t>
      </w:r>
      <w:r>
        <w:rPr>
          <w:rStyle w:val="HTML1"/>
          <w:rFonts w:ascii="Courier New" w:hAnsi="Courier New" w:cs="Courier New"/>
          <w:b/>
          <w:bCs/>
          <w:color w:val="026789"/>
          <w:sz w:val="20"/>
          <w:szCs w:val="20"/>
          <w:shd w:val="clear" w:color="auto" w:fill="FFFFFF"/>
        </w:rPr>
        <w:t>ATTRIBUTE '</w:t>
      </w:r>
      <w:r>
        <w:rPr>
          <w:rStyle w:val="HTML1"/>
          <w:rFonts w:ascii="Courier New" w:hAnsi="Courier New" w:cs="Courier New"/>
          <w:b/>
          <w:bCs/>
          <w:i/>
          <w:iCs/>
          <w:color w:val="026789"/>
          <w:sz w:val="19"/>
          <w:szCs w:val="19"/>
          <w:shd w:val="clear" w:color="auto" w:fill="FFFFFF"/>
        </w:rPr>
        <w:t>json_object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as part of of </w:t>
      </w:r>
      <w:r>
        <w:rPr>
          <w:rStyle w:val="HTML1"/>
          <w:rFonts w:ascii="Courier New" w:hAnsi="Courier New" w:cs="Courier New"/>
          <w:b/>
          <w:bCs/>
          <w:color w:val="026789"/>
          <w:sz w:val="20"/>
          <w:szCs w:val="20"/>
          <w:shd w:val="clear" w:color="auto" w:fill="FFFFFF"/>
        </w:rPr>
        <w:t>CREATE USER</w:t>
      </w:r>
      <w:r>
        <w:rPr>
          <w:rFonts w:ascii="Helvetica" w:hAnsi="Helvetica" w:cs="Helvetica"/>
          <w:color w:val="000000"/>
          <w:sz w:val="21"/>
          <w:szCs w:val="21"/>
        </w:rPr>
        <w:t>. </w:t>
      </w:r>
      <w:r>
        <w:rPr>
          <w:rStyle w:val="HTML1"/>
          <w:rFonts w:ascii="Courier New" w:hAnsi="Courier New" w:cs="Courier New"/>
          <w:b/>
          <w:bCs/>
          <w:i/>
          <w:iCs/>
          <w:color w:val="000000"/>
          <w:sz w:val="20"/>
          <w:szCs w:val="20"/>
        </w:rPr>
        <w:t>json_object</w:t>
      </w:r>
      <w:r>
        <w:rPr>
          <w:rFonts w:ascii="Helvetica" w:hAnsi="Helvetica" w:cs="Helvetica"/>
          <w:color w:val="000000"/>
          <w:sz w:val="21"/>
          <w:szCs w:val="21"/>
        </w:rPr>
        <w:t> must be a valid JSON object.</w:t>
      </w:r>
    </w:p>
    <w:p w14:paraId="4896463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 (omitting any other options):</w:t>
      </w:r>
    </w:p>
    <w:p w14:paraId="48117A3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'jim'@'localhost'</w:t>
      </w:r>
    </w:p>
    <w:p w14:paraId="618B351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ATTRIBUTE '{"fname": "James", "lname": "Scott", "phone": "123-456-7890"}';</w:t>
      </w:r>
    </w:p>
    <w:p w14:paraId="3480F01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User comments and user attributes are stored together in the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column of the </w:t>
      </w:r>
      <w:hyperlink r:id="rId4035" w:anchor="information-schema-user-attributes-table" w:tooltip="26.3.46 The INFORMATION_SCHEMA USER_ATTRIBUTES Table" w:history="1">
        <w:r>
          <w:rPr>
            <w:rStyle w:val="HTML1"/>
            <w:rFonts w:ascii="Courier New" w:hAnsi="Courier New" w:cs="Courier New"/>
            <w:b/>
            <w:bCs/>
            <w:color w:val="026789"/>
            <w:sz w:val="20"/>
            <w:szCs w:val="20"/>
            <w:u w:val="single"/>
            <w:shd w:val="clear" w:color="auto" w:fill="FFFFFF"/>
          </w:rPr>
          <w:t>INFORMATION_SCHEMA.USER_ATTRIBUTES</w:t>
        </w:r>
      </w:hyperlink>
      <w:r>
        <w:rPr>
          <w:rFonts w:ascii="Helvetica" w:hAnsi="Helvetica" w:cs="Helvetica"/>
          <w:color w:val="000000"/>
          <w:sz w:val="21"/>
          <w:szCs w:val="21"/>
        </w:rPr>
        <w:t> table. This query displays the row in this table inserted by the statement just shown for creating the user </w:t>
      </w:r>
      <w:r>
        <w:rPr>
          <w:rStyle w:val="HTML1"/>
          <w:rFonts w:ascii="Courier New" w:hAnsi="Courier New" w:cs="Courier New"/>
          <w:b/>
          <w:bCs/>
          <w:color w:val="026789"/>
          <w:sz w:val="20"/>
          <w:szCs w:val="20"/>
          <w:shd w:val="clear" w:color="auto" w:fill="FFFFFF"/>
        </w:rPr>
        <w:t>jin@localhost</w:t>
      </w:r>
      <w:r>
        <w:rPr>
          <w:rFonts w:ascii="Helvetica" w:hAnsi="Helvetica" w:cs="Helvetica"/>
          <w:color w:val="000000"/>
          <w:sz w:val="21"/>
          <w:szCs w:val="21"/>
        </w:rPr>
        <w:t>:</w:t>
      </w:r>
    </w:p>
    <w:p w14:paraId="5187DE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646152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 = 'jim' AND HOST = 'localhost'\G</w:t>
      </w:r>
    </w:p>
    <w:p w14:paraId="04B299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2AD31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jim</w:t>
      </w:r>
    </w:p>
    <w:p w14:paraId="595460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localhost</w:t>
      </w:r>
    </w:p>
    <w:p w14:paraId="15123E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ATTRIBUTE: {"fname": "James", "lname": "Scott", "phone": "123-456-7890"}</w:t>
      </w:r>
    </w:p>
    <w:p w14:paraId="77E1D3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2D68A60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option in actuality provides a shortcut for setting a user attribute whose only element has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as its key and whose value is the argument supplied for the option. You can see this by executing the statement </w:t>
      </w:r>
      <w:r>
        <w:rPr>
          <w:rStyle w:val="HTML1"/>
          <w:rFonts w:ascii="Courier New" w:hAnsi="Courier New" w:cs="Courier New"/>
          <w:b/>
          <w:bCs/>
          <w:color w:val="026789"/>
          <w:sz w:val="20"/>
          <w:szCs w:val="20"/>
          <w:shd w:val="clear" w:color="auto" w:fill="FFFFFF"/>
        </w:rPr>
        <w:t>CREATE USER 'jon'@'localhost' COMMENT 'Some information about Jon'</w:t>
      </w:r>
      <w:r>
        <w:rPr>
          <w:rFonts w:ascii="Helvetica" w:hAnsi="Helvetica" w:cs="Helvetica"/>
          <w:color w:val="000000"/>
          <w:sz w:val="21"/>
          <w:szCs w:val="21"/>
        </w:rPr>
        <w:t>, and observing the row which it inserts into the </w:t>
      </w:r>
      <w:hyperlink r:id="rId4036" w:anchor="information-schema-user-attributes-table" w:tooltip="26.3.46 The INFORMATION_SCHEMA USER_ATTRIBUTES Table" w:history="1">
        <w:r>
          <w:rPr>
            <w:rStyle w:val="HTML1"/>
            <w:rFonts w:ascii="Courier New" w:hAnsi="Courier New" w:cs="Courier New"/>
            <w:b/>
            <w:bCs/>
            <w:color w:val="026789"/>
            <w:sz w:val="20"/>
            <w:szCs w:val="20"/>
            <w:u w:val="single"/>
            <w:shd w:val="clear" w:color="auto" w:fill="FFFFFF"/>
          </w:rPr>
          <w:t>USER_ATTRIBUTES</w:t>
        </w:r>
      </w:hyperlink>
      <w:r>
        <w:rPr>
          <w:rFonts w:ascii="Helvetica" w:hAnsi="Helvetica" w:cs="Helvetica"/>
          <w:color w:val="000000"/>
          <w:sz w:val="21"/>
          <w:szCs w:val="21"/>
        </w:rPr>
        <w:t> table:</w:t>
      </w:r>
    </w:p>
    <w:p w14:paraId="22B549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'jon'@'localhost' COMMENT 'Some information about Jon';</w:t>
      </w:r>
    </w:p>
    <w:p w14:paraId="1FD97A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(0.06 sec)</w:t>
      </w:r>
    </w:p>
    <w:p w14:paraId="753686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7C996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 FROM INFORMATION_SCHEMA.USER_ATTRIBUTES</w:t>
      </w:r>
    </w:p>
    <w:p w14:paraId="1B9D99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 = 'jon' AND HOST = 'localhost';</w:t>
      </w:r>
    </w:p>
    <w:p w14:paraId="0803DC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38E2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ATTRIBUTE                                 |</w:t>
      </w:r>
    </w:p>
    <w:p w14:paraId="7C451C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25AF7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jon  | localhost | {"comment": "Some information about Jon"} |</w:t>
      </w:r>
    </w:p>
    <w:p w14:paraId="76CC77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15BD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61A2EC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cannot use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together in the same </w:t>
      </w:r>
      <w:r>
        <w:rPr>
          <w:rStyle w:val="HTML1"/>
          <w:rFonts w:ascii="Courier New" w:hAnsi="Courier New" w:cs="Courier New"/>
          <w:b/>
          <w:bCs/>
          <w:color w:val="026789"/>
          <w:sz w:val="20"/>
          <w:szCs w:val="20"/>
          <w:shd w:val="clear" w:color="auto" w:fill="FFFFFF"/>
        </w:rPr>
        <w:t>CREATE USER</w:t>
      </w:r>
      <w:r>
        <w:rPr>
          <w:rFonts w:ascii="Helvetica" w:hAnsi="Helvetica" w:cs="Helvetica"/>
          <w:color w:val="000000"/>
          <w:sz w:val="21"/>
          <w:szCs w:val="21"/>
        </w:rPr>
        <w:t> statement; attempting to do so causes a syntax error. To set a user comment concurrently with setting a user attribute, use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and include in its argument a value with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key, like this:</w:t>
      </w:r>
    </w:p>
    <w:p w14:paraId="158234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CREATE USER 'bill'@'localhost'</w:t>
      </w:r>
    </w:p>
    <w:p w14:paraId="3F28F8B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ATTRIBUTE '{"fname":"William", "lname":"Schmidt",</w:t>
      </w:r>
    </w:p>
    <w:p w14:paraId="21DB9A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"comment":"Website developer"}';</w:t>
      </w:r>
    </w:p>
    <w:p w14:paraId="00C0BF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(0.16 sec)</w:t>
      </w:r>
    </w:p>
    <w:p w14:paraId="7D8C45F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Since the content of the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row is a JSON object, you can employ any appropriate MySQL JSON functions or operators to manipulate it, as shown here:</w:t>
      </w:r>
    </w:p>
    <w:p w14:paraId="0964EA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w:t>
      </w:r>
    </w:p>
    <w:p w14:paraId="7F8BBB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USER AS User,</w:t>
      </w:r>
    </w:p>
    <w:p w14:paraId="2E93B1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HOST AS Host,</w:t>
      </w:r>
    </w:p>
    <w:p w14:paraId="72FFC6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CONCAT(ATTRIBUTE-&gt;&gt;"$.fname"," ",ATTRIBUTE-&gt;&gt;"$.lname") AS 'Full Name',</w:t>
      </w:r>
    </w:p>
    <w:p w14:paraId="5980A2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ATTRIBUTE-&gt;&gt;"$.comment" AS Comment</w:t>
      </w:r>
    </w:p>
    <w:p w14:paraId="36D8D9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INFORMATION_SCHEMA.USER_ATTRIBUTES</w:t>
      </w:r>
    </w:p>
    <w:p w14:paraId="38182E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USER='bill' AND HOST='localhost';</w:t>
      </w:r>
    </w:p>
    <w:p w14:paraId="12C4D9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C9A4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Full Name       | Comment           |</w:t>
      </w:r>
    </w:p>
    <w:p w14:paraId="66AECA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A0F9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bill | localhost | William Schmidt | Website developer |</w:t>
      </w:r>
    </w:p>
    <w:p w14:paraId="6C9FE4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02EE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049383A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set or to make changes in the user comment or user attribute for an existing user, you can use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ATTRIBUTE</w:t>
      </w:r>
      <w:r>
        <w:rPr>
          <w:rFonts w:ascii="Helvetica" w:hAnsi="Helvetica" w:cs="Helvetica"/>
          <w:color w:val="000000"/>
          <w:sz w:val="21"/>
          <w:szCs w:val="21"/>
        </w:rPr>
        <w:t> option with an </w:t>
      </w:r>
      <w:hyperlink r:id="rId4037"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w:t>
      </w:r>
    </w:p>
    <w:p w14:paraId="2A2EB44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Because the user comment and user attribute are stored together internally in a single </w:t>
      </w:r>
      <w:hyperlink r:id="rId4038"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 column, this sets an upper limit on their maximum combined size; see </w:t>
      </w:r>
      <w:hyperlink r:id="rId4039" w:anchor="data-types-storage-reqs-json" w:tooltip="JSON Storage Requirements" w:history="1">
        <w:r>
          <w:rPr>
            <w:rStyle w:val="a4"/>
            <w:rFonts w:ascii="Helvetica" w:hAnsi="Helvetica" w:cs="Helvetica"/>
            <w:color w:val="00759F"/>
            <w:sz w:val="21"/>
            <w:szCs w:val="21"/>
          </w:rPr>
          <w:t>JSON Storage Requirements</w:t>
        </w:r>
      </w:hyperlink>
      <w:r>
        <w:rPr>
          <w:rFonts w:ascii="Helvetica" w:hAnsi="Helvetica" w:cs="Helvetica"/>
          <w:color w:val="000000"/>
          <w:sz w:val="21"/>
          <w:szCs w:val="21"/>
        </w:rPr>
        <w:t>, for more information.</w:t>
      </w:r>
    </w:p>
    <w:p w14:paraId="5CC6BF0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See also the description of the Information Schema </w:t>
      </w:r>
      <w:hyperlink r:id="rId4040" w:anchor="information-schema-user-attributes-table" w:tooltip="26.3.46 The INFORMATION_SCHEMA USER_ATTRIBUTES Table" w:history="1">
        <w:r>
          <w:rPr>
            <w:rStyle w:val="HTML1"/>
            <w:rFonts w:ascii="Courier New" w:hAnsi="Courier New" w:cs="Courier New"/>
            <w:b/>
            <w:bCs/>
            <w:color w:val="026789"/>
            <w:sz w:val="20"/>
            <w:szCs w:val="20"/>
            <w:u w:val="single"/>
            <w:shd w:val="clear" w:color="auto" w:fill="FFFFFF"/>
          </w:rPr>
          <w:t>USER_ATTRIBUTES</w:t>
        </w:r>
      </w:hyperlink>
      <w:r>
        <w:rPr>
          <w:rFonts w:ascii="Helvetica" w:hAnsi="Helvetica" w:cs="Helvetica"/>
          <w:color w:val="000000"/>
          <w:sz w:val="21"/>
          <w:szCs w:val="21"/>
        </w:rPr>
        <w:t> table for more information and examples.</w:t>
      </w:r>
    </w:p>
    <w:p w14:paraId="4F9AD145" w14:textId="77777777" w:rsidR="00121281" w:rsidRDefault="00121281" w:rsidP="00121281">
      <w:pPr>
        <w:pStyle w:val="5"/>
        <w:shd w:val="clear" w:color="auto" w:fill="FFFFFF"/>
        <w:rPr>
          <w:rFonts w:ascii="Helvetica" w:hAnsi="Helvetica" w:cs="Helvetica"/>
          <w:color w:val="000000"/>
          <w:sz w:val="25"/>
          <w:szCs w:val="25"/>
        </w:rPr>
      </w:pPr>
      <w:bookmarkStart w:id="867" w:name="create-user-authentication"/>
      <w:bookmarkEnd w:id="867"/>
      <w:r>
        <w:rPr>
          <w:rFonts w:ascii="Helvetica" w:hAnsi="Helvetica" w:cs="Helvetica"/>
          <w:color w:val="000000"/>
          <w:sz w:val="25"/>
          <w:szCs w:val="25"/>
        </w:rPr>
        <w:t>CREATE USER Authentication Options</w:t>
      </w:r>
    </w:p>
    <w:p w14:paraId="015B359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account name may be followed by an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authentication option that specifies the account authentication plugin, credentials, or both.</w:t>
      </w:r>
    </w:p>
    <w:p w14:paraId="23237617"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2276057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Clauses for random password generation apply only to accounts that use an authentication plugin that stores credentials internally to MySQL. For accounts that use a plugin that performs authentication against a credentials system that is external to MySQL, password management must be handled externally against that system as well. For more information about internal credentials storage, see </w:t>
      </w:r>
      <w:hyperlink r:id="rId4041"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24BD1CB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names an authentication plugin. The plugin name can be a quoted string literal or an unquoted name. Plugin names are stored in the </w:t>
      </w:r>
      <w:r>
        <w:rPr>
          <w:rStyle w:val="HTML1"/>
          <w:rFonts w:ascii="Courier New" w:hAnsi="Courier New" w:cs="Courier New"/>
          <w:b/>
          <w:bCs/>
          <w:color w:val="026789"/>
          <w:sz w:val="20"/>
          <w:szCs w:val="20"/>
          <w:shd w:val="clear" w:color="auto" w:fill="FFFFFF"/>
        </w:rPr>
        <w:t>plugin</w:t>
      </w:r>
      <w:r>
        <w:rPr>
          <w:rFonts w:ascii="Helvetica" w:hAnsi="Helvetica" w:cs="Helvetica"/>
          <w:color w:val="000000"/>
          <w:sz w:val="21"/>
          <w:szCs w:val="21"/>
        </w:rPr>
        <w:t> column of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060325D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syntax that does not specify an authentication plugin, the default plugin is indicated by the value of the </w:t>
      </w:r>
      <w:hyperlink r:id="rId4042" w:anchor="sysvar_default_authentication_plugin" w:history="1">
        <w:r>
          <w:rPr>
            <w:rStyle w:val="HTML1"/>
            <w:rFonts w:ascii="Courier New" w:hAnsi="Courier New" w:cs="Courier New"/>
            <w:b/>
            <w:bCs/>
            <w:color w:val="026789"/>
            <w:sz w:val="20"/>
            <w:szCs w:val="20"/>
            <w:u w:val="single"/>
            <w:shd w:val="clear" w:color="auto" w:fill="FFFFFF"/>
          </w:rPr>
          <w:t>default_authentication_plugin</w:t>
        </w:r>
      </w:hyperlink>
      <w:r>
        <w:rPr>
          <w:rFonts w:ascii="Helvetica" w:hAnsi="Helvetica" w:cs="Helvetica"/>
          <w:color w:val="000000"/>
          <w:sz w:val="21"/>
          <w:szCs w:val="21"/>
        </w:rPr>
        <w:t> system variable. For descriptions of each plugin, see </w:t>
      </w:r>
      <w:hyperlink r:id="rId4043" w:anchor="authentication-plugins" w:tooltip="6.4.1 Authentication Plugins" w:history="1">
        <w:r>
          <w:rPr>
            <w:rStyle w:val="a4"/>
            <w:rFonts w:ascii="Helvetica" w:hAnsi="Helvetica" w:cs="Helvetica"/>
            <w:color w:val="00759F"/>
            <w:sz w:val="21"/>
            <w:szCs w:val="21"/>
          </w:rPr>
          <w:t>Section 6.4.1, “Authentication Plugins”</w:t>
        </w:r>
      </w:hyperlink>
      <w:r>
        <w:rPr>
          <w:rFonts w:ascii="Helvetica" w:hAnsi="Helvetica" w:cs="Helvetica"/>
          <w:color w:val="000000"/>
          <w:sz w:val="21"/>
          <w:szCs w:val="21"/>
        </w:rPr>
        <w:t>.</w:t>
      </w:r>
    </w:p>
    <w:p w14:paraId="41D0197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Credentials that are stored internally are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An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or </w:t>
      </w:r>
      <w:r>
        <w:rPr>
          <w:rStyle w:val="HTML1"/>
          <w:rFonts w:ascii="Courier New" w:hAnsi="Courier New" w:cs="Courier New"/>
          <w:b/>
          <w:bCs/>
          <w:color w:val="026789"/>
          <w:sz w:val="20"/>
          <w:szCs w:val="20"/>
          <w:shd w:val="clear" w:color="auto" w:fill="FFFFFF"/>
        </w:rPr>
        <w:t>RANDOM PASSWORD</w:t>
      </w:r>
      <w:r>
        <w:rPr>
          <w:rFonts w:ascii="Helvetica" w:hAnsi="Helvetica" w:cs="Helvetica"/>
          <w:color w:val="000000"/>
          <w:sz w:val="21"/>
          <w:szCs w:val="21"/>
        </w:rPr>
        <w:t> specifies account credentials, either as a cleartext (unencrypted) string or hashed in the format expected by the authentication plugin associated with the account, respectively:</w:t>
      </w:r>
    </w:p>
    <w:p w14:paraId="676CBBD5"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string is cleartext and is passed to the authentication plugin for possible hashing. The result returned by the plugin is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A plugin may use the value as specified, in which case no hashing occurs.</w:t>
      </w:r>
    </w:p>
    <w:p w14:paraId="516ED051"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BY RANDOM PASSWORD</w:t>
      </w:r>
      <w:r>
        <w:rPr>
          <w:rFonts w:ascii="Helvetica" w:hAnsi="Helvetica" w:cs="Helvetica"/>
          <w:color w:val="000000"/>
          <w:sz w:val="21"/>
          <w:szCs w:val="21"/>
        </w:rPr>
        <w:t>, MySQL generates a random password and as cleartext and passes it to the authentication plugin for possible hashing. The result returned by the plugin is stored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A plugin may use the value as specified, in which case no hashing occurs.</w:t>
      </w:r>
    </w:p>
    <w:p w14:paraId="233A8985"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Randomly generated passwords are available as of MySQL 8.0.18 and have the characteristics described in </w:t>
      </w:r>
      <w:hyperlink r:id="rId4044"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17BA81D8"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syntax that uses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string is assumed to be already in the format the authentication plugin requires, and is stored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table. If a plugin requires a hashed value, the value must be already hashed in a format appropriate for the plugin; otherwise, the value cannot be used by the plugin and correct authentication of client connections does not occur.</w:t>
      </w:r>
    </w:p>
    <w:p w14:paraId="6913FCBB" w14:textId="77777777" w:rsidR="00121281" w:rsidRDefault="00121281" w:rsidP="00121281">
      <w:pPr>
        <w:pStyle w:val="af"/>
        <w:spacing w:line="252" w:lineRule="atLeast"/>
        <w:ind w:left="1440"/>
        <w:textAlignment w:val="center"/>
        <w:rPr>
          <w:rFonts w:ascii="Helvetica" w:hAnsi="Helvetica" w:cs="Helvetica"/>
          <w:color w:val="000000"/>
          <w:sz w:val="21"/>
          <w:szCs w:val="21"/>
        </w:rPr>
      </w:pPr>
      <w:r>
        <w:rPr>
          <w:rFonts w:ascii="Helvetica" w:hAnsi="Helvetica" w:cs="Helvetica"/>
          <w:color w:val="000000"/>
          <w:sz w:val="21"/>
          <w:szCs w:val="21"/>
        </w:rPr>
        <w:t>As of MySQL 8.0.17, a hashed string can be either a string literal or a hexadecimal value. The latter corresponds to the type of value displayed by </w:t>
      </w:r>
      <w:hyperlink r:id="rId4045" w:anchor="show-create-user" w:tooltip="13.7.7.12 SHOW CREATE USER Statement" w:history="1">
        <w:r>
          <w:rPr>
            <w:rStyle w:val="HTML1"/>
            <w:rFonts w:ascii="Courier New" w:hAnsi="Courier New" w:cs="Courier New"/>
            <w:b/>
            <w:bCs/>
            <w:color w:val="026789"/>
            <w:sz w:val="20"/>
            <w:szCs w:val="20"/>
            <w:u w:val="single"/>
            <w:shd w:val="clear" w:color="auto" w:fill="FFFFFF"/>
          </w:rPr>
          <w:t>SHOW CREATE USER</w:t>
        </w:r>
      </w:hyperlink>
      <w:r>
        <w:rPr>
          <w:rFonts w:ascii="Helvetica" w:hAnsi="Helvetica" w:cs="Helvetica"/>
          <w:color w:val="000000"/>
          <w:sz w:val="21"/>
          <w:szCs w:val="21"/>
        </w:rPr>
        <w:t> for password hashes containing unprintable characters when the </w:t>
      </w:r>
      <w:hyperlink r:id="rId4046" w:anchor="sysvar_print_identified_with_as_hex" w:history="1">
        <w:r>
          <w:rPr>
            <w:rStyle w:val="HTML1"/>
            <w:rFonts w:ascii="Courier New" w:hAnsi="Courier New" w:cs="Courier New"/>
            <w:b/>
            <w:bCs/>
            <w:color w:val="026789"/>
            <w:sz w:val="20"/>
            <w:szCs w:val="20"/>
            <w:u w:val="single"/>
            <w:shd w:val="clear" w:color="auto" w:fill="FFFFFF"/>
          </w:rPr>
          <w:t>print_identified_with_as_hex</w:t>
        </w:r>
      </w:hyperlink>
      <w:r>
        <w:rPr>
          <w:rFonts w:ascii="Helvetica" w:hAnsi="Helvetica" w:cs="Helvetica"/>
          <w:color w:val="000000"/>
          <w:sz w:val="21"/>
          <w:szCs w:val="21"/>
        </w:rPr>
        <w:t> system variable is enabled.</w:t>
      </w:r>
    </w:p>
    <w:p w14:paraId="3ED373CA"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an authentication plugin performs no hashing of the authentication string, the </w:t>
      </w:r>
      <w:r>
        <w:rPr>
          <w:rStyle w:val="HTML1"/>
          <w:rFonts w:ascii="Courier New" w:hAnsi="Courier New" w:cs="Courier New"/>
          <w:b/>
          <w:bCs/>
          <w:color w:val="026789"/>
          <w:sz w:val="20"/>
          <w:szCs w:val="20"/>
          <w:shd w:val="clear" w:color="auto" w:fill="FFFFFF"/>
        </w:rPr>
        <w:t>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clauses have the same effect: The authentication string is stored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510DEEC3" w14:textId="77777777" w:rsidR="00121281" w:rsidRDefault="00121281" w:rsidP="00121281">
      <w:pPr>
        <w:pStyle w:val="af"/>
        <w:rPr>
          <w:rFonts w:ascii="Helvetica" w:hAnsi="Helvetica" w:cs="Helvetica"/>
          <w:color w:val="000000"/>
          <w:sz w:val="21"/>
          <w:szCs w:val="21"/>
        </w:rPr>
      </w:pPr>
      <w:hyperlink r:id="rId4047"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syntaxes:</w:t>
      </w:r>
    </w:p>
    <w:p w14:paraId="1E8D9BA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p>
    <w:p w14:paraId="39988C2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the default plugin, passes the cleartext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2C45F9D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BY RANDOM PASSWORD</w:t>
      </w:r>
    </w:p>
    <w:p w14:paraId="138E1A4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the default plugin, generates a random password, passes the cleartext password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The statement also returns the cleartext password in a result set to make it available to the user or application executing the statement. For details about the result set and characteristics of randomly generated passwords, see </w:t>
      </w:r>
      <w:hyperlink r:id="rId4048"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4D93BF1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p>
    <w:p w14:paraId="3817656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clears the credentials to the empty string,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749AA85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BY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p>
    <w:p w14:paraId="6C37FB3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passes the cleartext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3AADA4C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BY RANDOM PASSWORD</w:t>
      </w:r>
    </w:p>
    <w:p w14:paraId="329755D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generates a random password, passes the cleartext password value to the plugin for possible hashing, and stores the result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The statement also returns the cleartext password in a result set to make it available to the user or application executing the statement. For details about the result set and characteristics of randomly generated passwords, see </w:t>
      </w:r>
      <w:hyperlink r:id="rId4049"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72C5C48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WITH </w:t>
      </w:r>
      <w:r>
        <w:rPr>
          <w:rStyle w:val="HTML1"/>
          <w:rFonts w:ascii="Courier New" w:hAnsi="Courier New" w:cs="Courier New"/>
          <w:b/>
          <w:bCs/>
          <w:i/>
          <w:iCs/>
          <w:color w:val="026789"/>
          <w:sz w:val="19"/>
          <w:szCs w:val="19"/>
          <w:shd w:val="clear" w:color="auto" w:fill="FFFFFF"/>
        </w:rPr>
        <w:t>auth_plugin</w:t>
      </w:r>
      <w:r>
        <w:rPr>
          <w:rStyle w:val="HTML1"/>
          <w:rFonts w:ascii="Courier New" w:hAnsi="Courier New" w:cs="Courier New"/>
          <w:b/>
          <w:bCs/>
          <w:color w:val="026789"/>
          <w:sz w:val="20"/>
          <w:szCs w:val="20"/>
          <w:shd w:val="clear" w:color="auto" w:fill="FFFFFF"/>
        </w:rPr>
        <w:t> AS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p>
    <w:p w14:paraId="2810F5D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the account authentication plugin to </w:t>
      </w:r>
      <w:r>
        <w:rPr>
          <w:rStyle w:val="HTML1"/>
          <w:rFonts w:ascii="Courier New" w:hAnsi="Courier New" w:cs="Courier New"/>
          <w:b/>
          <w:bCs/>
          <w:i/>
          <w:iCs/>
          <w:color w:val="000000"/>
          <w:sz w:val="20"/>
          <w:szCs w:val="20"/>
        </w:rPr>
        <w:t>auth_plugin</w:t>
      </w:r>
      <w:r>
        <w:rPr>
          <w:rFonts w:ascii="Helvetica" w:hAnsi="Helvetica" w:cs="Helvetica"/>
          <w:color w:val="000000"/>
          <w:sz w:val="21"/>
          <w:szCs w:val="21"/>
        </w:rPr>
        <w:t> and stores the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as is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account row. If the plugin requires a hashed string, the string is assumed to be already hashed in the format the plugin requires.</w:t>
      </w:r>
    </w:p>
    <w:p w14:paraId="2DB4E72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Specify the password as cleartext; the default plugin is used:</w:t>
      </w:r>
    </w:p>
    <w:p w14:paraId="101431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71B581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5B2BE88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Specify the authentication plugin, along with a cleartext password value:</w:t>
      </w:r>
    </w:p>
    <w:p w14:paraId="3E85A9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28BB5E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3715374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each case, the password value stored in the account row is the cleartext value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password</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after it has been hashed by the authentication plugin associated with the account.</w:t>
      </w:r>
    </w:p>
    <w:p w14:paraId="43F75F7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additional information about setting passwords and authentication plugins, see </w:t>
      </w:r>
      <w:hyperlink r:id="rId4050" w:anchor="assigning-passwords" w:tooltip="6.2.14 Assigning Account Passwords" w:history="1">
        <w:r>
          <w:rPr>
            <w:rStyle w:val="a4"/>
            <w:rFonts w:ascii="Helvetica" w:hAnsi="Helvetica" w:cs="Helvetica"/>
            <w:color w:val="00759F"/>
            <w:sz w:val="21"/>
            <w:szCs w:val="21"/>
          </w:rPr>
          <w:t>Section 6.2.14, “Assigning Account Passwords”</w:t>
        </w:r>
      </w:hyperlink>
      <w:r>
        <w:rPr>
          <w:rFonts w:ascii="Helvetica" w:hAnsi="Helvetica" w:cs="Helvetica"/>
          <w:color w:val="000000"/>
          <w:sz w:val="21"/>
          <w:szCs w:val="21"/>
        </w:rPr>
        <w:t>, and </w:t>
      </w:r>
      <w:hyperlink r:id="rId4051" w:anchor="pluggable-authentication" w:tooltip="6.2.17 Pluggable Authentication" w:history="1">
        <w:r>
          <w:rPr>
            <w:rStyle w:val="a4"/>
            <w:rFonts w:ascii="Helvetica" w:hAnsi="Helvetica" w:cs="Helvetica"/>
            <w:color w:val="00759F"/>
            <w:sz w:val="21"/>
            <w:szCs w:val="21"/>
          </w:rPr>
          <w:t>Section 6.2.17, “Pluggable Authentication”</w:t>
        </w:r>
      </w:hyperlink>
      <w:r>
        <w:rPr>
          <w:rFonts w:ascii="Helvetica" w:hAnsi="Helvetica" w:cs="Helvetica"/>
          <w:color w:val="000000"/>
          <w:sz w:val="21"/>
          <w:szCs w:val="21"/>
        </w:rPr>
        <w:t>.</w:t>
      </w:r>
    </w:p>
    <w:p w14:paraId="04170213" w14:textId="77777777" w:rsidR="00121281" w:rsidRDefault="00121281" w:rsidP="00121281">
      <w:pPr>
        <w:pStyle w:val="5"/>
        <w:shd w:val="clear" w:color="auto" w:fill="FFFFFF"/>
        <w:rPr>
          <w:rFonts w:ascii="Helvetica" w:hAnsi="Helvetica" w:cs="Helvetica"/>
          <w:color w:val="000000"/>
          <w:sz w:val="25"/>
          <w:szCs w:val="25"/>
        </w:rPr>
      </w:pPr>
      <w:bookmarkStart w:id="868" w:name="create-user-role"/>
      <w:bookmarkEnd w:id="868"/>
      <w:r>
        <w:rPr>
          <w:rFonts w:ascii="Helvetica" w:hAnsi="Helvetica" w:cs="Helvetica"/>
          <w:color w:val="000000"/>
          <w:sz w:val="25"/>
          <w:szCs w:val="25"/>
        </w:rPr>
        <w:t>CREATE USER Role Options</w:t>
      </w:r>
    </w:p>
    <w:p w14:paraId="01B74735" w14:textId="77777777" w:rsidR="00121281" w:rsidRDefault="00121281" w:rsidP="00121281">
      <w:pPr>
        <w:pStyle w:val="af"/>
        <w:rPr>
          <w:rFonts w:ascii="Helvetica" w:hAnsi="Helvetica" w:cs="Helvetica"/>
          <w:color w:val="000000"/>
          <w:sz w:val="21"/>
          <w:szCs w:val="21"/>
        </w:rPr>
      </w:pPr>
      <w:bookmarkStart w:id="869" w:name="idm46383444825456"/>
      <w:bookmarkEnd w:id="869"/>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DEFAULT ROLE</w:t>
      </w:r>
      <w:r>
        <w:rPr>
          <w:rFonts w:ascii="Helvetica" w:hAnsi="Helvetica" w:cs="Helvetica"/>
          <w:color w:val="000000"/>
          <w:sz w:val="21"/>
          <w:szCs w:val="21"/>
        </w:rPr>
        <w:t> clause defines which roles become active when the user connects to the server and authenticates, or when the user executes the </w:t>
      </w:r>
      <w:hyperlink r:id="rId4052"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statement during a session.</w:t>
      </w:r>
    </w:p>
    <w:p w14:paraId="6F33677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4053"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2215F8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'joe'@'10.0.0.1' DEFAULT ROLE administrator, developer;</w:t>
      </w:r>
    </w:p>
    <w:p w14:paraId="3FF7ECC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2544641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DEFAULT ROLE</w:t>
      </w:r>
      <w:r>
        <w:rPr>
          <w:rFonts w:ascii="Helvetica" w:hAnsi="Helvetica" w:cs="Helvetica"/>
          <w:color w:val="000000"/>
          <w:sz w:val="21"/>
          <w:szCs w:val="21"/>
        </w:rPr>
        <w:t> clause permits a list of one or more comma-separated role names. These roles need not exist at the time </w:t>
      </w:r>
      <w:hyperlink r:id="rId4054"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is executed.</w:t>
      </w:r>
    </w:p>
    <w:p w14:paraId="4BC19F1A" w14:textId="77777777" w:rsidR="00121281" w:rsidRDefault="00121281" w:rsidP="00121281">
      <w:pPr>
        <w:pStyle w:val="5"/>
        <w:shd w:val="clear" w:color="auto" w:fill="FFFFFF"/>
        <w:rPr>
          <w:rFonts w:ascii="Helvetica" w:hAnsi="Helvetica" w:cs="Helvetica"/>
          <w:color w:val="000000"/>
          <w:sz w:val="25"/>
          <w:szCs w:val="25"/>
        </w:rPr>
      </w:pPr>
      <w:bookmarkStart w:id="870" w:name="create-user-tls"/>
      <w:bookmarkEnd w:id="870"/>
      <w:r>
        <w:rPr>
          <w:rFonts w:ascii="Helvetica" w:hAnsi="Helvetica" w:cs="Helvetica"/>
          <w:color w:val="000000"/>
          <w:sz w:val="25"/>
          <w:szCs w:val="25"/>
        </w:rPr>
        <w:t>CREATE USER SSL/TLS Options</w:t>
      </w:r>
    </w:p>
    <w:p w14:paraId="5E0177DE" w14:textId="77777777" w:rsidR="00121281" w:rsidRDefault="00121281" w:rsidP="00121281">
      <w:pPr>
        <w:pStyle w:val="af"/>
        <w:rPr>
          <w:rFonts w:ascii="Helvetica" w:hAnsi="Helvetica" w:cs="Helvetica"/>
          <w:color w:val="000000"/>
          <w:sz w:val="21"/>
          <w:szCs w:val="21"/>
        </w:rPr>
      </w:pPr>
      <w:bookmarkStart w:id="871" w:name="idm46383444814400"/>
      <w:bookmarkStart w:id="872" w:name="idm46383444812944"/>
      <w:bookmarkStart w:id="873" w:name="idm46383444811456"/>
      <w:bookmarkEnd w:id="871"/>
      <w:bookmarkEnd w:id="872"/>
      <w:bookmarkEnd w:id="873"/>
      <w:r>
        <w:rPr>
          <w:rFonts w:ascii="Helvetica" w:hAnsi="Helvetica" w:cs="Helvetica"/>
          <w:color w:val="000000"/>
          <w:sz w:val="21"/>
          <w:szCs w:val="21"/>
        </w:rPr>
        <w:t>MySQL can check X.509 certificate attributes in addition to the usual authentication that is based on the user name and credentials. For background information on the use of SSL/TLS with MySQL, see </w:t>
      </w:r>
      <w:hyperlink r:id="rId4055" w:anchor="encrypted-connections" w:tooltip="6.3 Using Encrypted Connections" w:history="1">
        <w:r>
          <w:rPr>
            <w:rStyle w:val="a4"/>
            <w:rFonts w:ascii="Helvetica" w:hAnsi="Helvetica" w:cs="Helvetica"/>
            <w:color w:val="00759F"/>
            <w:sz w:val="21"/>
            <w:szCs w:val="21"/>
          </w:rPr>
          <w:t>Section 6.3, “Using Encrypted Connections”</w:t>
        </w:r>
      </w:hyperlink>
      <w:r>
        <w:rPr>
          <w:rFonts w:ascii="Helvetica" w:hAnsi="Helvetica" w:cs="Helvetica"/>
          <w:color w:val="000000"/>
          <w:sz w:val="21"/>
          <w:szCs w:val="21"/>
        </w:rPr>
        <w:t>.</w:t>
      </w:r>
    </w:p>
    <w:p w14:paraId="79606E2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specify SSL/TLS-related options for a MySQL account, use a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clause that specifies one or more </w:t>
      </w:r>
      <w:r>
        <w:rPr>
          <w:rStyle w:val="HTML1"/>
          <w:rFonts w:ascii="Courier New" w:hAnsi="Courier New" w:cs="Courier New"/>
          <w:b/>
          <w:bCs/>
          <w:i/>
          <w:iCs/>
          <w:color w:val="000000"/>
          <w:sz w:val="20"/>
          <w:szCs w:val="20"/>
        </w:rPr>
        <w:t>tls_option</w:t>
      </w:r>
      <w:r>
        <w:rPr>
          <w:rFonts w:ascii="Helvetica" w:hAnsi="Helvetica" w:cs="Helvetica"/>
          <w:color w:val="000000"/>
          <w:sz w:val="21"/>
          <w:szCs w:val="21"/>
        </w:rPr>
        <w:t> values.</w:t>
      </w:r>
    </w:p>
    <w:p w14:paraId="036F3E6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Order of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 does not matter, but no option can be specified twice. The </w:t>
      </w:r>
      <w:r>
        <w:rPr>
          <w:rStyle w:val="HTML1"/>
          <w:rFonts w:ascii="Courier New" w:hAnsi="Courier New" w:cs="Courier New"/>
          <w:b/>
          <w:bCs/>
          <w:color w:val="026789"/>
          <w:sz w:val="20"/>
          <w:szCs w:val="20"/>
          <w:shd w:val="clear" w:color="auto" w:fill="FFFFFF"/>
        </w:rPr>
        <w:t>AND</w:t>
      </w:r>
      <w:r>
        <w:rPr>
          <w:rFonts w:ascii="Helvetica" w:hAnsi="Helvetica" w:cs="Helvetica"/>
          <w:color w:val="000000"/>
          <w:sz w:val="21"/>
          <w:szCs w:val="21"/>
        </w:rPr>
        <w:t> keyword is optional between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w:t>
      </w:r>
    </w:p>
    <w:p w14:paraId="5DB942FD" w14:textId="77777777" w:rsidR="00121281" w:rsidRDefault="00121281" w:rsidP="00121281">
      <w:pPr>
        <w:pStyle w:val="af"/>
        <w:rPr>
          <w:rFonts w:ascii="Helvetica" w:hAnsi="Helvetica" w:cs="Helvetica"/>
          <w:color w:val="000000"/>
          <w:sz w:val="21"/>
          <w:szCs w:val="21"/>
        </w:rPr>
      </w:pPr>
      <w:hyperlink r:id="rId4056"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tls_option</w:t>
      </w:r>
      <w:r>
        <w:rPr>
          <w:rFonts w:ascii="Helvetica" w:hAnsi="Helvetica" w:cs="Helvetica"/>
          <w:color w:val="000000"/>
          <w:sz w:val="21"/>
          <w:szCs w:val="21"/>
        </w:rPr>
        <w:t> values:</w:t>
      </w:r>
    </w:p>
    <w:p w14:paraId="274BDAC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p>
    <w:p w14:paraId="2413AE6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Indicates that all accounts named by the statement have no SSL or X.509 requirements. Unencrypted connections are permitted if the user name and password are valid. Encrypted connections can be used, at the client's option, if the client has the proper certificate and key files.</w:t>
      </w:r>
    </w:p>
    <w:p w14:paraId="22155C5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REQUIRE NONE;</w:t>
      </w:r>
    </w:p>
    <w:p w14:paraId="28832ED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Clients attempt to establish a secure connection by default. For clients that have </w:t>
      </w:r>
      <w:r>
        <w:rPr>
          <w:rStyle w:val="HTML1"/>
          <w:rFonts w:ascii="Courier New" w:hAnsi="Courier New" w:cs="Courier New"/>
          <w:b/>
          <w:bCs/>
          <w:color w:val="026789"/>
          <w:sz w:val="20"/>
          <w:szCs w:val="20"/>
          <w:shd w:val="clear" w:color="auto" w:fill="FFFFFF"/>
        </w:rPr>
        <w:t>REQUIRE NONE</w:t>
      </w:r>
      <w:r>
        <w:rPr>
          <w:rFonts w:ascii="Helvetica" w:hAnsi="Helvetica" w:cs="Helvetica"/>
          <w:color w:val="000000"/>
          <w:sz w:val="21"/>
          <w:szCs w:val="21"/>
        </w:rPr>
        <w:t>, the connection attempt falls back to an unencrypted connection if a secure connection cannot be established. To require an encrypted connection, a client need specify only the </w:t>
      </w:r>
      <w:hyperlink r:id="rId4057" w:anchor="option_general_ssl-mode" w:history="1">
        <w:r>
          <w:rPr>
            <w:rStyle w:val="HTML1"/>
            <w:rFonts w:ascii="Courier New" w:hAnsi="Courier New" w:cs="Courier New"/>
            <w:color w:val="0E4075"/>
            <w:sz w:val="20"/>
            <w:szCs w:val="20"/>
            <w:u w:val="single"/>
            <w:shd w:val="clear" w:color="auto" w:fill="FFFFFF"/>
          </w:rPr>
          <w:t>--ssl-mode=REQUIRED</w:t>
        </w:r>
      </w:hyperlink>
      <w:r>
        <w:rPr>
          <w:rFonts w:ascii="Helvetica" w:hAnsi="Helvetica" w:cs="Helvetica"/>
          <w:color w:val="000000"/>
          <w:sz w:val="21"/>
          <w:szCs w:val="21"/>
        </w:rPr>
        <w:t> option; the connection attempt fails if a secure connection cannot be established.</w:t>
      </w:r>
    </w:p>
    <w:p w14:paraId="4BA80C40"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is the default if no SSL-related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 are specified.</w:t>
      </w:r>
    </w:p>
    <w:p w14:paraId="08EAC48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SSL</w:t>
      </w:r>
    </w:p>
    <w:p w14:paraId="31830BC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Tells the server to permit only encrypted connections for all accounts named by the statement.</w:t>
      </w:r>
    </w:p>
    <w:p w14:paraId="0B67676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REQUIRE SSL;</w:t>
      </w:r>
    </w:p>
    <w:p w14:paraId="18F67DF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Clients attempt to establish a secure connection by default. For accounts that have </w:t>
      </w:r>
      <w:r>
        <w:rPr>
          <w:rStyle w:val="HTML1"/>
          <w:rFonts w:ascii="Courier New" w:hAnsi="Courier New" w:cs="Courier New"/>
          <w:b/>
          <w:bCs/>
          <w:color w:val="026789"/>
          <w:sz w:val="20"/>
          <w:szCs w:val="20"/>
          <w:shd w:val="clear" w:color="auto" w:fill="FFFFFF"/>
        </w:rPr>
        <w:t>REQUIRE SSL</w:t>
      </w:r>
      <w:r>
        <w:rPr>
          <w:rFonts w:ascii="Helvetica" w:hAnsi="Helvetica" w:cs="Helvetica"/>
          <w:color w:val="000000"/>
          <w:sz w:val="21"/>
          <w:szCs w:val="21"/>
        </w:rPr>
        <w:t>, the connection attempt fails if a secure connection cannot be established.</w:t>
      </w:r>
    </w:p>
    <w:p w14:paraId="434A176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X509</w:t>
      </w:r>
    </w:p>
    <w:p w14:paraId="0C70EBF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certificate, but the exact certificate, issuer, and subject do not matter. The only requirement is that it should be possible to verify its signature with one of the CA certificates.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63192DE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REQUIRE X509;</w:t>
      </w:r>
    </w:p>
    <w:p w14:paraId="5802180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accounts with </w:t>
      </w:r>
      <w:r>
        <w:rPr>
          <w:rStyle w:val="HTML1"/>
          <w:rFonts w:ascii="Courier New" w:hAnsi="Courier New" w:cs="Courier New"/>
          <w:b/>
          <w:bCs/>
          <w:color w:val="026789"/>
          <w:sz w:val="20"/>
          <w:szCs w:val="20"/>
          <w:shd w:val="clear" w:color="auto" w:fill="FFFFFF"/>
        </w:rPr>
        <w:t>REQUIRE X509</w:t>
      </w:r>
      <w:r>
        <w:rPr>
          <w:rFonts w:ascii="Helvetica" w:hAnsi="Helvetica" w:cs="Helvetica"/>
          <w:color w:val="000000"/>
          <w:sz w:val="21"/>
          <w:szCs w:val="21"/>
        </w:rPr>
        <w:t>, clients must specify the </w:t>
      </w:r>
      <w:hyperlink r:id="rId4058"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4059"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4060"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 This is true for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as well because those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options imply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w:t>
      </w:r>
    </w:p>
    <w:p w14:paraId="6361D2E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ISSUER '</w:t>
      </w:r>
      <w:r>
        <w:rPr>
          <w:rStyle w:val="HTML1"/>
          <w:rFonts w:ascii="Courier New" w:hAnsi="Courier New" w:cs="Courier New"/>
          <w:b/>
          <w:bCs/>
          <w:i/>
          <w:iCs/>
          <w:color w:val="026789"/>
          <w:sz w:val="19"/>
          <w:szCs w:val="19"/>
          <w:shd w:val="clear" w:color="auto" w:fill="FFFFFF"/>
        </w:rPr>
        <w:t>issuer</w:t>
      </w:r>
      <w:r>
        <w:rPr>
          <w:rStyle w:val="HTML1"/>
          <w:rFonts w:ascii="Courier New" w:hAnsi="Courier New" w:cs="Courier New"/>
          <w:b/>
          <w:bCs/>
          <w:color w:val="026789"/>
          <w:sz w:val="20"/>
          <w:szCs w:val="20"/>
          <w:shd w:val="clear" w:color="auto" w:fill="FFFFFF"/>
        </w:rPr>
        <w:t>'</w:t>
      </w:r>
    </w:p>
    <w:p w14:paraId="3AE612B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X.509 certificate issued by CA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issuer</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If a client presents a certificate that is valid but has a different issuer, the server rejects the connection.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27689B9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7325068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ISSUER '/C=SE/ST=Stockholm/L=Stockholm/</w:t>
      </w:r>
    </w:p>
    <w:p w14:paraId="6E77743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O=MySQL/CN=CA/emailAddress=ca@example.com';</w:t>
      </w:r>
    </w:p>
    <w:p w14:paraId="77B2CE8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Because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implies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 clients must specify the </w:t>
      </w:r>
      <w:hyperlink r:id="rId4061"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4062"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4063"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w:t>
      </w:r>
    </w:p>
    <w:p w14:paraId="21A9FBD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SUBJECT '</w:t>
      </w:r>
      <w:r>
        <w:rPr>
          <w:rStyle w:val="HTML1"/>
          <w:rFonts w:ascii="Courier New" w:hAnsi="Courier New" w:cs="Courier New"/>
          <w:b/>
          <w:bCs/>
          <w:i/>
          <w:iCs/>
          <w:color w:val="026789"/>
          <w:sz w:val="19"/>
          <w:szCs w:val="19"/>
          <w:shd w:val="clear" w:color="auto" w:fill="FFFFFF"/>
        </w:rPr>
        <w:t>subject</w:t>
      </w:r>
      <w:r>
        <w:rPr>
          <w:rStyle w:val="HTML1"/>
          <w:rFonts w:ascii="Courier New" w:hAnsi="Courier New" w:cs="Courier New"/>
          <w:b/>
          <w:bCs/>
          <w:color w:val="026789"/>
          <w:sz w:val="20"/>
          <w:szCs w:val="20"/>
          <w:shd w:val="clear" w:color="auto" w:fill="FFFFFF"/>
        </w:rPr>
        <w:t>'</w:t>
      </w:r>
    </w:p>
    <w:p w14:paraId="112E54A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that clients present a valid X.509 certificate containing the subject </w:t>
      </w:r>
      <w:r>
        <w:rPr>
          <w:rStyle w:val="HTML1"/>
          <w:rFonts w:ascii="Courier New" w:hAnsi="Courier New" w:cs="Courier New"/>
          <w:b/>
          <w:bCs/>
          <w:i/>
          <w:iCs/>
          <w:color w:val="000000"/>
          <w:sz w:val="20"/>
          <w:szCs w:val="20"/>
        </w:rPr>
        <w:t>subject</w:t>
      </w:r>
      <w:r>
        <w:rPr>
          <w:rFonts w:ascii="Helvetica" w:hAnsi="Helvetica" w:cs="Helvetica"/>
          <w:color w:val="000000"/>
          <w:sz w:val="21"/>
          <w:szCs w:val="21"/>
        </w:rPr>
        <w:t>. If a client presents a certificate that is valid but has a different subject, the server rejects the connection. Use of X.509 certificates always implies encryption, so the </w:t>
      </w:r>
      <w:r>
        <w:rPr>
          <w:rStyle w:val="HTML1"/>
          <w:rFonts w:ascii="Courier New" w:hAnsi="Courier New" w:cs="Courier New"/>
          <w:b/>
          <w:bCs/>
          <w:color w:val="026789"/>
          <w:sz w:val="20"/>
          <w:szCs w:val="20"/>
          <w:shd w:val="clear" w:color="auto" w:fill="FFFFFF"/>
        </w:rPr>
        <w:t>SSL</w:t>
      </w:r>
      <w:r>
        <w:rPr>
          <w:rFonts w:ascii="Helvetica" w:hAnsi="Helvetica" w:cs="Helvetica"/>
          <w:color w:val="000000"/>
          <w:sz w:val="21"/>
          <w:szCs w:val="21"/>
        </w:rPr>
        <w:t> option is unnecessary in this case.</w:t>
      </w:r>
    </w:p>
    <w:p w14:paraId="39712D7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45EA99B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SUBJECT '/C=SE/ST=Stockholm/L=Stockholm/</w:t>
      </w:r>
    </w:p>
    <w:p w14:paraId="541870C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O=MySQL demo client certificate/</w:t>
      </w:r>
    </w:p>
    <w:p w14:paraId="48AC487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CN=client/emailAddress=client@example.com';</w:t>
      </w:r>
    </w:p>
    <w:p w14:paraId="14647E2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does a simple string comparison of the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subject</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to the value in the certificate, so lettercase and component ordering must be given exactly as present in the certificate.</w:t>
      </w:r>
    </w:p>
    <w:p w14:paraId="6E4798B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Because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implies the requirements of </w:t>
      </w:r>
      <w:r>
        <w:rPr>
          <w:rStyle w:val="HTML1"/>
          <w:rFonts w:ascii="Courier New" w:hAnsi="Courier New" w:cs="Courier New"/>
          <w:b/>
          <w:bCs/>
          <w:color w:val="026789"/>
          <w:sz w:val="20"/>
          <w:szCs w:val="20"/>
          <w:shd w:val="clear" w:color="auto" w:fill="FFFFFF"/>
        </w:rPr>
        <w:t>X509</w:t>
      </w:r>
      <w:r>
        <w:rPr>
          <w:rFonts w:ascii="Helvetica" w:hAnsi="Helvetica" w:cs="Helvetica"/>
          <w:color w:val="000000"/>
          <w:sz w:val="21"/>
          <w:szCs w:val="21"/>
        </w:rPr>
        <w:t>, clients must specify the </w:t>
      </w:r>
      <w:hyperlink r:id="rId4064" w:anchor="option_general_ssl-key" w:history="1">
        <w:r>
          <w:rPr>
            <w:rStyle w:val="HTML1"/>
            <w:rFonts w:ascii="Courier New" w:hAnsi="Courier New" w:cs="Courier New"/>
            <w:color w:val="0E4075"/>
            <w:sz w:val="20"/>
            <w:szCs w:val="20"/>
            <w:u w:val="single"/>
            <w:shd w:val="clear" w:color="auto" w:fill="FFFFFF"/>
          </w:rPr>
          <w:t>--ssl-key</w:t>
        </w:r>
      </w:hyperlink>
      <w:r>
        <w:rPr>
          <w:rFonts w:ascii="Helvetica" w:hAnsi="Helvetica" w:cs="Helvetica"/>
          <w:color w:val="000000"/>
          <w:sz w:val="21"/>
          <w:szCs w:val="21"/>
        </w:rPr>
        <w:t> and </w:t>
      </w:r>
      <w:hyperlink r:id="rId4065" w:anchor="option_general_ssl-cert" w:history="1">
        <w:r>
          <w:rPr>
            <w:rStyle w:val="HTML1"/>
            <w:rFonts w:ascii="Courier New" w:hAnsi="Courier New" w:cs="Courier New"/>
            <w:color w:val="0E4075"/>
            <w:sz w:val="20"/>
            <w:szCs w:val="20"/>
            <w:u w:val="single"/>
            <w:shd w:val="clear" w:color="auto" w:fill="FFFFFF"/>
          </w:rPr>
          <w:t>--ssl-cert</w:t>
        </w:r>
      </w:hyperlink>
      <w:r>
        <w:rPr>
          <w:rFonts w:ascii="Helvetica" w:hAnsi="Helvetica" w:cs="Helvetica"/>
          <w:color w:val="000000"/>
          <w:sz w:val="21"/>
          <w:szCs w:val="21"/>
        </w:rPr>
        <w:t> options to connect. (It is recommended but not required that </w:t>
      </w:r>
      <w:hyperlink r:id="rId4066" w:anchor="option_general_ssl-ca" w:history="1">
        <w:r>
          <w:rPr>
            <w:rStyle w:val="HTML1"/>
            <w:rFonts w:ascii="Courier New" w:hAnsi="Courier New" w:cs="Courier New"/>
            <w:color w:val="0E4075"/>
            <w:sz w:val="20"/>
            <w:szCs w:val="20"/>
            <w:u w:val="single"/>
            <w:shd w:val="clear" w:color="auto" w:fill="FFFFFF"/>
          </w:rPr>
          <w:t>--ssl-ca</w:t>
        </w:r>
      </w:hyperlink>
      <w:r>
        <w:rPr>
          <w:rFonts w:ascii="Helvetica" w:hAnsi="Helvetica" w:cs="Helvetica"/>
          <w:color w:val="000000"/>
          <w:sz w:val="21"/>
          <w:szCs w:val="21"/>
        </w:rPr>
        <w:t> also be specified so that the public certificate provided by the server can be verified.)</w:t>
      </w:r>
    </w:p>
    <w:p w14:paraId="4BBAB7C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CIPHER '</w:t>
      </w:r>
      <w:r>
        <w:rPr>
          <w:rStyle w:val="HTML1"/>
          <w:rFonts w:ascii="Courier New" w:hAnsi="Courier New" w:cs="Courier New"/>
          <w:b/>
          <w:bCs/>
          <w:i/>
          <w:iCs/>
          <w:color w:val="026789"/>
          <w:sz w:val="19"/>
          <w:szCs w:val="19"/>
          <w:shd w:val="clear" w:color="auto" w:fill="FFFFFF"/>
        </w:rPr>
        <w:t>cipher</w:t>
      </w:r>
      <w:r>
        <w:rPr>
          <w:rStyle w:val="HTML1"/>
          <w:rFonts w:ascii="Courier New" w:hAnsi="Courier New" w:cs="Courier New"/>
          <w:b/>
          <w:bCs/>
          <w:color w:val="026789"/>
          <w:sz w:val="20"/>
          <w:szCs w:val="20"/>
          <w:shd w:val="clear" w:color="auto" w:fill="FFFFFF"/>
        </w:rPr>
        <w:t>'</w:t>
      </w:r>
    </w:p>
    <w:p w14:paraId="55299E6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requires a specific cipher method for encrypting connections. This option is needed to ensure that ciphers and key lengths of sufficient strength are used. Encryption can be weak if old algorithms using short encryption keys are used.</w:t>
      </w:r>
    </w:p>
    <w:p w14:paraId="38AF472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3748E28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REQUIRE CIPHER 'EDH-RSA-DES-CBC3-SHA';</w:t>
      </w:r>
    </w:p>
    <w:p w14:paraId="0226521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SUBJECT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ISSUER</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CIPHER</w:t>
      </w:r>
      <w:r>
        <w:rPr>
          <w:rFonts w:ascii="Helvetica" w:hAnsi="Helvetica" w:cs="Helvetica"/>
          <w:color w:val="000000"/>
          <w:sz w:val="21"/>
          <w:szCs w:val="21"/>
        </w:rPr>
        <w:t> options can be combined in the </w:t>
      </w:r>
      <w:r>
        <w:rPr>
          <w:rStyle w:val="HTML1"/>
          <w:rFonts w:ascii="Courier New" w:hAnsi="Courier New" w:cs="Courier New"/>
          <w:b/>
          <w:bCs/>
          <w:color w:val="026789"/>
          <w:sz w:val="20"/>
          <w:szCs w:val="20"/>
          <w:shd w:val="clear" w:color="auto" w:fill="FFFFFF"/>
        </w:rPr>
        <w:t>REQUIRE</w:t>
      </w:r>
      <w:r>
        <w:rPr>
          <w:rFonts w:ascii="Helvetica" w:hAnsi="Helvetica" w:cs="Helvetica"/>
          <w:color w:val="000000"/>
          <w:sz w:val="21"/>
          <w:szCs w:val="21"/>
        </w:rPr>
        <w:t> clause:</w:t>
      </w:r>
    </w:p>
    <w:p w14:paraId="132742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643E3A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SUBJECT '/C=SE/ST=Stockholm/L=Stockholm/</w:t>
      </w:r>
    </w:p>
    <w:p w14:paraId="425887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O=MySQL demo client certificate/</w:t>
      </w:r>
    </w:p>
    <w:p w14:paraId="5951B7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CN=client/emailAddress=client@example.com'</w:t>
      </w:r>
    </w:p>
    <w:p w14:paraId="2EE91B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ISSUER '/C=SE/ST=Stockholm/L=Stockholm/</w:t>
      </w:r>
    </w:p>
    <w:p w14:paraId="3FCC63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O=MySQL/CN=CA/emailAddress=ca@example.com'</w:t>
      </w:r>
    </w:p>
    <w:p w14:paraId="1F0D65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CIPHER 'EDH-RSA-DES-CBC3-SHA';</w:t>
      </w:r>
    </w:p>
    <w:p w14:paraId="6008CEA2" w14:textId="77777777" w:rsidR="00121281" w:rsidRDefault="00121281" w:rsidP="00121281">
      <w:pPr>
        <w:pStyle w:val="5"/>
        <w:shd w:val="clear" w:color="auto" w:fill="FFFFFF"/>
        <w:rPr>
          <w:rFonts w:ascii="Helvetica" w:hAnsi="Helvetica" w:cs="Helvetica"/>
          <w:color w:val="000000"/>
          <w:sz w:val="25"/>
          <w:szCs w:val="25"/>
        </w:rPr>
      </w:pPr>
      <w:bookmarkStart w:id="874" w:name="create-user-resource-limits"/>
      <w:bookmarkEnd w:id="874"/>
      <w:r>
        <w:rPr>
          <w:rFonts w:ascii="Helvetica" w:hAnsi="Helvetica" w:cs="Helvetica"/>
          <w:color w:val="000000"/>
          <w:sz w:val="25"/>
          <w:szCs w:val="25"/>
        </w:rPr>
        <w:t>CREATE USER Resource-Limit Options</w:t>
      </w:r>
    </w:p>
    <w:p w14:paraId="4CEBFB69" w14:textId="77777777" w:rsidR="00121281" w:rsidRDefault="00121281" w:rsidP="00121281">
      <w:pPr>
        <w:pStyle w:val="af"/>
        <w:rPr>
          <w:rFonts w:ascii="Helvetica" w:hAnsi="Helvetica" w:cs="Helvetica"/>
          <w:color w:val="000000"/>
          <w:sz w:val="21"/>
          <w:szCs w:val="21"/>
        </w:rPr>
      </w:pPr>
      <w:bookmarkStart w:id="875" w:name="idm46383444747312"/>
      <w:bookmarkStart w:id="876" w:name="idm46383444745824"/>
      <w:bookmarkEnd w:id="875"/>
      <w:bookmarkEnd w:id="876"/>
      <w:r>
        <w:rPr>
          <w:rFonts w:ascii="Helvetica" w:hAnsi="Helvetica" w:cs="Helvetica"/>
          <w:color w:val="000000"/>
          <w:sz w:val="21"/>
          <w:szCs w:val="21"/>
        </w:rPr>
        <w:t>It is possible to place limits on use of server resources by an account, as discussed in </w:t>
      </w:r>
      <w:hyperlink r:id="rId4067" w:anchor="user-resources" w:tooltip="6.2.20 Setting Account Resource Limits" w:history="1">
        <w:r>
          <w:rPr>
            <w:rStyle w:val="a4"/>
            <w:rFonts w:ascii="Helvetica" w:hAnsi="Helvetica" w:cs="Helvetica"/>
            <w:color w:val="00759F"/>
            <w:sz w:val="21"/>
            <w:szCs w:val="21"/>
          </w:rPr>
          <w:t>Section 6.2.20, “Setting Account Resource Limits”</w:t>
        </w:r>
      </w:hyperlink>
      <w:r>
        <w:rPr>
          <w:rFonts w:ascii="Helvetica" w:hAnsi="Helvetica" w:cs="Helvetica"/>
          <w:color w:val="000000"/>
          <w:sz w:val="21"/>
          <w:szCs w:val="21"/>
        </w:rPr>
        <w:t>. To do so, use a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clause that specifies one or more </w:t>
      </w:r>
      <w:r>
        <w:rPr>
          <w:rStyle w:val="HTML1"/>
          <w:rFonts w:ascii="Courier New" w:hAnsi="Courier New" w:cs="Courier New"/>
          <w:b/>
          <w:bCs/>
          <w:i/>
          <w:iCs/>
          <w:color w:val="000000"/>
          <w:sz w:val="20"/>
          <w:szCs w:val="20"/>
        </w:rPr>
        <w:t>resource_option</w:t>
      </w:r>
      <w:r>
        <w:rPr>
          <w:rFonts w:ascii="Helvetica" w:hAnsi="Helvetica" w:cs="Helvetica"/>
          <w:color w:val="000000"/>
          <w:sz w:val="21"/>
          <w:szCs w:val="21"/>
        </w:rPr>
        <w:t> values.</w:t>
      </w:r>
    </w:p>
    <w:p w14:paraId="1418CDD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Order of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options does not matter, except that if a given resource limit is specified multiple times, the last instance takes precedence.</w:t>
      </w:r>
    </w:p>
    <w:p w14:paraId="169CF9F6" w14:textId="77777777" w:rsidR="00121281" w:rsidRDefault="00121281" w:rsidP="00121281">
      <w:pPr>
        <w:pStyle w:val="af"/>
        <w:rPr>
          <w:rFonts w:ascii="Helvetica" w:hAnsi="Helvetica" w:cs="Helvetica"/>
          <w:color w:val="000000"/>
          <w:sz w:val="21"/>
          <w:szCs w:val="21"/>
        </w:rPr>
      </w:pPr>
      <w:hyperlink r:id="rId4068"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resource_option</w:t>
      </w:r>
      <w:r>
        <w:rPr>
          <w:rFonts w:ascii="Helvetica" w:hAnsi="Helvetica" w:cs="Helvetica"/>
          <w:color w:val="000000"/>
          <w:sz w:val="21"/>
          <w:szCs w:val="21"/>
        </w:rPr>
        <w:t> values:</w:t>
      </w:r>
    </w:p>
    <w:p w14:paraId="1F2E11D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MAX_QUERIES_PER_HOUR </w:t>
      </w:r>
      <w:r>
        <w:rPr>
          <w:rStyle w:val="HTML1"/>
          <w:rFonts w:ascii="Courier New" w:hAnsi="Courier New" w:cs="Courier New"/>
          <w:b/>
          <w:bCs/>
          <w:i/>
          <w:iCs/>
          <w:color w:val="026789"/>
          <w:sz w:val="19"/>
          <w:szCs w:val="19"/>
          <w:shd w:val="clear" w:color="auto" w:fill="FFFFFF"/>
        </w:rPr>
        <w:t>count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MAX_UPDATES_PER_HOUR </w:t>
      </w:r>
      <w:r>
        <w:rPr>
          <w:rStyle w:val="HTML1"/>
          <w:rFonts w:ascii="Courier New" w:hAnsi="Courier New" w:cs="Courier New"/>
          <w:b/>
          <w:bCs/>
          <w:i/>
          <w:iCs/>
          <w:color w:val="026789"/>
          <w:sz w:val="19"/>
          <w:szCs w:val="19"/>
          <w:shd w:val="clear" w:color="auto" w:fill="FFFFFF"/>
        </w:rPr>
        <w:t>count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MAX_CONNECTIONS_PER_HOUR </w:t>
      </w:r>
      <w:r>
        <w:rPr>
          <w:rStyle w:val="HTML1"/>
          <w:rFonts w:ascii="Courier New" w:hAnsi="Courier New" w:cs="Courier New"/>
          <w:b/>
          <w:bCs/>
          <w:i/>
          <w:iCs/>
          <w:color w:val="026789"/>
          <w:sz w:val="19"/>
          <w:szCs w:val="19"/>
          <w:shd w:val="clear" w:color="auto" w:fill="FFFFFF"/>
        </w:rPr>
        <w:t>count</w:t>
      </w:r>
    </w:p>
    <w:p w14:paraId="456EEC7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these options restrict how many queries, updates, and connections to the server are permitted to each account during any given one-hour period. If </w:t>
      </w:r>
      <w:r>
        <w:rPr>
          <w:rStyle w:val="HTML1"/>
          <w:rFonts w:ascii="Courier New" w:hAnsi="Courier New" w:cs="Courier New"/>
          <w:b/>
          <w:bCs/>
          <w:i/>
          <w:iCs/>
          <w:color w:val="000000"/>
          <w:sz w:val="20"/>
          <w:szCs w:val="20"/>
        </w:rPr>
        <w:t>count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(the default), this means that there is no limitation for the account.</w:t>
      </w:r>
    </w:p>
    <w:p w14:paraId="4B71C9F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MAX_USER_CONNECTIONS </w:t>
      </w:r>
      <w:r>
        <w:rPr>
          <w:rStyle w:val="HTML1"/>
          <w:rFonts w:ascii="Courier New" w:hAnsi="Courier New" w:cs="Courier New"/>
          <w:b/>
          <w:bCs/>
          <w:i/>
          <w:iCs/>
          <w:color w:val="026789"/>
          <w:sz w:val="19"/>
          <w:szCs w:val="19"/>
          <w:shd w:val="clear" w:color="auto" w:fill="FFFFFF"/>
        </w:rPr>
        <w:t>count</w:t>
      </w:r>
    </w:p>
    <w:p w14:paraId="675E394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all accounts named by the statement, restricts the maximum number of simultaneous connections to the server by each account. A nonzero </w:t>
      </w:r>
      <w:r>
        <w:rPr>
          <w:rStyle w:val="HTML1"/>
          <w:rFonts w:ascii="Courier New" w:hAnsi="Courier New" w:cs="Courier New"/>
          <w:b/>
          <w:bCs/>
          <w:i/>
          <w:iCs/>
          <w:color w:val="000000"/>
          <w:sz w:val="20"/>
          <w:szCs w:val="20"/>
        </w:rPr>
        <w:t>count</w:t>
      </w:r>
      <w:r>
        <w:rPr>
          <w:rFonts w:ascii="Helvetica" w:hAnsi="Helvetica" w:cs="Helvetica"/>
          <w:color w:val="000000"/>
          <w:sz w:val="21"/>
          <w:szCs w:val="21"/>
        </w:rPr>
        <w:t> specifies the limit for the account explicitly. If </w:t>
      </w:r>
      <w:r>
        <w:rPr>
          <w:rStyle w:val="HTML1"/>
          <w:rFonts w:ascii="Courier New" w:hAnsi="Courier New" w:cs="Courier New"/>
          <w:b/>
          <w:bCs/>
          <w:i/>
          <w:iCs/>
          <w:color w:val="000000"/>
          <w:sz w:val="20"/>
          <w:szCs w:val="20"/>
        </w:rPr>
        <w:t>count</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0</w:t>
      </w:r>
      <w:r>
        <w:rPr>
          <w:rFonts w:ascii="Helvetica" w:hAnsi="Helvetica" w:cs="Helvetica"/>
          <w:color w:val="000000"/>
          <w:sz w:val="21"/>
          <w:szCs w:val="21"/>
        </w:rPr>
        <w:t> (the default), the server determines the number of simultaneous connections for the account from the global value of the </w:t>
      </w:r>
      <w:hyperlink r:id="rId4069" w:anchor="sysvar_max_user_connections" w:history="1">
        <w:r>
          <w:rPr>
            <w:rStyle w:val="HTML1"/>
            <w:rFonts w:ascii="Courier New" w:hAnsi="Courier New" w:cs="Courier New"/>
            <w:b/>
            <w:bCs/>
            <w:color w:val="026789"/>
            <w:sz w:val="20"/>
            <w:szCs w:val="20"/>
            <w:u w:val="single"/>
            <w:shd w:val="clear" w:color="auto" w:fill="FFFFFF"/>
          </w:rPr>
          <w:t>max_user_connections</w:t>
        </w:r>
      </w:hyperlink>
      <w:r>
        <w:rPr>
          <w:rFonts w:ascii="Helvetica" w:hAnsi="Helvetica" w:cs="Helvetica"/>
          <w:color w:val="000000"/>
          <w:sz w:val="21"/>
          <w:szCs w:val="21"/>
        </w:rPr>
        <w:t> system variable. If </w:t>
      </w:r>
      <w:hyperlink r:id="rId4070" w:anchor="sysvar_max_user_connections" w:history="1">
        <w:r>
          <w:rPr>
            <w:rStyle w:val="HTML1"/>
            <w:rFonts w:ascii="Courier New" w:hAnsi="Courier New" w:cs="Courier New"/>
            <w:b/>
            <w:bCs/>
            <w:color w:val="026789"/>
            <w:sz w:val="20"/>
            <w:szCs w:val="20"/>
            <w:u w:val="single"/>
            <w:shd w:val="clear" w:color="auto" w:fill="FFFFFF"/>
          </w:rPr>
          <w:t>max_user_connections</w:t>
        </w:r>
      </w:hyperlink>
      <w:r>
        <w:rPr>
          <w:rFonts w:ascii="Helvetica" w:hAnsi="Helvetica" w:cs="Helvetica"/>
          <w:color w:val="000000"/>
          <w:sz w:val="21"/>
          <w:szCs w:val="21"/>
        </w:rPr>
        <w:t> is also zero, there is no limit for the account.</w:t>
      </w:r>
    </w:p>
    <w:p w14:paraId="24C7971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w:t>
      </w:r>
    </w:p>
    <w:p w14:paraId="17FBCF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324133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MAX_QUERIES_PER_HOUR 500 MAX_UPDATES_PER_HOUR 100;</w:t>
      </w:r>
    </w:p>
    <w:p w14:paraId="0A5063D3" w14:textId="77777777" w:rsidR="00121281" w:rsidRDefault="00121281" w:rsidP="00121281">
      <w:pPr>
        <w:pStyle w:val="5"/>
        <w:shd w:val="clear" w:color="auto" w:fill="FFFFFF"/>
        <w:rPr>
          <w:rFonts w:ascii="Helvetica" w:hAnsi="Helvetica" w:cs="Helvetica"/>
          <w:color w:val="000000"/>
          <w:sz w:val="25"/>
          <w:szCs w:val="25"/>
        </w:rPr>
      </w:pPr>
      <w:bookmarkStart w:id="877" w:name="create-user-password-management"/>
      <w:bookmarkEnd w:id="877"/>
      <w:r>
        <w:rPr>
          <w:rFonts w:ascii="Helvetica" w:hAnsi="Helvetica" w:cs="Helvetica"/>
          <w:color w:val="000000"/>
          <w:sz w:val="25"/>
          <w:szCs w:val="25"/>
        </w:rPr>
        <w:t>CREATE USER Password-Management Options</w:t>
      </w:r>
    </w:p>
    <w:p w14:paraId="491250EC" w14:textId="77777777" w:rsidR="00121281" w:rsidRDefault="00121281" w:rsidP="00121281">
      <w:pPr>
        <w:pStyle w:val="af"/>
        <w:rPr>
          <w:rFonts w:ascii="Helvetica" w:hAnsi="Helvetica" w:cs="Helvetica"/>
          <w:color w:val="000000"/>
          <w:sz w:val="21"/>
          <w:szCs w:val="21"/>
        </w:rPr>
      </w:pPr>
      <w:hyperlink r:id="rId4071"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supports several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password management:</w:t>
      </w:r>
    </w:p>
    <w:p w14:paraId="5EB73B3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expiration options: You can expire an account password manually and establish its password expiration policy. Policy options do not expire the password. Instead, they determine how the server applies automatic expiration to the account based on password age, which is assessed from the date and time of the most recent account password change.</w:t>
      </w:r>
    </w:p>
    <w:p w14:paraId="3667596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reuse options: You can restrict password reuse based on number of password changes, time elapsed, or both.</w:t>
      </w:r>
    </w:p>
    <w:p w14:paraId="35DE065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Password verification-required options: You can indicate whether attempts to change an account password must specify the current password, as verification that the user attempting to make the change actually knows the current password.</w:t>
      </w:r>
    </w:p>
    <w:p w14:paraId="21A5C80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Incorrect-password failed-login tracking options: You can cause the server to track failed login attempts and temporarily lock accounts for which too many consecutive incorrect passwords are given. The required number of failures and the lock time are configurable.</w:t>
      </w:r>
    </w:p>
    <w:p w14:paraId="6FF712D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section describes the syntax for password-management options. For information about establishing policy for password management, see </w:t>
      </w:r>
      <w:hyperlink r:id="rId4072"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749A0C8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multiple password-management options of a given type are specified, the last one takes precedence. For example, </w:t>
      </w:r>
      <w:r>
        <w:rPr>
          <w:rStyle w:val="HTML1"/>
          <w:rFonts w:ascii="Courier New" w:hAnsi="Courier New" w:cs="Courier New"/>
          <w:b/>
          <w:bCs/>
          <w:color w:val="026789"/>
          <w:sz w:val="20"/>
          <w:szCs w:val="20"/>
          <w:shd w:val="clear" w:color="auto" w:fill="FFFFFF"/>
        </w:rPr>
        <w:t>PASSWORD EXPIRE DEFAULT PASSWORD EXPIRE NEVER</w:t>
      </w:r>
      <w:r>
        <w:rPr>
          <w:rFonts w:ascii="Helvetica" w:hAnsi="Helvetica" w:cs="Helvetica"/>
          <w:color w:val="000000"/>
          <w:sz w:val="21"/>
          <w:szCs w:val="21"/>
        </w:rPr>
        <w:t> is the same as </w:t>
      </w:r>
      <w:r>
        <w:rPr>
          <w:rStyle w:val="HTML1"/>
          <w:rFonts w:ascii="Courier New" w:hAnsi="Courier New" w:cs="Courier New"/>
          <w:b/>
          <w:bCs/>
          <w:color w:val="026789"/>
          <w:sz w:val="20"/>
          <w:szCs w:val="20"/>
          <w:shd w:val="clear" w:color="auto" w:fill="FFFFFF"/>
        </w:rPr>
        <w:t>PASSWORD EXPIRE NEVER</w:t>
      </w:r>
      <w:r>
        <w:rPr>
          <w:rFonts w:ascii="Helvetica" w:hAnsi="Helvetica" w:cs="Helvetica"/>
          <w:color w:val="000000"/>
          <w:sz w:val="21"/>
          <w:szCs w:val="21"/>
        </w:rPr>
        <w:t>.</w:t>
      </w:r>
    </w:p>
    <w:p w14:paraId="54DF9C31"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2177D51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Except for the options that pertain to failed-login tracking, password-management options apply only to accounts that use an authentication plugin that stores credentials internally to MySQL. For accounts that use a plugin that performs authentication against a credentials system that is external to MySQL, password management must be handled externally against that system as well. For more information about internal credentials storage, see </w:t>
      </w:r>
      <w:hyperlink r:id="rId4073"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0D36FCF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client has an expired password if the account password was expired manually or the password age is considered greater than its permitted lifetime per the automatic expiration policy. In this case, the server either disconnects the client or restricts the operations permitted to it (see </w:t>
      </w:r>
      <w:hyperlink r:id="rId4074" w:anchor="expired-password-handling" w:tooltip="6.2.16 Server Handling of Expired Passwords" w:history="1">
        <w:r>
          <w:rPr>
            <w:rStyle w:val="a4"/>
            <w:rFonts w:ascii="Helvetica" w:hAnsi="Helvetica" w:cs="Helvetica"/>
            <w:color w:val="00759F"/>
            <w:sz w:val="21"/>
            <w:szCs w:val="21"/>
          </w:rPr>
          <w:t>Section 6.2.16, “Server Handling of Expired Passwords”</w:t>
        </w:r>
      </w:hyperlink>
      <w:r>
        <w:rPr>
          <w:rFonts w:ascii="Helvetica" w:hAnsi="Helvetica" w:cs="Helvetica"/>
          <w:color w:val="000000"/>
          <w:sz w:val="21"/>
          <w:szCs w:val="21"/>
        </w:rPr>
        <w:t>). Operations performed by a restricted client result in an error until the user establishes a new account password.</w:t>
      </w:r>
    </w:p>
    <w:p w14:paraId="11947F1B" w14:textId="77777777" w:rsidR="00121281" w:rsidRDefault="00121281" w:rsidP="00121281">
      <w:pPr>
        <w:pStyle w:val="af"/>
        <w:rPr>
          <w:rFonts w:ascii="Helvetica" w:hAnsi="Helvetica" w:cs="Helvetica"/>
          <w:color w:val="000000"/>
          <w:sz w:val="21"/>
          <w:szCs w:val="21"/>
        </w:rPr>
      </w:pPr>
      <w:hyperlink r:id="rId4075"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password expiration:</w:t>
      </w:r>
    </w:p>
    <w:p w14:paraId="08DCF8B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w:t>
      </w:r>
    </w:p>
    <w:p w14:paraId="203D558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Immediately marks the password expired for all accounts named by the statement.</w:t>
      </w:r>
    </w:p>
    <w:p w14:paraId="6C06CA7F"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EXPIRE;</w:t>
      </w:r>
    </w:p>
    <w:p w14:paraId="5B935BA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DEFAULT</w:t>
      </w:r>
    </w:p>
    <w:p w14:paraId="3F2FF6B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accounts named by the statement so that the global expiration policy applies, as specified by the </w:t>
      </w:r>
      <w:hyperlink r:id="rId4076" w:anchor="sysvar_default_password_lifetime" w:history="1">
        <w:r>
          <w:rPr>
            <w:rStyle w:val="HTML1"/>
            <w:rFonts w:ascii="Courier New" w:hAnsi="Courier New" w:cs="Courier New"/>
            <w:b/>
            <w:bCs/>
            <w:color w:val="026789"/>
            <w:sz w:val="20"/>
            <w:szCs w:val="20"/>
            <w:u w:val="single"/>
            <w:shd w:val="clear" w:color="auto" w:fill="FFFFFF"/>
          </w:rPr>
          <w:t>default_password_lifetime</w:t>
        </w:r>
      </w:hyperlink>
      <w:r>
        <w:rPr>
          <w:rFonts w:ascii="Helvetica" w:hAnsi="Helvetica" w:cs="Helvetica"/>
          <w:color w:val="000000"/>
          <w:sz w:val="21"/>
          <w:szCs w:val="21"/>
        </w:rPr>
        <w:t> system variable.</w:t>
      </w:r>
    </w:p>
    <w:p w14:paraId="2E18137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EXPIRE DEFAULT;</w:t>
      </w:r>
    </w:p>
    <w:p w14:paraId="6CB0497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NEVER</w:t>
      </w:r>
    </w:p>
    <w:p w14:paraId="41FE8C9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expiration option overrides the global policy for all accounts named by the statement. For each, it disables password expiration so that the password never expires.</w:t>
      </w:r>
    </w:p>
    <w:p w14:paraId="5D64E94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EXPIRE NEVER;</w:t>
      </w:r>
    </w:p>
    <w:p w14:paraId="03553F6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EXPIRE INTERVAL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DAY</w:t>
      </w:r>
    </w:p>
    <w:p w14:paraId="786D1AC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expiration option overrides the global policy for all accounts named by the statement. For each, it sets the password lifetime to </w:t>
      </w:r>
      <w:r>
        <w:rPr>
          <w:rStyle w:val="HTML1"/>
          <w:rFonts w:ascii="Courier New" w:hAnsi="Courier New" w:cs="Courier New"/>
          <w:b/>
          <w:bCs/>
          <w:i/>
          <w:iCs/>
          <w:color w:val="000000"/>
          <w:sz w:val="20"/>
          <w:szCs w:val="20"/>
        </w:rPr>
        <w:t>N</w:t>
      </w:r>
      <w:r>
        <w:rPr>
          <w:rFonts w:ascii="Helvetica" w:hAnsi="Helvetica" w:cs="Helvetica"/>
          <w:color w:val="000000"/>
          <w:sz w:val="21"/>
          <w:szCs w:val="21"/>
        </w:rPr>
        <w:t> days. The following statement requires the password to be changed every 180 days:</w:t>
      </w:r>
    </w:p>
    <w:p w14:paraId="0CA8C9B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EXPIRE INTERVAL 180 DAY;</w:t>
      </w:r>
    </w:p>
    <w:p w14:paraId="424E58DA" w14:textId="77777777" w:rsidR="00121281" w:rsidRDefault="00121281" w:rsidP="00121281">
      <w:pPr>
        <w:pStyle w:val="af"/>
        <w:rPr>
          <w:rFonts w:ascii="Helvetica" w:hAnsi="Helvetica" w:cs="Helvetica"/>
          <w:color w:val="000000"/>
          <w:sz w:val="21"/>
          <w:szCs w:val="21"/>
        </w:rPr>
      </w:pPr>
      <w:hyperlink r:id="rId4077"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reuse of previous passwords based on required minimum number of password changes:</w:t>
      </w:r>
    </w:p>
    <w:p w14:paraId="52B37CF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HISTORY DEFAULT</w:t>
      </w:r>
    </w:p>
    <w:p w14:paraId="4ACDB41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accounts named by the statement so that the global policy about password history length applies, to prohibit reuse of passwords before the number of changes specified by the </w:t>
      </w:r>
      <w:hyperlink r:id="rId4078" w:anchor="sysvar_password_history" w:history="1">
        <w:r>
          <w:rPr>
            <w:rStyle w:val="HTML1"/>
            <w:rFonts w:ascii="Courier New" w:hAnsi="Courier New" w:cs="Courier New"/>
            <w:b/>
            <w:bCs/>
            <w:color w:val="026789"/>
            <w:sz w:val="20"/>
            <w:szCs w:val="20"/>
            <w:u w:val="single"/>
            <w:shd w:val="clear" w:color="auto" w:fill="FFFFFF"/>
          </w:rPr>
          <w:t>password_history</w:t>
        </w:r>
      </w:hyperlink>
      <w:r>
        <w:rPr>
          <w:rFonts w:ascii="Helvetica" w:hAnsi="Helvetica" w:cs="Helvetica"/>
          <w:color w:val="000000"/>
          <w:sz w:val="21"/>
          <w:szCs w:val="21"/>
        </w:rPr>
        <w:t> system variable.</w:t>
      </w:r>
    </w:p>
    <w:p w14:paraId="5081F40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HISTORY DEFAULT;</w:t>
      </w:r>
    </w:p>
    <w:p w14:paraId="247C649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HISTORY </w:t>
      </w:r>
      <w:r>
        <w:rPr>
          <w:rStyle w:val="HTML1"/>
          <w:rFonts w:ascii="Courier New" w:hAnsi="Courier New" w:cs="Courier New"/>
          <w:b/>
          <w:bCs/>
          <w:i/>
          <w:iCs/>
          <w:color w:val="026789"/>
          <w:sz w:val="19"/>
          <w:szCs w:val="19"/>
          <w:shd w:val="clear" w:color="auto" w:fill="FFFFFF"/>
        </w:rPr>
        <w:t>N</w:t>
      </w:r>
    </w:p>
    <w:p w14:paraId="532B2AA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history-length option overrides the global policy for all accounts named by the statement. For each, it sets the password history length to </w:t>
      </w:r>
      <w:r>
        <w:rPr>
          <w:rStyle w:val="HTML1"/>
          <w:rFonts w:ascii="Courier New" w:hAnsi="Courier New" w:cs="Courier New"/>
          <w:b/>
          <w:bCs/>
          <w:i/>
          <w:iCs/>
          <w:color w:val="000000"/>
          <w:sz w:val="20"/>
          <w:szCs w:val="20"/>
        </w:rPr>
        <w:t>N</w:t>
      </w:r>
      <w:r>
        <w:rPr>
          <w:rFonts w:ascii="Helvetica" w:hAnsi="Helvetica" w:cs="Helvetica"/>
          <w:color w:val="000000"/>
          <w:sz w:val="21"/>
          <w:szCs w:val="21"/>
        </w:rPr>
        <w:t> passwords, to prohibit reusing any of the </w:t>
      </w:r>
      <w:r>
        <w:rPr>
          <w:rStyle w:val="HTML1"/>
          <w:rFonts w:ascii="Courier New" w:hAnsi="Courier New" w:cs="Courier New"/>
          <w:b/>
          <w:bCs/>
          <w:i/>
          <w:iCs/>
          <w:color w:val="000000"/>
          <w:sz w:val="20"/>
          <w:szCs w:val="20"/>
        </w:rPr>
        <w:t>N</w:t>
      </w:r>
      <w:r>
        <w:rPr>
          <w:rFonts w:ascii="Helvetica" w:hAnsi="Helvetica" w:cs="Helvetica"/>
          <w:color w:val="000000"/>
          <w:sz w:val="21"/>
          <w:szCs w:val="21"/>
        </w:rPr>
        <w:t> most recently chosen passwords. The following statement prohibits reuse of any of the previous 6 passwords:</w:t>
      </w:r>
    </w:p>
    <w:p w14:paraId="3A110F6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HISTORY 6;</w:t>
      </w:r>
    </w:p>
    <w:p w14:paraId="3B89CDF8" w14:textId="77777777" w:rsidR="00121281" w:rsidRDefault="00121281" w:rsidP="00121281">
      <w:pPr>
        <w:pStyle w:val="af"/>
        <w:rPr>
          <w:rFonts w:ascii="Helvetica" w:hAnsi="Helvetica" w:cs="Helvetica"/>
          <w:color w:val="000000"/>
          <w:sz w:val="21"/>
          <w:szCs w:val="21"/>
        </w:rPr>
      </w:pPr>
      <w:hyperlink r:id="rId4079"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reuse of previous passwords based on time elapsed:</w:t>
      </w:r>
    </w:p>
    <w:p w14:paraId="30AF893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REUSE INTERVAL DEFAULT</w:t>
      </w:r>
    </w:p>
    <w:p w14:paraId="5930194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statements named by the account so that the global policy about time elapsed applies, to prohibit reuse of passwords newer than the number of days specified by the </w:t>
      </w:r>
      <w:hyperlink r:id="rId4080" w:anchor="sysvar_password_reuse_interval" w:history="1">
        <w:r>
          <w:rPr>
            <w:rStyle w:val="HTML1"/>
            <w:rFonts w:ascii="Courier New" w:hAnsi="Courier New" w:cs="Courier New"/>
            <w:b/>
            <w:bCs/>
            <w:color w:val="026789"/>
            <w:sz w:val="20"/>
            <w:szCs w:val="20"/>
            <w:u w:val="single"/>
            <w:shd w:val="clear" w:color="auto" w:fill="FFFFFF"/>
          </w:rPr>
          <w:t>password_reuse_interval</w:t>
        </w:r>
      </w:hyperlink>
      <w:r>
        <w:rPr>
          <w:rFonts w:ascii="Helvetica" w:hAnsi="Helvetica" w:cs="Helvetica"/>
          <w:color w:val="000000"/>
          <w:sz w:val="21"/>
          <w:szCs w:val="21"/>
        </w:rPr>
        <w:t> system variable.</w:t>
      </w:r>
    </w:p>
    <w:p w14:paraId="2546ED9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REUSE INTERVAL DEFAULT;</w:t>
      </w:r>
    </w:p>
    <w:p w14:paraId="2D15C58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REUSE INTERVAL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DAY</w:t>
      </w:r>
    </w:p>
    <w:p w14:paraId="37476F5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time-elapsed option overrides the global policy for all accounts named by the statement. For each, it sets the password reuse interval to </w:t>
      </w:r>
      <w:r>
        <w:rPr>
          <w:rStyle w:val="HTML1"/>
          <w:rFonts w:ascii="Courier New" w:hAnsi="Courier New" w:cs="Courier New"/>
          <w:b/>
          <w:bCs/>
          <w:i/>
          <w:iCs/>
          <w:color w:val="000000"/>
          <w:sz w:val="20"/>
          <w:szCs w:val="20"/>
        </w:rPr>
        <w:t>N</w:t>
      </w:r>
      <w:r>
        <w:rPr>
          <w:rFonts w:ascii="Helvetica" w:hAnsi="Helvetica" w:cs="Helvetica"/>
          <w:color w:val="000000"/>
          <w:sz w:val="21"/>
          <w:szCs w:val="21"/>
        </w:rPr>
        <w:t> days, to prohibit reuse of passwords newer than that many days. The following statement prohibits password reuse for 360 days:</w:t>
      </w:r>
    </w:p>
    <w:p w14:paraId="4A86FEE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REUSE INTERVAL 360 DAY;</w:t>
      </w:r>
    </w:p>
    <w:p w14:paraId="37EE84EB" w14:textId="77777777" w:rsidR="00121281" w:rsidRDefault="00121281" w:rsidP="00121281">
      <w:pPr>
        <w:pStyle w:val="af"/>
        <w:rPr>
          <w:rFonts w:ascii="Helvetica" w:hAnsi="Helvetica" w:cs="Helvetica"/>
          <w:color w:val="000000"/>
          <w:sz w:val="21"/>
          <w:szCs w:val="21"/>
        </w:rPr>
      </w:pPr>
      <w:hyperlink r:id="rId4081"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whether attempts to change an account password must specify the current password, as verification that the user attempting to make the change actually knows the current password:</w:t>
      </w:r>
    </w:p>
    <w:p w14:paraId="546DF56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w:t>
      </w:r>
    </w:p>
    <w:p w14:paraId="196C359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verification option overrides the global policy for all accounts named by the statement. For each, it requires that password changes specify the current password.</w:t>
      </w:r>
    </w:p>
    <w:p w14:paraId="67503B5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REQUIRE CURRENT;</w:t>
      </w:r>
    </w:p>
    <w:p w14:paraId="0C016AE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 OPTIONAL</w:t>
      </w:r>
    </w:p>
    <w:p w14:paraId="2D6DC6E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verification option overrides the global policy for all accounts named by the statement. For each, it does not require that password changes specify the current password. (The current password may but need not be given.)</w:t>
      </w:r>
    </w:p>
    <w:p w14:paraId="67754AB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REQUIRE CURRENT OPTIONAL;</w:t>
      </w:r>
    </w:p>
    <w:p w14:paraId="19C109E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 REQUIRE CURRENT DEFAULT</w:t>
      </w:r>
    </w:p>
    <w:p w14:paraId="1DA6BE1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Sets all statements named by the account so that the global policy about password verification applies, as specified by the </w:t>
      </w:r>
      <w:hyperlink r:id="rId4082" w:anchor="sysvar_password_require_current" w:history="1">
        <w:r>
          <w:rPr>
            <w:rStyle w:val="HTML1"/>
            <w:rFonts w:ascii="Courier New" w:hAnsi="Courier New" w:cs="Courier New"/>
            <w:b/>
            <w:bCs/>
            <w:color w:val="026789"/>
            <w:sz w:val="20"/>
            <w:szCs w:val="20"/>
            <w:u w:val="single"/>
            <w:shd w:val="clear" w:color="auto" w:fill="FFFFFF"/>
          </w:rPr>
          <w:t>password_require_current</w:t>
        </w:r>
      </w:hyperlink>
      <w:r>
        <w:rPr>
          <w:rFonts w:ascii="Helvetica" w:hAnsi="Helvetica" w:cs="Helvetica"/>
          <w:color w:val="000000"/>
          <w:sz w:val="21"/>
          <w:szCs w:val="21"/>
        </w:rPr>
        <w:t> system variable.</w:t>
      </w:r>
    </w:p>
    <w:p w14:paraId="20D6340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CREATE USER 'jeffrey'@'localhost' PASSWORD REQUIRE CURRENT DEFAULT;</w:t>
      </w:r>
    </w:p>
    <w:p w14:paraId="549767B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8.0.19, </w:t>
      </w:r>
      <w:hyperlink r:id="rId4083"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password_option</w:t>
      </w:r>
      <w:r>
        <w:rPr>
          <w:rFonts w:ascii="Helvetica" w:hAnsi="Helvetica" w:cs="Helvetica"/>
          <w:color w:val="000000"/>
          <w:sz w:val="21"/>
          <w:szCs w:val="21"/>
        </w:rPr>
        <w:t> values for controlling failed-login tracking:</w:t>
      </w:r>
    </w:p>
    <w:p w14:paraId="4F7353B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FAILED_LOGIN_ATTEMPTS </w:t>
      </w:r>
      <w:r>
        <w:rPr>
          <w:rStyle w:val="HTML1"/>
          <w:rFonts w:ascii="Courier New" w:hAnsi="Courier New" w:cs="Courier New"/>
          <w:b/>
          <w:bCs/>
          <w:i/>
          <w:iCs/>
          <w:color w:val="026789"/>
          <w:sz w:val="19"/>
          <w:szCs w:val="19"/>
          <w:shd w:val="clear" w:color="auto" w:fill="FFFFFF"/>
        </w:rPr>
        <w:t>N</w:t>
      </w:r>
    </w:p>
    <w:p w14:paraId="165E703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to track account login attempts that specify an incorrect password. </w:t>
      </w:r>
      <w:r>
        <w:rPr>
          <w:rStyle w:val="HTML1"/>
          <w:rFonts w:ascii="Courier New" w:hAnsi="Courier New" w:cs="Courier New"/>
          <w:b/>
          <w:bCs/>
          <w:i/>
          <w:iCs/>
          <w:color w:val="000000"/>
          <w:sz w:val="20"/>
          <w:szCs w:val="20"/>
        </w:rPr>
        <w:t>N</w:t>
      </w:r>
      <w:r>
        <w:rPr>
          <w:rFonts w:ascii="Helvetica" w:hAnsi="Helvetica" w:cs="Helvetica"/>
          <w:color w:val="000000"/>
          <w:sz w:val="21"/>
          <w:szCs w:val="21"/>
        </w:rPr>
        <w:t> must be a number from 0 to 32767. A value of 0 disables failed-login tracking. Values greater than 0 indicate how many consecutive password failures cause temporary account locking (if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is also nonzero).</w:t>
      </w:r>
    </w:p>
    <w:p w14:paraId="4003A95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PASSWORD_LOCK_TIME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 UNBOUNDED}</w:t>
      </w:r>
    </w:p>
    <w:p w14:paraId="6783A99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How long to lock the account after too many consecutive login attempts provide an incorrect password. </w:t>
      </w:r>
      <w:r>
        <w:rPr>
          <w:rStyle w:val="HTML1"/>
          <w:rFonts w:ascii="Courier New" w:hAnsi="Courier New" w:cs="Courier New"/>
          <w:b/>
          <w:bCs/>
          <w:i/>
          <w:iCs/>
          <w:color w:val="000000"/>
          <w:sz w:val="20"/>
          <w:szCs w:val="20"/>
        </w:rPr>
        <w:t>N</w:t>
      </w:r>
      <w:r>
        <w:rPr>
          <w:rFonts w:ascii="Helvetica" w:hAnsi="Helvetica" w:cs="Helvetica"/>
          <w:color w:val="000000"/>
          <w:sz w:val="21"/>
          <w:szCs w:val="21"/>
        </w:rPr>
        <w:t> must be a number from 0 to 32767, or </w:t>
      </w:r>
      <w:r>
        <w:rPr>
          <w:rStyle w:val="HTML1"/>
          <w:rFonts w:ascii="Courier New" w:hAnsi="Courier New" w:cs="Courier New"/>
          <w:b/>
          <w:bCs/>
          <w:color w:val="026789"/>
          <w:sz w:val="20"/>
          <w:szCs w:val="20"/>
          <w:shd w:val="clear" w:color="auto" w:fill="FFFFFF"/>
        </w:rPr>
        <w:t>UNBOUNDED</w:t>
      </w:r>
      <w:r>
        <w:rPr>
          <w:rFonts w:ascii="Helvetica" w:hAnsi="Helvetica" w:cs="Helvetica"/>
          <w:color w:val="000000"/>
          <w:sz w:val="21"/>
          <w:szCs w:val="21"/>
        </w:rPr>
        <w:t>. A value of 0 disables temporary account locking. Values greater than 0 indicate how long to lock the account in days. A value of </w:t>
      </w:r>
      <w:r>
        <w:rPr>
          <w:rStyle w:val="HTML1"/>
          <w:rFonts w:ascii="Courier New" w:hAnsi="Courier New" w:cs="Courier New"/>
          <w:b/>
          <w:bCs/>
          <w:color w:val="026789"/>
          <w:sz w:val="20"/>
          <w:szCs w:val="20"/>
          <w:shd w:val="clear" w:color="auto" w:fill="FFFFFF"/>
        </w:rPr>
        <w:t>UNBOUNDED</w:t>
      </w:r>
      <w:r>
        <w:rPr>
          <w:rFonts w:ascii="Helvetica" w:hAnsi="Helvetica" w:cs="Helvetica"/>
          <w:color w:val="000000"/>
          <w:sz w:val="21"/>
          <w:szCs w:val="21"/>
        </w:rPr>
        <w:t> causes the account locking duration to be unbounded; once locked, the account remains in a locked state until unlocked. For information about the conditions under which unlocking occurs, see </w:t>
      </w:r>
      <w:hyperlink r:id="rId4084" w:anchor="failed-login-tracking" w:tooltip="Failed-Login Tracking and Temporary Account Locking" w:history="1">
        <w:r>
          <w:rPr>
            <w:rStyle w:val="a4"/>
            <w:rFonts w:ascii="Helvetica" w:hAnsi="Helvetica" w:cs="Helvetica"/>
            <w:color w:val="00759F"/>
            <w:sz w:val="21"/>
            <w:szCs w:val="21"/>
          </w:rPr>
          <w:t>Failed-Login Tracking and Temporary Account Locking</w:t>
        </w:r>
      </w:hyperlink>
      <w:r>
        <w:rPr>
          <w:rFonts w:ascii="Helvetica" w:hAnsi="Helvetica" w:cs="Helvetica"/>
          <w:color w:val="000000"/>
          <w:sz w:val="21"/>
          <w:szCs w:val="21"/>
        </w:rPr>
        <w:t>.</w:t>
      </w:r>
    </w:p>
    <w:p w14:paraId="410E214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failed-login tracking and temporary locking to occur, an account's </w:t>
      </w:r>
      <w:r>
        <w:rPr>
          <w:rStyle w:val="HTML1"/>
          <w:rFonts w:ascii="Courier New" w:hAnsi="Courier New" w:cs="Courier New"/>
          <w:b/>
          <w:bCs/>
          <w:color w:val="026789"/>
          <w:sz w:val="20"/>
          <w:szCs w:val="20"/>
          <w:shd w:val="clear" w:color="auto" w:fill="FFFFFF"/>
        </w:rPr>
        <w:t>FAILED_LOGIN_ATTEMPTS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options both must be nonzero. The following statement creates an account that remains locked for two days after four consecutive password failures:</w:t>
      </w:r>
    </w:p>
    <w:p w14:paraId="561EB0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w:t>
      </w:r>
    </w:p>
    <w:p w14:paraId="725987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FAILED_LOGIN_ATTEMPTS 4 PASSWORD_LOCK_TIME 2;</w:t>
      </w:r>
    </w:p>
    <w:p w14:paraId="6FC1CB7F" w14:textId="77777777" w:rsidR="00121281" w:rsidRDefault="00121281" w:rsidP="00121281">
      <w:pPr>
        <w:pStyle w:val="5"/>
        <w:shd w:val="clear" w:color="auto" w:fill="FFFFFF"/>
        <w:rPr>
          <w:rFonts w:ascii="Helvetica" w:hAnsi="Helvetica" w:cs="Helvetica"/>
          <w:color w:val="000000"/>
          <w:sz w:val="25"/>
          <w:szCs w:val="25"/>
        </w:rPr>
      </w:pPr>
      <w:bookmarkStart w:id="878" w:name="create-user-account-locking"/>
      <w:bookmarkEnd w:id="878"/>
      <w:r>
        <w:rPr>
          <w:rFonts w:ascii="Helvetica" w:hAnsi="Helvetica" w:cs="Helvetica"/>
          <w:color w:val="000000"/>
          <w:sz w:val="25"/>
          <w:szCs w:val="25"/>
        </w:rPr>
        <w:t>CREATE USER Account-Locking Options</w:t>
      </w:r>
    </w:p>
    <w:p w14:paraId="78A8ACF6" w14:textId="77777777" w:rsidR="00121281" w:rsidRDefault="00121281" w:rsidP="00121281">
      <w:pPr>
        <w:pStyle w:val="af"/>
        <w:rPr>
          <w:rFonts w:ascii="Helvetica" w:hAnsi="Helvetica" w:cs="Helvetica"/>
          <w:color w:val="000000"/>
          <w:sz w:val="21"/>
          <w:szCs w:val="21"/>
        </w:rPr>
      </w:pPr>
      <w:bookmarkStart w:id="879" w:name="idm46383444640656"/>
      <w:bookmarkEnd w:id="879"/>
      <w:r>
        <w:rPr>
          <w:rFonts w:ascii="Helvetica" w:hAnsi="Helvetica" w:cs="Helvetica"/>
          <w:color w:val="000000"/>
          <w:sz w:val="21"/>
          <w:szCs w:val="21"/>
        </w:rPr>
        <w:t>MySQL supports account locking and unlocking using the </w:t>
      </w:r>
      <w:r>
        <w:rPr>
          <w:rStyle w:val="HTML1"/>
          <w:rFonts w:ascii="Courier New" w:hAnsi="Courier New" w:cs="Courier New"/>
          <w:b/>
          <w:bCs/>
          <w:color w:val="026789"/>
          <w:sz w:val="20"/>
          <w:szCs w:val="20"/>
          <w:shd w:val="clear" w:color="auto" w:fill="FFFFFF"/>
        </w:rPr>
        <w:t>ACCOUNT LOCK</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ACCOUNT UNLOCK</w:t>
      </w:r>
      <w:r>
        <w:rPr>
          <w:rFonts w:ascii="Helvetica" w:hAnsi="Helvetica" w:cs="Helvetica"/>
          <w:color w:val="000000"/>
          <w:sz w:val="21"/>
          <w:szCs w:val="21"/>
        </w:rPr>
        <w:t> options, which specify the locking state for an account. For additional discussion, see </w:t>
      </w:r>
      <w:hyperlink r:id="rId4085" w:anchor="account-locking" w:tooltip="6.2.19 Account Locking" w:history="1">
        <w:r>
          <w:rPr>
            <w:rStyle w:val="a4"/>
            <w:rFonts w:ascii="Helvetica" w:hAnsi="Helvetica" w:cs="Helvetica"/>
            <w:color w:val="00759F"/>
            <w:sz w:val="21"/>
            <w:szCs w:val="21"/>
          </w:rPr>
          <w:t>Section 6.2.19, “Account Locking”</w:t>
        </w:r>
      </w:hyperlink>
      <w:r>
        <w:rPr>
          <w:rFonts w:ascii="Helvetica" w:hAnsi="Helvetica" w:cs="Helvetica"/>
          <w:color w:val="000000"/>
          <w:sz w:val="21"/>
          <w:szCs w:val="21"/>
        </w:rPr>
        <w:t>.</w:t>
      </w:r>
    </w:p>
    <w:p w14:paraId="7A0053D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multiple account-locking options are specified, the last one takes precedence.</w:t>
      </w:r>
    </w:p>
    <w:p w14:paraId="799E919D" w14:textId="77777777" w:rsidR="00121281" w:rsidRDefault="00121281" w:rsidP="00121281">
      <w:pPr>
        <w:pStyle w:val="5"/>
        <w:shd w:val="clear" w:color="auto" w:fill="FFFFFF"/>
        <w:rPr>
          <w:rFonts w:ascii="Helvetica" w:hAnsi="Helvetica" w:cs="Helvetica"/>
          <w:color w:val="000000"/>
          <w:sz w:val="25"/>
          <w:szCs w:val="25"/>
        </w:rPr>
      </w:pPr>
      <w:bookmarkStart w:id="880" w:name="create-user-binary-logging"/>
      <w:bookmarkEnd w:id="880"/>
      <w:r>
        <w:rPr>
          <w:rFonts w:ascii="Helvetica" w:hAnsi="Helvetica" w:cs="Helvetica"/>
          <w:color w:val="000000"/>
          <w:sz w:val="25"/>
          <w:szCs w:val="25"/>
        </w:rPr>
        <w:t>CREATE USER Binary Logging</w:t>
      </w:r>
    </w:p>
    <w:bookmarkStart w:id="881" w:name="idm46383444634672"/>
    <w:bookmarkEnd w:id="881"/>
    <w:p w14:paraId="53451AC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"create-user" \o "13.7.1.3 CREATE USER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CREATE USER</w:t>
      </w:r>
      <w:r>
        <w:rPr>
          <w:rFonts w:ascii="Helvetica" w:hAnsi="Helvetica" w:cs="Helvetica"/>
          <w:color w:val="000000"/>
          <w:sz w:val="21"/>
          <w:szCs w:val="21"/>
        </w:rPr>
        <w:fldChar w:fldCharType="end"/>
      </w:r>
      <w:r>
        <w:rPr>
          <w:rFonts w:ascii="Helvetica" w:hAnsi="Helvetica" w:cs="Helvetica"/>
          <w:color w:val="000000"/>
          <w:sz w:val="21"/>
          <w:szCs w:val="21"/>
        </w:rPr>
        <w:t> is written to the binary log if it succeeds, but not if it fails; in that case, rollback occurs and no changes are made. A statement written to the binary log includes all named users. If the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clause is given, this includes even users that already exist and were not created.</w:t>
      </w:r>
    </w:p>
    <w:p w14:paraId="1D2085E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statement written to the binary log specifies an authentication plugin for each user, determined as follows:</w:t>
      </w:r>
    </w:p>
    <w:p w14:paraId="03BCD6D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plugin named in the original statement, if one was specified.</w:t>
      </w:r>
    </w:p>
    <w:p w14:paraId="7E89CDB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Otherwise, the default authentication plugin. In particular, if a user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already exists and uses a nondefault authentication plugin, the statement written to the binary log for </w:t>
      </w:r>
      <w:r>
        <w:rPr>
          <w:rStyle w:val="HTML1"/>
          <w:rFonts w:ascii="Courier New" w:hAnsi="Courier New" w:cs="Courier New"/>
          <w:b/>
          <w:bCs/>
          <w:color w:val="026789"/>
          <w:sz w:val="20"/>
          <w:szCs w:val="20"/>
          <w:shd w:val="clear" w:color="auto" w:fill="FFFFFF"/>
        </w:rPr>
        <w:t>CREATE USER IF NOT EXISTS u1</w:t>
      </w:r>
      <w:r>
        <w:rPr>
          <w:rFonts w:ascii="Helvetica" w:hAnsi="Helvetica" w:cs="Helvetica"/>
          <w:color w:val="000000"/>
          <w:sz w:val="21"/>
          <w:szCs w:val="21"/>
        </w:rPr>
        <w:t> names the default authentication plugin. (If the statement written to the binary log must specify a nondefault authentication plugin for a user, include it in the original statement.)</w:t>
      </w:r>
    </w:p>
    <w:p w14:paraId="07A6C63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server adds the default authentication plugin for any nonexisting users in the statement written to the binary log, it writes a warning to the error log naming those users.</w:t>
      </w:r>
    </w:p>
    <w:p w14:paraId="241018A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original statement specifies the </w:t>
      </w:r>
      <w:r>
        <w:rPr>
          <w:rStyle w:val="HTML1"/>
          <w:rFonts w:ascii="Courier New" w:hAnsi="Courier New" w:cs="Courier New"/>
          <w:b/>
          <w:bCs/>
          <w:color w:val="026789"/>
          <w:sz w:val="20"/>
          <w:szCs w:val="20"/>
          <w:shd w:val="clear" w:color="auto" w:fill="FFFFFF"/>
        </w:rPr>
        <w:t>FAILED_LOGIN_ATTEMPTS</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PASSWORD_LOCK_TIME</w:t>
      </w:r>
      <w:r>
        <w:rPr>
          <w:rFonts w:ascii="Helvetica" w:hAnsi="Helvetica" w:cs="Helvetica"/>
          <w:color w:val="000000"/>
          <w:sz w:val="21"/>
          <w:szCs w:val="21"/>
        </w:rPr>
        <w:t> option, the statement written to the binary log includes the option.</w:t>
      </w:r>
    </w:p>
    <w:p w14:paraId="188EC099" w14:textId="77777777" w:rsidR="00121281" w:rsidRDefault="00121281" w:rsidP="00121281">
      <w:pPr>
        <w:pStyle w:val="4"/>
        <w:shd w:val="clear" w:color="auto" w:fill="FFFFFF"/>
        <w:rPr>
          <w:rFonts w:ascii="Helvetica" w:hAnsi="Helvetica" w:cs="Helvetica"/>
          <w:color w:val="000000"/>
          <w:sz w:val="29"/>
          <w:szCs w:val="29"/>
        </w:rPr>
      </w:pPr>
      <w:bookmarkStart w:id="882" w:name="drop-role"/>
      <w:bookmarkEnd w:id="882"/>
      <w:r>
        <w:rPr>
          <w:rFonts w:ascii="Helvetica" w:hAnsi="Helvetica" w:cs="Helvetica"/>
          <w:color w:val="000000"/>
          <w:sz w:val="29"/>
          <w:szCs w:val="29"/>
        </w:rPr>
        <w:t>13.7.1.4 DROP ROLE Statement</w:t>
      </w:r>
    </w:p>
    <w:p w14:paraId="377F5F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883" w:name="idm46383444622112"/>
      <w:bookmarkStart w:id="884" w:name="idm46383444621040"/>
      <w:bookmarkStart w:id="885" w:name="idm46383444619552"/>
      <w:bookmarkEnd w:id="883"/>
      <w:bookmarkEnd w:id="884"/>
      <w:bookmarkEnd w:id="885"/>
      <w:r>
        <w:rPr>
          <w:rFonts w:ascii="Courier New" w:hAnsi="Courier New" w:cs="Courier New"/>
          <w:color w:val="000000"/>
          <w:sz w:val="20"/>
          <w:szCs w:val="20"/>
        </w:rPr>
        <w:t xml:space="preserve">DROP ROLE [IF EXISTS]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2C879073" w14:textId="77777777" w:rsidR="00121281" w:rsidRDefault="00121281" w:rsidP="00121281">
      <w:pPr>
        <w:pStyle w:val="af"/>
        <w:rPr>
          <w:rFonts w:ascii="Helvetica" w:hAnsi="Helvetica" w:cs="Helvetica"/>
          <w:color w:val="000000"/>
          <w:sz w:val="21"/>
          <w:szCs w:val="21"/>
        </w:rPr>
      </w:pPr>
      <w:hyperlink r:id="rId4086" w:anchor="drop-role" w:tooltip="13.7.1.4 DROP ROLE Statement" w:history="1">
        <w:r>
          <w:rPr>
            <w:rStyle w:val="HTML1"/>
            <w:rFonts w:ascii="Courier New" w:hAnsi="Courier New" w:cs="Courier New"/>
            <w:b/>
            <w:bCs/>
            <w:color w:val="026789"/>
            <w:sz w:val="20"/>
            <w:szCs w:val="20"/>
            <w:u w:val="single"/>
            <w:shd w:val="clear" w:color="auto" w:fill="FFFFFF"/>
          </w:rPr>
          <w:t>DROP ROLE</w:t>
        </w:r>
      </w:hyperlink>
      <w:r>
        <w:rPr>
          <w:rFonts w:ascii="Helvetica" w:hAnsi="Helvetica" w:cs="Helvetica"/>
          <w:color w:val="000000"/>
          <w:sz w:val="21"/>
          <w:szCs w:val="21"/>
        </w:rPr>
        <w:t> removes one or more roles (named collections of privileges). To use this statement, you must have the global </w:t>
      </w:r>
      <w:hyperlink r:id="rId4087" w:anchor="priv_drop-role" w:history="1">
        <w:r>
          <w:rPr>
            <w:rStyle w:val="HTML1"/>
            <w:rFonts w:ascii="Courier New" w:hAnsi="Courier New" w:cs="Courier New"/>
            <w:b/>
            <w:bCs/>
            <w:color w:val="026789"/>
            <w:sz w:val="20"/>
            <w:szCs w:val="20"/>
            <w:u w:val="single"/>
            <w:shd w:val="clear" w:color="auto" w:fill="FFFFFF"/>
          </w:rPr>
          <w:t>DROP ROLE</w:t>
        </w:r>
      </w:hyperlink>
      <w:r>
        <w:rPr>
          <w:rFonts w:ascii="Helvetica" w:hAnsi="Helvetica" w:cs="Helvetica"/>
          <w:color w:val="000000"/>
          <w:sz w:val="21"/>
          <w:szCs w:val="21"/>
        </w:rPr>
        <w:t> or </w:t>
      </w:r>
      <w:hyperlink r:id="rId4088"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When the </w:t>
      </w:r>
      <w:hyperlink r:id="rId4089"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090" w:anchor="drop-role" w:tooltip="13.7.1.4 DROP ROLE Statement" w:history="1">
        <w:r>
          <w:rPr>
            <w:rStyle w:val="HTML1"/>
            <w:rFonts w:ascii="Courier New" w:hAnsi="Courier New" w:cs="Courier New"/>
            <w:b/>
            <w:bCs/>
            <w:color w:val="026789"/>
            <w:sz w:val="20"/>
            <w:szCs w:val="20"/>
            <w:u w:val="single"/>
            <w:shd w:val="clear" w:color="auto" w:fill="FFFFFF"/>
          </w:rPr>
          <w:t>DROP ROLE</w:t>
        </w:r>
      </w:hyperlink>
      <w:r>
        <w:rPr>
          <w:rFonts w:ascii="Helvetica" w:hAnsi="Helvetica" w:cs="Helvetica"/>
          <w:color w:val="000000"/>
          <w:sz w:val="21"/>
          <w:szCs w:val="21"/>
        </w:rPr>
        <w:t> additionally requires the </w:t>
      </w:r>
      <w:hyperlink r:id="rId4091"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4092"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67BD629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8.0.16, users who have the </w:t>
      </w:r>
      <w:hyperlink r:id="rId4093"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can use this statement to drop accounts that are locked or unlocked. Users who have the </w:t>
      </w:r>
      <w:hyperlink r:id="rId4094" w:anchor="priv_drop-role" w:history="1">
        <w:r>
          <w:rPr>
            <w:rStyle w:val="HTML1"/>
            <w:rFonts w:ascii="Courier New" w:hAnsi="Courier New" w:cs="Courier New"/>
            <w:b/>
            <w:bCs/>
            <w:color w:val="026789"/>
            <w:sz w:val="20"/>
            <w:szCs w:val="20"/>
            <w:u w:val="single"/>
            <w:shd w:val="clear" w:color="auto" w:fill="FFFFFF"/>
          </w:rPr>
          <w:t>DROP ROLE</w:t>
        </w:r>
      </w:hyperlink>
      <w:r>
        <w:rPr>
          <w:rFonts w:ascii="Helvetica" w:hAnsi="Helvetica" w:cs="Helvetica"/>
          <w:color w:val="000000"/>
          <w:sz w:val="21"/>
          <w:szCs w:val="21"/>
        </w:rPr>
        <w:t> privilege can use this statement only to drop accounts that are locked (unlocked accounts are presumably user accounts used to log in to the server and not just as roles).</w:t>
      </w:r>
    </w:p>
    <w:p w14:paraId="677D353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Roles named in the </w:t>
      </w:r>
      <w:hyperlink r:id="rId4095" w:anchor="sysvar_mandatory_roles" w:history="1">
        <w:r>
          <w:rPr>
            <w:rStyle w:val="HTML1"/>
            <w:rFonts w:ascii="Courier New" w:hAnsi="Courier New" w:cs="Courier New"/>
            <w:b/>
            <w:bCs/>
            <w:color w:val="026789"/>
            <w:sz w:val="20"/>
            <w:szCs w:val="20"/>
            <w:u w:val="single"/>
            <w:shd w:val="clear" w:color="auto" w:fill="FFFFFF"/>
          </w:rPr>
          <w:t>mandatory_roles</w:t>
        </w:r>
      </w:hyperlink>
      <w:r>
        <w:rPr>
          <w:rFonts w:ascii="Helvetica" w:hAnsi="Helvetica" w:cs="Helvetica"/>
          <w:color w:val="000000"/>
          <w:sz w:val="21"/>
          <w:szCs w:val="21"/>
        </w:rPr>
        <w:t> system variable value cannot be dropped.</w:t>
      </w:r>
    </w:p>
    <w:p w14:paraId="4970704D" w14:textId="77777777" w:rsidR="00121281" w:rsidRDefault="00121281" w:rsidP="00121281">
      <w:pPr>
        <w:pStyle w:val="af"/>
        <w:rPr>
          <w:rFonts w:ascii="Helvetica" w:hAnsi="Helvetica" w:cs="Helvetica"/>
          <w:color w:val="000000"/>
          <w:sz w:val="21"/>
          <w:szCs w:val="21"/>
        </w:rPr>
      </w:pPr>
      <w:hyperlink r:id="rId4096" w:anchor="drop-role" w:tooltip="13.7.1.4 DROP ROLE Statement" w:history="1">
        <w:r>
          <w:rPr>
            <w:rStyle w:val="HTML1"/>
            <w:rFonts w:ascii="Courier New" w:hAnsi="Courier New" w:cs="Courier New"/>
            <w:b/>
            <w:bCs/>
            <w:color w:val="026789"/>
            <w:sz w:val="20"/>
            <w:szCs w:val="20"/>
            <w:u w:val="single"/>
            <w:shd w:val="clear" w:color="auto" w:fill="FFFFFF"/>
          </w:rPr>
          <w:t>DROP ROLE</w:t>
        </w:r>
      </w:hyperlink>
      <w:r>
        <w:rPr>
          <w:rFonts w:ascii="Helvetica" w:hAnsi="Helvetica" w:cs="Helvetica"/>
          <w:color w:val="000000"/>
          <w:sz w:val="21"/>
          <w:szCs w:val="21"/>
        </w:rPr>
        <w:t> either succeeds for all named roles or rolls back and has no effect if any error occurs. By default, an error occurs if you try to drop a role that does not exist. If 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 the statement produces a warning for each named role that does not exist, rather than an error.</w:t>
      </w:r>
    </w:p>
    <w:p w14:paraId="79911F9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statement is written to the binary log if it succeeds, but not if it fails; in that case, rollback occurs and no changes are made. A statement written to the binary log includes all named roles. If 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 this includes even roles that do not exist and were not dropped.</w:t>
      </w:r>
    </w:p>
    <w:p w14:paraId="4F752FE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4097"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5DBC9C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ROLE 'admin', 'developer';</w:t>
      </w:r>
    </w:p>
    <w:p w14:paraId="27BD2E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ROLE 'webapp'@'localhost';</w:t>
      </w:r>
    </w:p>
    <w:p w14:paraId="1FA8AA5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249B651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dropped role is automatically revoked from any user account (or role) to which the role was granted. Within any current session for such an account, its adjusted privileges apply beginning with the next statement executed.</w:t>
      </w:r>
    </w:p>
    <w:p w14:paraId="7881A72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role usage examples, see </w:t>
      </w:r>
      <w:hyperlink r:id="rId4098"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20F74D4E" w14:textId="77777777" w:rsidR="00121281" w:rsidRDefault="00121281" w:rsidP="00121281">
      <w:pPr>
        <w:pStyle w:val="4"/>
        <w:shd w:val="clear" w:color="auto" w:fill="FFFFFF"/>
        <w:rPr>
          <w:rFonts w:ascii="Helvetica" w:hAnsi="Helvetica" w:cs="Helvetica"/>
          <w:color w:val="000000"/>
          <w:sz w:val="29"/>
          <w:szCs w:val="29"/>
        </w:rPr>
      </w:pPr>
      <w:bookmarkStart w:id="886" w:name="drop-user"/>
      <w:bookmarkEnd w:id="886"/>
      <w:r>
        <w:rPr>
          <w:rFonts w:ascii="Helvetica" w:hAnsi="Helvetica" w:cs="Helvetica"/>
          <w:color w:val="000000"/>
          <w:sz w:val="29"/>
          <w:szCs w:val="29"/>
        </w:rPr>
        <w:t>13.7.1.5 DROP USER Statement</w:t>
      </w:r>
    </w:p>
    <w:p w14:paraId="4A5D68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887" w:name="idm46383444589072"/>
      <w:bookmarkStart w:id="888" w:name="idm46383444588000"/>
      <w:bookmarkStart w:id="889" w:name="idm46383444586512"/>
      <w:bookmarkStart w:id="890" w:name="idm46383444585024"/>
      <w:bookmarkStart w:id="891" w:name="idm46383444583536"/>
      <w:bookmarkStart w:id="892" w:name="idm46383444582048"/>
      <w:bookmarkStart w:id="893" w:name="idm46383444580560"/>
      <w:bookmarkStart w:id="894" w:name="idm46383444579072"/>
      <w:bookmarkStart w:id="895" w:name="idm46383444577584"/>
      <w:bookmarkEnd w:id="887"/>
      <w:bookmarkEnd w:id="888"/>
      <w:bookmarkEnd w:id="889"/>
      <w:bookmarkEnd w:id="890"/>
      <w:bookmarkEnd w:id="891"/>
      <w:bookmarkEnd w:id="892"/>
      <w:bookmarkEnd w:id="893"/>
      <w:bookmarkEnd w:id="894"/>
      <w:bookmarkEnd w:id="895"/>
      <w:r>
        <w:rPr>
          <w:rFonts w:ascii="Courier New" w:hAnsi="Courier New" w:cs="Courier New"/>
          <w:color w:val="000000"/>
          <w:sz w:val="20"/>
          <w:szCs w:val="20"/>
        </w:rPr>
        <w:t xml:space="preserve">DROP USER [IF EXISTS]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w:t>
      </w:r>
    </w:p>
    <w:p w14:paraId="7C8A548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4099"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statement removes one or more MySQL accounts and their privileges. It removes privilege rows for the account from all grant tables.</w:t>
      </w:r>
    </w:p>
    <w:p w14:paraId="61DA2AB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Roles named in the </w:t>
      </w:r>
      <w:hyperlink r:id="rId4100" w:anchor="sysvar_mandatory_roles" w:history="1">
        <w:r>
          <w:rPr>
            <w:rStyle w:val="HTML1"/>
            <w:rFonts w:ascii="Courier New" w:hAnsi="Courier New" w:cs="Courier New"/>
            <w:b/>
            <w:bCs/>
            <w:color w:val="026789"/>
            <w:sz w:val="20"/>
            <w:szCs w:val="20"/>
            <w:u w:val="single"/>
            <w:shd w:val="clear" w:color="auto" w:fill="FFFFFF"/>
          </w:rPr>
          <w:t>mandatory_roles</w:t>
        </w:r>
      </w:hyperlink>
      <w:r>
        <w:rPr>
          <w:rFonts w:ascii="Helvetica" w:hAnsi="Helvetica" w:cs="Helvetica"/>
          <w:color w:val="000000"/>
          <w:sz w:val="21"/>
          <w:szCs w:val="21"/>
        </w:rPr>
        <w:t> system variable value cannot be dropped.</w:t>
      </w:r>
    </w:p>
    <w:p w14:paraId="09A4AC2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use </w:t>
      </w:r>
      <w:hyperlink r:id="rId4101"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you must have the global </w:t>
      </w:r>
      <w:hyperlink r:id="rId4102"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4103"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When the </w:t>
      </w:r>
      <w:hyperlink r:id="rId4104"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105"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additionally requires the </w:t>
      </w:r>
      <w:hyperlink r:id="rId4106"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4107"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0D6E3F6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8.0.22, </w:t>
      </w:r>
      <w:hyperlink r:id="rId4108"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fails with an error if any account to be dropped is named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for any stored object. (That is, the statement fails if dropping an account would cause a stored object to become orphaned.) To perform the operation anyway, you must have the </w:t>
      </w:r>
      <w:hyperlink r:id="rId4109" w:anchor="priv_set-user-id" w:history="1">
        <w:r>
          <w:rPr>
            <w:rStyle w:val="HTML1"/>
            <w:rFonts w:ascii="Courier New" w:hAnsi="Courier New" w:cs="Courier New"/>
            <w:b/>
            <w:bCs/>
            <w:color w:val="026789"/>
            <w:sz w:val="20"/>
            <w:szCs w:val="20"/>
            <w:u w:val="single"/>
            <w:shd w:val="clear" w:color="auto" w:fill="FFFFFF"/>
          </w:rPr>
          <w:t>SET_USER_ID</w:t>
        </w:r>
      </w:hyperlink>
      <w:r>
        <w:rPr>
          <w:rFonts w:ascii="Helvetica" w:hAnsi="Helvetica" w:cs="Helvetica"/>
          <w:color w:val="000000"/>
          <w:sz w:val="21"/>
          <w:szCs w:val="21"/>
        </w:rPr>
        <w:t> privilege; in this case, the statement succeeds with a warning rather than failing with an error. For additional information, including how to identify which objects name a given account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see </w:t>
      </w:r>
      <w:hyperlink r:id="rId4110" w:anchor="stored-objects-security-orphan-objects" w:tooltip="Orphan Stored Objects" w:history="1">
        <w:r>
          <w:rPr>
            <w:rStyle w:val="a4"/>
            <w:rFonts w:ascii="Helvetica" w:hAnsi="Helvetica" w:cs="Helvetica"/>
            <w:color w:val="00759F"/>
            <w:sz w:val="21"/>
            <w:szCs w:val="21"/>
          </w:rPr>
          <w:t>Orphan Stored Objects</w:t>
        </w:r>
      </w:hyperlink>
      <w:r>
        <w:rPr>
          <w:rFonts w:ascii="Helvetica" w:hAnsi="Helvetica" w:cs="Helvetica"/>
          <w:color w:val="000000"/>
          <w:sz w:val="21"/>
          <w:szCs w:val="21"/>
        </w:rPr>
        <w:t>.</w:t>
      </w:r>
    </w:p>
    <w:p w14:paraId="5983DC7D" w14:textId="77777777" w:rsidR="00121281" w:rsidRDefault="00121281" w:rsidP="00121281">
      <w:pPr>
        <w:pStyle w:val="af"/>
        <w:rPr>
          <w:rFonts w:ascii="Helvetica" w:hAnsi="Helvetica" w:cs="Helvetica"/>
          <w:color w:val="000000"/>
          <w:sz w:val="21"/>
          <w:szCs w:val="21"/>
        </w:rPr>
      </w:pPr>
      <w:hyperlink r:id="rId4111"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either succeeds for all named users or rolls back and has no effect if any error occurs. By default, an error occurs if you try to drop a user that does not exist. If 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 the statement produces a warning for each named user that does not exist, rather than an error.</w:t>
      </w:r>
    </w:p>
    <w:p w14:paraId="32AE817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statement is written to the binary log if it succeeds, but not if it fails; in that case, rollback occurs and no changes are made. A statement written to the binary log includes all named users. If the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is given, this includes even users that do not exist and were not dropped.</w:t>
      </w:r>
    </w:p>
    <w:p w14:paraId="6BA9E58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4112"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For example:</w:t>
      </w:r>
    </w:p>
    <w:p w14:paraId="6FD785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USER 'jeffrey'@'localhost';</w:t>
      </w:r>
    </w:p>
    <w:p w14:paraId="3A34B27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12AF1A22"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628A45D8" w14:textId="77777777" w:rsidR="00121281" w:rsidRDefault="00121281" w:rsidP="00121281">
      <w:pPr>
        <w:pStyle w:val="af"/>
        <w:rPr>
          <w:rFonts w:ascii="Helvetica" w:hAnsi="Helvetica" w:cs="Helvetica"/>
          <w:color w:val="000000"/>
          <w:sz w:val="21"/>
          <w:szCs w:val="21"/>
        </w:rPr>
      </w:pPr>
      <w:hyperlink r:id="rId4113"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does not automatically close any open user sessions. Rather, in the event that a user with an open session is dropped, the statement does not take effect until that user's session is closed. Once the session is closed, the user is dropped, and that user's next attempt to log in fails. </w:t>
      </w:r>
      <w:r>
        <w:rPr>
          <w:rStyle w:val="a3"/>
          <w:rFonts w:ascii="Helvetica" w:hAnsi="Helvetica" w:cs="Helvetica"/>
          <w:color w:val="003333"/>
          <w:sz w:val="21"/>
          <w:szCs w:val="21"/>
          <w:shd w:val="clear" w:color="auto" w:fill="FFFFFF"/>
        </w:rPr>
        <w:t>This is by design</w:t>
      </w:r>
      <w:r>
        <w:rPr>
          <w:rFonts w:ascii="Helvetica" w:hAnsi="Helvetica" w:cs="Helvetica"/>
          <w:color w:val="000000"/>
          <w:sz w:val="21"/>
          <w:szCs w:val="21"/>
        </w:rPr>
        <w:t>.</w:t>
      </w:r>
    </w:p>
    <w:p w14:paraId="6DA651D9" w14:textId="77777777" w:rsidR="00121281" w:rsidRDefault="00121281" w:rsidP="00121281">
      <w:pPr>
        <w:pStyle w:val="af"/>
        <w:rPr>
          <w:rFonts w:ascii="Helvetica" w:hAnsi="Helvetica" w:cs="Helvetica"/>
          <w:color w:val="000000"/>
          <w:sz w:val="21"/>
          <w:szCs w:val="21"/>
        </w:rPr>
      </w:pPr>
      <w:hyperlink r:id="rId4114"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does not automatically drop or invalidate databases or objects within them that the old user created. This includes stored programs or views for which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names the dropped user. Attempts to access such objects may produce an error if they execute in definer security context. (For information about security context, see </w:t>
      </w:r>
      <w:hyperlink r:id="rId4115"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w:t>
      </w:r>
    </w:p>
    <w:p w14:paraId="209EDEA1" w14:textId="77777777" w:rsidR="00121281" w:rsidRDefault="00121281" w:rsidP="00121281">
      <w:pPr>
        <w:pStyle w:val="4"/>
        <w:shd w:val="clear" w:color="auto" w:fill="FFFFFF"/>
        <w:rPr>
          <w:rFonts w:ascii="Helvetica" w:hAnsi="Helvetica" w:cs="Helvetica"/>
          <w:color w:val="000000"/>
          <w:sz w:val="29"/>
          <w:szCs w:val="29"/>
        </w:rPr>
      </w:pPr>
      <w:bookmarkStart w:id="896" w:name="grant"/>
      <w:bookmarkEnd w:id="896"/>
      <w:r>
        <w:rPr>
          <w:rFonts w:ascii="Helvetica" w:hAnsi="Helvetica" w:cs="Helvetica"/>
          <w:color w:val="000000"/>
          <w:sz w:val="29"/>
          <w:szCs w:val="29"/>
        </w:rPr>
        <w:t>13.7.1.6 GRANT Statement</w:t>
      </w:r>
    </w:p>
    <w:p w14:paraId="09CF96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897" w:name="idm46383444537536"/>
      <w:bookmarkStart w:id="898" w:name="idm46383444536464"/>
      <w:bookmarkStart w:id="899" w:name="idm46383444535376"/>
      <w:bookmarkStart w:id="900" w:name="idm46383444533888"/>
      <w:bookmarkStart w:id="901" w:name="idm46383444532816"/>
      <w:bookmarkStart w:id="902" w:name="idm46383444531328"/>
      <w:bookmarkStart w:id="903" w:name="idm46383444529840"/>
      <w:bookmarkEnd w:id="897"/>
      <w:bookmarkEnd w:id="898"/>
      <w:bookmarkEnd w:id="899"/>
      <w:bookmarkEnd w:id="900"/>
      <w:bookmarkEnd w:id="901"/>
      <w:bookmarkEnd w:id="902"/>
      <w:bookmarkEnd w:id="903"/>
      <w:r>
        <w:rPr>
          <w:rFonts w:ascii="Courier New" w:hAnsi="Courier New" w:cs="Courier New"/>
          <w:color w:val="000000"/>
          <w:sz w:val="20"/>
          <w:szCs w:val="20"/>
        </w:rPr>
        <w:t>GRANT</w:t>
      </w:r>
    </w:p>
    <w:p w14:paraId="7BCB19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priv_type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3994D9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priv_type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 ...</w:t>
      </w:r>
    </w:p>
    <w:p w14:paraId="1E5FA2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object_type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priv_level</w:t>
      </w:r>
    </w:p>
    <w:p w14:paraId="55EBD2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52F4FD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GRANT OPTION]</w:t>
      </w:r>
    </w:p>
    <w:p w14:paraId="1B9B2C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user</w:t>
      </w:r>
    </w:p>
    <w:p w14:paraId="2AFDEDD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ROLE</w:t>
      </w:r>
    </w:p>
    <w:p w14:paraId="6A993E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DEFAULT</w:t>
      </w:r>
    </w:p>
    <w:p w14:paraId="140CCF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NONE</w:t>
      </w:r>
    </w:p>
    <w:p w14:paraId="4A7191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w:t>
      </w:r>
    </w:p>
    <w:p w14:paraId="01E3F3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 EXCEPT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20FDD8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4569E8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0B16CA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045768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5E76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AE55D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GRANT PROXY ON </w:t>
      </w:r>
      <w:r>
        <w:rPr>
          <w:rStyle w:val="HTML1"/>
          <w:rFonts w:ascii="Courier New" w:hAnsi="Courier New" w:cs="Courier New"/>
          <w:b/>
          <w:bCs/>
          <w:i/>
          <w:iCs/>
          <w:color w:val="000000"/>
          <w:sz w:val="19"/>
          <w:szCs w:val="19"/>
        </w:rPr>
        <w:t>user_or_role</w:t>
      </w:r>
    </w:p>
    <w:p w14:paraId="5C305A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45FA73E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GRANT OPTION]</w:t>
      </w:r>
    </w:p>
    <w:p w14:paraId="343CD8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D411B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GRANT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w:t>
      </w:r>
    </w:p>
    <w:p w14:paraId="65B832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668070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ADMIN OPTION]</w:t>
      </w:r>
    </w:p>
    <w:p w14:paraId="6855B8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B8BFE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object_type</w:t>
      </w:r>
      <w:r>
        <w:rPr>
          <w:rFonts w:ascii="Courier New" w:hAnsi="Courier New" w:cs="Courier New"/>
          <w:color w:val="000000"/>
          <w:sz w:val="20"/>
          <w:szCs w:val="20"/>
        </w:rPr>
        <w:t>: {</w:t>
      </w:r>
    </w:p>
    <w:p w14:paraId="04B2F5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w:t>
      </w:r>
    </w:p>
    <w:p w14:paraId="609022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FUNCTION</w:t>
      </w:r>
    </w:p>
    <w:p w14:paraId="1488F1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PROCEDURE</w:t>
      </w:r>
    </w:p>
    <w:p w14:paraId="64927F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208E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2F4A1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priv_level</w:t>
      </w:r>
      <w:r>
        <w:rPr>
          <w:rFonts w:ascii="Courier New" w:hAnsi="Courier New" w:cs="Courier New"/>
          <w:color w:val="000000"/>
          <w:sz w:val="20"/>
          <w:szCs w:val="20"/>
        </w:rPr>
        <w:t>: {</w:t>
      </w:r>
    </w:p>
    <w:p w14:paraId="2DDF67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6E8A81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p>
    <w:p w14:paraId="529658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6CD59F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db_name.tbl_name</w:t>
      </w:r>
    </w:p>
    <w:p w14:paraId="5A4834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p>
    <w:p w14:paraId="1F0575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routine_name</w:t>
      </w:r>
    </w:p>
    <w:p w14:paraId="2F7ED4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A21D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95962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751324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(see </w:t>
      </w:r>
      <w:hyperlink r:id="rId4116" w:anchor="account-names" w:tooltip="6.2.4 Specifying Account Names" w:history="1">
        <w:r>
          <w:rPr>
            <w:rStyle w:val="a4"/>
            <w:rFonts w:ascii="Courier New" w:hAnsi="Courier New" w:cs="Courier New"/>
            <w:color w:val="00759F"/>
            <w:sz w:val="20"/>
            <w:szCs w:val="20"/>
          </w:rPr>
          <w:t>Section 6.2.4, “Specifying Account Names”</w:t>
        </w:r>
      </w:hyperlink>
      <w:r>
        <w:rPr>
          <w:rFonts w:ascii="Courier New" w:hAnsi="Courier New" w:cs="Courier New"/>
          <w:color w:val="000000"/>
          <w:sz w:val="20"/>
          <w:szCs w:val="20"/>
        </w:rPr>
        <w:t>)</w:t>
      </w:r>
    </w:p>
    <w:p w14:paraId="7A7C65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(see </w:t>
      </w:r>
      <w:hyperlink r:id="rId4117" w:anchor="role-names" w:tooltip="6.2.5 Specifying Role Names" w:history="1">
        <w:r>
          <w:rPr>
            <w:rStyle w:val="a4"/>
            <w:rFonts w:ascii="Courier New" w:hAnsi="Courier New" w:cs="Courier New"/>
            <w:color w:val="00759F"/>
            <w:sz w:val="20"/>
            <w:szCs w:val="20"/>
          </w:rPr>
          <w:t>Section 6.2.5, “Specifying Role Names”</w:t>
        </w:r>
      </w:hyperlink>
      <w:r>
        <w:rPr>
          <w:rFonts w:ascii="Courier New" w:hAnsi="Courier New" w:cs="Courier New"/>
          <w:color w:val="000000"/>
          <w:sz w:val="20"/>
          <w:szCs w:val="20"/>
        </w:rPr>
        <w:t>)</w:t>
      </w:r>
    </w:p>
    <w:p w14:paraId="1148EB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58594A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4118"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assigns privileges and roles to MySQL user accounts and roles. There are several aspects to the </w:t>
      </w:r>
      <w:hyperlink r:id="rId4119"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described under the following topics:</w:t>
      </w:r>
    </w:p>
    <w:p w14:paraId="60A39CF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120" w:anchor="grant-overview" w:tooltip="GRANT General Overview" w:history="1">
        <w:r>
          <w:rPr>
            <w:rStyle w:val="a4"/>
            <w:rFonts w:ascii="Helvetica" w:hAnsi="Helvetica" w:cs="Helvetica"/>
            <w:color w:val="00759F"/>
            <w:sz w:val="21"/>
            <w:szCs w:val="21"/>
          </w:rPr>
          <w:t>GRANT General Overview</w:t>
        </w:r>
      </w:hyperlink>
    </w:p>
    <w:p w14:paraId="7FCA47B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121" w:anchor="grant-quoting" w:tooltip="Object Quoting Guidelines" w:history="1">
        <w:r>
          <w:rPr>
            <w:rStyle w:val="a4"/>
            <w:rFonts w:ascii="Helvetica" w:hAnsi="Helvetica" w:cs="Helvetica"/>
            <w:color w:val="00759F"/>
            <w:sz w:val="21"/>
            <w:szCs w:val="21"/>
          </w:rPr>
          <w:t>Object Quoting Guidelines</w:t>
        </w:r>
      </w:hyperlink>
    </w:p>
    <w:p w14:paraId="0E2EEF7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122" w:anchor="grant-accounts" w:tooltip="Account Names" w:history="1">
        <w:r>
          <w:rPr>
            <w:rStyle w:val="a4"/>
            <w:rFonts w:ascii="Helvetica" w:hAnsi="Helvetica" w:cs="Helvetica"/>
            <w:color w:val="00759F"/>
            <w:sz w:val="21"/>
            <w:szCs w:val="21"/>
          </w:rPr>
          <w:t>Account Names</w:t>
        </w:r>
      </w:hyperlink>
    </w:p>
    <w:p w14:paraId="39A6290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123" w:anchor="grant-privileges" w:tooltip="Privileges Supported by MySQL" w:history="1">
        <w:r>
          <w:rPr>
            <w:rStyle w:val="a4"/>
            <w:rFonts w:ascii="Helvetica" w:hAnsi="Helvetica" w:cs="Helvetica"/>
            <w:color w:val="00759F"/>
            <w:sz w:val="21"/>
            <w:szCs w:val="21"/>
          </w:rPr>
          <w:t>Privileges Supported by MySQL</w:t>
        </w:r>
      </w:hyperlink>
    </w:p>
    <w:p w14:paraId="36801E1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124" w:anchor="grant-global-privileges" w:tooltip="Global Privileges" w:history="1">
        <w:r>
          <w:rPr>
            <w:rStyle w:val="a4"/>
            <w:rFonts w:ascii="Helvetica" w:hAnsi="Helvetica" w:cs="Helvetica"/>
            <w:color w:val="00759F"/>
            <w:sz w:val="21"/>
            <w:szCs w:val="21"/>
          </w:rPr>
          <w:t>Global Privileges</w:t>
        </w:r>
      </w:hyperlink>
    </w:p>
    <w:p w14:paraId="6C0E8B6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125" w:anchor="grant-database-privileges" w:tooltip="Database Privileges" w:history="1">
        <w:r>
          <w:rPr>
            <w:rStyle w:val="a4"/>
            <w:rFonts w:ascii="Helvetica" w:hAnsi="Helvetica" w:cs="Helvetica"/>
            <w:color w:val="00759F"/>
            <w:sz w:val="21"/>
            <w:szCs w:val="21"/>
          </w:rPr>
          <w:t>Database Privileges</w:t>
        </w:r>
      </w:hyperlink>
    </w:p>
    <w:p w14:paraId="0506D9B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126" w:anchor="grant-table-privileges" w:tooltip="Table Privileges" w:history="1">
        <w:r>
          <w:rPr>
            <w:rStyle w:val="a4"/>
            <w:rFonts w:ascii="Helvetica" w:hAnsi="Helvetica" w:cs="Helvetica"/>
            <w:color w:val="00759F"/>
            <w:sz w:val="21"/>
            <w:szCs w:val="21"/>
          </w:rPr>
          <w:t>Table Privileges</w:t>
        </w:r>
      </w:hyperlink>
    </w:p>
    <w:p w14:paraId="72DB1F8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127" w:anchor="grant-column-privileges" w:tooltip="Column Privileges" w:history="1">
        <w:r>
          <w:rPr>
            <w:rStyle w:val="a4"/>
            <w:rFonts w:ascii="Helvetica" w:hAnsi="Helvetica" w:cs="Helvetica"/>
            <w:color w:val="00759F"/>
            <w:sz w:val="21"/>
            <w:szCs w:val="21"/>
          </w:rPr>
          <w:t>Column Privileges</w:t>
        </w:r>
      </w:hyperlink>
    </w:p>
    <w:p w14:paraId="5B54E33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128" w:anchor="grant-routine-privileges" w:tooltip="Stored Routine Privileges" w:history="1">
        <w:r>
          <w:rPr>
            <w:rStyle w:val="a4"/>
            <w:rFonts w:ascii="Helvetica" w:hAnsi="Helvetica" w:cs="Helvetica"/>
            <w:color w:val="00759F"/>
            <w:sz w:val="21"/>
            <w:szCs w:val="21"/>
          </w:rPr>
          <w:t>Stored Routine Privileges</w:t>
        </w:r>
      </w:hyperlink>
    </w:p>
    <w:p w14:paraId="629DB44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129" w:anchor="grant-proxy-privileges" w:tooltip="Proxy User Privileges" w:history="1">
        <w:r>
          <w:rPr>
            <w:rStyle w:val="a4"/>
            <w:rFonts w:ascii="Helvetica" w:hAnsi="Helvetica" w:cs="Helvetica"/>
            <w:color w:val="00759F"/>
            <w:sz w:val="21"/>
            <w:szCs w:val="21"/>
          </w:rPr>
          <w:t>Proxy User Privileges</w:t>
        </w:r>
      </w:hyperlink>
    </w:p>
    <w:p w14:paraId="571A1F4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130" w:anchor="grant-roles" w:tooltip="Granting Roles" w:history="1">
        <w:r>
          <w:rPr>
            <w:rStyle w:val="a4"/>
            <w:rFonts w:ascii="Helvetica" w:hAnsi="Helvetica" w:cs="Helvetica"/>
            <w:color w:val="00759F"/>
            <w:sz w:val="21"/>
            <w:szCs w:val="21"/>
          </w:rPr>
          <w:t>Granting Roles</w:t>
        </w:r>
      </w:hyperlink>
    </w:p>
    <w:p w14:paraId="202F8B1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131" w:anchor="grant-as" w:tooltip="The AS Clause and Privilege Restrictions" w:history="1">
        <w:r>
          <w:rPr>
            <w:rStyle w:val="a4"/>
            <w:rFonts w:ascii="Helvetica" w:hAnsi="Helvetica" w:cs="Helvetica"/>
            <w:color w:val="00759F"/>
            <w:sz w:val="21"/>
            <w:szCs w:val="21"/>
          </w:rPr>
          <w:t>The </w:t>
        </w:r>
        <w:r>
          <w:rPr>
            <w:rStyle w:val="HTML1"/>
            <w:rFonts w:ascii="Courier New" w:hAnsi="Courier New" w:cs="Courier New"/>
            <w:b/>
            <w:bCs/>
            <w:color w:val="026789"/>
            <w:sz w:val="20"/>
            <w:szCs w:val="20"/>
            <w:u w:val="single"/>
            <w:shd w:val="clear" w:color="auto" w:fill="FFFFFF"/>
          </w:rPr>
          <w:t>AS</w:t>
        </w:r>
        <w:r>
          <w:rPr>
            <w:rStyle w:val="a4"/>
            <w:rFonts w:ascii="Helvetica" w:hAnsi="Helvetica" w:cs="Helvetica"/>
            <w:color w:val="00759F"/>
            <w:sz w:val="21"/>
            <w:szCs w:val="21"/>
          </w:rPr>
          <w:t> Clause and Privilege Restrictions</w:t>
        </w:r>
      </w:hyperlink>
    </w:p>
    <w:p w14:paraId="5AF7BB1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132" w:anchor="grant-other-characteristics" w:tooltip="Other Account Characteristics" w:history="1">
        <w:r>
          <w:rPr>
            <w:rStyle w:val="a4"/>
            <w:rFonts w:ascii="Helvetica" w:hAnsi="Helvetica" w:cs="Helvetica"/>
            <w:color w:val="00759F"/>
            <w:sz w:val="21"/>
            <w:szCs w:val="21"/>
          </w:rPr>
          <w:t>Other Account Characteristics</w:t>
        </w:r>
      </w:hyperlink>
    </w:p>
    <w:p w14:paraId="6CD10AA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133" w:anchor="grant-mysql-vs-standard-sql" w:tooltip="MySQL and Standard SQL Versions of GRANT" w:history="1">
        <w:r>
          <w:rPr>
            <w:rStyle w:val="a4"/>
            <w:rFonts w:ascii="Helvetica" w:hAnsi="Helvetica" w:cs="Helvetica"/>
            <w:color w:val="00759F"/>
            <w:sz w:val="21"/>
            <w:szCs w:val="21"/>
          </w:rPr>
          <w:t>MySQL and Standard SQL Versions of GRANT</w:t>
        </w:r>
      </w:hyperlink>
    </w:p>
    <w:p w14:paraId="2A9212A4" w14:textId="77777777" w:rsidR="00121281" w:rsidRDefault="00121281" w:rsidP="00121281">
      <w:pPr>
        <w:pStyle w:val="5"/>
        <w:shd w:val="clear" w:color="auto" w:fill="FFFFFF"/>
        <w:rPr>
          <w:rFonts w:ascii="Helvetica" w:hAnsi="Helvetica" w:cs="Helvetica"/>
          <w:color w:val="000000"/>
          <w:sz w:val="25"/>
          <w:szCs w:val="25"/>
        </w:rPr>
      </w:pPr>
      <w:bookmarkStart w:id="904" w:name="grant-overview"/>
      <w:bookmarkEnd w:id="904"/>
      <w:r>
        <w:rPr>
          <w:rFonts w:ascii="Helvetica" w:hAnsi="Helvetica" w:cs="Helvetica"/>
          <w:color w:val="000000"/>
          <w:sz w:val="25"/>
          <w:szCs w:val="25"/>
        </w:rPr>
        <w:t>GRANT General Overview</w:t>
      </w:r>
    </w:p>
    <w:p w14:paraId="40E1E82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4134"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enables system administrators to grant privileges and roles, which can be granted to user accounts and roles. These syntax restrictions apply:</w:t>
      </w:r>
    </w:p>
    <w:p w14:paraId="35932FE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135"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cannot mix granting both privileges and roles in the same statement. A given </w:t>
      </w:r>
      <w:hyperlink r:id="rId413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must grant either privileges or roles.</w:t>
      </w:r>
    </w:p>
    <w:p w14:paraId="6AA26D3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distinguishes whether the statement grants privileges or roles:</w:t>
      </w:r>
    </w:p>
    <w:p w14:paraId="7443BF53"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the statement grants privileges.</w:t>
      </w:r>
    </w:p>
    <w:p w14:paraId="660FBAC7"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Without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the statement grants roles.</w:t>
      </w:r>
    </w:p>
    <w:p w14:paraId="047D463A"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It is permitted to assign both privileges and roles to an account, but you must use separate </w:t>
      </w:r>
      <w:hyperlink r:id="rId4137"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statements, each with syntax appropriate to what is to be granted.</w:t>
      </w:r>
    </w:p>
    <w:p w14:paraId="54FBE20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about roles, see </w:t>
      </w:r>
      <w:hyperlink r:id="rId4138"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5E1C1BC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grant a privilege with </w:t>
      </w:r>
      <w:hyperlink r:id="rId4139"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you must have the </w:t>
      </w:r>
      <w:hyperlink r:id="rId4140"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and you must have the privileges that you are granting. (Alternatively, if you have the </w:t>
      </w:r>
      <w:hyperlink r:id="rId4141"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grant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you can grant any account any privilege.) When the </w:t>
      </w:r>
      <w:hyperlink r:id="rId4142"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143"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additionally requires the </w:t>
      </w:r>
      <w:hyperlink r:id="rId4144"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4145"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7761D829" w14:textId="77777777" w:rsidR="00121281" w:rsidRDefault="00121281" w:rsidP="00121281">
      <w:pPr>
        <w:pStyle w:val="af"/>
        <w:rPr>
          <w:rFonts w:ascii="Helvetica" w:hAnsi="Helvetica" w:cs="Helvetica"/>
          <w:color w:val="000000"/>
          <w:sz w:val="21"/>
          <w:szCs w:val="21"/>
        </w:rPr>
      </w:pPr>
      <w:hyperlink r:id="rId414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either succeeds for all named users and roles or rolls back and has no effect if any error occurs. The statement is written to the binary log only if it succeeds for all named users and roles.</w:t>
      </w:r>
    </w:p>
    <w:p w14:paraId="7FAE924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4147"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statement is related to </w:t>
      </w:r>
      <w:hyperlink r:id="rId4148"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and enables administrators to remove account privileges. See </w:t>
      </w:r>
      <w:hyperlink r:id="rId4149" w:anchor="revoke" w:tooltip="13.7.1.8 REVOKE Statement" w:history="1">
        <w:r>
          <w:rPr>
            <w:rStyle w:val="a4"/>
            <w:rFonts w:ascii="Helvetica" w:hAnsi="Helvetica" w:cs="Helvetica"/>
            <w:color w:val="00759F"/>
            <w:sz w:val="21"/>
            <w:szCs w:val="21"/>
          </w:rPr>
          <w:t>Section 13.7.1.8, “REVOKE Statement”</w:t>
        </w:r>
      </w:hyperlink>
      <w:r>
        <w:rPr>
          <w:rFonts w:ascii="Helvetica" w:hAnsi="Helvetica" w:cs="Helvetica"/>
          <w:color w:val="000000"/>
          <w:sz w:val="21"/>
          <w:szCs w:val="21"/>
        </w:rPr>
        <w:t>.</w:t>
      </w:r>
    </w:p>
    <w:p w14:paraId="672FAC7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4150"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Each role name uses the format described in </w:t>
      </w:r>
      <w:hyperlink r:id="rId4151"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2AF7AA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db1.* TO 'jeffrey'@'localhost';</w:t>
      </w:r>
    </w:p>
    <w:p w14:paraId="7A4901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'role1', 'role2' TO 'user1'@'localhost', 'user2'@'localhost';</w:t>
      </w:r>
    </w:p>
    <w:p w14:paraId="5DD134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ON world.* TO 'role3';</w:t>
      </w:r>
    </w:p>
    <w:p w14:paraId="3DC7464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host name part of the account or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20DF939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Normally, a database administrator first uses </w:t>
      </w:r>
      <w:hyperlink r:id="rId4152"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to create an account and define its nonprivilege characteristics such as its password, whether it uses secure connections, and limits on access to server resources, then uses </w:t>
      </w:r>
      <w:hyperlink r:id="rId4153"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to define its privileges. </w:t>
      </w:r>
      <w:hyperlink r:id="rId4154"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may be used to change the nonprivilege characteristics of existing accounts. For example:</w:t>
      </w:r>
    </w:p>
    <w:p w14:paraId="3C2DEF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'jeffrey'@'localhost' IDENTIFIED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494923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db1.* TO 'jeffrey'@'localhost';</w:t>
      </w:r>
    </w:p>
    <w:p w14:paraId="15E547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ON db2.invoice TO 'jeffrey'@'localhost';</w:t>
      </w:r>
    </w:p>
    <w:p w14:paraId="17F559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'jeffrey'@'localhost' WITH MAX_QUERIES_PER_HOUR 90;</w:t>
      </w:r>
    </w:p>
    <w:p w14:paraId="3A72FAE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From the </w:t>
      </w:r>
      <w:hyperlink r:id="rId4155"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program, </w:t>
      </w:r>
      <w:hyperlink r:id="rId415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responds with </w:t>
      </w:r>
      <w:r>
        <w:rPr>
          <w:rStyle w:val="HTML1"/>
          <w:rFonts w:ascii="Courier New" w:hAnsi="Courier New" w:cs="Courier New"/>
          <w:b/>
          <w:bCs/>
          <w:color w:val="026789"/>
          <w:sz w:val="20"/>
          <w:szCs w:val="20"/>
          <w:shd w:val="clear" w:color="auto" w:fill="FFFFFF"/>
        </w:rPr>
        <w:t>Query OK, 0 rows affected</w:t>
      </w:r>
      <w:r>
        <w:rPr>
          <w:rFonts w:ascii="Helvetica" w:hAnsi="Helvetica" w:cs="Helvetica"/>
          <w:color w:val="000000"/>
          <w:sz w:val="21"/>
          <w:szCs w:val="21"/>
        </w:rPr>
        <w:t> when executed successfully. To determine what privileges result from the operation, use </w:t>
      </w:r>
      <w:hyperlink r:id="rId4157"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See </w:t>
      </w:r>
      <w:hyperlink r:id="rId4158" w:anchor="show-grants" w:tooltip="13.7.7.21 SHOW GRANTS Statement" w:history="1">
        <w:r>
          <w:rPr>
            <w:rStyle w:val="a4"/>
            <w:rFonts w:ascii="Helvetica" w:hAnsi="Helvetica" w:cs="Helvetica"/>
            <w:color w:val="00759F"/>
            <w:sz w:val="21"/>
            <w:szCs w:val="21"/>
          </w:rPr>
          <w:t>Section 13.7.7.21, “SHOW GRANTS Statement”</w:t>
        </w:r>
      </w:hyperlink>
      <w:r>
        <w:rPr>
          <w:rFonts w:ascii="Helvetica" w:hAnsi="Helvetica" w:cs="Helvetica"/>
          <w:color w:val="000000"/>
          <w:sz w:val="21"/>
          <w:szCs w:val="21"/>
        </w:rPr>
        <w:t>.</w:t>
      </w:r>
    </w:p>
    <w:p w14:paraId="6810B594"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6412CF0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Under some circumstances, </w:t>
      </w:r>
      <w:hyperlink r:id="rId4159"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may be recorded in server logs or on the client side in a history file such as </w:t>
      </w:r>
      <w:r>
        <w:rPr>
          <w:rStyle w:val="HTML1"/>
          <w:rFonts w:ascii="Courier New" w:hAnsi="Courier New" w:cs="Courier New"/>
          <w:color w:val="990000"/>
          <w:sz w:val="20"/>
          <w:szCs w:val="20"/>
          <w:shd w:val="clear" w:color="auto" w:fill="FFFFFF"/>
        </w:rPr>
        <w:t>~/.mysql_history</w:t>
      </w:r>
      <w:r>
        <w:rPr>
          <w:rFonts w:ascii="Helvetica" w:hAnsi="Helvetica" w:cs="Helvetica"/>
          <w:color w:val="000000"/>
          <w:sz w:val="21"/>
          <w:szCs w:val="21"/>
        </w:rPr>
        <w:t>, which means that cleartext passwords may be read by anyone having read access to that information. For information about the conditions under which this occurs for the server logs and how to control it, see </w:t>
      </w:r>
      <w:hyperlink r:id="rId4160" w:anchor="password-logging" w:tooltip="6.1.2.3 Passwords and Logging" w:history="1">
        <w:r>
          <w:rPr>
            <w:rStyle w:val="a4"/>
            <w:rFonts w:ascii="Helvetica" w:hAnsi="Helvetica" w:cs="Helvetica"/>
            <w:color w:val="00759F"/>
            <w:sz w:val="21"/>
            <w:szCs w:val="21"/>
          </w:rPr>
          <w:t>Section 6.1.2.3, “Passwords and Logging”</w:t>
        </w:r>
      </w:hyperlink>
      <w:r>
        <w:rPr>
          <w:rFonts w:ascii="Helvetica" w:hAnsi="Helvetica" w:cs="Helvetica"/>
          <w:color w:val="000000"/>
          <w:sz w:val="21"/>
          <w:szCs w:val="21"/>
        </w:rPr>
        <w:t>. For similar information about client-side logging, see </w:t>
      </w:r>
      <w:hyperlink r:id="rId4161" w:anchor="mysql-logging" w:tooltip="4.5.1.3 mysql Client Logging" w:history="1">
        <w:r>
          <w:rPr>
            <w:rStyle w:val="a4"/>
            <w:rFonts w:ascii="Helvetica" w:hAnsi="Helvetica" w:cs="Helvetica"/>
            <w:color w:val="00759F"/>
            <w:sz w:val="21"/>
            <w:szCs w:val="21"/>
          </w:rPr>
          <w:t>Section 4.5.1.3, “mysql Client Logging”</w:t>
        </w:r>
      </w:hyperlink>
      <w:r>
        <w:rPr>
          <w:rFonts w:ascii="Helvetica" w:hAnsi="Helvetica" w:cs="Helvetica"/>
          <w:color w:val="000000"/>
          <w:sz w:val="21"/>
          <w:szCs w:val="21"/>
        </w:rPr>
        <w:t>.</w:t>
      </w:r>
    </w:p>
    <w:p w14:paraId="409DE8DC" w14:textId="77777777" w:rsidR="00121281" w:rsidRDefault="00121281" w:rsidP="00121281">
      <w:pPr>
        <w:pStyle w:val="af"/>
        <w:rPr>
          <w:rFonts w:ascii="Helvetica" w:hAnsi="Helvetica" w:cs="Helvetica"/>
          <w:color w:val="000000"/>
          <w:sz w:val="21"/>
          <w:szCs w:val="21"/>
        </w:rPr>
      </w:pPr>
      <w:hyperlink r:id="rId4162"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supports host names up to 255 characters long (60 characters prior to MySQL 8.0.17). User names can be up to 32 characters. Database, table, column, and routine names can be up to 64 characters.</w:t>
      </w:r>
    </w:p>
    <w:p w14:paraId="04FB102D"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Warning</w:t>
      </w:r>
    </w:p>
    <w:p w14:paraId="2EA83011" w14:textId="77777777" w:rsidR="00121281" w:rsidRDefault="00121281" w:rsidP="00121281">
      <w:pPr>
        <w:pStyle w:val="af"/>
        <w:rPr>
          <w:rFonts w:ascii="Helvetica" w:hAnsi="Helvetica" w:cs="Helvetica"/>
          <w:color w:val="000000"/>
          <w:sz w:val="21"/>
          <w:szCs w:val="21"/>
        </w:rPr>
      </w:pPr>
      <w:r>
        <w:rPr>
          <w:rStyle w:val="a3"/>
          <w:rFonts w:ascii="Helvetica" w:hAnsi="Helvetica" w:cs="Helvetica"/>
          <w:color w:val="003333"/>
          <w:sz w:val="21"/>
          <w:szCs w:val="21"/>
          <w:shd w:val="clear" w:color="auto" w:fill="FFFFFF"/>
        </w:rPr>
        <w:t>Do not attempt to change the permissible length for user names by altering the </w:t>
      </w:r>
      <w:r>
        <w:rPr>
          <w:rStyle w:val="HTML1"/>
          <w:rFonts w:ascii="Courier New" w:hAnsi="Courier New" w:cs="Courier New"/>
          <w:b/>
          <w:bCs/>
          <w:i/>
          <w:iCs/>
          <w:color w:val="026789"/>
          <w:sz w:val="20"/>
          <w:szCs w:val="20"/>
          <w:shd w:val="clear" w:color="auto" w:fill="FFFFFF"/>
        </w:rPr>
        <w:t>mysql.user</w:t>
      </w:r>
      <w:r>
        <w:rPr>
          <w:rStyle w:val="a3"/>
          <w:rFonts w:ascii="Helvetica" w:hAnsi="Helvetica" w:cs="Helvetica"/>
          <w:color w:val="003333"/>
          <w:sz w:val="21"/>
          <w:szCs w:val="21"/>
          <w:shd w:val="clear" w:color="auto" w:fill="FFFFFF"/>
        </w:rPr>
        <w:t> system table. Doing so results in unpredictable behavior which may even make it impossible for users to log in to the MySQL server</w:t>
      </w:r>
      <w:r>
        <w:rPr>
          <w:rFonts w:ascii="Helvetica" w:hAnsi="Helvetica" w:cs="Helvetica"/>
          <w:color w:val="000000"/>
          <w:sz w:val="21"/>
          <w:szCs w:val="21"/>
        </w:rPr>
        <w:t>. Never alter the structure of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in any manner except by means of the procedure described in </w:t>
      </w:r>
      <w:hyperlink r:id="rId4163" w:anchor="upgrading" w:tooltip="2.11 Upgrading MySQL" w:history="1">
        <w:r>
          <w:rPr>
            <w:rStyle w:val="a4"/>
            <w:rFonts w:ascii="Helvetica" w:hAnsi="Helvetica" w:cs="Helvetica"/>
            <w:color w:val="00759F"/>
            <w:sz w:val="21"/>
            <w:szCs w:val="21"/>
          </w:rPr>
          <w:t>Section 2.11, “Upgrading MySQL”</w:t>
        </w:r>
      </w:hyperlink>
      <w:r>
        <w:rPr>
          <w:rFonts w:ascii="Helvetica" w:hAnsi="Helvetica" w:cs="Helvetica"/>
          <w:color w:val="000000"/>
          <w:sz w:val="21"/>
          <w:szCs w:val="21"/>
        </w:rPr>
        <w:t>.</w:t>
      </w:r>
    </w:p>
    <w:p w14:paraId="0548CBFA" w14:textId="77777777" w:rsidR="00121281" w:rsidRDefault="00121281" w:rsidP="00121281">
      <w:pPr>
        <w:pStyle w:val="5"/>
        <w:shd w:val="clear" w:color="auto" w:fill="FFFFFF"/>
        <w:rPr>
          <w:rFonts w:ascii="Helvetica" w:hAnsi="Helvetica" w:cs="Helvetica"/>
          <w:color w:val="000000"/>
          <w:sz w:val="25"/>
          <w:szCs w:val="25"/>
        </w:rPr>
      </w:pPr>
      <w:bookmarkStart w:id="905" w:name="grant-quoting"/>
      <w:bookmarkEnd w:id="905"/>
      <w:r>
        <w:rPr>
          <w:rFonts w:ascii="Helvetica" w:hAnsi="Helvetica" w:cs="Helvetica"/>
          <w:color w:val="000000"/>
          <w:sz w:val="25"/>
          <w:szCs w:val="25"/>
        </w:rPr>
        <w:t>Object Quoting Guidelines</w:t>
      </w:r>
    </w:p>
    <w:p w14:paraId="54C5FA74" w14:textId="77777777" w:rsidR="00121281" w:rsidRDefault="00121281" w:rsidP="00121281">
      <w:pPr>
        <w:pStyle w:val="af"/>
        <w:rPr>
          <w:rFonts w:ascii="Helvetica" w:hAnsi="Helvetica" w:cs="Helvetica"/>
          <w:color w:val="000000"/>
          <w:sz w:val="21"/>
          <w:szCs w:val="21"/>
        </w:rPr>
      </w:pPr>
      <w:bookmarkStart w:id="906" w:name="idm46383444433088"/>
      <w:bookmarkEnd w:id="906"/>
      <w:r>
        <w:rPr>
          <w:rFonts w:ascii="Helvetica" w:hAnsi="Helvetica" w:cs="Helvetica"/>
          <w:color w:val="000000"/>
          <w:sz w:val="21"/>
          <w:szCs w:val="21"/>
        </w:rPr>
        <w:t>Several objects within </w:t>
      </w:r>
      <w:hyperlink r:id="rId4164"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statements are subject to quoting, although quoting is optional in many cases: Account, role, database, table, column, and routine names. For example, if a </w:t>
      </w:r>
      <w:r>
        <w:rPr>
          <w:rStyle w:val="HTML1"/>
          <w:rFonts w:ascii="Courier New" w:hAnsi="Courier New" w:cs="Courier New"/>
          <w:b/>
          <w:bCs/>
          <w:i/>
          <w:iCs/>
          <w:color w:val="000000"/>
          <w:sz w:val="20"/>
          <w:szCs w:val="20"/>
        </w:rPr>
        <w:t>user_name</w:t>
      </w:r>
      <w:r>
        <w:rPr>
          <w:rFonts w:ascii="Helvetica" w:hAnsi="Helvetica" w:cs="Helvetica"/>
          <w:color w:val="000000"/>
          <w:sz w:val="21"/>
          <w:szCs w:val="21"/>
        </w:rPr>
        <w:t> or </w:t>
      </w:r>
      <w:r>
        <w:rPr>
          <w:rStyle w:val="HTML1"/>
          <w:rFonts w:ascii="Courier New" w:hAnsi="Courier New" w:cs="Courier New"/>
          <w:b/>
          <w:bCs/>
          <w:i/>
          <w:iCs/>
          <w:color w:val="000000"/>
          <w:sz w:val="20"/>
          <w:szCs w:val="20"/>
        </w:rPr>
        <w:t>host_name</w:t>
      </w:r>
      <w:r>
        <w:rPr>
          <w:rFonts w:ascii="Helvetica" w:hAnsi="Helvetica" w:cs="Helvetica"/>
          <w:color w:val="000000"/>
          <w:sz w:val="21"/>
          <w:szCs w:val="21"/>
        </w:rPr>
        <w:t> value in an account name is legal as an unquoted identifier, you need not quote it. However, quotation marks are necessary to specify a </w:t>
      </w:r>
      <w:r>
        <w:rPr>
          <w:rStyle w:val="HTML1"/>
          <w:rFonts w:ascii="Courier New" w:hAnsi="Courier New" w:cs="Courier New"/>
          <w:b/>
          <w:bCs/>
          <w:i/>
          <w:iCs/>
          <w:color w:val="000000"/>
          <w:sz w:val="20"/>
          <w:szCs w:val="20"/>
        </w:rPr>
        <w:t>user_name</w:t>
      </w:r>
      <w:r>
        <w:rPr>
          <w:rFonts w:ascii="Helvetica" w:hAnsi="Helvetica" w:cs="Helvetica"/>
          <w:color w:val="000000"/>
          <w:sz w:val="21"/>
          <w:szCs w:val="21"/>
        </w:rPr>
        <w:t> string containing special characters (such as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or a </w:t>
      </w:r>
      <w:r>
        <w:rPr>
          <w:rStyle w:val="HTML1"/>
          <w:rFonts w:ascii="Courier New" w:hAnsi="Courier New" w:cs="Courier New"/>
          <w:b/>
          <w:bCs/>
          <w:i/>
          <w:iCs/>
          <w:color w:val="000000"/>
          <w:sz w:val="20"/>
          <w:szCs w:val="20"/>
        </w:rPr>
        <w:t>host_name</w:t>
      </w:r>
      <w:r>
        <w:rPr>
          <w:rFonts w:ascii="Helvetica" w:hAnsi="Helvetica" w:cs="Helvetica"/>
          <w:color w:val="000000"/>
          <w:sz w:val="21"/>
          <w:szCs w:val="21"/>
        </w:rPr>
        <w:t> string containing special characters or wildcard characters such as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 example, </w:t>
      </w:r>
      <w:r>
        <w:rPr>
          <w:rStyle w:val="HTML1"/>
          <w:rFonts w:ascii="Courier New" w:hAnsi="Courier New" w:cs="Courier New"/>
          <w:b/>
          <w:bCs/>
          <w:color w:val="026789"/>
          <w:sz w:val="20"/>
          <w:szCs w:val="20"/>
          <w:shd w:val="clear" w:color="auto" w:fill="FFFFFF"/>
        </w:rPr>
        <w:t>'test-user'@'%.com'</w:t>
      </w:r>
      <w:r>
        <w:rPr>
          <w:rFonts w:ascii="Helvetica" w:hAnsi="Helvetica" w:cs="Helvetica"/>
          <w:color w:val="000000"/>
          <w:sz w:val="21"/>
          <w:szCs w:val="21"/>
        </w:rPr>
        <w:t>). Quote the user name and host name separately.</w:t>
      </w:r>
    </w:p>
    <w:p w14:paraId="4A261CA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specify quoted values:</w:t>
      </w:r>
    </w:p>
    <w:p w14:paraId="33268E8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Quote database, table, column, and routine names as identifiers.</w:t>
      </w:r>
    </w:p>
    <w:p w14:paraId="6935E88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Quote user names and host names as identifiers or as strings.</w:t>
      </w:r>
    </w:p>
    <w:p w14:paraId="5426013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Quote passwords as strings.</w:t>
      </w:r>
    </w:p>
    <w:p w14:paraId="510A99F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string-quoting and identifier-quoting guidelines, see </w:t>
      </w:r>
      <w:hyperlink r:id="rId4165" w:anchor="string-literals" w:tooltip="9.1.1 String Literals" w:history="1">
        <w:r>
          <w:rPr>
            <w:rStyle w:val="a4"/>
            <w:rFonts w:ascii="Helvetica" w:hAnsi="Helvetica" w:cs="Helvetica"/>
            <w:color w:val="00759F"/>
            <w:sz w:val="21"/>
            <w:szCs w:val="21"/>
          </w:rPr>
          <w:t>Section 9.1.1, “String Literals”</w:t>
        </w:r>
      </w:hyperlink>
      <w:r>
        <w:rPr>
          <w:rFonts w:ascii="Helvetica" w:hAnsi="Helvetica" w:cs="Helvetica"/>
          <w:color w:val="000000"/>
          <w:sz w:val="21"/>
          <w:szCs w:val="21"/>
        </w:rPr>
        <w:t>, and </w:t>
      </w:r>
      <w:hyperlink r:id="rId4166" w:anchor="identifiers" w:tooltip="9.2 Schema Object Names" w:history="1">
        <w:r>
          <w:rPr>
            <w:rStyle w:val="a4"/>
            <w:rFonts w:ascii="Helvetica" w:hAnsi="Helvetica" w:cs="Helvetica"/>
            <w:color w:val="00759F"/>
            <w:sz w:val="21"/>
            <w:szCs w:val="21"/>
          </w:rPr>
          <w:t>Section 9.2, “Schema Object Names”</w:t>
        </w:r>
      </w:hyperlink>
      <w:r>
        <w:rPr>
          <w:rFonts w:ascii="Helvetica" w:hAnsi="Helvetica" w:cs="Helvetica"/>
          <w:color w:val="000000"/>
          <w:sz w:val="21"/>
          <w:szCs w:val="21"/>
        </w:rPr>
        <w:t>.</w:t>
      </w:r>
    </w:p>
    <w:p w14:paraId="1EC0740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wildcards are permitted when specifying database names in </w:t>
      </w:r>
      <w:hyperlink r:id="rId4167"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statements that grant privileges at the database level (</w:t>
      </w:r>
      <w:r>
        <w:rPr>
          <w:rStyle w:val="HTML1"/>
          <w:rFonts w:ascii="Courier New" w:hAnsi="Courier New" w:cs="Courier New"/>
          <w:b/>
          <w:bCs/>
          <w:color w:val="026789"/>
          <w:sz w:val="20"/>
          <w:szCs w:val="20"/>
          <w:shd w:val="clear" w:color="auto" w:fill="FFFFFF"/>
        </w:rPr>
        <w:t>GRANT ... ON </w:t>
      </w:r>
      <w:r>
        <w:rPr>
          <w:rStyle w:val="HTML1"/>
          <w:rFonts w:ascii="Courier New" w:hAnsi="Courier New" w:cs="Courier New"/>
          <w:b/>
          <w:bCs/>
          <w:i/>
          <w:iCs/>
          <w:color w:val="026789"/>
          <w:sz w:val="19"/>
          <w:szCs w:val="19"/>
          <w:shd w:val="clear" w:color="auto" w:fill="FFFFFF"/>
        </w:rPr>
        <w:t>db_name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This means, for example, that to use a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character as part of a database name, specify it as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in the </w:t>
      </w:r>
      <w:hyperlink r:id="rId4168"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to prevent the user from being able to access additional databases matching the wildcard pattern (for example, </w:t>
      </w:r>
      <w:r>
        <w:rPr>
          <w:rStyle w:val="HTML1"/>
          <w:rFonts w:ascii="Courier New" w:hAnsi="Courier New" w:cs="Courier New"/>
          <w:b/>
          <w:bCs/>
          <w:color w:val="026789"/>
          <w:sz w:val="20"/>
          <w:szCs w:val="20"/>
          <w:shd w:val="clear" w:color="auto" w:fill="FFFFFF"/>
        </w:rPr>
        <w:t>GRANT ... ON `foo\_bar`.* TO ...</w:t>
      </w:r>
      <w:r>
        <w:rPr>
          <w:rFonts w:ascii="Helvetica" w:hAnsi="Helvetica" w:cs="Helvetica"/>
          <w:color w:val="000000"/>
          <w:sz w:val="21"/>
          <w:szCs w:val="21"/>
        </w:rPr>
        <w:t>).</w:t>
      </w:r>
    </w:p>
    <w:p w14:paraId="5830740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a database name not is used to grant privileges at the database level, but as a qualifier for granting privileges to some other object such as a table or routine (for example, </w:t>
      </w:r>
      <w:r>
        <w:rPr>
          <w:rStyle w:val="HTML1"/>
          <w:rFonts w:ascii="Courier New" w:hAnsi="Courier New" w:cs="Courier New"/>
          <w:b/>
          <w:bCs/>
          <w:color w:val="026789"/>
          <w:sz w:val="20"/>
          <w:szCs w:val="20"/>
          <w:shd w:val="clear" w:color="auto" w:fill="FFFFFF"/>
        </w:rPr>
        <w:t>GRANT ... ON </w:t>
      </w:r>
      <w:r>
        <w:rPr>
          <w:rStyle w:val="HTML1"/>
          <w:rFonts w:ascii="Courier New" w:hAnsi="Courier New" w:cs="Courier New"/>
          <w:b/>
          <w:bCs/>
          <w:i/>
          <w:iCs/>
          <w:color w:val="026789"/>
          <w:sz w:val="19"/>
          <w:szCs w:val="19"/>
          <w:shd w:val="clear" w:color="auto" w:fill="FFFFFF"/>
        </w:rPr>
        <w:t>db_name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tbl_name</w:t>
      </w:r>
      <w:r>
        <w:rPr>
          <w:rFonts w:ascii="Helvetica" w:hAnsi="Helvetica" w:cs="Helvetica"/>
          <w:color w:val="000000"/>
          <w:sz w:val="21"/>
          <w:szCs w:val="21"/>
        </w:rPr>
        <w:t>), wildcard characters are treated as normal characters.</w:t>
      </w:r>
    </w:p>
    <w:p w14:paraId="55E02CEC" w14:textId="77777777" w:rsidR="00121281" w:rsidRDefault="00121281" w:rsidP="00121281">
      <w:pPr>
        <w:pStyle w:val="5"/>
        <w:shd w:val="clear" w:color="auto" w:fill="FFFFFF"/>
        <w:rPr>
          <w:rFonts w:ascii="Helvetica" w:hAnsi="Helvetica" w:cs="Helvetica"/>
          <w:color w:val="000000"/>
          <w:sz w:val="25"/>
          <w:szCs w:val="25"/>
        </w:rPr>
      </w:pPr>
      <w:bookmarkStart w:id="907" w:name="grant-accounts"/>
      <w:bookmarkEnd w:id="907"/>
      <w:r>
        <w:rPr>
          <w:rFonts w:ascii="Helvetica" w:hAnsi="Helvetica" w:cs="Helvetica"/>
          <w:color w:val="000000"/>
          <w:sz w:val="25"/>
          <w:szCs w:val="25"/>
        </w:rPr>
        <w:t>Account Names</w:t>
      </w:r>
    </w:p>
    <w:p w14:paraId="142847A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in a </w:t>
      </w:r>
      <w:hyperlink r:id="rId4169"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indicates a MySQL account to which the statement applies. To accommodate granting rights to users from arbitrary hosts, MySQL supports specifying the </w:t>
      </w:r>
      <w:r>
        <w:rPr>
          <w:rStyle w:val="HTML1"/>
          <w:rFonts w:ascii="Courier New" w:hAnsi="Courier New" w:cs="Courier New"/>
          <w:b/>
          <w:bCs/>
          <w:i/>
          <w:iCs/>
          <w:color w:val="000000"/>
          <w:sz w:val="20"/>
          <w:szCs w:val="20"/>
        </w:rPr>
        <w:t>user</w:t>
      </w:r>
      <w:r>
        <w:rPr>
          <w:rFonts w:ascii="Helvetica" w:hAnsi="Helvetica" w:cs="Helvetica"/>
          <w:color w:val="000000"/>
          <w:sz w:val="21"/>
          <w:szCs w:val="21"/>
        </w:rPr>
        <w:t> value in the form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6851BD6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specify wildcards in the host name. For example,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'@'%.example.com'</w:t>
      </w:r>
      <w:r>
        <w:rPr>
          <w:rFonts w:ascii="Helvetica" w:hAnsi="Helvetica" w:cs="Helvetica"/>
          <w:color w:val="000000"/>
          <w:sz w:val="21"/>
          <w:szCs w:val="21"/>
        </w:rPr>
        <w:t> applies to </w:t>
      </w:r>
      <w:r>
        <w:rPr>
          <w:rStyle w:val="HTML1"/>
          <w:rFonts w:ascii="Courier New" w:hAnsi="Courier New" w:cs="Courier New"/>
          <w:b/>
          <w:bCs/>
          <w:i/>
          <w:iCs/>
          <w:color w:val="000000"/>
          <w:sz w:val="20"/>
          <w:szCs w:val="20"/>
        </w:rPr>
        <w:t>user_name</w:t>
      </w:r>
      <w:r>
        <w:rPr>
          <w:rFonts w:ascii="Helvetica" w:hAnsi="Helvetica" w:cs="Helvetica"/>
          <w:color w:val="000000"/>
          <w:sz w:val="21"/>
          <w:szCs w:val="21"/>
        </w:rPr>
        <w:t> for any host in the </w:t>
      </w:r>
      <w:r>
        <w:rPr>
          <w:rStyle w:val="HTML1"/>
          <w:rFonts w:ascii="Courier New" w:hAnsi="Courier New" w:cs="Courier New"/>
          <w:b/>
          <w:bCs/>
          <w:color w:val="026789"/>
          <w:sz w:val="20"/>
          <w:szCs w:val="20"/>
          <w:shd w:val="clear" w:color="auto" w:fill="FFFFFF"/>
        </w:rPr>
        <w:t>example.com</w:t>
      </w:r>
      <w:r>
        <w:rPr>
          <w:rFonts w:ascii="Helvetica" w:hAnsi="Helvetica" w:cs="Helvetica"/>
          <w:color w:val="000000"/>
          <w:sz w:val="21"/>
          <w:szCs w:val="21"/>
        </w:rPr>
        <w:t> domain, and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'@'198.51.100.%'</w:t>
      </w:r>
      <w:r>
        <w:rPr>
          <w:rFonts w:ascii="Helvetica" w:hAnsi="Helvetica" w:cs="Helvetica"/>
          <w:color w:val="000000"/>
          <w:sz w:val="21"/>
          <w:szCs w:val="21"/>
        </w:rPr>
        <w:t> applies to </w:t>
      </w:r>
      <w:r>
        <w:rPr>
          <w:rStyle w:val="HTML1"/>
          <w:rFonts w:ascii="Courier New" w:hAnsi="Courier New" w:cs="Courier New"/>
          <w:b/>
          <w:bCs/>
          <w:i/>
          <w:iCs/>
          <w:color w:val="000000"/>
          <w:sz w:val="20"/>
          <w:szCs w:val="20"/>
        </w:rPr>
        <w:t>user_name</w:t>
      </w:r>
      <w:r>
        <w:rPr>
          <w:rFonts w:ascii="Helvetica" w:hAnsi="Helvetica" w:cs="Helvetica"/>
          <w:color w:val="000000"/>
          <w:sz w:val="21"/>
          <w:szCs w:val="21"/>
        </w:rPr>
        <w:t> for any host in the </w:t>
      </w:r>
      <w:r>
        <w:rPr>
          <w:rStyle w:val="HTML1"/>
          <w:rFonts w:ascii="Courier New" w:hAnsi="Courier New" w:cs="Courier New"/>
          <w:b/>
          <w:bCs/>
          <w:color w:val="026789"/>
          <w:sz w:val="20"/>
          <w:szCs w:val="20"/>
          <w:shd w:val="clear" w:color="auto" w:fill="FFFFFF"/>
        </w:rPr>
        <w:t>198.51.100</w:t>
      </w:r>
      <w:r>
        <w:rPr>
          <w:rFonts w:ascii="Helvetica" w:hAnsi="Helvetica" w:cs="Helvetica"/>
          <w:color w:val="000000"/>
          <w:sz w:val="21"/>
          <w:szCs w:val="21"/>
        </w:rPr>
        <w:t> class C subnet.</w:t>
      </w:r>
    </w:p>
    <w:p w14:paraId="22DC6CF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simple form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7D4E0BCF" w14:textId="77777777" w:rsidR="00121281" w:rsidRDefault="00121281" w:rsidP="00121281">
      <w:pPr>
        <w:pStyle w:val="af"/>
        <w:rPr>
          <w:rFonts w:ascii="Helvetica" w:hAnsi="Helvetica" w:cs="Helvetica"/>
          <w:color w:val="000000"/>
          <w:sz w:val="21"/>
          <w:szCs w:val="21"/>
        </w:rPr>
      </w:pPr>
      <w:r>
        <w:rPr>
          <w:rStyle w:val="a3"/>
          <w:rFonts w:ascii="Helvetica" w:hAnsi="Helvetica" w:cs="Helvetica"/>
          <w:color w:val="003333"/>
          <w:sz w:val="21"/>
          <w:szCs w:val="21"/>
          <w:shd w:val="clear" w:color="auto" w:fill="FFFFFF"/>
        </w:rPr>
        <w:t>MySQL does not support wildcards in user names</w:t>
      </w:r>
      <w:r>
        <w:rPr>
          <w:rFonts w:ascii="Helvetica" w:hAnsi="Helvetica" w:cs="Helvetica"/>
          <w:color w:val="000000"/>
          <w:sz w:val="21"/>
          <w:szCs w:val="21"/>
        </w:rPr>
        <w:t>. To refer to an anonymous user, specify an account with an empty user name with the </w:t>
      </w:r>
      <w:hyperlink r:id="rId4170"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w:t>
      </w:r>
    </w:p>
    <w:p w14:paraId="362805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test.* TO ''@'localhost' ...;</w:t>
      </w:r>
    </w:p>
    <w:p w14:paraId="386BB31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this case, any user who connects from the local host with the correct password for the anonymous user is permitted access, with the privileges associated with the anonymous-user account.</w:t>
      </w:r>
    </w:p>
    <w:p w14:paraId="16C28AD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additional information about user name and host name values in account names, see </w:t>
      </w:r>
      <w:hyperlink r:id="rId4171"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w:t>
      </w:r>
    </w:p>
    <w:p w14:paraId="405636BF"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Warning</w:t>
      </w:r>
    </w:p>
    <w:p w14:paraId="467F1DE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permit local anonymous users to connect to the MySQL server, you should also grant privileges to all local users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'@'localhost'</w:t>
      </w:r>
      <w:r>
        <w:rPr>
          <w:rFonts w:ascii="Helvetica" w:hAnsi="Helvetica" w:cs="Helvetica"/>
          <w:color w:val="000000"/>
          <w:sz w:val="21"/>
          <w:szCs w:val="21"/>
        </w:rPr>
        <w:t>. Otherwise, the anonymous user account for </w:t>
      </w:r>
      <w:r>
        <w:rPr>
          <w:rStyle w:val="HTML1"/>
          <w:rFonts w:ascii="Courier New" w:hAnsi="Courier New" w:cs="Courier New"/>
          <w:b/>
          <w:bCs/>
          <w:color w:val="026789"/>
          <w:sz w:val="20"/>
          <w:szCs w:val="20"/>
          <w:shd w:val="clear" w:color="auto" w:fill="FFFFFF"/>
        </w:rPr>
        <w:t>localhost</w:t>
      </w:r>
      <w:r>
        <w:rPr>
          <w:rFonts w:ascii="Helvetica" w:hAnsi="Helvetica" w:cs="Helvetica"/>
          <w:color w:val="000000"/>
          <w:sz w:val="21"/>
          <w:szCs w:val="21"/>
        </w:rPr>
        <w:t>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is used when named users try to log in to the MySQL server from the local machine. For details, see </w:t>
      </w:r>
      <w:hyperlink r:id="rId4172" w:anchor="connection-access" w:tooltip="6.2.6 Access Control, Stage 1: Connection Verification" w:history="1">
        <w:r>
          <w:rPr>
            <w:rStyle w:val="a4"/>
            <w:rFonts w:ascii="Helvetica" w:hAnsi="Helvetica" w:cs="Helvetica"/>
            <w:color w:val="00759F"/>
            <w:sz w:val="21"/>
            <w:szCs w:val="21"/>
          </w:rPr>
          <w:t>Section 6.2.6, “Access Control, Stage 1: Connection Verification”</w:t>
        </w:r>
      </w:hyperlink>
      <w:r>
        <w:rPr>
          <w:rFonts w:ascii="Helvetica" w:hAnsi="Helvetica" w:cs="Helvetica"/>
          <w:color w:val="000000"/>
          <w:sz w:val="21"/>
          <w:szCs w:val="21"/>
        </w:rPr>
        <w:t>.</w:t>
      </w:r>
    </w:p>
    <w:p w14:paraId="15AAB23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determine whether this issue applies to you, execute the following query, which lists any anonymous users:</w:t>
      </w:r>
    </w:p>
    <w:p w14:paraId="50846B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Host, User FROM mysql.user WHERE User='';</w:t>
      </w:r>
    </w:p>
    <w:p w14:paraId="0323E1C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avoid the problem just described, delete the local anonymous user account using this statement:</w:t>
      </w:r>
    </w:p>
    <w:p w14:paraId="12997A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USER ''@'localhost';</w:t>
      </w:r>
    </w:p>
    <w:p w14:paraId="250C5061" w14:textId="77777777" w:rsidR="00121281" w:rsidRDefault="00121281" w:rsidP="00121281">
      <w:pPr>
        <w:pStyle w:val="5"/>
        <w:shd w:val="clear" w:color="auto" w:fill="FFFFFF"/>
        <w:rPr>
          <w:rFonts w:ascii="Helvetica" w:hAnsi="Helvetica" w:cs="Helvetica"/>
          <w:color w:val="000000"/>
          <w:sz w:val="25"/>
          <w:szCs w:val="25"/>
        </w:rPr>
      </w:pPr>
      <w:bookmarkStart w:id="908" w:name="grant-privileges"/>
      <w:bookmarkEnd w:id="908"/>
      <w:r>
        <w:rPr>
          <w:rFonts w:ascii="Helvetica" w:hAnsi="Helvetica" w:cs="Helvetica"/>
          <w:color w:val="000000"/>
          <w:sz w:val="25"/>
          <w:szCs w:val="25"/>
        </w:rPr>
        <w:t>Privileges Supported by MySQL</w:t>
      </w:r>
    </w:p>
    <w:p w14:paraId="647451A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tables summarize the permissible static and dynamic </w:t>
      </w:r>
      <w:r>
        <w:rPr>
          <w:rStyle w:val="HTML1"/>
          <w:rFonts w:ascii="Courier New" w:hAnsi="Courier New" w:cs="Courier New"/>
          <w:b/>
          <w:bCs/>
          <w:i/>
          <w:iCs/>
          <w:color w:val="000000"/>
          <w:sz w:val="20"/>
          <w:szCs w:val="20"/>
        </w:rPr>
        <w:t>priv_type</w:t>
      </w:r>
      <w:r>
        <w:rPr>
          <w:rFonts w:ascii="Helvetica" w:hAnsi="Helvetica" w:cs="Helvetica"/>
          <w:color w:val="000000"/>
          <w:sz w:val="21"/>
          <w:szCs w:val="21"/>
        </w:rPr>
        <w:t> privilege types that can be specified for the </w:t>
      </w:r>
      <w:hyperlink r:id="rId4173"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and </w:t>
      </w:r>
      <w:hyperlink r:id="rId4174"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statements, and the levels at which each privilege can be granted. For additional information about each privilege, see </w:t>
      </w:r>
      <w:hyperlink r:id="rId4175" w:anchor="privileges-provided" w:tooltip="6.2.2 Privileges Provided by MySQL" w:history="1">
        <w:r>
          <w:rPr>
            <w:rStyle w:val="a4"/>
            <w:rFonts w:ascii="Helvetica" w:hAnsi="Helvetica" w:cs="Helvetica"/>
            <w:color w:val="00759F"/>
            <w:sz w:val="21"/>
            <w:szCs w:val="21"/>
          </w:rPr>
          <w:t>Section 6.2.2, “Privileges Provided by MySQL”</w:t>
        </w:r>
      </w:hyperlink>
      <w:r>
        <w:rPr>
          <w:rFonts w:ascii="Helvetica" w:hAnsi="Helvetica" w:cs="Helvetica"/>
          <w:color w:val="000000"/>
          <w:sz w:val="21"/>
          <w:szCs w:val="21"/>
        </w:rPr>
        <w:t>. For information about the differences between static and dynamic privileges, see </w:t>
      </w:r>
      <w:hyperlink r:id="rId4176" w:anchor="static-dynamic-privileges" w:tooltip="Static Versus Dynamic Privileges" w:history="1">
        <w:r>
          <w:rPr>
            <w:rStyle w:val="a4"/>
            <w:rFonts w:ascii="Helvetica" w:hAnsi="Helvetica" w:cs="Helvetica"/>
            <w:color w:val="00759F"/>
            <w:sz w:val="21"/>
            <w:szCs w:val="21"/>
          </w:rPr>
          <w:t>Static Versus Dynamic Privileges</w:t>
        </w:r>
      </w:hyperlink>
      <w:r>
        <w:rPr>
          <w:rFonts w:ascii="Helvetica" w:hAnsi="Helvetica" w:cs="Helvetica"/>
          <w:color w:val="000000"/>
          <w:sz w:val="21"/>
          <w:szCs w:val="21"/>
        </w:rPr>
        <w:t>.</w:t>
      </w:r>
    </w:p>
    <w:p w14:paraId="5D6D919E" w14:textId="77777777" w:rsidR="00121281" w:rsidRDefault="00121281" w:rsidP="00121281">
      <w:pPr>
        <w:pStyle w:val="110"/>
        <w:rPr>
          <w:rFonts w:ascii="Helvetica" w:hAnsi="Helvetica" w:cs="Helvetica"/>
          <w:color w:val="000000"/>
          <w:sz w:val="21"/>
          <w:szCs w:val="21"/>
        </w:rPr>
      </w:pPr>
      <w:bookmarkStart w:id="909" w:name="idm46383444377584"/>
      <w:bookmarkEnd w:id="909"/>
      <w:r>
        <w:rPr>
          <w:rFonts w:ascii="Helvetica" w:hAnsi="Helvetica" w:cs="Helvetica"/>
          <w:b/>
          <w:bCs/>
          <w:color w:val="000000"/>
          <w:sz w:val="21"/>
          <w:szCs w:val="21"/>
        </w:rPr>
        <w:t>Table 13.11 Permissible Static Privileges for GRANT and REVOKE</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2006"/>
        <w:gridCol w:w="7894"/>
      </w:tblGrid>
      <w:tr w:rsidR="00121281" w14:paraId="3DFC1774"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783057" w14:textId="77777777" w:rsidR="00121281" w:rsidRDefault="00121281" w:rsidP="00895542">
            <w:pPr>
              <w:rPr>
                <w:rFonts w:ascii="Helvetica" w:hAnsi="Helvetica" w:cs="Helvetica"/>
                <w:b/>
                <w:bCs/>
                <w:color w:val="000000"/>
                <w:szCs w:val="24"/>
              </w:rPr>
            </w:pPr>
            <w:r>
              <w:rPr>
                <w:rFonts w:ascii="Helvetica" w:hAnsi="Helvetica" w:cs="Helvetica"/>
                <w:b/>
                <w:bCs/>
                <w:color w:val="000000"/>
              </w:rPr>
              <w:t>Privilege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0E3608E" w14:textId="77777777" w:rsidR="00121281" w:rsidRDefault="00121281" w:rsidP="00895542">
            <w:pPr>
              <w:rPr>
                <w:rFonts w:ascii="Helvetica" w:hAnsi="Helvetica" w:cs="Helvetica"/>
                <w:b/>
                <w:bCs/>
                <w:color w:val="000000"/>
              </w:rPr>
            </w:pPr>
            <w:r>
              <w:rPr>
                <w:rFonts w:ascii="Helvetica" w:hAnsi="Helvetica" w:cs="Helvetica"/>
                <w:b/>
                <w:bCs/>
                <w:color w:val="000000"/>
              </w:rPr>
              <w:t>Meaning and Grantable Levels</w:t>
            </w:r>
          </w:p>
        </w:tc>
      </w:tr>
      <w:tr w:rsidR="00121281" w14:paraId="7FB1865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1C9E40" w14:textId="77777777" w:rsidR="00121281" w:rsidRDefault="00121281" w:rsidP="00895542">
            <w:pPr>
              <w:rPr>
                <w:rFonts w:ascii="Helvetica" w:hAnsi="Helvetica" w:cs="Helvetica"/>
                <w:sz w:val="20"/>
                <w:szCs w:val="20"/>
              </w:rPr>
            </w:pPr>
            <w:hyperlink r:id="rId4177" w:anchor="priv_all" w:history="1">
              <w:r>
                <w:rPr>
                  <w:rStyle w:val="HTML1"/>
                  <w:rFonts w:ascii="Courier New" w:hAnsi="Courier New" w:cs="Courier New"/>
                  <w:b/>
                  <w:bCs/>
                  <w:color w:val="026789"/>
                  <w:sz w:val="19"/>
                  <w:szCs w:val="19"/>
                  <w:u w:val="single"/>
                  <w:shd w:val="clear" w:color="auto" w:fill="FFFFFF"/>
                </w:rPr>
                <w:t>ALL [PRIVILEGES]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EFC04F" w14:textId="77777777" w:rsidR="00121281" w:rsidRDefault="00121281" w:rsidP="00895542">
            <w:pPr>
              <w:rPr>
                <w:rFonts w:ascii="Helvetica" w:hAnsi="Helvetica" w:cs="Helvetica"/>
                <w:sz w:val="20"/>
                <w:szCs w:val="20"/>
              </w:rPr>
            </w:pPr>
            <w:r>
              <w:rPr>
                <w:rFonts w:ascii="Helvetica" w:hAnsi="Helvetica" w:cs="Helvetica"/>
                <w:sz w:val="20"/>
                <w:szCs w:val="20"/>
              </w:rPr>
              <w:t>Grant all privileges at specified access level except </w:t>
            </w:r>
            <w:hyperlink r:id="rId4178" w:anchor="priv_grant-option" w:history="1">
              <w:r>
                <w:rPr>
                  <w:rStyle w:val="HTML1"/>
                  <w:rFonts w:ascii="Courier New" w:hAnsi="Courier New" w:cs="Courier New"/>
                  <w:b/>
                  <w:bCs/>
                  <w:color w:val="026789"/>
                  <w:sz w:val="19"/>
                  <w:szCs w:val="19"/>
                  <w:u w:val="single"/>
                  <w:shd w:val="clear" w:color="auto" w:fill="FFFFFF"/>
                </w:rPr>
                <w:t>GRANT OPTION</w:t>
              </w:r>
            </w:hyperlink>
            <w:r>
              <w:rPr>
                <w:rFonts w:ascii="Helvetica" w:hAnsi="Helvetica" w:cs="Helvetica"/>
                <w:sz w:val="20"/>
                <w:szCs w:val="20"/>
              </w:rPr>
              <w:t> and </w:t>
            </w:r>
            <w:hyperlink r:id="rId4179" w:anchor="priv_proxy" w:history="1">
              <w:r>
                <w:rPr>
                  <w:rStyle w:val="HTML1"/>
                  <w:rFonts w:ascii="Courier New" w:hAnsi="Courier New" w:cs="Courier New"/>
                  <w:b/>
                  <w:bCs/>
                  <w:color w:val="026789"/>
                  <w:sz w:val="19"/>
                  <w:szCs w:val="19"/>
                  <w:u w:val="single"/>
                  <w:shd w:val="clear" w:color="auto" w:fill="FFFFFF"/>
                </w:rPr>
                <w:t>PROXY</w:t>
              </w:r>
            </w:hyperlink>
            <w:r>
              <w:rPr>
                <w:rFonts w:ascii="Helvetica" w:hAnsi="Helvetica" w:cs="Helvetica"/>
                <w:sz w:val="20"/>
                <w:szCs w:val="20"/>
              </w:rPr>
              <w:t>.</w:t>
            </w:r>
          </w:p>
        </w:tc>
      </w:tr>
      <w:tr w:rsidR="00121281" w14:paraId="6E10492B"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7BAA2B" w14:textId="77777777" w:rsidR="00121281" w:rsidRDefault="00121281" w:rsidP="00895542">
            <w:pPr>
              <w:rPr>
                <w:rFonts w:ascii="Helvetica" w:hAnsi="Helvetica" w:cs="Helvetica"/>
                <w:sz w:val="20"/>
                <w:szCs w:val="20"/>
              </w:rPr>
            </w:pPr>
            <w:hyperlink r:id="rId4180" w:anchor="priv_alter" w:history="1">
              <w:r>
                <w:rPr>
                  <w:rStyle w:val="HTML1"/>
                  <w:rFonts w:ascii="Courier New" w:hAnsi="Courier New" w:cs="Courier New"/>
                  <w:b/>
                  <w:bCs/>
                  <w:color w:val="026789"/>
                  <w:sz w:val="19"/>
                  <w:szCs w:val="19"/>
                  <w:u w:val="single"/>
                  <w:shd w:val="clear" w:color="auto" w:fill="FFFFFF"/>
                </w:rPr>
                <w:t>ALTER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3C297C" w14:textId="77777777" w:rsidR="00121281" w:rsidRDefault="00121281" w:rsidP="00895542">
            <w:pPr>
              <w:rPr>
                <w:rFonts w:ascii="Helvetica" w:hAnsi="Helvetica" w:cs="Helvetica"/>
                <w:sz w:val="20"/>
                <w:szCs w:val="20"/>
              </w:rPr>
            </w:pPr>
            <w:r>
              <w:rPr>
                <w:rFonts w:ascii="Helvetica" w:hAnsi="Helvetica" w:cs="Helvetica"/>
                <w:sz w:val="20"/>
                <w:szCs w:val="20"/>
              </w:rPr>
              <w:t>Enable use of </w:t>
            </w:r>
            <w:hyperlink r:id="rId4181" w:anchor="alter-table" w:tooltip="13.1.9 ALTER TABLE Statement" w:history="1">
              <w:r>
                <w:rPr>
                  <w:rStyle w:val="HTML1"/>
                  <w:rFonts w:ascii="Courier New" w:hAnsi="Courier New" w:cs="Courier New"/>
                  <w:b/>
                  <w:bCs/>
                  <w:color w:val="026789"/>
                  <w:sz w:val="19"/>
                  <w:szCs w:val="19"/>
                  <w:u w:val="single"/>
                  <w:shd w:val="clear" w:color="auto" w:fill="FFFFFF"/>
                </w:rPr>
                <w:t>ALTER TABLE</w:t>
              </w:r>
            </w:hyperlink>
            <w:r>
              <w:rPr>
                <w:rFonts w:ascii="Helvetica" w:hAnsi="Helvetica" w:cs="Helvetica"/>
                <w:sz w:val="20"/>
                <w:szCs w:val="20"/>
              </w:rPr>
              <w:t>. Levels: Global, database, table.</w:t>
            </w:r>
          </w:p>
        </w:tc>
      </w:tr>
      <w:tr w:rsidR="00121281" w14:paraId="2E8349E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D3EFA2" w14:textId="77777777" w:rsidR="00121281" w:rsidRDefault="00121281" w:rsidP="00895542">
            <w:pPr>
              <w:rPr>
                <w:rFonts w:ascii="Helvetica" w:hAnsi="Helvetica" w:cs="Helvetica"/>
                <w:sz w:val="20"/>
                <w:szCs w:val="20"/>
              </w:rPr>
            </w:pPr>
            <w:hyperlink r:id="rId4182" w:anchor="priv_alter-routine" w:history="1">
              <w:r>
                <w:rPr>
                  <w:rStyle w:val="HTML1"/>
                  <w:rFonts w:ascii="Courier New" w:hAnsi="Courier New" w:cs="Courier New"/>
                  <w:b/>
                  <w:bCs/>
                  <w:color w:val="026789"/>
                  <w:sz w:val="19"/>
                  <w:szCs w:val="19"/>
                  <w:u w:val="single"/>
                  <w:shd w:val="clear" w:color="auto" w:fill="FFFFFF"/>
                </w:rPr>
                <w:t>ALTER ROUTINE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9CDAD1" w14:textId="77777777" w:rsidR="00121281" w:rsidRDefault="00121281" w:rsidP="00895542">
            <w:pPr>
              <w:rPr>
                <w:rFonts w:ascii="Helvetica" w:hAnsi="Helvetica" w:cs="Helvetica"/>
                <w:sz w:val="20"/>
                <w:szCs w:val="20"/>
              </w:rPr>
            </w:pPr>
            <w:r>
              <w:rPr>
                <w:rFonts w:ascii="Helvetica" w:hAnsi="Helvetica" w:cs="Helvetica"/>
                <w:sz w:val="20"/>
                <w:szCs w:val="20"/>
              </w:rPr>
              <w:t>Enable stored routines to be altered or dropped. Levels: Global, database, routine.</w:t>
            </w:r>
          </w:p>
        </w:tc>
      </w:tr>
      <w:tr w:rsidR="00121281" w14:paraId="2CFD2735"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B75325" w14:textId="77777777" w:rsidR="00121281" w:rsidRDefault="00121281" w:rsidP="00895542">
            <w:pPr>
              <w:rPr>
                <w:rFonts w:ascii="Helvetica" w:hAnsi="Helvetica" w:cs="Helvetica"/>
                <w:sz w:val="20"/>
                <w:szCs w:val="20"/>
              </w:rPr>
            </w:pPr>
            <w:hyperlink r:id="rId4183" w:anchor="priv_create" w:history="1">
              <w:r>
                <w:rPr>
                  <w:rStyle w:val="HTML1"/>
                  <w:rFonts w:ascii="Courier New" w:hAnsi="Courier New" w:cs="Courier New"/>
                  <w:b/>
                  <w:bCs/>
                  <w:color w:val="026789"/>
                  <w:sz w:val="19"/>
                  <w:szCs w:val="19"/>
                  <w:u w:val="single"/>
                  <w:shd w:val="clear" w:color="auto" w:fill="FFFFFF"/>
                </w:rPr>
                <w:t>CREATE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FDBB08" w14:textId="77777777" w:rsidR="00121281" w:rsidRDefault="00121281" w:rsidP="00895542">
            <w:pPr>
              <w:rPr>
                <w:rFonts w:ascii="Helvetica" w:hAnsi="Helvetica" w:cs="Helvetica"/>
                <w:sz w:val="20"/>
                <w:szCs w:val="20"/>
              </w:rPr>
            </w:pPr>
            <w:r>
              <w:rPr>
                <w:rFonts w:ascii="Helvetica" w:hAnsi="Helvetica" w:cs="Helvetica"/>
                <w:sz w:val="20"/>
                <w:szCs w:val="20"/>
              </w:rPr>
              <w:t>Enable database and table creation. Levels: Global, database, table.</w:t>
            </w:r>
          </w:p>
        </w:tc>
      </w:tr>
      <w:tr w:rsidR="00121281" w14:paraId="35647DD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D5D521" w14:textId="77777777" w:rsidR="00121281" w:rsidRDefault="00121281" w:rsidP="00895542">
            <w:pPr>
              <w:rPr>
                <w:rFonts w:ascii="Helvetica" w:hAnsi="Helvetica" w:cs="Helvetica"/>
                <w:sz w:val="20"/>
                <w:szCs w:val="20"/>
              </w:rPr>
            </w:pPr>
            <w:hyperlink r:id="rId4184" w:anchor="priv_create-role" w:history="1">
              <w:r>
                <w:rPr>
                  <w:rStyle w:val="HTML1"/>
                  <w:rFonts w:ascii="Courier New" w:hAnsi="Courier New" w:cs="Courier New"/>
                  <w:b/>
                  <w:bCs/>
                  <w:color w:val="026789"/>
                  <w:sz w:val="19"/>
                  <w:szCs w:val="19"/>
                  <w:u w:val="single"/>
                  <w:shd w:val="clear" w:color="auto" w:fill="FFFFFF"/>
                </w:rPr>
                <w:t>CREATE ROLE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5E014B" w14:textId="77777777" w:rsidR="00121281" w:rsidRDefault="00121281" w:rsidP="00895542">
            <w:pPr>
              <w:rPr>
                <w:rFonts w:ascii="Helvetica" w:hAnsi="Helvetica" w:cs="Helvetica"/>
                <w:sz w:val="20"/>
                <w:szCs w:val="20"/>
              </w:rPr>
            </w:pPr>
            <w:r>
              <w:rPr>
                <w:rFonts w:ascii="Helvetica" w:hAnsi="Helvetica" w:cs="Helvetica"/>
                <w:sz w:val="20"/>
                <w:szCs w:val="20"/>
              </w:rPr>
              <w:t>Enable role creation. Level: Global.</w:t>
            </w:r>
          </w:p>
        </w:tc>
      </w:tr>
      <w:tr w:rsidR="00121281" w14:paraId="3EB76A7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3BF0D9" w14:textId="77777777" w:rsidR="00121281" w:rsidRDefault="00121281" w:rsidP="00895542">
            <w:pPr>
              <w:rPr>
                <w:rFonts w:ascii="Helvetica" w:hAnsi="Helvetica" w:cs="Helvetica"/>
                <w:sz w:val="20"/>
                <w:szCs w:val="20"/>
              </w:rPr>
            </w:pPr>
            <w:hyperlink r:id="rId4185" w:anchor="priv_create-routine" w:history="1">
              <w:r>
                <w:rPr>
                  <w:rStyle w:val="HTML1"/>
                  <w:rFonts w:ascii="Courier New" w:hAnsi="Courier New" w:cs="Courier New"/>
                  <w:b/>
                  <w:bCs/>
                  <w:color w:val="026789"/>
                  <w:sz w:val="19"/>
                  <w:szCs w:val="19"/>
                  <w:u w:val="single"/>
                  <w:shd w:val="clear" w:color="auto" w:fill="FFFFFF"/>
                </w:rPr>
                <w:t>CREATE ROUTINE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93B5EE" w14:textId="77777777" w:rsidR="00121281" w:rsidRDefault="00121281" w:rsidP="00895542">
            <w:pPr>
              <w:rPr>
                <w:rFonts w:ascii="Helvetica" w:hAnsi="Helvetica" w:cs="Helvetica"/>
                <w:sz w:val="20"/>
                <w:szCs w:val="20"/>
              </w:rPr>
            </w:pPr>
            <w:r>
              <w:rPr>
                <w:rFonts w:ascii="Helvetica" w:hAnsi="Helvetica" w:cs="Helvetica"/>
                <w:sz w:val="20"/>
                <w:szCs w:val="20"/>
              </w:rPr>
              <w:t>Enable stored routine creation. Levels: Global, database.</w:t>
            </w:r>
          </w:p>
        </w:tc>
      </w:tr>
      <w:tr w:rsidR="00121281" w14:paraId="4A7E8C9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7C2C94" w14:textId="77777777" w:rsidR="00121281" w:rsidRDefault="00121281" w:rsidP="00895542">
            <w:pPr>
              <w:rPr>
                <w:rFonts w:ascii="Helvetica" w:hAnsi="Helvetica" w:cs="Helvetica"/>
                <w:sz w:val="20"/>
                <w:szCs w:val="20"/>
              </w:rPr>
            </w:pPr>
            <w:hyperlink r:id="rId4186" w:anchor="priv_create-tablespace" w:history="1">
              <w:r>
                <w:rPr>
                  <w:rStyle w:val="HTML1"/>
                  <w:rFonts w:ascii="Courier New" w:hAnsi="Courier New" w:cs="Courier New"/>
                  <w:b/>
                  <w:bCs/>
                  <w:color w:val="026789"/>
                  <w:sz w:val="19"/>
                  <w:szCs w:val="19"/>
                  <w:u w:val="single"/>
                  <w:shd w:val="clear" w:color="auto" w:fill="FFFFFF"/>
                </w:rPr>
                <w:t>CREATE TABLESPACE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C6D8F9" w14:textId="77777777" w:rsidR="00121281" w:rsidRDefault="00121281" w:rsidP="00895542">
            <w:pPr>
              <w:rPr>
                <w:rFonts w:ascii="Helvetica" w:hAnsi="Helvetica" w:cs="Helvetica"/>
                <w:sz w:val="20"/>
                <w:szCs w:val="20"/>
              </w:rPr>
            </w:pPr>
            <w:r>
              <w:rPr>
                <w:rFonts w:ascii="Helvetica" w:hAnsi="Helvetica" w:cs="Helvetica"/>
                <w:sz w:val="20"/>
                <w:szCs w:val="20"/>
              </w:rPr>
              <w:t>Enable tablespaces and log file groups to be created, altered, or dropped. Level: Global.</w:t>
            </w:r>
          </w:p>
        </w:tc>
      </w:tr>
      <w:tr w:rsidR="00121281" w14:paraId="51A2EC5B"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E374C8" w14:textId="77777777" w:rsidR="00121281" w:rsidRDefault="00121281" w:rsidP="00895542">
            <w:pPr>
              <w:rPr>
                <w:rFonts w:ascii="Helvetica" w:hAnsi="Helvetica" w:cs="Helvetica"/>
                <w:sz w:val="20"/>
                <w:szCs w:val="20"/>
              </w:rPr>
            </w:pPr>
            <w:hyperlink r:id="rId4187" w:anchor="priv_create-temporary-tables" w:history="1">
              <w:r>
                <w:rPr>
                  <w:rStyle w:val="HTML1"/>
                  <w:rFonts w:ascii="Courier New" w:hAnsi="Courier New" w:cs="Courier New"/>
                  <w:b/>
                  <w:bCs/>
                  <w:color w:val="026789"/>
                  <w:sz w:val="19"/>
                  <w:szCs w:val="19"/>
                  <w:u w:val="single"/>
                  <w:shd w:val="clear" w:color="auto" w:fill="FFFFFF"/>
                </w:rPr>
                <w:t>CREATE TEMPORARY TABLES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042240" w14:textId="77777777" w:rsidR="00121281" w:rsidRDefault="00121281" w:rsidP="00895542">
            <w:pPr>
              <w:rPr>
                <w:rFonts w:ascii="Helvetica" w:hAnsi="Helvetica" w:cs="Helvetica"/>
                <w:sz w:val="20"/>
                <w:szCs w:val="20"/>
              </w:rPr>
            </w:pPr>
            <w:r>
              <w:rPr>
                <w:rFonts w:ascii="Helvetica" w:hAnsi="Helvetica" w:cs="Helvetica"/>
                <w:sz w:val="20"/>
                <w:szCs w:val="20"/>
              </w:rPr>
              <w:t>Enable use of </w:t>
            </w:r>
            <w:hyperlink r:id="rId4188" w:anchor="create-table" w:tooltip="13.1.20 CREATE TABLE Statement" w:history="1">
              <w:r>
                <w:rPr>
                  <w:rStyle w:val="HTML1"/>
                  <w:rFonts w:ascii="Courier New" w:hAnsi="Courier New" w:cs="Courier New"/>
                  <w:b/>
                  <w:bCs/>
                  <w:color w:val="026789"/>
                  <w:sz w:val="19"/>
                  <w:szCs w:val="19"/>
                  <w:u w:val="single"/>
                  <w:shd w:val="clear" w:color="auto" w:fill="FFFFFF"/>
                </w:rPr>
                <w:t>CREATE TEMPORARY TABLE</w:t>
              </w:r>
            </w:hyperlink>
            <w:r>
              <w:rPr>
                <w:rFonts w:ascii="Helvetica" w:hAnsi="Helvetica" w:cs="Helvetica"/>
                <w:sz w:val="20"/>
                <w:szCs w:val="20"/>
              </w:rPr>
              <w:t>. Levels: Global, database.</w:t>
            </w:r>
          </w:p>
        </w:tc>
      </w:tr>
      <w:tr w:rsidR="00121281" w14:paraId="3B9BAF1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5249AE" w14:textId="77777777" w:rsidR="00121281" w:rsidRDefault="00121281" w:rsidP="00895542">
            <w:pPr>
              <w:rPr>
                <w:rFonts w:ascii="Helvetica" w:hAnsi="Helvetica" w:cs="Helvetica"/>
                <w:sz w:val="20"/>
                <w:szCs w:val="20"/>
              </w:rPr>
            </w:pPr>
            <w:hyperlink r:id="rId4189" w:anchor="priv_create-user" w:history="1">
              <w:r>
                <w:rPr>
                  <w:rStyle w:val="HTML1"/>
                  <w:rFonts w:ascii="Courier New" w:hAnsi="Courier New" w:cs="Courier New"/>
                  <w:b/>
                  <w:bCs/>
                  <w:color w:val="026789"/>
                  <w:sz w:val="19"/>
                  <w:szCs w:val="19"/>
                  <w:u w:val="single"/>
                  <w:shd w:val="clear" w:color="auto" w:fill="FFFFFF"/>
                </w:rPr>
                <w:t>CREATE USER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E18442" w14:textId="77777777" w:rsidR="00121281" w:rsidRDefault="00121281" w:rsidP="00895542">
            <w:pPr>
              <w:rPr>
                <w:rFonts w:ascii="Helvetica" w:hAnsi="Helvetica" w:cs="Helvetica"/>
                <w:sz w:val="20"/>
                <w:szCs w:val="20"/>
              </w:rPr>
            </w:pPr>
            <w:r>
              <w:rPr>
                <w:rFonts w:ascii="Helvetica" w:hAnsi="Helvetica" w:cs="Helvetica"/>
                <w:sz w:val="20"/>
                <w:szCs w:val="20"/>
              </w:rPr>
              <w:t>Enable use of </w:t>
            </w:r>
            <w:hyperlink r:id="rId4190" w:anchor="create-user" w:tooltip="13.7.1.3 CREATE USER Statement" w:history="1">
              <w:r>
                <w:rPr>
                  <w:rStyle w:val="HTML1"/>
                  <w:rFonts w:ascii="Courier New" w:hAnsi="Courier New" w:cs="Courier New"/>
                  <w:b/>
                  <w:bCs/>
                  <w:color w:val="026789"/>
                  <w:sz w:val="19"/>
                  <w:szCs w:val="19"/>
                  <w:u w:val="single"/>
                  <w:shd w:val="clear" w:color="auto" w:fill="FFFFFF"/>
                </w:rPr>
                <w:t>CREATE USER</w:t>
              </w:r>
            </w:hyperlink>
            <w:r>
              <w:rPr>
                <w:rFonts w:ascii="Helvetica" w:hAnsi="Helvetica" w:cs="Helvetica"/>
                <w:sz w:val="20"/>
                <w:szCs w:val="20"/>
              </w:rPr>
              <w:t>, </w:t>
            </w:r>
            <w:hyperlink r:id="rId4191" w:anchor="drop-user" w:tooltip="13.7.1.5 DROP USER Statement" w:history="1">
              <w:r>
                <w:rPr>
                  <w:rStyle w:val="HTML1"/>
                  <w:rFonts w:ascii="Courier New" w:hAnsi="Courier New" w:cs="Courier New"/>
                  <w:b/>
                  <w:bCs/>
                  <w:color w:val="026789"/>
                  <w:sz w:val="19"/>
                  <w:szCs w:val="19"/>
                  <w:u w:val="single"/>
                  <w:shd w:val="clear" w:color="auto" w:fill="FFFFFF"/>
                </w:rPr>
                <w:t>DROP USER</w:t>
              </w:r>
            </w:hyperlink>
            <w:r>
              <w:rPr>
                <w:rFonts w:ascii="Helvetica" w:hAnsi="Helvetica" w:cs="Helvetica"/>
                <w:sz w:val="20"/>
                <w:szCs w:val="20"/>
              </w:rPr>
              <w:t>, </w:t>
            </w:r>
            <w:hyperlink r:id="rId4192" w:anchor="rename-user" w:tooltip="13.7.1.7 RENAME USER Statement" w:history="1">
              <w:r>
                <w:rPr>
                  <w:rStyle w:val="HTML1"/>
                  <w:rFonts w:ascii="Courier New" w:hAnsi="Courier New" w:cs="Courier New"/>
                  <w:b/>
                  <w:bCs/>
                  <w:color w:val="026789"/>
                  <w:sz w:val="19"/>
                  <w:szCs w:val="19"/>
                  <w:u w:val="single"/>
                  <w:shd w:val="clear" w:color="auto" w:fill="FFFFFF"/>
                </w:rPr>
                <w:t>RENAME USER</w:t>
              </w:r>
            </w:hyperlink>
            <w:r>
              <w:rPr>
                <w:rFonts w:ascii="Helvetica" w:hAnsi="Helvetica" w:cs="Helvetica"/>
                <w:sz w:val="20"/>
                <w:szCs w:val="20"/>
              </w:rPr>
              <w:t>, and </w:t>
            </w:r>
            <w:hyperlink r:id="rId4193" w:anchor="revoke" w:tooltip="13.7.1.8 REVOKE Statement" w:history="1">
              <w:r>
                <w:rPr>
                  <w:rStyle w:val="HTML1"/>
                  <w:rFonts w:ascii="Courier New" w:hAnsi="Courier New" w:cs="Courier New"/>
                  <w:b/>
                  <w:bCs/>
                  <w:color w:val="026789"/>
                  <w:sz w:val="19"/>
                  <w:szCs w:val="19"/>
                  <w:u w:val="single"/>
                  <w:shd w:val="clear" w:color="auto" w:fill="FFFFFF"/>
                </w:rPr>
                <w:t>REVOKE ALL PRIVILEGES</w:t>
              </w:r>
            </w:hyperlink>
            <w:r>
              <w:rPr>
                <w:rFonts w:ascii="Helvetica" w:hAnsi="Helvetica" w:cs="Helvetica"/>
                <w:sz w:val="20"/>
                <w:szCs w:val="20"/>
              </w:rPr>
              <w:t>. Level: Global.</w:t>
            </w:r>
          </w:p>
        </w:tc>
      </w:tr>
      <w:tr w:rsidR="00121281" w14:paraId="07AAB56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99F540" w14:textId="77777777" w:rsidR="00121281" w:rsidRDefault="00121281" w:rsidP="00895542">
            <w:pPr>
              <w:rPr>
                <w:rFonts w:ascii="Helvetica" w:hAnsi="Helvetica" w:cs="Helvetica"/>
                <w:sz w:val="20"/>
                <w:szCs w:val="20"/>
              </w:rPr>
            </w:pPr>
            <w:hyperlink r:id="rId4194" w:anchor="priv_create-view" w:history="1">
              <w:r>
                <w:rPr>
                  <w:rStyle w:val="HTML1"/>
                  <w:rFonts w:ascii="Courier New" w:hAnsi="Courier New" w:cs="Courier New"/>
                  <w:b/>
                  <w:bCs/>
                  <w:color w:val="026789"/>
                  <w:sz w:val="19"/>
                  <w:szCs w:val="19"/>
                  <w:u w:val="single"/>
                  <w:shd w:val="clear" w:color="auto" w:fill="FFFFFF"/>
                </w:rPr>
                <w:t>CREATE VIEW</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6292E8" w14:textId="77777777" w:rsidR="00121281" w:rsidRDefault="00121281" w:rsidP="00895542">
            <w:pPr>
              <w:rPr>
                <w:rFonts w:ascii="Helvetica" w:hAnsi="Helvetica" w:cs="Helvetica"/>
                <w:sz w:val="20"/>
                <w:szCs w:val="20"/>
              </w:rPr>
            </w:pPr>
            <w:r>
              <w:rPr>
                <w:rFonts w:ascii="Helvetica" w:hAnsi="Helvetica" w:cs="Helvetica"/>
                <w:sz w:val="20"/>
                <w:szCs w:val="20"/>
              </w:rPr>
              <w:t>Enable views to be created or altered. Levels: Global, database, table.</w:t>
            </w:r>
          </w:p>
        </w:tc>
      </w:tr>
      <w:tr w:rsidR="00121281" w14:paraId="1D2B301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FD480B" w14:textId="77777777" w:rsidR="00121281" w:rsidRDefault="00121281" w:rsidP="00895542">
            <w:pPr>
              <w:rPr>
                <w:rFonts w:ascii="Helvetica" w:hAnsi="Helvetica" w:cs="Helvetica"/>
                <w:sz w:val="20"/>
                <w:szCs w:val="20"/>
              </w:rPr>
            </w:pPr>
            <w:hyperlink r:id="rId4195" w:anchor="priv_delete" w:history="1">
              <w:r>
                <w:rPr>
                  <w:rStyle w:val="HTML1"/>
                  <w:rFonts w:ascii="Courier New" w:hAnsi="Courier New" w:cs="Courier New"/>
                  <w:b/>
                  <w:bCs/>
                  <w:color w:val="026789"/>
                  <w:sz w:val="19"/>
                  <w:szCs w:val="19"/>
                  <w:u w:val="single"/>
                  <w:shd w:val="clear" w:color="auto" w:fill="FFFFFF"/>
                </w:rPr>
                <w:t>DELETE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C1A6DD" w14:textId="77777777" w:rsidR="00121281" w:rsidRDefault="00121281" w:rsidP="00895542">
            <w:pPr>
              <w:rPr>
                <w:rFonts w:ascii="Helvetica" w:hAnsi="Helvetica" w:cs="Helvetica"/>
                <w:sz w:val="20"/>
                <w:szCs w:val="20"/>
              </w:rPr>
            </w:pPr>
            <w:r>
              <w:rPr>
                <w:rFonts w:ascii="Helvetica" w:hAnsi="Helvetica" w:cs="Helvetica"/>
                <w:sz w:val="20"/>
                <w:szCs w:val="20"/>
              </w:rPr>
              <w:t>Enable use of </w:t>
            </w:r>
            <w:hyperlink r:id="rId4196" w:anchor="delete" w:tooltip="13.2.2 DELETE Statement" w:history="1">
              <w:r>
                <w:rPr>
                  <w:rStyle w:val="HTML1"/>
                  <w:rFonts w:ascii="Courier New" w:hAnsi="Courier New" w:cs="Courier New"/>
                  <w:b/>
                  <w:bCs/>
                  <w:color w:val="026789"/>
                  <w:sz w:val="19"/>
                  <w:szCs w:val="19"/>
                  <w:u w:val="single"/>
                  <w:shd w:val="clear" w:color="auto" w:fill="FFFFFF"/>
                </w:rPr>
                <w:t>DELETE</w:t>
              </w:r>
            </w:hyperlink>
            <w:r>
              <w:rPr>
                <w:rFonts w:ascii="Helvetica" w:hAnsi="Helvetica" w:cs="Helvetica"/>
                <w:sz w:val="20"/>
                <w:szCs w:val="20"/>
              </w:rPr>
              <w:t>. Level: Global, database, table.</w:t>
            </w:r>
          </w:p>
        </w:tc>
      </w:tr>
      <w:tr w:rsidR="00121281" w14:paraId="398A7E9D"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E0F152" w14:textId="77777777" w:rsidR="00121281" w:rsidRDefault="00121281" w:rsidP="00895542">
            <w:pPr>
              <w:rPr>
                <w:rFonts w:ascii="Helvetica" w:hAnsi="Helvetica" w:cs="Helvetica"/>
                <w:sz w:val="20"/>
                <w:szCs w:val="20"/>
              </w:rPr>
            </w:pPr>
            <w:hyperlink r:id="rId4197" w:anchor="priv_drop" w:history="1">
              <w:r>
                <w:rPr>
                  <w:rStyle w:val="HTML1"/>
                  <w:rFonts w:ascii="Courier New" w:hAnsi="Courier New" w:cs="Courier New"/>
                  <w:b/>
                  <w:bCs/>
                  <w:color w:val="026789"/>
                  <w:sz w:val="19"/>
                  <w:szCs w:val="19"/>
                  <w:u w:val="single"/>
                  <w:shd w:val="clear" w:color="auto" w:fill="FFFFFF"/>
                </w:rPr>
                <w:t>DROP</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96A024" w14:textId="77777777" w:rsidR="00121281" w:rsidRDefault="00121281" w:rsidP="00895542">
            <w:pPr>
              <w:rPr>
                <w:rFonts w:ascii="Helvetica" w:hAnsi="Helvetica" w:cs="Helvetica"/>
                <w:sz w:val="20"/>
                <w:szCs w:val="20"/>
              </w:rPr>
            </w:pPr>
            <w:r>
              <w:rPr>
                <w:rFonts w:ascii="Helvetica" w:hAnsi="Helvetica" w:cs="Helvetica"/>
                <w:sz w:val="20"/>
                <w:szCs w:val="20"/>
              </w:rPr>
              <w:t>Enable databases, tables, and views to be dropped. Levels: Global, database, table.</w:t>
            </w:r>
          </w:p>
        </w:tc>
      </w:tr>
      <w:tr w:rsidR="00121281" w14:paraId="1F5F07B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28187E" w14:textId="77777777" w:rsidR="00121281" w:rsidRDefault="00121281" w:rsidP="00895542">
            <w:pPr>
              <w:rPr>
                <w:rFonts w:ascii="Helvetica" w:hAnsi="Helvetica" w:cs="Helvetica"/>
                <w:sz w:val="20"/>
                <w:szCs w:val="20"/>
              </w:rPr>
            </w:pPr>
            <w:hyperlink r:id="rId4198" w:anchor="priv_drop-role" w:history="1">
              <w:r>
                <w:rPr>
                  <w:rStyle w:val="HTML1"/>
                  <w:rFonts w:ascii="Courier New" w:hAnsi="Courier New" w:cs="Courier New"/>
                  <w:b/>
                  <w:bCs/>
                  <w:color w:val="026789"/>
                  <w:sz w:val="19"/>
                  <w:szCs w:val="19"/>
                  <w:u w:val="single"/>
                  <w:shd w:val="clear" w:color="auto" w:fill="FFFFFF"/>
                </w:rPr>
                <w:t>DROP ROLE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4049E1" w14:textId="77777777" w:rsidR="00121281" w:rsidRDefault="00121281" w:rsidP="00895542">
            <w:pPr>
              <w:rPr>
                <w:rFonts w:ascii="Helvetica" w:hAnsi="Helvetica" w:cs="Helvetica"/>
                <w:sz w:val="20"/>
                <w:szCs w:val="20"/>
              </w:rPr>
            </w:pPr>
            <w:r>
              <w:rPr>
                <w:rFonts w:ascii="Helvetica" w:hAnsi="Helvetica" w:cs="Helvetica"/>
                <w:sz w:val="20"/>
                <w:szCs w:val="20"/>
              </w:rPr>
              <w:t>Enable roles to be dropped. Level: Global.</w:t>
            </w:r>
          </w:p>
        </w:tc>
      </w:tr>
      <w:tr w:rsidR="00121281" w14:paraId="3BA24458"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B8D70C" w14:textId="77777777" w:rsidR="00121281" w:rsidRDefault="00121281" w:rsidP="00895542">
            <w:pPr>
              <w:rPr>
                <w:rFonts w:ascii="Helvetica" w:hAnsi="Helvetica" w:cs="Helvetica"/>
                <w:sz w:val="20"/>
                <w:szCs w:val="20"/>
              </w:rPr>
            </w:pPr>
            <w:hyperlink r:id="rId4199" w:anchor="priv_event" w:history="1">
              <w:r>
                <w:rPr>
                  <w:rStyle w:val="HTML1"/>
                  <w:rFonts w:ascii="Courier New" w:hAnsi="Courier New" w:cs="Courier New"/>
                  <w:b/>
                  <w:bCs/>
                  <w:color w:val="026789"/>
                  <w:sz w:val="19"/>
                  <w:szCs w:val="19"/>
                  <w:u w:val="single"/>
                  <w:shd w:val="clear" w:color="auto" w:fill="FFFFFF"/>
                </w:rPr>
                <w:t>EVENT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1EA4BA" w14:textId="77777777" w:rsidR="00121281" w:rsidRDefault="00121281" w:rsidP="00895542">
            <w:pPr>
              <w:rPr>
                <w:rFonts w:ascii="Helvetica" w:hAnsi="Helvetica" w:cs="Helvetica"/>
                <w:sz w:val="20"/>
                <w:szCs w:val="20"/>
              </w:rPr>
            </w:pPr>
            <w:r>
              <w:rPr>
                <w:rFonts w:ascii="Helvetica" w:hAnsi="Helvetica" w:cs="Helvetica"/>
                <w:sz w:val="20"/>
                <w:szCs w:val="20"/>
              </w:rPr>
              <w:t>Enable use of events for the Event Scheduler. Levels: Global, database.</w:t>
            </w:r>
          </w:p>
        </w:tc>
      </w:tr>
      <w:tr w:rsidR="00121281" w14:paraId="774BDE1D"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24B677" w14:textId="77777777" w:rsidR="00121281" w:rsidRDefault="00121281" w:rsidP="00895542">
            <w:pPr>
              <w:rPr>
                <w:rFonts w:ascii="Helvetica" w:hAnsi="Helvetica" w:cs="Helvetica"/>
                <w:sz w:val="20"/>
                <w:szCs w:val="20"/>
              </w:rPr>
            </w:pPr>
            <w:hyperlink r:id="rId4200" w:anchor="priv_execute" w:history="1">
              <w:r>
                <w:rPr>
                  <w:rStyle w:val="HTML1"/>
                  <w:rFonts w:ascii="Courier New" w:hAnsi="Courier New" w:cs="Courier New"/>
                  <w:b/>
                  <w:bCs/>
                  <w:color w:val="026789"/>
                  <w:sz w:val="19"/>
                  <w:szCs w:val="19"/>
                  <w:u w:val="single"/>
                  <w:shd w:val="clear" w:color="auto" w:fill="FFFFFF"/>
                </w:rPr>
                <w:t>EXECUTE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78CC8C" w14:textId="77777777" w:rsidR="00121281" w:rsidRDefault="00121281" w:rsidP="00895542">
            <w:pPr>
              <w:rPr>
                <w:rFonts w:ascii="Helvetica" w:hAnsi="Helvetica" w:cs="Helvetica"/>
                <w:sz w:val="20"/>
                <w:szCs w:val="20"/>
              </w:rPr>
            </w:pPr>
            <w:r>
              <w:rPr>
                <w:rFonts w:ascii="Helvetica" w:hAnsi="Helvetica" w:cs="Helvetica"/>
                <w:sz w:val="20"/>
                <w:szCs w:val="20"/>
              </w:rPr>
              <w:t>Enable the user to execute stored routines. Levels: Global, database, routine.</w:t>
            </w:r>
          </w:p>
        </w:tc>
      </w:tr>
      <w:tr w:rsidR="00121281" w14:paraId="1455D48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94F4C6" w14:textId="77777777" w:rsidR="00121281" w:rsidRDefault="00121281" w:rsidP="00895542">
            <w:pPr>
              <w:rPr>
                <w:rFonts w:ascii="Helvetica" w:hAnsi="Helvetica" w:cs="Helvetica"/>
                <w:sz w:val="20"/>
                <w:szCs w:val="20"/>
              </w:rPr>
            </w:pPr>
            <w:hyperlink r:id="rId4201" w:anchor="priv_file" w:history="1">
              <w:r>
                <w:rPr>
                  <w:rStyle w:val="HTML1"/>
                  <w:rFonts w:ascii="Courier New" w:hAnsi="Courier New" w:cs="Courier New"/>
                  <w:b/>
                  <w:bCs/>
                  <w:color w:val="026789"/>
                  <w:sz w:val="19"/>
                  <w:szCs w:val="19"/>
                  <w:u w:val="single"/>
                  <w:shd w:val="clear" w:color="auto" w:fill="FFFFFF"/>
                </w:rPr>
                <w:t>FILE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7F1BAE" w14:textId="77777777" w:rsidR="00121281" w:rsidRDefault="00121281" w:rsidP="00895542">
            <w:pPr>
              <w:rPr>
                <w:rFonts w:ascii="Helvetica" w:hAnsi="Helvetica" w:cs="Helvetica"/>
                <w:sz w:val="20"/>
                <w:szCs w:val="20"/>
              </w:rPr>
            </w:pPr>
            <w:r>
              <w:rPr>
                <w:rFonts w:ascii="Helvetica" w:hAnsi="Helvetica" w:cs="Helvetica"/>
                <w:sz w:val="20"/>
                <w:szCs w:val="20"/>
              </w:rPr>
              <w:t>Enable the user to cause the server to read or write files. Level: Global.</w:t>
            </w:r>
          </w:p>
        </w:tc>
      </w:tr>
      <w:tr w:rsidR="00121281" w14:paraId="07F5822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C8061B" w14:textId="77777777" w:rsidR="00121281" w:rsidRDefault="00121281" w:rsidP="00895542">
            <w:pPr>
              <w:rPr>
                <w:rFonts w:ascii="Helvetica" w:hAnsi="Helvetica" w:cs="Helvetica"/>
                <w:sz w:val="20"/>
                <w:szCs w:val="20"/>
              </w:rPr>
            </w:pPr>
            <w:hyperlink r:id="rId4202" w:anchor="priv_grant-option" w:history="1">
              <w:r>
                <w:rPr>
                  <w:rStyle w:val="HTML1"/>
                  <w:rFonts w:ascii="Courier New" w:hAnsi="Courier New" w:cs="Courier New"/>
                  <w:b/>
                  <w:bCs/>
                  <w:color w:val="026789"/>
                  <w:sz w:val="19"/>
                  <w:szCs w:val="19"/>
                  <w:u w:val="single"/>
                  <w:shd w:val="clear" w:color="auto" w:fill="FFFFFF"/>
                </w:rPr>
                <w:t>GRANT OPTION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9F0E55" w14:textId="77777777" w:rsidR="00121281" w:rsidRDefault="00121281" w:rsidP="00895542">
            <w:pPr>
              <w:rPr>
                <w:rFonts w:ascii="Helvetica" w:hAnsi="Helvetica" w:cs="Helvetica"/>
                <w:sz w:val="20"/>
                <w:szCs w:val="20"/>
              </w:rPr>
            </w:pPr>
            <w:r>
              <w:rPr>
                <w:rFonts w:ascii="Helvetica" w:hAnsi="Helvetica" w:cs="Helvetica"/>
                <w:sz w:val="20"/>
                <w:szCs w:val="20"/>
              </w:rPr>
              <w:t>Enable privileges to be granted to or removed from other accounts. Levels: Global, database, table, routine, proxy.</w:t>
            </w:r>
          </w:p>
        </w:tc>
      </w:tr>
      <w:tr w:rsidR="00121281" w14:paraId="173F681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8F29F8" w14:textId="77777777" w:rsidR="00121281" w:rsidRDefault="00121281" w:rsidP="00895542">
            <w:pPr>
              <w:rPr>
                <w:rFonts w:ascii="Helvetica" w:hAnsi="Helvetica" w:cs="Helvetica"/>
                <w:sz w:val="20"/>
                <w:szCs w:val="20"/>
              </w:rPr>
            </w:pPr>
            <w:hyperlink r:id="rId4203" w:anchor="priv_index" w:history="1">
              <w:r>
                <w:rPr>
                  <w:rStyle w:val="HTML1"/>
                  <w:rFonts w:ascii="Courier New" w:hAnsi="Courier New" w:cs="Courier New"/>
                  <w:b/>
                  <w:bCs/>
                  <w:color w:val="026789"/>
                  <w:sz w:val="19"/>
                  <w:szCs w:val="19"/>
                  <w:u w:val="single"/>
                  <w:shd w:val="clear" w:color="auto" w:fill="FFFFFF"/>
                </w:rPr>
                <w:t>INDEX</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4A0F72" w14:textId="77777777" w:rsidR="00121281" w:rsidRDefault="00121281" w:rsidP="00895542">
            <w:pPr>
              <w:rPr>
                <w:rFonts w:ascii="Helvetica" w:hAnsi="Helvetica" w:cs="Helvetica"/>
                <w:sz w:val="20"/>
                <w:szCs w:val="20"/>
              </w:rPr>
            </w:pPr>
            <w:r>
              <w:rPr>
                <w:rFonts w:ascii="Helvetica" w:hAnsi="Helvetica" w:cs="Helvetica"/>
                <w:sz w:val="20"/>
                <w:szCs w:val="20"/>
              </w:rPr>
              <w:t>Enable indexes to be created or dropped. Levels: Global, database, table.</w:t>
            </w:r>
          </w:p>
        </w:tc>
      </w:tr>
      <w:tr w:rsidR="00121281" w14:paraId="58005EC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895F32" w14:textId="77777777" w:rsidR="00121281" w:rsidRDefault="00121281" w:rsidP="00895542">
            <w:pPr>
              <w:rPr>
                <w:rFonts w:ascii="Helvetica" w:hAnsi="Helvetica" w:cs="Helvetica"/>
                <w:sz w:val="20"/>
                <w:szCs w:val="20"/>
              </w:rPr>
            </w:pPr>
            <w:hyperlink r:id="rId4204" w:anchor="priv_insert" w:history="1">
              <w:r>
                <w:rPr>
                  <w:rStyle w:val="HTML1"/>
                  <w:rFonts w:ascii="Courier New" w:hAnsi="Courier New" w:cs="Courier New"/>
                  <w:b/>
                  <w:bCs/>
                  <w:color w:val="026789"/>
                  <w:sz w:val="19"/>
                  <w:szCs w:val="19"/>
                  <w:u w:val="single"/>
                  <w:shd w:val="clear" w:color="auto" w:fill="FFFFFF"/>
                </w:rPr>
                <w:t>INSERT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15F262" w14:textId="77777777" w:rsidR="00121281" w:rsidRDefault="00121281" w:rsidP="00895542">
            <w:pPr>
              <w:rPr>
                <w:rFonts w:ascii="Helvetica" w:hAnsi="Helvetica" w:cs="Helvetica"/>
                <w:sz w:val="20"/>
                <w:szCs w:val="20"/>
              </w:rPr>
            </w:pPr>
            <w:r>
              <w:rPr>
                <w:rFonts w:ascii="Helvetica" w:hAnsi="Helvetica" w:cs="Helvetica"/>
                <w:sz w:val="20"/>
                <w:szCs w:val="20"/>
              </w:rPr>
              <w:t>Enable use of </w:t>
            </w:r>
            <w:hyperlink r:id="rId4205" w:anchor="insert" w:tooltip="13.2.6 INSERT Statement" w:history="1">
              <w:r>
                <w:rPr>
                  <w:rStyle w:val="HTML1"/>
                  <w:rFonts w:ascii="Courier New" w:hAnsi="Courier New" w:cs="Courier New"/>
                  <w:b/>
                  <w:bCs/>
                  <w:color w:val="026789"/>
                  <w:sz w:val="19"/>
                  <w:szCs w:val="19"/>
                  <w:u w:val="single"/>
                  <w:shd w:val="clear" w:color="auto" w:fill="FFFFFF"/>
                </w:rPr>
                <w:t>INSERT</w:t>
              </w:r>
            </w:hyperlink>
            <w:r>
              <w:rPr>
                <w:rFonts w:ascii="Helvetica" w:hAnsi="Helvetica" w:cs="Helvetica"/>
                <w:sz w:val="20"/>
                <w:szCs w:val="20"/>
              </w:rPr>
              <w:t>. Levels: Global, database, table, column.</w:t>
            </w:r>
          </w:p>
        </w:tc>
      </w:tr>
      <w:tr w:rsidR="00121281" w14:paraId="4C3C4CD8"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402B6B" w14:textId="77777777" w:rsidR="00121281" w:rsidRDefault="00121281" w:rsidP="00895542">
            <w:pPr>
              <w:rPr>
                <w:rFonts w:ascii="Helvetica" w:hAnsi="Helvetica" w:cs="Helvetica"/>
                <w:sz w:val="20"/>
                <w:szCs w:val="20"/>
              </w:rPr>
            </w:pPr>
            <w:hyperlink r:id="rId4206" w:anchor="priv_lock-tables" w:history="1">
              <w:r>
                <w:rPr>
                  <w:rStyle w:val="HTML1"/>
                  <w:rFonts w:ascii="Courier New" w:hAnsi="Courier New" w:cs="Courier New"/>
                  <w:b/>
                  <w:bCs/>
                  <w:color w:val="026789"/>
                  <w:sz w:val="19"/>
                  <w:szCs w:val="19"/>
                  <w:u w:val="single"/>
                  <w:shd w:val="clear" w:color="auto" w:fill="FFFFFF"/>
                </w:rPr>
                <w:t>LOCK TABLES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CE73C6" w14:textId="77777777" w:rsidR="00121281" w:rsidRDefault="00121281" w:rsidP="00895542">
            <w:pPr>
              <w:rPr>
                <w:rFonts w:ascii="Helvetica" w:hAnsi="Helvetica" w:cs="Helvetica"/>
                <w:sz w:val="20"/>
                <w:szCs w:val="20"/>
              </w:rPr>
            </w:pPr>
            <w:r>
              <w:rPr>
                <w:rFonts w:ascii="Helvetica" w:hAnsi="Helvetica" w:cs="Helvetica"/>
                <w:sz w:val="20"/>
                <w:szCs w:val="20"/>
              </w:rPr>
              <w:t>Enable use of </w:t>
            </w:r>
            <w:hyperlink r:id="rId4207" w:anchor="lock-tables" w:tooltip="13.3.6 LOCK TABLES and UNLOCK TABLES Statements" w:history="1">
              <w:r>
                <w:rPr>
                  <w:rStyle w:val="HTML1"/>
                  <w:rFonts w:ascii="Courier New" w:hAnsi="Courier New" w:cs="Courier New"/>
                  <w:b/>
                  <w:bCs/>
                  <w:color w:val="026789"/>
                  <w:sz w:val="19"/>
                  <w:szCs w:val="19"/>
                  <w:u w:val="single"/>
                  <w:shd w:val="clear" w:color="auto" w:fill="FFFFFF"/>
                </w:rPr>
                <w:t>LOCK TABLES</w:t>
              </w:r>
            </w:hyperlink>
            <w:r>
              <w:rPr>
                <w:rFonts w:ascii="Helvetica" w:hAnsi="Helvetica" w:cs="Helvetica"/>
                <w:sz w:val="20"/>
                <w:szCs w:val="20"/>
              </w:rPr>
              <w:t> on tables for which you have the </w:t>
            </w:r>
            <w:hyperlink r:id="rId4208" w:anchor="select" w:tooltip="13.2.10 SELECT Statement" w:history="1">
              <w:r>
                <w:rPr>
                  <w:rStyle w:val="HTML1"/>
                  <w:rFonts w:ascii="Courier New" w:hAnsi="Courier New" w:cs="Courier New"/>
                  <w:b/>
                  <w:bCs/>
                  <w:color w:val="026789"/>
                  <w:sz w:val="19"/>
                  <w:szCs w:val="19"/>
                  <w:u w:val="single"/>
                  <w:shd w:val="clear" w:color="auto" w:fill="FFFFFF"/>
                </w:rPr>
                <w:t>SELECT</w:t>
              </w:r>
            </w:hyperlink>
            <w:r>
              <w:rPr>
                <w:rFonts w:ascii="Helvetica" w:hAnsi="Helvetica" w:cs="Helvetica"/>
                <w:sz w:val="20"/>
                <w:szCs w:val="20"/>
              </w:rPr>
              <w:t> privilege. Levels: Global, database.</w:t>
            </w:r>
          </w:p>
        </w:tc>
      </w:tr>
      <w:tr w:rsidR="00121281" w14:paraId="74FFF3A6"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5CD31C" w14:textId="77777777" w:rsidR="00121281" w:rsidRDefault="00121281" w:rsidP="00895542">
            <w:pPr>
              <w:rPr>
                <w:rFonts w:ascii="Helvetica" w:hAnsi="Helvetica" w:cs="Helvetica"/>
                <w:sz w:val="20"/>
                <w:szCs w:val="20"/>
              </w:rPr>
            </w:pPr>
            <w:hyperlink r:id="rId4209" w:anchor="priv_process" w:history="1">
              <w:r>
                <w:rPr>
                  <w:rStyle w:val="HTML1"/>
                  <w:rFonts w:ascii="Courier New" w:hAnsi="Courier New" w:cs="Courier New"/>
                  <w:b/>
                  <w:bCs/>
                  <w:color w:val="026789"/>
                  <w:sz w:val="19"/>
                  <w:szCs w:val="19"/>
                  <w:u w:val="single"/>
                  <w:shd w:val="clear" w:color="auto" w:fill="FFFFFF"/>
                </w:rPr>
                <w:t>PROCESS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1BAE71" w14:textId="77777777" w:rsidR="00121281" w:rsidRDefault="00121281" w:rsidP="00895542">
            <w:pPr>
              <w:rPr>
                <w:rFonts w:ascii="Helvetica" w:hAnsi="Helvetica" w:cs="Helvetica"/>
                <w:sz w:val="20"/>
                <w:szCs w:val="20"/>
              </w:rPr>
            </w:pPr>
            <w:r>
              <w:rPr>
                <w:rFonts w:ascii="Helvetica" w:hAnsi="Helvetica" w:cs="Helvetica"/>
                <w:sz w:val="20"/>
                <w:szCs w:val="20"/>
              </w:rPr>
              <w:t>Enable the user to see all processes with </w:t>
            </w:r>
            <w:hyperlink r:id="rId4210" w:anchor="show-processlist" w:tooltip="13.7.7.29 SHOW PROCESSLIST Statement" w:history="1">
              <w:r>
                <w:rPr>
                  <w:rStyle w:val="HTML1"/>
                  <w:rFonts w:ascii="Courier New" w:hAnsi="Courier New" w:cs="Courier New"/>
                  <w:b/>
                  <w:bCs/>
                  <w:color w:val="026789"/>
                  <w:sz w:val="19"/>
                  <w:szCs w:val="19"/>
                  <w:u w:val="single"/>
                  <w:shd w:val="clear" w:color="auto" w:fill="FFFFFF"/>
                </w:rPr>
                <w:t>SHOW PROCESSLIST</w:t>
              </w:r>
            </w:hyperlink>
            <w:r>
              <w:rPr>
                <w:rFonts w:ascii="Helvetica" w:hAnsi="Helvetica" w:cs="Helvetica"/>
                <w:sz w:val="20"/>
                <w:szCs w:val="20"/>
              </w:rPr>
              <w:t>. Level: Global.</w:t>
            </w:r>
          </w:p>
        </w:tc>
      </w:tr>
      <w:tr w:rsidR="00121281" w14:paraId="758457A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3315E7" w14:textId="77777777" w:rsidR="00121281" w:rsidRDefault="00121281" w:rsidP="00895542">
            <w:pPr>
              <w:rPr>
                <w:rFonts w:ascii="Helvetica" w:hAnsi="Helvetica" w:cs="Helvetica"/>
                <w:sz w:val="20"/>
                <w:szCs w:val="20"/>
              </w:rPr>
            </w:pPr>
            <w:hyperlink r:id="rId4211" w:anchor="priv_proxy" w:history="1">
              <w:r>
                <w:rPr>
                  <w:rStyle w:val="HTML1"/>
                  <w:rFonts w:ascii="Courier New" w:hAnsi="Courier New" w:cs="Courier New"/>
                  <w:b/>
                  <w:bCs/>
                  <w:color w:val="026789"/>
                  <w:sz w:val="19"/>
                  <w:szCs w:val="19"/>
                  <w:u w:val="single"/>
                  <w:shd w:val="clear" w:color="auto" w:fill="FFFFFF"/>
                </w:rPr>
                <w:t>PROXY</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DBF64A" w14:textId="77777777" w:rsidR="00121281" w:rsidRDefault="00121281" w:rsidP="00895542">
            <w:pPr>
              <w:rPr>
                <w:rFonts w:ascii="Helvetica" w:hAnsi="Helvetica" w:cs="Helvetica"/>
                <w:sz w:val="20"/>
                <w:szCs w:val="20"/>
              </w:rPr>
            </w:pPr>
            <w:r>
              <w:rPr>
                <w:rFonts w:ascii="Helvetica" w:hAnsi="Helvetica" w:cs="Helvetica"/>
                <w:sz w:val="20"/>
                <w:szCs w:val="20"/>
              </w:rPr>
              <w:t>Enable user proxying. Level: From user to user.</w:t>
            </w:r>
          </w:p>
        </w:tc>
      </w:tr>
      <w:tr w:rsidR="00121281" w14:paraId="163A754B"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22F17D" w14:textId="77777777" w:rsidR="00121281" w:rsidRDefault="00121281" w:rsidP="00895542">
            <w:pPr>
              <w:rPr>
                <w:rFonts w:ascii="Helvetica" w:hAnsi="Helvetica" w:cs="Helvetica"/>
                <w:sz w:val="20"/>
                <w:szCs w:val="20"/>
              </w:rPr>
            </w:pPr>
            <w:hyperlink r:id="rId4212" w:anchor="priv_references" w:history="1">
              <w:r>
                <w:rPr>
                  <w:rStyle w:val="HTML1"/>
                  <w:rFonts w:ascii="Courier New" w:hAnsi="Courier New" w:cs="Courier New"/>
                  <w:b/>
                  <w:bCs/>
                  <w:color w:val="026789"/>
                  <w:sz w:val="19"/>
                  <w:szCs w:val="19"/>
                  <w:u w:val="single"/>
                  <w:shd w:val="clear" w:color="auto" w:fill="FFFFFF"/>
                </w:rPr>
                <w:t>REFERENCES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972A31" w14:textId="77777777" w:rsidR="00121281" w:rsidRDefault="00121281" w:rsidP="00895542">
            <w:pPr>
              <w:rPr>
                <w:rFonts w:ascii="Helvetica" w:hAnsi="Helvetica" w:cs="Helvetica"/>
                <w:sz w:val="20"/>
                <w:szCs w:val="20"/>
              </w:rPr>
            </w:pPr>
            <w:r>
              <w:rPr>
                <w:rFonts w:ascii="Helvetica" w:hAnsi="Helvetica" w:cs="Helvetica"/>
                <w:sz w:val="20"/>
                <w:szCs w:val="20"/>
              </w:rPr>
              <w:t>Enable foreign key creation. Levels: Global, database, table, column.</w:t>
            </w:r>
          </w:p>
        </w:tc>
      </w:tr>
      <w:tr w:rsidR="00121281" w14:paraId="3864824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B26967" w14:textId="77777777" w:rsidR="00121281" w:rsidRDefault="00121281" w:rsidP="00895542">
            <w:pPr>
              <w:rPr>
                <w:rFonts w:ascii="Helvetica" w:hAnsi="Helvetica" w:cs="Helvetica"/>
                <w:sz w:val="20"/>
                <w:szCs w:val="20"/>
              </w:rPr>
            </w:pPr>
            <w:hyperlink r:id="rId4213" w:anchor="priv_reload" w:history="1">
              <w:r>
                <w:rPr>
                  <w:rStyle w:val="HTML1"/>
                  <w:rFonts w:ascii="Courier New" w:hAnsi="Courier New" w:cs="Courier New"/>
                  <w:b/>
                  <w:bCs/>
                  <w:color w:val="026789"/>
                  <w:sz w:val="19"/>
                  <w:szCs w:val="19"/>
                  <w:u w:val="single"/>
                  <w:shd w:val="clear" w:color="auto" w:fill="FFFFFF"/>
                </w:rPr>
                <w:t>RELOAD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82863B" w14:textId="77777777" w:rsidR="00121281" w:rsidRDefault="00121281" w:rsidP="00895542">
            <w:pPr>
              <w:rPr>
                <w:rFonts w:ascii="Helvetica" w:hAnsi="Helvetica" w:cs="Helvetica"/>
                <w:sz w:val="20"/>
                <w:szCs w:val="20"/>
              </w:rPr>
            </w:pPr>
            <w:r>
              <w:rPr>
                <w:rFonts w:ascii="Helvetica" w:hAnsi="Helvetica" w:cs="Helvetica"/>
                <w:sz w:val="20"/>
                <w:szCs w:val="20"/>
              </w:rPr>
              <w:t>Enable use of </w:t>
            </w:r>
            <w:hyperlink r:id="rId4214" w:anchor="flush" w:tooltip="13.7.8.3 FLUSH Statement" w:history="1">
              <w:r>
                <w:rPr>
                  <w:rStyle w:val="HTML1"/>
                  <w:rFonts w:ascii="Courier New" w:hAnsi="Courier New" w:cs="Courier New"/>
                  <w:b/>
                  <w:bCs/>
                  <w:color w:val="026789"/>
                  <w:sz w:val="19"/>
                  <w:szCs w:val="19"/>
                  <w:u w:val="single"/>
                  <w:shd w:val="clear" w:color="auto" w:fill="FFFFFF"/>
                </w:rPr>
                <w:t>FLUSH</w:t>
              </w:r>
            </w:hyperlink>
            <w:r>
              <w:rPr>
                <w:rFonts w:ascii="Helvetica" w:hAnsi="Helvetica" w:cs="Helvetica"/>
                <w:sz w:val="20"/>
                <w:szCs w:val="20"/>
              </w:rPr>
              <w:t> operations. Level: Global.</w:t>
            </w:r>
          </w:p>
        </w:tc>
      </w:tr>
      <w:tr w:rsidR="00121281" w14:paraId="2D7A16A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E635B6" w14:textId="77777777" w:rsidR="00121281" w:rsidRDefault="00121281" w:rsidP="00895542">
            <w:pPr>
              <w:rPr>
                <w:rFonts w:ascii="Helvetica" w:hAnsi="Helvetica" w:cs="Helvetica"/>
                <w:sz w:val="20"/>
                <w:szCs w:val="20"/>
              </w:rPr>
            </w:pPr>
            <w:hyperlink r:id="rId4215" w:anchor="priv_replication-client" w:history="1">
              <w:r>
                <w:rPr>
                  <w:rStyle w:val="HTML1"/>
                  <w:rFonts w:ascii="Courier New" w:hAnsi="Courier New" w:cs="Courier New"/>
                  <w:b/>
                  <w:bCs/>
                  <w:color w:val="026789"/>
                  <w:sz w:val="19"/>
                  <w:szCs w:val="19"/>
                  <w:u w:val="single"/>
                  <w:shd w:val="clear" w:color="auto" w:fill="FFFFFF"/>
                </w:rPr>
                <w:t>REPLICATION CLIENT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A733C6" w14:textId="77777777" w:rsidR="00121281" w:rsidRDefault="00121281" w:rsidP="00895542">
            <w:pPr>
              <w:rPr>
                <w:rFonts w:ascii="Helvetica" w:hAnsi="Helvetica" w:cs="Helvetica"/>
                <w:sz w:val="20"/>
                <w:szCs w:val="20"/>
              </w:rPr>
            </w:pPr>
            <w:r>
              <w:rPr>
                <w:rFonts w:ascii="Helvetica" w:hAnsi="Helvetica" w:cs="Helvetica"/>
                <w:sz w:val="20"/>
                <w:szCs w:val="20"/>
              </w:rPr>
              <w:t>Enable the user to ask where source or replica servers are. Level: Global.</w:t>
            </w:r>
          </w:p>
        </w:tc>
      </w:tr>
      <w:tr w:rsidR="00121281" w14:paraId="47B2BAA5"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C4392C" w14:textId="77777777" w:rsidR="00121281" w:rsidRDefault="00121281" w:rsidP="00895542">
            <w:pPr>
              <w:rPr>
                <w:rFonts w:ascii="Helvetica" w:hAnsi="Helvetica" w:cs="Helvetica"/>
                <w:sz w:val="20"/>
                <w:szCs w:val="20"/>
              </w:rPr>
            </w:pPr>
            <w:hyperlink r:id="rId4216" w:anchor="priv_replication-slave" w:history="1">
              <w:r>
                <w:rPr>
                  <w:rStyle w:val="HTML1"/>
                  <w:rFonts w:ascii="Courier New" w:hAnsi="Courier New" w:cs="Courier New"/>
                  <w:b/>
                  <w:bCs/>
                  <w:color w:val="026789"/>
                  <w:sz w:val="19"/>
                  <w:szCs w:val="19"/>
                  <w:u w:val="single"/>
                  <w:shd w:val="clear" w:color="auto" w:fill="FFFFFF"/>
                </w:rPr>
                <w:t>REPLICATION SLAVE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D2166A" w14:textId="77777777" w:rsidR="00121281" w:rsidRDefault="00121281" w:rsidP="00895542">
            <w:pPr>
              <w:rPr>
                <w:rFonts w:ascii="Helvetica" w:hAnsi="Helvetica" w:cs="Helvetica"/>
                <w:sz w:val="20"/>
                <w:szCs w:val="20"/>
              </w:rPr>
            </w:pPr>
            <w:r>
              <w:rPr>
                <w:rFonts w:ascii="Helvetica" w:hAnsi="Helvetica" w:cs="Helvetica"/>
                <w:sz w:val="20"/>
                <w:szCs w:val="20"/>
              </w:rPr>
              <w:t>Enable replicas to read binary log events from the source. Level: Global.</w:t>
            </w:r>
          </w:p>
        </w:tc>
      </w:tr>
      <w:tr w:rsidR="00121281" w14:paraId="2ECCA82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AF397D" w14:textId="77777777" w:rsidR="00121281" w:rsidRDefault="00121281" w:rsidP="00895542">
            <w:pPr>
              <w:rPr>
                <w:rFonts w:ascii="Helvetica" w:hAnsi="Helvetica" w:cs="Helvetica"/>
                <w:sz w:val="20"/>
                <w:szCs w:val="20"/>
              </w:rPr>
            </w:pPr>
            <w:hyperlink r:id="rId4217" w:anchor="priv_select" w:history="1">
              <w:r>
                <w:rPr>
                  <w:rStyle w:val="HTML1"/>
                  <w:rFonts w:ascii="Courier New" w:hAnsi="Courier New" w:cs="Courier New"/>
                  <w:b/>
                  <w:bCs/>
                  <w:color w:val="026789"/>
                  <w:sz w:val="19"/>
                  <w:szCs w:val="19"/>
                  <w:u w:val="single"/>
                  <w:shd w:val="clear" w:color="auto" w:fill="FFFFFF"/>
                </w:rPr>
                <w:t>SELECT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33D3952" w14:textId="77777777" w:rsidR="00121281" w:rsidRDefault="00121281" w:rsidP="00895542">
            <w:pPr>
              <w:rPr>
                <w:rFonts w:ascii="Helvetica" w:hAnsi="Helvetica" w:cs="Helvetica"/>
                <w:sz w:val="20"/>
                <w:szCs w:val="20"/>
              </w:rPr>
            </w:pPr>
            <w:r>
              <w:rPr>
                <w:rFonts w:ascii="Helvetica" w:hAnsi="Helvetica" w:cs="Helvetica"/>
                <w:sz w:val="20"/>
                <w:szCs w:val="20"/>
              </w:rPr>
              <w:t>Enable use of </w:t>
            </w:r>
            <w:hyperlink r:id="rId4218" w:anchor="select" w:tooltip="13.2.10 SELECT Statement" w:history="1">
              <w:r>
                <w:rPr>
                  <w:rStyle w:val="HTML1"/>
                  <w:rFonts w:ascii="Courier New" w:hAnsi="Courier New" w:cs="Courier New"/>
                  <w:b/>
                  <w:bCs/>
                  <w:color w:val="026789"/>
                  <w:sz w:val="19"/>
                  <w:szCs w:val="19"/>
                  <w:u w:val="single"/>
                  <w:shd w:val="clear" w:color="auto" w:fill="FFFFFF"/>
                </w:rPr>
                <w:t>SELECT</w:t>
              </w:r>
            </w:hyperlink>
            <w:r>
              <w:rPr>
                <w:rFonts w:ascii="Helvetica" w:hAnsi="Helvetica" w:cs="Helvetica"/>
                <w:sz w:val="20"/>
                <w:szCs w:val="20"/>
              </w:rPr>
              <w:t>. Levels: Global, database, table, column.</w:t>
            </w:r>
          </w:p>
        </w:tc>
      </w:tr>
      <w:tr w:rsidR="00121281" w14:paraId="0C3F8BB5"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5B9DD5" w14:textId="77777777" w:rsidR="00121281" w:rsidRDefault="00121281" w:rsidP="00895542">
            <w:pPr>
              <w:rPr>
                <w:rFonts w:ascii="Helvetica" w:hAnsi="Helvetica" w:cs="Helvetica"/>
                <w:sz w:val="20"/>
                <w:szCs w:val="20"/>
              </w:rPr>
            </w:pPr>
            <w:hyperlink r:id="rId4219" w:anchor="priv_show-databases" w:history="1">
              <w:r>
                <w:rPr>
                  <w:rStyle w:val="HTML1"/>
                  <w:rFonts w:ascii="Courier New" w:hAnsi="Courier New" w:cs="Courier New"/>
                  <w:b/>
                  <w:bCs/>
                  <w:color w:val="026789"/>
                  <w:sz w:val="19"/>
                  <w:szCs w:val="19"/>
                  <w:u w:val="single"/>
                  <w:shd w:val="clear" w:color="auto" w:fill="FFFFFF"/>
                </w:rPr>
                <w:t>SHOW DATABASES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C2E106" w14:textId="77777777" w:rsidR="00121281" w:rsidRDefault="00121281" w:rsidP="00895542">
            <w:pPr>
              <w:rPr>
                <w:rFonts w:ascii="Helvetica" w:hAnsi="Helvetica" w:cs="Helvetica"/>
                <w:sz w:val="20"/>
                <w:szCs w:val="20"/>
              </w:rPr>
            </w:pPr>
            <w:r>
              <w:rPr>
                <w:rFonts w:ascii="Helvetica" w:hAnsi="Helvetica" w:cs="Helvetica"/>
                <w:sz w:val="20"/>
                <w:szCs w:val="20"/>
              </w:rPr>
              <w:t>Enable </w:t>
            </w:r>
            <w:hyperlink r:id="rId4220" w:anchor="show-databases" w:tooltip="13.7.7.14 SHOW DATABASES Statement" w:history="1">
              <w:r>
                <w:rPr>
                  <w:rStyle w:val="HTML1"/>
                  <w:rFonts w:ascii="Courier New" w:hAnsi="Courier New" w:cs="Courier New"/>
                  <w:b/>
                  <w:bCs/>
                  <w:color w:val="026789"/>
                  <w:sz w:val="19"/>
                  <w:szCs w:val="19"/>
                  <w:u w:val="single"/>
                  <w:shd w:val="clear" w:color="auto" w:fill="FFFFFF"/>
                </w:rPr>
                <w:t>SHOW DATABASES</w:t>
              </w:r>
            </w:hyperlink>
            <w:r>
              <w:rPr>
                <w:rFonts w:ascii="Helvetica" w:hAnsi="Helvetica" w:cs="Helvetica"/>
                <w:sz w:val="20"/>
                <w:szCs w:val="20"/>
              </w:rPr>
              <w:t> to show all databases. Level: Global.</w:t>
            </w:r>
          </w:p>
        </w:tc>
      </w:tr>
      <w:tr w:rsidR="00121281" w14:paraId="7AA2FC8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DF6123" w14:textId="77777777" w:rsidR="00121281" w:rsidRDefault="00121281" w:rsidP="00895542">
            <w:pPr>
              <w:rPr>
                <w:rFonts w:ascii="Helvetica" w:hAnsi="Helvetica" w:cs="Helvetica"/>
                <w:sz w:val="20"/>
                <w:szCs w:val="20"/>
              </w:rPr>
            </w:pPr>
            <w:hyperlink r:id="rId4221" w:anchor="priv_show-view" w:history="1">
              <w:r>
                <w:rPr>
                  <w:rStyle w:val="HTML1"/>
                  <w:rFonts w:ascii="Courier New" w:hAnsi="Courier New" w:cs="Courier New"/>
                  <w:b/>
                  <w:bCs/>
                  <w:color w:val="026789"/>
                  <w:sz w:val="19"/>
                  <w:szCs w:val="19"/>
                  <w:u w:val="single"/>
                  <w:shd w:val="clear" w:color="auto" w:fill="FFFFFF"/>
                </w:rPr>
                <w:t>SHOW VIEW</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9E795F" w14:textId="77777777" w:rsidR="00121281" w:rsidRDefault="00121281" w:rsidP="00895542">
            <w:pPr>
              <w:rPr>
                <w:rFonts w:ascii="Helvetica" w:hAnsi="Helvetica" w:cs="Helvetica"/>
                <w:sz w:val="20"/>
                <w:szCs w:val="20"/>
              </w:rPr>
            </w:pPr>
            <w:r>
              <w:rPr>
                <w:rFonts w:ascii="Helvetica" w:hAnsi="Helvetica" w:cs="Helvetica"/>
                <w:sz w:val="20"/>
                <w:szCs w:val="20"/>
              </w:rPr>
              <w:t>Enable use of </w:t>
            </w:r>
            <w:hyperlink r:id="rId4222" w:anchor="show-create-view" w:tooltip="13.7.7.13 SHOW CREATE VIEW Statement" w:history="1">
              <w:r>
                <w:rPr>
                  <w:rStyle w:val="HTML1"/>
                  <w:rFonts w:ascii="Courier New" w:hAnsi="Courier New" w:cs="Courier New"/>
                  <w:b/>
                  <w:bCs/>
                  <w:color w:val="026789"/>
                  <w:sz w:val="19"/>
                  <w:szCs w:val="19"/>
                  <w:u w:val="single"/>
                  <w:shd w:val="clear" w:color="auto" w:fill="FFFFFF"/>
                </w:rPr>
                <w:t>SHOW CREATE VIEW</w:t>
              </w:r>
            </w:hyperlink>
            <w:r>
              <w:rPr>
                <w:rFonts w:ascii="Helvetica" w:hAnsi="Helvetica" w:cs="Helvetica"/>
                <w:sz w:val="20"/>
                <w:szCs w:val="20"/>
              </w:rPr>
              <w:t>. Levels: Global, database, table.</w:t>
            </w:r>
          </w:p>
        </w:tc>
      </w:tr>
      <w:tr w:rsidR="00121281" w14:paraId="2262BC36"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BE26F9" w14:textId="77777777" w:rsidR="00121281" w:rsidRDefault="00121281" w:rsidP="00895542">
            <w:pPr>
              <w:rPr>
                <w:rFonts w:ascii="Helvetica" w:hAnsi="Helvetica" w:cs="Helvetica"/>
                <w:sz w:val="20"/>
                <w:szCs w:val="20"/>
              </w:rPr>
            </w:pPr>
            <w:hyperlink r:id="rId4223" w:anchor="priv_shutdown" w:history="1">
              <w:r>
                <w:rPr>
                  <w:rStyle w:val="HTML1"/>
                  <w:rFonts w:ascii="Courier New" w:hAnsi="Courier New" w:cs="Courier New"/>
                  <w:b/>
                  <w:bCs/>
                  <w:color w:val="026789"/>
                  <w:sz w:val="19"/>
                  <w:szCs w:val="19"/>
                  <w:u w:val="single"/>
                  <w:shd w:val="clear" w:color="auto" w:fill="FFFFFF"/>
                </w:rPr>
                <w:t>SHUTDOWN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EA022F" w14:textId="77777777" w:rsidR="00121281" w:rsidRDefault="00121281" w:rsidP="00895542">
            <w:pPr>
              <w:rPr>
                <w:rFonts w:ascii="Helvetica" w:hAnsi="Helvetica" w:cs="Helvetica"/>
                <w:sz w:val="20"/>
                <w:szCs w:val="20"/>
              </w:rPr>
            </w:pPr>
            <w:r>
              <w:rPr>
                <w:rFonts w:ascii="Helvetica" w:hAnsi="Helvetica" w:cs="Helvetica"/>
                <w:sz w:val="20"/>
                <w:szCs w:val="20"/>
              </w:rPr>
              <w:t>Enable use of </w:t>
            </w:r>
            <w:hyperlink r:id="rId4224" w:anchor="mysqladmin" w:tooltip="4.5.2 mysqladmin — A MySQL Server Administration Program" w:history="1">
              <w:r>
                <w:rPr>
                  <w:rStyle w:val="a5"/>
                  <w:rFonts w:ascii="Helvetica" w:hAnsi="Helvetica" w:cs="Helvetica"/>
                  <w:color w:val="00759F"/>
                  <w:sz w:val="20"/>
                  <w:szCs w:val="20"/>
                  <w:u w:val="single"/>
                </w:rPr>
                <w:t>mysqladmin shutdown</w:t>
              </w:r>
            </w:hyperlink>
            <w:r>
              <w:rPr>
                <w:rFonts w:ascii="Helvetica" w:hAnsi="Helvetica" w:cs="Helvetica"/>
                <w:sz w:val="20"/>
                <w:szCs w:val="20"/>
              </w:rPr>
              <w:t>. Level: Global.</w:t>
            </w:r>
          </w:p>
        </w:tc>
      </w:tr>
      <w:tr w:rsidR="00121281" w14:paraId="673A793B"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DB3643" w14:textId="77777777" w:rsidR="00121281" w:rsidRDefault="00121281" w:rsidP="00895542">
            <w:pPr>
              <w:rPr>
                <w:rFonts w:ascii="Helvetica" w:hAnsi="Helvetica" w:cs="Helvetica"/>
                <w:sz w:val="20"/>
                <w:szCs w:val="20"/>
              </w:rPr>
            </w:pPr>
            <w:hyperlink r:id="rId4225" w:anchor="priv_super" w:history="1">
              <w:r>
                <w:rPr>
                  <w:rStyle w:val="HTML1"/>
                  <w:rFonts w:ascii="Courier New" w:hAnsi="Courier New" w:cs="Courier New"/>
                  <w:b/>
                  <w:bCs/>
                  <w:color w:val="026789"/>
                  <w:sz w:val="19"/>
                  <w:szCs w:val="19"/>
                  <w:u w:val="single"/>
                  <w:shd w:val="clear" w:color="auto" w:fill="FFFFFF"/>
                </w:rPr>
                <w:t>SUPER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BD8F98" w14:textId="77777777" w:rsidR="00121281" w:rsidRDefault="00121281" w:rsidP="00895542">
            <w:pPr>
              <w:rPr>
                <w:rFonts w:ascii="Helvetica" w:hAnsi="Helvetica" w:cs="Helvetica"/>
                <w:sz w:val="20"/>
                <w:szCs w:val="20"/>
              </w:rPr>
            </w:pPr>
            <w:r>
              <w:rPr>
                <w:rFonts w:ascii="Helvetica" w:hAnsi="Helvetica" w:cs="Helvetica"/>
                <w:sz w:val="20"/>
                <w:szCs w:val="20"/>
              </w:rPr>
              <w:t>Enable use of other administrative operations such as </w:t>
            </w:r>
            <w:hyperlink r:id="rId4226" w:anchor="change-replication-source-to" w:tooltip="13.4.2.3 CHANGE REPLICATION SOURCE TO Statement" w:history="1">
              <w:r>
                <w:rPr>
                  <w:rStyle w:val="HTML1"/>
                  <w:rFonts w:ascii="Courier New" w:hAnsi="Courier New" w:cs="Courier New"/>
                  <w:b/>
                  <w:bCs/>
                  <w:color w:val="026789"/>
                  <w:sz w:val="19"/>
                  <w:szCs w:val="19"/>
                  <w:u w:val="single"/>
                  <w:shd w:val="clear" w:color="auto" w:fill="FFFFFF"/>
                </w:rPr>
                <w:t>CHANGE REPLICATION SOURCE TO</w:t>
              </w:r>
            </w:hyperlink>
            <w:r>
              <w:rPr>
                <w:rFonts w:ascii="Helvetica" w:hAnsi="Helvetica" w:cs="Helvetica"/>
                <w:sz w:val="20"/>
                <w:szCs w:val="20"/>
              </w:rPr>
              <w:t>, </w:t>
            </w:r>
            <w:hyperlink r:id="rId4227" w:anchor="change-master-to" w:tooltip="13.4.2.1 CHANGE MASTER TO Statement" w:history="1">
              <w:r>
                <w:rPr>
                  <w:rStyle w:val="HTML1"/>
                  <w:rFonts w:ascii="Courier New" w:hAnsi="Courier New" w:cs="Courier New"/>
                  <w:b/>
                  <w:bCs/>
                  <w:color w:val="026789"/>
                  <w:sz w:val="19"/>
                  <w:szCs w:val="19"/>
                  <w:u w:val="single"/>
                  <w:shd w:val="clear" w:color="auto" w:fill="FFFFFF"/>
                </w:rPr>
                <w:t>CHANGE MASTER TO</w:t>
              </w:r>
            </w:hyperlink>
            <w:r>
              <w:rPr>
                <w:rFonts w:ascii="Helvetica" w:hAnsi="Helvetica" w:cs="Helvetica"/>
                <w:sz w:val="20"/>
                <w:szCs w:val="20"/>
              </w:rPr>
              <w:t>, </w:t>
            </w:r>
            <w:hyperlink r:id="rId4228" w:anchor="kill" w:tooltip="13.7.8.4 KILL Statement" w:history="1">
              <w:r>
                <w:rPr>
                  <w:rStyle w:val="HTML1"/>
                  <w:rFonts w:ascii="Courier New" w:hAnsi="Courier New" w:cs="Courier New"/>
                  <w:b/>
                  <w:bCs/>
                  <w:color w:val="026789"/>
                  <w:sz w:val="19"/>
                  <w:szCs w:val="19"/>
                  <w:u w:val="single"/>
                  <w:shd w:val="clear" w:color="auto" w:fill="FFFFFF"/>
                </w:rPr>
                <w:t>KILL</w:t>
              </w:r>
            </w:hyperlink>
            <w:r>
              <w:rPr>
                <w:rFonts w:ascii="Helvetica" w:hAnsi="Helvetica" w:cs="Helvetica"/>
                <w:sz w:val="20"/>
                <w:szCs w:val="20"/>
              </w:rPr>
              <w:t>, </w:t>
            </w:r>
            <w:hyperlink r:id="rId4229" w:anchor="purge-binary-logs" w:tooltip="13.4.1.1 PURGE BINARY LOGS Statement" w:history="1">
              <w:r>
                <w:rPr>
                  <w:rStyle w:val="HTML1"/>
                  <w:rFonts w:ascii="Courier New" w:hAnsi="Courier New" w:cs="Courier New"/>
                  <w:b/>
                  <w:bCs/>
                  <w:color w:val="026789"/>
                  <w:sz w:val="19"/>
                  <w:szCs w:val="19"/>
                  <w:u w:val="single"/>
                  <w:shd w:val="clear" w:color="auto" w:fill="FFFFFF"/>
                </w:rPr>
                <w:t>PURGE BINARY LOGS</w:t>
              </w:r>
            </w:hyperlink>
            <w:r>
              <w:rPr>
                <w:rFonts w:ascii="Helvetica" w:hAnsi="Helvetica" w:cs="Helvetica"/>
                <w:sz w:val="20"/>
                <w:szCs w:val="20"/>
              </w:rPr>
              <w:t>, </w:t>
            </w:r>
            <w:hyperlink r:id="rId4230" w:anchor="set-variable" w:tooltip="13.7.6.1 SET Syntax for Variable Assignment" w:history="1">
              <w:r>
                <w:rPr>
                  <w:rStyle w:val="HTML1"/>
                  <w:rFonts w:ascii="Courier New" w:hAnsi="Courier New" w:cs="Courier New"/>
                  <w:b/>
                  <w:bCs/>
                  <w:color w:val="026789"/>
                  <w:sz w:val="19"/>
                  <w:szCs w:val="19"/>
                  <w:u w:val="single"/>
                  <w:shd w:val="clear" w:color="auto" w:fill="FFFFFF"/>
                </w:rPr>
                <w:t>SET GLOBAL</w:t>
              </w:r>
            </w:hyperlink>
            <w:r>
              <w:rPr>
                <w:rFonts w:ascii="Helvetica" w:hAnsi="Helvetica" w:cs="Helvetica"/>
                <w:sz w:val="20"/>
                <w:szCs w:val="20"/>
              </w:rPr>
              <w:t>, and </w:t>
            </w:r>
            <w:hyperlink r:id="rId4231" w:anchor="mysqladmin" w:tooltip="4.5.2 mysqladmin — A MySQL Server Administration Program" w:history="1">
              <w:r>
                <w:rPr>
                  <w:rStyle w:val="a5"/>
                  <w:rFonts w:ascii="Helvetica" w:hAnsi="Helvetica" w:cs="Helvetica"/>
                  <w:color w:val="00759F"/>
                  <w:sz w:val="20"/>
                  <w:szCs w:val="20"/>
                  <w:u w:val="single"/>
                </w:rPr>
                <w:t>mysqladmin debug</w:t>
              </w:r>
            </w:hyperlink>
            <w:r>
              <w:rPr>
                <w:rFonts w:ascii="Helvetica" w:hAnsi="Helvetica" w:cs="Helvetica"/>
                <w:sz w:val="20"/>
                <w:szCs w:val="20"/>
              </w:rPr>
              <w:t> command. Level: Global.</w:t>
            </w:r>
          </w:p>
        </w:tc>
      </w:tr>
      <w:tr w:rsidR="00121281" w14:paraId="3DA2AF4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49C36B" w14:textId="77777777" w:rsidR="00121281" w:rsidRDefault="00121281" w:rsidP="00895542">
            <w:pPr>
              <w:rPr>
                <w:rFonts w:ascii="Helvetica" w:hAnsi="Helvetica" w:cs="Helvetica"/>
                <w:sz w:val="20"/>
                <w:szCs w:val="20"/>
              </w:rPr>
            </w:pPr>
            <w:hyperlink r:id="rId4232" w:anchor="priv_trigger" w:history="1">
              <w:r>
                <w:rPr>
                  <w:rStyle w:val="HTML1"/>
                  <w:rFonts w:ascii="Courier New" w:hAnsi="Courier New" w:cs="Courier New"/>
                  <w:b/>
                  <w:bCs/>
                  <w:color w:val="026789"/>
                  <w:sz w:val="19"/>
                  <w:szCs w:val="19"/>
                  <w:u w:val="single"/>
                  <w:shd w:val="clear" w:color="auto" w:fill="FFFFFF"/>
                </w:rPr>
                <w:t>TRIGGER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DACACC" w14:textId="77777777" w:rsidR="00121281" w:rsidRDefault="00121281" w:rsidP="00895542">
            <w:pPr>
              <w:rPr>
                <w:rFonts w:ascii="Helvetica" w:hAnsi="Helvetica" w:cs="Helvetica"/>
                <w:sz w:val="20"/>
                <w:szCs w:val="20"/>
              </w:rPr>
            </w:pPr>
            <w:r>
              <w:rPr>
                <w:rFonts w:ascii="Helvetica" w:hAnsi="Helvetica" w:cs="Helvetica"/>
                <w:sz w:val="20"/>
                <w:szCs w:val="20"/>
              </w:rPr>
              <w:t>Enable trigger operations. Levels: Global, database, table.</w:t>
            </w:r>
          </w:p>
        </w:tc>
      </w:tr>
      <w:tr w:rsidR="00121281" w14:paraId="199DF66B"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2C09D8" w14:textId="77777777" w:rsidR="00121281" w:rsidRDefault="00121281" w:rsidP="00895542">
            <w:pPr>
              <w:rPr>
                <w:rFonts w:ascii="Helvetica" w:hAnsi="Helvetica" w:cs="Helvetica"/>
                <w:sz w:val="20"/>
                <w:szCs w:val="20"/>
              </w:rPr>
            </w:pPr>
            <w:hyperlink r:id="rId4233" w:anchor="priv_update" w:history="1">
              <w:r>
                <w:rPr>
                  <w:rStyle w:val="HTML1"/>
                  <w:rFonts w:ascii="Courier New" w:hAnsi="Courier New" w:cs="Courier New"/>
                  <w:b/>
                  <w:bCs/>
                  <w:color w:val="026789"/>
                  <w:sz w:val="19"/>
                  <w:szCs w:val="19"/>
                  <w:u w:val="single"/>
                  <w:shd w:val="clear" w:color="auto" w:fill="FFFFFF"/>
                </w:rPr>
                <w:t>UPDATE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827A63" w14:textId="77777777" w:rsidR="00121281" w:rsidRDefault="00121281" w:rsidP="00895542">
            <w:pPr>
              <w:rPr>
                <w:rFonts w:ascii="Helvetica" w:hAnsi="Helvetica" w:cs="Helvetica"/>
                <w:sz w:val="20"/>
                <w:szCs w:val="20"/>
              </w:rPr>
            </w:pPr>
            <w:r>
              <w:rPr>
                <w:rFonts w:ascii="Helvetica" w:hAnsi="Helvetica" w:cs="Helvetica"/>
                <w:sz w:val="20"/>
                <w:szCs w:val="20"/>
              </w:rPr>
              <w:t>Enable use of </w:t>
            </w:r>
            <w:hyperlink r:id="rId4234" w:anchor="update" w:tooltip="13.2.13 UPDATE Statement" w:history="1">
              <w:r>
                <w:rPr>
                  <w:rStyle w:val="HTML1"/>
                  <w:rFonts w:ascii="Courier New" w:hAnsi="Courier New" w:cs="Courier New"/>
                  <w:b/>
                  <w:bCs/>
                  <w:color w:val="026789"/>
                  <w:sz w:val="19"/>
                  <w:szCs w:val="19"/>
                  <w:u w:val="single"/>
                  <w:shd w:val="clear" w:color="auto" w:fill="FFFFFF"/>
                </w:rPr>
                <w:t>UPDATE</w:t>
              </w:r>
            </w:hyperlink>
            <w:r>
              <w:rPr>
                <w:rFonts w:ascii="Helvetica" w:hAnsi="Helvetica" w:cs="Helvetica"/>
                <w:sz w:val="20"/>
                <w:szCs w:val="20"/>
              </w:rPr>
              <w:t>. Levels: Global, database, table, column.</w:t>
            </w:r>
          </w:p>
        </w:tc>
      </w:tr>
      <w:tr w:rsidR="00121281" w14:paraId="772695CD"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C03212A" w14:textId="77777777" w:rsidR="00121281" w:rsidRDefault="00121281" w:rsidP="00895542">
            <w:pPr>
              <w:rPr>
                <w:rFonts w:ascii="Helvetica" w:hAnsi="Helvetica" w:cs="Helvetica"/>
                <w:sz w:val="20"/>
                <w:szCs w:val="20"/>
              </w:rPr>
            </w:pPr>
            <w:hyperlink r:id="rId4235" w:anchor="priv_usage" w:history="1">
              <w:r>
                <w:rPr>
                  <w:rStyle w:val="HTML1"/>
                  <w:rFonts w:ascii="Courier New" w:hAnsi="Courier New" w:cs="Courier New"/>
                  <w:b/>
                  <w:bCs/>
                  <w:color w:val="026789"/>
                  <w:sz w:val="19"/>
                  <w:szCs w:val="19"/>
                  <w:u w:val="single"/>
                  <w:shd w:val="clear" w:color="auto" w:fill="FFFFFF"/>
                </w:rPr>
                <w:t>USAGE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1C2E3B" w14:textId="77777777" w:rsidR="00121281" w:rsidRDefault="00121281" w:rsidP="00895542">
            <w:pPr>
              <w:rPr>
                <w:rFonts w:ascii="Helvetica" w:hAnsi="Helvetica" w:cs="Helvetica"/>
                <w:sz w:val="20"/>
                <w:szCs w:val="20"/>
              </w:rPr>
            </w:pPr>
            <w:r>
              <w:rPr>
                <w:rFonts w:ascii="Helvetica" w:hAnsi="Helvetica" w:cs="Helvetica"/>
                <w:sz w:val="20"/>
                <w:szCs w:val="20"/>
              </w:rPr>
              <w:t>Synonym for </w:t>
            </w:r>
            <w:r>
              <w:rPr>
                <w:rStyle w:val="70"/>
                <w:rFonts w:ascii="inherit" w:hAnsi="inherit" w:cs="Helvetica"/>
                <w:sz w:val="20"/>
                <w:szCs w:val="20"/>
                <w:bdr w:val="none" w:sz="0" w:space="0" w:color="auto" w:frame="1"/>
              </w:rPr>
              <w:t>“no privileges”</w:t>
            </w:r>
          </w:p>
        </w:tc>
      </w:tr>
    </w:tbl>
    <w:p w14:paraId="1E4DC9CB" w14:textId="77777777" w:rsidR="00121281" w:rsidRDefault="00121281" w:rsidP="00121281">
      <w:pPr>
        <w:rPr>
          <w:rFonts w:ascii="Helvetica" w:hAnsi="Helvetica" w:cs="Helvetica"/>
          <w:color w:val="000000"/>
          <w:sz w:val="21"/>
          <w:szCs w:val="21"/>
        </w:rPr>
      </w:pPr>
    </w:p>
    <w:p w14:paraId="29432F03" w14:textId="77777777" w:rsidR="00121281" w:rsidRDefault="00121281" w:rsidP="00121281">
      <w:pPr>
        <w:pStyle w:val="110"/>
        <w:rPr>
          <w:rFonts w:ascii="Helvetica" w:hAnsi="Helvetica" w:cs="Helvetica"/>
          <w:color w:val="000000"/>
          <w:sz w:val="21"/>
          <w:szCs w:val="21"/>
        </w:rPr>
      </w:pPr>
      <w:bookmarkStart w:id="910" w:name="idm46383444233728"/>
      <w:bookmarkEnd w:id="910"/>
      <w:r>
        <w:rPr>
          <w:rFonts w:ascii="Helvetica" w:hAnsi="Helvetica" w:cs="Helvetica"/>
          <w:b/>
          <w:bCs/>
          <w:color w:val="000000"/>
          <w:sz w:val="21"/>
          <w:szCs w:val="21"/>
        </w:rPr>
        <w:t>Table 13.12 Permissible Dynamic Privileges for GRANT and REVOKE</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3160"/>
        <w:gridCol w:w="6740"/>
      </w:tblGrid>
      <w:tr w:rsidR="00121281" w14:paraId="7AB195E9"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16F5DC2" w14:textId="77777777" w:rsidR="00121281" w:rsidRDefault="00121281" w:rsidP="00895542">
            <w:pPr>
              <w:rPr>
                <w:rFonts w:ascii="Helvetica" w:hAnsi="Helvetica" w:cs="Helvetica"/>
                <w:b/>
                <w:bCs/>
                <w:color w:val="000000"/>
                <w:szCs w:val="24"/>
              </w:rPr>
            </w:pPr>
            <w:r>
              <w:rPr>
                <w:rFonts w:ascii="Helvetica" w:hAnsi="Helvetica" w:cs="Helvetica"/>
                <w:b/>
                <w:bCs/>
                <w:color w:val="000000"/>
              </w:rPr>
              <w:t>Privilege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86CA2E1" w14:textId="77777777" w:rsidR="00121281" w:rsidRDefault="00121281" w:rsidP="00895542">
            <w:pPr>
              <w:rPr>
                <w:rFonts w:ascii="Helvetica" w:hAnsi="Helvetica" w:cs="Helvetica"/>
                <w:b/>
                <w:bCs/>
                <w:color w:val="000000"/>
              </w:rPr>
            </w:pPr>
            <w:r>
              <w:rPr>
                <w:rFonts w:ascii="Helvetica" w:hAnsi="Helvetica" w:cs="Helvetica"/>
                <w:b/>
                <w:bCs/>
                <w:color w:val="000000"/>
              </w:rPr>
              <w:t>Meaning and Grantable Levels</w:t>
            </w:r>
          </w:p>
        </w:tc>
      </w:tr>
      <w:tr w:rsidR="00121281" w14:paraId="3A1BD7ED"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D0F55F" w14:textId="77777777" w:rsidR="00121281" w:rsidRDefault="00121281" w:rsidP="00895542">
            <w:pPr>
              <w:rPr>
                <w:rFonts w:ascii="Helvetica" w:hAnsi="Helvetica" w:cs="Helvetica"/>
                <w:sz w:val="20"/>
                <w:szCs w:val="20"/>
              </w:rPr>
            </w:pPr>
            <w:hyperlink r:id="rId4236" w:anchor="priv_application-password-admin" w:history="1">
              <w:r>
                <w:rPr>
                  <w:rStyle w:val="HTML1"/>
                  <w:rFonts w:ascii="Courier New" w:hAnsi="Courier New" w:cs="Courier New"/>
                  <w:b/>
                  <w:bCs/>
                  <w:color w:val="026789"/>
                  <w:sz w:val="19"/>
                  <w:szCs w:val="19"/>
                  <w:u w:val="single"/>
                  <w:shd w:val="clear" w:color="auto" w:fill="FFFFFF"/>
                </w:rPr>
                <w:t>APPLICATION_PASSWORD_ADMIN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61FC61" w14:textId="77777777" w:rsidR="00121281" w:rsidRDefault="00121281" w:rsidP="00895542">
            <w:pPr>
              <w:rPr>
                <w:rFonts w:ascii="Helvetica" w:hAnsi="Helvetica" w:cs="Helvetica"/>
                <w:sz w:val="20"/>
                <w:szCs w:val="20"/>
              </w:rPr>
            </w:pPr>
            <w:r>
              <w:rPr>
                <w:rFonts w:ascii="Helvetica" w:hAnsi="Helvetica" w:cs="Helvetica"/>
                <w:sz w:val="20"/>
                <w:szCs w:val="20"/>
              </w:rPr>
              <w:t>Enable dual password administration. Level: Global.</w:t>
            </w:r>
          </w:p>
        </w:tc>
      </w:tr>
      <w:tr w:rsidR="00121281" w14:paraId="4DDFB856"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376BE6" w14:textId="77777777" w:rsidR="00121281" w:rsidRDefault="00121281" w:rsidP="00895542">
            <w:pPr>
              <w:rPr>
                <w:rFonts w:ascii="Helvetica" w:hAnsi="Helvetica" w:cs="Helvetica"/>
                <w:sz w:val="20"/>
                <w:szCs w:val="20"/>
              </w:rPr>
            </w:pPr>
            <w:hyperlink r:id="rId4237" w:anchor="priv_audit-admin" w:history="1">
              <w:r>
                <w:rPr>
                  <w:rStyle w:val="HTML1"/>
                  <w:rFonts w:ascii="Courier New" w:hAnsi="Courier New" w:cs="Courier New"/>
                  <w:b/>
                  <w:bCs/>
                  <w:color w:val="026789"/>
                  <w:sz w:val="19"/>
                  <w:szCs w:val="19"/>
                  <w:u w:val="single"/>
                  <w:shd w:val="clear" w:color="auto" w:fill="FFFFFF"/>
                </w:rPr>
                <w:t>AUDIT_ADMIN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33375D" w14:textId="77777777" w:rsidR="00121281" w:rsidRDefault="00121281" w:rsidP="00895542">
            <w:pPr>
              <w:rPr>
                <w:rFonts w:ascii="Helvetica" w:hAnsi="Helvetica" w:cs="Helvetica"/>
                <w:sz w:val="20"/>
                <w:szCs w:val="20"/>
              </w:rPr>
            </w:pPr>
            <w:r>
              <w:rPr>
                <w:rFonts w:ascii="Helvetica" w:hAnsi="Helvetica" w:cs="Helvetica"/>
                <w:sz w:val="20"/>
                <w:szCs w:val="20"/>
              </w:rPr>
              <w:t>Enable audit log configuration. Level: Global.</w:t>
            </w:r>
          </w:p>
        </w:tc>
      </w:tr>
      <w:tr w:rsidR="00121281" w14:paraId="2025B17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AF9502" w14:textId="77777777" w:rsidR="00121281" w:rsidRDefault="00121281" w:rsidP="00895542">
            <w:pPr>
              <w:rPr>
                <w:rFonts w:ascii="Helvetica" w:hAnsi="Helvetica" w:cs="Helvetica"/>
                <w:sz w:val="20"/>
                <w:szCs w:val="20"/>
              </w:rPr>
            </w:pPr>
            <w:hyperlink r:id="rId4238" w:anchor="priv_backup-admin" w:history="1">
              <w:r>
                <w:rPr>
                  <w:rStyle w:val="HTML1"/>
                  <w:rFonts w:ascii="Courier New" w:hAnsi="Courier New" w:cs="Courier New"/>
                  <w:b/>
                  <w:bCs/>
                  <w:color w:val="026789"/>
                  <w:sz w:val="19"/>
                  <w:szCs w:val="19"/>
                  <w:u w:val="single"/>
                  <w:shd w:val="clear" w:color="auto" w:fill="FFFFFF"/>
                </w:rPr>
                <w:t>BACKUP_ADMIN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CF4386E" w14:textId="77777777" w:rsidR="00121281" w:rsidRDefault="00121281" w:rsidP="00895542">
            <w:pPr>
              <w:rPr>
                <w:rFonts w:ascii="Helvetica" w:hAnsi="Helvetica" w:cs="Helvetica"/>
                <w:sz w:val="20"/>
                <w:szCs w:val="20"/>
              </w:rPr>
            </w:pPr>
            <w:r>
              <w:rPr>
                <w:rFonts w:ascii="Helvetica" w:hAnsi="Helvetica" w:cs="Helvetica"/>
                <w:sz w:val="20"/>
                <w:szCs w:val="20"/>
              </w:rPr>
              <w:t>Enable backup administration. Level: Global.</w:t>
            </w:r>
          </w:p>
        </w:tc>
      </w:tr>
      <w:tr w:rsidR="00121281" w14:paraId="6444228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163CCE" w14:textId="77777777" w:rsidR="00121281" w:rsidRDefault="00121281" w:rsidP="00895542">
            <w:pPr>
              <w:rPr>
                <w:rFonts w:ascii="Helvetica" w:hAnsi="Helvetica" w:cs="Helvetica"/>
                <w:sz w:val="20"/>
                <w:szCs w:val="20"/>
              </w:rPr>
            </w:pPr>
            <w:hyperlink r:id="rId4239" w:anchor="priv_binlog-admin" w:history="1">
              <w:r>
                <w:rPr>
                  <w:rStyle w:val="HTML1"/>
                  <w:rFonts w:ascii="Courier New" w:hAnsi="Courier New" w:cs="Courier New"/>
                  <w:b/>
                  <w:bCs/>
                  <w:color w:val="026789"/>
                  <w:sz w:val="19"/>
                  <w:szCs w:val="19"/>
                  <w:u w:val="single"/>
                  <w:shd w:val="clear" w:color="auto" w:fill="FFFFFF"/>
                </w:rPr>
                <w:t>BINLOG_ADMIN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27A07A" w14:textId="77777777" w:rsidR="00121281" w:rsidRDefault="00121281" w:rsidP="00895542">
            <w:pPr>
              <w:rPr>
                <w:rFonts w:ascii="Helvetica" w:hAnsi="Helvetica" w:cs="Helvetica"/>
                <w:sz w:val="20"/>
                <w:szCs w:val="20"/>
              </w:rPr>
            </w:pPr>
            <w:r>
              <w:rPr>
                <w:rFonts w:ascii="Helvetica" w:hAnsi="Helvetica" w:cs="Helvetica"/>
                <w:sz w:val="20"/>
                <w:szCs w:val="20"/>
              </w:rPr>
              <w:t>Enable binary log control. Level: Global.</w:t>
            </w:r>
          </w:p>
        </w:tc>
      </w:tr>
      <w:tr w:rsidR="00121281" w14:paraId="233158D6"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EDE725" w14:textId="77777777" w:rsidR="00121281" w:rsidRDefault="00121281" w:rsidP="00895542">
            <w:pPr>
              <w:rPr>
                <w:rFonts w:ascii="Helvetica" w:hAnsi="Helvetica" w:cs="Helvetica"/>
                <w:sz w:val="20"/>
                <w:szCs w:val="20"/>
              </w:rPr>
            </w:pPr>
            <w:hyperlink r:id="rId4240" w:anchor="priv_binlog-encryption-admin" w:history="1">
              <w:r>
                <w:rPr>
                  <w:rStyle w:val="HTML1"/>
                  <w:rFonts w:ascii="Courier New" w:hAnsi="Courier New" w:cs="Courier New"/>
                  <w:b/>
                  <w:bCs/>
                  <w:color w:val="026789"/>
                  <w:sz w:val="19"/>
                  <w:szCs w:val="19"/>
                  <w:u w:val="single"/>
                  <w:shd w:val="clear" w:color="auto" w:fill="FFFFFF"/>
                </w:rPr>
                <w:t>BINLOG_ENCRYPTION_ADMIN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C93634" w14:textId="77777777" w:rsidR="00121281" w:rsidRDefault="00121281" w:rsidP="00895542">
            <w:pPr>
              <w:rPr>
                <w:rFonts w:ascii="Helvetica" w:hAnsi="Helvetica" w:cs="Helvetica"/>
                <w:sz w:val="20"/>
                <w:szCs w:val="20"/>
              </w:rPr>
            </w:pPr>
            <w:r>
              <w:rPr>
                <w:rFonts w:ascii="Helvetica" w:hAnsi="Helvetica" w:cs="Helvetica"/>
                <w:sz w:val="20"/>
                <w:szCs w:val="20"/>
              </w:rPr>
              <w:t>Enable activation and deactivation of binary log encryption. Level: Global.</w:t>
            </w:r>
          </w:p>
        </w:tc>
      </w:tr>
      <w:tr w:rsidR="00121281" w14:paraId="13570D1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29CB75" w14:textId="77777777" w:rsidR="00121281" w:rsidRDefault="00121281" w:rsidP="00895542">
            <w:pPr>
              <w:rPr>
                <w:rFonts w:ascii="Helvetica" w:hAnsi="Helvetica" w:cs="Helvetica"/>
                <w:sz w:val="20"/>
                <w:szCs w:val="20"/>
              </w:rPr>
            </w:pPr>
            <w:hyperlink r:id="rId4241" w:anchor="priv_clone-admin" w:history="1">
              <w:r>
                <w:rPr>
                  <w:rStyle w:val="HTML1"/>
                  <w:rFonts w:ascii="Courier New" w:hAnsi="Courier New" w:cs="Courier New"/>
                  <w:b/>
                  <w:bCs/>
                  <w:color w:val="026789"/>
                  <w:sz w:val="19"/>
                  <w:szCs w:val="19"/>
                  <w:u w:val="single"/>
                  <w:shd w:val="clear" w:color="auto" w:fill="FFFFFF"/>
                </w:rPr>
                <w:t>CLONE_ADMIN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6F0671" w14:textId="77777777" w:rsidR="00121281" w:rsidRDefault="00121281" w:rsidP="00895542">
            <w:pPr>
              <w:rPr>
                <w:rFonts w:ascii="Helvetica" w:hAnsi="Helvetica" w:cs="Helvetica"/>
                <w:sz w:val="20"/>
                <w:szCs w:val="20"/>
              </w:rPr>
            </w:pPr>
            <w:r>
              <w:rPr>
                <w:rFonts w:ascii="Helvetica" w:hAnsi="Helvetica" w:cs="Helvetica"/>
                <w:sz w:val="20"/>
                <w:szCs w:val="20"/>
              </w:rPr>
              <w:t>Enable clone administration. Level: Global.</w:t>
            </w:r>
          </w:p>
        </w:tc>
      </w:tr>
      <w:tr w:rsidR="00121281" w14:paraId="25EAEA1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9D3439" w14:textId="77777777" w:rsidR="00121281" w:rsidRDefault="00121281" w:rsidP="00895542">
            <w:pPr>
              <w:rPr>
                <w:rFonts w:ascii="Helvetica" w:hAnsi="Helvetica" w:cs="Helvetica"/>
                <w:sz w:val="20"/>
                <w:szCs w:val="20"/>
              </w:rPr>
            </w:pPr>
            <w:hyperlink r:id="rId4242" w:anchor="priv_connection-admin" w:history="1">
              <w:r>
                <w:rPr>
                  <w:rStyle w:val="HTML1"/>
                  <w:rFonts w:ascii="Courier New" w:hAnsi="Courier New" w:cs="Courier New"/>
                  <w:b/>
                  <w:bCs/>
                  <w:color w:val="026789"/>
                  <w:sz w:val="19"/>
                  <w:szCs w:val="19"/>
                  <w:u w:val="single"/>
                  <w:shd w:val="clear" w:color="auto" w:fill="FFFFFF"/>
                </w:rPr>
                <w:t>CONNECTION_ADMIN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E92986" w14:textId="77777777" w:rsidR="00121281" w:rsidRDefault="00121281" w:rsidP="00895542">
            <w:pPr>
              <w:rPr>
                <w:rFonts w:ascii="Helvetica" w:hAnsi="Helvetica" w:cs="Helvetica"/>
                <w:sz w:val="20"/>
                <w:szCs w:val="20"/>
              </w:rPr>
            </w:pPr>
            <w:r>
              <w:rPr>
                <w:rFonts w:ascii="Helvetica" w:hAnsi="Helvetica" w:cs="Helvetica"/>
                <w:sz w:val="20"/>
                <w:szCs w:val="20"/>
              </w:rPr>
              <w:t>Enable connection limit/restriction control. Level: Global.</w:t>
            </w:r>
          </w:p>
        </w:tc>
      </w:tr>
      <w:tr w:rsidR="00121281" w14:paraId="7C5C923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22A010" w14:textId="77777777" w:rsidR="00121281" w:rsidRDefault="00121281" w:rsidP="00895542">
            <w:pPr>
              <w:rPr>
                <w:rFonts w:ascii="Helvetica" w:hAnsi="Helvetica" w:cs="Helvetica"/>
                <w:sz w:val="20"/>
                <w:szCs w:val="20"/>
              </w:rPr>
            </w:pPr>
            <w:hyperlink r:id="rId4243" w:anchor="priv_encryption-key-admin" w:history="1">
              <w:r>
                <w:rPr>
                  <w:rStyle w:val="HTML1"/>
                  <w:rFonts w:ascii="Courier New" w:hAnsi="Courier New" w:cs="Courier New"/>
                  <w:b/>
                  <w:bCs/>
                  <w:color w:val="026789"/>
                  <w:sz w:val="19"/>
                  <w:szCs w:val="19"/>
                  <w:u w:val="single"/>
                  <w:shd w:val="clear" w:color="auto" w:fill="FFFFFF"/>
                </w:rPr>
                <w:t>ENCRYPTION_KEY_ADMIN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635265" w14:textId="77777777" w:rsidR="00121281" w:rsidRDefault="00121281" w:rsidP="00895542">
            <w:pPr>
              <w:rPr>
                <w:rFonts w:ascii="Helvetica" w:hAnsi="Helvetica" w:cs="Helvetica"/>
                <w:sz w:val="20"/>
                <w:szCs w:val="20"/>
              </w:rPr>
            </w:pPr>
            <w:r>
              <w:rPr>
                <w:rFonts w:ascii="Helvetica" w:hAnsi="Helvetica" w:cs="Helvetica"/>
                <w:sz w:val="20"/>
                <w:szCs w:val="20"/>
              </w:rPr>
              <w:t>Enable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key rotation. Level: Global.</w:t>
            </w:r>
          </w:p>
        </w:tc>
      </w:tr>
      <w:tr w:rsidR="00121281" w14:paraId="431CAEB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62BB5A" w14:textId="77777777" w:rsidR="00121281" w:rsidRDefault="00121281" w:rsidP="00895542">
            <w:pPr>
              <w:rPr>
                <w:rFonts w:ascii="Helvetica" w:hAnsi="Helvetica" w:cs="Helvetica"/>
                <w:sz w:val="20"/>
                <w:szCs w:val="20"/>
              </w:rPr>
            </w:pPr>
            <w:hyperlink r:id="rId4244" w:anchor="priv_firewall-admin" w:history="1">
              <w:r>
                <w:rPr>
                  <w:rStyle w:val="HTML1"/>
                  <w:rFonts w:ascii="Courier New" w:hAnsi="Courier New" w:cs="Courier New"/>
                  <w:b/>
                  <w:bCs/>
                  <w:color w:val="026789"/>
                  <w:sz w:val="19"/>
                  <w:szCs w:val="19"/>
                  <w:u w:val="single"/>
                  <w:shd w:val="clear" w:color="auto" w:fill="FFFFFF"/>
                </w:rPr>
                <w:t>FIREWALL_ADMIN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BA1DFA" w14:textId="77777777" w:rsidR="00121281" w:rsidRDefault="00121281" w:rsidP="00895542">
            <w:pPr>
              <w:rPr>
                <w:rFonts w:ascii="Helvetica" w:hAnsi="Helvetica" w:cs="Helvetica"/>
                <w:sz w:val="20"/>
                <w:szCs w:val="20"/>
              </w:rPr>
            </w:pPr>
            <w:r>
              <w:rPr>
                <w:rFonts w:ascii="Helvetica" w:hAnsi="Helvetica" w:cs="Helvetica"/>
                <w:sz w:val="20"/>
                <w:szCs w:val="20"/>
              </w:rPr>
              <w:t>Enable firewall rule administration, any user. Level: Global.</w:t>
            </w:r>
          </w:p>
        </w:tc>
      </w:tr>
      <w:tr w:rsidR="00121281" w14:paraId="2044FFB8"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67E42C" w14:textId="77777777" w:rsidR="00121281" w:rsidRDefault="00121281" w:rsidP="00895542">
            <w:pPr>
              <w:rPr>
                <w:rFonts w:ascii="Helvetica" w:hAnsi="Helvetica" w:cs="Helvetica"/>
                <w:sz w:val="20"/>
                <w:szCs w:val="20"/>
              </w:rPr>
            </w:pPr>
            <w:hyperlink r:id="rId4245" w:anchor="priv_firewall-user" w:history="1">
              <w:r>
                <w:rPr>
                  <w:rStyle w:val="HTML1"/>
                  <w:rFonts w:ascii="Courier New" w:hAnsi="Courier New" w:cs="Courier New"/>
                  <w:b/>
                  <w:bCs/>
                  <w:color w:val="026789"/>
                  <w:sz w:val="19"/>
                  <w:szCs w:val="19"/>
                  <w:u w:val="single"/>
                  <w:shd w:val="clear" w:color="auto" w:fill="FFFFFF"/>
                </w:rPr>
                <w:t>FIREWALL_USER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A93437" w14:textId="77777777" w:rsidR="00121281" w:rsidRDefault="00121281" w:rsidP="00895542">
            <w:pPr>
              <w:rPr>
                <w:rFonts w:ascii="Helvetica" w:hAnsi="Helvetica" w:cs="Helvetica"/>
                <w:sz w:val="20"/>
                <w:szCs w:val="20"/>
              </w:rPr>
            </w:pPr>
            <w:r>
              <w:rPr>
                <w:rFonts w:ascii="Helvetica" w:hAnsi="Helvetica" w:cs="Helvetica"/>
                <w:sz w:val="20"/>
                <w:szCs w:val="20"/>
              </w:rPr>
              <w:t>Enable firewall rule administration, self. Level: Global.</w:t>
            </w:r>
          </w:p>
        </w:tc>
      </w:tr>
      <w:tr w:rsidR="00121281" w14:paraId="6DD8813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12F23D" w14:textId="77777777" w:rsidR="00121281" w:rsidRDefault="00121281" w:rsidP="00895542">
            <w:pPr>
              <w:rPr>
                <w:rFonts w:ascii="Helvetica" w:hAnsi="Helvetica" w:cs="Helvetica"/>
                <w:sz w:val="20"/>
                <w:szCs w:val="20"/>
              </w:rPr>
            </w:pPr>
            <w:hyperlink r:id="rId4246" w:anchor="priv_flush-optimizer-costs" w:history="1">
              <w:r>
                <w:rPr>
                  <w:rStyle w:val="HTML1"/>
                  <w:rFonts w:ascii="Courier New" w:hAnsi="Courier New" w:cs="Courier New"/>
                  <w:b/>
                  <w:bCs/>
                  <w:color w:val="026789"/>
                  <w:sz w:val="19"/>
                  <w:szCs w:val="19"/>
                  <w:u w:val="single"/>
                  <w:shd w:val="clear" w:color="auto" w:fill="FFFFFF"/>
                </w:rPr>
                <w:t>FLUSH_OPTIMIZER_COSTS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E3D111" w14:textId="77777777" w:rsidR="00121281" w:rsidRDefault="00121281" w:rsidP="00895542">
            <w:pPr>
              <w:rPr>
                <w:rFonts w:ascii="Helvetica" w:hAnsi="Helvetica" w:cs="Helvetica"/>
                <w:sz w:val="20"/>
                <w:szCs w:val="20"/>
              </w:rPr>
            </w:pPr>
            <w:r>
              <w:rPr>
                <w:rFonts w:ascii="Helvetica" w:hAnsi="Helvetica" w:cs="Helvetica"/>
                <w:sz w:val="20"/>
                <w:szCs w:val="20"/>
              </w:rPr>
              <w:t>Enable optimizer cost reloading. Level: Global.</w:t>
            </w:r>
          </w:p>
        </w:tc>
      </w:tr>
      <w:tr w:rsidR="00121281" w14:paraId="0B7E27A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E32255" w14:textId="77777777" w:rsidR="00121281" w:rsidRDefault="00121281" w:rsidP="00895542">
            <w:pPr>
              <w:rPr>
                <w:rFonts w:ascii="Helvetica" w:hAnsi="Helvetica" w:cs="Helvetica"/>
                <w:sz w:val="20"/>
                <w:szCs w:val="20"/>
              </w:rPr>
            </w:pPr>
            <w:hyperlink r:id="rId4247" w:anchor="priv_flush-status" w:history="1">
              <w:r>
                <w:rPr>
                  <w:rStyle w:val="HTML1"/>
                  <w:rFonts w:ascii="Courier New" w:hAnsi="Courier New" w:cs="Courier New"/>
                  <w:b/>
                  <w:bCs/>
                  <w:color w:val="026789"/>
                  <w:sz w:val="19"/>
                  <w:szCs w:val="19"/>
                  <w:u w:val="single"/>
                  <w:shd w:val="clear" w:color="auto" w:fill="FFFFFF"/>
                </w:rPr>
                <w:t>FLUSH_STATUS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A8E5A2" w14:textId="77777777" w:rsidR="00121281" w:rsidRDefault="00121281" w:rsidP="00895542">
            <w:pPr>
              <w:rPr>
                <w:rFonts w:ascii="Helvetica" w:hAnsi="Helvetica" w:cs="Helvetica"/>
                <w:sz w:val="20"/>
                <w:szCs w:val="20"/>
              </w:rPr>
            </w:pPr>
            <w:r>
              <w:rPr>
                <w:rFonts w:ascii="Helvetica" w:hAnsi="Helvetica" w:cs="Helvetica"/>
                <w:sz w:val="20"/>
                <w:szCs w:val="20"/>
              </w:rPr>
              <w:t>Enable status indicator flushing. Level: Global.</w:t>
            </w:r>
          </w:p>
        </w:tc>
      </w:tr>
      <w:tr w:rsidR="00121281" w14:paraId="261E5A4F"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C42D87" w14:textId="77777777" w:rsidR="00121281" w:rsidRDefault="00121281" w:rsidP="00895542">
            <w:pPr>
              <w:rPr>
                <w:rFonts w:ascii="Helvetica" w:hAnsi="Helvetica" w:cs="Helvetica"/>
                <w:sz w:val="20"/>
                <w:szCs w:val="20"/>
              </w:rPr>
            </w:pPr>
            <w:hyperlink r:id="rId4248" w:anchor="priv_flush-tables" w:history="1">
              <w:r>
                <w:rPr>
                  <w:rStyle w:val="HTML1"/>
                  <w:rFonts w:ascii="Courier New" w:hAnsi="Courier New" w:cs="Courier New"/>
                  <w:b/>
                  <w:bCs/>
                  <w:color w:val="026789"/>
                  <w:sz w:val="19"/>
                  <w:szCs w:val="19"/>
                  <w:u w:val="single"/>
                  <w:shd w:val="clear" w:color="auto" w:fill="FFFFFF"/>
                </w:rPr>
                <w:t>FLUSH_TABLES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13512F" w14:textId="77777777" w:rsidR="00121281" w:rsidRDefault="00121281" w:rsidP="00895542">
            <w:pPr>
              <w:rPr>
                <w:rFonts w:ascii="Helvetica" w:hAnsi="Helvetica" w:cs="Helvetica"/>
                <w:sz w:val="20"/>
                <w:szCs w:val="20"/>
              </w:rPr>
            </w:pPr>
            <w:r>
              <w:rPr>
                <w:rFonts w:ascii="Helvetica" w:hAnsi="Helvetica" w:cs="Helvetica"/>
                <w:sz w:val="20"/>
                <w:szCs w:val="20"/>
              </w:rPr>
              <w:t>Enable table flushing. Level: Global.</w:t>
            </w:r>
          </w:p>
        </w:tc>
      </w:tr>
      <w:tr w:rsidR="00121281" w14:paraId="7075B850"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7B5832" w14:textId="77777777" w:rsidR="00121281" w:rsidRDefault="00121281" w:rsidP="00895542">
            <w:pPr>
              <w:rPr>
                <w:rFonts w:ascii="Helvetica" w:hAnsi="Helvetica" w:cs="Helvetica"/>
                <w:sz w:val="20"/>
                <w:szCs w:val="20"/>
              </w:rPr>
            </w:pPr>
            <w:hyperlink r:id="rId4249" w:anchor="priv_flush-user-resources" w:history="1">
              <w:r>
                <w:rPr>
                  <w:rStyle w:val="HTML1"/>
                  <w:rFonts w:ascii="Courier New" w:hAnsi="Courier New" w:cs="Courier New"/>
                  <w:b/>
                  <w:bCs/>
                  <w:color w:val="026789"/>
                  <w:sz w:val="19"/>
                  <w:szCs w:val="19"/>
                  <w:u w:val="single"/>
                  <w:shd w:val="clear" w:color="auto" w:fill="FFFFFF"/>
                </w:rPr>
                <w:t>FLUSH_USER_RESOURCES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F36BA8" w14:textId="77777777" w:rsidR="00121281" w:rsidRDefault="00121281" w:rsidP="00895542">
            <w:pPr>
              <w:rPr>
                <w:rFonts w:ascii="Helvetica" w:hAnsi="Helvetica" w:cs="Helvetica"/>
                <w:sz w:val="20"/>
                <w:szCs w:val="20"/>
              </w:rPr>
            </w:pPr>
            <w:r>
              <w:rPr>
                <w:rFonts w:ascii="Helvetica" w:hAnsi="Helvetica" w:cs="Helvetica"/>
                <w:sz w:val="20"/>
                <w:szCs w:val="20"/>
              </w:rPr>
              <w:t>Enable user-resource flushing. Level: Global.</w:t>
            </w:r>
          </w:p>
        </w:tc>
      </w:tr>
      <w:tr w:rsidR="00121281" w14:paraId="39A5357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2CBC50" w14:textId="77777777" w:rsidR="00121281" w:rsidRDefault="00121281" w:rsidP="00895542">
            <w:pPr>
              <w:rPr>
                <w:rFonts w:ascii="Helvetica" w:hAnsi="Helvetica" w:cs="Helvetica"/>
                <w:sz w:val="20"/>
                <w:szCs w:val="20"/>
              </w:rPr>
            </w:pPr>
            <w:hyperlink r:id="rId4250" w:anchor="priv_group-replication-admin" w:history="1">
              <w:r>
                <w:rPr>
                  <w:rStyle w:val="HTML1"/>
                  <w:rFonts w:ascii="Courier New" w:hAnsi="Courier New" w:cs="Courier New"/>
                  <w:b/>
                  <w:bCs/>
                  <w:color w:val="026789"/>
                  <w:sz w:val="19"/>
                  <w:szCs w:val="19"/>
                  <w:u w:val="single"/>
                  <w:shd w:val="clear" w:color="auto" w:fill="FFFFFF"/>
                </w:rPr>
                <w:t>GROUP_REPLICATION_ADMIN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412E98" w14:textId="77777777" w:rsidR="00121281" w:rsidRDefault="00121281" w:rsidP="00895542">
            <w:pPr>
              <w:rPr>
                <w:rFonts w:ascii="Helvetica" w:hAnsi="Helvetica" w:cs="Helvetica"/>
                <w:sz w:val="20"/>
                <w:szCs w:val="20"/>
              </w:rPr>
            </w:pPr>
            <w:r>
              <w:rPr>
                <w:rFonts w:ascii="Helvetica" w:hAnsi="Helvetica" w:cs="Helvetica"/>
                <w:sz w:val="20"/>
                <w:szCs w:val="20"/>
              </w:rPr>
              <w:t>Enable Group Replication control. Level: Global.</w:t>
            </w:r>
          </w:p>
        </w:tc>
      </w:tr>
      <w:tr w:rsidR="00121281" w14:paraId="523C4C0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01E610" w14:textId="77777777" w:rsidR="00121281" w:rsidRDefault="00121281" w:rsidP="00895542">
            <w:pPr>
              <w:rPr>
                <w:rFonts w:ascii="Helvetica" w:hAnsi="Helvetica" w:cs="Helvetica"/>
                <w:sz w:val="20"/>
                <w:szCs w:val="20"/>
              </w:rPr>
            </w:pPr>
            <w:hyperlink r:id="rId4251" w:anchor="priv_innodb-redo-log-enable" w:history="1">
              <w:r>
                <w:rPr>
                  <w:rStyle w:val="HTML1"/>
                  <w:rFonts w:ascii="Courier New" w:hAnsi="Courier New" w:cs="Courier New"/>
                  <w:b/>
                  <w:bCs/>
                  <w:color w:val="026789"/>
                  <w:sz w:val="19"/>
                  <w:szCs w:val="19"/>
                  <w:u w:val="single"/>
                  <w:shd w:val="clear" w:color="auto" w:fill="FFFFFF"/>
                </w:rPr>
                <w:t>INNODB_REDO_LOG_ENABLE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E3ABA2" w14:textId="77777777" w:rsidR="00121281" w:rsidRDefault="00121281" w:rsidP="00895542">
            <w:pPr>
              <w:rPr>
                <w:rFonts w:ascii="Helvetica" w:hAnsi="Helvetica" w:cs="Helvetica"/>
                <w:sz w:val="20"/>
                <w:szCs w:val="20"/>
              </w:rPr>
            </w:pPr>
            <w:r>
              <w:rPr>
                <w:rFonts w:ascii="Helvetica" w:hAnsi="Helvetica" w:cs="Helvetica"/>
                <w:sz w:val="20"/>
                <w:szCs w:val="20"/>
              </w:rPr>
              <w:t>Enable or disable redo logging. Level: Global.</w:t>
            </w:r>
          </w:p>
        </w:tc>
      </w:tr>
      <w:tr w:rsidR="00121281" w14:paraId="6E2F73A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3E85A2" w14:textId="77777777" w:rsidR="00121281" w:rsidRDefault="00121281" w:rsidP="00895542">
            <w:pPr>
              <w:rPr>
                <w:rFonts w:ascii="Helvetica" w:hAnsi="Helvetica" w:cs="Helvetica"/>
                <w:sz w:val="20"/>
                <w:szCs w:val="20"/>
              </w:rPr>
            </w:pPr>
            <w:hyperlink r:id="rId4252" w:anchor="priv_innodb-redo-log-archive" w:history="1">
              <w:r>
                <w:rPr>
                  <w:rStyle w:val="HTML1"/>
                  <w:rFonts w:ascii="Courier New" w:hAnsi="Courier New" w:cs="Courier New"/>
                  <w:b/>
                  <w:bCs/>
                  <w:color w:val="026789"/>
                  <w:sz w:val="19"/>
                  <w:szCs w:val="19"/>
                  <w:u w:val="single"/>
                  <w:shd w:val="clear" w:color="auto" w:fill="FFFFFF"/>
                </w:rPr>
                <w:t>INNODB_REDO_LOG_ARCHIVE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997BCE" w14:textId="77777777" w:rsidR="00121281" w:rsidRDefault="00121281" w:rsidP="00895542">
            <w:pPr>
              <w:rPr>
                <w:rFonts w:ascii="Helvetica" w:hAnsi="Helvetica" w:cs="Helvetica"/>
                <w:sz w:val="20"/>
                <w:szCs w:val="20"/>
              </w:rPr>
            </w:pPr>
            <w:r>
              <w:rPr>
                <w:rFonts w:ascii="Helvetica" w:hAnsi="Helvetica" w:cs="Helvetica"/>
                <w:sz w:val="20"/>
                <w:szCs w:val="20"/>
              </w:rPr>
              <w:t>Enable redo log archiving administration. Level: Global.</w:t>
            </w:r>
          </w:p>
        </w:tc>
      </w:tr>
      <w:tr w:rsidR="00121281" w14:paraId="13ABD430"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7514E7" w14:textId="77777777" w:rsidR="00121281" w:rsidRDefault="00121281" w:rsidP="00895542">
            <w:pPr>
              <w:rPr>
                <w:rFonts w:ascii="Helvetica" w:hAnsi="Helvetica" w:cs="Helvetica"/>
                <w:sz w:val="20"/>
                <w:szCs w:val="20"/>
              </w:rPr>
            </w:pPr>
            <w:hyperlink r:id="rId4253" w:anchor="priv_ndb-stored-user" w:history="1">
              <w:r>
                <w:rPr>
                  <w:rStyle w:val="HTML1"/>
                  <w:rFonts w:ascii="Courier New" w:hAnsi="Courier New" w:cs="Courier New"/>
                  <w:b/>
                  <w:bCs/>
                  <w:color w:val="026789"/>
                  <w:sz w:val="19"/>
                  <w:szCs w:val="19"/>
                  <w:u w:val="single"/>
                  <w:shd w:val="clear" w:color="auto" w:fill="FFFFFF"/>
                </w:rPr>
                <w:t>NDB_STORED_USER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AFBB27" w14:textId="77777777" w:rsidR="00121281" w:rsidRDefault="00121281" w:rsidP="00895542">
            <w:pPr>
              <w:rPr>
                <w:rFonts w:ascii="Helvetica" w:hAnsi="Helvetica" w:cs="Helvetica"/>
                <w:sz w:val="20"/>
                <w:szCs w:val="20"/>
              </w:rPr>
            </w:pPr>
            <w:r>
              <w:rPr>
                <w:rFonts w:ascii="Helvetica" w:hAnsi="Helvetica" w:cs="Helvetica"/>
                <w:sz w:val="20"/>
                <w:szCs w:val="20"/>
              </w:rPr>
              <w:t>Enable sharing of user or role between SQL nodes (NDB Cluster). Level: Global.</w:t>
            </w:r>
          </w:p>
        </w:tc>
      </w:tr>
      <w:tr w:rsidR="00121281" w14:paraId="441DBEE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F7E338" w14:textId="77777777" w:rsidR="00121281" w:rsidRDefault="00121281" w:rsidP="00895542">
            <w:pPr>
              <w:rPr>
                <w:rFonts w:ascii="Helvetica" w:hAnsi="Helvetica" w:cs="Helvetica"/>
                <w:sz w:val="20"/>
                <w:szCs w:val="20"/>
              </w:rPr>
            </w:pPr>
            <w:hyperlink r:id="rId4254" w:anchor="priv_persist-ro-variables-admin" w:history="1">
              <w:r>
                <w:rPr>
                  <w:rStyle w:val="HTML1"/>
                  <w:rFonts w:ascii="Courier New" w:hAnsi="Courier New" w:cs="Courier New"/>
                  <w:b/>
                  <w:bCs/>
                  <w:color w:val="026789"/>
                  <w:sz w:val="19"/>
                  <w:szCs w:val="19"/>
                  <w:u w:val="single"/>
                  <w:shd w:val="clear" w:color="auto" w:fill="FFFFFF"/>
                </w:rPr>
                <w:t>PERSIST_RO_VARIABLES_ADMIN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D4B482" w14:textId="77777777" w:rsidR="00121281" w:rsidRDefault="00121281" w:rsidP="00895542">
            <w:pPr>
              <w:rPr>
                <w:rFonts w:ascii="Helvetica" w:hAnsi="Helvetica" w:cs="Helvetica"/>
                <w:sz w:val="20"/>
                <w:szCs w:val="20"/>
              </w:rPr>
            </w:pPr>
            <w:r>
              <w:rPr>
                <w:rFonts w:ascii="Helvetica" w:hAnsi="Helvetica" w:cs="Helvetica"/>
                <w:sz w:val="20"/>
                <w:szCs w:val="20"/>
              </w:rPr>
              <w:t>Enable persisting read-only system variables. Level: Global.</w:t>
            </w:r>
          </w:p>
        </w:tc>
      </w:tr>
      <w:tr w:rsidR="00121281" w14:paraId="399A90C0"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31C8C3" w14:textId="77777777" w:rsidR="00121281" w:rsidRDefault="00121281" w:rsidP="00895542">
            <w:pPr>
              <w:rPr>
                <w:rFonts w:ascii="Helvetica" w:hAnsi="Helvetica" w:cs="Helvetica"/>
                <w:sz w:val="20"/>
                <w:szCs w:val="20"/>
              </w:rPr>
            </w:pPr>
            <w:hyperlink r:id="rId4255" w:anchor="priv_replication-applier" w:history="1">
              <w:r>
                <w:rPr>
                  <w:rStyle w:val="HTML1"/>
                  <w:rFonts w:ascii="Courier New" w:hAnsi="Courier New" w:cs="Courier New"/>
                  <w:b/>
                  <w:bCs/>
                  <w:color w:val="026789"/>
                  <w:sz w:val="19"/>
                  <w:szCs w:val="19"/>
                  <w:u w:val="single"/>
                  <w:shd w:val="clear" w:color="auto" w:fill="FFFFFF"/>
                </w:rPr>
                <w:t>REPLICATION_APPLIER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EFABB1" w14:textId="77777777" w:rsidR="00121281" w:rsidRDefault="00121281" w:rsidP="00895542">
            <w:pPr>
              <w:rPr>
                <w:rFonts w:ascii="Helvetica" w:hAnsi="Helvetica" w:cs="Helvetica"/>
                <w:sz w:val="20"/>
                <w:szCs w:val="20"/>
              </w:rPr>
            </w:pPr>
            <w:r>
              <w:rPr>
                <w:rFonts w:ascii="Helvetica" w:hAnsi="Helvetica" w:cs="Helvetica"/>
                <w:sz w:val="20"/>
                <w:szCs w:val="20"/>
              </w:rPr>
              <w:t>Act as the </w:t>
            </w:r>
            <w:r>
              <w:rPr>
                <w:rStyle w:val="HTML1"/>
                <w:rFonts w:ascii="Courier New" w:hAnsi="Courier New" w:cs="Courier New"/>
                <w:b/>
                <w:bCs/>
                <w:color w:val="026789"/>
                <w:sz w:val="19"/>
                <w:szCs w:val="19"/>
                <w:shd w:val="clear" w:color="auto" w:fill="FFFFFF"/>
              </w:rPr>
              <w:t>PRIVILEGE_CHECKS_USER</w:t>
            </w:r>
            <w:r>
              <w:rPr>
                <w:rFonts w:ascii="Helvetica" w:hAnsi="Helvetica" w:cs="Helvetica"/>
                <w:sz w:val="20"/>
                <w:szCs w:val="20"/>
              </w:rPr>
              <w:t> for a replication channel. Level: Global.</w:t>
            </w:r>
          </w:p>
        </w:tc>
      </w:tr>
      <w:tr w:rsidR="00121281" w14:paraId="2B3F76F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AFDB5B" w14:textId="77777777" w:rsidR="00121281" w:rsidRDefault="00121281" w:rsidP="00895542">
            <w:pPr>
              <w:rPr>
                <w:rFonts w:ascii="Helvetica" w:hAnsi="Helvetica" w:cs="Helvetica"/>
                <w:sz w:val="20"/>
                <w:szCs w:val="20"/>
              </w:rPr>
            </w:pPr>
            <w:hyperlink r:id="rId4256" w:anchor="priv_replication-slave-admin" w:history="1">
              <w:r>
                <w:rPr>
                  <w:rStyle w:val="HTML1"/>
                  <w:rFonts w:ascii="Courier New" w:hAnsi="Courier New" w:cs="Courier New"/>
                  <w:b/>
                  <w:bCs/>
                  <w:color w:val="026789"/>
                  <w:sz w:val="19"/>
                  <w:szCs w:val="19"/>
                  <w:u w:val="single"/>
                  <w:shd w:val="clear" w:color="auto" w:fill="FFFFFF"/>
                </w:rPr>
                <w:t>REPLICATION_SLAVE_ADMIN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7F2871" w14:textId="77777777" w:rsidR="00121281" w:rsidRDefault="00121281" w:rsidP="00895542">
            <w:pPr>
              <w:rPr>
                <w:rFonts w:ascii="Helvetica" w:hAnsi="Helvetica" w:cs="Helvetica"/>
                <w:sz w:val="20"/>
                <w:szCs w:val="20"/>
              </w:rPr>
            </w:pPr>
            <w:r>
              <w:rPr>
                <w:rFonts w:ascii="Helvetica" w:hAnsi="Helvetica" w:cs="Helvetica"/>
                <w:sz w:val="20"/>
                <w:szCs w:val="20"/>
              </w:rPr>
              <w:t>Enable regular replication control. Level: Global.</w:t>
            </w:r>
          </w:p>
        </w:tc>
      </w:tr>
      <w:tr w:rsidR="00121281" w14:paraId="0CF71710"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C34ACE" w14:textId="77777777" w:rsidR="00121281" w:rsidRDefault="00121281" w:rsidP="00895542">
            <w:pPr>
              <w:rPr>
                <w:rFonts w:ascii="Helvetica" w:hAnsi="Helvetica" w:cs="Helvetica"/>
                <w:sz w:val="20"/>
                <w:szCs w:val="20"/>
              </w:rPr>
            </w:pPr>
            <w:hyperlink r:id="rId4257" w:anchor="priv_resource-group-admin" w:history="1">
              <w:r>
                <w:rPr>
                  <w:rStyle w:val="HTML1"/>
                  <w:rFonts w:ascii="Courier New" w:hAnsi="Courier New" w:cs="Courier New"/>
                  <w:b/>
                  <w:bCs/>
                  <w:color w:val="026789"/>
                  <w:sz w:val="19"/>
                  <w:szCs w:val="19"/>
                  <w:u w:val="single"/>
                  <w:shd w:val="clear" w:color="auto" w:fill="FFFFFF"/>
                </w:rPr>
                <w:t>RESOURCE_GROUP_ADMIN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198459" w14:textId="77777777" w:rsidR="00121281" w:rsidRDefault="00121281" w:rsidP="00895542">
            <w:pPr>
              <w:rPr>
                <w:rFonts w:ascii="Helvetica" w:hAnsi="Helvetica" w:cs="Helvetica"/>
                <w:sz w:val="20"/>
                <w:szCs w:val="20"/>
              </w:rPr>
            </w:pPr>
            <w:r>
              <w:rPr>
                <w:rFonts w:ascii="Helvetica" w:hAnsi="Helvetica" w:cs="Helvetica"/>
                <w:sz w:val="20"/>
                <w:szCs w:val="20"/>
              </w:rPr>
              <w:t>Enable resource group administration. Level: Global.</w:t>
            </w:r>
          </w:p>
        </w:tc>
      </w:tr>
      <w:tr w:rsidR="00121281" w14:paraId="4A5C7D20"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3C7449" w14:textId="77777777" w:rsidR="00121281" w:rsidRDefault="00121281" w:rsidP="00895542">
            <w:pPr>
              <w:rPr>
                <w:rFonts w:ascii="Helvetica" w:hAnsi="Helvetica" w:cs="Helvetica"/>
                <w:sz w:val="20"/>
                <w:szCs w:val="20"/>
              </w:rPr>
            </w:pPr>
            <w:hyperlink r:id="rId4258" w:anchor="priv_resource-group-user" w:history="1">
              <w:r>
                <w:rPr>
                  <w:rStyle w:val="HTML1"/>
                  <w:rFonts w:ascii="Courier New" w:hAnsi="Courier New" w:cs="Courier New"/>
                  <w:b/>
                  <w:bCs/>
                  <w:color w:val="026789"/>
                  <w:sz w:val="19"/>
                  <w:szCs w:val="19"/>
                  <w:u w:val="single"/>
                  <w:shd w:val="clear" w:color="auto" w:fill="FFFFFF"/>
                </w:rPr>
                <w:t>RESOURCE_GROUP_USER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460C8D" w14:textId="77777777" w:rsidR="00121281" w:rsidRDefault="00121281" w:rsidP="00895542">
            <w:pPr>
              <w:rPr>
                <w:rFonts w:ascii="Helvetica" w:hAnsi="Helvetica" w:cs="Helvetica"/>
                <w:sz w:val="20"/>
                <w:szCs w:val="20"/>
              </w:rPr>
            </w:pPr>
            <w:r>
              <w:rPr>
                <w:rFonts w:ascii="Helvetica" w:hAnsi="Helvetica" w:cs="Helvetica"/>
                <w:sz w:val="20"/>
                <w:szCs w:val="20"/>
              </w:rPr>
              <w:t>Enable resource group administration. Level: Global.</w:t>
            </w:r>
          </w:p>
        </w:tc>
      </w:tr>
      <w:tr w:rsidR="00121281" w14:paraId="69E4FFC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3910DC" w14:textId="77777777" w:rsidR="00121281" w:rsidRDefault="00121281" w:rsidP="00895542">
            <w:pPr>
              <w:rPr>
                <w:rFonts w:ascii="Helvetica" w:hAnsi="Helvetica" w:cs="Helvetica"/>
                <w:sz w:val="20"/>
                <w:szCs w:val="20"/>
              </w:rPr>
            </w:pPr>
            <w:hyperlink r:id="rId4259" w:anchor="priv_role-admin" w:history="1">
              <w:r>
                <w:rPr>
                  <w:rStyle w:val="HTML1"/>
                  <w:rFonts w:ascii="Courier New" w:hAnsi="Courier New" w:cs="Courier New"/>
                  <w:b/>
                  <w:bCs/>
                  <w:color w:val="026789"/>
                  <w:sz w:val="19"/>
                  <w:szCs w:val="19"/>
                  <w:u w:val="single"/>
                  <w:shd w:val="clear" w:color="auto" w:fill="FFFFFF"/>
                </w:rPr>
                <w:t>ROLE_ADMIN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48B8C3" w14:textId="77777777" w:rsidR="00121281" w:rsidRDefault="00121281" w:rsidP="00895542">
            <w:pPr>
              <w:rPr>
                <w:rFonts w:ascii="Helvetica" w:hAnsi="Helvetica" w:cs="Helvetica"/>
                <w:sz w:val="20"/>
                <w:szCs w:val="20"/>
              </w:rPr>
            </w:pPr>
            <w:r>
              <w:rPr>
                <w:rFonts w:ascii="Helvetica" w:hAnsi="Helvetica" w:cs="Helvetica"/>
                <w:sz w:val="20"/>
                <w:szCs w:val="20"/>
              </w:rPr>
              <w:t>Enable roles to be granted or revoked, use of </w:t>
            </w:r>
            <w:r>
              <w:rPr>
                <w:rStyle w:val="HTML1"/>
                <w:rFonts w:ascii="Courier New" w:hAnsi="Courier New" w:cs="Courier New"/>
                <w:b/>
                <w:bCs/>
                <w:color w:val="026789"/>
                <w:sz w:val="19"/>
                <w:szCs w:val="19"/>
                <w:shd w:val="clear" w:color="auto" w:fill="FFFFFF"/>
              </w:rPr>
              <w:t>WITH ADMIN OPTION</w:t>
            </w:r>
            <w:r>
              <w:rPr>
                <w:rFonts w:ascii="Helvetica" w:hAnsi="Helvetica" w:cs="Helvetica"/>
                <w:sz w:val="20"/>
                <w:szCs w:val="20"/>
              </w:rPr>
              <w:t>. Level: Global.</w:t>
            </w:r>
          </w:p>
        </w:tc>
      </w:tr>
      <w:tr w:rsidR="00121281" w14:paraId="64BE841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36827E" w14:textId="77777777" w:rsidR="00121281" w:rsidRDefault="00121281" w:rsidP="00895542">
            <w:pPr>
              <w:rPr>
                <w:rFonts w:ascii="Helvetica" w:hAnsi="Helvetica" w:cs="Helvetica"/>
                <w:sz w:val="20"/>
                <w:szCs w:val="20"/>
              </w:rPr>
            </w:pPr>
            <w:hyperlink r:id="rId4260" w:anchor="priv_session-variables-admin" w:history="1">
              <w:r>
                <w:rPr>
                  <w:rStyle w:val="HTML1"/>
                  <w:rFonts w:ascii="Courier New" w:hAnsi="Courier New" w:cs="Courier New"/>
                  <w:b/>
                  <w:bCs/>
                  <w:color w:val="026789"/>
                  <w:sz w:val="19"/>
                  <w:szCs w:val="19"/>
                  <w:u w:val="single"/>
                  <w:shd w:val="clear" w:color="auto" w:fill="FFFFFF"/>
                </w:rPr>
                <w:t>SESSION_VARIABLES_ADMIN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38CA87" w14:textId="77777777" w:rsidR="00121281" w:rsidRDefault="00121281" w:rsidP="00895542">
            <w:pPr>
              <w:rPr>
                <w:rFonts w:ascii="Helvetica" w:hAnsi="Helvetica" w:cs="Helvetica"/>
                <w:sz w:val="20"/>
                <w:szCs w:val="20"/>
              </w:rPr>
            </w:pPr>
            <w:r>
              <w:rPr>
                <w:rFonts w:ascii="Helvetica" w:hAnsi="Helvetica" w:cs="Helvetica"/>
                <w:sz w:val="20"/>
                <w:szCs w:val="20"/>
              </w:rPr>
              <w:t>Enable setting restricted session system variables. Level: Global.</w:t>
            </w:r>
          </w:p>
        </w:tc>
      </w:tr>
      <w:tr w:rsidR="00121281" w14:paraId="61C9ABBD"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DD7715" w14:textId="77777777" w:rsidR="00121281" w:rsidRDefault="00121281" w:rsidP="00895542">
            <w:pPr>
              <w:rPr>
                <w:rFonts w:ascii="Helvetica" w:hAnsi="Helvetica" w:cs="Helvetica"/>
                <w:sz w:val="20"/>
                <w:szCs w:val="20"/>
              </w:rPr>
            </w:pPr>
            <w:hyperlink r:id="rId4261" w:anchor="priv_set-user-id" w:history="1">
              <w:r>
                <w:rPr>
                  <w:rStyle w:val="HTML1"/>
                  <w:rFonts w:ascii="Courier New" w:hAnsi="Courier New" w:cs="Courier New"/>
                  <w:b/>
                  <w:bCs/>
                  <w:color w:val="026789"/>
                  <w:sz w:val="19"/>
                  <w:szCs w:val="19"/>
                  <w:u w:val="single"/>
                  <w:shd w:val="clear" w:color="auto" w:fill="FFFFFF"/>
                </w:rPr>
                <w:t>SET_USER_ID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2E6AF1" w14:textId="77777777" w:rsidR="00121281" w:rsidRDefault="00121281" w:rsidP="00895542">
            <w:pPr>
              <w:rPr>
                <w:rFonts w:ascii="Helvetica" w:hAnsi="Helvetica" w:cs="Helvetica"/>
                <w:sz w:val="20"/>
                <w:szCs w:val="20"/>
              </w:rPr>
            </w:pPr>
            <w:r>
              <w:rPr>
                <w:rFonts w:ascii="Helvetica" w:hAnsi="Helvetica" w:cs="Helvetica"/>
                <w:sz w:val="20"/>
                <w:szCs w:val="20"/>
              </w:rPr>
              <w:t>Enable setting non-self </w:t>
            </w:r>
            <w:r>
              <w:rPr>
                <w:rStyle w:val="HTML1"/>
                <w:rFonts w:ascii="Courier New" w:hAnsi="Courier New" w:cs="Courier New"/>
                <w:b/>
                <w:bCs/>
                <w:color w:val="026789"/>
                <w:sz w:val="19"/>
                <w:szCs w:val="19"/>
                <w:shd w:val="clear" w:color="auto" w:fill="FFFFFF"/>
              </w:rPr>
              <w:t>DEFINER</w:t>
            </w:r>
            <w:r>
              <w:rPr>
                <w:rFonts w:ascii="Helvetica" w:hAnsi="Helvetica" w:cs="Helvetica"/>
                <w:sz w:val="20"/>
                <w:szCs w:val="20"/>
              </w:rPr>
              <w:t> values. Level: Global.</w:t>
            </w:r>
          </w:p>
        </w:tc>
      </w:tr>
      <w:tr w:rsidR="00121281" w14:paraId="79F7ACB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CE6C2C" w14:textId="77777777" w:rsidR="00121281" w:rsidRDefault="00121281" w:rsidP="00895542">
            <w:pPr>
              <w:rPr>
                <w:rFonts w:ascii="Helvetica" w:hAnsi="Helvetica" w:cs="Helvetica"/>
                <w:sz w:val="20"/>
                <w:szCs w:val="20"/>
              </w:rPr>
            </w:pPr>
            <w:hyperlink r:id="rId4262" w:anchor="priv_show-routine" w:history="1">
              <w:r>
                <w:rPr>
                  <w:rStyle w:val="HTML1"/>
                  <w:rFonts w:ascii="Courier New" w:hAnsi="Courier New" w:cs="Courier New"/>
                  <w:b/>
                  <w:bCs/>
                  <w:color w:val="026789"/>
                  <w:sz w:val="19"/>
                  <w:szCs w:val="19"/>
                  <w:u w:val="single"/>
                  <w:shd w:val="clear" w:color="auto" w:fill="FFFFFF"/>
                </w:rPr>
                <w:t>SHOW_ROUTINE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1886C9" w14:textId="77777777" w:rsidR="00121281" w:rsidRDefault="00121281" w:rsidP="00895542">
            <w:pPr>
              <w:rPr>
                <w:rFonts w:ascii="Helvetica" w:hAnsi="Helvetica" w:cs="Helvetica"/>
                <w:sz w:val="20"/>
                <w:szCs w:val="20"/>
              </w:rPr>
            </w:pPr>
            <w:r>
              <w:rPr>
                <w:rFonts w:ascii="Helvetica" w:hAnsi="Helvetica" w:cs="Helvetica"/>
                <w:sz w:val="20"/>
                <w:szCs w:val="20"/>
              </w:rPr>
              <w:t>Enable access to stored routine definitions. Level: Global.</w:t>
            </w:r>
          </w:p>
        </w:tc>
      </w:tr>
      <w:tr w:rsidR="00121281" w14:paraId="0AF3CDB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A94D82" w14:textId="77777777" w:rsidR="00121281" w:rsidRDefault="00121281" w:rsidP="00895542">
            <w:pPr>
              <w:rPr>
                <w:rFonts w:ascii="Helvetica" w:hAnsi="Helvetica" w:cs="Helvetica"/>
                <w:sz w:val="20"/>
                <w:szCs w:val="20"/>
              </w:rPr>
            </w:pPr>
            <w:hyperlink r:id="rId4263" w:anchor="priv_system-user" w:history="1">
              <w:r>
                <w:rPr>
                  <w:rStyle w:val="HTML1"/>
                  <w:rFonts w:ascii="Courier New" w:hAnsi="Courier New" w:cs="Courier New"/>
                  <w:b/>
                  <w:bCs/>
                  <w:color w:val="026789"/>
                  <w:sz w:val="19"/>
                  <w:szCs w:val="19"/>
                  <w:u w:val="single"/>
                  <w:shd w:val="clear" w:color="auto" w:fill="FFFFFF"/>
                </w:rPr>
                <w:t>SYSTEM_USER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0F3F14" w14:textId="77777777" w:rsidR="00121281" w:rsidRDefault="00121281" w:rsidP="00895542">
            <w:pPr>
              <w:rPr>
                <w:rFonts w:ascii="Helvetica" w:hAnsi="Helvetica" w:cs="Helvetica"/>
                <w:sz w:val="20"/>
                <w:szCs w:val="20"/>
              </w:rPr>
            </w:pPr>
            <w:r>
              <w:rPr>
                <w:rFonts w:ascii="Helvetica" w:hAnsi="Helvetica" w:cs="Helvetica"/>
                <w:sz w:val="20"/>
                <w:szCs w:val="20"/>
              </w:rPr>
              <w:t>Designate account as system account. Level: Global.</w:t>
            </w:r>
          </w:p>
        </w:tc>
      </w:tr>
      <w:tr w:rsidR="00121281" w14:paraId="4D339FC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27AB17" w14:textId="77777777" w:rsidR="00121281" w:rsidRDefault="00121281" w:rsidP="00895542">
            <w:pPr>
              <w:rPr>
                <w:rFonts w:ascii="Helvetica" w:hAnsi="Helvetica" w:cs="Helvetica"/>
                <w:sz w:val="20"/>
                <w:szCs w:val="20"/>
              </w:rPr>
            </w:pPr>
            <w:hyperlink r:id="rId4264" w:anchor="priv_system-variables-admin" w:history="1">
              <w:r>
                <w:rPr>
                  <w:rStyle w:val="HTML1"/>
                  <w:rFonts w:ascii="Courier New" w:hAnsi="Courier New" w:cs="Courier New"/>
                  <w:b/>
                  <w:bCs/>
                  <w:color w:val="026789"/>
                  <w:sz w:val="19"/>
                  <w:szCs w:val="19"/>
                  <w:u w:val="single"/>
                  <w:shd w:val="clear" w:color="auto" w:fill="FFFFFF"/>
                </w:rPr>
                <w:t>SYSTEM_VARIABLES_ADMIN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DB6160" w14:textId="77777777" w:rsidR="00121281" w:rsidRDefault="00121281" w:rsidP="00895542">
            <w:pPr>
              <w:rPr>
                <w:rFonts w:ascii="Helvetica" w:hAnsi="Helvetica" w:cs="Helvetica"/>
                <w:sz w:val="20"/>
                <w:szCs w:val="20"/>
              </w:rPr>
            </w:pPr>
            <w:r>
              <w:rPr>
                <w:rFonts w:ascii="Helvetica" w:hAnsi="Helvetica" w:cs="Helvetica"/>
                <w:sz w:val="20"/>
                <w:szCs w:val="20"/>
              </w:rPr>
              <w:t>Enable modifying or persisting global system variables. Level: Global.</w:t>
            </w:r>
          </w:p>
        </w:tc>
      </w:tr>
      <w:tr w:rsidR="00121281" w14:paraId="6ED0251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857187" w14:textId="77777777" w:rsidR="00121281" w:rsidRDefault="00121281" w:rsidP="00895542">
            <w:pPr>
              <w:rPr>
                <w:rFonts w:ascii="Helvetica" w:hAnsi="Helvetica" w:cs="Helvetica"/>
                <w:sz w:val="20"/>
                <w:szCs w:val="20"/>
              </w:rPr>
            </w:pPr>
            <w:hyperlink r:id="rId4265" w:anchor="priv_table-encryption-admin" w:history="1">
              <w:r>
                <w:rPr>
                  <w:rStyle w:val="HTML1"/>
                  <w:rFonts w:ascii="Courier New" w:hAnsi="Courier New" w:cs="Courier New"/>
                  <w:b/>
                  <w:bCs/>
                  <w:color w:val="026789"/>
                  <w:sz w:val="19"/>
                  <w:szCs w:val="19"/>
                  <w:u w:val="single"/>
                  <w:shd w:val="clear" w:color="auto" w:fill="FFFFFF"/>
                </w:rPr>
                <w:t>TABLE_ENCRYPTION_ADMIN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6138E3" w14:textId="77777777" w:rsidR="00121281" w:rsidRDefault="00121281" w:rsidP="00895542">
            <w:pPr>
              <w:rPr>
                <w:rFonts w:ascii="Helvetica" w:hAnsi="Helvetica" w:cs="Helvetica"/>
                <w:sz w:val="20"/>
                <w:szCs w:val="20"/>
              </w:rPr>
            </w:pPr>
            <w:r>
              <w:rPr>
                <w:rFonts w:ascii="Helvetica" w:hAnsi="Helvetica" w:cs="Helvetica"/>
                <w:sz w:val="20"/>
                <w:szCs w:val="20"/>
              </w:rPr>
              <w:t>Enable overriding default encryption settings. Level: Global.</w:t>
            </w:r>
          </w:p>
        </w:tc>
      </w:tr>
      <w:tr w:rsidR="00121281" w14:paraId="1E652C7D"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2AFDC1" w14:textId="77777777" w:rsidR="00121281" w:rsidRDefault="00121281" w:rsidP="00895542">
            <w:pPr>
              <w:rPr>
                <w:rFonts w:ascii="Helvetica" w:hAnsi="Helvetica" w:cs="Helvetica"/>
                <w:sz w:val="20"/>
                <w:szCs w:val="20"/>
              </w:rPr>
            </w:pPr>
            <w:hyperlink r:id="rId4266" w:anchor="priv_version-token-admin" w:history="1">
              <w:r>
                <w:rPr>
                  <w:rStyle w:val="HTML1"/>
                  <w:rFonts w:ascii="Courier New" w:hAnsi="Courier New" w:cs="Courier New"/>
                  <w:b/>
                  <w:bCs/>
                  <w:color w:val="026789"/>
                  <w:sz w:val="19"/>
                  <w:szCs w:val="19"/>
                  <w:u w:val="single"/>
                  <w:shd w:val="clear" w:color="auto" w:fill="FFFFFF"/>
                </w:rPr>
                <w:t>VERSION_TOKEN_ADMIN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55A344" w14:textId="77777777" w:rsidR="00121281" w:rsidRDefault="00121281" w:rsidP="00895542">
            <w:pPr>
              <w:rPr>
                <w:rFonts w:ascii="Helvetica" w:hAnsi="Helvetica" w:cs="Helvetica"/>
                <w:sz w:val="20"/>
                <w:szCs w:val="20"/>
              </w:rPr>
            </w:pPr>
            <w:r>
              <w:rPr>
                <w:rFonts w:ascii="Helvetica" w:hAnsi="Helvetica" w:cs="Helvetica"/>
                <w:sz w:val="20"/>
                <w:szCs w:val="20"/>
              </w:rPr>
              <w:t>Enable use of Version Tokens UDFs. Level: Global.</w:t>
            </w:r>
          </w:p>
        </w:tc>
      </w:tr>
      <w:tr w:rsidR="00121281" w14:paraId="74291256"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688783" w14:textId="77777777" w:rsidR="00121281" w:rsidRDefault="00121281" w:rsidP="00895542">
            <w:pPr>
              <w:rPr>
                <w:rFonts w:ascii="Helvetica" w:hAnsi="Helvetica" w:cs="Helvetica"/>
                <w:sz w:val="20"/>
                <w:szCs w:val="20"/>
              </w:rPr>
            </w:pPr>
            <w:hyperlink r:id="rId4267" w:anchor="priv_xa-recover-admin" w:history="1">
              <w:r>
                <w:rPr>
                  <w:rStyle w:val="HTML1"/>
                  <w:rFonts w:ascii="Courier New" w:hAnsi="Courier New" w:cs="Courier New"/>
                  <w:b/>
                  <w:bCs/>
                  <w:color w:val="026789"/>
                  <w:sz w:val="19"/>
                  <w:szCs w:val="19"/>
                  <w:u w:val="single"/>
                  <w:shd w:val="clear" w:color="auto" w:fill="FFFFFF"/>
                </w:rPr>
                <w:t>XA_RECOVER_ADMIN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2366BD" w14:textId="77777777" w:rsidR="00121281" w:rsidRDefault="00121281" w:rsidP="00895542">
            <w:pPr>
              <w:rPr>
                <w:rFonts w:ascii="Helvetica" w:hAnsi="Helvetica" w:cs="Helvetica"/>
                <w:sz w:val="20"/>
                <w:szCs w:val="20"/>
              </w:rPr>
            </w:pPr>
            <w:r>
              <w:rPr>
                <w:rFonts w:ascii="Helvetica" w:hAnsi="Helvetica" w:cs="Helvetica"/>
                <w:sz w:val="20"/>
                <w:szCs w:val="20"/>
              </w:rPr>
              <w:t>Enable </w:t>
            </w:r>
            <w:hyperlink r:id="rId4268" w:anchor="xa-statements" w:tooltip="13.3.8.1 XA Transaction SQL Statements" w:history="1">
              <w:r>
                <w:rPr>
                  <w:rStyle w:val="HTML1"/>
                  <w:rFonts w:ascii="Courier New" w:hAnsi="Courier New" w:cs="Courier New"/>
                  <w:b/>
                  <w:bCs/>
                  <w:color w:val="026789"/>
                  <w:sz w:val="19"/>
                  <w:szCs w:val="19"/>
                  <w:u w:val="single"/>
                  <w:shd w:val="clear" w:color="auto" w:fill="FFFFFF"/>
                </w:rPr>
                <w:t>XA RECOVER</w:t>
              </w:r>
            </w:hyperlink>
            <w:r>
              <w:rPr>
                <w:rFonts w:ascii="Helvetica" w:hAnsi="Helvetica" w:cs="Helvetica"/>
                <w:sz w:val="20"/>
                <w:szCs w:val="20"/>
              </w:rPr>
              <w:t> execution. Level: Global.</w:t>
            </w:r>
          </w:p>
        </w:tc>
      </w:tr>
    </w:tbl>
    <w:p w14:paraId="66B1577D" w14:textId="77777777" w:rsidR="00121281" w:rsidRDefault="00121281" w:rsidP="00121281">
      <w:pPr>
        <w:rPr>
          <w:rFonts w:ascii="Helvetica" w:hAnsi="Helvetica" w:cs="Helvetica"/>
          <w:color w:val="000000"/>
          <w:sz w:val="21"/>
          <w:szCs w:val="21"/>
        </w:rPr>
      </w:pPr>
    </w:p>
    <w:p w14:paraId="3C76462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trigger is associated with a table. To create or drop a trigger, you must have the </w:t>
      </w:r>
      <w:hyperlink r:id="rId4269"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 for the table, not the trigger.</w:t>
      </w:r>
    </w:p>
    <w:p w14:paraId="206D332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w:t>
      </w:r>
      <w:hyperlink r:id="rId4270"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statements, the </w:t>
      </w:r>
      <w:hyperlink r:id="rId4271" w:anchor="priv_all" w:history="1">
        <w:r>
          <w:rPr>
            <w:rStyle w:val="HTML1"/>
            <w:rFonts w:ascii="Courier New" w:hAnsi="Courier New" w:cs="Courier New"/>
            <w:b/>
            <w:bCs/>
            <w:color w:val="026789"/>
            <w:sz w:val="20"/>
            <w:szCs w:val="20"/>
            <w:u w:val="single"/>
            <w:shd w:val="clear" w:color="auto" w:fill="FFFFFF"/>
          </w:rPr>
          <w:t>ALL [PRIVILEGES]</w:t>
        </w:r>
      </w:hyperlink>
      <w:r>
        <w:rPr>
          <w:rFonts w:ascii="Helvetica" w:hAnsi="Helvetica" w:cs="Helvetica"/>
          <w:color w:val="000000"/>
          <w:sz w:val="21"/>
          <w:szCs w:val="21"/>
        </w:rPr>
        <w:t> or </w:t>
      </w:r>
      <w:hyperlink r:id="rId4272"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privilege must be named by itself and cannot be specified along with other privileges. </w:t>
      </w:r>
      <w:hyperlink r:id="rId4273" w:anchor="priv_all" w:history="1">
        <w:r>
          <w:rPr>
            <w:rStyle w:val="HTML1"/>
            <w:rFonts w:ascii="Courier New" w:hAnsi="Courier New" w:cs="Courier New"/>
            <w:b/>
            <w:bCs/>
            <w:color w:val="026789"/>
            <w:sz w:val="20"/>
            <w:szCs w:val="20"/>
            <w:u w:val="single"/>
            <w:shd w:val="clear" w:color="auto" w:fill="FFFFFF"/>
          </w:rPr>
          <w:t>ALL [PRIVILEGES]</w:t>
        </w:r>
      </w:hyperlink>
      <w:r>
        <w:rPr>
          <w:rFonts w:ascii="Helvetica" w:hAnsi="Helvetica" w:cs="Helvetica"/>
          <w:color w:val="000000"/>
          <w:sz w:val="21"/>
          <w:szCs w:val="21"/>
        </w:rPr>
        <w:t> stands for all privileges available for the level at which privileges are to be granted except for the </w:t>
      </w:r>
      <w:hyperlink r:id="rId4274"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and </w:t>
      </w:r>
      <w:hyperlink r:id="rId4275"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privileges.</w:t>
      </w:r>
    </w:p>
    <w:p w14:paraId="1850773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account information is stored in the tables of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For additional details, consult </w:t>
      </w:r>
      <w:hyperlink r:id="rId4276" w:anchor="access-control" w:tooltip="6.2 Access Control and Account Management" w:history="1">
        <w:r>
          <w:rPr>
            <w:rStyle w:val="a4"/>
            <w:rFonts w:ascii="Helvetica" w:hAnsi="Helvetica" w:cs="Helvetica"/>
            <w:color w:val="00759F"/>
            <w:sz w:val="21"/>
            <w:szCs w:val="21"/>
          </w:rPr>
          <w:t>Section 6.2, “Access Control and Account Management”</w:t>
        </w:r>
      </w:hyperlink>
      <w:r>
        <w:rPr>
          <w:rFonts w:ascii="Helvetica" w:hAnsi="Helvetica" w:cs="Helvetica"/>
          <w:color w:val="000000"/>
          <w:sz w:val="21"/>
          <w:szCs w:val="21"/>
        </w:rPr>
        <w:t>, which discusses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and the access control system extensively.</w:t>
      </w:r>
    </w:p>
    <w:p w14:paraId="61F9A80E" w14:textId="77777777" w:rsidR="00121281" w:rsidRDefault="00121281" w:rsidP="00121281">
      <w:pPr>
        <w:pStyle w:val="af"/>
        <w:rPr>
          <w:rFonts w:ascii="Helvetica" w:hAnsi="Helvetica" w:cs="Helvetica"/>
          <w:color w:val="000000"/>
          <w:sz w:val="21"/>
          <w:szCs w:val="21"/>
        </w:rPr>
      </w:pPr>
      <w:bookmarkStart w:id="911" w:name="idm46383444111120"/>
      <w:bookmarkEnd w:id="911"/>
      <w:r>
        <w:rPr>
          <w:rFonts w:ascii="Helvetica" w:hAnsi="Helvetica" w:cs="Helvetica"/>
          <w:color w:val="000000"/>
          <w:sz w:val="21"/>
          <w:szCs w:val="21"/>
        </w:rPr>
        <w:t>If the grant tables hold privilege rows that contain mixed-case database or table names and the </w:t>
      </w:r>
      <w:hyperlink r:id="rId4277"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system variable is set to a nonzero value, </w:t>
      </w:r>
      <w:hyperlink r:id="rId4278"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cannot be used to revoke these privileges. It is necessary in such cases to manipulate the grant tables directly. (</w:t>
      </w:r>
      <w:hyperlink r:id="rId4279"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does not create such rows when </w:t>
      </w:r>
      <w:hyperlink r:id="rId4280"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is set, but such rows might have been created prior to setting that variable. The </w:t>
      </w:r>
      <w:hyperlink r:id="rId4281"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setting can only be configured at server startup.)</w:t>
      </w:r>
    </w:p>
    <w:p w14:paraId="41B11AB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Privileges can be granted at several levels, depending on the syntax used for the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For </w:t>
      </w:r>
      <w:hyperlink r:id="rId4282"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the same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syntax specifies which privileges to remove.</w:t>
      </w:r>
    </w:p>
    <w:p w14:paraId="4259F0E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the global, database, table, and routine levels, </w:t>
      </w:r>
      <w:hyperlink r:id="rId4283" w:anchor="grant" w:tooltip="13.7.1.6 GRANT Statement" w:history="1">
        <w:r>
          <w:rPr>
            <w:rStyle w:val="HTML1"/>
            <w:rFonts w:ascii="Courier New" w:hAnsi="Courier New" w:cs="Courier New"/>
            <w:b/>
            <w:bCs/>
            <w:color w:val="026789"/>
            <w:sz w:val="20"/>
            <w:szCs w:val="20"/>
            <w:u w:val="single"/>
            <w:shd w:val="clear" w:color="auto" w:fill="FFFFFF"/>
          </w:rPr>
          <w:t>GRANT ALL</w:t>
        </w:r>
      </w:hyperlink>
      <w:r>
        <w:rPr>
          <w:rFonts w:ascii="Helvetica" w:hAnsi="Helvetica" w:cs="Helvetica"/>
          <w:color w:val="000000"/>
          <w:sz w:val="21"/>
          <w:szCs w:val="21"/>
        </w:rPr>
        <w:t> assigns only the privileges that exist at the level you are granting. For example, </w:t>
      </w:r>
      <w:r>
        <w:rPr>
          <w:rStyle w:val="HTML1"/>
          <w:rFonts w:ascii="Courier New" w:hAnsi="Courier New" w:cs="Courier New"/>
          <w:b/>
          <w:bCs/>
          <w:color w:val="026789"/>
          <w:sz w:val="20"/>
          <w:szCs w:val="20"/>
          <w:shd w:val="clear" w:color="auto" w:fill="FFFFFF"/>
        </w:rPr>
        <w:t>GRANT ALL ON </w:t>
      </w:r>
      <w:r>
        <w:rPr>
          <w:rStyle w:val="HTML1"/>
          <w:rFonts w:ascii="Courier New" w:hAnsi="Courier New" w:cs="Courier New"/>
          <w:b/>
          <w:bCs/>
          <w:i/>
          <w:iCs/>
          <w:color w:val="026789"/>
          <w:sz w:val="19"/>
          <w:szCs w:val="19"/>
          <w:shd w:val="clear" w:color="auto" w:fill="FFFFFF"/>
        </w:rPr>
        <w:t>db_name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a database-level statement, so it does not grant any global-only privileges such as </w:t>
      </w:r>
      <w:hyperlink r:id="rId4284"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Granting </w:t>
      </w:r>
      <w:hyperlink r:id="rId4285" w:anchor="priv_all" w:history="1">
        <w:r>
          <w:rPr>
            <w:rStyle w:val="HTML1"/>
            <w:rFonts w:ascii="Courier New" w:hAnsi="Courier New" w:cs="Courier New"/>
            <w:b/>
            <w:bCs/>
            <w:color w:val="026789"/>
            <w:sz w:val="20"/>
            <w:szCs w:val="20"/>
            <w:u w:val="single"/>
            <w:shd w:val="clear" w:color="auto" w:fill="FFFFFF"/>
          </w:rPr>
          <w:t>ALL</w:t>
        </w:r>
      </w:hyperlink>
      <w:r>
        <w:rPr>
          <w:rFonts w:ascii="Helvetica" w:hAnsi="Helvetica" w:cs="Helvetica"/>
          <w:color w:val="000000"/>
          <w:sz w:val="21"/>
          <w:szCs w:val="21"/>
        </w:rPr>
        <w:t> does not assign the </w:t>
      </w:r>
      <w:hyperlink r:id="rId4286"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or </w:t>
      </w:r>
      <w:hyperlink r:id="rId4287"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privilege.</w:t>
      </w:r>
    </w:p>
    <w:p w14:paraId="0F7CEB9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i/>
          <w:iCs/>
          <w:color w:val="000000"/>
          <w:sz w:val="20"/>
          <w:szCs w:val="20"/>
        </w:rPr>
        <w:t>object_type</w:t>
      </w:r>
      <w:r>
        <w:rPr>
          <w:rFonts w:ascii="Helvetica" w:hAnsi="Helvetica" w:cs="Helvetica"/>
          <w:color w:val="000000"/>
          <w:sz w:val="21"/>
          <w:szCs w:val="21"/>
        </w:rPr>
        <w:t> clause, if present, should be specified as </w:t>
      </w:r>
      <w:r>
        <w:rPr>
          <w:rStyle w:val="HTML1"/>
          <w:rFonts w:ascii="Courier New" w:hAnsi="Courier New" w:cs="Courier New"/>
          <w:b/>
          <w:bCs/>
          <w:color w:val="026789"/>
          <w:sz w:val="20"/>
          <w:szCs w:val="20"/>
          <w:shd w:val="clear" w:color="auto" w:fill="FFFFFF"/>
        </w:rPr>
        <w:t>TABLE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FUNCTION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PROCEDURE</w:t>
      </w:r>
      <w:r>
        <w:rPr>
          <w:rFonts w:ascii="Helvetica" w:hAnsi="Helvetica" w:cs="Helvetica"/>
          <w:color w:val="000000"/>
          <w:sz w:val="21"/>
          <w:szCs w:val="21"/>
        </w:rPr>
        <w:t> when the following object is a table, a stored function, or a stored procedure.</w:t>
      </w:r>
    </w:p>
    <w:p w14:paraId="4667203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privileges that a user holds for a database, table, column, or routine are formed additively as the logical </w:t>
      </w:r>
      <w:hyperlink r:id="rId4288" w:anchor="operator_or" w:history="1">
        <w:r>
          <w:rPr>
            <w:rStyle w:val="HTML1"/>
            <w:rFonts w:ascii="Courier New" w:hAnsi="Courier New" w:cs="Courier New"/>
            <w:b/>
            <w:bCs/>
            <w:color w:val="026789"/>
            <w:sz w:val="20"/>
            <w:szCs w:val="20"/>
            <w:u w:val="single"/>
            <w:shd w:val="clear" w:color="auto" w:fill="FFFFFF"/>
          </w:rPr>
          <w:t>OR</w:t>
        </w:r>
      </w:hyperlink>
      <w:r>
        <w:rPr>
          <w:rFonts w:ascii="Helvetica" w:hAnsi="Helvetica" w:cs="Helvetica"/>
          <w:color w:val="000000"/>
          <w:sz w:val="21"/>
          <w:szCs w:val="21"/>
        </w:rPr>
        <w:t> of the account privileges at each of the privilege levels, including the global level. It is not possible to deny a privilege granted at a higher level by absence of that privilege at a lower level. For example, this statement grants the </w:t>
      </w:r>
      <w:hyperlink r:id="rId4289"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290"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privileges globally:</w:t>
      </w:r>
    </w:p>
    <w:p w14:paraId="7D4B39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ON *.* TO u1;</w:t>
      </w:r>
    </w:p>
    <w:p w14:paraId="49EF1EB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globally granted privileges apply to all databases, tables, and columns, even though not granted at any of those lower levels.</w:t>
      </w:r>
    </w:p>
    <w:p w14:paraId="757B5B0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8.0.16, it is possible to explicitly deny a privilege granted at the global level by revoking it for particular databases, if the </w:t>
      </w:r>
      <w:hyperlink r:id="rId4291" w:anchor="sysvar_partial_revokes" w:history="1">
        <w:r>
          <w:rPr>
            <w:rStyle w:val="HTML1"/>
            <w:rFonts w:ascii="Courier New" w:hAnsi="Courier New" w:cs="Courier New"/>
            <w:b/>
            <w:bCs/>
            <w:color w:val="026789"/>
            <w:sz w:val="20"/>
            <w:szCs w:val="20"/>
            <w:u w:val="single"/>
            <w:shd w:val="clear" w:color="auto" w:fill="FFFFFF"/>
          </w:rPr>
          <w:t>partial_revokes</w:t>
        </w:r>
      </w:hyperlink>
      <w:r>
        <w:rPr>
          <w:rFonts w:ascii="Helvetica" w:hAnsi="Helvetica" w:cs="Helvetica"/>
          <w:color w:val="000000"/>
          <w:sz w:val="21"/>
          <w:szCs w:val="21"/>
        </w:rPr>
        <w:t> system variable is enabled:</w:t>
      </w:r>
    </w:p>
    <w:p w14:paraId="18600C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UPDATE ON *.* TO u1;</w:t>
      </w:r>
    </w:p>
    <w:p w14:paraId="37DEF9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INSERT, UPDATE ON db1.* FROM u1;</w:t>
      </w:r>
    </w:p>
    <w:p w14:paraId="001D9C2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result of the preceding statements is that </w:t>
      </w:r>
      <w:hyperlink r:id="rId4292"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applies globally to all tables, whereas </w:t>
      </w:r>
      <w:hyperlink r:id="rId4293"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w:t>
      </w:r>
      <w:hyperlink r:id="rId4294"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apply globally except to tables in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Account access to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is read only.</w:t>
      </w:r>
    </w:p>
    <w:p w14:paraId="0AFB1A2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Details of the privilege-checking procedure are presented in </w:t>
      </w:r>
      <w:hyperlink r:id="rId4295" w:anchor="request-access" w:tooltip="6.2.7 Access Control, Stage 2: Request Verification" w:history="1">
        <w:r>
          <w:rPr>
            <w:rStyle w:val="a4"/>
            <w:rFonts w:ascii="Helvetica" w:hAnsi="Helvetica" w:cs="Helvetica"/>
            <w:color w:val="00759F"/>
            <w:sz w:val="21"/>
            <w:szCs w:val="21"/>
          </w:rPr>
          <w:t>Section 6.2.7, “Access Control, Stage 2: Request Verification”</w:t>
        </w:r>
      </w:hyperlink>
      <w:r>
        <w:rPr>
          <w:rFonts w:ascii="Helvetica" w:hAnsi="Helvetica" w:cs="Helvetica"/>
          <w:color w:val="000000"/>
          <w:sz w:val="21"/>
          <w:szCs w:val="21"/>
        </w:rPr>
        <w:t>.</w:t>
      </w:r>
    </w:p>
    <w:p w14:paraId="5E27B35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are using table, column, or routine privileges for even one user, the server examines table, column, and routine privileges for all users and this slows down MySQL a bit. Similarly, if you limit the number of queries, updates, or connections for any users, the server must monitor these values.</w:t>
      </w:r>
    </w:p>
    <w:p w14:paraId="3418296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enables you to grant privileges on databases or tables that do not exist. For tables, the privileges to be granted must include the </w:t>
      </w:r>
      <w:hyperlink r:id="rId4296"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privilege. </w:t>
      </w:r>
      <w:r>
        <w:rPr>
          <w:rStyle w:val="a3"/>
          <w:rFonts w:ascii="Helvetica" w:hAnsi="Helvetica" w:cs="Helvetica"/>
          <w:color w:val="003333"/>
          <w:sz w:val="21"/>
          <w:szCs w:val="21"/>
          <w:shd w:val="clear" w:color="auto" w:fill="FFFFFF"/>
        </w:rPr>
        <w:t>This behavior is by design</w:t>
      </w:r>
      <w:r>
        <w:rPr>
          <w:rFonts w:ascii="Helvetica" w:hAnsi="Helvetica" w:cs="Helvetica"/>
          <w:color w:val="000000"/>
          <w:sz w:val="21"/>
          <w:szCs w:val="21"/>
        </w:rPr>
        <w:t>, and is intended to enable the database administrator to prepare user accounts and privileges for databases or tables that are to be created at a later time.</w:t>
      </w:r>
    </w:p>
    <w:p w14:paraId="1DF82071"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53015D5A" w14:textId="77777777" w:rsidR="00121281" w:rsidRDefault="00121281" w:rsidP="00121281">
      <w:pPr>
        <w:pStyle w:val="af"/>
        <w:rPr>
          <w:rFonts w:ascii="Helvetica" w:hAnsi="Helvetica" w:cs="Helvetica"/>
          <w:color w:val="000000"/>
          <w:sz w:val="21"/>
          <w:szCs w:val="21"/>
        </w:rPr>
      </w:pPr>
      <w:r>
        <w:rPr>
          <w:rStyle w:val="a3"/>
          <w:rFonts w:ascii="Helvetica" w:hAnsi="Helvetica" w:cs="Helvetica"/>
          <w:color w:val="003333"/>
          <w:sz w:val="21"/>
          <w:szCs w:val="21"/>
          <w:shd w:val="clear" w:color="auto" w:fill="FFFFFF"/>
        </w:rPr>
        <w:t>MySQL does not automatically revoke any privileges when you drop a database or table</w:t>
      </w:r>
      <w:r>
        <w:rPr>
          <w:rFonts w:ascii="Helvetica" w:hAnsi="Helvetica" w:cs="Helvetica"/>
          <w:color w:val="000000"/>
          <w:sz w:val="21"/>
          <w:szCs w:val="21"/>
        </w:rPr>
        <w:t>. However, if you drop a routine, any routine-level privileges granted for that routine are revoked.</w:t>
      </w:r>
    </w:p>
    <w:p w14:paraId="7667186A" w14:textId="77777777" w:rsidR="00121281" w:rsidRDefault="00121281" w:rsidP="00121281">
      <w:pPr>
        <w:pStyle w:val="5"/>
        <w:shd w:val="clear" w:color="auto" w:fill="FFFFFF"/>
        <w:rPr>
          <w:rFonts w:ascii="Helvetica" w:hAnsi="Helvetica" w:cs="Helvetica"/>
          <w:color w:val="000000"/>
          <w:sz w:val="25"/>
          <w:szCs w:val="25"/>
        </w:rPr>
      </w:pPr>
      <w:bookmarkStart w:id="912" w:name="grant-global-privileges"/>
      <w:bookmarkEnd w:id="912"/>
      <w:r>
        <w:rPr>
          <w:rFonts w:ascii="Helvetica" w:hAnsi="Helvetica" w:cs="Helvetica"/>
          <w:color w:val="000000"/>
          <w:sz w:val="25"/>
          <w:szCs w:val="25"/>
        </w:rPr>
        <w:t>Global Privileges</w:t>
      </w:r>
    </w:p>
    <w:p w14:paraId="6C2088B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Global privileges are administrative or apply to all databases on a given server. To assign global privileges, use </w:t>
      </w:r>
      <w:r>
        <w:rPr>
          <w:rStyle w:val="HTML1"/>
          <w:rFonts w:ascii="Courier New" w:hAnsi="Courier New" w:cs="Courier New"/>
          <w:b/>
          <w:bCs/>
          <w:color w:val="026789"/>
          <w:sz w:val="20"/>
          <w:szCs w:val="20"/>
          <w:shd w:val="clear" w:color="auto" w:fill="FFFFFF"/>
        </w:rPr>
        <w:t>ON *.*</w:t>
      </w:r>
      <w:r>
        <w:rPr>
          <w:rFonts w:ascii="Helvetica" w:hAnsi="Helvetica" w:cs="Helvetica"/>
          <w:color w:val="000000"/>
          <w:sz w:val="21"/>
          <w:szCs w:val="21"/>
        </w:rPr>
        <w:t> syntax:</w:t>
      </w:r>
    </w:p>
    <w:p w14:paraId="372A28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 TO 'someuser'@'somehost';</w:t>
      </w:r>
    </w:p>
    <w:p w14:paraId="676FFD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ON *.* TO 'someuser'@'somehost';</w:t>
      </w:r>
    </w:p>
    <w:p w14:paraId="4E6E8A4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4297" w:anchor="priv_create-tablespace" w:history="1">
        <w:r>
          <w:rPr>
            <w:rStyle w:val="HTML1"/>
            <w:rFonts w:ascii="Courier New" w:hAnsi="Courier New" w:cs="Courier New"/>
            <w:b/>
            <w:bCs/>
            <w:color w:val="026789"/>
            <w:sz w:val="20"/>
            <w:szCs w:val="20"/>
            <w:u w:val="single"/>
            <w:shd w:val="clear" w:color="auto" w:fill="FFFFFF"/>
          </w:rPr>
          <w:t>CREATE TABLESPACE</w:t>
        </w:r>
      </w:hyperlink>
      <w:r>
        <w:rPr>
          <w:rFonts w:ascii="Helvetica" w:hAnsi="Helvetica" w:cs="Helvetica"/>
          <w:color w:val="000000"/>
          <w:sz w:val="21"/>
          <w:szCs w:val="21"/>
        </w:rPr>
        <w:t>, </w:t>
      </w:r>
      <w:hyperlink r:id="rId4298"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w:t>
      </w:r>
      <w:hyperlink r:id="rId4299" w:anchor="priv_file" w:history="1">
        <w:r>
          <w:rPr>
            <w:rStyle w:val="HTML1"/>
            <w:rFonts w:ascii="Courier New" w:hAnsi="Courier New" w:cs="Courier New"/>
            <w:b/>
            <w:bCs/>
            <w:color w:val="026789"/>
            <w:sz w:val="20"/>
            <w:szCs w:val="20"/>
            <w:u w:val="single"/>
            <w:shd w:val="clear" w:color="auto" w:fill="FFFFFF"/>
          </w:rPr>
          <w:t>FILE</w:t>
        </w:r>
      </w:hyperlink>
      <w:r>
        <w:rPr>
          <w:rFonts w:ascii="Helvetica" w:hAnsi="Helvetica" w:cs="Helvetica"/>
          <w:color w:val="000000"/>
          <w:sz w:val="21"/>
          <w:szCs w:val="21"/>
        </w:rPr>
        <w:t>, </w:t>
      </w:r>
      <w:hyperlink r:id="rId4300"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w:t>
      </w:r>
      <w:hyperlink r:id="rId4301"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w:t>
      </w:r>
      <w:hyperlink r:id="rId4302" w:anchor="priv_replication-client" w:history="1">
        <w:r>
          <w:rPr>
            <w:rStyle w:val="HTML1"/>
            <w:rFonts w:ascii="Courier New" w:hAnsi="Courier New" w:cs="Courier New"/>
            <w:b/>
            <w:bCs/>
            <w:color w:val="026789"/>
            <w:sz w:val="20"/>
            <w:szCs w:val="20"/>
            <w:u w:val="single"/>
            <w:shd w:val="clear" w:color="auto" w:fill="FFFFFF"/>
          </w:rPr>
          <w:t>REPLICATION CLIENT</w:t>
        </w:r>
      </w:hyperlink>
      <w:r>
        <w:rPr>
          <w:rFonts w:ascii="Helvetica" w:hAnsi="Helvetica" w:cs="Helvetica"/>
          <w:color w:val="000000"/>
          <w:sz w:val="21"/>
          <w:szCs w:val="21"/>
        </w:rPr>
        <w:t>, </w:t>
      </w:r>
      <w:hyperlink r:id="rId4303" w:anchor="priv_replication-slave" w:history="1">
        <w:r>
          <w:rPr>
            <w:rStyle w:val="HTML1"/>
            <w:rFonts w:ascii="Courier New" w:hAnsi="Courier New" w:cs="Courier New"/>
            <w:b/>
            <w:bCs/>
            <w:color w:val="026789"/>
            <w:sz w:val="20"/>
            <w:szCs w:val="20"/>
            <w:u w:val="single"/>
            <w:shd w:val="clear" w:color="auto" w:fill="FFFFFF"/>
          </w:rPr>
          <w:t>REPLICATION SLAVE</w:t>
        </w:r>
      </w:hyperlink>
      <w:r>
        <w:rPr>
          <w:rFonts w:ascii="Helvetica" w:hAnsi="Helvetica" w:cs="Helvetica"/>
          <w:color w:val="000000"/>
          <w:sz w:val="21"/>
          <w:szCs w:val="21"/>
        </w:rPr>
        <w:t>, </w:t>
      </w:r>
      <w:hyperlink r:id="rId4304" w:anchor="priv_show-databases" w:history="1">
        <w:r>
          <w:rPr>
            <w:rStyle w:val="HTML1"/>
            <w:rFonts w:ascii="Courier New" w:hAnsi="Courier New" w:cs="Courier New"/>
            <w:b/>
            <w:bCs/>
            <w:color w:val="026789"/>
            <w:sz w:val="20"/>
            <w:szCs w:val="20"/>
            <w:u w:val="single"/>
            <w:shd w:val="clear" w:color="auto" w:fill="FFFFFF"/>
          </w:rPr>
          <w:t>SHOW DATABASES</w:t>
        </w:r>
      </w:hyperlink>
      <w:r>
        <w:rPr>
          <w:rFonts w:ascii="Helvetica" w:hAnsi="Helvetica" w:cs="Helvetica"/>
          <w:color w:val="000000"/>
          <w:sz w:val="21"/>
          <w:szCs w:val="21"/>
        </w:rPr>
        <w:t>, </w:t>
      </w:r>
      <w:hyperlink r:id="rId4305" w:anchor="priv_shutdown" w:history="1">
        <w:r>
          <w:rPr>
            <w:rStyle w:val="HTML1"/>
            <w:rFonts w:ascii="Courier New" w:hAnsi="Courier New" w:cs="Courier New"/>
            <w:b/>
            <w:bCs/>
            <w:color w:val="026789"/>
            <w:sz w:val="20"/>
            <w:szCs w:val="20"/>
            <w:u w:val="single"/>
            <w:shd w:val="clear" w:color="auto" w:fill="FFFFFF"/>
          </w:rPr>
          <w:t>SHUTDOWN</w:t>
        </w:r>
      </w:hyperlink>
      <w:r>
        <w:rPr>
          <w:rFonts w:ascii="Helvetica" w:hAnsi="Helvetica" w:cs="Helvetica"/>
          <w:color w:val="000000"/>
          <w:sz w:val="21"/>
          <w:szCs w:val="21"/>
        </w:rPr>
        <w:t>, and </w:t>
      </w:r>
      <w:hyperlink r:id="rId4306"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static privileges are administrative and can only be granted globally.</w:t>
      </w:r>
    </w:p>
    <w:p w14:paraId="01BAA8D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Dynamic privileges are all global and can only be granted globally.</w:t>
      </w:r>
    </w:p>
    <w:p w14:paraId="70EB458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Other privileges can be granted globally or at more specific levels.</w:t>
      </w:r>
    </w:p>
    <w:p w14:paraId="0CD6F93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effect of </w:t>
      </w:r>
      <w:hyperlink r:id="rId4307"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granted at the global level differs for static and dynamic privileges:</w:t>
      </w:r>
    </w:p>
    <w:p w14:paraId="2E2404D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308"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granted for any static global privilege applies to all static global privileges.</w:t>
      </w:r>
    </w:p>
    <w:p w14:paraId="36DB16C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309"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granted for any dynamic privilege applies only to that dynamic privilege.</w:t>
      </w:r>
    </w:p>
    <w:p w14:paraId="0E05CC9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GRANT ALL</w:t>
      </w:r>
      <w:r>
        <w:rPr>
          <w:rFonts w:ascii="Helvetica" w:hAnsi="Helvetica" w:cs="Helvetica"/>
          <w:color w:val="000000"/>
          <w:sz w:val="21"/>
          <w:szCs w:val="21"/>
        </w:rPr>
        <w:t> at the global level grants all static global privileges and all currently registered dynamic privileges. A dynamic privilege registered subsequent to execution of the </w:t>
      </w:r>
      <w:r>
        <w:rPr>
          <w:rStyle w:val="HTML1"/>
          <w:rFonts w:ascii="Courier New" w:hAnsi="Courier New" w:cs="Courier New"/>
          <w:b/>
          <w:bCs/>
          <w:color w:val="026789"/>
          <w:sz w:val="20"/>
          <w:szCs w:val="20"/>
          <w:shd w:val="clear" w:color="auto" w:fill="FFFFFF"/>
        </w:rPr>
        <w:t>GRANT</w:t>
      </w:r>
      <w:r>
        <w:rPr>
          <w:rFonts w:ascii="Helvetica" w:hAnsi="Helvetica" w:cs="Helvetica"/>
          <w:color w:val="000000"/>
          <w:sz w:val="21"/>
          <w:szCs w:val="21"/>
        </w:rPr>
        <w:t> statement is not granted retroactively to any account.</w:t>
      </w:r>
    </w:p>
    <w:p w14:paraId="0F86F08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stores global privileges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w:t>
      </w:r>
    </w:p>
    <w:p w14:paraId="46C68146" w14:textId="77777777" w:rsidR="00121281" w:rsidRDefault="00121281" w:rsidP="00121281">
      <w:pPr>
        <w:pStyle w:val="5"/>
        <w:shd w:val="clear" w:color="auto" w:fill="FFFFFF"/>
        <w:rPr>
          <w:rFonts w:ascii="Helvetica" w:hAnsi="Helvetica" w:cs="Helvetica"/>
          <w:color w:val="000000"/>
          <w:sz w:val="25"/>
          <w:szCs w:val="25"/>
        </w:rPr>
      </w:pPr>
      <w:bookmarkStart w:id="913" w:name="grant-database-privileges"/>
      <w:bookmarkEnd w:id="913"/>
      <w:r>
        <w:rPr>
          <w:rFonts w:ascii="Helvetica" w:hAnsi="Helvetica" w:cs="Helvetica"/>
          <w:color w:val="000000"/>
          <w:sz w:val="25"/>
          <w:szCs w:val="25"/>
        </w:rPr>
        <w:t>Database Privileges</w:t>
      </w:r>
    </w:p>
    <w:p w14:paraId="485A3B8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Database privileges apply to all objects in a given database. To assign database-level privileges, use </w:t>
      </w:r>
      <w:r>
        <w:rPr>
          <w:rStyle w:val="HTML1"/>
          <w:rFonts w:ascii="Courier New" w:hAnsi="Courier New" w:cs="Courier New"/>
          <w:b/>
          <w:bCs/>
          <w:color w:val="026789"/>
          <w:sz w:val="20"/>
          <w:szCs w:val="20"/>
          <w:shd w:val="clear" w:color="auto" w:fill="FFFFFF"/>
        </w:rPr>
        <w:t>ON </w:t>
      </w:r>
      <w:r>
        <w:rPr>
          <w:rStyle w:val="HTML1"/>
          <w:rFonts w:ascii="Courier New" w:hAnsi="Courier New" w:cs="Courier New"/>
          <w:b/>
          <w:bCs/>
          <w:i/>
          <w:iCs/>
          <w:color w:val="026789"/>
          <w:sz w:val="19"/>
          <w:szCs w:val="19"/>
          <w:shd w:val="clear" w:color="auto" w:fill="FFFFFF"/>
        </w:rPr>
        <w:t>db_name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syntax:</w:t>
      </w:r>
    </w:p>
    <w:p w14:paraId="48AAE0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mydb.* TO 'someuser'@'somehost';</w:t>
      </w:r>
    </w:p>
    <w:p w14:paraId="5E67A7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ON mydb.* TO 'someuser'@'somehost';</w:t>
      </w:r>
    </w:p>
    <w:p w14:paraId="498F8C9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use </w:t>
      </w:r>
      <w:r>
        <w:rPr>
          <w:rStyle w:val="HTML1"/>
          <w:rFonts w:ascii="Courier New" w:hAnsi="Courier New" w:cs="Courier New"/>
          <w:b/>
          <w:bCs/>
          <w:color w:val="026789"/>
          <w:sz w:val="20"/>
          <w:szCs w:val="20"/>
          <w:shd w:val="clear" w:color="auto" w:fill="FFFFFF"/>
        </w:rPr>
        <w:t>ON *</w:t>
      </w:r>
      <w:r>
        <w:rPr>
          <w:rFonts w:ascii="Helvetica" w:hAnsi="Helvetica" w:cs="Helvetica"/>
          <w:color w:val="000000"/>
          <w:sz w:val="21"/>
          <w:szCs w:val="21"/>
        </w:rPr>
        <w:t> syntax (rather than </w:t>
      </w:r>
      <w:r>
        <w:rPr>
          <w:rStyle w:val="HTML1"/>
          <w:rFonts w:ascii="Courier New" w:hAnsi="Courier New" w:cs="Courier New"/>
          <w:b/>
          <w:bCs/>
          <w:color w:val="026789"/>
          <w:sz w:val="20"/>
          <w:szCs w:val="20"/>
          <w:shd w:val="clear" w:color="auto" w:fill="FFFFFF"/>
        </w:rPr>
        <w:t>ON *.*</w:t>
      </w:r>
      <w:r>
        <w:rPr>
          <w:rFonts w:ascii="Helvetica" w:hAnsi="Helvetica" w:cs="Helvetica"/>
          <w:color w:val="000000"/>
          <w:sz w:val="21"/>
          <w:szCs w:val="21"/>
        </w:rPr>
        <w:t>), privileges are assigned at the database level for the default database. An error occurs if there is no default database.</w:t>
      </w:r>
    </w:p>
    <w:p w14:paraId="231258D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4310"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w:t>
      </w:r>
      <w:hyperlink r:id="rId4311"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w:t>
      </w:r>
      <w:hyperlink r:id="rId4312"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w:t>
      </w:r>
      <w:hyperlink r:id="rId4313"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w:t>
      </w:r>
      <w:hyperlink r:id="rId4314" w:anchor="priv_lock-table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w:t>
      </w:r>
      <w:hyperlink r:id="rId4315" w:anchor="priv_references" w:history="1">
        <w:r>
          <w:rPr>
            <w:rStyle w:val="HTML1"/>
            <w:rFonts w:ascii="Courier New" w:hAnsi="Courier New" w:cs="Courier New"/>
            <w:b/>
            <w:bCs/>
            <w:color w:val="026789"/>
            <w:sz w:val="20"/>
            <w:szCs w:val="20"/>
            <w:u w:val="single"/>
            <w:shd w:val="clear" w:color="auto" w:fill="FFFFFF"/>
          </w:rPr>
          <w:t>REFERENCES</w:t>
        </w:r>
      </w:hyperlink>
      <w:r>
        <w:rPr>
          <w:rFonts w:ascii="Helvetica" w:hAnsi="Helvetica" w:cs="Helvetica"/>
          <w:color w:val="000000"/>
          <w:sz w:val="21"/>
          <w:szCs w:val="21"/>
        </w:rPr>
        <w:t> privileges can be specified at the database level. Table or routine privileges also can be specified at the database level, in which case they apply to all tables or routines in the database.</w:t>
      </w:r>
    </w:p>
    <w:p w14:paraId="11E65ED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stores database privileges in the </w:t>
      </w:r>
      <w:r>
        <w:rPr>
          <w:rStyle w:val="HTML1"/>
          <w:rFonts w:ascii="Courier New" w:hAnsi="Courier New" w:cs="Courier New"/>
          <w:b/>
          <w:bCs/>
          <w:color w:val="026789"/>
          <w:sz w:val="20"/>
          <w:szCs w:val="20"/>
          <w:shd w:val="clear" w:color="auto" w:fill="FFFFFF"/>
        </w:rPr>
        <w:t>mysql.db</w:t>
      </w:r>
      <w:r>
        <w:rPr>
          <w:rFonts w:ascii="Helvetica" w:hAnsi="Helvetica" w:cs="Helvetica"/>
          <w:color w:val="000000"/>
          <w:sz w:val="21"/>
          <w:szCs w:val="21"/>
        </w:rPr>
        <w:t> system table.</w:t>
      </w:r>
    </w:p>
    <w:p w14:paraId="4DD001F7" w14:textId="77777777" w:rsidR="00121281" w:rsidRDefault="00121281" w:rsidP="00121281">
      <w:pPr>
        <w:pStyle w:val="5"/>
        <w:shd w:val="clear" w:color="auto" w:fill="FFFFFF"/>
        <w:rPr>
          <w:rFonts w:ascii="Helvetica" w:hAnsi="Helvetica" w:cs="Helvetica"/>
          <w:color w:val="000000"/>
          <w:sz w:val="25"/>
          <w:szCs w:val="25"/>
        </w:rPr>
      </w:pPr>
      <w:bookmarkStart w:id="914" w:name="grant-table-privileges"/>
      <w:bookmarkEnd w:id="914"/>
      <w:r>
        <w:rPr>
          <w:rFonts w:ascii="Helvetica" w:hAnsi="Helvetica" w:cs="Helvetica"/>
          <w:color w:val="000000"/>
          <w:sz w:val="25"/>
          <w:szCs w:val="25"/>
        </w:rPr>
        <w:t>Table Privileges</w:t>
      </w:r>
    </w:p>
    <w:p w14:paraId="3FE8479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Table privileges apply to all columns in a given table. To assign table-level privileges, use </w:t>
      </w:r>
      <w:r>
        <w:rPr>
          <w:rStyle w:val="HTML1"/>
          <w:rFonts w:ascii="Courier New" w:hAnsi="Courier New" w:cs="Courier New"/>
          <w:b/>
          <w:bCs/>
          <w:color w:val="026789"/>
          <w:sz w:val="20"/>
          <w:szCs w:val="20"/>
          <w:shd w:val="clear" w:color="auto" w:fill="FFFFFF"/>
        </w:rPr>
        <w:t>ON </w:t>
      </w:r>
      <w:r>
        <w:rPr>
          <w:rStyle w:val="HTML1"/>
          <w:rFonts w:ascii="Courier New" w:hAnsi="Courier New" w:cs="Courier New"/>
          <w:b/>
          <w:bCs/>
          <w:i/>
          <w:iCs/>
          <w:color w:val="026789"/>
          <w:sz w:val="19"/>
          <w:szCs w:val="19"/>
          <w:shd w:val="clear" w:color="auto" w:fill="FFFFFF"/>
        </w:rPr>
        <w:t>db_name.tbl_name</w:t>
      </w:r>
      <w:r>
        <w:rPr>
          <w:rFonts w:ascii="Helvetica" w:hAnsi="Helvetica" w:cs="Helvetica"/>
          <w:color w:val="000000"/>
          <w:sz w:val="21"/>
          <w:szCs w:val="21"/>
        </w:rPr>
        <w:t> syntax:</w:t>
      </w:r>
    </w:p>
    <w:p w14:paraId="4D0FEE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ALL ON mydb.mytbl TO 'someuser'@'somehost';</w:t>
      </w:r>
    </w:p>
    <w:p w14:paraId="77324C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ON mydb.mytbl TO 'someuser'@'somehost';</w:t>
      </w:r>
    </w:p>
    <w:p w14:paraId="5FACF3B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rather than </w:t>
      </w:r>
      <w:r>
        <w:rPr>
          <w:rStyle w:val="HTML1"/>
          <w:rFonts w:ascii="Courier New" w:hAnsi="Courier New" w:cs="Courier New"/>
          <w:b/>
          <w:bCs/>
          <w:i/>
          <w:iCs/>
          <w:color w:val="000000"/>
          <w:sz w:val="20"/>
          <w:szCs w:val="20"/>
        </w:rPr>
        <w:t>db_name.tbl_name</w:t>
      </w:r>
      <w:r>
        <w:rPr>
          <w:rFonts w:ascii="Helvetica" w:hAnsi="Helvetica" w:cs="Helvetica"/>
          <w:color w:val="000000"/>
          <w:sz w:val="21"/>
          <w:szCs w:val="21"/>
        </w:rPr>
        <w:t>, the statement applies to </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in the default database. An error occurs if there is no default database.</w:t>
      </w:r>
    </w:p>
    <w:p w14:paraId="090F404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permissible </w:t>
      </w:r>
      <w:r>
        <w:rPr>
          <w:rStyle w:val="HTML1"/>
          <w:rFonts w:ascii="Courier New" w:hAnsi="Courier New" w:cs="Courier New"/>
          <w:b/>
          <w:bCs/>
          <w:i/>
          <w:iCs/>
          <w:color w:val="000000"/>
          <w:sz w:val="20"/>
          <w:szCs w:val="20"/>
        </w:rPr>
        <w:t>priv_type</w:t>
      </w:r>
      <w:r>
        <w:rPr>
          <w:rFonts w:ascii="Helvetica" w:hAnsi="Helvetica" w:cs="Helvetica"/>
          <w:color w:val="000000"/>
          <w:sz w:val="21"/>
          <w:szCs w:val="21"/>
        </w:rPr>
        <w:t> values at the table level are </w:t>
      </w:r>
      <w:hyperlink r:id="rId4316"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w:t>
      </w:r>
      <w:hyperlink r:id="rId4317" w:anchor="priv_create-view"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w:t>
      </w:r>
      <w:hyperlink r:id="rId4318" w:anchor="priv_create" w:history="1">
        <w:r>
          <w:rPr>
            <w:rStyle w:val="HTML1"/>
            <w:rFonts w:ascii="Courier New" w:hAnsi="Courier New" w:cs="Courier New"/>
            <w:b/>
            <w:bCs/>
            <w:color w:val="026789"/>
            <w:sz w:val="20"/>
            <w:szCs w:val="20"/>
            <w:u w:val="single"/>
            <w:shd w:val="clear" w:color="auto" w:fill="FFFFFF"/>
          </w:rPr>
          <w:t>CREATE</w:t>
        </w:r>
      </w:hyperlink>
      <w:r>
        <w:rPr>
          <w:rFonts w:ascii="Helvetica" w:hAnsi="Helvetica" w:cs="Helvetica"/>
          <w:color w:val="000000"/>
          <w:sz w:val="21"/>
          <w:szCs w:val="21"/>
        </w:rPr>
        <w:t>, </w:t>
      </w:r>
      <w:hyperlink r:id="rId4319"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w:t>
      </w:r>
      <w:hyperlink r:id="rId4320"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w:t>
      </w:r>
      <w:hyperlink r:id="rId4321"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w:t>
      </w:r>
      <w:hyperlink r:id="rId4322" w:anchor="priv_index" w:history="1">
        <w:r>
          <w:rPr>
            <w:rStyle w:val="HTML1"/>
            <w:rFonts w:ascii="Courier New" w:hAnsi="Courier New" w:cs="Courier New"/>
            <w:b/>
            <w:bCs/>
            <w:color w:val="026789"/>
            <w:sz w:val="20"/>
            <w:szCs w:val="20"/>
            <w:u w:val="single"/>
            <w:shd w:val="clear" w:color="auto" w:fill="FFFFFF"/>
          </w:rPr>
          <w:t>INDEX</w:t>
        </w:r>
      </w:hyperlink>
      <w:r>
        <w:rPr>
          <w:rFonts w:ascii="Helvetica" w:hAnsi="Helvetica" w:cs="Helvetica"/>
          <w:color w:val="000000"/>
          <w:sz w:val="21"/>
          <w:szCs w:val="21"/>
        </w:rPr>
        <w:t>, </w:t>
      </w:r>
      <w:hyperlink r:id="rId4323"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4324" w:anchor="priv_references" w:history="1">
        <w:r>
          <w:rPr>
            <w:rStyle w:val="HTML1"/>
            <w:rFonts w:ascii="Courier New" w:hAnsi="Courier New" w:cs="Courier New"/>
            <w:b/>
            <w:bCs/>
            <w:color w:val="026789"/>
            <w:sz w:val="20"/>
            <w:szCs w:val="20"/>
            <w:u w:val="single"/>
            <w:shd w:val="clear" w:color="auto" w:fill="FFFFFF"/>
          </w:rPr>
          <w:t>REFERENCES</w:t>
        </w:r>
      </w:hyperlink>
      <w:r>
        <w:rPr>
          <w:rFonts w:ascii="Helvetica" w:hAnsi="Helvetica" w:cs="Helvetica"/>
          <w:color w:val="000000"/>
          <w:sz w:val="21"/>
          <w:szCs w:val="21"/>
        </w:rPr>
        <w:t>, </w:t>
      </w:r>
      <w:hyperlink r:id="rId4325"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t>
      </w:r>
      <w:hyperlink r:id="rId4326" w:anchor="priv_show-view" w:history="1">
        <w:r>
          <w:rPr>
            <w:rStyle w:val="HTML1"/>
            <w:rFonts w:ascii="Courier New" w:hAnsi="Courier New" w:cs="Courier New"/>
            <w:b/>
            <w:bCs/>
            <w:color w:val="026789"/>
            <w:sz w:val="20"/>
            <w:szCs w:val="20"/>
            <w:u w:val="single"/>
            <w:shd w:val="clear" w:color="auto" w:fill="FFFFFF"/>
          </w:rPr>
          <w:t>SHOW VIEW</w:t>
        </w:r>
      </w:hyperlink>
      <w:r>
        <w:rPr>
          <w:rFonts w:ascii="Helvetica" w:hAnsi="Helvetica" w:cs="Helvetica"/>
          <w:color w:val="000000"/>
          <w:sz w:val="21"/>
          <w:szCs w:val="21"/>
        </w:rPr>
        <w:t>, </w:t>
      </w:r>
      <w:hyperlink r:id="rId4327"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and </w:t>
      </w:r>
      <w:hyperlink r:id="rId4328"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w:t>
      </w:r>
    </w:p>
    <w:p w14:paraId="29209FA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Table-level privileges apply to base tables and views. They do not apply to tables created with </w:t>
      </w:r>
      <w:hyperlink r:id="rId4329" w:anchor="create-temporary-table" w:tooltip="13.1.20.2 CREATE TEMPORARY TABLE Statement" w:history="1">
        <w:r>
          <w:rPr>
            <w:rStyle w:val="HTML1"/>
            <w:rFonts w:ascii="Courier New" w:hAnsi="Courier New" w:cs="Courier New"/>
            <w:b/>
            <w:bCs/>
            <w:color w:val="026789"/>
            <w:sz w:val="20"/>
            <w:szCs w:val="20"/>
            <w:u w:val="single"/>
            <w:shd w:val="clear" w:color="auto" w:fill="FFFFFF"/>
          </w:rPr>
          <w:t>CREATE TEMPORARY TABLE</w:t>
        </w:r>
      </w:hyperlink>
      <w:r>
        <w:rPr>
          <w:rFonts w:ascii="Helvetica" w:hAnsi="Helvetica" w:cs="Helvetica"/>
          <w:color w:val="000000"/>
          <w:sz w:val="21"/>
          <w:szCs w:val="21"/>
        </w:rPr>
        <w:t>, even if the table names match. For information about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privileges, see </w:t>
      </w:r>
      <w:hyperlink r:id="rId4330" w:anchor="create-temporary-table" w:tooltip="13.1.20.2 CREATE TEMPORARY TABLE Statement" w:history="1">
        <w:r>
          <w:rPr>
            <w:rStyle w:val="a4"/>
            <w:rFonts w:ascii="Helvetica" w:hAnsi="Helvetica" w:cs="Helvetica"/>
            <w:color w:val="00759F"/>
            <w:sz w:val="21"/>
            <w:szCs w:val="21"/>
          </w:rPr>
          <w:t>Section 13.1.20.2, “CREATE TEMPORARY TABLE Statement”</w:t>
        </w:r>
      </w:hyperlink>
      <w:r>
        <w:rPr>
          <w:rFonts w:ascii="Helvetica" w:hAnsi="Helvetica" w:cs="Helvetica"/>
          <w:color w:val="000000"/>
          <w:sz w:val="21"/>
          <w:szCs w:val="21"/>
        </w:rPr>
        <w:t>.</w:t>
      </w:r>
    </w:p>
    <w:p w14:paraId="6398CF29" w14:textId="77777777" w:rsidR="00121281" w:rsidRDefault="00121281" w:rsidP="00121281">
      <w:pPr>
        <w:pStyle w:val="af"/>
        <w:rPr>
          <w:rFonts w:ascii="Helvetica" w:hAnsi="Helvetica" w:cs="Helvetica"/>
          <w:color w:val="000000"/>
          <w:sz w:val="21"/>
          <w:szCs w:val="21"/>
        </w:rPr>
      </w:pPr>
      <w:bookmarkStart w:id="915" w:name="idm46383444000272"/>
      <w:bookmarkStart w:id="916" w:name="idm46383443998784"/>
      <w:bookmarkEnd w:id="915"/>
      <w:bookmarkEnd w:id="916"/>
      <w:r>
        <w:rPr>
          <w:rFonts w:ascii="Helvetica" w:hAnsi="Helvetica" w:cs="Helvetica"/>
          <w:color w:val="000000"/>
          <w:sz w:val="21"/>
          <w:szCs w:val="21"/>
        </w:rPr>
        <w:t>MySQL stores table privileges in the </w:t>
      </w:r>
      <w:r>
        <w:rPr>
          <w:rStyle w:val="HTML1"/>
          <w:rFonts w:ascii="Courier New" w:hAnsi="Courier New" w:cs="Courier New"/>
          <w:b/>
          <w:bCs/>
          <w:color w:val="026789"/>
          <w:sz w:val="20"/>
          <w:szCs w:val="20"/>
          <w:shd w:val="clear" w:color="auto" w:fill="FFFFFF"/>
        </w:rPr>
        <w:t>mysql.tables_priv</w:t>
      </w:r>
      <w:r>
        <w:rPr>
          <w:rFonts w:ascii="Helvetica" w:hAnsi="Helvetica" w:cs="Helvetica"/>
          <w:color w:val="000000"/>
          <w:sz w:val="21"/>
          <w:szCs w:val="21"/>
        </w:rPr>
        <w:t> system table.</w:t>
      </w:r>
    </w:p>
    <w:p w14:paraId="78503268" w14:textId="77777777" w:rsidR="00121281" w:rsidRDefault="00121281" w:rsidP="00121281">
      <w:pPr>
        <w:pStyle w:val="5"/>
        <w:shd w:val="clear" w:color="auto" w:fill="FFFFFF"/>
        <w:rPr>
          <w:rFonts w:ascii="Helvetica" w:hAnsi="Helvetica" w:cs="Helvetica"/>
          <w:color w:val="000000"/>
          <w:sz w:val="25"/>
          <w:szCs w:val="25"/>
        </w:rPr>
      </w:pPr>
      <w:bookmarkStart w:id="917" w:name="grant-column-privileges"/>
      <w:bookmarkEnd w:id="917"/>
      <w:r>
        <w:rPr>
          <w:rFonts w:ascii="Helvetica" w:hAnsi="Helvetica" w:cs="Helvetica"/>
          <w:color w:val="000000"/>
          <w:sz w:val="25"/>
          <w:szCs w:val="25"/>
        </w:rPr>
        <w:t>Column Privileges</w:t>
      </w:r>
    </w:p>
    <w:p w14:paraId="37AAA9C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Column privileges apply to single columns in a given table. Each privilege to be granted at the column level must be followed by the column or columns, enclosed within parentheses.</w:t>
      </w:r>
    </w:p>
    <w:p w14:paraId="29411E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(col1), INSERT (col1, col2) ON mydb.mytbl TO 'someuser'@'somehost';</w:t>
      </w:r>
    </w:p>
    <w:p w14:paraId="423EC5F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permissible </w:t>
      </w:r>
      <w:r>
        <w:rPr>
          <w:rStyle w:val="HTML1"/>
          <w:rFonts w:ascii="Courier New" w:hAnsi="Courier New" w:cs="Courier New"/>
          <w:b/>
          <w:bCs/>
          <w:i/>
          <w:iCs/>
          <w:color w:val="000000"/>
          <w:sz w:val="20"/>
          <w:szCs w:val="20"/>
        </w:rPr>
        <w:t>priv_type</w:t>
      </w:r>
      <w:r>
        <w:rPr>
          <w:rFonts w:ascii="Helvetica" w:hAnsi="Helvetica" w:cs="Helvetica"/>
          <w:color w:val="000000"/>
          <w:sz w:val="21"/>
          <w:szCs w:val="21"/>
        </w:rPr>
        <w:t> values for a column (that is, when you use a </w:t>
      </w:r>
      <w:r>
        <w:rPr>
          <w:rStyle w:val="HTML1"/>
          <w:rFonts w:ascii="Courier New" w:hAnsi="Courier New" w:cs="Courier New"/>
          <w:b/>
          <w:bCs/>
          <w:i/>
          <w:iCs/>
          <w:color w:val="000000"/>
          <w:sz w:val="20"/>
          <w:szCs w:val="20"/>
        </w:rPr>
        <w:t>column_list</w:t>
      </w:r>
      <w:r>
        <w:rPr>
          <w:rFonts w:ascii="Helvetica" w:hAnsi="Helvetica" w:cs="Helvetica"/>
          <w:color w:val="000000"/>
          <w:sz w:val="21"/>
          <w:szCs w:val="21"/>
        </w:rPr>
        <w:t> clause) are </w:t>
      </w:r>
      <w:hyperlink r:id="rId4331"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4332" w:anchor="priv_references" w:history="1">
        <w:r>
          <w:rPr>
            <w:rStyle w:val="HTML1"/>
            <w:rFonts w:ascii="Courier New" w:hAnsi="Courier New" w:cs="Courier New"/>
            <w:b/>
            <w:bCs/>
            <w:color w:val="026789"/>
            <w:sz w:val="20"/>
            <w:szCs w:val="20"/>
            <w:u w:val="single"/>
            <w:shd w:val="clear" w:color="auto" w:fill="FFFFFF"/>
          </w:rPr>
          <w:t>REFERENCES</w:t>
        </w:r>
      </w:hyperlink>
      <w:r>
        <w:rPr>
          <w:rFonts w:ascii="Helvetica" w:hAnsi="Helvetica" w:cs="Helvetica"/>
          <w:color w:val="000000"/>
          <w:sz w:val="21"/>
          <w:szCs w:val="21"/>
        </w:rPr>
        <w:t>, </w:t>
      </w:r>
      <w:hyperlink r:id="rId4333"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334"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w:t>
      </w:r>
    </w:p>
    <w:p w14:paraId="7D3D896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stores column privileges in the </w:t>
      </w:r>
      <w:r>
        <w:rPr>
          <w:rStyle w:val="HTML1"/>
          <w:rFonts w:ascii="Courier New" w:hAnsi="Courier New" w:cs="Courier New"/>
          <w:b/>
          <w:bCs/>
          <w:color w:val="026789"/>
          <w:sz w:val="20"/>
          <w:szCs w:val="20"/>
          <w:shd w:val="clear" w:color="auto" w:fill="FFFFFF"/>
        </w:rPr>
        <w:t>mysql.columns_priv</w:t>
      </w:r>
      <w:r>
        <w:rPr>
          <w:rFonts w:ascii="Helvetica" w:hAnsi="Helvetica" w:cs="Helvetica"/>
          <w:color w:val="000000"/>
          <w:sz w:val="21"/>
          <w:szCs w:val="21"/>
        </w:rPr>
        <w:t> system table.</w:t>
      </w:r>
    </w:p>
    <w:p w14:paraId="3CCCBA6A" w14:textId="77777777" w:rsidR="00121281" w:rsidRDefault="00121281" w:rsidP="00121281">
      <w:pPr>
        <w:pStyle w:val="5"/>
        <w:shd w:val="clear" w:color="auto" w:fill="FFFFFF"/>
        <w:rPr>
          <w:rFonts w:ascii="Helvetica" w:hAnsi="Helvetica" w:cs="Helvetica"/>
          <w:color w:val="000000"/>
          <w:sz w:val="25"/>
          <w:szCs w:val="25"/>
        </w:rPr>
      </w:pPr>
      <w:bookmarkStart w:id="918" w:name="grant-routine-privileges"/>
      <w:bookmarkEnd w:id="918"/>
      <w:r>
        <w:rPr>
          <w:rFonts w:ascii="Helvetica" w:hAnsi="Helvetica" w:cs="Helvetica"/>
          <w:color w:val="000000"/>
          <w:sz w:val="25"/>
          <w:szCs w:val="25"/>
        </w:rPr>
        <w:t>Stored Routine Privileges</w:t>
      </w:r>
    </w:p>
    <w:p w14:paraId="15183C5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4335"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w:t>
      </w:r>
      <w:hyperlink r:id="rId4336"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w:t>
      </w:r>
      <w:hyperlink r:id="rId4337"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and </w:t>
      </w:r>
      <w:hyperlink r:id="rId4338"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privileges apply to stored routines (procedures and functions). They can be granted at the global and database levels. Except for </w:t>
      </w:r>
      <w:hyperlink r:id="rId4339"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these privileges can be granted at the routine level for individual routines.</w:t>
      </w:r>
    </w:p>
    <w:p w14:paraId="5DD09D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CREATE ROUTINE ON mydb.* TO 'someuser'@'somehost';</w:t>
      </w:r>
    </w:p>
    <w:p w14:paraId="27257F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EXECUTE ON PROCEDURE mydb.myproc TO 'someuser'@'somehost';</w:t>
      </w:r>
    </w:p>
    <w:p w14:paraId="64AC1AA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permissible </w:t>
      </w:r>
      <w:r>
        <w:rPr>
          <w:rStyle w:val="HTML1"/>
          <w:rFonts w:ascii="Courier New" w:hAnsi="Courier New" w:cs="Courier New"/>
          <w:b/>
          <w:bCs/>
          <w:i/>
          <w:iCs/>
          <w:color w:val="000000"/>
          <w:sz w:val="20"/>
          <w:szCs w:val="20"/>
        </w:rPr>
        <w:t>priv_type</w:t>
      </w:r>
      <w:r>
        <w:rPr>
          <w:rFonts w:ascii="Helvetica" w:hAnsi="Helvetica" w:cs="Helvetica"/>
          <w:color w:val="000000"/>
          <w:sz w:val="21"/>
          <w:szCs w:val="21"/>
        </w:rPr>
        <w:t> values at the routine level are </w:t>
      </w:r>
      <w:hyperlink r:id="rId4340"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w:t>
      </w:r>
      <w:hyperlink r:id="rId4341"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and </w:t>
      </w:r>
      <w:hyperlink r:id="rId4342"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w:t>
      </w:r>
      <w:hyperlink r:id="rId4343"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is not a routine-level privilege because you must have the privilege at the global or database level to create a routine in the first place.</w:t>
      </w:r>
    </w:p>
    <w:p w14:paraId="39882BC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stores routine-level privileges in the </w:t>
      </w:r>
      <w:r>
        <w:rPr>
          <w:rStyle w:val="HTML1"/>
          <w:rFonts w:ascii="Courier New" w:hAnsi="Courier New" w:cs="Courier New"/>
          <w:b/>
          <w:bCs/>
          <w:color w:val="026789"/>
          <w:sz w:val="20"/>
          <w:szCs w:val="20"/>
          <w:shd w:val="clear" w:color="auto" w:fill="FFFFFF"/>
        </w:rPr>
        <w:t>mysql.procs_priv</w:t>
      </w:r>
      <w:r>
        <w:rPr>
          <w:rFonts w:ascii="Helvetica" w:hAnsi="Helvetica" w:cs="Helvetica"/>
          <w:color w:val="000000"/>
          <w:sz w:val="21"/>
          <w:szCs w:val="21"/>
        </w:rPr>
        <w:t> system table.</w:t>
      </w:r>
    </w:p>
    <w:p w14:paraId="38051FDB" w14:textId="77777777" w:rsidR="00121281" w:rsidRDefault="00121281" w:rsidP="00121281">
      <w:pPr>
        <w:pStyle w:val="5"/>
        <w:shd w:val="clear" w:color="auto" w:fill="FFFFFF"/>
        <w:rPr>
          <w:rFonts w:ascii="Helvetica" w:hAnsi="Helvetica" w:cs="Helvetica"/>
          <w:color w:val="000000"/>
          <w:sz w:val="25"/>
          <w:szCs w:val="25"/>
        </w:rPr>
      </w:pPr>
      <w:bookmarkStart w:id="919" w:name="grant-proxy-privileges"/>
      <w:bookmarkEnd w:id="919"/>
      <w:r>
        <w:rPr>
          <w:rFonts w:ascii="Helvetica" w:hAnsi="Helvetica" w:cs="Helvetica"/>
          <w:color w:val="000000"/>
          <w:sz w:val="25"/>
          <w:szCs w:val="25"/>
        </w:rPr>
        <w:t>Proxy User Privileges</w:t>
      </w:r>
    </w:p>
    <w:p w14:paraId="37A3D9D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4344"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privilege enables one user to be a proxy for another. The proxy user impersonates or takes the identity of the proxied user; that is, it assumes the privileges of the proxied user.</w:t>
      </w:r>
    </w:p>
    <w:p w14:paraId="23E9F4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PROXY ON 'localuser'@'localhost' TO 'externaluser'@'somehost';</w:t>
      </w:r>
    </w:p>
    <w:p w14:paraId="6148B2E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w:t>
      </w:r>
      <w:hyperlink r:id="rId4345"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is granted, it must be the only privilege named in the </w:t>
      </w:r>
      <w:hyperlink r:id="rId434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and the only permitted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option is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w:t>
      </w:r>
    </w:p>
    <w:p w14:paraId="3D04BC0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Proxying requires that the proxy user authenticate through a plugin that returns the name of the proxied user to the server when the proxy user connects, and that the proxy user have the </w:t>
      </w:r>
      <w:r>
        <w:rPr>
          <w:rStyle w:val="HTML1"/>
          <w:rFonts w:ascii="Courier New" w:hAnsi="Courier New" w:cs="Courier New"/>
          <w:b/>
          <w:bCs/>
          <w:color w:val="026789"/>
          <w:sz w:val="20"/>
          <w:szCs w:val="20"/>
          <w:shd w:val="clear" w:color="auto" w:fill="FFFFFF"/>
        </w:rPr>
        <w:t>PROXY</w:t>
      </w:r>
      <w:r>
        <w:rPr>
          <w:rFonts w:ascii="Helvetica" w:hAnsi="Helvetica" w:cs="Helvetica"/>
          <w:color w:val="000000"/>
          <w:sz w:val="21"/>
          <w:szCs w:val="21"/>
        </w:rPr>
        <w:t> privilege for the proxied user. For details and examples, see </w:t>
      </w:r>
      <w:hyperlink r:id="rId4347" w:anchor="proxy-users" w:tooltip="6.2.18 Proxy Users" w:history="1">
        <w:r>
          <w:rPr>
            <w:rStyle w:val="a4"/>
            <w:rFonts w:ascii="Helvetica" w:hAnsi="Helvetica" w:cs="Helvetica"/>
            <w:color w:val="00759F"/>
            <w:sz w:val="21"/>
            <w:szCs w:val="21"/>
          </w:rPr>
          <w:t>Section 6.2.18, “Proxy Users”</w:t>
        </w:r>
      </w:hyperlink>
      <w:r>
        <w:rPr>
          <w:rFonts w:ascii="Helvetica" w:hAnsi="Helvetica" w:cs="Helvetica"/>
          <w:color w:val="000000"/>
          <w:sz w:val="21"/>
          <w:szCs w:val="21"/>
        </w:rPr>
        <w:t>.</w:t>
      </w:r>
    </w:p>
    <w:p w14:paraId="79AE76D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stores proxy privileges in the </w:t>
      </w:r>
      <w:r>
        <w:rPr>
          <w:rStyle w:val="HTML1"/>
          <w:rFonts w:ascii="Courier New" w:hAnsi="Courier New" w:cs="Courier New"/>
          <w:b/>
          <w:bCs/>
          <w:color w:val="026789"/>
          <w:sz w:val="20"/>
          <w:szCs w:val="20"/>
          <w:shd w:val="clear" w:color="auto" w:fill="FFFFFF"/>
        </w:rPr>
        <w:t>mysql.proxies_priv</w:t>
      </w:r>
      <w:r>
        <w:rPr>
          <w:rFonts w:ascii="Helvetica" w:hAnsi="Helvetica" w:cs="Helvetica"/>
          <w:color w:val="000000"/>
          <w:sz w:val="21"/>
          <w:szCs w:val="21"/>
        </w:rPr>
        <w:t> system table.</w:t>
      </w:r>
    </w:p>
    <w:p w14:paraId="3512F512" w14:textId="77777777" w:rsidR="00121281" w:rsidRDefault="00121281" w:rsidP="00121281">
      <w:pPr>
        <w:pStyle w:val="5"/>
        <w:shd w:val="clear" w:color="auto" w:fill="FFFFFF"/>
        <w:rPr>
          <w:rFonts w:ascii="Helvetica" w:hAnsi="Helvetica" w:cs="Helvetica"/>
          <w:color w:val="000000"/>
          <w:sz w:val="25"/>
          <w:szCs w:val="25"/>
        </w:rPr>
      </w:pPr>
      <w:bookmarkStart w:id="920" w:name="grant-roles"/>
      <w:bookmarkEnd w:id="920"/>
      <w:r>
        <w:rPr>
          <w:rFonts w:ascii="Helvetica" w:hAnsi="Helvetica" w:cs="Helvetica"/>
          <w:color w:val="000000"/>
          <w:sz w:val="25"/>
          <w:szCs w:val="25"/>
        </w:rPr>
        <w:t>Granting Roles</w:t>
      </w:r>
    </w:p>
    <w:p w14:paraId="335085E3"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GRANT</w:t>
      </w:r>
      <w:r>
        <w:rPr>
          <w:rFonts w:ascii="Helvetica" w:hAnsi="Helvetica" w:cs="Helvetica"/>
          <w:color w:val="000000"/>
          <w:sz w:val="21"/>
          <w:szCs w:val="21"/>
        </w:rPr>
        <w:t> syntax without an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 clause grants roles rather than individual privileges. A role is a named collection of privileges; see </w:t>
      </w:r>
      <w:hyperlink r:id="rId4348"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 For example:</w:t>
      </w:r>
    </w:p>
    <w:p w14:paraId="332D20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'role1', 'role2' TO 'user1'@'localhost', 'user2'@'localhost';</w:t>
      </w:r>
    </w:p>
    <w:p w14:paraId="6551CDF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role to be granted must exist, as well as each user account or role to which it is to be granted. As of MySQL 8.0.16, roles cannot be granted to anonymous users.</w:t>
      </w:r>
    </w:p>
    <w:p w14:paraId="0E57723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Granting a role does not automatically cause the role to be active. For information about role activation and inactivation, see </w:t>
      </w:r>
      <w:hyperlink r:id="rId4349" w:anchor="roles-activating" w:tooltip="Activating Roles" w:history="1">
        <w:r>
          <w:rPr>
            <w:rStyle w:val="a4"/>
            <w:rFonts w:ascii="Helvetica" w:hAnsi="Helvetica" w:cs="Helvetica"/>
            <w:color w:val="00759F"/>
            <w:sz w:val="21"/>
            <w:szCs w:val="21"/>
          </w:rPr>
          <w:t>Activating Roles</w:t>
        </w:r>
      </w:hyperlink>
      <w:r>
        <w:rPr>
          <w:rFonts w:ascii="Helvetica" w:hAnsi="Helvetica" w:cs="Helvetica"/>
          <w:color w:val="000000"/>
          <w:sz w:val="21"/>
          <w:szCs w:val="21"/>
        </w:rPr>
        <w:t>.</w:t>
      </w:r>
    </w:p>
    <w:p w14:paraId="4BC5A0F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These privileges are required to grant roles:</w:t>
      </w:r>
    </w:p>
    <w:p w14:paraId="77BDF12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have the </w:t>
      </w:r>
      <w:hyperlink r:id="rId4350" w:anchor="priv_role-admin" w:history="1">
        <w:r>
          <w:rPr>
            <w:rStyle w:val="HTML1"/>
            <w:rFonts w:ascii="Courier New" w:hAnsi="Courier New" w:cs="Courier New"/>
            <w:b/>
            <w:bCs/>
            <w:color w:val="026789"/>
            <w:sz w:val="20"/>
            <w:szCs w:val="20"/>
            <w:u w:val="single"/>
            <w:shd w:val="clear" w:color="auto" w:fill="FFFFFF"/>
          </w:rPr>
          <w:t>ROLE_ADMIN</w:t>
        </w:r>
      </w:hyperlink>
      <w:r>
        <w:rPr>
          <w:rFonts w:ascii="Helvetica" w:hAnsi="Helvetica" w:cs="Helvetica"/>
          <w:color w:val="000000"/>
          <w:sz w:val="21"/>
          <w:szCs w:val="21"/>
        </w:rPr>
        <w:t> privilege (or the deprecated </w:t>
      </w:r>
      <w:hyperlink r:id="rId4351"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you can grant or revoke any role to users or roles.</w:t>
      </w:r>
    </w:p>
    <w:p w14:paraId="4CD9974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were granted a role with a </w:t>
      </w:r>
      <w:hyperlink r:id="rId4352"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that includes the </w:t>
      </w:r>
      <w:r>
        <w:rPr>
          <w:rStyle w:val="HTML1"/>
          <w:rFonts w:ascii="Courier New" w:hAnsi="Courier New" w:cs="Courier New"/>
          <w:b/>
          <w:bCs/>
          <w:color w:val="026789"/>
          <w:sz w:val="20"/>
          <w:szCs w:val="20"/>
          <w:shd w:val="clear" w:color="auto" w:fill="FFFFFF"/>
        </w:rPr>
        <w:t>WITH ADMIN OPTION</w:t>
      </w:r>
      <w:r>
        <w:rPr>
          <w:rFonts w:ascii="Helvetica" w:hAnsi="Helvetica" w:cs="Helvetica"/>
          <w:color w:val="000000"/>
          <w:sz w:val="21"/>
          <w:szCs w:val="21"/>
        </w:rPr>
        <w:t> clause, you become able to grant that role to other users or roles, or revoke it from other users or roles, as long as the role is active at such time as you subsequently grant or revoke it. This includes the ability to use </w:t>
      </w:r>
      <w:r>
        <w:rPr>
          <w:rStyle w:val="HTML1"/>
          <w:rFonts w:ascii="Courier New" w:hAnsi="Courier New" w:cs="Courier New"/>
          <w:b/>
          <w:bCs/>
          <w:color w:val="026789"/>
          <w:sz w:val="20"/>
          <w:szCs w:val="20"/>
          <w:shd w:val="clear" w:color="auto" w:fill="FFFFFF"/>
        </w:rPr>
        <w:t>WITH ADMIN OPTION</w:t>
      </w:r>
      <w:r>
        <w:rPr>
          <w:rFonts w:ascii="Helvetica" w:hAnsi="Helvetica" w:cs="Helvetica"/>
          <w:color w:val="000000"/>
          <w:sz w:val="21"/>
          <w:szCs w:val="21"/>
        </w:rPr>
        <w:t> itself.</w:t>
      </w:r>
    </w:p>
    <w:p w14:paraId="528D292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grant a role that has the </w:t>
      </w:r>
      <w:hyperlink r:id="rId4353" w:anchor="priv_system-user" w:history="1">
        <w:r>
          <w:rPr>
            <w:rStyle w:val="HTML1"/>
            <w:rFonts w:ascii="Courier New" w:hAnsi="Courier New" w:cs="Courier New"/>
            <w:b/>
            <w:bCs/>
            <w:color w:val="026789"/>
            <w:sz w:val="20"/>
            <w:szCs w:val="20"/>
            <w:u w:val="single"/>
            <w:shd w:val="clear" w:color="auto" w:fill="FFFFFF"/>
          </w:rPr>
          <w:t>SYSTEM_USER</w:t>
        </w:r>
      </w:hyperlink>
      <w:r>
        <w:rPr>
          <w:rFonts w:ascii="Helvetica" w:hAnsi="Helvetica" w:cs="Helvetica"/>
          <w:color w:val="000000"/>
          <w:sz w:val="21"/>
          <w:szCs w:val="21"/>
        </w:rPr>
        <w:t> privilege, you must have the </w:t>
      </w:r>
      <w:hyperlink r:id="rId4354" w:anchor="priv_system-user" w:history="1">
        <w:r>
          <w:rPr>
            <w:rStyle w:val="HTML1"/>
            <w:rFonts w:ascii="Courier New" w:hAnsi="Courier New" w:cs="Courier New"/>
            <w:b/>
            <w:bCs/>
            <w:color w:val="026789"/>
            <w:sz w:val="20"/>
            <w:szCs w:val="20"/>
            <w:u w:val="single"/>
            <w:shd w:val="clear" w:color="auto" w:fill="FFFFFF"/>
          </w:rPr>
          <w:t>SYSTEM_USER</w:t>
        </w:r>
      </w:hyperlink>
      <w:r>
        <w:rPr>
          <w:rFonts w:ascii="Helvetica" w:hAnsi="Helvetica" w:cs="Helvetica"/>
          <w:color w:val="000000"/>
          <w:sz w:val="21"/>
          <w:szCs w:val="21"/>
        </w:rPr>
        <w:t> privilege.</w:t>
      </w:r>
    </w:p>
    <w:p w14:paraId="0C6FA28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possible to create circular references with </w:t>
      </w:r>
      <w:hyperlink r:id="rId4355"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For example:</w:t>
      </w:r>
    </w:p>
    <w:p w14:paraId="31BA7F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'u1', 'u2';</w:t>
      </w:r>
    </w:p>
    <w:p w14:paraId="5AB5E6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ROLE 'r1', 'r2';</w:t>
      </w:r>
    </w:p>
    <w:p w14:paraId="0F4D79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A2848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'u1' TO 'u1';   -- simple loop: u1 =&gt; u1</w:t>
      </w:r>
    </w:p>
    <w:p w14:paraId="666A6E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'r1' TO 'r1';   -- simple loop: r1 =&gt; r1</w:t>
      </w:r>
    </w:p>
    <w:p w14:paraId="1C102F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3F916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'r2' TO 'u2';</w:t>
      </w:r>
    </w:p>
    <w:p w14:paraId="75E066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'u2' TO 'r2';   -- mixed user/role loop: u2 =&gt; r2 =&gt; u2</w:t>
      </w:r>
    </w:p>
    <w:p w14:paraId="3CC3FD6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Circular grant references are permitted but add no new privileges or roles to the grantee because a user or role already has its privileges and roles.</w:t>
      </w:r>
    </w:p>
    <w:p w14:paraId="45DCA5B1" w14:textId="77777777" w:rsidR="00121281" w:rsidRDefault="00121281" w:rsidP="00121281">
      <w:pPr>
        <w:pStyle w:val="5"/>
        <w:shd w:val="clear" w:color="auto" w:fill="FFFFFF"/>
        <w:rPr>
          <w:rFonts w:ascii="Helvetica" w:hAnsi="Helvetica" w:cs="Helvetica"/>
          <w:color w:val="000000"/>
          <w:sz w:val="25"/>
          <w:szCs w:val="25"/>
        </w:rPr>
      </w:pPr>
      <w:bookmarkStart w:id="921" w:name="grant-as"/>
      <w:bookmarkEnd w:id="921"/>
      <w:r>
        <w:rPr>
          <w:rFonts w:ascii="Helvetica" w:hAnsi="Helvetica" w:cs="Helvetica"/>
          <w:color w:val="000000"/>
          <w:sz w:val="25"/>
          <w:szCs w:val="25"/>
        </w:rPr>
        <w:t>The </w:t>
      </w:r>
      <w:r>
        <w:rPr>
          <w:rStyle w:val="HTML1"/>
          <w:rFonts w:ascii="Courier New" w:hAnsi="Courier New" w:cs="Courier New"/>
          <w:color w:val="026789"/>
          <w:sz w:val="25"/>
          <w:szCs w:val="25"/>
          <w:shd w:val="clear" w:color="auto" w:fill="FFFFFF"/>
        </w:rPr>
        <w:t>AS</w:t>
      </w:r>
      <w:r>
        <w:rPr>
          <w:rFonts w:ascii="Helvetica" w:hAnsi="Helvetica" w:cs="Helvetica"/>
          <w:color w:val="000000"/>
          <w:sz w:val="25"/>
          <w:szCs w:val="25"/>
        </w:rPr>
        <w:t> Clause and Privilege Restrictions</w:t>
      </w:r>
    </w:p>
    <w:p w14:paraId="3CCD5244" w14:textId="77777777" w:rsidR="00121281" w:rsidRDefault="00121281" w:rsidP="00121281">
      <w:pPr>
        <w:pStyle w:val="af"/>
        <w:rPr>
          <w:rFonts w:ascii="Helvetica" w:hAnsi="Helvetica" w:cs="Helvetica"/>
          <w:color w:val="000000"/>
          <w:sz w:val="21"/>
          <w:szCs w:val="21"/>
        </w:rPr>
      </w:pPr>
      <w:bookmarkStart w:id="922" w:name="idm46383443934512"/>
      <w:bookmarkStart w:id="923" w:name="idm46383443933024"/>
      <w:bookmarkEnd w:id="922"/>
      <w:bookmarkEnd w:id="923"/>
      <w:r>
        <w:rPr>
          <w:rFonts w:ascii="Helvetica" w:hAnsi="Helvetica" w:cs="Helvetica"/>
          <w:color w:val="000000"/>
          <w:sz w:val="21"/>
          <w:szCs w:val="21"/>
        </w:rPr>
        <w:t>As of MySQL 8.0.16, </w:t>
      </w:r>
      <w:hyperlink r:id="rId435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has an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user</w:t>
      </w:r>
      <w:r>
        <w:rPr>
          <w:rStyle w:val="HTML1"/>
          <w:rFonts w:ascii="Courier New" w:hAnsi="Courier New" w:cs="Courier New"/>
          <w:b/>
          <w:bCs/>
          <w:color w:val="026789"/>
          <w:sz w:val="20"/>
          <w:szCs w:val="20"/>
          <w:shd w:val="clear" w:color="auto" w:fill="FFFFFF"/>
        </w:rPr>
        <w:t> [WITH ROLE]</w:t>
      </w:r>
      <w:r>
        <w:rPr>
          <w:rFonts w:ascii="Helvetica" w:hAnsi="Helvetica" w:cs="Helvetica"/>
          <w:color w:val="000000"/>
          <w:sz w:val="21"/>
          <w:szCs w:val="21"/>
        </w:rPr>
        <w:t> clause that specifies additional information about the privilege context to use for statement execution. This syntax is visible at the SQL level, although its primary purpose is to enable uniform replication across all nodes of grantor privilege restrictions imposed by partial revokes, by causing those restrictions to appear in the binary log. For information about partial revokes, see </w:t>
      </w:r>
      <w:hyperlink r:id="rId4357" w:anchor="partial-revokes" w:tooltip="6.2.12 Privilege Restriction Using Partial Revokes" w:history="1">
        <w:r>
          <w:rPr>
            <w:rStyle w:val="a4"/>
            <w:rFonts w:ascii="Helvetica" w:hAnsi="Helvetica" w:cs="Helvetica"/>
            <w:color w:val="00759F"/>
            <w:sz w:val="21"/>
            <w:szCs w:val="21"/>
          </w:rPr>
          <w:t>Section 6.2.12, “Privilege Restriction Using Partial Revokes”</w:t>
        </w:r>
      </w:hyperlink>
      <w:r>
        <w:rPr>
          <w:rFonts w:ascii="Helvetica" w:hAnsi="Helvetica" w:cs="Helvetica"/>
          <w:color w:val="000000"/>
          <w:sz w:val="21"/>
          <w:szCs w:val="21"/>
        </w:rPr>
        <w:t>.</w:t>
      </w:r>
    </w:p>
    <w:p w14:paraId="2BD9C1D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the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 is specified, statement execution takes into account any privilege restrictions associated with the named user, including all roles specified by </w:t>
      </w:r>
      <w:r>
        <w:rPr>
          <w:rStyle w:val="HTML1"/>
          <w:rFonts w:ascii="Courier New" w:hAnsi="Courier New" w:cs="Courier New"/>
          <w:b/>
          <w:bCs/>
          <w:color w:val="026789"/>
          <w:sz w:val="20"/>
          <w:szCs w:val="20"/>
          <w:shd w:val="clear" w:color="auto" w:fill="FFFFFF"/>
        </w:rPr>
        <w:t>WITH ROLE</w:t>
      </w:r>
      <w:r>
        <w:rPr>
          <w:rFonts w:ascii="Helvetica" w:hAnsi="Helvetica" w:cs="Helvetica"/>
          <w:color w:val="000000"/>
          <w:sz w:val="21"/>
          <w:szCs w:val="21"/>
        </w:rPr>
        <w:t>, if present. The result is that the privileges actually granted by the statement may be reduced relative to those specified.</w:t>
      </w:r>
    </w:p>
    <w:p w14:paraId="5BED0A7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These conditions apply to the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w:t>
      </w:r>
    </w:p>
    <w:p w14:paraId="2FB8A45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has an effect only when the named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has privilege restrictions (which implies that the </w:t>
      </w:r>
      <w:hyperlink r:id="rId4358" w:anchor="sysvar_partial_revokes" w:history="1">
        <w:r>
          <w:rPr>
            <w:rStyle w:val="HTML1"/>
            <w:rFonts w:ascii="Courier New" w:hAnsi="Courier New" w:cs="Courier New"/>
            <w:b/>
            <w:bCs/>
            <w:color w:val="026789"/>
            <w:sz w:val="20"/>
            <w:szCs w:val="20"/>
            <w:u w:val="single"/>
            <w:shd w:val="clear" w:color="auto" w:fill="FFFFFF"/>
          </w:rPr>
          <w:t>partial_revokes</w:t>
        </w:r>
      </w:hyperlink>
      <w:r>
        <w:rPr>
          <w:rFonts w:ascii="Helvetica" w:hAnsi="Helvetica" w:cs="Helvetica"/>
          <w:color w:val="000000"/>
          <w:sz w:val="21"/>
          <w:szCs w:val="21"/>
        </w:rPr>
        <w:t> system variable is enabled).</w:t>
      </w:r>
    </w:p>
    <w:p w14:paraId="5985A79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WITH ROLE</w:t>
      </w:r>
      <w:r>
        <w:rPr>
          <w:rFonts w:ascii="Helvetica" w:hAnsi="Helvetica" w:cs="Helvetica"/>
          <w:color w:val="000000"/>
          <w:sz w:val="21"/>
          <w:szCs w:val="21"/>
        </w:rPr>
        <w:t> is given, all roles named must be granted to the named </w:t>
      </w:r>
      <w:r>
        <w:rPr>
          <w:rStyle w:val="HTML1"/>
          <w:rFonts w:ascii="Courier New" w:hAnsi="Courier New" w:cs="Courier New"/>
          <w:b/>
          <w:bCs/>
          <w:i/>
          <w:iCs/>
          <w:color w:val="000000"/>
          <w:sz w:val="20"/>
          <w:szCs w:val="20"/>
        </w:rPr>
        <w:t>user</w:t>
      </w:r>
      <w:r>
        <w:rPr>
          <w:rFonts w:ascii="Helvetica" w:hAnsi="Helvetica" w:cs="Helvetica"/>
          <w:color w:val="000000"/>
          <w:sz w:val="21"/>
          <w:szCs w:val="21"/>
        </w:rPr>
        <w:t>.</w:t>
      </w:r>
    </w:p>
    <w:p w14:paraId="777C6EE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named </w:t>
      </w:r>
      <w:r>
        <w:rPr>
          <w:rStyle w:val="HTML1"/>
          <w:rFonts w:ascii="Courier New" w:hAnsi="Courier New" w:cs="Courier New"/>
          <w:b/>
          <w:bCs/>
          <w:i/>
          <w:iCs/>
          <w:color w:val="000000"/>
          <w:sz w:val="20"/>
          <w:szCs w:val="20"/>
        </w:rPr>
        <w:t>user</w:t>
      </w:r>
      <w:r>
        <w:rPr>
          <w:rFonts w:ascii="Helvetica" w:hAnsi="Helvetica" w:cs="Helvetica"/>
          <w:color w:val="000000"/>
          <w:sz w:val="21"/>
          <w:szCs w:val="21"/>
        </w:rPr>
        <w:t> should be a MySQL account specified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t>
      </w:r>
      <w:hyperlink r:id="rId4359"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4360"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The current user may be named together with </w:t>
      </w:r>
      <w:r>
        <w:rPr>
          <w:rStyle w:val="HTML1"/>
          <w:rFonts w:ascii="Courier New" w:hAnsi="Courier New" w:cs="Courier New"/>
          <w:b/>
          <w:bCs/>
          <w:color w:val="026789"/>
          <w:sz w:val="20"/>
          <w:szCs w:val="20"/>
          <w:shd w:val="clear" w:color="auto" w:fill="FFFFFF"/>
        </w:rPr>
        <w:t>WITH ROLE</w:t>
      </w:r>
      <w:r>
        <w:rPr>
          <w:rFonts w:ascii="Helvetica" w:hAnsi="Helvetica" w:cs="Helvetica"/>
          <w:color w:val="000000"/>
          <w:sz w:val="21"/>
          <w:szCs w:val="21"/>
        </w:rPr>
        <w:t> for the case that the executing user wants </w:t>
      </w:r>
      <w:hyperlink r:id="rId4361"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to execute with a set of roles applied that may differ from the roles active within the current session.</w:t>
      </w:r>
    </w:p>
    <w:p w14:paraId="7BB8771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cannot be used to gain privileges not possessed by the user who executes the </w:t>
      </w:r>
      <w:hyperlink r:id="rId4362"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The executing user must have at least the privileges to be granted, but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can only restrict the privileges granted, not escalate them.</w:t>
      </w:r>
    </w:p>
    <w:p w14:paraId="6EBD133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respect to the privileges to be granted,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cannot specify a user/role combination that has more privileges (fewer restrictions) than the user who executes the </w:t>
      </w:r>
      <w:hyperlink r:id="rId4363"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user/role combination is permitted to have more privileges than the executing user, but only if the statement does not grant those additional privileges.</w:t>
      </w:r>
    </w:p>
    <w:p w14:paraId="6696A31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is supported only for granting global privileges (</w:t>
      </w:r>
      <w:r>
        <w:rPr>
          <w:rStyle w:val="HTML1"/>
          <w:rFonts w:ascii="Courier New" w:hAnsi="Courier New" w:cs="Courier New"/>
          <w:b/>
          <w:bCs/>
          <w:color w:val="026789"/>
          <w:sz w:val="20"/>
          <w:szCs w:val="20"/>
          <w:shd w:val="clear" w:color="auto" w:fill="FFFFFF"/>
        </w:rPr>
        <w:t>ON *.*</w:t>
      </w:r>
      <w:r>
        <w:rPr>
          <w:rFonts w:ascii="Helvetica" w:hAnsi="Helvetica" w:cs="Helvetica"/>
          <w:color w:val="000000"/>
          <w:sz w:val="21"/>
          <w:szCs w:val="21"/>
        </w:rPr>
        <w:t>).</w:t>
      </w:r>
    </w:p>
    <w:p w14:paraId="3BFC2E5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is not supported for </w:t>
      </w:r>
      <w:hyperlink r:id="rId4364" w:anchor="priv_proxy" w:history="1">
        <w:r>
          <w:rPr>
            <w:rStyle w:val="HTML1"/>
            <w:rFonts w:ascii="Courier New" w:hAnsi="Courier New" w:cs="Courier New"/>
            <w:b/>
            <w:bCs/>
            <w:color w:val="026789"/>
            <w:sz w:val="20"/>
            <w:szCs w:val="20"/>
            <w:u w:val="single"/>
            <w:shd w:val="clear" w:color="auto" w:fill="FFFFFF"/>
          </w:rPr>
          <w:t>PROXY</w:t>
        </w:r>
      </w:hyperlink>
      <w:r>
        <w:rPr>
          <w:rFonts w:ascii="Helvetica" w:hAnsi="Helvetica" w:cs="Helvetica"/>
          <w:color w:val="000000"/>
          <w:sz w:val="21"/>
          <w:szCs w:val="21"/>
        </w:rPr>
        <w:t> grants.</w:t>
      </w:r>
    </w:p>
    <w:p w14:paraId="548A3F7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example illustrates the effect of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Create a user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that has some global privileges, as well as restrictions on those privileges:</w:t>
      </w:r>
    </w:p>
    <w:p w14:paraId="56B137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u1;</w:t>
      </w:r>
    </w:p>
    <w:p w14:paraId="67A76A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INSERT, UPDATE, DELETE ON *.* TO u1;</w:t>
      </w:r>
    </w:p>
    <w:p w14:paraId="1CB507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INSERT, UPDATE ON schema1.* FROM u1;</w:t>
      </w:r>
    </w:p>
    <w:p w14:paraId="67E610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SELECT ON schema2.* FROM u1;</w:t>
      </w:r>
    </w:p>
    <w:p w14:paraId="0017D8E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Also create a role </w:t>
      </w:r>
      <w:r>
        <w:rPr>
          <w:rStyle w:val="HTML1"/>
          <w:rFonts w:ascii="Courier New" w:hAnsi="Courier New" w:cs="Courier New"/>
          <w:b/>
          <w:bCs/>
          <w:color w:val="026789"/>
          <w:sz w:val="20"/>
          <w:szCs w:val="20"/>
          <w:shd w:val="clear" w:color="auto" w:fill="FFFFFF"/>
        </w:rPr>
        <w:t>r1</w:t>
      </w:r>
      <w:r>
        <w:rPr>
          <w:rFonts w:ascii="Helvetica" w:hAnsi="Helvetica" w:cs="Helvetica"/>
          <w:color w:val="000000"/>
          <w:sz w:val="21"/>
          <w:szCs w:val="21"/>
        </w:rPr>
        <w:t> that lifts some of the privilege restrictions and grant the role to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w:t>
      </w:r>
    </w:p>
    <w:p w14:paraId="2DE92A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ROLE r1;</w:t>
      </w:r>
    </w:p>
    <w:p w14:paraId="651EB1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INSERT ON schema1.* TO r1;</w:t>
      </w:r>
    </w:p>
    <w:p w14:paraId="657D6F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ON schema2.* TO r1;</w:t>
      </w:r>
    </w:p>
    <w:p w14:paraId="182DD2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r1 TO u1;</w:t>
      </w:r>
    </w:p>
    <w:p w14:paraId="30FE285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Now, using an account that has no privilege restrictions of its own, grant to multiple users the same set of global privileges, but each with different restrictions imposed by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and check which privileges are actually granted.</w:t>
      </w:r>
    </w:p>
    <w:p w14:paraId="215D9DB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4365"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here has no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so the privileges granted are exactly those specified:</w:t>
      </w:r>
    </w:p>
    <w:p w14:paraId="1F77693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u2;</w:t>
      </w:r>
    </w:p>
    <w:p w14:paraId="430C3B9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GRANT SELECT, INSERT, UPDATE ON *.* TO u2;</w:t>
      </w:r>
    </w:p>
    <w:p w14:paraId="4758180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u2;</w:t>
      </w:r>
    </w:p>
    <w:p w14:paraId="199EB98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93F7874"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Grants for u2@%                                 |</w:t>
      </w:r>
    </w:p>
    <w:p w14:paraId="12FCFE3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EB24CF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 SELECT, INSERT, UPDATE ON *.* TO `u2`@`%` |</w:t>
      </w:r>
    </w:p>
    <w:p w14:paraId="6940762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90193C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436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here has an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so the privileges granted are those specified but with the restrictions from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applied:</w:t>
      </w:r>
    </w:p>
    <w:p w14:paraId="7C8E27E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u3;</w:t>
      </w:r>
    </w:p>
    <w:p w14:paraId="749EC6F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GRANT SELECT, INSERT, UPDATE ON *.* TO u3 AS u1;</w:t>
      </w:r>
    </w:p>
    <w:p w14:paraId="0A4445D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u3;</w:t>
      </w:r>
    </w:p>
    <w:p w14:paraId="78389EB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F2E19F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Grants for u3@%                                    |</w:t>
      </w:r>
    </w:p>
    <w:p w14:paraId="16A5FA6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884490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 SELECT, INSERT, UPDATE ON *.* TO `u3`@`%`    |</w:t>
      </w:r>
    </w:p>
    <w:p w14:paraId="05F2D5A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REVOKE INSERT, UPDATE ON `schema1`.* FROM `u3`@`%` |</w:t>
      </w:r>
    </w:p>
    <w:p w14:paraId="4FFA68F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REVOKE SELECT ON `schema2`.* FROM `u3`@`%`         |</w:t>
      </w:r>
    </w:p>
    <w:p w14:paraId="54999FA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248E8DE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 mentioned previously, 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can only add privilege restrictions; it cannot escalate privileges. Thus, although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has the </w:t>
      </w:r>
      <w:hyperlink r:id="rId4367"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 that is not included in the privileges granted because the statement does not specify granting </w:t>
      </w:r>
      <w:hyperlink r:id="rId4368"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w:t>
      </w:r>
    </w:p>
    <w:p w14:paraId="0BE7A92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 for the </w:t>
      </w:r>
      <w:hyperlink r:id="rId4369"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here makes the role </w:t>
      </w:r>
      <w:r>
        <w:rPr>
          <w:rStyle w:val="HTML1"/>
          <w:rFonts w:ascii="Courier New" w:hAnsi="Courier New" w:cs="Courier New"/>
          <w:b/>
          <w:bCs/>
          <w:color w:val="026789"/>
          <w:sz w:val="20"/>
          <w:szCs w:val="20"/>
          <w:shd w:val="clear" w:color="auto" w:fill="FFFFFF"/>
        </w:rPr>
        <w:t>r1</w:t>
      </w:r>
      <w:r>
        <w:rPr>
          <w:rFonts w:ascii="Helvetica" w:hAnsi="Helvetica" w:cs="Helvetica"/>
          <w:color w:val="000000"/>
          <w:sz w:val="21"/>
          <w:szCs w:val="21"/>
        </w:rPr>
        <w:t> active for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That role lifts some of the restrictions on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Consequently, the privileges granted have some restrictions, but not so many as for the previous </w:t>
      </w:r>
      <w:hyperlink r:id="rId4370"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w:t>
      </w:r>
    </w:p>
    <w:p w14:paraId="5150C76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u4;</w:t>
      </w:r>
    </w:p>
    <w:p w14:paraId="22FFC2B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GRANT SELECT, INSERT, UPDATE ON *.* TO u4 AS u1 WITH ROLE r1;</w:t>
      </w:r>
    </w:p>
    <w:p w14:paraId="48DECF8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u4;</w:t>
      </w:r>
    </w:p>
    <w:p w14:paraId="26CD874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5CC737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Grants for u4@%                                 |</w:t>
      </w:r>
    </w:p>
    <w:p w14:paraId="7F762B3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364C36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GRANT SELECT, INSERT, UPDATE ON *.* TO `u4`@`%` |</w:t>
      </w:r>
    </w:p>
    <w:p w14:paraId="7BA9524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REVOKE UPDATE ON `schema1`.* FROM `u4`@`%`      |</w:t>
      </w:r>
    </w:p>
    <w:p w14:paraId="29C77F5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656CC99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w:t>
      </w:r>
      <w:hyperlink r:id="rId4371"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includes an </w:t>
      </w:r>
      <w:r>
        <w:rPr>
          <w:rStyle w:val="HTML1"/>
          <w:rFonts w:ascii="Courier New" w:hAnsi="Courier New" w:cs="Courier New"/>
          <w:b/>
          <w:bCs/>
          <w:color w:val="026789"/>
          <w:sz w:val="20"/>
          <w:szCs w:val="20"/>
          <w:shd w:val="clear" w:color="auto" w:fill="FFFFFF"/>
        </w:rPr>
        <w:t>AS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 privilege restrictions on the user who executes the statement are ignored (rather than applied as they would be in the absence of an </w:t>
      </w:r>
      <w:r>
        <w:rPr>
          <w:rStyle w:val="HTML1"/>
          <w:rFonts w:ascii="Courier New" w:hAnsi="Courier New" w:cs="Courier New"/>
          <w:b/>
          <w:bCs/>
          <w:color w:val="026789"/>
          <w:sz w:val="20"/>
          <w:szCs w:val="20"/>
          <w:shd w:val="clear" w:color="auto" w:fill="FFFFFF"/>
        </w:rPr>
        <w:t>AS</w:t>
      </w:r>
      <w:r>
        <w:rPr>
          <w:rFonts w:ascii="Helvetica" w:hAnsi="Helvetica" w:cs="Helvetica"/>
          <w:color w:val="000000"/>
          <w:sz w:val="21"/>
          <w:szCs w:val="21"/>
        </w:rPr>
        <w:t> clause).</w:t>
      </w:r>
    </w:p>
    <w:p w14:paraId="197EFE1A" w14:textId="77777777" w:rsidR="00121281" w:rsidRDefault="00121281" w:rsidP="00121281">
      <w:pPr>
        <w:pStyle w:val="5"/>
        <w:shd w:val="clear" w:color="auto" w:fill="FFFFFF"/>
        <w:rPr>
          <w:rFonts w:ascii="Helvetica" w:hAnsi="Helvetica" w:cs="Helvetica"/>
          <w:color w:val="000000"/>
          <w:sz w:val="25"/>
          <w:szCs w:val="25"/>
        </w:rPr>
      </w:pPr>
      <w:bookmarkStart w:id="924" w:name="grant-other-characteristics"/>
      <w:bookmarkEnd w:id="924"/>
      <w:r>
        <w:rPr>
          <w:rFonts w:ascii="Helvetica" w:hAnsi="Helvetica" w:cs="Helvetica"/>
          <w:color w:val="000000"/>
          <w:sz w:val="25"/>
          <w:szCs w:val="25"/>
        </w:rPr>
        <w:t>Other Account Characteristics</w:t>
      </w:r>
    </w:p>
    <w:p w14:paraId="37E6E72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WITH</w:t>
      </w:r>
      <w:r>
        <w:rPr>
          <w:rFonts w:ascii="Helvetica" w:hAnsi="Helvetica" w:cs="Helvetica"/>
          <w:color w:val="000000"/>
          <w:sz w:val="21"/>
          <w:szCs w:val="21"/>
        </w:rPr>
        <w:t> clause is used to enable a user to grant privileges to other users. The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 clause gives the user the ability to give to other users any privileges the user has at the specified privilege level.</w:t>
      </w:r>
    </w:p>
    <w:p w14:paraId="303F072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grant the </w:t>
      </w:r>
      <w:hyperlink r:id="rId4372"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to an account without otherwise changing its privileges, do this:</w:t>
      </w:r>
    </w:p>
    <w:p w14:paraId="7D0350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USAGE ON *.* TO 'someuser'@'somehost' WITH GRANT OPTION;</w:t>
      </w:r>
    </w:p>
    <w:p w14:paraId="03266C8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 careful to whom you give the </w:t>
      </w:r>
      <w:hyperlink r:id="rId4373"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because two users with different privileges may be able to combine privileges!</w:t>
      </w:r>
    </w:p>
    <w:p w14:paraId="741DCC1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cannot grant another user a privilege which you yourself do not have; the </w:t>
      </w:r>
      <w:hyperlink r:id="rId4374"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enables you to assign only those privileges which you yourself possess.</w:t>
      </w:r>
    </w:p>
    <w:p w14:paraId="362C24F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 aware that when you grant a user the </w:t>
      </w:r>
      <w:hyperlink r:id="rId4375"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at a particular privilege level, any privileges the user possesses (or may be given in the future) at that level can also be granted by that user to other users. Suppose that you grant a user the </w:t>
      </w:r>
      <w:hyperlink r:id="rId4376"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on a database. If you then grant the </w:t>
      </w:r>
      <w:hyperlink r:id="rId4377"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on the database and specify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 that user can give to other users not only the </w:t>
      </w:r>
      <w:hyperlink r:id="rId4378"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but also </w:t>
      </w:r>
      <w:hyperlink r:id="rId4379"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If you then grant the </w:t>
      </w:r>
      <w:hyperlink r:id="rId4380"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to the user on the database, the user can grant </w:t>
      </w:r>
      <w:hyperlink r:id="rId4381"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4382"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383"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w:t>
      </w:r>
    </w:p>
    <w:p w14:paraId="5692092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 nonadministrative user, you should not grant the </w:t>
      </w:r>
      <w:hyperlink r:id="rId4384" w:anchor="priv_alter" w:history="1">
        <w:r>
          <w:rPr>
            <w:rStyle w:val="HTML1"/>
            <w:rFonts w:ascii="Courier New" w:hAnsi="Courier New" w:cs="Courier New"/>
            <w:b/>
            <w:bCs/>
            <w:color w:val="026789"/>
            <w:sz w:val="20"/>
            <w:szCs w:val="20"/>
            <w:u w:val="single"/>
            <w:shd w:val="clear" w:color="auto" w:fill="FFFFFF"/>
          </w:rPr>
          <w:t>ALTER</w:t>
        </w:r>
      </w:hyperlink>
      <w:r>
        <w:rPr>
          <w:rFonts w:ascii="Helvetica" w:hAnsi="Helvetica" w:cs="Helvetica"/>
          <w:color w:val="000000"/>
          <w:sz w:val="21"/>
          <w:szCs w:val="21"/>
        </w:rPr>
        <w:t> privilege globally or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If you do that, the user can try to subvert the privilege system by renaming tables!</w:t>
      </w:r>
    </w:p>
    <w:p w14:paraId="3B7590E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additional information about security risks associated with particular privileges, see </w:t>
      </w:r>
      <w:hyperlink r:id="rId4385" w:anchor="privileges-provided" w:tooltip="6.2.2 Privileges Provided by MySQL" w:history="1">
        <w:r>
          <w:rPr>
            <w:rStyle w:val="a4"/>
            <w:rFonts w:ascii="Helvetica" w:hAnsi="Helvetica" w:cs="Helvetica"/>
            <w:color w:val="00759F"/>
            <w:sz w:val="21"/>
            <w:szCs w:val="21"/>
          </w:rPr>
          <w:t>Section 6.2.2, “Privileges Provided by MySQL”</w:t>
        </w:r>
      </w:hyperlink>
      <w:r>
        <w:rPr>
          <w:rFonts w:ascii="Helvetica" w:hAnsi="Helvetica" w:cs="Helvetica"/>
          <w:color w:val="000000"/>
          <w:sz w:val="21"/>
          <w:szCs w:val="21"/>
        </w:rPr>
        <w:t>.</w:t>
      </w:r>
    </w:p>
    <w:p w14:paraId="2843E9AC" w14:textId="77777777" w:rsidR="00121281" w:rsidRDefault="00121281" w:rsidP="00121281">
      <w:pPr>
        <w:pStyle w:val="5"/>
        <w:shd w:val="clear" w:color="auto" w:fill="FFFFFF"/>
        <w:rPr>
          <w:rFonts w:ascii="Helvetica" w:hAnsi="Helvetica" w:cs="Helvetica"/>
          <w:color w:val="000000"/>
          <w:sz w:val="25"/>
          <w:szCs w:val="25"/>
        </w:rPr>
      </w:pPr>
      <w:bookmarkStart w:id="925" w:name="grant-mysql-vs-standard-sql"/>
      <w:bookmarkEnd w:id="925"/>
      <w:r>
        <w:rPr>
          <w:rFonts w:ascii="Helvetica" w:hAnsi="Helvetica" w:cs="Helvetica"/>
          <w:color w:val="000000"/>
          <w:sz w:val="25"/>
          <w:szCs w:val="25"/>
        </w:rPr>
        <w:t>MySQL and Standard SQL Versions of GRANT</w:t>
      </w:r>
    </w:p>
    <w:p w14:paraId="50682E78" w14:textId="77777777" w:rsidR="00121281" w:rsidRDefault="00121281" w:rsidP="00121281">
      <w:pPr>
        <w:pStyle w:val="af"/>
        <w:rPr>
          <w:rFonts w:ascii="Helvetica" w:hAnsi="Helvetica" w:cs="Helvetica"/>
          <w:color w:val="000000"/>
          <w:sz w:val="21"/>
          <w:szCs w:val="21"/>
        </w:rPr>
      </w:pPr>
      <w:bookmarkStart w:id="926" w:name="idm46383443832096"/>
      <w:bookmarkEnd w:id="926"/>
      <w:r>
        <w:rPr>
          <w:rFonts w:ascii="Helvetica" w:hAnsi="Helvetica" w:cs="Helvetica"/>
          <w:color w:val="000000"/>
          <w:sz w:val="21"/>
          <w:szCs w:val="21"/>
        </w:rPr>
        <w:t>The biggest differences between the MySQL and standard SQL versions of </w:t>
      </w:r>
      <w:hyperlink r:id="rId438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are:</w:t>
      </w:r>
    </w:p>
    <w:p w14:paraId="47CB9A4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associates privileges with the combination of a host name and user name and not with only a user name.</w:t>
      </w:r>
    </w:p>
    <w:p w14:paraId="68EA196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Standard SQL does not have global or database-level privileges, nor does it support all the privilege types that MySQL supports.</w:t>
      </w:r>
    </w:p>
    <w:p w14:paraId="77DCE06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does not support the standard SQL </w:t>
      </w:r>
      <w:r>
        <w:rPr>
          <w:rStyle w:val="HTML1"/>
          <w:rFonts w:ascii="Courier New" w:hAnsi="Courier New" w:cs="Courier New"/>
          <w:b/>
          <w:bCs/>
          <w:color w:val="026789"/>
          <w:sz w:val="20"/>
          <w:szCs w:val="20"/>
          <w:shd w:val="clear" w:color="auto" w:fill="FFFFFF"/>
        </w:rPr>
        <w:t>UNDER</w:t>
      </w:r>
      <w:r>
        <w:rPr>
          <w:rFonts w:ascii="Helvetica" w:hAnsi="Helvetica" w:cs="Helvetica"/>
          <w:color w:val="000000"/>
          <w:sz w:val="21"/>
          <w:szCs w:val="21"/>
        </w:rPr>
        <w:t> privilege.</w:t>
      </w:r>
    </w:p>
    <w:p w14:paraId="6F98B4E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Standard SQL privileges are structured in a hierarchical manner. If you remove a user, all privileges the user has been granted are revoked. This is also true in MySQL if you use </w:t>
      </w:r>
      <w:hyperlink r:id="rId4387"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See </w:t>
      </w:r>
      <w:hyperlink r:id="rId4388" w:anchor="drop-user" w:tooltip="13.7.1.5 DROP USER Statement" w:history="1">
        <w:r>
          <w:rPr>
            <w:rStyle w:val="a4"/>
            <w:rFonts w:ascii="Helvetica" w:hAnsi="Helvetica" w:cs="Helvetica"/>
            <w:color w:val="00759F"/>
            <w:sz w:val="21"/>
            <w:szCs w:val="21"/>
          </w:rPr>
          <w:t>Section 13.7.1.5, “DROP USER Statement”</w:t>
        </w:r>
      </w:hyperlink>
      <w:r>
        <w:rPr>
          <w:rFonts w:ascii="Helvetica" w:hAnsi="Helvetica" w:cs="Helvetica"/>
          <w:color w:val="000000"/>
          <w:sz w:val="21"/>
          <w:szCs w:val="21"/>
        </w:rPr>
        <w:t>.</w:t>
      </w:r>
    </w:p>
    <w:p w14:paraId="5061608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standard SQL, when you drop a table, all privileges for the table are revoked. In standard SQL, when you revoke a privilege, all privileges that were granted based on that privilege are also revoked. In MySQL, privileges can be dropped with </w:t>
      </w:r>
      <w:hyperlink r:id="rId4389"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or </w:t>
      </w:r>
      <w:hyperlink r:id="rId4390"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statements.</w:t>
      </w:r>
    </w:p>
    <w:p w14:paraId="42C10E0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MySQL, it is possible to have the </w:t>
      </w:r>
      <w:hyperlink r:id="rId4391"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for only some of the columns in a table. In this case, you can still execute </w:t>
      </w:r>
      <w:hyperlink r:id="rId439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statements on the table, provided that you insert values only for those columns for which you have the </w:t>
      </w:r>
      <w:hyperlink r:id="rId4393"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The omitted columns are set to their implicit default values if strict SQL mode is not enabled. In strict mode, the statement is rejected if any of the omitted columns have no default value. (Standard SQL requires you to have the </w:t>
      </w:r>
      <w:hyperlink r:id="rId4394"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on all columns.) For information about strict SQL mode and implicit default values, see </w:t>
      </w:r>
      <w:hyperlink r:id="rId4395"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 and </w:t>
      </w:r>
      <w:hyperlink r:id="rId4396" w:anchor="data-type-defaults" w:tooltip="11.6 Data Type Default Values" w:history="1">
        <w:r>
          <w:rPr>
            <w:rStyle w:val="a4"/>
            <w:rFonts w:ascii="Helvetica" w:hAnsi="Helvetica" w:cs="Helvetica"/>
            <w:color w:val="00759F"/>
            <w:sz w:val="21"/>
            <w:szCs w:val="21"/>
          </w:rPr>
          <w:t>Section 11.6, “Data Type Default Values”</w:t>
        </w:r>
      </w:hyperlink>
      <w:r>
        <w:rPr>
          <w:rFonts w:ascii="Helvetica" w:hAnsi="Helvetica" w:cs="Helvetica"/>
          <w:color w:val="000000"/>
          <w:sz w:val="21"/>
          <w:szCs w:val="21"/>
        </w:rPr>
        <w:t>.</w:t>
      </w:r>
    </w:p>
    <w:p w14:paraId="03452853" w14:textId="77777777" w:rsidR="00121281" w:rsidRDefault="00121281" w:rsidP="00121281">
      <w:pPr>
        <w:pStyle w:val="4"/>
        <w:shd w:val="clear" w:color="auto" w:fill="FFFFFF"/>
        <w:rPr>
          <w:rFonts w:ascii="Helvetica" w:hAnsi="Helvetica" w:cs="Helvetica"/>
          <w:color w:val="000000"/>
          <w:sz w:val="29"/>
          <w:szCs w:val="29"/>
        </w:rPr>
      </w:pPr>
      <w:bookmarkStart w:id="927" w:name="rename-user"/>
      <w:bookmarkEnd w:id="927"/>
      <w:r>
        <w:rPr>
          <w:rFonts w:ascii="Helvetica" w:hAnsi="Helvetica" w:cs="Helvetica"/>
          <w:color w:val="000000"/>
          <w:sz w:val="29"/>
          <w:szCs w:val="29"/>
        </w:rPr>
        <w:t>13.7.1.7 RENAME USER Statement</w:t>
      </w:r>
    </w:p>
    <w:p w14:paraId="0F28A7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928" w:name="idm46383443809488"/>
      <w:bookmarkStart w:id="929" w:name="idm46383443808416"/>
      <w:bookmarkStart w:id="930" w:name="idm46383443806928"/>
      <w:bookmarkEnd w:id="928"/>
      <w:bookmarkEnd w:id="929"/>
      <w:bookmarkEnd w:id="930"/>
      <w:r>
        <w:rPr>
          <w:rFonts w:ascii="Courier New" w:hAnsi="Courier New" w:cs="Courier New"/>
          <w:color w:val="000000"/>
          <w:sz w:val="20"/>
          <w:szCs w:val="20"/>
        </w:rPr>
        <w:t xml:space="preserve">RENAME USER </w:t>
      </w:r>
      <w:r>
        <w:rPr>
          <w:rStyle w:val="HTML1"/>
          <w:rFonts w:ascii="Courier New" w:hAnsi="Courier New" w:cs="Courier New"/>
          <w:b/>
          <w:bCs/>
          <w:i/>
          <w:iCs/>
          <w:color w:val="000000"/>
          <w:sz w:val="19"/>
          <w:szCs w:val="19"/>
        </w:rPr>
        <w:t>old_user</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new_user</w:t>
      </w:r>
    </w:p>
    <w:p w14:paraId="25B1D8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old_user</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new_user</w:t>
      </w:r>
      <w:r>
        <w:rPr>
          <w:rFonts w:ascii="Courier New" w:hAnsi="Courier New" w:cs="Courier New"/>
          <w:color w:val="000000"/>
          <w:sz w:val="20"/>
          <w:szCs w:val="20"/>
        </w:rPr>
        <w:t>] ...</w:t>
      </w:r>
    </w:p>
    <w:p w14:paraId="32BDEC3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4397"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statement renames existing MySQL accounts. An error occurs for old accounts that do not exist or new accounts that already exist.</w:t>
      </w:r>
    </w:p>
    <w:p w14:paraId="3B1AEB1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use </w:t>
      </w:r>
      <w:hyperlink r:id="rId4398"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you must have the global </w:t>
      </w:r>
      <w:hyperlink r:id="rId4399"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4400"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When the </w:t>
      </w:r>
      <w:hyperlink r:id="rId4401"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402"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additionally requires the </w:t>
      </w:r>
      <w:hyperlink r:id="rId4403"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4404"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12B9C2A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8.0.22, </w:t>
      </w:r>
      <w:hyperlink r:id="rId4405"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fails with an error if any account to be renamed is named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for any stored object. (That is, the statement fails if renaming an account would cause a stored object to become orphaned.) To perform the operation anyway, you must have the </w:t>
      </w:r>
      <w:hyperlink r:id="rId4406" w:anchor="priv_set-user-id" w:history="1">
        <w:r>
          <w:rPr>
            <w:rStyle w:val="HTML1"/>
            <w:rFonts w:ascii="Courier New" w:hAnsi="Courier New" w:cs="Courier New"/>
            <w:b/>
            <w:bCs/>
            <w:color w:val="026789"/>
            <w:sz w:val="20"/>
            <w:szCs w:val="20"/>
            <w:u w:val="single"/>
            <w:shd w:val="clear" w:color="auto" w:fill="FFFFFF"/>
          </w:rPr>
          <w:t>SET_USER_ID</w:t>
        </w:r>
      </w:hyperlink>
      <w:r>
        <w:rPr>
          <w:rFonts w:ascii="Helvetica" w:hAnsi="Helvetica" w:cs="Helvetica"/>
          <w:color w:val="000000"/>
          <w:sz w:val="21"/>
          <w:szCs w:val="21"/>
        </w:rPr>
        <w:t> privilege; in this case, the statement succeeds with a warning rather than failing with an error. For additional information, including how to identify which objects name a given account as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see </w:t>
      </w:r>
      <w:hyperlink r:id="rId4407" w:anchor="stored-objects-security-orphan-objects" w:tooltip="Orphan Stored Objects" w:history="1">
        <w:r>
          <w:rPr>
            <w:rStyle w:val="a4"/>
            <w:rFonts w:ascii="Helvetica" w:hAnsi="Helvetica" w:cs="Helvetica"/>
            <w:color w:val="00759F"/>
            <w:sz w:val="21"/>
            <w:szCs w:val="21"/>
          </w:rPr>
          <w:t>Orphan Stored Objects</w:t>
        </w:r>
      </w:hyperlink>
      <w:r>
        <w:rPr>
          <w:rFonts w:ascii="Helvetica" w:hAnsi="Helvetica" w:cs="Helvetica"/>
          <w:color w:val="000000"/>
          <w:sz w:val="21"/>
          <w:szCs w:val="21"/>
        </w:rPr>
        <w:t>.</w:t>
      </w:r>
    </w:p>
    <w:p w14:paraId="7B6D265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4408"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For example:</w:t>
      </w:r>
    </w:p>
    <w:p w14:paraId="256558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RENAME USER 'jeffrey'@'localhost' TO 'jeff'@'127.0.0.1';</w:t>
      </w:r>
    </w:p>
    <w:p w14:paraId="3C10B33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67B742C1" w14:textId="77777777" w:rsidR="00121281" w:rsidRDefault="00121281" w:rsidP="00121281">
      <w:pPr>
        <w:pStyle w:val="af"/>
        <w:rPr>
          <w:rFonts w:ascii="Helvetica" w:hAnsi="Helvetica" w:cs="Helvetica"/>
          <w:color w:val="000000"/>
          <w:sz w:val="21"/>
          <w:szCs w:val="21"/>
        </w:rPr>
      </w:pPr>
      <w:hyperlink r:id="rId4409"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causes the privileges held by the old user to be those held by the new user. However, </w:t>
      </w:r>
      <w:hyperlink r:id="rId4410" w:anchor="rename-user" w:tooltip="13.7.1.7 RENAME USER Statement" w:history="1">
        <w:r>
          <w:rPr>
            <w:rStyle w:val="HTML1"/>
            <w:rFonts w:ascii="Courier New" w:hAnsi="Courier New" w:cs="Courier New"/>
            <w:b/>
            <w:bCs/>
            <w:color w:val="026789"/>
            <w:sz w:val="20"/>
            <w:szCs w:val="20"/>
            <w:u w:val="single"/>
            <w:shd w:val="clear" w:color="auto" w:fill="FFFFFF"/>
          </w:rPr>
          <w:t>RENAME USER</w:t>
        </w:r>
      </w:hyperlink>
      <w:r>
        <w:rPr>
          <w:rFonts w:ascii="Helvetica" w:hAnsi="Helvetica" w:cs="Helvetica"/>
          <w:color w:val="000000"/>
          <w:sz w:val="21"/>
          <w:szCs w:val="21"/>
        </w:rPr>
        <w:t> does not automatically drop or invalidate databases or objects within them that the old user created. This includes stored programs or views for which the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attribute names the old user. Attempts to access such objects may produce an error if they execute in definer security context. (For information about security context, see </w:t>
      </w:r>
      <w:hyperlink r:id="rId4411" w:anchor="stored-objects-security" w:tooltip="25.6 Stored Object Access Control" w:history="1">
        <w:r>
          <w:rPr>
            <w:rStyle w:val="a4"/>
            <w:rFonts w:ascii="Helvetica" w:hAnsi="Helvetica" w:cs="Helvetica"/>
            <w:color w:val="00759F"/>
            <w:sz w:val="21"/>
            <w:szCs w:val="21"/>
          </w:rPr>
          <w:t>Section 25.6, “Stored Object Access Control”</w:t>
        </w:r>
      </w:hyperlink>
      <w:r>
        <w:rPr>
          <w:rFonts w:ascii="Helvetica" w:hAnsi="Helvetica" w:cs="Helvetica"/>
          <w:color w:val="000000"/>
          <w:sz w:val="21"/>
          <w:szCs w:val="21"/>
        </w:rPr>
        <w:t>.)</w:t>
      </w:r>
    </w:p>
    <w:p w14:paraId="7C88CBC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privilege changes take effect as indicated in </w:t>
      </w:r>
      <w:hyperlink r:id="rId4412" w:anchor="privilege-changes" w:tooltip="6.2.13 When Privilege Changes Take Effect" w:history="1">
        <w:r>
          <w:rPr>
            <w:rStyle w:val="a4"/>
            <w:rFonts w:ascii="Helvetica" w:hAnsi="Helvetica" w:cs="Helvetica"/>
            <w:color w:val="00759F"/>
            <w:sz w:val="21"/>
            <w:szCs w:val="21"/>
          </w:rPr>
          <w:t>Section 6.2.13, “When Privilege Changes Take Effect”</w:t>
        </w:r>
      </w:hyperlink>
      <w:r>
        <w:rPr>
          <w:rFonts w:ascii="Helvetica" w:hAnsi="Helvetica" w:cs="Helvetica"/>
          <w:color w:val="000000"/>
          <w:sz w:val="21"/>
          <w:szCs w:val="21"/>
        </w:rPr>
        <w:t>.</w:t>
      </w:r>
    </w:p>
    <w:p w14:paraId="26FEF0E1" w14:textId="77777777" w:rsidR="00121281" w:rsidRDefault="00121281" w:rsidP="00121281">
      <w:pPr>
        <w:pStyle w:val="4"/>
        <w:shd w:val="clear" w:color="auto" w:fill="FFFFFF"/>
        <w:rPr>
          <w:rFonts w:ascii="Helvetica" w:hAnsi="Helvetica" w:cs="Helvetica"/>
          <w:color w:val="000000"/>
          <w:sz w:val="29"/>
          <w:szCs w:val="29"/>
        </w:rPr>
      </w:pPr>
      <w:bookmarkStart w:id="931" w:name="revoke"/>
      <w:bookmarkEnd w:id="931"/>
      <w:r>
        <w:rPr>
          <w:rFonts w:ascii="Helvetica" w:hAnsi="Helvetica" w:cs="Helvetica"/>
          <w:color w:val="000000"/>
          <w:sz w:val="29"/>
          <w:szCs w:val="29"/>
        </w:rPr>
        <w:t>13.7.1.8 REVOKE Statement</w:t>
      </w:r>
    </w:p>
    <w:p w14:paraId="1D6BC2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932" w:name="idm46383443772512"/>
      <w:bookmarkStart w:id="933" w:name="idm46383443771440"/>
      <w:bookmarkStart w:id="934" w:name="idm46383443770400"/>
      <w:bookmarkStart w:id="935" w:name="idm46383443768912"/>
      <w:bookmarkStart w:id="936" w:name="idm46383443767840"/>
      <w:bookmarkStart w:id="937" w:name="idm46383443766352"/>
      <w:bookmarkStart w:id="938" w:name="idm46383443764864"/>
      <w:bookmarkEnd w:id="932"/>
      <w:bookmarkEnd w:id="933"/>
      <w:bookmarkEnd w:id="934"/>
      <w:bookmarkEnd w:id="935"/>
      <w:bookmarkEnd w:id="936"/>
      <w:bookmarkEnd w:id="937"/>
      <w:bookmarkEnd w:id="938"/>
      <w:r>
        <w:rPr>
          <w:rFonts w:ascii="Courier New" w:hAnsi="Courier New" w:cs="Courier New"/>
          <w:color w:val="000000"/>
          <w:sz w:val="20"/>
          <w:szCs w:val="20"/>
        </w:rPr>
        <w:t>REVOKE</w:t>
      </w:r>
    </w:p>
    <w:p w14:paraId="4A051B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priv_type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w:t>
      </w:r>
    </w:p>
    <w:p w14:paraId="40F91D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priv_type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column_list</w:t>
      </w:r>
      <w:r>
        <w:rPr>
          <w:rFonts w:ascii="Courier New" w:hAnsi="Courier New" w:cs="Courier New"/>
          <w:color w:val="000000"/>
          <w:sz w:val="20"/>
          <w:szCs w:val="20"/>
        </w:rPr>
        <w:t>)]] ...</w:t>
      </w:r>
    </w:p>
    <w:p w14:paraId="2FE225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w:t>
      </w:r>
      <w:r>
        <w:rPr>
          <w:rStyle w:val="HTML1"/>
          <w:rFonts w:ascii="Courier New" w:hAnsi="Courier New" w:cs="Courier New"/>
          <w:b/>
          <w:bCs/>
          <w:i/>
          <w:iCs/>
          <w:color w:val="000000"/>
          <w:sz w:val="19"/>
          <w:szCs w:val="19"/>
        </w:rPr>
        <w:t>object_type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priv_level</w:t>
      </w:r>
    </w:p>
    <w:p w14:paraId="11B69F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2610F2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32B30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ALL [PRIVILEGES], GRANT OPTION</w:t>
      </w:r>
    </w:p>
    <w:p w14:paraId="5B0121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557F90E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9E61DB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REVOKE PROXY ON </w:t>
      </w:r>
      <w:r>
        <w:rPr>
          <w:rStyle w:val="HTML1"/>
          <w:rFonts w:ascii="Courier New" w:hAnsi="Courier New" w:cs="Courier New"/>
          <w:b/>
          <w:bCs/>
          <w:i/>
          <w:iCs/>
          <w:color w:val="000000"/>
          <w:sz w:val="19"/>
          <w:szCs w:val="19"/>
        </w:rPr>
        <w:t>user_or_role</w:t>
      </w:r>
    </w:p>
    <w:p w14:paraId="2C0FF4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7B2714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541D6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REVOKE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69C791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p>
    <w:p w14:paraId="283538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CCF75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5DE014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(see </w:t>
      </w:r>
      <w:hyperlink r:id="rId4413" w:anchor="account-names" w:tooltip="6.2.4 Specifying Account Names" w:history="1">
        <w:r>
          <w:rPr>
            <w:rStyle w:val="a4"/>
            <w:rFonts w:ascii="Courier New" w:hAnsi="Courier New" w:cs="Courier New"/>
            <w:color w:val="00759F"/>
            <w:sz w:val="20"/>
            <w:szCs w:val="20"/>
          </w:rPr>
          <w:t>Section 6.2.4, “Specifying Account Names”</w:t>
        </w:r>
      </w:hyperlink>
      <w:r>
        <w:rPr>
          <w:rFonts w:ascii="Courier New" w:hAnsi="Courier New" w:cs="Courier New"/>
          <w:color w:val="000000"/>
          <w:sz w:val="20"/>
          <w:szCs w:val="20"/>
        </w:rPr>
        <w:t>)</w:t>
      </w:r>
    </w:p>
    <w:p w14:paraId="786C29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(see </w:t>
      </w:r>
      <w:hyperlink r:id="rId4414" w:anchor="role-names" w:tooltip="6.2.5 Specifying Role Names" w:history="1">
        <w:r>
          <w:rPr>
            <w:rStyle w:val="a4"/>
            <w:rFonts w:ascii="Courier New" w:hAnsi="Courier New" w:cs="Courier New"/>
            <w:color w:val="00759F"/>
            <w:sz w:val="20"/>
            <w:szCs w:val="20"/>
          </w:rPr>
          <w:t>Section 6.2.5, “Specifying Role Names”</w:t>
        </w:r>
      </w:hyperlink>
      <w:r>
        <w:rPr>
          <w:rFonts w:ascii="Courier New" w:hAnsi="Courier New" w:cs="Courier New"/>
          <w:color w:val="000000"/>
          <w:sz w:val="20"/>
          <w:szCs w:val="20"/>
        </w:rPr>
        <w:t>.</w:t>
      </w:r>
    </w:p>
    <w:p w14:paraId="6881FE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113C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4415"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statement enables system administrators to revoke privileges and roles, which can be revoked from user accounts and roles.</w:t>
      </w:r>
    </w:p>
    <w:p w14:paraId="5655682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details on the levels at which privileges exist, the permissible </w:t>
      </w:r>
      <w:r>
        <w:rPr>
          <w:rStyle w:val="HTML1"/>
          <w:rFonts w:ascii="Courier New" w:hAnsi="Courier New" w:cs="Courier New"/>
          <w:b/>
          <w:bCs/>
          <w:i/>
          <w:iCs/>
          <w:color w:val="000000"/>
          <w:sz w:val="20"/>
          <w:szCs w:val="20"/>
        </w:rPr>
        <w:t>priv_type</w:t>
      </w:r>
      <w:r>
        <w:rPr>
          <w:rFonts w:ascii="Helvetica" w:hAnsi="Helvetica" w:cs="Helvetica"/>
          <w:color w:val="000000"/>
          <w:sz w:val="21"/>
          <w:szCs w:val="21"/>
        </w:rPr>
        <w:t>, </w:t>
      </w:r>
      <w:r>
        <w:rPr>
          <w:rStyle w:val="HTML1"/>
          <w:rFonts w:ascii="Courier New" w:hAnsi="Courier New" w:cs="Courier New"/>
          <w:b/>
          <w:bCs/>
          <w:i/>
          <w:iCs/>
          <w:color w:val="000000"/>
          <w:sz w:val="20"/>
          <w:szCs w:val="20"/>
        </w:rPr>
        <w:t>priv_level</w:t>
      </w:r>
      <w:r>
        <w:rPr>
          <w:rFonts w:ascii="Helvetica" w:hAnsi="Helvetica" w:cs="Helvetica"/>
          <w:color w:val="000000"/>
          <w:sz w:val="21"/>
          <w:szCs w:val="21"/>
        </w:rPr>
        <w:t>, and </w:t>
      </w:r>
      <w:r>
        <w:rPr>
          <w:rStyle w:val="HTML1"/>
          <w:rFonts w:ascii="Courier New" w:hAnsi="Courier New" w:cs="Courier New"/>
          <w:b/>
          <w:bCs/>
          <w:i/>
          <w:iCs/>
          <w:color w:val="000000"/>
          <w:sz w:val="20"/>
          <w:szCs w:val="20"/>
        </w:rPr>
        <w:t>object_type</w:t>
      </w:r>
      <w:r>
        <w:rPr>
          <w:rFonts w:ascii="Helvetica" w:hAnsi="Helvetica" w:cs="Helvetica"/>
          <w:color w:val="000000"/>
          <w:sz w:val="21"/>
          <w:szCs w:val="21"/>
        </w:rPr>
        <w:t> values, and the syntax for specifying users and passwords, see </w:t>
      </w:r>
      <w:hyperlink r:id="rId4416" w:anchor="grant" w:tooltip="13.7.1.6 GRANT Statement" w:history="1">
        <w:r>
          <w:rPr>
            <w:rStyle w:val="a4"/>
            <w:rFonts w:ascii="Helvetica" w:hAnsi="Helvetica" w:cs="Helvetica"/>
            <w:color w:val="00759F"/>
            <w:sz w:val="21"/>
            <w:szCs w:val="21"/>
          </w:rPr>
          <w:t>Section 13.7.1.6, “GRANT Statement”</w:t>
        </w:r>
      </w:hyperlink>
      <w:r>
        <w:rPr>
          <w:rFonts w:ascii="Helvetica" w:hAnsi="Helvetica" w:cs="Helvetica"/>
          <w:color w:val="000000"/>
          <w:sz w:val="21"/>
          <w:szCs w:val="21"/>
        </w:rPr>
        <w:t>.</w:t>
      </w:r>
    </w:p>
    <w:p w14:paraId="258A3D9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roles, see </w:t>
      </w:r>
      <w:hyperlink r:id="rId4417"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4368DED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the </w:t>
      </w:r>
      <w:hyperlink r:id="rId4418"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419"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requires the </w:t>
      </w:r>
      <w:hyperlink r:id="rId4420"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or privilege (or the deprecated </w:t>
      </w:r>
      <w:hyperlink r:id="rId4421"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in addition to any other required privileges described in the following discussion.</w:t>
      </w:r>
    </w:p>
    <w:p w14:paraId="293A6914" w14:textId="77777777" w:rsidR="00121281" w:rsidRDefault="00121281" w:rsidP="00121281">
      <w:pPr>
        <w:pStyle w:val="af"/>
        <w:rPr>
          <w:rFonts w:ascii="Helvetica" w:hAnsi="Helvetica" w:cs="Helvetica"/>
          <w:color w:val="000000"/>
          <w:sz w:val="21"/>
          <w:szCs w:val="21"/>
        </w:rPr>
      </w:pPr>
      <w:hyperlink r:id="rId4422"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either succeeds for all named users and roles or rolls back and has no effect if any error occurs. The statement is written to the binary log only if it succeeds for all named users and roles.</w:t>
      </w:r>
    </w:p>
    <w:p w14:paraId="40DDDED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account name uses the format described in </w:t>
      </w:r>
      <w:hyperlink r:id="rId4423"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Each role name uses the format described in </w:t>
      </w:r>
      <w:hyperlink r:id="rId4424"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1ABB79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INSERT ON *.* FROM 'jeffrey'@'localhost';</w:t>
      </w:r>
    </w:p>
    <w:p w14:paraId="252D82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'role1', 'role2' FROM 'user1'@'localhost', 'user2'@'localhost';</w:t>
      </w:r>
    </w:p>
    <w:p w14:paraId="5DFAA5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SELECT ON world.* FROM 'role3';</w:t>
      </w:r>
    </w:p>
    <w:p w14:paraId="73AECED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host name part of the account or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14430C0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use the first </w:t>
      </w:r>
      <w:hyperlink r:id="rId4425"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syntax, you must have the </w:t>
      </w:r>
      <w:hyperlink r:id="rId4426"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privilege, and you must have the privileges that you are revoking.</w:t>
      </w:r>
    </w:p>
    <w:p w14:paraId="6B30C88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revoke all privileges, use the second syntax, which drops all global, database, table, column, and routine privileges for the named users or roles:</w:t>
      </w:r>
    </w:p>
    <w:p w14:paraId="498A8D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REVOKE ALL PRIVILEGES, GRANT OPTION</w:t>
      </w:r>
    </w:p>
    <w:p w14:paraId="636573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4610ADD1"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REVOKE ALL PRIVILEGES, GRANT OPTION</w:t>
      </w:r>
      <w:r>
        <w:rPr>
          <w:rFonts w:ascii="Helvetica" w:hAnsi="Helvetica" w:cs="Helvetica"/>
          <w:color w:val="000000"/>
          <w:sz w:val="21"/>
          <w:szCs w:val="21"/>
        </w:rPr>
        <w:t> does not revoke any roles.</w:t>
      </w:r>
    </w:p>
    <w:p w14:paraId="08E900B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use this </w:t>
      </w:r>
      <w:hyperlink r:id="rId4427"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syntax, you must have the global </w:t>
      </w:r>
      <w:hyperlink r:id="rId4428"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4429"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w:t>
      </w:r>
    </w:p>
    <w:p w14:paraId="6DCD6B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syntax for which the </w:t>
      </w:r>
      <w:hyperlink r:id="rId4430"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keyword is followed by one or more role names takes a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indicating one or more users or roles from which to revoke the roles.</w:t>
      </w:r>
    </w:p>
    <w:p w14:paraId="7CAFA8A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Roles named in the </w:t>
      </w:r>
      <w:hyperlink r:id="rId4431" w:anchor="sysvar_mandatory_roles" w:history="1">
        <w:r>
          <w:rPr>
            <w:rStyle w:val="HTML1"/>
            <w:rFonts w:ascii="Courier New" w:hAnsi="Courier New" w:cs="Courier New"/>
            <w:b/>
            <w:bCs/>
            <w:color w:val="026789"/>
            <w:sz w:val="20"/>
            <w:szCs w:val="20"/>
            <w:u w:val="single"/>
            <w:shd w:val="clear" w:color="auto" w:fill="FFFFFF"/>
          </w:rPr>
          <w:t>mandatory_roles</w:t>
        </w:r>
      </w:hyperlink>
      <w:r>
        <w:rPr>
          <w:rFonts w:ascii="Helvetica" w:hAnsi="Helvetica" w:cs="Helvetica"/>
          <w:color w:val="000000"/>
          <w:sz w:val="21"/>
          <w:szCs w:val="21"/>
        </w:rPr>
        <w:t> system variable value cannot be revoked.</w:t>
      </w:r>
    </w:p>
    <w:p w14:paraId="79E688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revoked role immediately affects any user account from which it was revoked, such that within any current session for the account, its privileges are adjusted for the next statement executed.</w:t>
      </w:r>
    </w:p>
    <w:p w14:paraId="1C1180B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Revoking a role revokes the role itself, not the privileges that it represents. Suppose that an account is granted a role that includes a given privilege, and is also granted the privilege explicitly or another role that includes the privilege. In this case, the account still possesses that privilege if the first role is revoked. For example, if an account is granted two roles that each include </w:t>
      </w:r>
      <w:hyperlink r:id="rId4432"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the account still can select after either role is revoked.</w:t>
      </w:r>
    </w:p>
    <w:p w14:paraId="66847B58"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REVOKE ALL ON *.*</w:t>
      </w:r>
      <w:r>
        <w:rPr>
          <w:rFonts w:ascii="Helvetica" w:hAnsi="Helvetica" w:cs="Helvetica"/>
          <w:color w:val="000000"/>
          <w:sz w:val="21"/>
          <w:szCs w:val="21"/>
        </w:rPr>
        <w:t> (at the global level) revokes all granted static global privileges and all granted dynamic privileges.</w:t>
      </w:r>
    </w:p>
    <w:p w14:paraId="037CD10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User accounts and roles from which privileges and roles are to be revoked must exist, but the privileges and roles to be revoked need not be currently granted to them.</w:t>
      </w:r>
    </w:p>
    <w:p w14:paraId="666B251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revoked privilege that is granted but not known to the server is revoked with a warning. This situtation can occur for dynamic privileges. For example, a dynamic privilege can be granted while the component that registers it is installed, but if that component is subsequently uninstalled, the privilege becomes unregistered, although accounts that possess the privilege still possess it and it can be revoked from them.</w:t>
      </w:r>
    </w:p>
    <w:p w14:paraId="377B1516" w14:textId="77777777" w:rsidR="00121281" w:rsidRDefault="00121281" w:rsidP="00121281">
      <w:pPr>
        <w:pStyle w:val="af"/>
        <w:rPr>
          <w:rFonts w:ascii="Helvetica" w:hAnsi="Helvetica" w:cs="Helvetica"/>
          <w:color w:val="000000"/>
          <w:sz w:val="21"/>
          <w:szCs w:val="21"/>
        </w:rPr>
      </w:pPr>
      <w:hyperlink r:id="rId4433"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removes privileges, but does not remove rows from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To remove a user account entirely, use </w:t>
      </w:r>
      <w:hyperlink r:id="rId4434"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See </w:t>
      </w:r>
      <w:hyperlink r:id="rId4435" w:anchor="drop-user" w:tooltip="13.7.1.5 DROP USER Statement" w:history="1">
        <w:r>
          <w:rPr>
            <w:rStyle w:val="a4"/>
            <w:rFonts w:ascii="Helvetica" w:hAnsi="Helvetica" w:cs="Helvetica"/>
            <w:color w:val="00759F"/>
            <w:sz w:val="21"/>
            <w:szCs w:val="21"/>
          </w:rPr>
          <w:t>Section 13.7.1.5, “DROP USER Statement”</w:t>
        </w:r>
      </w:hyperlink>
      <w:r>
        <w:rPr>
          <w:rFonts w:ascii="Helvetica" w:hAnsi="Helvetica" w:cs="Helvetica"/>
          <w:color w:val="000000"/>
          <w:sz w:val="21"/>
          <w:szCs w:val="21"/>
        </w:rPr>
        <w:t>.</w:t>
      </w:r>
    </w:p>
    <w:p w14:paraId="07E4C12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grant tables hold privilege rows that contain mixed-case database or table names and the </w:t>
      </w:r>
      <w:hyperlink r:id="rId4436"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system variable is set to a nonzero value, </w:t>
      </w:r>
      <w:hyperlink r:id="rId4437"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cannot be used to revoke these privileges. It is necessary in such cases to manipulate the grant tables directly. (</w:t>
      </w:r>
      <w:hyperlink r:id="rId4438"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does not create such rows when </w:t>
      </w:r>
      <w:hyperlink r:id="rId4439"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is set, but such rows might have been created prior to setting the variable. The </w:t>
      </w:r>
      <w:hyperlink r:id="rId4440"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setting can only be configured when initializing the server.)</w:t>
      </w:r>
    </w:p>
    <w:p w14:paraId="6DD234E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successfully executed from the </w:t>
      </w:r>
      <w:hyperlink r:id="rId4441"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program, </w:t>
      </w:r>
      <w:hyperlink r:id="rId4442"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responds with </w:t>
      </w:r>
      <w:r>
        <w:rPr>
          <w:rStyle w:val="HTML1"/>
          <w:rFonts w:ascii="Courier New" w:hAnsi="Courier New" w:cs="Courier New"/>
          <w:b/>
          <w:bCs/>
          <w:color w:val="026789"/>
          <w:sz w:val="20"/>
          <w:szCs w:val="20"/>
          <w:shd w:val="clear" w:color="auto" w:fill="FFFFFF"/>
        </w:rPr>
        <w:t>Query OK, 0 rows affected</w:t>
      </w:r>
      <w:r>
        <w:rPr>
          <w:rFonts w:ascii="Helvetica" w:hAnsi="Helvetica" w:cs="Helvetica"/>
          <w:color w:val="000000"/>
          <w:sz w:val="21"/>
          <w:szCs w:val="21"/>
        </w:rPr>
        <w:t>. To determine what privileges remain after the operation, use </w:t>
      </w:r>
      <w:hyperlink r:id="rId4443"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See </w:t>
      </w:r>
      <w:hyperlink r:id="rId4444" w:anchor="show-grants" w:tooltip="13.7.7.21 SHOW GRANTS Statement" w:history="1">
        <w:r>
          <w:rPr>
            <w:rStyle w:val="a4"/>
            <w:rFonts w:ascii="Helvetica" w:hAnsi="Helvetica" w:cs="Helvetica"/>
            <w:color w:val="00759F"/>
            <w:sz w:val="21"/>
            <w:szCs w:val="21"/>
          </w:rPr>
          <w:t>Section 13.7.7.21, “SHOW GRANTS Statement”</w:t>
        </w:r>
      </w:hyperlink>
      <w:r>
        <w:rPr>
          <w:rFonts w:ascii="Helvetica" w:hAnsi="Helvetica" w:cs="Helvetica"/>
          <w:color w:val="000000"/>
          <w:sz w:val="21"/>
          <w:szCs w:val="21"/>
        </w:rPr>
        <w:t>.</w:t>
      </w:r>
    </w:p>
    <w:p w14:paraId="34437B6C" w14:textId="77777777" w:rsidR="00121281" w:rsidRDefault="00121281" w:rsidP="00121281">
      <w:pPr>
        <w:pStyle w:val="4"/>
        <w:shd w:val="clear" w:color="auto" w:fill="FFFFFF"/>
        <w:rPr>
          <w:rFonts w:ascii="Helvetica" w:hAnsi="Helvetica" w:cs="Helvetica"/>
          <w:color w:val="000000"/>
          <w:sz w:val="29"/>
          <w:szCs w:val="29"/>
        </w:rPr>
      </w:pPr>
      <w:bookmarkStart w:id="939" w:name="set-default-role"/>
      <w:bookmarkEnd w:id="939"/>
      <w:r>
        <w:rPr>
          <w:rFonts w:ascii="Helvetica" w:hAnsi="Helvetica" w:cs="Helvetica"/>
          <w:color w:val="000000"/>
          <w:sz w:val="29"/>
          <w:szCs w:val="29"/>
        </w:rPr>
        <w:t>13.7.1.9 SET DEFAULT ROLE Statement</w:t>
      </w:r>
    </w:p>
    <w:p w14:paraId="1BE2B6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940" w:name="idm46383443692576"/>
      <w:bookmarkStart w:id="941" w:name="idm46383443691520"/>
      <w:bookmarkStart w:id="942" w:name="idm46383443690032"/>
      <w:bookmarkEnd w:id="940"/>
      <w:bookmarkEnd w:id="941"/>
      <w:bookmarkEnd w:id="942"/>
      <w:r>
        <w:rPr>
          <w:rFonts w:ascii="Courier New" w:hAnsi="Courier New" w:cs="Courier New"/>
          <w:color w:val="000000"/>
          <w:sz w:val="20"/>
          <w:szCs w:val="20"/>
        </w:rPr>
        <w:t>SET DEFAULT ROLE</w:t>
      </w:r>
    </w:p>
    <w:p w14:paraId="637D45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{NONE | ALL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57DD01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 ...</w:t>
      </w:r>
    </w:p>
    <w:p w14:paraId="5483C78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each </w:t>
      </w:r>
      <w:r>
        <w:rPr>
          <w:rStyle w:val="HTML1"/>
          <w:rFonts w:ascii="Courier New" w:hAnsi="Courier New" w:cs="Courier New"/>
          <w:b/>
          <w:bCs/>
          <w:i/>
          <w:iCs/>
          <w:color w:val="000000"/>
          <w:sz w:val="20"/>
          <w:szCs w:val="20"/>
        </w:rPr>
        <w:t>user</w:t>
      </w:r>
      <w:r>
        <w:rPr>
          <w:rFonts w:ascii="Helvetica" w:hAnsi="Helvetica" w:cs="Helvetica"/>
          <w:color w:val="000000"/>
          <w:sz w:val="21"/>
          <w:szCs w:val="21"/>
        </w:rPr>
        <w:t> named immediately after the </w:t>
      </w:r>
      <w:r>
        <w:rPr>
          <w:rStyle w:val="HTML1"/>
          <w:rFonts w:ascii="Courier New" w:hAnsi="Courier New" w:cs="Courier New"/>
          <w:b/>
          <w:bCs/>
          <w:color w:val="026789"/>
          <w:sz w:val="20"/>
          <w:szCs w:val="20"/>
          <w:shd w:val="clear" w:color="auto" w:fill="FFFFFF"/>
        </w:rPr>
        <w:t>TO</w:t>
      </w:r>
      <w:r>
        <w:rPr>
          <w:rFonts w:ascii="Helvetica" w:hAnsi="Helvetica" w:cs="Helvetica"/>
          <w:color w:val="000000"/>
          <w:sz w:val="21"/>
          <w:szCs w:val="21"/>
        </w:rPr>
        <w:t> keyword, this statement defines which roles become active when the user connects to the server and authenticates, or when the user executes the </w:t>
      </w:r>
      <w:hyperlink r:id="rId4445"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statement during a session.</w:t>
      </w:r>
    </w:p>
    <w:p w14:paraId="5E89B917" w14:textId="77777777" w:rsidR="00121281" w:rsidRDefault="00121281" w:rsidP="00121281">
      <w:pPr>
        <w:pStyle w:val="af"/>
        <w:rPr>
          <w:rFonts w:ascii="Helvetica" w:hAnsi="Helvetica" w:cs="Helvetica"/>
          <w:color w:val="000000"/>
          <w:sz w:val="21"/>
          <w:szCs w:val="21"/>
        </w:rPr>
      </w:pPr>
      <w:hyperlink r:id="rId4446"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is alternative syntax for </w:t>
      </w:r>
      <w:hyperlink r:id="rId4447" w:anchor="alter-user" w:tooltip="13.7.1.1 ALTER USER Statement" w:history="1">
        <w:r>
          <w:rPr>
            <w:rStyle w:val="HTML1"/>
            <w:rFonts w:ascii="Courier New" w:hAnsi="Courier New" w:cs="Courier New"/>
            <w:b/>
            <w:bCs/>
            <w:color w:val="026789"/>
            <w:sz w:val="20"/>
            <w:szCs w:val="20"/>
            <w:u w:val="single"/>
            <w:shd w:val="clear" w:color="auto" w:fill="FFFFFF"/>
          </w:rPr>
          <w:t>ALTER USER ... DEFAULT ROLE</w:t>
        </w:r>
      </w:hyperlink>
      <w:r>
        <w:rPr>
          <w:rFonts w:ascii="Helvetica" w:hAnsi="Helvetica" w:cs="Helvetica"/>
          <w:color w:val="000000"/>
          <w:sz w:val="21"/>
          <w:szCs w:val="21"/>
        </w:rPr>
        <w:t> (see </w:t>
      </w:r>
      <w:hyperlink r:id="rId4448" w:anchor="alter-user" w:tooltip="13.7.1.1 ALTER USER Statement" w:history="1">
        <w:r>
          <w:rPr>
            <w:rStyle w:val="a4"/>
            <w:rFonts w:ascii="Helvetica" w:hAnsi="Helvetica" w:cs="Helvetica"/>
            <w:color w:val="00759F"/>
            <w:sz w:val="21"/>
            <w:szCs w:val="21"/>
          </w:rPr>
          <w:t>Section 13.7.1.1, “ALTER USER Statement”</w:t>
        </w:r>
      </w:hyperlink>
      <w:r>
        <w:rPr>
          <w:rFonts w:ascii="Helvetica" w:hAnsi="Helvetica" w:cs="Helvetica"/>
          <w:color w:val="000000"/>
          <w:sz w:val="21"/>
          <w:szCs w:val="21"/>
        </w:rPr>
        <w:t>). However, </w:t>
      </w:r>
      <w:hyperlink r:id="rId4449"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can set the default for only a single user, whereas </w:t>
      </w:r>
      <w:hyperlink r:id="rId4450"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can set the default for multiple users. On the other hand, you can specify </w:t>
      </w:r>
      <w:r>
        <w:rPr>
          <w:rStyle w:val="HTML1"/>
          <w:rFonts w:ascii="Courier New" w:hAnsi="Courier New" w:cs="Courier New"/>
          <w:b/>
          <w:bCs/>
          <w:color w:val="026789"/>
          <w:sz w:val="20"/>
          <w:szCs w:val="20"/>
          <w:shd w:val="clear" w:color="auto" w:fill="FFFFFF"/>
        </w:rPr>
        <w:t>CURRENT_USER</w:t>
      </w:r>
      <w:r>
        <w:rPr>
          <w:rFonts w:ascii="Helvetica" w:hAnsi="Helvetica" w:cs="Helvetica"/>
          <w:color w:val="000000"/>
          <w:sz w:val="21"/>
          <w:szCs w:val="21"/>
        </w:rPr>
        <w:t> as the user name for the </w:t>
      </w:r>
      <w:hyperlink r:id="rId4451"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statement, whereas you cannot for </w:t>
      </w:r>
      <w:hyperlink r:id="rId4452"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w:t>
      </w:r>
    </w:p>
    <w:p w14:paraId="648E92A7" w14:textId="77777777" w:rsidR="00121281" w:rsidRDefault="00121281" w:rsidP="00121281">
      <w:pPr>
        <w:pStyle w:val="af"/>
        <w:rPr>
          <w:rFonts w:ascii="Helvetica" w:hAnsi="Helvetica" w:cs="Helvetica"/>
          <w:color w:val="000000"/>
          <w:sz w:val="21"/>
          <w:szCs w:val="21"/>
        </w:rPr>
      </w:pPr>
      <w:hyperlink r:id="rId4453"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requires these privileges:</w:t>
      </w:r>
    </w:p>
    <w:p w14:paraId="4C9CEEB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Setting the default roles for another user requires the global </w:t>
      </w:r>
      <w:hyperlink r:id="rId4454"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or the </w:t>
      </w:r>
      <w:hyperlink r:id="rId4455"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mysql.default_roles</w:t>
      </w:r>
      <w:r>
        <w:rPr>
          <w:rFonts w:ascii="Helvetica" w:hAnsi="Helvetica" w:cs="Helvetica"/>
          <w:color w:val="000000"/>
          <w:sz w:val="21"/>
          <w:szCs w:val="21"/>
        </w:rPr>
        <w:t> system table.</w:t>
      </w:r>
    </w:p>
    <w:p w14:paraId="3B7E47A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Setting the default roles for yourself requires no special privileges, as long as the roles you want as the default have been granted to you.</w:t>
      </w:r>
    </w:p>
    <w:p w14:paraId="768FD0D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4456"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For example:</w:t>
      </w:r>
    </w:p>
    <w:p w14:paraId="064AEB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DEFAULT ROLE 'admin', 'developer' TO 'joe'@'10.0.0.1';</w:t>
      </w:r>
    </w:p>
    <w:p w14:paraId="03392D8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43932A1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clause following the </w:t>
      </w:r>
      <w:r>
        <w:rPr>
          <w:rStyle w:val="HTML1"/>
          <w:rFonts w:ascii="Courier New" w:hAnsi="Courier New" w:cs="Courier New"/>
          <w:b/>
          <w:bCs/>
          <w:color w:val="026789"/>
          <w:sz w:val="20"/>
          <w:szCs w:val="20"/>
          <w:shd w:val="clear" w:color="auto" w:fill="FFFFFF"/>
        </w:rPr>
        <w:t>DEFAULT ROLE</w:t>
      </w:r>
      <w:r>
        <w:rPr>
          <w:rFonts w:ascii="Helvetica" w:hAnsi="Helvetica" w:cs="Helvetica"/>
          <w:color w:val="000000"/>
          <w:sz w:val="21"/>
          <w:szCs w:val="21"/>
        </w:rPr>
        <w:t> keywords permits these values:</w:t>
      </w:r>
    </w:p>
    <w:p w14:paraId="7FC3979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Set the default to </w:t>
      </w: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(no roles).</w:t>
      </w:r>
    </w:p>
    <w:p w14:paraId="0D9B72C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Set the default to all roles granted to the account.</w:t>
      </w:r>
    </w:p>
    <w:p w14:paraId="1F8EAD3C" w14:textId="77777777" w:rsidR="00121281" w:rsidRDefault="00121281" w:rsidP="0012128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Fonts w:ascii="Helvetica" w:hAnsi="Helvetica" w:cs="Helvetica"/>
          <w:color w:val="000000"/>
          <w:sz w:val="21"/>
          <w:szCs w:val="21"/>
        </w:rPr>
        <w:t>: Set the default to the named roles, which must exist and be granted to the account at the time </w:t>
      </w:r>
      <w:hyperlink r:id="rId4457"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is executed.</w:t>
      </w:r>
    </w:p>
    <w:p w14:paraId="3F989D14"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5CCEF0A4" w14:textId="77777777" w:rsidR="00121281" w:rsidRDefault="00121281" w:rsidP="00121281">
      <w:pPr>
        <w:pStyle w:val="af"/>
        <w:rPr>
          <w:rFonts w:ascii="Helvetica" w:hAnsi="Helvetica" w:cs="Helvetica"/>
          <w:color w:val="000000"/>
          <w:sz w:val="21"/>
          <w:szCs w:val="21"/>
        </w:rPr>
      </w:pPr>
      <w:hyperlink r:id="rId4458"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and </w:t>
      </w:r>
      <w:hyperlink r:id="rId4459"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are different statements:</w:t>
      </w:r>
    </w:p>
    <w:p w14:paraId="09F29E6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460"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defines which account roles to activate by default within account sessions.</w:t>
      </w:r>
    </w:p>
    <w:p w14:paraId="3BB341D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461"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sets the active roles within the current session to the current account default roles.</w:t>
      </w:r>
    </w:p>
    <w:p w14:paraId="66F2857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role usage examples, see </w:t>
      </w:r>
      <w:hyperlink r:id="rId4462"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00F6F955" w14:textId="77777777" w:rsidR="00121281" w:rsidRDefault="00121281" w:rsidP="00121281">
      <w:pPr>
        <w:pStyle w:val="4"/>
        <w:shd w:val="clear" w:color="auto" w:fill="FFFFFF"/>
        <w:rPr>
          <w:rFonts w:ascii="Helvetica" w:hAnsi="Helvetica" w:cs="Helvetica"/>
          <w:color w:val="000000"/>
          <w:sz w:val="29"/>
          <w:szCs w:val="29"/>
        </w:rPr>
      </w:pPr>
      <w:bookmarkStart w:id="943" w:name="set-password"/>
      <w:bookmarkEnd w:id="943"/>
      <w:r>
        <w:rPr>
          <w:rFonts w:ascii="Helvetica" w:hAnsi="Helvetica" w:cs="Helvetica"/>
          <w:color w:val="000000"/>
          <w:sz w:val="29"/>
          <w:szCs w:val="29"/>
        </w:rPr>
        <w:t>13.7.1.10 SET PASSWORD Statement</w:t>
      </w:r>
    </w:p>
    <w:p w14:paraId="1DC7CF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944" w:name="idm46383443641232"/>
      <w:bookmarkStart w:id="945" w:name="idm46383443640160"/>
      <w:bookmarkStart w:id="946" w:name="idm46383443638672"/>
      <w:bookmarkEnd w:id="944"/>
      <w:bookmarkEnd w:id="945"/>
      <w:bookmarkEnd w:id="946"/>
      <w:r>
        <w:rPr>
          <w:rFonts w:ascii="Courier New" w:hAnsi="Courier New" w:cs="Courier New"/>
          <w:color w:val="000000"/>
          <w:sz w:val="20"/>
          <w:szCs w:val="20"/>
        </w:rPr>
        <w:t xml:space="preserve">SET PASSWORD [FOR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auth_option</w:t>
      </w:r>
    </w:p>
    <w:p w14:paraId="157DAA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[REPLACE '</w:t>
      </w:r>
      <w:r>
        <w:rPr>
          <w:rStyle w:val="HTML1"/>
          <w:rFonts w:ascii="Courier New" w:hAnsi="Courier New" w:cs="Courier New"/>
          <w:b/>
          <w:bCs/>
          <w:i/>
          <w:iCs/>
          <w:color w:val="000000"/>
          <w:sz w:val="19"/>
          <w:szCs w:val="19"/>
        </w:rPr>
        <w:t>current_auth_string</w:t>
      </w:r>
      <w:r>
        <w:rPr>
          <w:rFonts w:ascii="Courier New" w:hAnsi="Courier New" w:cs="Courier New"/>
          <w:color w:val="000000"/>
          <w:sz w:val="20"/>
          <w:szCs w:val="20"/>
        </w:rPr>
        <w:t>']</w:t>
      </w:r>
    </w:p>
    <w:p w14:paraId="111025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[RETAIN CURRENT PASSWORD]</w:t>
      </w:r>
    </w:p>
    <w:p w14:paraId="337020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F9536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auth_option</w:t>
      </w:r>
      <w:r>
        <w:rPr>
          <w:rFonts w:ascii="Courier New" w:hAnsi="Courier New" w:cs="Courier New"/>
          <w:color w:val="000000"/>
          <w:sz w:val="20"/>
          <w:szCs w:val="20"/>
        </w:rPr>
        <w:t>: {</w:t>
      </w:r>
    </w:p>
    <w:p w14:paraId="4A5133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282715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TO RANDOM</w:t>
      </w:r>
    </w:p>
    <w:p w14:paraId="7E5FA3E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1F013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4463"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statement assigns a password to a MySQL user account. The password may be either explicitly specified in the statement or randomly generated by MySQL. The statement may also include a password-verification clause that specifies the account current password to be replaced, and a clause that manages whether an account has a secondary password.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each represent a cleartext (unencrypted) password.</w:t>
      </w:r>
    </w:p>
    <w:p w14:paraId="5E7EC5BE"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4074E24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Rather than using </w:t>
      </w:r>
      <w:hyperlink r:id="rId4464"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to assign passwords, </w:t>
      </w:r>
      <w:hyperlink r:id="rId4465" w:anchor="alter-user" w:tooltip="13.7.1.1 ALTER USER Statement" w:history="1">
        <w:r>
          <w:rPr>
            <w:rStyle w:val="HTML1"/>
            <w:rFonts w:ascii="Courier New" w:hAnsi="Courier New" w:cs="Courier New"/>
            <w:b/>
            <w:bCs/>
            <w:color w:val="026789"/>
            <w:sz w:val="20"/>
            <w:szCs w:val="20"/>
            <w:u w:val="single"/>
            <w:shd w:val="clear" w:color="auto" w:fill="FFFFFF"/>
          </w:rPr>
          <w:t>ALTER USER</w:t>
        </w:r>
      </w:hyperlink>
      <w:r>
        <w:rPr>
          <w:rFonts w:ascii="Helvetica" w:hAnsi="Helvetica" w:cs="Helvetica"/>
          <w:color w:val="000000"/>
          <w:sz w:val="21"/>
          <w:szCs w:val="21"/>
        </w:rPr>
        <w:t> is the preferred statement for account alterations, including assigning passwords. For example:</w:t>
      </w:r>
    </w:p>
    <w:p w14:paraId="5F1A09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USER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04F1EEB2"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505EC2A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Clauses for random password generation, password verification, and secondary passwords apply only to accounts that use an authentication plugin that stores credentials internally to MySQL. For accounts that use a plugin that performs authentication against a credentials system that is external to MySQL, password management must be handled externally against that system as well. For more information about internal credentials storage, see </w:t>
      </w:r>
      <w:hyperlink r:id="rId4466"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5E5E966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REPLACE '</w:t>
      </w:r>
      <w:r>
        <w:rPr>
          <w:rStyle w:val="HTML1"/>
          <w:rFonts w:ascii="Courier New" w:hAnsi="Courier New" w:cs="Courier New"/>
          <w:b/>
          <w:bCs/>
          <w:i/>
          <w:iCs/>
          <w:color w:val="026789"/>
          <w:sz w:val="19"/>
          <w:szCs w:val="19"/>
          <w:shd w:val="clear" w:color="auto" w:fill="FFFFFF"/>
        </w:rPr>
        <w:t>current_auth_string</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performs password verification and is available as of MySQL 8.0.13. If given:</w:t>
      </w:r>
    </w:p>
    <w:p w14:paraId="6DBBB79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specifies the account current password to be replaced, as a cleartext (unencrypted) string.</w:t>
      </w:r>
    </w:p>
    <w:p w14:paraId="557E159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clause must be given if password changes for the account are required to specify the current password, as verification that the user attempting to make the change actually knows the current password.</w:t>
      </w:r>
    </w:p>
    <w:p w14:paraId="610EE22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clause is optional if password changes for the account may but need not specify the current password.</w:t>
      </w:r>
    </w:p>
    <w:p w14:paraId="1306B0A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statement fails if the clause is given but does not match the current password, even if the clause is optional.</w:t>
      </w:r>
    </w:p>
    <w:p w14:paraId="02B4099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REPLACE</w:t>
      </w:r>
      <w:r>
        <w:rPr>
          <w:rFonts w:ascii="Helvetica" w:hAnsi="Helvetica" w:cs="Helvetica"/>
          <w:color w:val="000000"/>
          <w:sz w:val="21"/>
          <w:szCs w:val="21"/>
        </w:rPr>
        <w:t> can be specified only when changing the account password for the current user.</w:t>
      </w:r>
    </w:p>
    <w:p w14:paraId="4FE13A5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about password verification by specifying the current password, see </w:t>
      </w:r>
      <w:hyperlink r:id="rId4467"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0E886DA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implements dual-password capability and is available as of MySQL 8.0.14. If given:</w:t>
      </w:r>
    </w:p>
    <w:p w14:paraId="22E2AFA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retains an account current password as its secondary password, replacing any existing secondary password. The new password becomes the primary password, but clients can use the account to connect to the server using either the primary or secondary password. (Exception: If the new password specified by the </w:t>
      </w:r>
      <w:hyperlink r:id="rId4468"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statement is empty, the secondary password becomes empty as well, even if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is given.)</w:t>
      </w:r>
    </w:p>
    <w:p w14:paraId="6D795E4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you specify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for an account that has an empty primary password, the statement fails.</w:t>
      </w:r>
    </w:p>
    <w:p w14:paraId="6423987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an account has a secondary password and you change its primary password without specifying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the secondary password remains unchanged.</w:t>
      </w:r>
    </w:p>
    <w:p w14:paraId="449E28F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about use of dual passwords, see </w:t>
      </w:r>
      <w:hyperlink r:id="rId4469"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029643A2" w14:textId="77777777" w:rsidR="00121281" w:rsidRDefault="00121281" w:rsidP="00121281">
      <w:pPr>
        <w:pStyle w:val="af"/>
        <w:rPr>
          <w:rFonts w:ascii="Helvetica" w:hAnsi="Helvetica" w:cs="Helvetica"/>
          <w:color w:val="000000"/>
          <w:sz w:val="21"/>
          <w:szCs w:val="21"/>
        </w:rPr>
      </w:pPr>
      <w:hyperlink r:id="rId4470"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permits these </w:t>
      </w:r>
      <w:r>
        <w:rPr>
          <w:rStyle w:val="HTML1"/>
          <w:rFonts w:ascii="Courier New" w:hAnsi="Courier New" w:cs="Courier New"/>
          <w:b/>
          <w:bCs/>
          <w:i/>
          <w:iCs/>
          <w:color w:val="000000"/>
          <w:sz w:val="20"/>
          <w:szCs w:val="20"/>
        </w:rPr>
        <w:t>auth_option</w:t>
      </w:r>
      <w:r>
        <w:rPr>
          <w:rFonts w:ascii="Helvetica" w:hAnsi="Helvetica" w:cs="Helvetica"/>
          <w:color w:val="000000"/>
          <w:sz w:val="21"/>
          <w:szCs w:val="21"/>
        </w:rPr>
        <w:t> syntaxes:</w:t>
      </w:r>
    </w:p>
    <w:p w14:paraId="59AD3E4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shd w:val="clear" w:color="auto" w:fill="FFFFFF"/>
        </w:rPr>
        <w:t>auth_string</w:t>
      </w:r>
      <w:r>
        <w:rPr>
          <w:rStyle w:val="HTML1"/>
          <w:rFonts w:ascii="Courier New" w:hAnsi="Courier New" w:cs="Courier New"/>
          <w:b/>
          <w:bCs/>
          <w:color w:val="026789"/>
          <w:sz w:val="20"/>
          <w:szCs w:val="20"/>
          <w:shd w:val="clear" w:color="auto" w:fill="FFFFFF"/>
        </w:rPr>
        <w:t>'</w:t>
      </w:r>
    </w:p>
    <w:p w14:paraId="663BB60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Assigns the account the given literal password.</w:t>
      </w:r>
    </w:p>
    <w:p w14:paraId="1BC3729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TO RANDOM</w:t>
      </w:r>
    </w:p>
    <w:p w14:paraId="3410570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Assigns the account a password randomly generated by MySQL. The statement also returns the cleartext password in a result set to make it available to the user or application executing the statement.</w:t>
      </w:r>
    </w:p>
    <w:p w14:paraId="71E7CCF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details about the result set and characteristics of randomly generated passwords, see </w:t>
      </w:r>
      <w:hyperlink r:id="rId4471" w:anchor="random-password-generation" w:tooltip="Random Password Generation" w:history="1">
        <w:r>
          <w:rPr>
            <w:rStyle w:val="a4"/>
            <w:rFonts w:ascii="Helvetica" w:hAnsi="Helvetica" w:cs="Helvetica"/>
            <w:color w:val="00759F"/>
            <w:sz w:val="21"/>
            <w:szCs w:val="21"/>
          </w:rPr>
          <w:t>Random Password Generation</w:t>
        </w:r>
      </w:hyperlink>
      <w:r>
        <w:rPr>
          <w:rFonts w:ascii="Helvetica" w:hAnsi="Helvetica" w:cs="Helvetica"/>
          <w:color w:val="000000"/>
          <w:sz w:val="21"/>
          <w:szCs w:val="21"/>
        </w:rPr>
        <w:t>.</w:t>
      </w:r>
    </w:p>
    <w:p w14:paraId="64AFBBC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Random password generation is available as of MySQL 8.0.18.</w:t>
      </w:r>
    </w:p>
    <w:p w14:paraId="44C3D893"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28584EF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Under some circumstances, </w:t>
      </w:r>
      <w:hyperlink r:id="rId4472"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may be recorded in server logs or on the client side in a history file such as </w:t>
      </w:r>
      <w:r>
        <w:rPr>
          <w:rStyle w:val="HTML1"/>
          <w:rFonts w:ascii="Courier New" w:hAnsi="Courier New" w:cs="Courier New"/>
          <w:color w:val="990000"/>
          <w:sz w:val="20"/>
          <w:szCs w:val="20"/>
          <w:shd w:val="clear" w:color="auto" w:fill="FFFFFF"/>
        </w:rPr>
        <w:t>~/.mysql_history</w:t>
      </w:r>
      <w:r>
        <w:rPr>
          <w:rFonts w:ascii="Helvetica" w:hAnsi="Helvetica" w:cs="Helvetica"/>
          <w:color w:val="000000"/>
          <w:sz w:val="21"/>
          <w:szCs w:val="21"/>
        </w:rPr>
        <w:t>, which means that cleartext passwords may be read by anyone having read access to that information. For information about the conditions under which this occurs for the server logs and how to control it, see </w:t>
      </w:r>
      <w:hyperlink r:id="rId4473" w:anchor="password-logging" w:tooltip="6.1.2.3 Passwords and Logging" w:history="1">
        <w:r>
          <w:rPr>
            <w:rStyle w:val="a4"/>
            <w:rFonts w:ascii="Helvetica" w:hAnsi="Helvetica" w:cs="Helvetica"/>
            <w:color w:val="00759F"/>
            <w:sz w:val="21"/>
            <w:szCs w:val="21"/>
          </w:rPr>
          <w:t>Section 6.1.2.3, “Passwords and Logging”</w:t>
        </w:r>
      </w:hyperlink>
      <w:r>
        <w:rPr>
          <w:rFonts w:ascii="Helvetica" w:hAnsi="Helvetica" w:cs="Helvetica"/>
          <w:color w:val="000000"/>
          <w:sz w:val="21"/>
          <w:szCs w:val="21"/>
        </w:rPr>
        <w:t>. For similar information about client-side logging, see </w:t>
      </w:r>
      <w:hyperlink r:id="rId4474" w:anchor="mysql-logging" w:tooltip="4.5.1.3 mysql Client Logging" w:history="1">
        <w:r>
          <w:rPr>
            <w:rStyle w:val="a4"/>
            <w:rFonts w:ascii="Helvetica" w:hAnsi="Helvetica" w:cs="Helvetica"/>
            <w:color w:val="00759F"/>
            <w:sz w:val="21"/>
            <w:szCs w:val="21"/>
          </w:rPr>
          <w:t>Section 4.5.1.3, “mysql Client Logging”</w:t>
        </w:r>
      </w:hyperlink>
      <w:r>
        <w:rPr>
          <w:rFonts w:ascii="Helvetica" w:hAnsi="Helvetica" w:cs="Helvetica"/>
          <w:color w:val="000000"/>
          <w:sz w:val="21"/>
          <w:szCs w:val="21"/>
        </w:rPr>
        <w:t>.</w:t>
      </w:r>
    </w:p>
    <w:p w14:paraId="5EDAA2E9" w14:textId="77777777" w:rsidR="00121281" w:rsidRDefault="00121281" w:rsidP="00121281">
      <w:pPr>
        <w:pStyle w:val="af"/>
        <w:rPr>
          <w:rFonts w:ascii="Helvetica" w:hAnsi="Helvetica" w:cs="Helvetica"/>
          <w:color w:val="000000"/>
          <w:sz w:val="21"/>
          <w:szCs w:val="21"/>
        </w:rPr>
      </w:pPr>
      <w:hyperlink r:id="rId4475"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can be used with or without a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clause that explicitly names a user account:</w:t>
      </w:r>
    </w:p>
    <w:p w14:paraId="04A8B98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FOR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 the statement sets the password for the named account, which must exist:</w:t>
      </w:r>
    </w:p>
    <w:p w14:paraId="57E27E0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PASSWORD FOR 'jeffrey'@'localhost' =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2709DAC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no </w:t>
      </w:r>
      <w:r>
        <w:rPr>
          <w:rStyle w:val="HTML1"/>
          <w:rFonts w:ascii="Courier New" w:hAnsi="Courier New" w:cs="Courier New"/>
          <w:b/>
          <w:bCs/>
          <w:color w:val="026789"/>
          <w:sz w:val="20"/>
          <w:szCs w:val="20"/>
          <w:shd w:val="clear" w:color="auto" w:fill="FFFFFF"/>
        </w:rPr>
        <w:t>FOR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 the statement sets the password for the current user:</w:t>
      </w:r>
    </w:p>
    <w:p w14:paraId="401A4D3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PASSWORD =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4C114A2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client who connects to the server using a nonanonymous account can change the password for that account. (In particular, you can change your own password.) To see which account the server authenticated you as, invoke the </w:t>
      </w:r>
      <w:hyperlink r:id="rId4476"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function:</w:t>
      </w:r>
    </w:p>
    <w:p w14:paraId="4E56170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CURRENT_USER();</w:t>
      </w:r>
    </w:p>
    <w:p w14:paraId="57BE3A1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w:t>
      </w:r>
      <w:r>
        <w:rPr>
          <w:rStyle w:val="HTML1"/>
          <w:rFonts w:ascii="Courier New" w:hAnsi="Courier New" w:cs="Courier New"/>
          <w:b/>
          <w:bCs/>
          <w:color w:val="026789"/>
          <w:sz w:val="20"/>
          <w:szCs w:val="20"/>
          <w:shd w:val="clear" w:color="auto" w:fill="FFFFFF"/>
        </w:rPr>
        <w:t>FOR </w:t>
      </w: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clause is given, the account name uses the format described in </w:t>
      </w:r>
      <w:hyperlink r:id="rId4477"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For example:</w:t>
      </w:r>
    </w:p>
    <w:p w14:paraId="37C84A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PASSWORD FOR 'bob'@'%.example.org' = '</w:t>
      </w:r>
      <w:r>
        <w:rPr>
          <w:rStyle w:val="HTML1"/>
          <w:rFonts w:ascii="Courier New" w:hAnsi="Courier New" w:cs="Courier New"/>
          <w:b/>
          <w:bCs/>
          <w:i/>
          <w:iCs/>
          <w:color w:val="000000"/>
          <w:sz w:val="19"/>
          <w:szCs w:val="19"/>
        </w:rPr>
        <w:t>auth_string</w:t>
      </w:r>
      <w:r>
        <w:rPr>
          <w:rFonts w:ascii="Courier New" w:hAnsi="Courier New" w:cs="Courier New"/>
          <w:color w:val="000000"/>
          <w:sz w:val="20"/>
          <w:szCs w:val="20"/>
        </w:rPr>
        <w:t>';</w:t>
      </w:r>
    </w:p>
    <w:p w14:paraId="19EB1D6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6BD4AED8" w14:textId="77777777" w:rsidR="00121281" w:rsidRDefault="00121281" w:rsidP="00121281">
      <w:pPr>
        <w:pStyle w:val="af"/>
        <w:rPr>
          <w:rFonts w:ascii="Helvetica" w:hAnsi="Helvetica" w:cs="Helvetica"/>
          <w:color w:val="000000"/>
          <w:sz w:val="21"/>
          <w:szCs w:val="21"/>
        </w:rPr>
      </w:pPr>
      <w:hyperlink r:id="rId4478"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interprets the string as a cleartext string, passes it to the authentication plugin associated with the account, and stores the result returned by the plugin in the account row in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(The plugin is given the opportunity to hash the value into the encryption format it expects. The plugin may use the value as specified, in which case no hashing occurs.)</w:t>
      </w:r>
    </w:p>
    <w:p w14:paraId="594482E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Setting the password for a named account (with a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clause) requires the </w:t>
      </w:r>
      <w:hyperlink r:id="rId4479" w:anchor="priv_update"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Setting the password for yourself (for a nonanonymous account with no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clause) requires no special privileges.</w:t>
      </w:r>
    </w:p>
    <w:p w14:paraId="345F1AF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Statements that modify secondary passwords require these privileges:</w:t>
      </w:r>
    </w:p>
    <w:p w14:paraId="3F99FB9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4480" w:anchor="priv_application-password-admin" w:history="1">
        <w:r>
          <w:rPr>
            <w:rStyle w:val="HTML1"/>
            <w:rFonts w:ascii="Courier New" w:hAnsi="Courier New" w:cs="Courier New"/>
            <w:b/>
            <w:bCs/>
            <w:color w:val="026789"/>
            <w:sz w:val="20"/>
            <w:szCs w:val="20"/>
            <w:u w:val="single"/>
            <w:shd w:val="clear" w:color="auto" w:fill="FFFFFF"/>
          </w:rPr>
          <w:t>APPLICATION_PASSWORD_ADMIN</w:t>
        </w:r>
      </w:hyperlink>
      <w:r>
        <w:rPr>
          <w:rFonts w:ascii="Helvetica" w:hAnsi="Helvetica" w:cs="Helvetica"/>
          <w:color w:val="000000"/>
          <w:sz w:val="21"/>
          <w:szCs w:val="21"/>
        </w:rPr>
        <w:t> privilege is required to use the </w:t>
      </w:r>
      <w:r>
        <w:rPr>
          <w:rStyle w:val="HTML1"/>
          <w:rFonts w:ascii="Courier New" w:hAnsi="Courier New" w:cs="Courier New"/>
          <w:b/>
          <w:bCs/>
          <w:color w:val="026789"/>
          <w:sz w:val="20"/>
          <w:szCs w:val="20"/>
          <w:shd w:val="clear" w:color="auto" w:fill="FFFFFF"/>
        </w:rPr>
        <w:t>RETAIN CURRENT PASSWORD</w:t>
      </w:r>
      <w:r>
        <w:rPr>
          <w:rFonts w:ascii="Helvetica" w:hAnsi="Helvetica" w:cs="Helvetica"/>
          <w:color w:val="000000"/>
          <w:sz w:val="21"/>
          <w:szCs w:val="21"/>
        </w:rPr>
        <w:t> clause for </w:t>
      </w:r>
      <w:hyperlink r:id="rId4481"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statements that apply to your own account. The privilege is required to manipulate your own secondary password because most users require only one password.</w:t>
      </w:r>
    </w:p>
    <w:p w14:paraId="115516B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an account is to be permitted to manipulate secondary passwords for all accounts, it should be granted the </w:t>
      </w:r>
      <w:hyperlink r:id="rId4482" w:anchor="priv_create-user"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privilege rather than </w:t>
      </w:r>
      <w:hyperlink r:id="rId4483" w:anchor="priv_application-password-admin" w:history="1">
        <w:r>
          <w:rPr>
            <w:rStyle w:val="HTML1"/>
            <w:rFonts w:ascii="Courier New" w:hAnsi="Courier New" w:cs="Courier New"/>
            <w:b/>
            <w:bCs/>
            <w:color w:val="026789"/>
            <w:sz w:val="20"/>
            <w:szCs w:val="20"/>
            <w:u w:val="single"/>
            <w:shd w:val="clear" w:color="auto" w:fill="FFFFFF"/>
          </w:rPr>
          <w:t>APPLICATION_PASSWORD_ADMIN</w:t>
        </w:r>
      </w:hyperlink>
      <w:r>
        <w:rPr>
          <w:rFonts w:ascii="Helvetica" w:hAnsi="Helvetica" w:cs="Helvetica"/>
          <w:color w:val="000000"/>
          <w:sz w:val="21"/>
          <w:szCs w:val="21"/>
        </w:rPr>
        <w:t>.</w:t>
      </w:r>
    </w:p>
    <w:p w14:paraId="0854211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the </w:t>
      </w:r>
      <w:hyperlink r:id="rId4484" w:anchor="sysvar_read_only" w:history="1">
        <w:r>
          <w:rPr>
            <w:rStyle w:val="HTML1"/>
            <w:rFonts w:ascii="Courier New" w:hAnsi="Courier New" w:cs="Courier New"/>
            <w:b/>
            <w:bCs/>
            <w:color w:val="026789"/>
            <w:sz w:val="20"/>
            <w:szCs w:val="20"/>
            <w:u w:val="single"/>
            <w:shd w:val="clear" w:color="auto" w:fill="FFFFFF"/>
          </w:rPr>
          <w:t>read_only</w:t>
        </w:r>
      </w:hyperlink>
      <w:r>
        <w:rPr>
          <w:rFonts w:ascii="Helvetica" w:hAnsi="Helvetica" w:cs="Helvetica"/>
          <w:color w:val="000000"/>
          <w:sz w:val="21"/>
          <w:szCs w:val="21"/>
        </w:rPr>
        <w:t> system variable is enabled, </w:t>
      </w:r>
      <w:hyperlink r:id="rId4485"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requires the </w:t>
      </w:r>
      <w:hyperlink r:id="rId4486"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4487"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in addition to any other required privileges.</w:t>
      </w:r>
    </w:p>
    <w:p w14:paraId="1E85A62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additional information about setting passwords and authentication plugins, see </w:t>
      </w:r>
      <w:hyperlink r:id="rId4488" w:anchor="assigning-passwords" w:tooltip="6.2.14 Assigning Account Passwords" w:history="1">
        <w:r>
          <w:rPr>
            <w:rStyle w:val="a4"/>
            <w:rFonts w:ascii="Helvetica" w:hAnsi="Helvetica" w:cs="Helvetica"/>
            <w:color w:val="00759F"/>
            <w:sz w:val="21"/>
            <w:szCs w:val="21"/>
          </w:rPr>
          <w:t>Section 6.2.14, “Assigning Account Passwords”</w:t>
        </w:r>
      </w:hyperlink>
      <w:r>
        <w:rPr>
          <w:rFonts w:ascii="Helvetica" w:hAnsi="Helvetica" w:cs="Helvetica"/>
          <w:color w:val="000000"/>
          <w:sz w:val="21"/>
          <w:szCs w:val="21"/>
        </w:rPr>
        <w:t>, and </w:t>
      </w:r>
      <w:hyperlink r:id="rId4489" w:anchor="pluggable-authentication" w:tooltip="6.2.17 Pluggable Authentication" w:history="1">
        <w:r>
          <w:rPr>
            <w:rStyle w:val="a4"/>
            <w:rFonts w:ascii="Helvetica" w:hAnsi="Helvetica" w:cs="Helvetica"/>
            <w:color w:val="00759F"/>
            <w:sz w:val="21"/>
            <w:szCs w:val="21"/>
          </w:rPr>
          <w:t>Section 6.2.17, “Pluggable Authentication”</w:t>
        </w:r>
      </w:hyperlink>
      <w:r>
        <w:rPr>
          <w:rFonts w:ascii="Helvetica" w:hAnsi="Helvetica" w:cs="Helvetica"/>
          <w:color w:val="000000"/>
          <w:sz w:val="21"/>
          <w:szCs w:val="21"/>
        </w:rPr>
        <w:t>.</w:t>
      </w:r>
    </w:p>
    <w:p w14:paraId="0843EE41" w14:textId="77777777" w:rsidR="00121281" w:rsidRDefault="00121281" w:rsidP="00121281">
      <w:pPr>
        <w:pStyle w:val="4"/>
        <w:shd w:val="clear" w:color="auto" w:fill="FFFFFF"/>
        <w:rPr>
          <w:rFonts w:ascii="Helvetica" w:hAnsi="Helvetica" w:cs="Helvetica"/>
          <w:color w:val="000000"/>
          <w:sz w:val="29"/>
          <w:szCs w:val="29"/>
        </w:rPr>
      </w:pPr>
      <w:bookmarkStart w:id="947" w:name="set-role"/>
      <w:bookmarkEnd w:id="947"/>
      <w:r>
        <w:rPr>
          <w:rFonts w:ascii="Helvetica" w:hAnsi="Helvetica" w:cs="Helvetica"/>
          <w:color w:val="000000"/>
          <w:sz w:val="29"/>
          <w:szCs w:val="29"/>
        </w:rPr>
        <w:t>13.7.1.11 SET ROLE Statement</w:t>
      </w:r>
    </w:p>
    <w:p w14:paraId="3117DD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948" w:name="idm46383443545088"/>
      <w:bookmarkStart w:id="949" w:name="idm46383443544016"/>
      <w:bookmarkStart w:id="950" w:name="idm46383443542528"/>
      <w:bookmarkEnd w:id="948"/>
      <w:bookmarkEnd w:id="949"/>
      <w:bookmarkEnd w:id="950"/>
      <w:r>
        <w:rPr>
          <w:rFonts w:ascii="Courier New" w:hAnsi="Courier New" w:cs="Courier New"/>
          <w:color w:val="000000"/>
          <w:sz w:val="20"/>
          <w:szCs w:val="20"/>
        </w:rPr>
        <w:t>SET ROLE {</w:t>
      </w:r>
    </w:p>
    <w:p w14:paraId="7B8800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DEFAULT</w:t>
      </w:r>
    </w:p>
    <w:p w14:paraId="2B828B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NONE</w:t>
      </w:r>
    </w:p>
    <w:p w14:paraId="4A31BB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w:t>
      </w:r>
    </w:p>
    <w:p w14:paraId="71045D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 EXCEPT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4F932DB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p>
    <w:p w14:paraId="5C4E05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256ED6" w14:textId="77777777" w:rsidR="00121281" w:rsidRDefault="00121281" w:rsidP="00121281">
      <w:pPr>
        <w:pStyle w:val="af"/>
        <w:rPr>
          <w:rFonts w:ascii="Helvetica" w:hAnsi="Helvetica" w:cs="Helvetica"/>
          <w:color w:val="000000"/>
          <w:sz w:val="21"/>
          <w:szCs w:val="21"/>
        </w:rPr>
      </w:pPr>
      <w:hyperlink r:id="rId4490" w:anchor="set-role" w:tooltip="13.7.1.11 SET ROLE Statement" w:history="1">
        <w:r>
          <w:rPr>
            <w:rStyle w:val="HTML1"/>
            <w:rFonts w:ascii="Courier New" w:hAnsi="Courier New" w:cs="Courier New"/>
            <w:b/>
            <w:bCs/>
            <w:color w:val="026789"/>
            <w:sz w:val="20"/>
            <w:szCs w:val="20"/>
            <w:u w:val="single"/>
            <w:shd w:val="clear" w:color="auto" w:fill="FFFFFF"/>
          </w:rPr>
          <w:t>SET ROLE</w:t>
        </w:r>
      </w:hyperlink>
      <w:r>
        <w:rPr>
          <w:rFonts w:ascii="Helvetica" w:hAnsi="Helvetica" w:cs="Helvetica"/>
          <w:color w:val="000000"/>
          <w:sz w:val="21"/>
          <w:szCs w:val="21"/>
        </w:rPr>
        <w:t> modifies the current user's effective privileges within the current session by specifying which of its granted roles are active. Granted roles include those granted explicitly to the user and those named in the </w:t>
      </w:r>
      <w:hyperlink r:id="rId4491" w:anchor="sysvar_mandatory_roles" w:history="1">
        <w:r>
          <w:rPr>
            <w:rStyle w:val="HTML1"/>
            <w:rFonts w:ascii="Courier New" w:hAnsi="Courier New" w:cs="Courier New"/>
            <w:b/>
            <w:bCs/>
            <w:color w:val="026789"/>
            <w:sz w:val="20"/>
            <w:szCs w:val="20"/>
            <w:u w:val="single"/>
            <w:shd w:val="clear" w:color="auto" w:fill="FFFFFF"/>
          </w:rPr>
          <w:t>mandatory_roles</w:t>
        </w:r>
      </w:hyperlink>
      <w:r>
        <w:rPr>
          <w:rFonts w:ascii="Helvetica" w:hAnsi="Helvetica" w:cs="Helvetica"/>
          <w:color w:val="000000"/>
          <w:sz w:val="21"/>
          <w:szCs w:val="21"/>
        </w:rPr>
        <w:t> system variable value.</w:t>
      </w:r>
    </w:p>
    <w:p w14:paraId="0F19E5C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Examples:</w:t>
      </w:r>
    </w:p>
    <w:p w14:paraId="6F90DB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ROLE DEFAULT;</w:t>
      </w:r>
    </w:p>
    <w:p w14:paraId="2343D5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ROLE 'role1', 'role2';</w:t>
      </w:r>
    </w:p>
    <w:p w14:paraId="7C6B96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ROLE ALL;</w:t>
      </w:r>
    </w:p>
    <w:p w14:paraId="468A68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ROLE ALL EXCEPT 'role1', 'role2';</w:t>
      </w:r>
    </w:p>
    <w:p w14:paraId="46E6449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role name uses the format described in </w:t>
      </w:r>
      <w:hyperlink r:id="rId4492"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 The host name part of the role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w:t>
      </w:r>
    </w:p>
    <w:p w14:paraId="0AE278A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Privileges that the user has been granted directly (rather than through roles) remain unaffected by changes to the active roles.</w:t>
      </w:r>
    </w:p>
    <w:p w14:paraId="2D3B54B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statement permits these role specifiers:</w:t>
      </w:r>
    </w:p>
    <w:p w14:paraId="582CE2B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Activate the account default roles. Default roles are those specified with </w:t>
      </w:r>
      <w:hyperlink r:id="rId4493"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w:t>
      </w:r>
    </w:p>
    <w:p w14:paraId="4D026D3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a user connects to the server and authenticates successfully, the server determines which roles to activate as the default roles. If the </w:t>
      </w:r>
      <w:hyperlink r:id="rId4494" w:anchor="sysvar_activate_all_roles_on_login" w:history="1">
        <w:r>
          <w:rPr>
            <w:rStyle w:val="HTML1"/>
            <w:rFonts w:ascii="Courier New" w:hAnsi="Courier New" w:cs="Courier New"/>
            <w:b/>
            <w:bCs/>
            <w:color w:val="026789"/>
            <w:sz w:val="20"/>
            <w:szCs w:val="20"/>
            <w:u w:val="single"/>
            <w:shd w:val="clear" w:color="auto" w:fill="FFFFFF"/>
          </w:rPr>
          <w:t>activate_all_roles_on_login</w:t>
        </w:r>
      </w:hyperlink>
      <w:r>
        <w:rPr>
          <w:rFonts w:ascii="Helvetica" w:hAnsi="Helvetica" w:cs="Helvetica"/>
          <w:color w:val="000000"/>
          <w:sz w:val="21"/>
          <w:szCs w:val="21"/>
        </w:rPr>
        <w:t> system variable is enabled, the server activates all granted roles. Otherwise, the server executes </w:t>
      </w:r>
      <w:hyperlink r:id="rId4495"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implicitly. The server activates only default roles that can be activated. The server writes warnings to its error log for default roles that cannot be activated, but the client receives no warnings.</w:t>
      </w:r>
    </w:p>
    <w:p w14:paraId="7124653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user executes </w:t>
      </w:r>
      <w:hyperlink r:id="rId4496"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during a session, an error occurs if any default role cannot be activated (for example, if it does not exist or is not granted to the user). In this case, the current active roles are not changed.</w:t>
      </w:r>
    </w:p>
    <w:p w14:paraId="1C4BDC7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Set the active roles to </w:t>
      </w: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(no active roles).</w:t>
      </w:r>
    </w:p>
    <w:p w14:paraId="2555102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Activate all roles granted to the account.</w:t>
      </w:r>
    </w:p>
    <w:p w14:paraId="4B5982F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ALL EXCEPT </w:t>
      </w: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Fonts w:ascii="Helvetica" w:hAnsi="Helvetica" w:cs="Helvetica"/>
          <w:color w:val="000000"/>
          <w:sz w:val="21"/>
          <w:szCs w:val="21"/>
        </w:rPr>
        <w:t>: Activate all roles granted to the account except those named. The named roles need not exist or be granted to the account.</w:t>
      </w:r>
    </w:p>
    <w:p w14:paraId="4402B6B8" w14:textId="77777777" w:rsidR="00121281" w:rsidRDefault="00121281" w:rsidP="0012128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role</w:t>
      </w:r>
      <w:r>
        <w:rPr>
          <w:rStyle w:val="HTML1"/>
          <w:rFonts w:ascii="Courier New" w:hAnsi="Courier New" w:cs="Courier New"/>
          <w:b/>
          <w:bCs/>
          <w:color w:val="026789"/>
          <w:sz w:val="20"/>
          <w:szCs w:val="20"/>
          <w:shd w:val="clear" w:color="auto" w:fill="FFFFFF"/>
        </w:rPr>
        <w:t> ] ...</w:t>
      </w:r>
      <w:r>
        <w:rPr>
          <w:rFonts w:ascii="Helvetica" w:hAnsi="Helvetica" w:cs="Helvetica"/>
          <w:color w:val="000000"/>
          <w:sz w:val="21"/>
          <w:szCs w:val="21"/>
        </w:rPr>
        <w:t>: Activate the named roles, which must be granted to the account.</w:t>
      </w:r>
    </w:p>
    <w:p w14:paraId="37287B06"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27046847" w14:textId="77777777" w:rsidR="00121281" w:rsidRDefault="00121281" w:rsidP="00121281">
      <w:pPr>
        <w:pStyle w:val="af"/>
        <w:rPr>
          <w:rFonts w:ascii="Helvetica" w:hAnsi="Helvetica" w:cs="Helvetica"/>
          <w:color w:val="000000"/>
          <w:sz w:val="21"/>
          <w:szCs w:val="21"/>
        </w:rPr>
      </w:pPr>
      <w:hyperlink r:id="rId4497"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and </w:t>
      </w:r>
      <w:hyperlink r:id="rId4498"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are different statements:</w:t>
      </w:r>
    </w:p>
    <w:p w14:paraId="6F21302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499"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defines which account roles to activate by default within account sessions.</w:t>
      </w:r>
    </w:p>
    <w:p w14:paraId="67402EA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500" w:anchor="set-role" w:tooltip="13.7.1.11 SET ROLE Statement" w:history="1">
        <w:r>
          <w:rPr>
            <w:rStyle w:val="HTML1"/>
            <w:rFonts w:ascii="Courier New" w:hAnsi="Courier New" w:cs="Courier New"/>
            <w:b/>
            <w:bCs/>
            <w:color w:val="026789"/>
            <w:sz w:val="20"/>
            <w:szCs w:val="20"/>
            <w:u w:val="single"/>
            <w:shd w:val="clear" w:color="auto" w:fill="FFFFFF"/>
          </w:rPr>
          <w:t>SET ROLE DEFAULT</w:t>
        </w:r>
      </w:hyperlink>
      <w:r>
        <w:rPr>
          <w:rFonts w:ascii="Helvetica" w:hAnsi="Helvetica" w:cs="Helvetica"/>
          <w:color w:val="000000"/>
          <w:sz w:val="21"/>
          <w:szCs w:val="21"/>
        </w:rPr>
        <w:t> sets the active roles within the current session to the current account default roles.</w:t>
      </w:r>
    </w:p>
    <w:p w14:paraId="244A1C8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role usage examples, see </w:t>
      </w:r>
      <w:hyperlink r:id="rId4501" w:anchor="roles" w:tooltip="6.2.10 Using Roles" w:history="1">
        <w:r>
          <w:rPr>
            <w:rStyle w:val="a4"/>
            <w:rFonts w:ascii="Helvetica" w:hAnsi="Helvetica" w:cs="Helvetica"/>
            <w:color w:val="00759F"/>
            <w:sz w:val="21"/>
            <w:szCs w:val="21"/>
          </w:rPr>
          <w:t>Section 6.2.10, “Using Roles”</w:t>
        </w:r>
      </w:hyperlink>
      <w:r>
        <w:rPr>
          <w:rFonts w:ascii="Helvetica" w:hAnsi="Helvetica" w:cs="Helvetica"/>
          <w:color w:val="000000"/>
          <w:sz w:val="21"/>
          <w:szCs w:val="21"/>
        </w:rPr>
        <w:t>.</w:t>
      </w:r>
    </w:p>
    <w:p w14:paraId="4A351D71" w14:textId="77777777" w:rsidR="00121281" w:rsidRDefault="00121281" w:rsidP="00121281">
      <w:pPr>
        <w:pStyle w:val="3"/>
        <w:shd w:val="clear" w:color="auto" w:fill="FFFFFF"/>
        <w:rPr>
          <w:rFonts w:ascii="Helvetica" w:hAnsi="Helvetica" w:cs="Helvetica"/>
          <w:color w:val="000000"/>
          <w:sz w:val="34"/>
          <w:szCs w:val="34"/>
        </w:rPr>
      </w:pPr>
      <w:bookmarkStart w:id="951" w:name="resource-group-statements"/>
      <w:bookmarkEnd w:id="951"/>
      <w:r>
        <w:rPr>
          <w:rFonts w:ascii="Helvetica" w:hAnsi="Helvetica" w:cs="Helvetica"/>
          <w:color w:val="000000"/>
          <w:sz w:val="34"/>
          <w:szCs w:val="34"/>
        </w:rPr>
        <w:t>13.7.2 Resource Group Management Statements</w:t>
      </w:r>
    </w:p>
    <w:p w14:paraId="72B74CF1" w14:textId="77777777" w:rsidR="00121281" w:rsidRDefault="00121281" w:rsidP="00121281">
      <w:pPr>
        <w:rPr>
          <w:rFonts w:ascii="Helvetica" w:hAnsi="Helvetica" w:cs="Helvetica"/>
          <w:color w:val="000000"/>
          <w:sz w:val="21"/>
          <w:szCs w:val="21"/>
        </w:rPr>
      </w:pPr>
      <w:hyperlink r:id="rId4502" w:anchor="alter-resource-group" w:history="1">
        <w:r>
          <w:rPr>
            <w:rStyle w:val="a4"/>
            <w:rFonts w:ascii="Helvetica" w:hAnsi="Helvetica" w:cs="Helvetica"/>
            <w:color w:val="00759F"/>
            <w:sz w:val="21"/>
            <w:szCs w:val="21"/>
          </w:rPr>
          <w:t>13.7.2.1 ALTER RESOURCE GROUP Statement</w:t>
        </w:r>
      </w:hyperlink>
    </w:p>
    <w:p w14:paraId="7D0FB208" w14:textId="77777777" w:rsidR="00121281" w:rsidRDefault="00121281" w:rsidP="00121281">
      <w:pPr>
        <w:rPr>
          <w:rFonts w:ascii="Helvetica" w:hAnsi="Helvetica" w:cs="Helvetica"/>
          <w:color w:val="000000"/>
          <w:sz w:val="21"/>
          <w:szCs w:val="21"/>
        </w:rPr>
      </w:pPr>
      <w:hyperlink r:id="rId4503" w:anchor="create-resource-group" w:history="1">
        <w:r>
          <w:rPr>
            <w:rStyle w:val="a4"/>
            <w:rFonts w:ascii="Helvetica" w:hAnsi="Helvetica" w:cs="Helvetica"/>
            <w:color w:val="00759F"/>
            <w:sz w:val="21"/>
            <w:szCs w:val="21"/>
          </w:rPr>
          <w:t>13.7.2.2 CREATE RESOURCE GROUP Statement</w:t>
        </w:r>
      </w:hyperlink>
    </w:p>
    <w:p w14:paraId="5E2DE01B" w14:textId="77777777" w:rsidR="00121281" w:rsidRDefault="00121281" w:rsidP="00121281">
      <w:pPr>
        <w:rPr>
          <w:rFonts w:ascii="Helvetica" w:hAnsi="Helvetica" w:cs="Helvetica"/>
          <w:color w:val="000000"/>
          <w:sz w:val="21"/>
          <w:szCs w:val="21"/>
        </w:rPr>
      </w:pPr>
      <w:hyperlink r:id="rId4504" w:anchor="drop-resource-group" w:history="1">
        <w:r>
          <w:rPr>
            <w:rStyle w:val="a4"/>
            <w:rFonts w:ascii="Helvetica" w:hAnsi="Helvetica" w:cs="Helvetica"/>
            <w:color w:val="00759F"/>
            <w:sz w:val="21"/>
            <w:szCs w:val="21"/>
          </w:rPr>
          <w:t>13.7.2.3 DROP RESOURCE GROUP Statement</w:t>
        </w:r>
      </w:hyperlink>
    </w:p>
    <w:p w14:paraId="20FB47BF" w14:textId="77777777" w:rsidR="00121281" w:rsidRDefault="00121281" w:rsidP="00121281">
      <w:pPr>
        <w:rPr>
          <w:rFonts w:ascii="Helvetica" w:hAnsi="Helvetica" w:cs="Helvetica"/>
          <w:color w:val="000000"/>
          <w:sz w:val="21"/>
          <w:szCs w:val="21"/>
        </w:rPr>
      </w:pPr>
      <w:hyperlink r:id="rId4505" w:anchor="set-resource-group" w:history="1">
        <w:r>
          <w:rPr>
            <w:rStyle w:val="a4"/>
            <w:rFonts w:ascii="Helvetica" w:hAnsi="Helvetica" w:cs="Helvetica"/>
            <w:color w:val="00759F"/>
            <w:sz w:val="21"/>
            <w:szCs w:val="21"/>
          </w:rPr>
          <w:t>13.7.2.4 SET RESOURCE GROUP Statement</w:t>
        </w:r>
      </w:hyperlink>
    </w:p>
    <w:p w14:paraId="62FC3F5B" w14:textId="77777777" w:rsidR="00121281" w:rsidRDefault="00121281" w:rsidP="00121281">
      <w:pPr>
        <w:pStyle w:val="af"/>
        <w:rPr>
          <w:rFonts w:ascii="Helvetica" w:hAnsi="Helvetica" w:cs="Helvetica"/>
          <w:color w:val="000000"/>
          <w:sz w:val="21"/>
          <w:szCs w:val="21"/>
        </w:rPr>
      </w:pPr>
      <w:bookmarkStart w:id="952" w:name="idm46383443500656"/>
      <w:bookmarkEnd w:id="952"/>
      <w:r>
        <w:rPr>
          <w:rFonts w:ascii="Helvetica" w:hAnsi="Helvetica" w:cs="Helvetica"/>
          <w:color w:val="000000"/>
          <w:sz w:val="21"/>
          <w:szCs w:val="21"/>
        </w:rPr>
        <w:t>MySQL supports creation and management of resource groups, and permits assigning threads running within the server to particular groups so that threads execute according to the resources available to the group. This section describes the SQL statements available for resource group management. For general discussion of the resource group capability, see </w:t>
      </w:r>
      <w:hyperlink r:id="rId4506" w:anchor="resource-groups" w:tooltip="5.1.16 Resource Groups" w:history="1">
        <w:r>
          <w:rPr>
            <w:rStyle w:val="a4"/>
            <w:rFonts w:ascii="Helvetica" w:hAnsi="Helvetica" w:cs="Helvetica"/>
            <w:color w:val="00759F"/>
            <w:sz w:val="21"/>
            <w:szCs w:val="21"/>
          </w:rPr>
          <w:t>Section 5.1.16, “Resource Groups”</w:t>
        </w:r>
      </w:hyperlink>
      <w:r>
        <w:rPr>
          <w:rFonts w:ascii="Helvetica" w:hAnsi="Helvetica" w:cs="Helvetica"/>
          <w:color w:val="000000"/>
          <w:sz w:val="21"/>
          <w:szCs w:val="21"/>
        </w:rPr>
        <w:t>.</w:t>
      </w:r>
    </w:p>
    <w:p w14:paraId="02175F27" w14:textId="77777777" w:rsidR="00121281" w:rsidRDefault="00121281" w:rsidP="00121281">
      <w:pPr>
        <w:pStyle w:val="4"/>
        <w:shd w:val="clear" w:color="auto" w:fill="FFFFFF"/>
        <w:rPr>
          <w:rFonts w:ascii="Helvetica" w:hAnsi="Helvetica" w:cs="Helvetica"/>
          <w:color w:val="000000"/>
          <w:sz w:val="29"/>
          <w:szCs w:val="29"/>
        </w:rPr>
      </w:pPr>
      <w:bookmarkStart w:id="953" w:name="alter-resource-group"/>
      <w:bookmarkEnd w:id="953"/>
      <w:r>
        <w:rPr>
          <w:rFonts w:ascii="Helvetica" w:hAnsi="Helvetica" w:cs="Helvetica"/>
          <w:color w:val="000000"/>
          <w:sz w:val="29"/>
          <w:szCs w:val="29"/>
        </w:rPr>
        <w:t>13.7.2.1 ALTER RESOURCE GROUP Statement</w:t>
      </w:r>
    </w:p>
    <w:p w14:paraId="55AA0D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954" w:name="idm46383443496544"/>
      <w:bookmarkEnd w:id="954"/>
      <w:r>
        <w:rPr>
          <w:rFonts w:ascii="Courier New" w:hAnsi="Courier New" w:cs="Courier New"/>
          <w:color w:val="000000"/>
          <w:sz w:val="20"/>
          <w:szCs w:val="20"/>
        </w:rPr>
        <w:t xml:space="preserve">ALTER RESOURCE GROUP </w:t>
      </w:r>
      <w:r>
        <w:rPr>
          <w:rStyle w:val="HTML1"/>
          <w:rFonts w:ascii="Courier New" w:hAnsi="Courier New" w:cs="Courier New"/>
          <w:b/>
          <w:bCs/>
          <w:i/>
          <w:iCs/>
          <w:color w:val="000000"/>
          <w:sz w:val="19"/>
          <w:szCs w:val="19"/>
        </w:rPr>
        <w:t>group_name</w:t>
      </w:r>
    </w:p>
    <w:p w14:paraId="77D583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[VCPU [=] </w:t>
      </w: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w:t>
      </w:r>
    </w:p>
    <w:p w14:paraId="5524C0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[THREAD_PRIORITY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7DE932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[ENABLE|DISABLE [FORCE]]</w:t>
      </w:r>
    </w:p>
    <w:p w14:paraId="7635E4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C7F5C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0D04DA9B" w14:textId="77777777" w:rsidR="00121281" w:rsidRDefault="00121281" w:rsidP="00121281">
      <w:pPr>
        <w:pStyle w:val="af"/>
        <w:rPr>
          <w:rFonts w:ascii="Helvetica" w:hAnsi="Helvetica" w:cs="Helvetica"/>
          <w:color w:val="000000"/>
          <w:sz w:val="21"/>
          <w:szCs w:val="21"/>
        </w:rPr>
      </w:pPr>
      <w:hyperlink r:id="rId4507" w:anchor="alter-resource-group" w:tooltip="13.7.2.1 ALTER RESOURCE GROUP Statement" w:history="1">
        <w:r>
          <w:rPr>
            <w:rStyle w:val="HTML1"/>
            <w:rFonts w:ascii="Courier New" w:hAnsi="Courier New" w:cs="Courier New"/>
            <w:b/>
            <w:bCs/>
            <w:color w:val="026789"/>
            <w:sz w:val="20"/>
            <w:szCs w:val="20"/>
            <w:u w:val="single"/>
            <w:shd w:val="clear" w:color="auto" w:fill="FFFFFF"/>
          </w:rPr>
          <w:t>ALTER RESOURCE GROUP</w:t>
        </w:r>
      </w:hyperlink>
      <w:r>
        <w:rPr>
          <w:rFonts w:ascii="Helvetica" w:hAnsi="Helvetica" w:cs="Helvetica"/>
          <w:color w:val="000000"/>
          <w:sz w:val="21"/>
          <w:szCs w:val="21"/>
        </w:rPr>
        <w:t> is used for resource group management (see </w:t>
      </w:r>
      <w:hyperlink r:id="rId4508" w:anchor="resource-groups" w:tooltip="5.1.16 Resource Groups" w:history="1">
        <w:r>
          <w:rPr>
            <w:rStyle w:val="a4"/>
            <w:rFonts w:ascii="Helvetica" w:hAnsi="Helvetica" w:cs="Helvetica"/>
            <w:color w:val="00759F"/>
            <w:sz w:val="21"/>
            <w:szCs w:val="21"/>
          </w:rPr>
          <w:t>Section 5.1.16, “Resource Groups”</w:t>
        </w:r>
      </w:hyperlink>
      <w:r>
        <w:rPr>
          <w:rFonts w:ascii="Helvetica" w:hAnsi="Helvetica" w:cs="Helvetica"/>
          <w:color w:val="000000"/>
          <w:sz w:val="21"/>
          <w:szCs w:val="21"/>
        </w:rPr>
        <w:t>). This statement alters modifiable attributes of an existing resource group. It requires the </w:t>
      </w:r>
      <w:hyperlink r:id="rId4509" w:anchor="priv_resource-group-admin" w:history="1">
        <w:r>
          <w:rPr>
            <w:rStyle w:val="HTML1"/>
            <w:rFonts w:ascii="Courier New" w:hAnsi="Courier New" w:cs="Courier New"/>
            <w:b/>
            <w:bCs/>
            <w:color w:val="026789"/>
            <w:sz w:val="20"/>
            <w:szCs w:val="20"/>
            <w:u w:val="single"/>
            <w:shd w:val="clear" w:color="auto" w:fill="FFFFFF"/>
          </w:rPr>
          <w:t>RESOURCE_GROUP_ADMIN</w:t>
        </w:r>
      </w:hyperlink>
      <w:r>
        <w:rPr>
          <w:rFonts w:ascii="Helvetica" w:hAnsi="Helvetica" w:cs="Helvetica"/>
          <w:color w:val="000000"/>
          <w:sz w:val="21"/>
          <w:szCs w:val="21"/>
        </w:rPr>
        <w:t> privilege.</w:t>
      </w:r>
    </w:p>
    <w:p w14:paraId="0E431D9D"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group_name</w:t>
      </w:r>
      <w:r>
        <w:rPr>
          <w:rFonts w:ascii="Helvetica" w:hAnsi="Helvetica" w:cs="Helvetica"/>
          <w:color w:val="000000"/>
          <w:sz w:val="21"/>
          <w:szCs w:val="21"/>
        </w:rPr>
        <w:t> identifies which resource group to alter. If the group does not exist, an error occurs.</w:t>
      </w:r>
    </w:p>
    <w:p w14:paraId="3FD3D77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attributes for CPU affinity, priority, and whether the group is enabled can be modified with </w:t>
      </w:r>
      <w:hyperlink r:id="rId4510" w:anchor="alter-resource-group" w:tooltip="13.7.2.1 ALTER RESOURCE GROUP Statement" w:history="1">
        <w:r>
          <w:rPr>
            <w:rStyle w:val="HTML1"/>
            <w:rFonts w:ascii="Courier New" w:hAnsi="Courier New" w:cs="Courier New"/>
            <w:b/>
            <w:bCs/>
            <w:color w:val="026789"/>
            <w:sz w:val="20"/>
            <w:szCs w:val="20"/>
            <w:u w:val="single"/>
            <w:shd w:val="clear" w:color="auto" w:fill="FFFFFF"/>
          </w:rPr>
          <w:t>ALTER RESOURCE GROUP</w:t>
        </w:r>
      </w:hyperlink>
      <w:r>
        <w:rPr>
          <w:rFonts w:ascii="Helvetica" w:hAnsi="Helvetica" w:cs="Helvetica"/>
          <w:color w:val="000000"/>
          <w:sz w:val="21"/>
          <w:szCs w:val="21"/>
        </w:rPr>
        <w:t>. These attributes are specified the same way as described for </w:t>
      </w:r>
      <w:hyperlink r:id="rId4511" w:anchor="create-resource-group" w:tooltip="13.7.2.2 CREATE RESOURCE GROUP Statement" w:history="1">
        <w:r>
          <w:rPr>
            <w:rStyle w:val="HTML1"/>
            <w:rFonts w:ascii="Courier New" w:hAnsi="Courier New" w:cs="Courier New"/>
            <w:b/>
            <w:bCs/>
            <w:color w:val="026789"/>
            <w:sz w:val="20"/>
            <w:szCs w:val="20"/>
            <w:u w:val="single"/>
            <w:shd w:val="clear" w:color="auto" w:fill="FFFFFF"/>
          </w:rPr>
          <w:t>CREATE RESOURCE GROUP</w:t>
        </w:r>
      </w:hyperlink>
      <w:r>
        <w:rPr>
          <w:rFonts w:ascii="Helvetica" w:hAnsi="Helvetica" w:cs="Helvetica"/>
          <w:color w:val="000000"/>
          <w:sz w:val="21"/>
          <w:szCs w:val="21"/>
        </w:rPr>
        <w:t> (see </w:t>
      </w:r>
      <w:hyperlink r:id="rId4512" w:anchor="create-resource-group" w:tooltip="13.7.2.2 CREATE RESOURCE GROUP Statement" w:history="1">
        <w:r>
          <w:rPr>
            <w:rStyle w:val="a4"/>
            <w:rFonts w:ascii="Helvetica" w:hAnsi="Helvetica" w:cs="Helvetica"/>
            <w:color w:val="00759F"/>
            <w:sz w:val="21"/>
            <w:szCs w:val="21"/>
          </w:rPr>
          <w:t>Section 13.7.2.2, “CREATE RESOURCE GROUP Statement”</w:t>
        </w:r>
      </w:hyperlink>
      <w:r>
        <w:rPr>
          <w:rFonts w:ascii="Helvetica" w:hAnsi="Helvetica" w:cs="Helvetica"/>
          <w:color w:val="000000"/>
          <w:sz w:val="21"/>
          <w:szCs w:val="21"/>
        </w:rPr>
        <w:t>). Only the attributes specified are altered. Unspecified attributes retain their current values.</w:t>
      </w:r>
    </w:p>
    <w:p w14:paraId="3CFCE7D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modifier is used with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It determines statement behavior if the resource group has any threads assigned to it:</w:t>
      </w:r>
    </w:p>
    <w:p w14:paraId="4D57CCA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is not given, existing threads in the group continue to run until they terminate, but new threads cannot be assigned to the group.</w:t>
      </w:r>
    </w:p>
    <w:p w14:paraId="3C52BB1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is given, existing threads in the group are moved to their respective default group (system threads to </w:t>
      </w:r>
      <w:r>
        <w:rPr>
          <w:rStyle w:val="HTML1"/>
          <w:rFonts w:ascii="Courier New" w:hAnsi="Courier New" w:cs="Courier New"/>
          <w:b/>
          <w:bCs/>
          <w:color w:val="026789"/>
          <w:sz w:val="20"/>
          <w:szCs w:val="20"/>
          <w:shd w:val="clear" w:color="auto" w:fill="FFFFFF"/>
        </w:rPr>
        <w:t>SYS_default</w:t>
      </w:r>
      <w:r>
        <w:rPr>
          <w:rFonts w:ascii="Helvetica" w:hAnsi="Helvetica" w:cs="Helvetica"/>
          <w:color w:val="000000"/>
          <w:sz w:val="21"/>
          <w:szCs w:val="21"/>
        </w:rPr>
        <w:t>, user threads to </w:t>
      </w:r>
      <w:r>
        <w:rPr>
          <w:rStyle w:val="HTML1"/>
          <w:rFonts w:ascii="Courier New" w:hAnsi="Courier New" w:cs="Courier New"/>
          <w:b/>
          <w:bCs/>
          <w:color w:val="026789"/>
          <w:sz w:val="20"/>
          <w:szCs w:val="20"/>
          <w:shd w:val="clear" w:color="auto" w:fill="FFFFFF"/>
        </w:rPr>
        <w:t>USR_default</w:t>
      </w:r>
      <w:r>
        <w:rPr>
          <w:rFonts w:ascii="Helvetica" w:hAnsi="Helvetica" w:cs="Helvetica"/>
          <w:color w:val="000000"/>
          <w:sz w:val="21"/>
          <w:szCs w:val="21"/>
        </w:rPr>
        <w:t>).</w:t>
      </w:r>
    </w:p>
    <w:p w14:paraId="4CE069C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name and type attributes are set at group creation time and cannot be modified thereafter with </w:t>
      </w:r>
      <w:hyperlink r:id="rId4513" w:anchor="alter-resource-group" w:tooltip="13.7.2.1 ALTER RESOURCE GROUP Statement" w:history="1">
        <w:r>
          <w:rPr>
            <w:rStyle w:val="HTML1"/>
            <w:rFonts w:ascii="Courier New" w:hAnsi="Courier New" w:cs="Courier New"/>
            <w:b/>
            <w:bCs/>
            <w:color w:val="026789"/>
            <w:sz w:val="20"/>
            <w:szCs w:val="20"/>
            <w:u w:val="single"/>
            <w:shd w:val="clear" w:color="auto" w:fill="FFFFFF"/>
          </w:rPr>
          <w:t>ALTER RESOURCE GROUP</w:t>
        </w:r>
      </w:hyperlink>
      <w:r>
        <w:rPr>
          <w:rFonts w:ascii="Helvetica" w:hAnsi="Helvetica" w:cs="Helvetica"/>
          <w:color w:val="000000"/>
          <w:sz w:val="21"/>
          <w:szCs w:val="21"/>
        </w:rPr>
        <w:t>.</w:t>
      </w:r>
    </w:p>
    <w:p w14:paraId="5847AE6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Examples:</w:t>
      </w:r>
    </w:p>
    <w:p w14:paraId="50FA392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Alter a group CPU affinity:</w:t>
      </w:r>
    </w:p>
    <w:p w14:paraId="2A6E51B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RESOURCE GROUP rg1 VCPU = 0-63;</w:t>
      </w:r>
    </w:p>
    <w:p w14:paraId="6541080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Alter a group thread priority:</w:t>
      </w:r>
    </w:p>
    <w:p w14:paraId="0ADE0A1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RESOURCE GROUP rg2 THREAD_PRIORITY = 5;</w:t>
      </w:r>
    </w:p>
    <w:p w14:paraId="0336503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Disable a group, moving any threads assigned to it to the default groups:</w:t>
      </w:r>
    </w:p>
    <w:p w14:paraId="55AF9CA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ALTER RESOURCE GROUP rg3 DISABLE FORCE;</w:t>
      </w:r>
    </w:p>
    <w:p w14:paraId="4D1A851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Resource group management is local to the server on which it occurs. </w:t>
      </w:r>
      <w:hyperlink r:id="rId4514" w:anchor="alter-resource-group" w:tooltip="13.7.2.1 ALTER RESOURCE GROUP Statement" w:history="1">
        <w:r>
          <w:rPr>
            <w:rStyle w:val="HTML1"/>
            <w:rFonts w:ascii="Courier New" w:hAnsi="Courier New" w:cs="Courier New"/>
            <w:b/>
            <w:bCs/>
            <w:color w:val="026789"/>
            <w:sz w:val="20"/>
            <w:szCs w:val="20"/>
            <w:u w:val="single"/>
            <w:shd w:val="clear" w:color="auto" w:fill="FFFFFF"/>
          </w:rPr>
          <w:t>ALTER RESOURCE GROUP</w:t>
        </w:r>
      </w:hyperlink>
      <w:r>
        <w:rPr>
          <w:rFonts w:ascii="Helvetica" w:hAnsi="Helvetica" w:cs="Helvetica"/>
          <w:color w:val="000000"/>
          <w:sz w:val="21"/>
          <w:szCs w:val="21"/>
        </w:rPr>
        <w:t> statements are not written to the binary log and are not replicated.</w:t>
      </w:r>
    </w:p>
    <w:p w14:paraId="0D71D2CD" w14:textId="77777777" w:rsidR="00121281" w:rsidRDefault="00121281" w:rsidP="00121281">
      <w:pPr>
        <w:pStyle w:val="4"/>
        <w:shd w:val="clear" w:color="auto" w:fill="FFFFFF"/>
        <w:rPr>
          <w:rFonts w:ascii="Helvetica" w:hAnsi="Helvetica" w:cs="Helvetica"/>
          <w:color w:val="000000"/>
          <w:sz w:val="29"/>
          <w:szCs w:val="29"/>
        </w:rPr>
      </w:pPr>
      <w:bookmarkStart w:id="955" w:name="create-resource-group"/>
      <w:bookmarkEnd w:id="955"/>
      <w:r>
        <w:rPr>
          <w:rFonts w:ascii="Helvetica" w:hAnsi="Helvetica" w:cs="Helvetica"/>
          <w:color w:val="000000"/>
          <w:sz w:val="29"/>
          <w:szCs w:val="29"/>
        </w:rPr>
        <w:t>13.7.2.2 CREATE RESOURCE GROUP Statement</w:t>
      </w:r>
    </w:p>
    <w:p w14:paraId="62B0C2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956" w:name="idm46383443460912"/>
      <w:bookmarkEnd w:id="956"/>
      <w:r>
        <w:rPr>
          <w:rFonts w:ascii="Courier New" w:hAnsi="Courier New" w:cs="Courier New"/>
          <w:color w:val="000000"/>
          <w:sz w:val="20"/>
          <w:szCs w:val="20"/>
        </w:rPr>
        <w:t xml:space="preserve">CREATE RESOURCE GROUP </w:t>
      </w:r>
      <w:r>
        <w:rPr>
          <w:rStyle w:val="HTML1"/>
          <w:rFonts w:ascii="Courier New" w:hAnsi="Courier New" w:cs="Courier New"/>
          <w:b/>
          <w:bCs/>
          <w:i/>
          <w:iCs/>
          <w:color w:val="000000"/>
          <w:sz w:val="19"/>
          <w:szCs w:val="19"/>
        </w:rPr>
        <w:t>group_name</w:t>
      </w:r>
    </w:p>
    <w:p w14:paraId="322107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 {SYSTEM|USER}</w:t>
      </w:r>
    </w:p>
    <w:p w14:paraId="3823E3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[VCPU [=] </w:t>
      </w: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w:t>
      </w:r>
    </w:p>
    <w:p w14:paraId="53D7F3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[THREAD_PRIORITY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1E9A1D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[ENABLE|DISABLE]</w:t>
      </w:r>
    </w:p>
    <w:p w14:paraId="197280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8B296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vcpu_spec</w:t>
      </w:r>
      <w:r>
        <w:rPr>
          <w:rFonts w:ascii="Courier New" w:hAnsi="Courier New" w:cs="Courier New"/>
          <w:color w:val="000000"/>
          <w:sz w:val="20"/>
          <w:szCs w:val="20"/>
        </w:rPr>
        <w:t>: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M</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564EE57F" w14:textId="77777777" w:rsidR="00121281" w:rsidRDefault="00121281" w:rsidP="00121281">
      <w:pPr>
        <w:pStyle w:val="af"/>
        <w:rPr>
          <w:rFonts w:ascii="Helvetica" w:hAnsi="Helvetica" w:cs="Helvetica"/>
          <w:color w:val="000000"/>
          <w:sz w:val="21"/>
          <w:szCs w:val="21"/>
        </w:rPr>
      </w:pPr>
      <w:hyperlink r:id="rId4515" w:anchor="create-resource-group" w:tooltip="13.7.2.2 CREATE RESOURCE GROUP Statement" w:history="1">
        <w:r>
          <w:rPr>
            <w:rStyle w:val="HTML1"/>
            <w:rFonts w:ascii="Courier New" w:hAnsi="Courier New" w:cs="Courier New"/>
            <w:b/>
            <w:bCs/>
            <w:color w:val="026789"/>
            <w:sz w:val="20"/>
            <w:szCs w:val="20"/>
            <w:u w:val="single"/>
            <w:shd w:val="clear" w:color="auto" w:fill="FFFFFF"/>
          </w:rPr>
          <w:t>CREATE RESOURCE GROUP</w:t>
        </w:r>
      </w:hyperlink>
      <w:r>
        <w:rPr>
          <w:rFonts w:ascii="Helvetica" w:hAnsi="Helvetica" w:cs="Helvetica"/>
          <w:color w:val="000000"/>
          <w:sz w:val="21"/>
          <w:szCs w:val="21"/>
        </w:rPr>
        <w:t> is used for resource group management (see </w:t>
      </w:r>
      <w:hyperlink r:id="rId4516" w:anchor="resource-groups" w:tooltip="5.1.16 Resource Groups" w:history="1">
        <w:r>
          <w:rPr>
            <w:rStyle w:val="a4"/>
            <w:rFonts w:ascii="Helvetica" w:hAnsi="Helvetica" w:cs="Helvetica"/>
            <w:color w:val="00759F"/>
            <w:sz w:val="21"/>
            <w:szCs w:val="21"/>
          </w:rPr>
          <w:t>Section 5.1.16, “Resource Groups”</w:t>
        </w:r>
      </w:hyperlink>
      <w:r>
        <w:rPr>
          <w:rFonts w:ascii="Helvetica" w:hAnsi="Helvetica" w:cs="Helvetica"/>
          <w:color w:val="000000"/>
          <w:sz w:val="21"/>
          <w:szCs w:val="21"/>
        </w:rPr>
        <w:t>). This statement creates a new resource group and assigns its initial attribute values. It requires the </w:t>
      </w:r>
      <w:hyperlink r:id="rId4517" w:anchor="priv_resource-group-admin" w:history="1">
        <w:r>
          <w:rPr>
            <w:rStyle w:val="HTML1"/>
            <w:rFonts w:ascii="Courier New" w:hAnsi="Courier New" w:cs="Courier New"/>
            <w:b/>
            <w:bCs/>
            <w:color w:val="026789"/>
            <w:sz w:val="20"/>
            <w:szCs w:val="20"/>
            <w:u w:val="single"/>
            <w:shd w:val="clear" w:color="auto" w:fill="FFFFFF"/>
          </w:rPr>
          <w:t>RESOURCE_GROUP_ADMIN</w:t>
        </w:r>
      </w:hyperlink>
      <w:r>
        <w:rPr>
          <w:rFonts w:ascii="Helvetica" w:hAnsi="Helvetica" w:cs="Helvetica"/>
          <w:color w:val="000000"/>
          <w:sz w:val="21"/>
          <w:szCs w:val="21"/>
        </w:rPr>
        <w:t> privilege.</w:t>
      </w:r>
    </w:p>
    <w:p w14:paraId="2BC7227D"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group_name</w:t>
      </w:r>
      <w:r>
        <w:rPr>
          <w:rFonts w:ascii="Helvetica" w:hAnsi="Helvetica" w:cs="Helvetica"/>
          <w:color w:val="000000"/>
          <w:sz w:val="21"/>
          <w:szCs w:val="21"/>
        </w:rPr>
        <w:t> identifies which resource group to create. If the group already exists, an error occurs.</w:t>
      </w:r>
    </w:p>
    <w:p w14:paraId="1182D7B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TYPE</w:t>
      </w:r>
      <w:r>
        <w:rPr>
          <w:rFonts w:ascii="Helvetica" w:hAnsi="Helvetica" w:cs="Helvetica"/>
          <w:color w:val="000000"/>
          <w:sz w:val="21"/>
          <w:szCs w:val="21"/>
        </w:rPr>
        <w:t> attribute is required. It should be </w:t>
      </w:r>
      <w:r>
        <w:rPr>
          <w:rStyle w:val="HTML1"/>
          <w:rFonts w:ascii="Courier New" w:hAnsi="Courier New" w:cs="Courier New"/>
          <w:b/>
          <w:bCs/>
          <w:color w:val="026789"/>
          <w:sz w:val="20"/>
          <w:szCs w:val="20"/>
          <w:shd w:val="clear" w:color="auto" w:fill="FFFFFF"/>
        </w:rPr>
        <w:t>SYSTEM</w:t>
      </w:r>
      <w:r>
        <w:rPr>
          <w:rFonts w:ascii="Helvetica" w:hAnsi="Helvetica" w:cs="Helvetica"/>
          <w:color w:val="000000"/>
          <w:sz w:val="21"/>
          <w:szCs w:val="21"/>
        </w:rPr>
        <w:t> for a system resource group,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for a user resource group. The group type affects permitted </w:t>
      </w:r>
      <w:r>
        <w:rPr>
          <w:rStyle w:val="HTML1"/>
          <w:rFonts w:ascii="Courier New" w:hAnsi="Courier New" w:cs="Courier New"/>
          <w:b/>
          <w:bCs/>
          <w:color w:val="026789"/>
          <w:sz w:val="20"/>
          <w:szCs w:val="20"/>
          <w:shd w:val="clear" w:color="auto" w:fill="FFFFFF"/>
        </w:rPr>
        <w:t>THREAD_PRIORITY</w:t>
      </w:r>
      <w:r>
        <w:rPr>
          <w:rFonts w:ascii="Helvetica" w:hAnsi="Helvetica" w:cs="Helvetica"/>
          <w:color w:val="000000"/>
          <w:sz w:val="21"/>
          <w:szCs w:val="21"/>
        </w:rPr>
        <w:t> values, as described later.</w:t>
      </w:r>
    </w:p>
    <w:p w14:paraId="639AA48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VCPU</w:t>
      </w:r>
      <w:r>
        <w:rPr>
          <w:rFonts w:ascii="Helvetica" w:hAnsi="Helvetica" w:cs="Helvetica"/>
          <w:color w:val="000000"/>
          <w:sz w:val="21"/>
          <w:szCs w:val="21"/>
        </w:rPr>
        <w:t> attribute indicates the CPU affinity; that is, the set of virtual CPUs the group can use:</w:t>
      </w:r>
    </w:p>
    <w:p w14:paraId="3EA6C47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VCPU</w:t>
      </w:r>
      <w:r>
        <w:rPr>
          <w:rFonts w:ascii="Helvetica" w:hAnsi="Helvetica" w:cs="Helvetica"/>
          <w:color w:val="000000"/>
          <w:sz w:val="21"/>
          <w:szCs w:val="21"/>
        </w:rPr>
        <w:t> is not given, the resource group has no CPU affinity and can use all available CPUs.</w:t>
      </w:r>
    </w:p>
    <w:p w14:paraId="1ECB882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VCPU</w:t>
      </w:r>
      <w:r>
        <w:rPr>
          <w:rFonts w:ascii="Helvetica" w:hAnsi="Helvetica" w:cs="Helvetica"/>
          <w:color w:val="000000"/>
          <w:sz w:val="21"/>
          <w:szCs w:val="21"/>
        </w:rPr>
        <w:t> is given, the attribute value is a list of comma-separated CPU numbers or ranges:</w:t>
      </w:r>
    </w:p>
    <w:p w14:paraId="01343816"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Each number must be an integer in the range from 0 to the number of CPUs − 1. For example, on a system with 64 CPUs, the number can range from 0 to 63.</w:t>
      </w:r>
    </w:p>
    <w:p w14:paraId="4B5862A2"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A range is given in the form </w:t>
      </w:r>
      <w:r>
        <w:rPr>
          <w:rStyle w:val="HTML1"/>
          <w:rFonts w:ascii="Courier New" w:hAnsi="Courier New" w:cs="Courier New"/>
          <w:b/>
          <w:bCs/>
          <w:i/>
          <w:iCs/>
          <w:color w:val="000000"/>
          <w:sz w:val="20"/>
          <w:szCs w:val="20"/>
        </w:rPr>
        <w:t>M</w:t>
      </w:r>
      <w:r>
        <w:rPr>
          <w:rFonts w:ascii="Helvetica" w:hAnsi="Helvetica" w:cs="Helvetica"/>
          <w:color w:val="000000"/>
          <w:sz w:val="21"/>
          <w:szCs w:val="21"/>
        </w:rPr>
        <w:t> − </w:t>
      </w:r>
      <w:r>
        <w:rPr>
          <w:rStyle w:val="HTML1"/>
          <w:rFonts w:ascii="Courier New" w:hAnsi="Courier New" w:cs="Courier New"/>
          <w:b/>
          <w:bCs/>
          <w:i/>
          <w:iCs/>
          <w:color w:val="000000"/>
          <w:sz w:val="20"/>
          <w:szCs w:val="20"/>
        </w:rPr>
        <w:t>N</w:t>
      </w:r>
      <w:r>
        <w:rPr>
          <w:rFonts w:ascii="Helvetica" w:hAnsi="Helvetica" w:cs="Helvetica"/>
          <w:color w:val="000000"/>
          <w:sz w:val="21"/>
          <w:szCs w:val="21"/>
        </w:rPr>
        <w:t>, where </w:t>
      </w:r>
      <w:r>
        <w:rPr>
          <w:rStyle w:val="HTML1"/>
          <w:rFonts w:ascii="Courier New" w:hAnsi="Courier New" w:cs="Courier New"/>
          <w:b/>
          <w:bCs/>
          <w:i/>
          <w:iCs/>
          <w:color w:val="000000"/>
          <w:sz w:val="20"/>
          <w:szCs w:val="20"/>
        </w:rPr>
        <w:t>M</w:t>
      </w:r>
      <w:r>
        <w:rPr>
          <w:rFonts w:ascii="Helvetica" w:hAnsi="Helvetica" w:cs="Helvetica"/>
          <w:color w:val="000000"/>
          <w:sz w:val="21"/>
          <w:szCs w:val="21"/>
        </w:rPr>
        <w:t> is less than or equal to </w:t>
      </w:r>
      <w:r>
        <w:rPr>
          <w:rStyle w:val="HTML1"/>
          <w:rFonts w:ascii="Courier New" w:hAnsi="Courier New" w:cs="Courier New"/>
          <w:b/>
          <w:bCs/>
          <w:i/>
          <w:iCs/>
          <w:color w:val="000000"/>
          <w:sz w:val="20"/>
          <w:szCs w:val="20"/>
        </w:rPr>
        <w:t>N</w:t>
      </w:r>
      <w:r>
        <w:rPr>
          <w:rFonts w:ascii="Helvetica" w:hAnsi="Helvetica" w:cs="Helvetica"/>
          <w:color w:val="000000"/>
          <w:sz w:val="21"/>
          <w:szCs w:val="21"/>
        </w:rPr>
        <w:t> and both numbers are in the CPU range.</w:t>
      </w:r>
    </w:p>
    <w:p w14:paraId="18CCB500"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a CPU number is an integer outside the permitted range or is not an integer, an error occurs.</w:t>
      </w:r>
    </w:p>
    <w:p w14:paraId="00487F4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w:t>
      </w:r>
      <w:r>
        <w:rPr>
          <w:rStyle w:val="HTML1"/>
          <w:rFonts w:ascii="Courier New" w:hAnsi="Courier New" w:cs="Courier New"/>
          <w:b/>
          <w:bCs/>
          <w:color w:val="026789"/>
          <w:sz w:val="20"/>
          <w:szCs w:val="20"/>
          <w:shd w:val="clear" w:color="auto" w:fill="FFFFFF"/>
        </w:rPr>
        <w:t>VCPU</w:t>
      </w:r>
      <w:r>
        <w:rPr>
          <w:rFonts w:ascii="Helvetica" w:hAnsi="Helvetica" w:cs="Helvetica"/>
          <w:color w:val="000000"/>
          <w:sz w:val="21"/>
          <w:szCs w:val="21"/>
        </w:rPr>
        <w:t> specifiers (these are all equivalent):</w:t>
      </w:r>
    </w:p>
    <w:p w14:paraId="78472B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VCPU = 0,1,2,3,9,10</w:t>
      </w:r>
    </w:p>
    <w:p w14:paraId="5D57A2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VCPU = 0-3,9-10</w:t>
      </w:r>
    </w:p>
    <w:p w14:paraId="0611FD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VCPU = 9,10,0-3</w:t>
      </w:r>
    </w:p>
    <w:p w14:paraId="7B3C687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VCPU = 0,10,1,9,3,2</w:t>
      </w:r>
    </w:p>
    <w:p w14:paraId="5780D96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THREAD_PRIORITY</w:t>
      </w:r>
      <w:r>
        <w:rPr>
          <w:rFonts w:ascii="Helvetica" w:hAnsi="Helvetica" w:cs="Helvetica"/>
          <w:color w:val="000000"/>
          <w:sz w:val="21"/>
          <w:szCs w:val="21"/>
        </w:rPr>
        <w:t> attribute indicates the priority for threads assigned to the group:</w:t>
      </w:r>
    </w:p>
    <w:p w14:paraId="0520159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THREAD_PRIORITY</w:t>
      </w:r>
      <w:r>
        <w:rPr>
          <w:rFonts w:ascii="Helvetica" w:hAnsi="Helvetica" w:cs="Helvetica"/>
          <w:color w:val="000000"/>
          <w:sz w:val="21"/>
          <w:szCs w:val="21"/>
        </w:rPr>
        <w:t> is not given, the default priority is 0.</w:t>
      </w:r>
    </w:p>
    <w:p w14:paraId="3AE9E46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THREAD_PRIORITY</w:t>
      </w:r>
      <w:r>
        <w:rPr>
          <w:rFonts w:ascii="Helvetica" w:hAnsi="Helvetica" w:cs="Helvetica"/>
          <w:color w:val="000000"/>
          <w:sz w:val="21"/>
          <w:szCs w:val="21"/>
        </w:rPr>
        <w:t> is given, the attribute value must be in the range from -20 (highest priority) to 19 (lowest priority). The priority for system resource groups must be in the range from -20 to 0. The priority for user resource groups must be in the range from 0 to 19. Use of different ranges for system and user groups ensures that user threads never have a higher priority than system threads.</w:t>
      </w:r>
    </w:p>
    <w:p w14:paraId="39ED12DF"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DISABLE</w:t>
      </w:r>
      <w:r>
        <w:rPr>
          <w:rFonts w:ascii="Helvetica" w:hAnsi="Helvetica" w:cs="Helvetica"/>
          <w:color w:val="000000"/>
          <w:sz w:val="21"/>
          <w:szCs w:val="21"/>
        </w:rPr>
        <w:t> specify that the resource group is initially enabled or disabled. If neither is specified, the group is enabled by default. A disabled group cannot have threads assigned to it.</w:t>
      </w:r>
    </w:p>
    <w:p w14:paraId="56F9D6B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Examples:</w:t>
      </w:r>
    </w:p>
    <w:p w14:paraId="49AF254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Create an enabled user group that has a single CPU and the lowest priority:</w:t>
      </w:r>
    </w:p>
    <w:p w14:paraId="5F36568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RESOURCE GROUP rg1</w:t>
      </w:r>
    </w:p>
    <w:p w14:paraId="42A37B2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TYPE = USER</w:t>
      </w:r>
    </w:p>
    <w:p w14:paraId="14B83A6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VCPU = 0</w:t>
      </w:r>
    </w:p>
    <w:p w14:paraId="7AA5FDF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THREAD_PRIORITY = 19;</w:t>
      </w:r>
    </w:p>
    <w:p w14:paraId="4D0E2BC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Create a disabled system group that has no CPU affinity (can use all CPUs) and the highest priority:</w:t>
      </w:r>
    </w:p>
    <w:p w14:paraId="33B1585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CREATE RESOURCE GROUP rg2</w:t>
      </w:r>
    </w:p>
    <w:p w14:paraId="3597CC0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TYPE = SYSTEM</w:t>
      </w:r>
    </w:p>
    <w:p w14:paraId="1B7B76D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THREAD_PRIORITY = -20</w:t>
      </w:r>
    </w:p>
    <w:p w14:paraId="6A8A324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  DISABLE;</w:t>
      </w:r>
    </w:p>
    <w:p w14:paraId="52B88FE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Resource group management is local to the server on which it occurs. </w:t>
      </w:r>
      <w:hyperlink r:id="rId4518" w:anchor="create-resource-group" w:tooltip="13.7.2.2 CREATE RESOURCE GROUP Statement" w:history="1">
        <w:r>
          <w:rPr>
            <w:rStyle w:val="HTML1"/>
            <w:rFonts w:ascii="Courier New" w:hAnsi="Courier New" w:cs="Courier New"/>
            <w:b/>
            <w:bCs/>
            <w:color w:val="026789"/>
            <w:sz w:val="20"/>
            <w:szCs w:val="20"/>
            <w:u w:val="single"/>
            <w:shd w:val="clear" w:color="auto" w:fill="FFFFFF"/>
          </w:rPr>
          <w:t>CREATE RESOURCE GROUP</w:t>
        </w:r>
      </w:hyperlink>
      <w:r>
        <w:rPr>
          <w:rFonts w:ascii="Helvetica" w:hAnsi="Helvetica" w:cs="Helvetica"/>
          <w:color w:val="000000"/>
          <w:sz w:val="21"/>
          <w:szCs w:val="21"/>
        </w:rPr>
        <w:t> statements are not written to the binary log and are not replicated.</w:t>
      </w:r>
    </w:p>
    <w:p w14:paraId="0D75B29E" w14:textId="77777777" w:rsidR="00121281" w:rsidRDefault="00121281" w:rsidP="00121281">
      <w:pPr>
        <w:pStyle w:val="4"/>
        <w:shd w:val="clear" w:color="auto" w:fill="FFFFFF"/>
        <w:rPr>
          <w:rFonts w:ascii="Helvetica" w:hAnsi="Helvetica" w:cs="Helvetica"/>
          <w:color w:val="000000"/>
          <w:sz w:val="29"/>
          <w:szCs w:val="29"/>
        </w:rPr>
      </w:pPr>
      <w:bookmarkStart w:id="957" w:name="drop-resource-group"/>
      <w:bookmarkEnd w:id="957"/>
      <w:r>
        <w:rPr>
          <w:rFonts w:ascii="Helvetica" w:hAnsi="Helvetica" w:cs="Helvetica"/>
          <w:color w:val="000000"/>
          <w:sz w:val="29"/>
          <w:szCs w:val="29"/>
        </w:rPr>
        <w:t>13.7.2.3 DROP RESOURCE GROUP Statement</w:t>
      </w:r>
    </w:p>
    <w:p w14:paraId="77520A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958" w:name="idm46383443416288"/>
      <w:bookmarkEnd w:id="958"/>
      <w:r>
        <w:rPr>
          <w:rFonts w:ascii="Courier New" w:hAnsi="Courier New" w:cs="Courier New"/>
          <w:color w:val="000000"/>
          <w:sz w:val="20"/>
          <w:szCs w:val="20"/>
        </w:rPr>
        <w:t xml:space="preserve">DROP RESOURCE GROUP </w:t>
      </w:r>
      <w:r>
        <w:rPr>
          <w:rStyle w:val="HTML1"/>
          <w:rFonts w:ascii="Courier New" w:hAnsi="Courier New" w:cs="Courier New"/>
          <w:b/>
          <w:bCs/>
          <w:i/>
          <w:iCs/>
          <w:color w:val="000000"/>
          <w:sz w:val="19"/>
          <w:szCs w:val="19"/>
        </w:rPr>
        <w:t>group_name</w:t>
      </w:r>
      <w:r>
        <w:rPr>
          <w:rFonts w:ascii="Courier New" w:hAnsi="Courier New" w:cs="Courier New"/>
          <w:color w:val="000000"/>
          <w:sz w:val="20"/>
          <w:szCs w:val="20"/>
        </w:rPr>
        <w:t xml:space="preserve"> [FORCE]</w:t>
      </w:r>
    </w:p>
    <w:p w14:paraId="215B4658" w14:textId="77777777" w:rsidR="00121281" w:rsidRDefault="00121281" w:rsidP="00121281">
      <w:pPr>
        <w:pStyle w:val="af"/>
        <w:rPr>
          <w:rFonts w:ascii="Helvetica" w:hAnsi="Helvetica" w:cs="Helvetica"/>
          <w:color w:val="000000"/>
          <w:sz w:val="21"/>
          <w:szCs w:val="21"/>
        </w:rPr>
      </w:pPr>
      <w:hyperlink r:id="rId4519" w:anchor="drop-resource-group" w:tooltip="13.7.2.3 DROP RESOURCE GROUP Statement" w:history="1">
        <w:r>
          <w:rPr>
            <w:rStyle w:val="HTML1"/>
            <w:rFonts w:ascii="Courier New" w:hAnsi="Courier New" w:cs="Courier New"/>
            <w:b/>
            <w:bCs/>
            <w:color w:val="026789"/>
            <w:sz w:val="20"/>
            <w:szCs w:val="20"/>
            <w:u w:val="single"/>
            <w:shd w:val="clear" w:color="auto" w:fill="FFFFFF"/>
          </w:rPr>
          <w:t>DROP RESOURCE GROUP</w:t>
        </w:r>
      </w:hyperlink>
      <w:r>
        <w:rPr>
          <w:rFonts w:ascii="Helvetica" w:hAnsi="Helvetica" w:cs="Helvetica"/>
          <w:color w:val="000000"/>
          <w:sz w:val="21"/>
          <w:szCs w:val="21"/>
        </w:rPr>
        <w:t> is used for resource group management (see </w:t>
      </w:r>
      <w:hyperlink r:id="rId4520" w:anchor="resource-groups" w:tooltip="5.1.16 Resource Groups" w:history="1">
        <w:r>
          <w:rPr>
            <w:rStyle w:val="a4"/>
            <w:rFonts w:ascii="Helvetica" w:hAnsi="Helvetica" w:cs="Helvetica"/>
            <w:color w:val="00759F"/>
            <w:sz w:val="21"/>
            <w:szCs w:val="21"/>
          </w:rPr>
          <w:t>Section 5.1.16, “Resource Groups”</w:t>
        </w:r>
      </w:hyperlink>
      <w:r>
        <w:rPr>
          <w:rFonts w:ascii="Helvetica" w:hAnsi="Helvetica" w:cs="Helvetica"/>
          <w:color w:val="000000"/>
          <w:sz w:val="21"/>
          <w:szCs w:val="21"/>
        </w:rPr>
        <w:t>). This statement drops a resource group. It requires the </w:t>
      </w:r>
      <w:hyperlink r:id="rId4521" w:anchor="priv_resource-group-admin" w:history="1">
        <w:r>
          <w:rPr>
            <w:rStyle w:val="HTML1"/>
            <w:rFonts w:ascii="Courier New" w:hAnsi="Courier New" w:cs="Courier New"/>
            <w:b/>
            <w:bCs/>
            <w:color w:val="026789"/>
            <w:sz w:val="20"/>
            <w:szCs w:val="20"/>
            <w:u w:val="single"/>
            <w:shd w:val="clear" w:color="auto" w:fill="FFFFFF"/>
          </w:rPr>
          <w:t>RESOURCE_GROUP_ADMIN</w:t>
        </w:r>
      </w:hyperlink>
      <w:r>
        <w:rPr>
          <w:rFonts w:ascii="Helvetica" w:hAnsi="Helvetica" w:cs="Helvetica"/>
          <w:color w:val="000000"/>
          <w:sz w:val="21"/>
          <w:szCs w:val="21"/>
        </w:rPr>
        <w:t> privilege.</w:t>
      </w:r>
    </w:p>
    <w:p w14:paraId="45A653D8"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group_name</w:t>
      </w:r>
      <w:r>
        <w:rPr>
          <w:rFonts w:ascii="Helvetica" w:hAnsi="Helvetica" w:cs="Helvetica"/>
          <w:color w:val="000000"/>
          <w:sz w:val="21"/>
          <w:szCs w:val="21"/>
        </w:rPr>
        <w:t> identifies which resource group to drop. If the group does not exist, an error occurs.</w:t>
      </w:r>
    </w:p>
    <w:p w14:paraId="18EB4FF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modifier determines statement behavior if the resource group has any threads assigned to it:</w:t>
      </w:r>
    </w:p>
    <w:p w14:paraId="1666E5E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is not given and any threads are assigned to the group, an error occurs.</w:t>
      </w:r>
    </w:p>
    <w:p w14:paraId="048DE95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FORCE</w:t>
      </w:r>
      <w:r>
        <w:rPr>
          <w:rFonts w:ascii="Helvetica" w:hAnsi="Helvetica" w:cs="Helvetica"/>
          <w:color w:val="000000"/>
          <w:sz w:val="21"/>
          <w:szCs w:val="21"/>
        </w:rPr>
        <w:t> is given, existing threads in the group are moved to their respective default group (system threads to </w:t>
      </w:r>
      <w:r>
        <w:rPr>
          <w:rStyle w:val="HTML1"/>
          <w:rFonts w:ascii="Courier New" w:hAnsi="Courier New" w:cs="Courier New"/>
          <w:b/>
          <w:bCs/>
          <w:color w:val="026789"/>
          <w:sz w:val="20"/>
          <w:szCs w:val="20"/>
          <w:shd w:val="clear" w:color="auto" w:fill="FFFFFF"/>
        </w:rPr>
        <w:t>SYS_default</w:t>
      </w:r>
      <w:r>
        <w:rPr>
          <w:rFonts w:ascii="Helvetica" w:hAnsi="Helvetica" w:cs="Helvetica"/>
          <w:color w:val="000000"/>
          <w:sz w:val="21"/>
          <w:szCs w:val="21"/>
        </w:rPr>
        <w:t>, user threads to </w:t>
      </w:r>
      <w:r>
        <w:rPr>
          <w:rStyle w:val="HTML1"/>
          <w:rFonts w:ascii="Courier New" w:hAnsi="Courier New" w:cs="Courier New"/>
          <w:b/>
          <w:bCs/>
          <w:color w:val="026789"/>
          <w:sz w:val="20"/>
          <w:szCs w:val="20"/>
          <w:shd w:val="clear" w:color="auto" w:fill="FFFFFF"/>
        </w:rPr>
        <w:t>USR_default</w:t>
      </w:r>
      <w:r>
        <w:rPr>
          <w:rFonts w:ascii="Helvetica" w:hAnsi="Helvetica" w:cs="Helvetica"/>
          <w:color w:val="000000"/>
          <w:sz w:val="21"/>
          <w:szCs w:val="21"/>
        </w:rPr>
        <w:t>).</w:t>
      </w:r>
    </w:p>
    <w:p w14:paraId="533C969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Examples:</w:t>
      </w:r>
    </w:p>
    <w:p w14:paraId="5669708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 a group, failing if the group contains any threads:</w:t>
      </w:r>
    </w:p>
    <w:p w14:paraId="260FA15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DROP RESOURCE GROUP rg1;</w:t>
      </w:r>
    </w:p>
    <w:p w14:paraId="40ACA74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Drop a group and move existing threads to the default groups:</w:t>
      </w:r>
    </w:p>
    <w:p w14:paraId="3A9AE6A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DROP RESOURCE GROUP rg2 FORCE;</w:t>
      </w:r>
    </w:p>
    <w:p w14:paraId="638F58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Resource group management is local to the server on which it occurs. </w:t>
      </w:r>
      <w:hyperlink r:id="rId4522" w:anchor="drop-resource-group" w:tooltip="13.7.2.3 DROP RESOURCE GROUP Statement" w:history="1">
        <w:r>
          <w:rPr>
            <w:rStyle w:val="HTML1"/>
            <w:rFonts w:ascii="Courier New" w:hAnsi="Courier New" w:cs="Courier New"/>
            <w:b/>
            <w:bCs/>
            <w:color w:val="026789"/>
            <w:sz w:val="20"/>
            <w:szCs w:val="20"/>
            <w:u w:val="single"/>
            <w:shd w:val="clear" w:color="auto" w:fill="FFFFFF"/>
          </w:rPr>
          <w:t>DROP RESOURCE GROUP</w:t>
        </w:r>
      </w:hyperlink>
      <w:r>
        <w:rPr>
          <w:rFonts w:ascii="Helvetica" w:hAnsi="Helvetica" w:cs="Helvetica"/>
          <w:color w:val="000000"/>
          <w:sz w:val="21"/>
          <w:szCs w:val="21"/>
        </w:rPr>
        <w:t> statements are not written to the binary log and are not replicated.</w:t>
      </w:r>
    </w:p>
    <w:p w14:paraId="0D4508CB" w14:textId="77777777" w:rsidR="00121281" w:rsidRDefault="00121281" w:rsidP="00121281">
      <w:pPr>
        <w:pStyle w:val="4"/>
        <w:shd w:val="clear" w:color="auto" w:fill="FFFFFF"/>
        <w:rPr>
          <w:rFonts w:ascii="Helvetica" w:hAnsi="Helvetica" w:cs="Helvetica"/>
          <w:color w:val="000000"/>
          <w:sz w:val="29"/>
          <w:szCs w:val="29"/>
        </w:rPr>
      </w:pPr>
      <w:bookmarkStart w:id="959" w:name="set-resource-group"/>
      <w:bookmarkEnd w:id="959"/>
      <w:r>
        <w:rPr>
          <w:rFonts w:ascii="Helvetica" w:hAnsi="Helvetica" w:cs="Helvetica"/>
          <w:color w:val="000000"/>
          <w:sz w:val="29"/>
          <w:szCs w:val="29"/>
        </w:rPr>
        <w:t>13.7.2.4 SET RESOURCE GROUP Statement</w:t>
      </w:r>
    </w:p>
    <w:p w14:paraId="2C6F18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960" w:name="idm46383443391888"/>
      <w:bookmarkEnd w:id="960"/>
      <w:r>
        <w:rPr>
          <w:rFonts w:ascii="Courier New" w:hAnsi="Courier New" w:cs="Courier New"/>
          <w:color w:val="000000"/>
          <w:sz w:val="20"/>
          <w:szCs w:val="20"/>
        </w:rPr>
        <w:t xml:space="preserve">SET RESOURCE GROUP </w:t>
      </w:r>
      <w:r>
        <w:rPr>
          <w:rStyle w:val="HTML1"/>
          <w:rFonts w:ascii="Courier New" w:hAnsi="Courier New" w:cs="Courier New"/>
          <w:b/>
          <w:bCs/>
          <w:i/>
          <w:iCs/>
          <w:color w:val="000000"/>
          <w:sz w:val="19"/>
          <w:szCs w:val="19"/>
        </w:rPr>
        <w:t>group_name</w:t>
      </w:r>
    </w:p>
    <w:p w14:paraId="3D1E28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w:t>
      </w:r>
      <w:r>
        <w:rPr>
          <w:rStyle w:val="HTML1"/>
          <w:rFonts w:ascii="Courier New" w:hAnsi="Courier New" w:cs="Courier New"/>
          <w:b/>
          <w:bCs/>
          <w:i/>
          <w:iCs/>
          <w:color w:val="000000"/>
          <w:sz w:val="19"/>
          <w:szCs w:val="19"/>
        </w:rPr>
        <w:t>thread_id</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thread_id</w:t>
      </w:r>
      <w:r>
        <w:rPr>
          <w:rFonts w:ascii="Courier New" w:hAnsi="Courier New" w:cs="Courier New"/>
          <w:color w:val="000000"/>
          <w:sz w:val="20"/>
          <w:szCs w:val="20"/>
        </w:rPr>
        <w:t>] ...]</w:t>
      </w:r>
    </w:p>
    <w:p w14:paraId="490D55B7" w14:textId="77777777" w:rsidR="00121281" w:rsidRDefault="00121281" w:rsidP="00121281">
      <w:pPr>
        <w:pStyle w:val="af"/>
        <w:rPr>
          <w:rFonts w:ascii="Helvetica" w:hAnsi="Helvetica" w:cs="Helvetica"/>
          <w:color w:val="000000"/>
          <w:sz w:val="21"/>
          <w:szCs w:val="21"/>
        </w:rPr>
      </w:pPr>
      <w:hyperlink r:id="rId4523" w:anchor="set-resource-group" w:tooltip="13.7.2.4 SET RESOURCE GROUP Statement" w:history="1">
        <w:r>
          <w:rPr>
            <w:rStyle w:val="HTML1"/>
            <w:rFonts w:ascii="Courier New" w:hAnsi="Courier New" w:cs="Courier New"/>
            <w:b/>
            <w:bCs/>
            <w:color w:val="026789"/>
            <w:sz w:val="20"/>
            <w:szCs w:val="20"/>
            <w:u w:val="single"/>
            <w:shd w:val="clear" w:color="auto" w:fill="FFFFFF"/>
          </w:rPr>
          <w:t>SET RESOURCE GROUP</w:t>
        </w:r>
      </w:hyperlink>
      <w:r>
        <w:rPr>
          <w:rFonts w:ascii="Helvetica" w:hAnsi="Helvetica" w:cs="Helvetica"/>
          <w:color w:val="000000"/>
          <w:sz w:val="21"/>
          <w:szCs w:val="21"/>
        </w:rPr>
        <w:t> is used for resource group management (see </w:t>
      </w:r>
      <w:hyperlink r:id="rId4524" w:anchor="resource-groups" w:tooltip="5.1.16 Resource Groups" w:history="1">
        <w:r>
          <w:rPr>
            <w:rStyle w:val="a4"/>
            <w:rFonts w:ascii="Helvetica" w:hAnsi="Helvetica" w:cs="Helvetica"/>
            <w:color w:val="00759F"/>
            <w:sz w:val="21"/>
            <w:szCs w:val="21"/>
          </w:rPr>
          <w:t>Section 5.1.16, “Resource Groups”</w:t>
        </w:r>
      </w:hyperlink>
      <w:r>
        <w:rPr>
          <w:rFonts w:ascii="Helvetica" w:hAnsi="Helvetica" w:cs="Helvetica"/>
          <w:color w:val="000000"/>
          <w:sz w:val="21"/>
          <w:szCs w:val="21"/>
        </w:rPr>
        <w:t>). This statement assigns threads to a resource group. It requires the </w:t>
      </w:r>
      <w:hyperlink r:id="rId4525" w:anchor="priv_resource-group-admin" w:history="1">
        <w:r>
          <w:rPr>
            <w:rStyle w:val="HTML1"/>
            <w:rFonts w:ascii="Courier New" w:hAnsi="Courier New" w:cs="Courier New"/>
            <w:b/>
            <w:bCs/>
            <w:color w:val="026789"/>
            <w:sz w:val="20"/>
            <w:szCs w:val="20"/>
            <w:u w:val="single"/>
            <w:shd w:val="clear" w:color="auto" w:fill="FFFFFF"/>
          </w:rPr>
          <w:t>RESOURCE_GROUP_ADMIN</w:t>
        </w:r>
      </w:hyperlink>
      <w:r>
        <w:rPr>
          <w:rFonts w:ascii="Helvetica" w:hAnsi="Helvetica" w:cs="Helvetica"/>
          <w:color w:val="000000"/>
          <w:sz w:val="21"/>
          <w:szCs w:val="21"/>
        </w:rPr>
        <w:t> or </w:t>
      </w:r>
      <w:hyperlink r:id="rId4526" w:anchor="priv_resource-group-user" w:history="1">
        <w:r>
          <w:rPr>
            <w:rStyle w:val="HTML1"/>
            <w:rFonts w:ascii="Courier New" w:hAnsi="Courier New" w:cs="Courier New"/>
            <w:b/>
            <w:bCs/>
            <w:color w:val="026789"/>
            <w:sz w:val="20"/>
            <w:szCs w:val="20"/>
            <w:u w:val="single"/>
            <w:shd w:val="clear" w:color="auto" w:fill="FFFFFF"/>
          </w:rPr>
          <w:t>RESOURCE_GROUP_USER</w:t>
        </w:r>
      </w:hyperlink>
      <w:r>
        <w:rPr>
          <w:rFonts w:ascii="Helvetica" w:hAnsi="Helvetica" w:cs="Helvetica"/>
          <w:color w:val="000000"/>
          <w:sz w:val="21"/>
          <w:szCs w:val="21"/>
        </w:rPr>
        <w:t> privilege.</w:t>
      </w:r>
    </w:p>
    <w:p w14:paraId="1F9E27C5"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group_name</w:t>
      </w:r>
      <w:r>
        <w:rPr>
          <w:rFonts w:ascii="Helvetica" w:hAnsi="Helvetica" w:cs="Helvetica"/>
          <w:color w:val="000000"/>
          <w:sz w:val="21"/>
          <w:szCs w:val="21"/>
        </w:rPr>
        <w:t> identifies which resource group to be assigned. Any </w:t>
      </w:r>
      <w:r>
        <w:rPr>
          <w:rStyle w:val="HTML1"/>
          <w:rFonts w:ascii="Courier New" w:hAnsi="Courier New" w:cs="Courier New"/>
          <w:b/>
          <w:bCs/>
          <w:i/>
          <w:iCs/>
          <w:color w:val="000000"/>
          <w:sz w:val="20"/>
          <w:szCs w:val="20"/>
        </w:rPr>
        <w:t>thread_id</w:t>
      </w:r>
      <w:r>
        <w:rPr>
          <w:rFonts w:ascii="Helvetica" w:hAnsi="Helvetica" w:cs="Helvetica"/>
          <w:color w:val="000000"/>
          <w:sz w:val="21"/>
          <w:szCs w:val="21"/>
        </w:rPr>
        <w:t> values indicate threads to assign to the group. Thread IDs can be determined from the Performance Schema </w:t>
      </w:r>
      <w:hyperlink r:id="rId4527" w:anchor="performance-schema-threads-table" w:tooltip="27.12.21.6 The threads Table" w:history="1">
        <w:r>
          <w:rPr>
            <w:rStyle w:val="HTML1"/>
            <w:rFonts w:ascii="Courier New" w:hAnsi="Courier New" w:cs="Courier New"/>
            <w:b/>
            <w:bCs/>
            <w:color w:val="026789"/>
            <w:sz w:val="20"/>
            <w:szCs w:val="20"/>
            <w:u w:val="single"/>
            <w:shd w:val="clear" w:color="auto" w:fill="FFFFFF"/>
          </w:rPr>
          <w:t>threads</w:t>
        </w:r>
      </w:hyperlink>
      <w:r>
        <w:rPr>
          <w:rFonts w:ascii="Helvetica" w:hAnsi="Helvetica" w:cs="Helvetica"/>
          <w:color w:val="000000"/>
          <w:sz w:val="21"/>
          <w:szCs w:val="21"/>
        </w:rPr>
        <w:t> table. If the resource group or any named thread ID does not exist, an error occurs.</w:t>
      </w:r>
    </w:p>
    <w:p w14:paraId="116885B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 no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clause, the statement assigns the current thread for the session to the resource group.</w:t>
      </w:r>
    </w:p>
    <w:p w14:paraId="71DD719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clause that names thread IDs, the statement assigns those threads to the resource group.</w:t>
      </w:r>
    </w:p>
    <w:p w14:paraId="575BF16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attempts to assign a system thread to a user resource group or a user thread to a system resource group, a warning occurs.</w:t>
      </w:r>
    </w:p>
    <w:p w14:paraId="7D49730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Examples:</w:t>
      </w:r>
    </w:p>
    <w:p w14:paraId="05CDE51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 the current session thread to a group:</w:t>
      </w:r>
    </w:p>
    <w:p w14:paraId="46DAD41C"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RESOURCE GROUP rg1;</w:t>
      </w:r>
    </w:p>
    <w:p w14:paraId="540822D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 the named threads to a group:</w:t>
      </w:r>
    </w:p>
    <w:p w14:paraId="572C944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RESOURCE GROUP rg2 FOR 14, 78, 4;</w:t>
      </w:r>
    </w:p>
    <w:p w14:paraId="644228C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Resource group management is local to the server on which it occurs. </w:t>
      </w:r>
      <w:hyperlink r:id="rId4528" w:anchor="set-resource-group" w:tooltip="13.7.2.4 SET RESOURCE GROUP Statement" w:history="1">
        <w:r>
          <w:rPr>
            <w:rStyle w:val="HTML1"/>
            <w:rFonts w:ascii="Courier New" w:hAnsi="Courier New" w:cs="Courier New"/>
            <w:b/>
            <w:bCs/>
            <w:color w:val="026789"/>
            <w:sz w:val="20"/>
            <w:szCs w:val="20"/>
            <w:u w:val="single"/>
            <w:shd w:val="clear" w:color="auto" w:fill="FFFFFF"/>
          </w:rPr>
          <w:t>SET RESOURCE GROUP</w:t>
        </w:r>
      </w:hyperlink>
      <w:r>
        <w:rPr>
          <w:rFonts w:ascii="Helvetica" w:hAnsi="Helvetica" w:cs="Helvetica"/>
          <w:color w:val="000000"/>
          <w:sz w:val="21"/>
          <w:szCs w:val="21"/>
        </w:rPr>
        <w:t> statements are not written to the binary log and are not replicated.</w:t>
      </w:r>
    </w:p>
    <w:p w14:paraId="592386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alternative to </w:t>
      </w:r>
      <w:hyperlink r:id="rId4529" w:anchor="set-resource-group" w:tooltip="13.7.2.4 SET RESOURCE GROUP Statement" w:history="1">
        <w:r>
          <w:rPr>
            <w:rStyle w:val="HTML1"/>
            <w:rFonts w:ascii="Courier New" w:hAnsi="Courier New" w:cs="Courier New"/>
            <w:b/>
            <w:bCs/>
            <w:color w:val="026789"/>
            <w:sz w:val="20"/>
            <w:szCs w:val="20"/>
            <w:u w:val="single"/>
            <w:shd w:val="clear" w:color="auto" w:fill="FFFFFF"/>
          </w:rPr>
          <w:t>SET RESOURCE GROUP</w:t>
        </w:r>
      </w:hyperlink>
      <w:r>
        <w:rPr>
          <w:rFonts w:ascii="Helvetica" w:hAnsi="Helvetica" w:cs="Helvetica"/>
          <w:color w:val="000000"/>
          <w:sz w:val="21"/>
          <w:szCs w:val="21"/>
        </w:rPr>
        <w:t> is the </w:t>
      </w:r>
      <w:hyperlink r:id="rId4530" w:anchor="optimizer-hints-resource-group" w:tooltip="Resource Group Hint Syntax" w:history="1">
        <w:r>
          <w:rPr>
            <w:rStyle w:val="HTML1"/>
            <w:rFonts w:ascii="Courier New" w:hAnsi="Courier New" w:cs="Courier New"/>
            <w:b/>
            <w:bCs/>
            <w:color w:val="026789"/>
            <w:sz w:val="20"/>
            <w:szCs w:val="20"/>
            <w:u w:val="single"/>
            <w:shd w:val="clear" w:color="auto" w:fill="FFFFFF"/>
          </w:rPr>
          <w:t>RESOURCE_GROUP</w:t>
        </w:r>
      </w:hyperlink>
      <w:r>
        <w:rPr>
          <w:rFonts w:ascii="Helvetica" w:hAnsi="Helvetica" w:cs="Helvetica"/>
          <w:color w:val="000000"/>
          <w:sz w:val="21"/>
          <w:szCs w:val="21"/>
        </w:rPr>
        <w:t> optimizer hint, which assigns individual statements to a resource group. See </w:t>
      </w:r>
      <w:hyperlink r:id="rId4531" w:anchor="optimizer-hints" w:tooltip="8.9.3 Optimizer Hints" w:history="1">
        <w:r>
          <w:rPr>
            <w:rStyle w:val="a4"/>
            <w:rFonts w:ascii="Helvetica" w:hAnsi="Helvetica" w:cs="Helvetica"/>
            <w:color w:val="00759F"/>
            <w:sz w:val="21"/>
            <w:szCs w:val="21"/>
          </w:rPr>
          <w:t>Section 8.9.3, “Optimizer Hints”</w:t>
        </w:r>
      </w:hyperlink>
      <w:r>
        <w:rPr>
          <w:rFonts w:ascii="Helvetica" w:hAnsi="Helvetica" w:cs="Helvetica"/>
          <w:color w:val="000000"/>
          <w:sz w:val="21"/>
          <w:szCs w:val="21"/>
        </w:rPr>
        <w:t>.</w:t>
      </w:r>
    </w:p>
    <w:p w14:paraId="42EDBFC4" w14:textId="77777777" w:rsidR="00121281" w:rsidRDefault="00121281" w:rsidP="00121281">
      <w:pPr>
        <w:pStyle w:val="3"/>
        <w:shd w:val="clear" w:color="auto" w:fill="FFFFFF"/>
        <w:rPr>
          <w:rFonts w:ascii="Helvetica" w:hAnsi="Helvetica" w:cs="Helvetica"/>
          <w:color w:val="000000"/>
          <w:sz w:val="34"/>
          <w:szCs w:val="34"/>
        </w:rPr>
      </w:pPr>
      <w:bookmarkStart w:id="961" w:name="table-maintenance-statements"/>
      <w:bookmarkEnd w:id="961"/>
      <w:r>
        <w:rPr>
          <w:rFonts w:ascii="Helvetica" w:hAnsi="Helvetica" w:cs="Helvetica"/>
          <w:color w:val="000000"/>
          <w:sz w:val="34"/>
          <w:szCs w:val="34"/>
        </w:rPr>
        <w:t>13.7.3 Table Maintenance Statements</w:t>
      </w:r>
    </w:p>
    <w:p w14:paraId="35E2954D" w14:textId="77777777" w:rsidR="00121281" w:rsidRDefault="00121281" w:rsidP="00121281">
      <w:pPr>
        <w:rPr>
          <w:rFonts w:ascii="Helvetica" w:hAnsi="Helvetica" w:cs="Helvetica"/>
          <w:color w:val="000000"/>
          <w:sz w:val="21"/>
          <w:szCs w:val="21"/>
        </w:rPr>
      </w:pPr>
      <w:hyperlink r:id="rId4532" w:anchor="analyze-table" w:history="1">
        <w:r>
          <w:rPr>
            <w:rStyle w:val="a4"/>
            <w:rFonts w:ascii="Helvetica" w:hAnsi="Helvetica" w:cs="Helvetica"/>
            <w:color w:val="00759F"/>
            <w:sz w:val="21"/>
            <w:szCs w:val="21"/>
          </w:rPr>
          <w:t>13.7.3.1 ANALYZE TABLE Statement</w:t>
        </w:r>
      </w:hyperlink>
    </w:p>
    <w:p w14:paraId="50866F4E" w14:textId="77777777" w:rsidR="00121281" w:rsidRDefault="00121281" w:rsidP="00121281">
      <w:pPr>
        <w:rPr>
          <w:rFonts w:ascii="Helvetica" w:hAnsi="Helvetica" w:cs="Helvetica"/>
          <w:color w:val="000000"/>
          <w:sz w:val="21"/>
          <w:szCs w:val="21"/>
        </w:rPr>
      </w:pPr>
      <w:hyperlink r:id="rId4533" w:anchor="check-table" w:history="1">
        <w:r>
          <w:rPr>
            <w:rStyle w:val="a4"/>
            <w:rFonts w:ascii="Helvetica" w:hAnsi="Helvetica" w:cs="Helvetica"/>
            <w:color w:val="00759F"/>
            <w:sz w:val="21"/>
            <w:szCs w:val="21"/>
          </w:rPr>
          <w:t>13.7.3.2 CHECK TABLE Statement</w:t>
        </w:r>
      </w:hyperlink>
    </w:p>
    <w:p w14:paraId="5068F65A" w14:textId="77777777" w:rsidR="00121281" w:rsidRDefault="00121281" w:rsidP="00121281">
      <w:pPr>
        <w:rPr>
          <w:rFonts w:ascii="Helvetica" w:hAnsi="Helvetica" w:cs="Helvetica"/>
          <w:color w:val="000000"/>
          <w:sz w:val="21"/>
          <w:szCs w:val="21"/>
        </w:rPr>
      </w:pPr>
      <w:hyperlink r:id="rId4534" w:anchor="checksum-table" w:history="1">
        <w:r>
          <w:rPr>
            <w:rStyle w:val="a4"/>
            <w:rFonts w:ascii="Helvetica" w:hAnsi="Helvetica" w:cs="Helvetica"/>
            <w:color w:val="00759F"/>
            <w:sz w:val="21"/>
            <w:szCs w:val="21"/>
          </w:rPr>
          <w:t>13.7.3.3 CHECKSUM TABLE Statement</w:t>
        </w:r>
      </w:hyperlink>
    </w:p>
    <w:p w14:paraId="65BFAD90" w14:textId="77777777" w:rsidR="00121281" w:rsidRDefault="00121281" w:rsidP="00121281">
      <w:pPr>
        <w:rPr>
          <w:rFonts w:ascii="Helvetica" w:hAnsi="Helvetica" w:cs="Helvetica"/>
          <w:color w:val="000000"/>
          <w:sz w:val="21"/>
          <w:szCs w:val="21"/>
        </w:rPr>
      </w:pPr>
      <w:hyperlink r:id="rId4535" w:anchor="optimize-table" w:history="1">
        <w:r>
          <w:rPr>
            <w:rStyle w:val="a4"/>
            <w:rFonts w:ascii="Helvetica" w:hAnsi="Helvetica" w:cs="Helvetica"/>
            <w:color w:val="00759F"/>
            <w:sz w:val="21"/>
            <w:szCs w:val="21"/>
          </w:rPr>
          <w:t>13.7.3.4 OPTIMIZE TABLE Statement</w:t>
        </w:r>
      </w:hyperlink>
    </w:p>
    <w:p w14:paraId="05726979" w14:textId="77777777" w:rsidR="00121281" w:rsidRDefault="00121281" w:rsidP="00121281">
      <w:pPr>
        <w:rPr>
          <w:rFonts w:ascii="Helvetica" w:hAnsi="Helvetica" w:cs="Helvetica"/>
          <w:color w:val="000000"/>
          <w:sz w:val="21"/>
          <w:szCs w:val="21"/>
        </w:rPr>
      </w:pPr>
      <w:hyperlink r:id="rId4536" w:anchor="repair-table" w:history="1">
        <w:r>
          <w:rPr>
            <w:rStyle w:val="a4"/>
            <w:rFonts w:ascii="Helvetica" w:hAnsi="Helvetica" w:cs="Helvetica"/>
            <w:color w:val="00759F"/>
            <w:sz w:val="21"/>
            <w:szCs w:val="21"/>
          </w:rPr>
          <w:t>13.7.3.5 REPAIR TABLE Statement</w:t>
        </w:r>
      </w:hyperlink>
    </w:p>
    <w:p w14:paraId="1144F99D" w14:textId="77777777" w:rsidR="00121281" w:rsidRDefault="00121281" w:rsidP="00121281">
      <w:pPr>
        <w:pStyle w:val="4"/>
        <w:shd w:val="clear" w:color="auto" w:fill="FFFFFF"/>
        <w:rPr>
          <w:rFonts w:ascii="Helvetica" w:hAnsi="Helvetica" w:cs="Helvetica"/>
          <w:color w:val="000000"/>
          <w:sz w:val="29"/>
          <w:szCs w:val="29"/>
        </w:rPr>
      </w:pPr>
      <w:bookmarkStart w:id="962" w:name="analyze-table"/>
      <w:bookmarkEnd w:id="962"/>
      <w:r>
        <w:rPr>
          <w:rFonts w:ascii="Helvetica" w:hAnsi="Helvetica" w:cs="Helvetica"/>
          <w:color w:val="000000"/>
          <w:sz w:val="29"/>
          <w:szCs w:val="29"/>
        </w:rPr>
        <w:t>13.7.3.1 ANALYZE TABLE Statement</w:t>
      </w:r>
    </w:p>
    <w:p w14:paraId="1E28A7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963" w:name="idm46383443361168"/>
      <w:bookmarkEnd w:id="963"/>
      <w:r>
        <w:rPr>
          <w:rFonts w:ascii="Courier New" w:hAnsi="Courier New" w:cs="Courier New"/>
          <w:color w:val="000000"/>
          <w:sz w:val="20"/>
          <w:szCs w:val="20"/>
        </w:rPr>
        <w:t>ANALYZE [NO_WRITE_TO_BINLOG | LOCAL]</w:t>
      </w:r>
    </w:p>
    <w:p w14:paraId="18AB94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096265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EDE2B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[NO_WRITE_TO_BINLOG | LOCAL]</w:t>
      </w:r>
    </w:p>
    <w:p w14:paraId="4C2E71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w:t>
      </w:r>
      <w:r>
        <w:rPr>
          <w:rStyle w:val="HTML1"/>
          <w:rFonts w:ascii="Courier New" w:hAnsi="Courier New" w:cs="Courier New"/>
          <w:b/>
          <w:bCs/>
          <w:i/>
          <w:iCs/>
          <w:color w:val="000000"/>
          <w:sz w:val="19"/>
          <w:szCs w:val="19"/>
        </w:rPr>
        <w:t>tbl_name</w:t>
      </w:r>
    </w:p>
    <w:p w14:paraId="2CD06B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UPDATE HISTOGRAM ON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52B48B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[WITH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BUCKETS]</w:t>
      </w:r>
    </w:p>
    <w:p w14:paraId="73530C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411BB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[NO_WRITE_TO_BINLOG | LOCAL]</w:t>
      </w:r>
    </w:p>
    <w:p w14:paraId="47588C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w:t>
      </w:r>
      <w:r>
        <w:rPr>
          <w:rStyle w:val="HTML1"/>
          <w:rFonts w:ascii="Courier New" w:hAnsi="Courier New" w:cs="Courier New"/>
          <w:b/>
          <w:bCs/>
          <w:i/>
          <w:iCs/>
          <w:color w:val="000000"/>
          <w:sz w:val="19"/>
          <w:szCs w:val="19"/>
        </w:rPr>
        <w:t>tbl_name</w:t>
      </w:r>
    </w:p>
    <w:p w14:paraId="2B0DF3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DROP HISTOGRAM ON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w:t>
      </w:r>
    </w:p>
    <w:p w14:paraId="514DD5E9" w14:textId="77777777" w:rsidR="00121281" w:rsidRDefault="00121281" w:rsidP="00121281">
      <w:pPr>
        <w:pStyle w:val="af"/>
        <w:rPr>
          <w:rFonts w:ascii="Helvetica" w:hAnsi="Helvetica" w:cs="Helvetica"/>
          <w:color w:val="000000"/>
          <w:sz w:val="21"/>
          <w:szCs w:val="21"/>
        </w:rPr>
      </w:pPr>
      <w:hyperlink r:id="rId4537"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generates table statistics:</w:t>
      </w:r>
    </w:p>
    <w:p w14:paraId="3214237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538"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without either </w:t>
      </w:r>
      <w:r>
        <w:rPr>
          <w:rStyle w:val="HTML1"/>
          <w:rFonts w:ascii="Courier New" w:hAnsi="Courier New" w:cs="Courier New"/>
          <w:b/>
          <w:bCs/>
          <w:color w:val="026789"/>
          <w:sz w:val="20"/>
          <w:szCs w:val="20"/>
          <w:shd w:val="clear" w:color="auto" w:fill="FFFFFF"/>
        </w:rPr>
        <w:t>HISTOGRAM</w:t>
      </w:r>
      <w:r>
        <w:rPr>
          <w:rFonts w:ascii="Helvetica" w:hAnsi="Helvetica" w:cs="Helvetica"/>
          <w:color w:val="000000"/>
          <w:sz w:val="21"/>
          <w:szCs w:val="21"/>
        </w:rPr>
        <w:t> clause performs a key distribution analysis and stores the distribution for the named table or tables.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w:t>
      </w:r>
      <w:hyperlink r:id="rId4539"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for key distribution analysis is equivalent to using </w:t>
      </w:r>
      <w:hyperlink r:id="rId4540" w:anchor="myisamchk" w:tooltip="4.6.4 myisamchk — MyISAM Table-Maintenance Utility" w:history="1">
        <w:r>
          <w:rPr>
            <w:rStyle w:val="a5"/>
            <w:rFonts w:ascii="Helvetica" w:hAnsi="Helvetica" w:cs="Helvetica"/>
            <w:color w:val="00759F"/>
            <w:sz w:val="21"/>
            <w:szCs w:val="21"/>
            <w:u w:val="single"/>
          </w:rPr>
          <w:t>myisamchk --analyze</w:t>
        </w:r>
      </w:hyperlink>
      <w:r>
        <w:rPr>
          <w:rFonts w:ascii="Helvetica" w:hAnsi="Helvetica" w:cs="Helvetica"/>
          <w:color w:val="000000"/>
          <w:sz w:val="21"/>
          <w:szCs w:val="21"/>
        </w:rPr>
        <w:t>.</w:t>
      </w:r>
    </w:p>
    <w:p w14:paraId="49A13B3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541"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with the </w:t>
      </w:r>
      <w:r>
        <w:rPr>
          <w:rStyle w:val="HTML1"/>
          <w:rFonts w:ascii="Courier New" w:hAnsi="Courier New" w:cs="Courier New"/>
          <w:b/>
          <w:bCs/>
          <w:color w:val="026789"/>
          <w:sz w:val="20"/>
          <w:szCs w:val="20"/>
          <w:shd w:val="clear" w:color="auto" w:fill="FFFFFF"/>
        </w:rPr>
        <w:t>UPDATE HISTOGRAM</w:t>
      </w:r>
      <w:r>
        <w:rPr>
          <w:rFonts w:ascii="Helvetica" w:hAnsi="Helvetica" w:cs="Helvetica"/>
          <w:color w:val="000000"/>
          <w:sz w:val="21"/>
          <w:szCs w:val="21"/>
        </w:rPr>
        <w:t> clause generates histogram statistics for the named table columns and stores them in the data dictionary. Only one table name is permitted for this syntax.</w:t>
      </w:r>
    </w:p>
    <w:p w14:paraId="49695C2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542"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with the </w:t>
      </w:r>
      <w:r>
        <w:rPr>
          <w:rStyle w:val="HTML1"/>
          <w:rFonts w:ascii="Courier New" w:hAnsi="Courier New" w:cs="Courier New"/>
          <w:b/>
          <w:bCs/>
          <w:color w:val="026789"/>
          <w:sz w:val="20"/>
          <w:szCs w:val="20"/>
          <w:shd w:val="clear" w:color="auto" w:fill="FFFFFF"/>
        </w:rPr>
        <w:t>DROP HISTOGRAM</w:t>
      </w:r>
      <w:r>
        <w:rPr>
          <w:rFonts w:ascii="Helvetica" w:hAnsi="Helvetica" w:cs="Helvetica"/>
          <w:color w:val="000000"/>
          <w:sz w:val="21"/>
          <w:szCs w:val="21"/>
        </w:rPr>
        <w:t> clause removes histogram statistics for the named table columns from the data dictionary. Only one table name is permitted for this syntax.</w:t>
      </w:r>
    </w:p>
    <w:p w14:paraId="6A02618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requires </w:t>
      </w:r>
      <w:hyperlink r:id="rId4543"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544"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privileges for the table.</w:t>
      </w:r>
    </w:p>
    <w:p w14:paraId="786515F7" w14:textId="77777777" w:rsidR="00121281" w:rsidRDefault="00121281" w:rsidP="00121281">
      <w:pPr>
        <w:pStyle w:val="af"/>
        <w:rPr>
          <w:rFonts w:ascii="Helvetica" w:hAnsi="Helvetica" w:cs="Helvetica"/>
          <w:color w:val="000000"/>
          <w:sz w:val="21"/>
          <w:szCs w:val="21"/>
        </w:rPr>
      </w:pPr>
      <w:hyperlink r:id="rId4545"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works with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NDB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It does not work with views.</w:t>
      </w:r>
    </w:p>
    <w:p w14:paraId="5908AA5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w:t>
      </w:r>
      <w:hyperlink r:id="rId4546" w:anchor="sysvar_innodb_read_only" w:history="1">
        <w:r>
          <w:rPr>
            <w:rStyle w:val="HTML1"/>
            <w:rFonts w:ascii="Courier New" w:hAnsi="Courier New" w:cs="Courier New"/>
            <w:b/>
            <w:bCs/>
            <w:color w:val="026789"/>
            <w:sz w:val="20"/>
            <w:szCs w:val="20"/>
            <w:u w:val="single"/>
            <w:shd w:val="clear" w:color="auto" w:fill="FFFFFF"/>
          </w:rPr>
          <w:t>innodb_read_only</w:t>
        </w:r>
      </w:hyperlink>
      <w:r>
        <w:rPr>
          <w:rFonts w:ascii="Helvetica" w:hAnsi="Helvetica" w:cs="Helvetica"/>
          <w:color w:val="000000"/>
          <w:sz w:val="21"/>
          <w:szCs w:val="21"/>
        </w:rPr>
        <w:t> system variable is enabled, </w:t>
      </w:r>
      <w:hyperlink r:id="rId4547"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may fail because it cannot update statistics tables in the data dictionary, which use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For </w:t>
      </w:r>
      <w:hyperlink r:id="rId4548"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operations that update the key distribution, failure may occur even if the operation updates the table itself (for example, if it is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To obtain the updated distribution statistics, set </w:t>
      </w:r>
      <w:hyperlink r:id="rId4549" w:anchor="sysvar_information_schema_stats_expiry" w:history="1">
        <w:r>
          <w:rPr>
            <w:rStyle w:val="HTML1"/>
            <w:rFonts w:ascii="Courier New" w:hAnsi="Courier New" w:cs="Courier New"/>
            <w:b/>
            <w:bCs/>
            <w:color w:val="026789"/>
            <w:sz w:val="20"/>
            <w:szCs w:val="20"/>
            <w:u w:val="single"/>
            <w:shd w:val="clear" w:color="auto" w:fill="FFFFFF"/>
          </w:rPr>
          <w:t>information_schema_stats_expiry=0</w:t>
        </w:r>
      </w:hyperlink>
      <w:r>
        <w:rPr>
          <w:rFonts w:ascii="Helvetica" w:hAnsi="Helvetica" w:cs="Helvetica"/>
          <w:color w:val="000000"/>
          <w:sz w:val="21"/>
          <w:szCs w:val="21"/>
        </w:rPr>
        <w:t>.</w:t>
      </w:r>
    </w:p>
    <w:p w14:paraId="3C7B2D43" w14:textId="77777777" w:rsidR="00121281" w:rsidRDefault="00121281" w:rsidP="00121281">
      <w:pPr>
        <w:pStyle w:val="af"/>
        <w:rPr>
          <w:rFonts w:ascii="Helvetica" w:hAnsi="Helvetica" w:cs="Helvetica"/>
          <w:color w:val="000000"/>
          <w:sz w:val="21"/>
          <w:szCs w:val="21"/>
        </w:rPr>
      </w:pPr>
      <w:hyperlink r:id="rId4550"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is supported for partitioned tables, and you can use </w:t>
      </w:r>
      <w:r>
        <w:rPr>
          <w:rStyle w:val="HTML1"/>
          <w:rFonts w:ascii="Courier New" w:hAnsi="Courier New" w:cs="Courier New"/>
          <w:b/>
          <w:bCs/>
          <w:color w:val="026789"/>
          <w:sz w:val="20"/>
          <w:szCs w:val="20"/>
          <w:shd w:val="clear" w:color="auto" w:fill="FFFFFF"/>
        </w:rPr>
        <w:t>ALTER TABLE ... ANALYZE PARTITION</w:t>
      </w:r>
      <w:r>
        <w:rPr>
          <w:rFonts w:ascii="Helvetica" w:hAnsi="Helvetica" w:cs="Helvetica"/>
          <w:color w:val="000000"/>
          <w:sz w:val="21"/>
          <w:szCs w:val="21"/>
        </w:rPr>
        <w:t> to analyze one or more partitions; for more information, see </w:t>
      </w:r>
      <w:hyperlink r:id="rId4551" w:anchor="alter-table" w:tooltip="13.1.9 ALTER TABLE Statement" w:history="1">
        <w:r>
          <w:rPr>
            <w:rStyle w:val="a4"/>
            <w:rFonts w:ascii="Helvetica" w:hAnsi="Helvetica" w:cs="Helvetica"/>
            <w:color w:val="00759F"/>
            <w:sz w:val="21"/>
            <w:szCs w:val="21"/>
          </w:rPr>
          <w:t>Section 13.1.9, “ALTER TABLE Statement”</w:t>
        </w:r>
      </w:hyperlink>
      <w:r>
        <w:rPr>
          <w:rFonts w:ascii="Helvetica" w:hAnsi="Helvetica" w:cs="Helvetica"/>
          <w:color w:val="000000"/>
          <w:sz w:val="21"/>
          <w:szCs w:val="21"/>
        </w:rPr>
        <w:t>, and </w:t>
      </w:r>
      <w:hyperlink r:id="rId4552" w:anchor="partitioning-maintenance" w:tooltip="24.3.4 Maintenance of Partitions" w:history="1">
        <w:r>
          <w:rPr>
            <w:rStyle w:val="a4"/>
            <w:rFonts w:ascii="Helvetica" w:hAnsi="Helvetica" w:cs="Helvetica"/>
            <w:color w:val="00759F"/>
            <w:sz w:val="21"/>
            <w:szCs w:val="21"/>
          </w:rPr>
          <w:t>Section 24.3.4, “Maintenance of Partitions”</w:t>
        </w:r>
      </w:hyperlink>
      <w:r>
        <w:rPr>
          <w:rFonts w:ascii="Helvetica" w:hAnsi="Helvetica" w:cs="Helvetica"/>
          <w:color w:val="000000"/>
          <w:sz w:val="21"/>
          <w:szCs w:val="21"/>
        </w:rPr>
        <w:t>.</w:t>
      </w:r>
    </w:p>
    <w:p w14:paraId="5C84278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During the analysis, the table is locked with a read lock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w:t>
      </w:r>
    </w:p>
    <w:p w14:paraId="54ED24C2" w14:textId="77777777" w:rsidR="00121281" w:rsidRDefault="00121281" w:rsidP="00121281">
      <w:pPr>
        <w:pStyle w:val="af"/>
        <w:rPr>
          <w:rFonts w:ascii="Helvetica" w:hAnsi="Helvetica" w:cs="Helvetica"/>
          <w:color w:val="000000"/>
          <w:sz w:val="21"/>
          <w:szCs w:val="21"/>
        </w:rPr>
      </w:pPr>
      <w:hyperlink r:id="rId4553"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removes the table from the table definition cache, which requires a flush lock. If there are long running statements or transactions still using the table, subsequent statements and transactions must wait for those operations to finish before the flush lock is released. Because </w:t>
      </w:r>
      <w:hyperlink r:id="rId4554"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itself typically finishes quickly, it may not be apparent that delayed transactions or statements involving the same table are due to the remaining flush lock.</w:t>
      </w:r>
    </w:p>
    <w:p w14:paraId="28A8019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default, the server writes </w:t>
      </w:r>
      <w:hyperlink r:id="rId4555"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statements to the binary log so that they replicate to replicas. To suppress logging, specify the optional </w:t>
      </w:r>
      <w:r>
        <w:rPr>
          <w:rStyle w:val="HTML1"/>
          <w:rFonts w:ascii="Courier New" w:hAnsi="Courier New" w:cs="Courier New"/>
          <w:b/>
          <w:bCs/>
          <w:color w:val="026789"/>
          <w:sz w:val="20"/>
          <w:szCs w:val="20"/>
          <w:shd w:val="clear" w:color="auto" w:fill="FFFFFF"/>
        </w:rPr>
        <w:t>NO_WRITE_TO_BINLOG</w:t>
      </w:r>
      <w:r>
        <w:rPr>
          <w:rFonts w:ascii="Helvetica" w:hAnsi="Helvetica" w:cs="Helvetica"/>
          <w:color w:val="000000"/>
          <w:sz w:val="21"/>
          <w:szCs w:val="21"/>
        </w:rPr>
        <w:t> keyword or its alias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w:t>
      </w:r>
    </w:p>
    <w:p w14:paraId="5051D2E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556" w:anchor="analyze-table-output" w:tooltip="ANALYZE TABLE Output" w:history="1">
        <w:r>
          <w:rPr>
            <w:rStyle w:val="a4"/>
            <w:rFonts w:ascii="Helvetica" w:hAnsi="Helvetica" w:cs="Helvetica"/>
            <w:color w:val="00759F"/>
            <w:sz w:val="21"/>
            <w:szCs w:val="21"/>
          </w:rPr>
          <w:t>ANALYZE TABLE Output</w:t>
        </w:r>
      </w:hyperlink>
    </w:p>
    <w:p w14:paraId="6E14A19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557" w:anchor="analyze-table-key-distribution-analysis" w:tooltip="Key Distribution Analysis" w:history="1">
        <w:r>
          <w:rPr>
            <w:rStyle w:val="a4"/>
            <w:rFonts w:ascii="Helvetica" w:hAnsi="Helvetica" w:cs="Helvetica"/>
            <w:color w:val="00759F"/>
            <w:sz w:val="21"/>
            <w:szCs w:val="21"/>
          </w:rPr>
          <w:t>Key Distribution Analysis</w:t>
        </w:r>
      </w:hyperlink>
    </w:p>
    <w:p w14:paraId="2888D8A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558" w:anchor="analyze-table-histogram-statistics-analysis" w:tooltip="Histogram Statistics Analysis" w:history="1">
        <w:r>
          <w:rPr>
            <w:rStyle w:val="a4"/>
            <w:rFonts w:ascii="Helvetica" w:hAnsi="Helvetica" w:cs="Helvetica"/>
            <w:color w:val="00759F"/>
            <w:sz w:val="21"/>
            <w:szCs w:val="21"/>
          </w:rPr>
          <w:t>Histogram Statistics Analysis</w:t>
        </w:r>
      </w:hyperlink>
    </w:p>
    <w:p w14:paraId="24EB752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559" w:anchor="analyze-table-other-considerations" w:tooltip="Other Considerations" w:history="1">
        <w:r>
          <w:rPr>
            <w:rStyle w:val="a4"/>
            <w:rFonts w:ascii="Helvetica" w:hAnsi="Helvetica" w:cs="Helvetica"/>
            <w:color w:val="00759F"/>
            <w:sz w:val="21"/>
            <w:szCs w:val="21"/>
          </w:rPr>
          <w:t>Other Considerations</w:t>
        </w:r>
      </w:hyperlink>
    </w:p>
    <w:p w14:paraId="77FB0D45" w14:textId="77777777" w:rsidR="00121281" w:rsidRDefault="00121281" w:rsidP="00121281">
      <w:pPr>
        <w:pStyle w:val="5"/>
        <w:shd w:val="clear" w:color="auto" w:fill="FFFFFF"/>
        <w:rPr>
          <w:rFonts w:ascii="Helvetica" w:hAnsi="Helvetica" w:cs="Helvetica"/>
          <w:color w:val="000000"/>
          <w:sz w:val="25"/>
          <w:szCs w:val="25"/>
        </w:rPr>
      </w:pPr>
      <w:bookmarkStart w:id="964" w:name="analyze-table-output"/>
      <w:bookmarkEnd w:id="964"/>
      <w:r>
        <w:rPr>
          <w:rFonts w:ascii="Helvetica" w:hAnsi="Helvetica" w:cs="Helvetica"/>
          <w:color w:val="000000"/>
          <w:sz w:val="25"/>
          <w:szCs w:val="25"/>
        </w:rPr>
        <w:t>ANALYZE TABLE Output</w:t>
      </w:r>
    </w:p>
    <w:p w14:paraId="75390CAB" w14:textId="77777777" w:rsidR="00121281" w:rsidRDefault="00121281" w:rsidP="00121281">
      <w:pPr>
        <w:pStyle w:val="af"/>
        <w:rPr>
          <w:rFonts w:ascii="Helvetica" w:hAnsi="Helvetica" w:cs="Helvetica"/>
          <w:color w:val="000000"/>
          <w:sz w:val="21"/>
          <w:szCs w:val="21"/>
        </w:rPr>
      </w:pPr>
      <w:hyperlink r:id="rId4560"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returns a result set with the columns shown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2192"/>
        <w:gridCol w:w="7708"/>
      </w:tblGrid>
      <w:tr w:rsidR="00121281" w14:paraId="29D9B4FA"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A7FF06" w14:textId="77777777" w:rsidR="00121281" w:rsidRDefault="00121281" w:rsidP="00895542">
            <w:pPr>
              <w:rPr>
                <w:rFonts w:ascii="Helvetica" w:hAnsi="Helvetica" w:cs="Helvetica"/>
                <w:b/>
                <w:bCs/>
                <w:color w:val="000000"/>
                <w:szCs w:val="24"/>
              </w:rPr>
            </w:pPr>
            <w:r>
              <w:rPr>
                <w:rFonts w:ascii="Helvetica" w:hAnsi="Helvetica" w:cs="Helvetica"/>
                <w:b/>
                <w:bCs/>
                <w:color w:val="000000"/>
              </w:rPr>
              <w:t>Column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EF493E" w14:textId="77777777" w:rsidR="00121281" w:rsidRDefault="00121281" w:rsidP="00895542">
            <w:pPr>
              <w:rPr>
                <w:rFonts w:ascii="Helvetica" w:hAnsi="Helvetica" w:cs="Helvetica"/>
                <w:b/>
                <w:bCs/>
                <w:color w:val="000000"/>
              </w:rPr>
            </w:pPr>
            <w:r>
              <w:rPr>
                <w:rFonts w:ascii="Helvetica" w:hAnsi="Helvetica" w:cs="Helvetica"/>
                <w:b/>
                <w:bCs/>
                <w:color w:val="000000"/>
              </w:rPr>
              <w:t>Value</w:t>
            </w:r>
          </w:p>
        </w:tc>
      </w:tr>
      <w:tr w:rsidR="00121281" w14:paraId="2699C1D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00B26A"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C94CF2" w14:textId="77777777" w:rsidR="00121281" w:rsidRDefault="00121281" w:rsidP="00895542">
            <w:pPr>
              <w:rPr>
                <w:rFonts w:ascii="Helvetica" w:hAnsi="Helvetica" w:cs="Helvetica"/>
                <w:sz w:val="20"/>
                <w:szCs w:val="20"/>
              </w:rPr>
            </w:pPr>
            <w:r>
              <w:rPr>
                <w:rFonts w:ascii="Helvetica" w:hAnsi="Helvetica" w:cs="Helvetica"/>
                <w:sz w:val="20"/>
                <w:szCs w:val="20"/>
              </w:rPr>
              <w:t>The table name</w:t>
            </w:r>
          </w:p>
        </w:tc>
      </w:tr>
      <w:tr w:rsidR="00121281" w14:paraId="3A917A58"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AE64D1"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Op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5E8E9B"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analyze</w:t>
            </w:r>
            <w:r>
              <w:rPr>
                <w:rFonts w:ascii="Helvetica" w:hAnsi="Helvetica" w:cs="Helvetica"/>
                <w:sz w:val="20"/>
                <w:szCs w:val="20"/>
              </w:rPr>
              <w:t> or </w:t>
            </w:r>
            <w:r>
              <w:rPr>
                <w:rStyle w:val="HTML1"/>
                <w:rFonts w:ascii="Courier New" w:hAnsi="Courier New" w:cs="Courier New"/>
                <w:b/>
                <w:bCs/>
                <w:color w:val="026789"/>
                <w:sz w:val="19"/>
                <w:szCs w:val="19"/>
                <w:shd w:val="clear" w:color="auto" w:fill="FFFFFF"/>
              </w:rPr>
              <w:t>histogram</w:t>
            </w:r>
          </w:p>
        </w:tc>
      </w:tr>
      <w:tr w:rsidR="00121281" w14:paraId="15155D0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0F57FC"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Msg_type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AF4C78"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status</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error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info</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note</w:t>
            </w:r>
            <w:r>
              <w:rPr>
                <w:rFonts w:ascii="Helvetica" w:hAnsi="Helvetica" w:cs="Helvetica"/>
                <w:sz w:val="20"/>
                <w:szCs w:val="20"/>
              </w:rPr>
              <w:t>, or </w:t>
            </w:r>
            <w:r>
              <w:rPr>
                <w:rStyle w:val="HTML1"/>
                <w:rFonts w:ascii="Courier New" w:hAnsi="Courier New" w:cs="Courier New"/>
                <w:b/>
                <w:bCs/>
                <w:color w:val="026789"/>
                <w:sz w:val="19"/>
                <w:szCs w:val="19"/>
                <w:shd w:val="clear" w:color="auto" w:fill="FFFFFF"/>
              </w:rPr>
              <w:t>warning</w:t>
            </w:r>
          </w:p>
        </w:tc>
      </w:tr>
      <w:tr w:rsidR="00121281" w14:paraId="319EF3B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9FA42C"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6A0DC4" w14:textId="77777777" w:rsidR="00121281" w:rsidRDefault="00121281" w:rsidP="00895542">
            <w:pPr>
              <w:rPr>
                <w:rFonts w:ascii="Helvetica" w:hAnsi="Helvetica" w:cs="Helvetica"/>
                <w:sz w:val="20"/>
                <w:szCs w:val="20"/>
              </w:rPr>
            </w:pPr>
            <w:r>
              <w:rPr>
                <w:rFonts w:ascii="Helvetica" w:hAnsi="Helvetica" w:cs="Helvetica"/>
                <w:sz w:val="20"/>
                <w:szCs w:val="20"/>
              </w:rPr>
              <w:t>An informational message</w:t>
            </w:r>
          </w:p>
        </w:tc>
      </w:tr>
    </w:tbl>
    <w:p w14:paraId="39F79ED3" w14:textId="77777777" w:rsidR="00121281" w:rsidRDefault="00121281" w:rsidP="00121281">
      <w:pPr>
        <w:pStyle w:val="5"/>
        <w:shd w:val="clear" w:color="auto" w:fill="FFFFFF"/>
        <w:rPr>
          <w:rFonts w:ascii="Helvetica" w:hAnsi="Helvetica" w:cs="Helvetica"/>
          <w:color w:val="000000"/>
          <w:sz w:val="25"/>
          <w:szCs w:val="25"/>
        </w:rPr>
      </w:pPr>
      <w:bookmarkStart w:id="965" w:name="analyze-table-key-distribution-analysis"/>
      <w:bookmarkEnd w:id="965"/>
      <w:r>
        <w:rPr>
          <w:rFonts w:ascii="Helvetica" w:hAnsi="Helvetica" w:cs="Helvetica"/>
          <w:color w:val="000000"/>
          <w:sz w:val="25"/>
          <w:szCs w:val="25"/>
        </w:rPr>
        <w:t>Key Distribution Analysis</w:t>
      </w:r>
    </w:p>
    <w:p w14:paraId="6B94D01A" w14:textId="77777777" w:rsidR="00121281" w:rsidRDefault="00121281" w:rsidP="00121281">
      <w:pPr>
        <w:pStyle w:val="af"/>
        <w:rPr>
          <w:rFonts w:ascii="Helvetica" w:hAnsi="Helvetica" w:cs="Helvetica"/>
          <w:color w:val="000000"/>
          <w:sz w:val="21"/>
          <w:szCs w:val="21"/>
        </w:rPr>
      </w:pPr>
      <w:hyperlink r:id="rId4561"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without either </w:t>
      </w:r>
      <w:r>
        <w:rPr>
          <w:rStyle w:val="HTML1"/>
          <w:rFonts w:ascii="Courier New" w:hAnsi="Courier New" w:cs="Courier New"/>
          <w:b/>
          <w:bCs/>
          <w:color w:val="026789"/>
          <w:sz w:val="20"/>
          <w:szCs w:val="20"/>
          <w:shd w:val="clear" w:color="auto" w:fill="FFFFFF"/>
        </w:rPr>
        <w:t>HISTOGRAM</w:t>
      </w:r>
      <w:r>
        <w:rPr>
          <w:rFonts w:ascii="Helvetica" w:hAnsi="Helvetica" w:cs="Helvetica"/>
          <w:color w:val="000000"/>
          <w:sz w:val="21"/>
          <w:szCs w:val="21"/>
        </w:rPr>
        <w:t> clause performs a key distribution analysis and stores the distribution for the table or tables. Any existing histogram statistics remain unaffected.</w:t>
      </w:r>
    </w:p>
    <w:p w14:paraId="4700724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table has not changed since the last key distribution analysis, the table is not analyzed again.</w:t>
      </w:r>
    </w:p>
    <w:p w14:paraId="772CD8F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uses the stored key distribution to decide the order in which tables should be joined for joins on something other than a constant. In addition, key distributions can be used when deciding which indexes to use for a specific table within a query.</w:t>
      </w:r>
    </w:p>
    <w:p w14:paraId="0E8B9CE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check the stored key distribution cardinality, use the </w:t>
      </w:r>
      <w:hyperlink r:id="rId4562" w:anchor="show-index" w:tooltip="13.7.7.22 SHOW INDEX Statement" w:history="1">
        <w:r>
          <w:rPr>
            <w:rStyle w:val="HTML1"/>
            <w:rFonts w:ascii="Courier New" w:hAnsi="Courier New" w:cs="Courier New"/>
            <w:b/>
            <w:bCs/>
            <w:color w:val="026789"/>
            <w:sz w:val="20"/>
            <w:szCs w:val="20"/>
            <w:u w:val="single"/>
            <w:shd w:val="clear" w:color="auto" w:fill="FFFFFF"/>
          </w:rPr>
          <w:t>SHOW INDEX</w:t>
        </w:r>
      </w:hyperlink>
      <w:r>
        <w:rPr>
          <w:rFonts w:ascii="Helvetica" w:hAnsi="Helvetica" w:cs="Helvetica"/>
          <w:color w:val="000000"/>
          <w:sz w:val="21"/>
          <w:szCs w:val="21"/>
        </w:rPr>
        <w:t> statement or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4563" w:anchor="information-schema-statistics-table" w:tooltip="26.3.34 The INFORMATION_SCHEMA STATISTICS Table" w:history="1">
        <w:r>
          <w:rPr>
            <w:rStyle w:val="HTML1"/>
            <w:rFonts w:ascii="Courier New" w:hAnsi="Courier New" w:cs="Courier New"/>
            <w:b/>
            <w:bCs/>
            <w:color w:val="026789"/>
            <w:sz w:val="20"/>
            <w:szCs w:val="20"/>
            <w:u w:val="single"/>
            <w:shd w:val="clear" w:color="auto" w:fill="FFFFFF"/>
          </w:rPr>
          <w:t>STATISTICS</w:t>
        </w:r>
      </w:hyperlink>
      <w:r>
        <w:rPr>
          <w:rFonts w:ascii="Helvetica" w:hAnsi="Helvetica" w:cs="Helvetica"/>
          <w:color w:val="000000"/>
          <w:sz w:val="21"/>
          <w:szCs w:val="21"/>
        </w:rPr>
        <w:t> table. See </w:t>
      </w:r>
      <w:hyperlink r:id="rId4564" w:anchor="show-index" w:tooltip="13.7.7.22 SHOW INDEX Statement" w:history="1">
        <w:r>
          <w:rPr>
            <w:rStyle w:val="a4"/>
            <w:rFonts w:ascii="Helvetica" w:hAnsi="Helvetica" w:cs="Helvetica"/>
            <w:color w:val="00759F"/>
            <w:sz w:val="21"/>
            <w:szCs w:val="21"/>
          </w:rPr>
          <w:t>Section 13.7.7.22, “SHOW INDEX Statement”</w:t>
        </w:r>
      </w:hyperlink>
      <w:r>
        <w:rPr>
          <w:rFonts w:ascii="Helvetica" w:hAnsi="Helvetica" w:cs="Helvetica"/>
          <w:color w:val="000000"/>
          <w:sz w:val="21"/>
          <w:szCs w:val="21"/>
        </w:rPr>
        <w:t>, and </w:t>
      </w:r>
      <w:hyperlink r:id="rId4565" w:anchor="information-schema-statistics-table" w:tooltip="26.3.34 The INFORMATION_SCHEMA STATISTICS Table" w:history="1">
        <w:r>
          <w:rPr>
            <w:rStyle w:val="a4"/>
            <w:rFonts w:ascii="Helvetica" w:hAnsi="Helvetica" w:cs="Helvetica"/>
            <w:color w:val="00759F"/>
            <w:sz w:val="21"/>
            <w:szCs w:val="21"/>
          </w:rPr>
          <w:t>Section 26.3.34, “The INFORMATION_SCHEMA STATISTICS Table”</w:t>
        </w:r>
      </w:hyperlink>
      <w:r>
        <w:rPr>
          <w:rFonts w:ascii="Helvetica" w:hAnsi="Helvetica" w:cs="Helvetica"/>
          <w:color w:val="000000"/>
          <w:sz w:val="21"/>
          <w:szCs w:val="21"/>
        </w:rPr>
        <w:t>.</w:t>
      </w:r>
    </w:p>
    <w:p w14:paraId="1D0DF2A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hyperlink r:id="rId4566"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determines index cardinality by performing random dives on each of the index trees and updating index cardinality estimates accordingly. Because these are only estimates, repeated runs of </w:t>
      </w:r>
      <w:hyperlink r:id="rId4567"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could produce different numbers. This makes </w:t>
      </w:r>
      <w:hyperlink r:id="rId4568"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fast on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but not 100% accurate because it does not take all rows into account.</w:t>
      </w:r>
    </w:p>
    <w:p w14:paraId="3B22A9C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make the </w:t>
      </w:r>
      <w:hyperlink r:id="rId4569" w:anchor="glos_statistics" w:tooltip="statistics" w:history="1">
        <w:r>
          <w:rPr>
            <w:rStyle w:val="a4"/>
            <w:rFonts w:ascii="Helvetica" w:hAnsi="Helvetica" w:cs="Helvetica"/>
            <w:color w:val="00759F"/>
            <w:sz w:val="21"/>
            <w:szCs w:val="21"/>
          </w:rPr>
          <w:t>statistics</w:t>
        </w:r>
      </w:hyperlink>
      <w:r>
        <w:rPr>
          <w:rFonts w:ascii="Helvetica" w:hAnsi="Helvetica" w:cs="Helvetica"/>
          <w:color w:val="000000"/>
          <w:sz w:val="21"/>
          <w:szCs w:val="21"/>
        </w:rPr>
        <w:t> collected by </w:t>
      </w:r>
      <w:hyperlink r:id="rId4570"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more precise and more stable by enabling </w:t>
      </w:r>
      <w:hyperlink r:id="rId4571"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as explained in </w:t>
      </w:r>
      <w:hyperlink r:id="rId4572" w:anchor="innodb-persistent-stats" w:tooltip="15.8.10.1 Configuring Persistent Optimizer Statistics Parameters" w:history="1">
        <w:r>
          <w:rPr>
            <w:rStyle w:val="a4"/>
            <w:rFonts w:ascii="Helvetica" w:hAnsi="Helvetica" w:cs="Helvetica"/>
            <w:color w:val="00759F"/>
            <w:sz w:val="21"/>
            <w:szCs w:val="21"/>
          </w:rPr>
          <w:t>Section 15.8.10.1, “Configuring Persistent Optimizer Statistics Parameters”</w:t>
        </w:r>
      </w:hyperlink>
      <w:r>
        <w:rPr>
          <w:rFonts w:ascii="Helvetica" w:hAnsi="Helvetica" w:cs="Helvetica"/>
          <w:color w:val="000000"/>
          <w:sz w:val="21"/>
          <w:szCs w:val="21"/>
        </w:rPr>
        <w:t>. When </w:t>
      </w:r>
      <w:hyperlink r:id="rId4573"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is enabled, it is important to run </w:t>
      </w:r>
      <w:hyperlink r:id="rId4574"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after major changes to index column data, as statistics are not recalculated periodically (such as after a server restart).</w:t>
      </w:r>
    </w:p>
    <w:p w14:paraId="3BD7876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w:t>
      </w:r>
      <w:hyperlink r:id="rId4575"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is enabled, you can change the number of random dives by modifying the </w:t>
      </w:r>
      <w:hyperlink r:id="rId4576" w:anchor="sysvar_innodb_stats_persistent_sample_pages" w:history="1">
        <w:r>
          <w:rPr>
            <w:rStyle w:val="HTML1"/>
            <w:rFonts w:ascii="Courier New" w:hAnsi="Courier New" w:cs="Courier New"/>
            <w:b/>
            <w:bCs/>
            <w:color w:val="026789"/>
            <w:sz w:val="20"/>
            <w:szCs w:val="20"/>
            <w:u w:val="single"/>
            <w:shd w:val="clear" w:color="auto" w:fill="FFFFFF"/>
          </w:rPr>
          <w:t>innodb_stats_persistent_sample_pages</w:t>
        </w:r>
      </w:hyperlink>
      <w:r>
        <w:rPr>
          <w:rFonts w:ascii="Helvetica" w:hAnsi="Helvetica" w:cs="Helvetica"/>
          <w:color w:val="000000"/>
          <w:sz w:val="21"/>
          <w:szCs w:val="21"/>
        </w:rPr>
        <w:t> system variable. If </w:t>
      </w:r>
      <w:hyperlink r:id="rId4577" w:anchor="sysvar_innodb_stats_persistent" w:history="1">
        <w:r>
          <w:rPr>
            <w:rStyle w:val="HTML1"/>
            <w:rFonts w:ascii="Courier New" w:hAnsi="Courier New" w:cs="Courier New"/>
            <w:b/>
            <w:bCs/>
            <w:color w:val="026789"/>
            <w:sz w:val="20"/>
            <w:szCs w:val="20"/>
            <w:u w:val="single"/>
            <w:shd w:val="clear" w:color="auto" w:fill="FFFFFF"/>
          </w:rPr>
          <w:t>innodb_stats_persistent</w:t>
        </w:r>
      </w:hyperlink>
      <w:r>
        <w:rPr>
          <w:rFonts w:ascii="Helvetica" w:hAnsi="Helvetica" w:cs="Helvetica"/>
          <w:color w:val="000000"/>
          <w:sz w:val="21"/>
          <w:szCs w:val="21"/>
        </w:rPr>
        <w:t> is disabled, modify </w:t>
      </w:r>
      <w:hyperlink r:id="rId4578" w:anchor="sysvar_innodb_stats_transient_sample_pages" w:history="1">
        <w:r>
          <w:rPr>
            <w:rStyle w:val="HTML1"/>
            <w:rFonts w:ascii="Courier New" w:hAnsi="Courier New" w:cs="Courier New"/>
            <w:b/>
            <w:bCs/>
            <w:color w:val="026789"/>
            <w:sz w:val="20"/>
            <w:szCs w:val="20"/>
            <w:u w:val="single"/>
            <w:shd w:val="clear" w:color="auto" w:fill="FFFFFF"/>
          </w:rPr>
          <w:t>innodb_stats_transient_sample_pages</w:t>
        </w:r>
      </w:hyperlink>
      <w:r>
        <w:rPr>
          <w:rFonts w:ascii="Helvetica" w:hAnsi="Helvetica" w:cs="Helvetica"/>
          <w:color w:val="000000"/>
          <w:sz w:val="21"/>
          <w:szCs w:val="21"/>
        </w:rPr>
        <w:t> instead.</w:t>
      </w:r>
    </w:p>
    <w:p w14:paraId="5672C4B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about key distribution analysis in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see </w:t>
      </w:r>
      <w:hyperlink r:id="rId4579" w:anchor="innodb-persistent-stats" w:tooltip="15.8.10.1 Configuring Persistent Optimizer Statistics Parameters" w:history="1">
        <w:r>
          <w:rPr>
            <w:rStyle w:val="a4"/>
            <w:rFonts w:ascii="Helvetica" w:hAnsi="Helvetica" w:cs="Helvetica"/>
            <w:color w:val="00759F"/>
            <w:sz w:val="21"/>
            <w:szCs w:val="21"/>
          </w:rPr>
          <w:t>Section 15.8.10.1, “Configuring Persistent Optimizer Statistics Parameters”</w:t>
        </w:r>
      </w:hyperlink>
      <w:r>
        <w:rPr>
          <w:rFonts w:ascii="Helvetica" w:hAnsi="Helvetica" w:cs="Helvetica"/>
          <w:color w:val="000000"/>
          <w:sz w:val="21"/>
          <w:szCs w:val="21"/>
        </w:rPr>
        <w:t>, and </w:t>
      </w:r>
      <w:hyperlink r:id="rId4580" w:anchor="innodb-analyze-table-complexity" w:tooltip="15.8.10.3 Estimating ANALYZE TABLE Complexity for InnoDB Tables" w:history="1">
        <w:r>
          <w:rPr>
            <w:rStyle w:val="a4"/>
            <w:rFonts w:ascii="Helvetica" w:hAnsi="Helvetica" w:cs="Helvetica"/>
            <w:color w:val="00759F"/>
            <w:sz w:val="21"/>
            <w:szCs w:val="21"/>
          </w:rPr>
          <w:t>Section 15.8.10.3, “Estimating ANALYZE TABLE Complexity for InnoDB Tables”</w:t>
        </w:r>
      </w:hyperlink>
      <w:r>
        <w:rPr>
          <w:rFonts w:ascii="Helvetica" w:hAnsi="Helvetica" w:cs="Helvetica"/>
          <w:color w:val="000000"/>
          <w:sz w:val="21"/>
          <w:szCs w:val="21"/>
        </w:rPr>
        <w:t>.</w:t>
      </w:r>
    </w:p>
    <w:p w14:paraId="0BF1D78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uses index cardinality estimates in join optimization. If a join is not optimized in the right way, try running </w:t>
      </w:r>
      <w:hyperlink r:id="rId4581"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In the few cases that </w:t>
      </w:r>
      <w:hyperlink r:id="rId4582"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does not produce values good enough for your particular tables, you can use </w:t>
      </w:r>
      <w:r>
        <w:rPr>
          <w:rStyle w:val="HTML1"/>
          <w:rFonts w:ascii="Courier New" w:hAnsi="Courier New" w:cs="Courier New"/>
          <w:b/>
          <w:bCs/>
          <w:color w:val="026789"/>
          <w:sz w:val="20"/>
          <w:szCs w:val="20"/>
          <w:shd w:val="clear" w:color="auto" w:fill="FFFFFF"/>
        </w:rPr>
        <w:t>FORCE INDEX</w:t>
      </w:r>
      <w:r>
        <w:rPr>
          <w:rFonts w:ascii="Helvetica" w:hAnsi="Helvetica" w:cs="Helvetica"/>
          <w:color w:val="000000"/>
          <w:sz w:val="21"/>
          <w:szCs w:val="21"/>
        </w:rPr>
        <w:t> with your queries to force the use of a particular index, or set the </w:t>
      </w:r>
      <w:hyperlink r:id="rId4583" w:anchor="sysvar_max_seeks_for_key" w:history="1">
        <w:r>
          <w:rPr>
            <w:rStyle w:val="HTML1"/>
            <w:rFonts w:ascii="Courier New" w:hAnsi="Courier New" w:cs="Courier New"/>
            <w:b/>
            <w:bCs/>
            <w:color w:val="026789"/>
            <w:sz w:val="20"/>
            <w:szCs w:val="20"/>
            <w:u w:val="single"/>
            <w:shd w:val="clear" w:color="auto" w:fill="FFFFFF"/>
          </w:rPr>
          <w:t>max_seeks_for_key</w:t>
        </w:r>
      </w:hyperlink>
      <w:r>
        <w:rPr>
          <w:rFonts w:ascii="Helvetica" w:hAnsi="Helvetica" w:cs="Helvetica"/>
          <w:color w:val="000000"/>
          <w:sz w:val="21"/>
          <w:szCs w:val="21"/>
        </w:rPr>
        <w:t> system variable to ensure that MySQL prefers index lookups over table scans. See </w:t>
      </w:r>
      <w:hyperlink r:id="rId4584" w:anchor="optimizer-issues" w:tooltip="B.3.5 Optimizer-Related Issues" w:history="1">
        <w:r>
          <w:rPr>
            <w:rStyle w:val="a4"/>
            <w:rFonts w:ascii="Helvetica" w:hAnsi="Helvetica" w:cs="Helvetica"/>
            <w:color w:val="00759F"/>
            <w:sz w:val="21"/>
            <w:szCs w:val="21"/>
          </w:rPr>
          <w:t>Section B.3.5, “Optimizer-Related Issues”</w:t>
        </w:r>
      </w:hyperlink>
      <w:r>
        <w:rPr>
          <w:rFonts w:ascii="Helvetica" w:hAnsi="Helvetica" w:cs="Helvetica"/>
          <w:color w:val="000000"/>
          <w:sz w:val="21"/>
          <w:szCs w:val="21"/>
        </w:rPr>
        <w:t>.</w:t>
      </w:r>
    </w:p>
    <w:p w14:paraId="57E64C94" w14:textId="77777777" w:rsidR="00121281" w:rsidRDefault="00121281" w:rsidP="00121281">
      <w:pPr>
        <w:pStyle w:val="5"/>
        <w:shd w:val="clear" w:color="auto" w:fill="FFFFFF"/>
        <w:rPr>
          <w:rFonts w:ascii="Helvetica" w:hAnsi="Helvetica" w:cs="Helvetica"/>
          <w:color w:val="000000"/>
          <w:sz w:val="25"/>
          <w:szCs w:val="25"/>
        </w:rPr>
      </w:pPr>
      <w:bookmarkStart w:id="966" w:name="analyze-table-histogram-statistics-analy"/>
      <w:bookmarkEnd w:id="966"/>
      <w:r>
        <w:rPr>
          <w:rFonts w:ascii="Helvetica" w:hAnsi="Helvetica" w:cs="Helvetica"/>
          <w:color w:val="000000"/>
          <w:sz w:val="25"/>
          <w:szCs w:val="25"/>
        </w:rPr>
        <w:t>Histogram Statistics Analysis</w:t>
      </w:r>
    </w:p>
    <w:p w14:paraId="3914B13E" w14:textId="77777777" w:rsidR="00121281" w:rsidRDefault="00121281" w:rsidP="00121281">
      <w:pPr>
        <w:pStyle w:val="af"/>
        <w:rPr>
          <w:rFonts w:ascii="Helvetica" w:hAnsi="Helvetica" w:cs="Helvetica"/>
          <w:color w:val="000000"/>
          <w:sz w:val="21"/>
          <w:szCs w:val="21"/>
        </w:rPr>
      </w:pPr>
      <w:hyperlink r:id="rId4585"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with the </w:t>
      </w:r>
      <w:r>
        <w:rPr>
          <w:rStyle w:val="HTML1"/>
          <w:rFonts w:ascii="Courier New" w:hAnsi="Courier New" w:cs="Courier New"/>
          <w:b/>
          <w:bCs/>
          <w:color w:val="026789"/>
          <w:sz w:val="20"/>
          <w:szCs w:val="20"/>
          <w:shd w:val="clear" w:color="auto" w:fill="FFFFFF"/>
        </w:rPr>
        <w:t>HISTOGRAM</w:t>
      </w:r>
      <w:r>
        <w:rPr>
          <w:rFonts w:ascii="Helvetica" w:hAnsi="Helvetica" w:cs="Helvetica"/>
          <w:color w:val="000000"/>
          <w:sz w:val="21"/>
          <w:szCs w:val="21"/>
        </w:rPr>
        <w:t> clauses enables management of histogram statistics for table column values. For information about histogram statistics, see </w:t>
      </w:r>
      <w:hyperlink r:id="rId4586" w:anchor="optimizer-statistics" w:tooltip="8.9.6 Optimizer Statistics" w:history="1">
        <w:r>
          <w:rPr>
            <w:rStyle w:val="a4"/>
            <w:rFonts w:ascii="Helvetica" w:hAnsi="Helvetica" w:cs="Helvetica"/>
            <w:color w:val="00759F"/>
            <w:sz w:val="21"/>
            <w:szCs w:val="21"/>
          </w:rPr>
          <w:t>Section 8.9.6, “Optimizer Statistics”</w:t>
        </w:r>
      </w:hyperlink>
      <w:r>
        <w:rPr>
          <w:rFonts w:ascii="Helvetica" w:hAnsi="Helvetica" w:cs="Helvetica"/>
          <w:color w:val="000000"/>
          <w:sz w:val="21"/>
          <w:szCs w:val="21"/>
        </w:rPr>
        <w:t>.</w:t>
      </w:r>
    </w:p>
    <w:p w14:paraId="69E06B7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These histogram operations are available:</w:t>
      </w:r>
    </w:p>
    <w:p w14:paraId="6186B8A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587"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with an </w:t>
      </w:r>
      <w:r>
        <w:rPr>
          <w:rStyle w:val="HTML1"/>
          <w:rFonts w:ascii="Courier New" w:hAnsi="Courier New" w:cs="Courier New"/>
          <w:b/>
          <w:bCs/>
          <w:color w:val="026789"/>
          <w:sz w:val="20"/>
          <w:szCs w:val="20"/>
          <w:shd w:val="clear" w:color="auto" w:fill="FFFFFF"/>
        </w:rPr>
        <w:t>UPDATE HISTOGRAM</w:t>
      </w:r>
      <w:r>
        <w:rPr>
          <w:rFonts w:ascii="Helvetica" w:hAnsi="Helvetica" w:cs="Helvetica"/>
          <w:color w:val="000000"/>
          <w:sz w:val="21"/>
          <w:szCs w:val="21"/>
        </w:rPr>
        <w:t> clause generates histogram statistics for the named table columns and stores them in the data dictionary. Only one table name is permitted for this syntax.</w:t>
      </w:r>
    </w:p>
    <w:p w14:paraId="08678A8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WITH </w:t>
      </w:r>
      <w:r>
        <w:rPr>
          <w:rStyle w:val="HTML1"/>
          <w:rFonts w:ascii="Courier New" w:hAnsi="Courier New" w:cs="Courier New"/>
          <w:b/>
          <w:bCs/>
          <w:i/>
          <w:iCs/>
          <w:color w:val="026789"/>
          <w:sz w:val="19"/>
          <w:szCs w:val="19"/>
          <w:shd w:val="clear" w:color="auto" w:fill="FFFFFF"/>
        </w:rPr>
        <w:t>N</w:t>
      </w:r>
      <w:r>
        <w:rPr>
          <w:rStyle w:val="HTML1"/>
          <w:rFonts w:ascii="Courier New" w:hAnsi="Courier New" w:cs="Courier New"/>
          <w:b/>
          <w:bCs/>
          <w:color w:val="026789"/>
          <w:sz w:val="20"/>
          <w:szCs w:val="20"/>
          <w:shd w:val="clear" w:color="auto" w:fill="FFFFFF"/>
        </w:rPr>
        <w:t> BUCKETS</w:t>
      </w:r>
      <w:r>
        <w:rPr>
          <w:rFonts w:ascii="Helvetica" w:hAnsi="Helvetica" w:cs="Helvetica"/>
          <w:color w:val="000000"/>
          <w:sz w:val="21"/>
          <w:szCs w:val="21"/>
        </w:rPr>
        <w:t> clauses specifies the number of buckets for the histogram. The value of </w:t>
      </w:r>
      <w:r>
        <w:rPr>
          <w:rStyle w:val="HTML1"/>
          <w:rFonts w:ascii="Courier New" w:hAnsi="Courier New" w:cs="Courier New"/>
          <w:b/>
          <w:bCs/>
          <w:i/>
          <w:iCs/>
          <w:color w:val="000000"/>
          <w:sz w:val="20"/>
          <w:szCs w:val="20"/>
        </w:rPr>
        <w:t>N</w:t>
      </w:r>
      <w:r>
        <w:rPr>
          <w:rFonts w:ascii="Helvetica" w:hAnsi="Helvetica" w:cs="Helvetica"/>
          <w:color w:val="000000"/>
          <w:sz w:val="21"/>
          <w:szCs w:val="21"/>
        </w:rPr>
        <w:t> must be an integer in the range from 1 to 1024. If this clause is omitted, the number of buckets is 100.</w:t>
      </w:r>
    </w:p>
    <w:p w14:paraId="073A5A6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588"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with a </w:t>
      </w:r>
      <w:r>
        <w:rPr>
          <w:rStyle w:val="HTML1"/>
          <w:rFonts w:ascii="Courier New" w:hAnsi="Courier New" w:cs="Courier New"/>
          <w:b/>
          <w:bCs/>
          <w:color w:val="026789"/>
          <w:sz w:val="20"/>
          <w:szCs w:val="20"/>
          <w:shd w:val="clear" w:color="auto" w:fill="FFFFFF"/>
        </w:rPr>
        <w:t>DROP HISTOGRAM</w:t>
      </w:r>
      <w:r>
        <w:rPr>
          <w:rFonts w:ascii="Helvetica" w:hAnsi="Helvetica" w:cs="Helvetica"/>
          <w:color w:val="000000"/>
          <w:sz w:val="21"/>
          <w:szCs w:val="21"/>
        </w:rPr>
        <w:t> clause removes histogram statistics for the named table columns from the data dictionary. Only one table name is permitted for this syntax.</w:t>
      </w:r>
    </w:p>
    <w:p w14:paraId="64AAD07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Stored histogram management statements affect only the named columns. Consider these statements:</w:t>
      </w:r>
    </w:p>
    <w:p w14:paraId="080C8E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TABLE t UPDATE HISTOGRAM ON c1, c2, c3 WITH 10 BUCKETS;</w:t>
      </w:r>
    </w:p>
    <w:p w14:paraId="64C35E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TABLE t UPDATE HISTOGRAM ON c1, c3 WITH 10 BUCKETS;</w:t>
      </w:r>
    </w:p>
    <w:p w14:paraId="35FED0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ANALYZE TABLE t DROP HISTOGRAM ON c2;</w:t>
      </w:r>
    </w:p>
    <w:p w14:paraId="0B829DE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first statement updates the histograms for columns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c3</w:t>
      </w:r>
      <w:r>
        <w:rPr>
          <w:rFonts w:ascii="Helvetica" w:hAnsi="Helvetica" w:cs="Helvetica"/>
          <w:color w:val="000000"/>
          <w:sz w:val="21"/>
          <w:szCs w:val="21"/>
        </w:rPr>
        <w:t>, replacing any existing histograms for those columns. The second statement updates the histograms for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c3</w:t>
      </w:r>
      <w:r>
        <w:rPr>
          <w:rFonts w:ascii="Helvetica" w:hAnsi="Helvetica" w:cs="Helvetica"/>
          <w:color w:val="000000"/>
          <w:sz w:val="21"/>
          <w:szCs w:val="21"/>
        </w:rPr>
        <w:t>, leaving the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histogram unaffected. The third statement removes the histogram for </w:t>
      </w:r>
      <w:r>
        <w:rPr>
          <w:rStyle w:val="HTML1"/>
          <w:rFonts w:ascii="Courier New" w:hAnsi="Courier New" w:cs="Courier New"/>
          <w:b/>
          <w:bCs/>
          <w:color w:val="026789"/>
          <w:sz w:val="20"/>
          <w:szCs w:val="20"/>
          <w:shd w:val="clear" w:color="auto" w:fill="FFFFFF"/>
        </w:rPr>
        <w:t>c2</w:t>
      </w:r>
      <w:r>
        <w:rPr>
          <w:rFonts w:ascii="Helvetica" w:hAnsi="Helvetica" w:cs="Helvetica"/>
          <w:color w:val="000000"/>
          <w:sz w:val="21"/>
          <w:szCs w:val="21"/>
        </w:rPr>
        <w:t>, leaving those for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c3</w:t>
      </w:r>
      <w:r>
        <w:rPr>
          <w:rFonts w:ascii="Helvetica" w:hAnsi="Helvetica" w:cs="Helvetica"/>
          <w:color w:val="000000"/>
          <w:sz w:val="21"/>
          <w:szCs w:val="21"/>
        </w:rPr>
        <w:t> unaffected.</w:t>
      </w:r>
    </w:p>
    <w:p w14:paraId="2CEFCD8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Histogram generation is not supported for encrypted tables (to avoid exposing data in the statistics) or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w:t>
      </w:r>
    </w:p>
    <w:p w14:paraId="06AC998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Histogram generation applies to columns of all data types except geometry types (spatial data) and </w:t>
      </w:r>
      <w:hyperlink r:id="rId4589" w:anchor="json" w:tooltip="11.5 The JSON Data Type" w:history="1">
        <w:r>
          <w:rPr>
            <w:rStyle w:val="HTML1"/>
            <w:rFonts w:ascii="Courier New" w:hAnsi="Courier New" w:cs="Courier New"/>
            <w:b/>
            <w:bCs/>
            <w:color w:val="026789"/>
            <w:sz w:val="20"/>
            <w:szCs w:val="20"/>
            <w:u w:val="single"/>
            <w:shd w:val="clear" w:color="auto" w:fill="FFFFFF"/>
          </w:rPr>
          <w:t>JSON</w:t>
        </w:r>
      </w:hyperlink>
      <w:r>
        <w:rPr>
          <w:rFonts w:ascii="Helvetica" w:hAnsi="Helvetica" w:cs="Helvetica"/>
          <w:color w:val="000000"/>
          <w:sz w:val="21"/>
          <w:szCs w:val="21"/>
        </w:rPr>
        <w:t>.</w:t>
      </w:r>
    </w:p>
    <w:p w14:paraId="268974B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Histograms can be generated for stored and virtual generated columns.</w:t>
      </w:r>
    </w:p>
    <w:p w14:paraId="024FEA6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Histograms cannot be generated for columns that are covered by single-column unique indexes.</w:t>
      </w:r>
    </w:p>
    <w:p w14:paraId="4EDF207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Histogram management statements attempt to perform as much of the requested operation as possible, and report diagnostic messages for the remainder. For example, if an </w:t>
      </w:r>
      <w:r>
        <w:rPr>
          <w:rStyle w:val="HTML1"/>
          <w:rFonts w:ascii="Courier New" w:hAnsi="Courier New" w:cs="Courier New"/>
          <w:b/>
          <w:bCs/>
          <w:color w:val="026789"/>
          <w:sz w:val="20"/>
          <w:szCs w:val="20"/>
          <w:shd w:val="clear" w:color="auto" w:fill="FFFFFF"/>
        </w:rPr>
        <w:t>UPDATE HISTOGRAM</w:t>
      </w:r>
      <w:r>
        <w:rPr>
          <w:rFonts w:ascii="Helvetica" w:hAnsi="Helvetica" w:cs="Helvetica"/>
          <w:color w:val="000000"/>
          <w:sz w:val="21"/>
          <w:szCs w:val="21"/>
        </w:rPr>
        <w:t> statement names multiple columns, but some of them do not exist or have an unsupported data type, histograms are generated for the other columns, and messages are produced for the invalid columns.</w:t>
      </w:r>
    </w:p>
    <w:p w14:paraId="60EC786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Histograms are affected by these DDL statements:</w:t>
      </w:r>
    </w:p>
    <w:p w14:paraId="6AD3E0B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590"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removes histograms for columns in the dropped table.</w:t>
      </w:r>
    </w:p>
    <w:p w14:paraId="5D61538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591" w:anchor="drop-database" w:tooltip="13.1.24 DROP DATABASE Statement" w:history="1">
        <w:r>
          <w:rPr>
            <w:rStyle w:val="HTML1"/>
            <w:rFonts w:ascii="Courier New" w:hAnsi="Courier New" w:cs="Courier New"/>
            <w:b/>
            <w:bCs/>
            <w:color w:val="026789"/>
            <w:sz w:val="20"/>
            <w:szCs w:val="20"/>
            <w:u w:val="single"/>
            <w:shd w:val="clear" w:color="auto" w:fill="FFFFFF"/>
          </w:rPr>
          <w:t>DROP DATABASE</w:t>
        </w:r>
      </w:hyperlink>
      <w:r>
        <w:rPr>
          <w:rFonts w:ascii="Helvetica" w:hAnsi="Helvetica" w:cs="Helvetica"/>
          <w:color w:val="000000"/>
          <w:sz w:val="21"/>
          <w:szCs w:val="21"/>
        </w:rPr>
        <w:t> removes histograms for any table in the dropped database because the statement drops all tables in the database.</w:t>
      </w:r>
    </w:p>
    <w:p w14:paraId="79CF3E8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592" w:anchor="rename-table" w:tooltip="13.1.36 RENAME TABLE Statement" w:history="1">
        <w:r>
          <w:rPr>
            <w:rStyle w:val="HTML1"/>
            <w:rFonts w:ascii="Courier New" w:hAnsi="Courier New" w:cs="Courier New"/>
            <w:b/>
            <w:bCs/>
            <w:color w:val="026789"/>
            <w:sz w:val="20"/>
            <w:szCs w:val="20"/>
            <w:u w:val="single"/>
            <w:shd w:val="clear" w:color="auto" w:fill="FFFFFF"/>
          </w:rPr>
          <w:t>RENAME TABLE</w:t>
        </w:r>
      </w:hyperlink>
      <w:r>
        <w:rPr>
          <w:rFonts w:ascii="Helvetica" w:hAnsi="Helvetica" w:cs="Helvetica"/>
          <w:color w:val="000000"/>
          <w:sz w:val="21"/>
          <w:szCs w:val="21"/>
        </w:rPr>
        <w:t> does not remove histograms. Instead, it renames histograms for the renamed table to be associated with the new table name.</w:t>
      </w:r>
    </w:p>
    <w:p w14:paraId="1E9EE05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59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statements that remove or modify a column remove histograms for that column.</w:t>
      </w:r>
    </w:p>
    <w:p w14:paraId="50114A0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594" w:anchor="alter-table" w:tooltip="13.1.9 ALTER TABLE Statement" w:history="1">
        <w:r>
          <w:rPr>
            <w:rStyle w:val="HTML1"/>
            <w:rFonts w:ascii="Courier New" w:hAnsi="Courier New" w:cs="Courier New"/>
            <w:b/>
            <w:bCs/>
            <w:color w:val="026789"/>
            <w:sz w:val="20"/>
            <w:szCs w:val="20"/>
            <w:u w:val="single"/>
            <w:shd w:val="clear" w:color="auto" w:fill="FFFFFF"/>
          </w:rPr>
          <w:t>ALTER TABLE ... CONVERT TO CHARACTER SET</w:t>
        </w:r>
      </w:hyperlink>
      <w:r>
        <w:rPr>
          <w:rFonts w:ascii="Helvetica" w:hAnsi="Helvetica" w:cs="Helvetica"/>
          <w:color w:val="000000"/>
          <w:sz w:val="21"/>
          <w:szCs w:val="21"/>
        </w:rPr>
        <w:t> removes histograms for character columns because they are affected by the change of character set. Histograms for noncharacter columns remain unaffected.</w:t>
      </w:r>
    </w:p>
    <w:p w14:paraId="425232B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4595" w:anchor="sysvar_histogram_generation_max_mem_size" w:history="1">
        <w:r>
          <w:rPr>
            <w:rStyle w:val="HTML1"/>
            <w:rFonts w:ascii="Courier New" w:hAnsi="Courier New" w:cs="Courier New"/>
            <w:b/>
            <w:bCs/>
            <w:color w:val="026789"/>
            <w:sz w:val="20"/>
            <w:szCs w:val="20"/>
            <w:u w:val="single"/>
            <w:shd w:val="clear" w:color="auto" w:fill="FFFFFF"/>
          </w:rPr>
          <w:t>histogram_generation_max_mem_size</w:t>
        </w:r>
      </w:hyperlink>
      <w:r>
        <w:rPr>
          <w:rFonts w:ascii="Helvetica" w:hAnsi="Helvetica" w:cs="Helvetica"/>
          <w:color w:val="000000"/>
          <w:sz w:val="21"/>
          <w:szCs w:val="21"/>
        </w:rPr>
        <w:t> system variable controls the maximum amount of memory available for histogram generation. The global and session values may be set at runtime.</w:t>
      </w:r>
    </w:p>
    <w:p w14:paraId="667011C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Changing the global </w:t>
      </w:r>
      <w:hyperlink r:id="rId4596" w:anchor="sysvar_histogram_generation_max_mem_size" w:history="1">
        <w:r>
          <w:rPr>
            <w:rStyle w:val="HTML1"/>
            <w:rFonts w:ascii="Courier New" w:hAnsi="Courier New" w:cs="Courier New"/>
            <w:b/>
            <w:bCs/>
            <w:color w:val="026789"/>
            <w:sz w:val="20"/>
            <w:szCs w:val="20"/>
            <w:u w:val="single"/>
            <w:shd w:val="clear" w:color="auto" w:fill="FFFFFF"/>
          </w:rPr>
          <w:t>histogram_generation_max_mem_size</w:t>
        </w:r>
      </w:hyperlink>
      <w:r>
        <w:rPr>
          <w:rFonts w:ascii="Helvetica" w:hAnsi="Helvetica" w:cs="Helvetica"/>
          <w:color w:val="000000"/>
          <w:sz w:val="21"/>
          <w:szCs w:val="21"/>
        </w:rPr>
        <w:t> value requires privileges sufficient to set global system variables. Changing the session </w:t>
      </w:r>
      <w:hyperlink r:id="rId4597" w:anchor="sysvar_histogram_generation_max_mem_size" w:history="1">
        <w:r>
          <w:rPr>
            <w:rStyle w:val="HTML1"/>
            <w:rFonts w:ascii="Courier New" w:hAnsi="Courier New" w:cs="Courier New"/>
            <w:b/>
            <w:bCs/>
            <w:color w:val="026789"/>
            <w:sz w:val="20"/>
            <w:szCs w:val="20"/>
            <w:u w:val="single"/>
            <w:shd w:val="clear" w:color="auto" w:fill="FFFFFF"/>
          </w:rPr>
          <w:t>histogram_generation_max_mem_size</w:t>
        </w:r>
      </w:hyperlink>
      <w:r>
        <w:rPr>
          <w:rFonts w:ascii="Helvetica" w:hAnsi="Helvetica" w:cs="Helvetica"/>
          <w:color w:val="000000"/>
          <w:sz w:val="21"/>
          <w:szCs w:val="21"/>
        </w:rPr>
        <w:t> value requires privileges sufficient to set restricted session system variables. See </w:t>
      </w:r>
      <w:hyperlink r:id="rId4598" w:anchor="system-variable-privileges" w:tooltip="5.1.9.1 System Variable Privileges" w:history="1">
        <w:r>
          <w:rPr>
            <w:rStyle w:val="a4"/>
            <w:rFonts w:ascii="Helvetica" w:hAnsi="Helvetica" w:cs="Helvetica"/>
            <w:color w:val="00759F"/>
            <w:sz w:val="21"/>
            <w:szCs w:val="21"/>
          </w:rPr>
          <w:t>Section 5.1.9.1, “System Variable Privileges”</w:t>
        </w:r>
      </w:hyperlink>
      <w:r>
        <w:rPr>
          <w:rFonts w:ascii="Helvetica" w:hAnsi="Helvetica" w:cs="Helvetica"/>
          <w:color w:val="000000"/>
          <w:sz w:val="21"/>
          <w:szCs w:val="21"/>
        </w:rPr>
        <w:t>.</w:t>
      </w:r>
    </w:p>
    <w:p w14:paraId="74662EA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estimated amount of data to be read into memory for histogram generation exceeds the limit defined by </w:t>
      </w:r>
      <w:hyperlink r:id="rId4599" w:anchor="sysvar_histogram_generation_max_mem_size" w:history="1">
        <w:r>
          <w:rPr>
            <w:rStyle w:val="HTML1"/>
            <w:rFonts w:ascii="Courier New" w:hAnsi="Courier New" w:cs="Courier New"/>
            <w:b/>
            <w:bCs/>
            <w:color w:val="026789"/>
            <w:sz w:val="20"/>
            <w:szCs w:val="20"/>
            <w:u w:val="single"/>
            <w:shd w:val="clear" w:color="auto" w:fill="FFFFFF"/>
          </w:rPr>
          <w:t>histogram_generation_max_mem_size</w:t>
        </w:r>
      </w:hyperlink>
      <w:r>
        <w:rPr>
          <w:rFonts w:ascii="Helvetica" w:hAnsi="Helvetica" w:cs="Helvetica"/>
          <w:color w:val="000000"/>
          <w:sz w:val="21"/>
          <w:szCs w:val="21"/>
        </w:rPr>
        <w:t>, MySQL samples the data rather than reading all of it into memory. Sampling is evenly distributed over the entire table. MySQL uses </w:t>
      </w:r>
      <w:r>
        <w:rPr>
          <w:rStyle w:val="HTML1"/>
          <w:rFonts w:ascii="Courier New" w:hAnsi="Courier New" w:cs="Courier New"/>
          <w:b/>
          <w:bCs/>
          <w:color w:val="026789"/>
          <w:sz w:val="20"/>
          <w:szCs w:val="20"/>
          <w:shd w:val="clear" w:color="auto" w:fill="FFFFFF"/>
        </w:rPr>
        <w:t>SYSTEM</w:t>
      </w:r>
      <w:r>
        <w:rPr>
          <w:rFonts w:ascii="Helvetica" w:hAnsi="Helvetica" w:cs="Helvetica"/>
          <w:color w:val="000000"/>
          <w:sz w:val="21"/>
          <w:szCs w:val="21"/>
        </w:rPr>
        <w:t> sampling, which is a page-level sampling method.</w:t>
      </w:r>
    </w:p>
    <w:p w14:paraId="0F19453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sampling-rate</w:t>
      </w:r>
      <w:r>
        <w:rPr>
          <w:rFonts w:ascii="Helvetica" w:hAnsi="Helvetica" w:cs="Helvetica"/>
          <w:color w:val="000000"/>
          <w:sz w:val="21"/>
          <w:szCs w:val="21"/>
        </w:rPr>
        <w:t> value in the </w:t>
      </w:r>
      <w:r>
        <w:rPr>
          <w:rStyle w:val="HTML1"/>
          <w:rFonts w:ascii="Courier New" w:hAnsi="Courier New" w:cs="Courier New"/>
          <w:b/>
          <w:bCs/>
          <w:color w:val="026789"/>
          <w:sz w:val="20"/>
          <w:szCs w:val="20"/>
          <w:shd w:val="clear" w:color="auto" w:fill="FFFFFF"/>
        </w:rPr>
        <w:t>HISTOGRAM</w:t>
      </w:r>
      <w:r>
        <w:rPr>
          <w:rFonts w:ascii="Helvetica" w:hAnsi="Helvetica" w:cs="Helvetica"/>
          <w:color w:val="000000"/>
          <w:sz w:val="21"/>
          <w:szCs w:val="21"/>
        </w:rPr>
        <w:t> column of </w:t>
      </w:r>
      <w:hyperlink r:id="rId4600" w:anchor="information-schema-column-statistics-table" w:tooltip="26.3.11 The INFORMATION_SCHEMA COLUMN_STATISTICS Table" w:history="1">
        <w:r>
          <w:rPr>
            <w:rStyle w:val="HTML1"/>
            <w:rFonts w:ascii="Courier New" w:hAnsi="Courier New" w:cs="Courier New"/>
            <w:b/>
            <w:bCs/>
            <w:color w:val="026789"/>
            <w:sz w:val="20"/>
            <w:szCs w:val="20"/>
            <w:u w:val="single"/>
            <w:shd w:val="clear" w:color="auto" w:fill="FFFFFF"/>
          </w:rPr>
          <w:t>INFORMATION_SCHEMA.COLUMN_STATISTICS</w:t>
        </w:r>
      </w:hyperlink>
      <w:r>
        <w:rPr>
          <w:rFonts w:ascii="Helvetica" w:hAnsi="Helvetica" w:cs="Helvetica"/>
          <w:color w:val="000000"/>
          <w:sz w:val="21"/>
          <w:szCs w:val="21"/>
        </w:rPr>
        <w:t> table can be queried to determine the fraction of data that was sampled to create the histogram. The </w:t>
      </w:r>
      <w:r>
        <w:rPr>
          <w:rStyle w:val="HTML1"/>
          <w:rFonts w:ascii="Courier New" w:hAnsi="Courier New" w:cs="Courier New"/>
          <w:b/>
          <w:bCs/>
          <w:color w:val="026789"/>
          <w:sz w:val="20"/>
          <w:szCs w:val="20"/>
          <w:shd w:val="clear" w:color="auto" w:fill="FFFFFF"/>
        </w:rPr>
        <w:t>sampling-rate</w:t>
      </w:r>
      <w:r>
        <w:rPr>
          <w:rFonts w:ascii="Helvetica" w:hAnsi="Helvetica" w:cs="Helvetica"/>
          <w:color w:val="000000"/>
          <w:sz w:val="21"/>
          <w:szCs w:val="21"/>
        </w:rPr>
        <w:t> is a number between 0.0 and 1.0. A value of 1 means that all of the data was read (no sampling).</w:t>
      </w:r>
    </w:p>
    <w:p w14:paraId="57821D6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example demonstrates sampling. To ensure that the amount of data exceeds the </w:t>
      </w:r>
      <w:hyperlink r:id="rId4601" w:anchor="sysvar_histogram_generation_max_mem_size" w:history="1">
        <w:r>
          <w:rPr>
            <w:rStyle w:val="HTML1"/>
            <w:rFonts w:ascii="Courier New" w:hAnsi="Courier New" w:cs="Courier New"/>
            <w:b/>
            <w:bCs/>
            <w:color w:val="026789"/>
            <w:sz w:val="20"/>
            <w:szCs w:val="20"/>
            <w:u w:val="single"/>
            <w:shd w:val="clear" w:color="auto" w:fill="FFFFFF"/>
          </w:rPr>
          <w:t>histogram_generation_max_mem_size</w:t>
        </w:r>
      </w:hyperlink>
      <w:r>
        <w:rPr>
          <w:rFonts w:ascii="Helvetica" w:hAnsi="Helvetica" w:cs="Helvetica"/>
          <w:color w:val="000000"/>
          <w:sz w:val="21"/>
          <w:szCs w:val="21"/>
        </w:rPr>
        <w:t> limit for the purpose of the example, the limit is set to a low value (2000000 bytes) prior to generating histogram statistics for the </w:t>
      </w:r>
      <w:r>
        <w:rPr>
          <w:rStyle w:val="HTML1"/>
          <w:rFonts w:ascii="Courier New" w:hAnsi="Courier New" w:cs="Courier New"/>
          <w:b/>
          <w:bCs/>
          <w:color w:val="026789"/>
          <w:sz w:val="20"/>
          <w:szCs w:val="20"/>
          <w:shd w:val="clear" w:color="auto" w:fill="FFFFFF"/>
        </w:rPr>
        <w:t>birth_date</w:t>
      </w:r>
      <w:r>
        <w:rPr>
          <w:rFonts w:ascii="Helvetica" w:hAnsi="Helvetica" w:cs="Helvetica"/>
          <w:color w:val="000000"/>
          <w:sz w:val="21"/>
          <w:szCs w:val="21"/>
        </w:rPr>
        <w:t> column of the </w:t>
      </w:r>
      <w:r>
        <w:rPr>
          <w:rStyle w:val="HTML1"/>
          <w:rFonts w:ascii="Courier New" w:hAnsi="Courier New" w:cs="Courier New"/>
          <w:b/>
          <w:bCs/>
          <w:color w:val="026789"/>
          <w:sz w:val="20"/>
          <w:szCs w:val="20"/>
          <w:shd w:val="clear" w:color="auto" w:fill="FFFFFF"/>
        </w:rPr>
        <w:t>employees</w:t>
      </w:r>
      <w:r>
        <w:rPr>
          <w:rFonts w:ascii="Helvetica" w:hAnsi="Helvetica" w:cs="Helvetica"/>
          <w:color w:val="000000"/>
          <w:sz w:val="21"/>
          <w:szCs w:val="21"/>
        </w:rPr>
        <w:t> table.</w:t>
      </w:r>
    </w:p>
    <w:p w14:paraId="35AE2B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histogram_generation_max_mem_size = 2000000;</w:t>
      </w:r>
    </w:p>
    <w:p w14:paraId="75D4BE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DABAD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employees;</w:t>
      </w:r>
    </w:p>
    <w:p w14:paraId="3E2D14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27A06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ANALYZE TABLE employees UPDATE HISTOGRAM ON birth_date WITH 16 BUCKETS\G</w:t>
      </w:r>
    </w:p>
    <w:p w14:paraId="7E497C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44483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employees.employees</w:t>
      </w:r>
    </w:p>
    <w:p w14:paraId="3376DC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 histogram</w:t>
      </w:r>
    </w:p>
    <w:p w14:paraId="7204BA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Msg_type: status</w:t>
      </w:r>
    </w:p>
    <w:p w14:paraId="3A67DF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Msg_text: Histogram statistics created for column 'birth_date'.</w:t>
      </w:r>
    </w:p>
    <w:p w14:paraId="3E020B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F87A3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HISTOGRAM-&gt;&gt;'$."sampling-rate"'</w:t>
      </w:r>
    </w:p>
    <w:p w14:paraId="419463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FROM INFORMATION_SCHEMA.COLUMN_STATISTICS</w:t>
      </w:r>
    </w:p>
    <w:p w14:paraId="74CAA6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WHERE TABLE_NAME = "employees"</w:t>
      </w:r>
    </w:p>
    <w:p w14:paraId="1D667F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AND COLUMN_NAME = "birth_date";</w:t>
      </w:r>
    </w:p>
    <w:p w14:paraId="00454A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39E1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HISTOGRAM-&gt;&gt;'$."sampling-rate"' |</w:t>
      </w:r>
    </w:p>
    <w:p w14:paraId="308536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195C5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0.0491431208869665              |</w:t>
      </w:r>
    </w:p>
    <w:p w14:paraId="69CD43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293502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sampling-rate</w:t>
      </w:r>
      <w:r>
        <w:rPr>
          <w:rFonts w:ascii="Helvetica" w:hAnsi="Helvetica" w:cs="Helvetica"/>
          <w:color w:val="000000"/>
          <w:sz w:val="21"/>
          <w:szCs w:val="21"/>
        </w:rPr>
        <w:t> value of 0.0491431208869665 means that approximately 4.9% of the data from the </w:t>
      </w:r>
      <w:r>
        <w:rPr>
          <w:rStyle w:val="HTML1"/>
          <w:rFonts w:ascii="Courier New" w:hAnsi="Courier New" w:cs="Courier New"/>
          <w:b/>
          <w:bCs/>
          <w:color w:val="026789"/>
          <w:sz w:val="20"/>
          <w:szCs w:val="20"/>
          <w:shd w:val="clear" w:color="auto" w:fill="FFFFFF"/>
        </w:rPr>
        <w:t>birth_date</w:t>
      </w:r>
      <w:r>
        <w:rPr>
          <w:rFonts w:ascii="Helvetica" w:hAnsi="Helvetica" w:cs="Helvetica"/>
          <w:color w:val="000000"/>
          <w:sz w:val="21"/>
          <w:szCs w:val="21"/>
        </w:rPr>
        <w:t> column was read into memory for generating histogram statistics.</w:t>
      </w:r>
    </w:p>
    <w:p w14:paraId="6877A19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8.0.19,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provides its own sampling implementation for data stored in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The default sampling implementation used by MySQL when storage engines do not provide their own requires a full table scan, which is costly for large tables.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sampling implementation improves sampling performance by avoiding full table scans.</w:t>
      </w:r>
    </w:p>
    <w:p w14:paraId="507F167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sampled_pages_read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sampled_pages_skipped</w:t>
      </w:r>
      <w:r>
        <w:rPr>
          <w:rFonts w:ascii="Helvetica" w:hAnsi="Helvetica" w:cs="Helvetica"/>
          <w:color w:val="000000"/>
          <w:sz w:val="21"/>
          <w:szCs w:val="21"/>
        </w:rPr>
        <w:t> </w:t>
      </w:r>
      <w:hyperlink r:id="rId4602" w:anchor="information-schema-innodb-metrics-table" w:tooltip="26.4.23 The INFORMATION_SCHEMA INNODB_METRICS Table" w:history="1">
        <w:r>
          <w:rPr>
            <w:rStyle w:val="HTML1"/>
            <w:rFonts w:ascii="Courier New" w:hAnsi="Courier New" w:cs="Courier New"/>
            <w:b/>
            <w:bCs/>
            <w:color w:val="026789"/>
            <w:sz w:val="20"/>
            <w:szCs w:val="20"/>
            <w:u w:val="single"/>
            <w:shd w:val="clear" w:color="auto" w:fill="FFFFFF"/>
          </w:rPr>
          <w:t>INNODB_METRICS</w:t>
        </w:r>
      </w:hyperlink>
      <w:r>
        <w:rPr>
          <w:rFonts w:ascii="Helvetica" w:hAnsi="Helvetica" w:cs="Helvetica"/>
          <w:color w:val="000000"/>
          <w:sz w:val="21"/>
          <w:szCs w:val="21"/>
        </w:rPr>
        <w:t> counters can be used to monitor sampling of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data pages. (For general </w:t>
      </w:r>
      <w:hyperlink r:id="rId4603" w:anchor="information-schema-innodb-metrics-table" w:tooltip="26.4.23 The INFORMATION_SCHEMA INNODB_METRICS Table" w:history="1">
        <w:r>
          <w:rPr>
            <w:rStyle w:val="HTML1"/>
            <w:rFonts w:ascii="Courier New" w:hAnsi="Courier New" w:cs="Courier New"/>
            <w:b/>
            <w:bCs/>
            <w:color w:val="026789"/>
            <w:sz w:val="20"/>
            <w:szCs w:val="20"/>
            <w:u w:val="single"/>
            <w:shd w:val="clear" w:color="auto" w:fill="FFFFFF"/>
          </w:rPr>
          <w:t>INNODB_METRICS</w:t>
        </w:r>
      </w:hyperlink>
      <w:r>
        <w:rPr>
          <w:rFonts w:ascii="Helvetica" w:hAnsi="Helvetica" w:cs="Helvetica"/>
          <w:color w:val="000000"/>
          <w:sz w:val="21"/>
          <w:szCs w:val="21"/>
        </w:rPr>
        <w:t> counter usage information, see </w:t>
      </w:r>
      <w:hyperlink r:id="rId4604" w:anchor="information-schema-innodb-metrics-table" w:tooltip="26.4.23 The INFORMATION_SCHEMA INNODB_METRICS Table" w:history="1">
        <w:r>
          <w:rPr>
            <w:rStyle w:val="a4"/>
            <w:rFonts w:ascii="Helvetica" w:hAnsi="Helvetica" w:cs="Helvetica"/>
            <w:color w:val="00759F"/>
            <w:sz w:val="21"/>
            <w:szCs w:val="21"/>
          </w:rPr>
          <w:t>Section 26.4.23, “The INFORMATION_SCHEMA INNODB_METRICS Table”</w:t>
        </w:r>
      </w:hyperlink>
      <w:r>
        <w:rPr>
          <w:rFonts w:ascii="Helvetica" w:hAnsi="Helvetica" w:cs="Helvetica"/>
          <w:color w:val="000000"/>
          <w:sz w:val="21"/>
          <w:szCs w:val="21"/>
        </w:rPr>
        <w:t>.)</w:t>
      </w:r>
    </w:p>
    <w:p w14:paraId="368EBB3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example demonstrates sampling counter usage, which requires enabling the counters prior to generating histogram statistics.</w:t>
      </w:r>
    </w:p>
    <w:p w14:paraId="1CAFEA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GLOBAL innodb_monitor_enable = 'sampled%';</w:t>
      </w:r>
    </w:p>
    <w:p w14:paraId="23D6E1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5A317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employees;</w:t>
      </w:r>
    </w:p>
    <w:p w14:paraId="5CD9AD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5E694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ANALYZE TABLE employees UPDATE HISTOGRAM ON birth_date WITH 16 BUCKETS\G</w:t>
      </w:r>
    </w:p>
    <w:p w14:paraId="19D77B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AB609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employees.employees</w:t>
      </w:r>
    </w:p>
    <w:p w14:paraId="349DD1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Op: histogram</w:t>
      </w:r>
    </w:p>
    <w:p w14:paraId="258AF4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Msg_type: status</w:t>
      </w:r>
    </w:p>
    <w:p w14:paraId="5ECBC0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Msg_text: Histogram statistics created for column 'birth_date'.</w:t>
      </w:r>
    </w:p>
    <w:p w14:paraId="499F69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3A707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USE INFORMATION_SCHEMA;</w:t>
      </w:r>
    </w:p>
    <w:p w14:paraId="39E686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BB275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NAME, COUNT FROM INNODB_METRICS WHERE NAME LIKE 'sampled%'\G</w:t>
      </w:r>
    </w:p>
    <w:p w14:paraId="684CA7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FB487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sampled_pages_read</w:t>
      </w:r>
    </w:p>
    <w:p w14:paraId="2BD1B7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COUNT: 43</w:t>
      </w:r>
    </w:p>
    <w:p w14:paraId="276916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0588EC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sampled_pages_skipped</w:t>
      </w:r>
    </w:p>
    <w:p w14:paraId="70D945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COUNT: 843</w:t>
      </w:r>
    </w:p>
    <w:p w14:paraId="5A4380D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formula approximates a sampling rate based on the sampling counter data:</w:t>
      </w:r>
    </w:p>
    <w:p w14:paraId="6AB2C6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sampling rate = sampled_page_read/(sampled_pages_read + sampled_pages_skipped)</w:t>
      </w:r>
    </w:p>
    <w:p w14:paraId="6771E80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sampling rate based on sampling counter data is roughly the same as the </w:t>
      </w:r>
      <w:r>
        <w:rPr>
          <w:rStyle w:val="HTML1"/>
          <w:rFonts w:ascii="Courier New" w:hAnsi="Courier New" w:cs="Courier New"/>
          <w:b/>
          <w:bCs/>
          <w:color w:val="026789"/>
          <w:sz w:val="20"/>
          <w:szCs w:val="20"/>
          <w:shd w:val="clear" w:color="auto" w:fill="FFFFFF"/>
        </w:rPr>
        <w:t>sampling-rate</w:t>
      </w:r>
      <w:r>
        <w:rPr>
          <w:rFonts w:ascii="Helvetica" w:hAnsi="Helvetica" w:cs="Helvetica"/>
          <w:color w:val="000000"/>
          <w:sz w:val="21"/>
          <w:szCs w:val="21"/>
        </w:rPr>
        <w:t> value in the </w:t>
      </w:r>
      <w:r>
        <w:rPr>
          <w:rStyle w:val="HTML1"/>
          <w:rFonts w:ascii="Courier New" w:hAnsi="Courier New" w:cs="Courier New"/>
          <w:b/>
          <w:bCs/>
          <w:color w:val="026789"/>
          <w:sz w:val="20"/>
          <w:szCs w:val="20"/>
          <w:shd w:val="clear" w:color="auto" w:fill="FFFFFF"/>
        </w:rPr>
        <w:t>HISTOGRAM</w:t>
      </w:r>
      <w:r>
        <w:rPr>
          <w:rFonts w:ascii="Helvetica" w:hAnsi="Helvetica" w:cs="Helvetica"/>
          <w:color w:val="000000"/>
          <w:sz w:val="21"/>
          <w:szCs w:val="21"/>
        </w:rPr>
        <w:t> column of </w:t>
      </w:r>
      <w:hyperlink r:id="rId4605" w:anchor="information-schema-column-statistics-table" w:tooltip="26.3.11 The INFORMATION_SCHEMA COLUMN_STATISTICS Table" w:history="1">
        <w:r>
          <w:rPr>
            <w:rStyle w:val="HTML1"/>
            <w:rFonts w:ascii="Courier New" w:hAnsi="Courier New" w:cs="Courier New"/>
            <w:b/>
            <w:bCs/>
            <w:color w:val="026789"/>
            <w:sz w:val="20"/>
            <w:szCs w:val="20"/>
            <w:u w:val="single"/>
            <w:shd w:val="clear" w:color="auto" w:fill="FFFFFF"/>
          </w:rPr>
          <w:t>INFORMATION_SCHEMA.COLUMN_STATISTICS</w:t>
        </w:r>
      </w:hyperlink>
      <w:r>
        <w:rPr>
          <w:rFonts w:ascii="Helvetica" w:hAnsi="Helvetica" w:cs="Helvetica"/>
          <w:color w:val="000000"/>
          <w:sz w:val="21"/>
          <w:szCs w:val="21"/>
        </w:rPr>
        <w:t> table.</w:t>
      </w:r>
    </w:p>
    <w:p w14:paraId="17E0595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memory allocations performed for histogram generation, monitor the Performance Schema </w:t>
      </w:r>
      <w:r>
        <w:rPr>
          <w:rStyle w:val="HTML1"/>
          <w:rFonts w:ascii="Courier New" w:hAnsi="Courier New" w:cs="Courier New"/>
          <w:b/>
          <w:bCs/>
          <w:color w:val="026789"/>
          <w:sz w:val="20"/>
          <w:szCs w:val="20"/>
          <w:shd w:val="clear" w:color="auto" w:fill="FFFFFF"/>
        </w:rPr>
        <w:t>memory/sql/histograms</w:t>
      </w:r>
      <w:r>
        <w:rPr>
          <w:rFonts w:ascii="Helvetica" w:hAnsi="Helvetica" w:cs="Helvetica"/>
          <w:color w:val="000000"/>
          <w:sz w:val="21"/>
          <w:szCs w:val="21"/>
        </w:rPr>
        <w:t> instrument. See </w:t>
      </w:r>
      <w:hyperlink r:id="rId4606" w:anchor="performance-schema-memory-summary-tables" w:tooltip="27.12.20.10 Memory Summary Tables" w:history="1">
        <w:r>
          <w:rPr>
            <w:rStyle w:val="a4"/>
            <w:rFonts w:ascii="Helvetica" w:hAnsi="Helvetica" w:cs="Helvetica"/>
            <w:color w:val="00759F"/>
            <w:sz w:val="21"/>
            <w:szCs w:val="21"/>
          </w:rPr>
          <w:t>Section 27.12.20.10, “Memory Summary Tables”</w:t>
        </w:r>
      </w:hyperlink>
      <w:r>
        <w:rPr>
          <w:rFonts w:ascii="Helvetica" w:hAnsi="Helvetica" w:cs="Helvetica"/>
          <w:color w:val="000000"/>
          <w:sz w:val="21"/>
          <w:szCs w:val="21"/>
        </w:rPr>
        <w:t>.</w:t>
      </w:r>
    </w:p>
    <w:p w14:paraId="14D07344" w14:textId="77777777" w:rsidR="00121281" w:rsidRDefault="00121281" w:rsidP="00121281">
      <w:pPr>
        <w:pStyle w:val="5"/>
        <w:shd w:val="clear" w:color="auto" w:fill="FFFFFF"/>
        <w:rPr>
          <w:rFonts w:ascii="Helvetica" w:hAnsi="Helvetica" w:cs="Helvetica"/>
          <w:color w:val="000000"/>
          <w:sz w:val="25"/>
          <w:szCs w:val="25"/>
        </w:rPr>
      </w:pPr>
      <w:bookmarkStart w:id="967" w:name="analyze-table-other-considerations"/>
      <w:bookmarkEnd w:id="967"/>
      <w:r>
        <w:rPr>
          <w:rFonts w:ascii="Helvetica" w:hAnsi="Helvetica" w:cs="Helvetica"/>
          <w:color w:val="000000"/>
          <w:sz w:val="25"/>
          <w:szCs w:val="25"/>
        </w:rPr>
        <w:t>Other Considerations</w:t>
      </w:r>
    </w:p>
    <w:p w14:paraId="1BE2B991"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ANALYZE TABLE</w:t>
      </w:r>
      <w:r>
        <w:rPr>
          <w:rFonts w:ascii="Helvetica" w:hAnsi="Helvetica" w:cs="Helvetica"/>
          <w:color w:val="000000"/>
          <w:sz w:val="21"/>
          <w:szCs w:val="21"/>
        </w:rPr>
        <w:t> clears table statistics from the </w:t>
      </w:r>
      <w:hyperlink r:id="rId4607" w:anchor="information-schema-innodb-tablestats-table" w:tooltip="26.4.28 The INFORMATION_SCHEMA INNODB_TABLESTATS View" w:history="1">
        <w:r>
          <w:rPr>
            <w:rStyle w:val="HTML1"/>
            <w:rFonts w:ascii="Courier New" w:hAnsi="Courier New" w:cs="Courier New"/>
            <w:b/>
            <w:bCs/>
            <w:color w:val="026789"/>
            <w:sz w:val="20"/>
            <w:szCs w:val="20"/>
            <w:u w:val="single"/>
            <w:shd w:val="clear" w:color="auto" w:fill="FFFFFF"/>
          </w:rPr>
          <w:t>INFORMATION_SCHEMA.INNODB_TABLESTATS</w:t>
        </w:r>
      </w:hyperlink>
      <w:r>
        <w:rPr>
          <w:rFonts w:ascii="Helvetica" w:hAnsi="Helvetica" w:cs="Helvetica"/>
          <w:color w:val="000000"/>
          <w:sz w:val="21"/>
          <w:szCs w:val="21"/>
        </w:rPr>
        <w:t> table and sets the </w:t>
      </w:r>
      <w:r>
        <w:rPr>
          <w:rStyle w:val="HTML1"/>
          <w:rFonts w:ascii="Courier New" w:hAnsi="Courier New" w:cs="Courier New"/>
          <w:b/>
          <w:bCs/>
          <w:color w:val="026789"/>
          <w:sz w:val="20"/>
          <w:szCs w:val="20"/>
          <w:shd w:val="clear" w:color="auto" w:fill="FFFFFF"/>
        </w:rPr>
        <w:t>STATS_INITIALIZED</w:t>
      </w:r>
      <w:r>
        <w:rPr>
          <w:rFonts w:ascii="Helvetica" w:hAnsi="Helvetica" w:cs="Helvetica"/>
          <w:color w:val="000000"/>
          <w:sz w:val="21"/>
          <w:szCs w:val="21"/>
        </w:rPr>
        <w:t> column to </w:t>
      </w:r>
      <w:r>
        <w:rPr>
          <w:rStyle w:val="HTML1"/>
          <w:rFonts w:ascii="Courier New" w:hAnsi="Courier New" w:cs="Courier New"/>
          <w:b/>
          <w:bCs/>
          <w:color w:val="026789"/>
          <w:sz w:val="20"/>
          <w:szCs w:val="20"/>
          <w:shd w:val="clear" w:color="auto" w:fill="FFFFFF"/>
        </w:rPr>
        <w:t>Uninitialized</w:t>
      </w:r>
      <w:r>
        <w:rPr>
          <w:rFonts w:ascii="Helvetica" w:hAnsi="Helvetica" w:cs="Helvetica"/>
          <w:color w:val="000000"/>
          <w:sz w:val="21"/>
          <w:szCs w:val="21"/>
        </w:rPr>
        <w:t>. Statistics are collected again the next time the table is accessed.</w:t>
      </w:r>
    </w:p>
    <w:p w14:paraId="63F5BC8D" w14:textId="77777777" w:rsidR="00121281" w:rsidRDefault="00121281" w:rsidP="00121281">
      <w:pPr>
        <w:pStyle w:val="4"/>
        <w:shd w:val="clear" w:color="auto" w:fill="FFFFFF"/>
        <w:rPr>
          <w:rFonts w:ascii="Helvetica" w:hAnsi="Helvetica" w:cs="Helvetica"/>
          <w:color w:val="000000"/>
          <w:sz w:val="29"/>
          <w:szCs w:val="29"/>
        </w:rPr>
      </w:pPr>
      <w:bookmarkStart w:id="968" w:name="check-table"/>
      <w:bookmarkEnd w:id="968"/>
      <w:r>
        <w:rPr>
          <w:rFonts w:ascii="Helvetica" w:hAnsi="Helvetica" w:cs="Helvetica"/>
          <w:color w:val="000000"/>
          <w:sz w:val="29"/>
          <w:szCs w:val="29"/>
        </w:rPr>
        <w:t>13.7.3.2 CHECK TABLE Statement</w:t>
      </w:r>
    </w:p>
    <w:p w14:paraId="654F54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969" w:name="idm46383443154592"/>
      <w:bookmarkEnd w:id="969"/>
      <w:r>
        <w:rPr>
          <w:rFonts w:ascii="Courier New" w:hAnsi="Courier New" w:cs="Courier New"/>
          <w:color w:val="000000"/>
          <w:sz w:val="20"/>
          <w:szCs w:val="20"/>
        </w:rPr>
        <w:t xml:space="preserve">CHECK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w:t>
      </w: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2F7CAA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CA318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option</w:t>
      </w:r>
      <w:r>
        <w:rPr>
          <w:rFonts w:ascii="Courier New" w:hAnsi="Courier New" w:cs="Courier New"/>
          <w:color w:val="000000"/>
          <w:sz w:val="20"/>
          <w:szCs w:val="20"/>
        </w:rPr>
        <w:t>: {</w:t>
      </w:r>
    </w:p>
    <w:p w14:paraId="77E064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UPGRADE</w:t>
      </w:r>
    </w:p>
    <w:p w14:paraId="76813D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QUICK</w:t>
      </w:r>
    </w:p>
    <w:p w14:paraId="571D1B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FAST</w:t>
      </w:r>
    </w:p>
    <w:p w14:paraId="12B475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MEDIUM</w:t>
      </w:r>
    </w:p>
    <w:p w14:paraId="300BDF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EXTENDED</w:t>
      </w:r>
    </w:p>
    <w:p w14:paraId="527DA5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CHANGED</w:t>
      </w:r>
    </w:p>
    <w:p w14:paraId="39553F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67165D2" w14:textId="77777777" w:rsidR="00121281" w:rsidRDefault="00121281" w:rsidP="00121281">
      <w:pPr>
        <w:pStyle w:val="af"/>
        <w:rPr>
          <w:rFonts w:ascii="Helvetica" w:hAnsi="Helvetica" w:cs="Helvetica"/>
          <w:color w:val="000000"/>
          <w:sz w:val="21"/>
          <w:szCs w:val="21"/>
        </w:rPr>
      </w:pPr>
      <w:hyperlink r:id="rId4608"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checks a table or tables for errors. </w:t>
      </w:r>
      <w:hyperlink r:id="rId4609"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can also check views for problems, such as tables that are referenced in the view definition that no longer exist.</w:t>
      </w:r>
    </w:p>
    <w:p w14:paraId="175BE0B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check a table, you must have some privilege for it.</w:t>
      </w:r>
    </w:p>
    <w:p w14:paraId="3AC97605" w14:textId="77777777" w:rsidR="00121281" w:rsidRDefault="00121281" w:rsidP="00121281">
      <w:pPr>
        <w:pStyle w:val="af"/>
        <w:rPr>
          <w:rFonts w:ascii="Helvetica" w:hAnsi="Helvetica" w:cs="Helvetica"/>
          <w:color w:val="000000"/>
          <w:sz w:val="21"/>
          <w:szCs w:val="21"/>
        </w:rPr>
      </w:pPr>
      <w:hyperlink r:id="rId4610"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works for </w:t>
      </w:r>
      <w:hyperlink r:id="rId4611"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w:t>
      </w:r>
      <w:hyperlink r:id="rId4612"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w:t>
      </w:r>
      <w:hyperlink r:id="rId4613" w:anchor="archive-storage-engine" w:tooltip="16.5 The ARCHIVE Storage Engine" w:history="1">
        <w:r>
          <w:rPr>
            <w:rStyle w:val="HTML1"/>
            <w:rFonts w:ascii="Courier New" w:hAnsi="Courier New" w:cs="Courier New"/>
            <w:b/>
            <w:bCs/>
            <w:color w:val="026789"/>
            <w:sz w:val="20"/>
            <w:szCs w:val="20"/>
            <w:u w:val="single"/>
            <w:shd w:val="clear" w:color="auto" w:fill="FFFFFF"/>
          </w:rPr>
          <w:t>ARCHIVE</w:t>
        </w:r>
      </w:hyperlink>
      <w:r>
        <w:rPr>
          <w:rFonts w:ascii="Helvetica" w:hAnsi="Helvetica" w:cs="Helvetica"/>
          <w:color w:val="000000"/>
          <w:sz w:val="21"/>
          <w:szCs w:val="21"/>
        </w:rPr>
        <w:t>, and </w:t>
      </w:r>
      <w:hyperlink r:id="rId4614" w:anchor="csv-storage-engine" w:tooltip="16.4 The CSV Storage Engine" w:history="1">
        <w:r>
          <w:rPr>
            <w:rStyle w:val="HTML1"/>
            <w:rFonts w:ascii="Courier New" w:hAnsi="Courier New" w:cs="Courier New"/>
            <w:b/>
            <w:bCs/>
            <w:color w:val="026789"/>
            <w:sz w:val="20"/>
            <w:szCs w:val="20"/>
            <w:u w:val="single"/>
            <w:shd w:val="clear" w:color="auto" w:fill="FFFFFF"/>
          </w:rPr>
          <w:t>CSV</w:t>
        </w:r>
      </w:hyperlink>
      <w:r>
        <w:rPr>
          <w:rFonts w:ascii="Helvetica" w:hAnsi="Helvetica" w:cs="Helvetica"/>
          <w:color w:val="000000"/>
          <w:sz w:val="21"/>
          <w:szCs w:val="21"/>
        </w:rPr>
        <w:t> tables.</w:t>
      </w:r>
    </w:p>
    <w:p w14:paraId="5DC182F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Before running </w:t>
      </w:r>
      <w:hyperlink r:id="rId4615"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see </w:t>
      </w:r>
      <w:hyperlink r:id="rId4616" w:anchor="check-table-innodb" w:tooltip="CHECK TABLE Usage Notes for InnoDB Tables" w:history="1">
        <w:r>
          <w:rPr>
            <w:rStyle w:val="a4"/>
            <w:rFonts w:ascii="Helvetica" w:hAnsi="Helvetica" w:cs="Helvetica"/>
            <w:color w:val="00759F"/>
            <w:sz w:val="21"/>
            <w:szCs w:val="21"/>
          </w:rPr>
          <w:t>CHECK TABLE Usage Notes for InnoDB Tables</w:t>
        </w:r>
      </w:hyperlink>
      <w:r>
        <w:rPr>
          <w:rFonts w:ascii="Helvetica" w:hAnsi="Helvetica" w:cs="Helvetica"/>
          <w:color w:val="000000"/>
          <w:sz w:val="21"/>
          <w:szCs w:val="21"/>
        </w:rPr>
        <w:t>.</w:t>
      </w:r>
    </w:p>
    <w:p w14:paraId="63CA462C" w14:textId="77777777" w:rsidR="00121281" w:rsidRDefault="00121281" w:rsidP="00121281">
      <w:pPr>
        <w:pStyle w:val="af"/>
        <w:rPr>
          <w:rFonts w:ascii="Helvetica" w:hAnsi="Helvetica" w:cs="Helvetica"/>
          <w:color w:val="000000"/>
          <w:sz w:val="21"/>
          <w:szCs w:val="21"/>
        </w:rPr>
      </w:pPr>
      <w:hyperlink r:id="rId4617"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is supported for partitioned tables, and you can use </w:t>
      </w:r>
      <w:r>
        <w:rPr>
          <w:rStyle w:val="HTML1"/>
          <w:rFonts w:ascii="Courier New" w:hAnsi="Courier New" w:cs="Courier New"/>
          <w:b/>
          <w:bCs/>
          <w:color w:val="026789"/>
          <w:sz w:val="20"/>
          <w:szCs w:val="20"/>
          <w:shd w:val="clear" w:color="auto" w:fill="FFFFFF"/>
        </w:rPr>
        <w:t>ALTER TABLE ... CHECK PARTITION</w:t>
      </w:r>
      <w:r>
        <w:rPr>
          <w:rFonts w:ascii="Helvetica" w:hAnsi="Helvetica" w:cs="Helvetica"/>
          <w:color w:val="000000"/>
          <w:sz w:val="21"/>
          <w:szCs w:val="21"/>
        </w:rPr>
        <w:t> to check one or more partitions; for more information, see </w:t>
      </w:r>
      <w:hyperlink r:id="rId4618" w:anchor="alter-table" w:tooltip="13.1.9 ALTER TABLE Statement" w:history="1">
        <w:r>
          <w:rPr>
            <w:rStyle w:val="a4"/>
            <w:rFonts w:ascii="Helvetica" w:hAnsi="Helvetica" w:cs="Helvetica"/>
            <w:color w:val="00759F"/>
            <w:sz w:val="21"/>
            <w:szCs w:val="21"/>
          </w:rPr>
          <w:t>Section 13.1.9, “ALTER TABLE Statement”</w:t>
        </w:r>
      </w:hyperlink>
      <w:r>
        <w:rPr>
          <w:rFonts w:ascii="Helvetica" w:hAnsi="Helvetica" w:cs="Helvetica"/>
          <w:color w:val="000000"/>
          <w:sz w:val="21"/>
          <w:szCs w:val="21"/>
        </w:rPr>
        <w:t>, and </w:t>
      </w:r>
      <w:hyperlink r:id="rId4619" w:anchor="partitioning-maintenance" w:tooltip="24.3.4 Maintenance of Partitions" w:history="1">
        <w:r>
          <w:rPr>
            <w:rStyle w:val="a4"/>
            <w:rFonts w:ascii="Helvetica" w:hAnsi="Helvetica" w:cs="Helvetica"/>
            <w:color w:val="00759F"/>
            <w:sz w:val="21"/>
            <w:szCs w:val="21"/>
          </w:rPr>
          <w:t>Section 24.3.4, “Maintenance of Partitions”</w:t>
        </w:r>
      </w:hyperlink>
      <w:r>
        <w:rPr>
          <w:rFonts w:ascii="Helvetica" w:hAnsi="Helvetica" w:cs="Helvetica"/>
          <w:color w:val="000000"/>
          <w:sz w:val="21"/>
          <w:szCs w:val="21"/>
        </w:rPr>
        <w:t>.</w:t>
      </w:r>
    </w:p>
    <w:p w14:paraId="61F2FD45" w14:textId="77777777" w:rsidR="00121281" w:rsidRDefault="00121281" w:rsidP="00121281">
      <w:pPr>
        <w:pStyle w:val="af"/>
        <w:rPr>
          <w:rFonts w:ascii="Helvetica" w:hAnsi="Helvetica" w:cs="Helvetica"/>
          <w:color w:val="000000"/>
          <w:sz w:val="21"/>
          <w:szCs w:val="21"/>
        </w:rPr>
      </w:pPr>
      <w:hyperlink r:id="rId4620"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ignores virtual generated columns that are not indexed.</w:t>
      </w:r>
    </w:p>
    <w:p w14:paraId="41EB208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621" w:anchor="check-table-output" w:tooltip="CHECK TABLE Output" w:history="1">
        <w:r>
          <w:rPr>
            <w:rStyle w:val="a4"/>
            <w:rFonts w:ascii="Helvetica" w:hAnsi="Helvetica" w:cs="Helvetica"/>
            <w:color w:val="00759F"/>
            <w:sz w:val="21"/>
            <w:szCs w:val="21"/>
          </w:rPr>
          <w:t>CHECK TABLE Output</w:t>
        </w:r>
      </w:hyperlink>
    </w:p>
    <w:p w14:paraId="744A9F9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622" w:anchor="check-table-version-compatibility" w:tooltip="Checking Version Compatibility" w:history="1">
        <w:r>
          <w:rPr>
            <w:rStyle w:val="a4"/>
            <w:rFonts w:ascii="Helvetica" w:hAnsi="Helvetica" w:cs="Helvetica"/>
            <w:color w:val="00759F"/>
            <w:sz w:val="21"/>
            <w:szCs w:val="21"/>
          </w:rPr>
          <w:t>Checking Version Compatibility</w:t>
        </w:r>
      </w:hyperlink>
    </w:p>
    <w:p w14:paraId="6DD8926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623" w:anchor="check-table-data-consistency" w:tooltip="Checking Data Consistency" w:history="1">
        <w:r>
          <w:rPr>
            <w:rStyle w:val="a4"/>
            <w:rFonts w:ascii="Helvetica" w:hAnsi="Helvetica" w:cs="Helvetica"/>
            <w:color w:val="00759F"/>
            <w:sz w:val="21"/>
            <w:szCs w:val="21"/>
          </w:rPr>
          <w:t>Checking Data Consistency</w:t>
        </w:r>
      </w:hyperlink>
    </w:p>
    <w:p w14:paraId="28758F0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624" w:anchor="check-table-innodb" w:tooltip="CHECK TABLE Usage Notes for InnoDB Tables" w:history="1">
        <w:r>
          <w:rPr>
            <w:rStyle w:val="a4"/>
            <w:rFonts w:ascii="Helvetica" w:hAnsi="Helvetica" w:cs="Helvetica"/>
            <w:color w:val="00759F"/>
            <w:sz w:val="21"/>
            <w:szCs w:val="21"/>
          </w:rPr>
          <w:t>CHECK TABLE Usage Notes for InnoDB Tables</w:t>
        </w:r>
      </w:hyperlink>
    </w:p>
    <w:p w14:paraId="40FDB58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625" w:anchor="check-table-myisam" w:tooltip="CHECK TABLE Usage Notes for MyISAM Tables" w:history="1">
        <w:r>
          <w:rPr>
            <w:rStyle w:val="a4"/>
            <w:rFonts w:ascii="Helvetica" w:hAnsi="Helvetica" w:cs="Helvetica"/>
            <w:color w:val="00759F"/>
            <w:sz w:val="21"/>
            <w:szCs w:val="21"/>
          </w:rPr>
          <w:t>CHECK TABLE Usage Notes for MyISAM Tables</w:t>
        </w:r>
      </w:hyperlink>
    </w:p>
    <w:p w14:paraId="60299A50" w14:textId="77777777" w:rsidR="00121281" w:rsidRDefault="00121281" w:rsidP="00121281">
      <w:pPr>
        <w:pStyle w:val="5"/>
        <w:shd w:val="clear" w:color="auto" w:fill="FFFFFF"/>
        <w:rPr>
          <w:rFonts w:ascii="Helvetica" w:hAnsi="Helvetica" w:cs="Helvetica"/>
          <w:color w:val="000000"/>
          <w:sz w:val="25"/>
          <w:szCs w:val="25"/>
        </w:rPr>
      </w:pPr>
      <w:bookmarkStart w:id="970" w:name="check-table-output"/>
      <w:bookmarkEnd w:id="970"/>
      <w:r>
        <w:rPr>
          <w:rFonts w:ascii="Helvetica" w:hAnsi="Helvetica" w:cs="Helvetica"/>
          <w:color w:val="000000"/>
          <w:sz w:val="25"/>
          <w:szCs w:val="25"/>
        </w:rPr>
        <w:t>CHECK TABLE Output</w:t>
      </w:r>
    </w:p>
    <w:p w14:paraId="3711D797" w14:textId="77777777" w:rsidR="00121281" w:rsidRDefault="00121281" w:rsidP="00121281">
      <w:pPr>
        <w:pStyle w:val="af"/>
        <w:rPr>
          <w:rFonts w:ascii="Helvetica" w:hAnsi="Helvetica" w:cs="Helvetica"/>
          <w:color w:val="000000"/>
          <w:sz w:val="21"/>
          <w:szCs w:val="21"/>
        </w:rPr>
      </w:pPr>
      <w:hyperlink r:id="rId4626"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returns a result set with the columns shown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2192"/>
        <w:gridCol w:w="7708"/>
      </w:tblGrid>
      <w:tr w:rsidR="00121281" w14:paraId="3F4D07DB"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2887E3E" w14:textId="77777777" w:rsidR="00121281" w:rsidRDefault="00121281" w:rsidP="00895542">
            <w:pPr>
              <w:rPr>
                <w:rFonts w:ascii="Helvetica" w:hAnsi="Helvetica" w:cs="Helvetica"/>
                <w:b/>
                <w:bCs/>
                <w:color w:val="000000"/>
                <w:szCs w:val="24"/>
              </w:rPr>
            </w:pPr>
            <w:r>
              <w:rPr>
                <w:rFonts w:ascii="Helvetica" w:hAnsi="Helvetica" w:cs="Helvetica"/>
                <w:b/>
                <w:bCs/>
                <w:color w:val="000000"/>
              </w:rPr>
              <w:t>Column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95FE7D2" w14:textId="77777777" w:rsidR="00121281" w:rsidRDefault="00121281" w:rsidP="00895542">
            <w:pPr>
              <w:rPr>
                <w:rFonts w:ascii="Helvetica" w:hAnsi="Helvetica" w:cs="Helvetica"/>
                <w:b/>
                <w:bCs/>
                <w:color w:val="000000"/>
              </w:rPr>
            </w:pPr>
            <w:r>
              <w:rPr>
                <w:rFonts w:ascii="Helvetica" w:hAnsi="Helvetica" w:cs="Helvetica"/>
                <w:b/>
                <w:bCs/>
                <w:color w:val="000000"/>
              </w:rPr>
              <w:t>Value</w:t>
            </w:r>
          </w:p>
        </w:tc>
      </w:tr>
      <w:tr w:rsidR="00121281" w14:paraId="2FB1751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33289D"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A9D087" w14:textId="77777777" w:rsidR="00121281" w:rsidRDefault="00121281" w:rsidP="00895542">
            <w:pPr>
              <w:rPr>
                <w:rFonts w:ascii="Helvetica" w:hAnsi="Helvetica" w:cs="Helvetica"/>
                <w:sz w:val="20"/>
                <w:szCs w:val="20"/>
              </w:rPr>
            </w:pPr>
            <w:r>
              <w:rPr>
                <w:rFonts w:ascii="Helvetica" w:hAnsi="Helvetica" w:cs="Helvetica"/>
                <w:sz w:val="20"/>
                <w:szCs w:val="20"/>
              </w:rPr>
              <w:t>The table name</w:t>
            </w:r>
          </w:p>
        </w:tc>
      </w:tr>
      <w:tr w:rsidR="00121281" w14:paraId="538C22A6"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E55649"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Op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2BF614" w14:textId="77777777" w:rsidR="00121281" w:rsidRDefault="00121281" w:rsidP="00895542">
            <w:pPr>
              <w:rPr>
                <w:rFonts w:ascii="Helvetica" w:hAnsi="Helvetica" w:cs="Helvetica"/>
                <w:sz w:val="20"/>
                <w:szCs w:val="20"/>
              </w:rPr>
            </w:pPr>
            <w:r>
              <w:rPr>
                <w:rFonts w:ascii="Helvetica" w:hAnsi="Helvetica" w:cs="Helvetica"/>
                <w:sz w:val="20"/>
                <w:szCs w:val="20"/>
              </w:rPr>
              <w:t>Always </w:t>
            </w:r>
            <w:r>
              <w:rPr>
                <w:rStyle w:val="HTML1"/>
                <w:rFonts w:ascii="Courier New" w:hAnsi="Courier New" w:cs="Courier New"/>
                <w:b/>
                <w:bCs/>
                <w:color w:val="026789"/>
                <w:sz w:val="19"/>
                <w:szCs w:val="19"/>
                <w:shd w:val="clear" w:color="auto" w:fill="FFFFFF"/>
              </w:rPr>
              <w:t>check</w:t>
            </w:r>
          </w:p>
        </w:tc>
      </w:tr>
      <w:tr w:rsidR="00121281" w14:paraId="2DD6DFC6"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1A1BC9"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Msg_type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A8D3EB"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status</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error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info</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note</w:t>
            </w:r>
            <w:r>
              <w:rPr>
                <w:rFonts w:ascii="Helvetica" w:hAnsi="Helvetica" w:cs="Helvetica"/>
                <w:sz w:val="20"/>
                <w:szCs w:val="20"/>
              </w:rPr>
              <w:t>, or </w:t>
            </w:r>
            <w:r>
              <w:rPr>
                <w:rStyle w:val="HTML1"/>
                <w:rFonts w:ascii="Courier New" w:hAnsi="Courier New" w:cs="Courier New"/>
                <w:b/>
                <w:bCs/>
                <w:color w:val="026789"/>
                <w:sz w:val="19"/>
                <w:szCs w:val="19"/>
                <w:shd w:val="clear" w:color="auto" w:fill="FFFFFF"/>
              </w:rPr>
              <w:t>warning</w:t>
            </w:r>
          </w:p>
        </w:tc>
      </w:tr>
      <w:tr w:rsidR="00121281" w14:paraId="1376D99C"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537D15"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F2536A" w14:textId="77777777" w:rsidR="00121281" w:rsidRDefault="00121281" w:rsidP="00895542">
            <w:pPr>
              <w:rPr>
                <w:rFonts w:ascii="Helvetica" w:hAnsi="Helvetica" w:cs="Helvetica"/>
                <w:sz w:val="20"/>
                <w:szCs w:val="20"/>
              </w:rPr>
            </w:pPr>
            <w:r>
              <w:rPr>
                <w:rFonts w:ascii="Helvetica" w:hAnsi="Helvetica" w:cs="Helvetica"/>
                <w:sz w:val="20"/>
                <w:szCs w:val="20"/>
              </w:rPr>
              <w:t>An informational message</w:t>
            </w:r>
          </w:p>
        </w:tc>
      </w:tr>
    </w:tbl>
    <w:p w14:paraId="5186EFD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statement might produce many rows of information for each checked table. The last row has a </w:t>
      </w:r>
      <w:r>
        <w:rPr>
          <w:rStyle w:val="HTML1"/>
          <w:rFonts w:ascii="Courier New" w:hAnsi="Courier New" w:cs="Courier New"/>
          <w:b/>
          <w:bCs/>
          <w:color w:val="026789"/>
          <w:sz w:val="20"/>
          <w:szCs w:val="20"/>
          <w:shd w:val="clear" w:color="auto" w:fill="FFFFFF"/>
        </w:rPr>
        <w:t>Msg_type</w:t>
      </w:r>
      <w:r>
        <w:rPr>
          <w:rFonts w:ascii="Helvetica" w:hAnsi="Helvetica" w:cs="Helvetica"/>
          <w:color w:val="000000"/>
          <w:sz w:val="21"/>
          <w:szCs w:val="21"/>
        </w:rPr>
        <w:t> value of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and the </w:t>
      </w:r>
      <w:r>
        <w:rPr>
          <w:rStyle w:val="HTML1"/>
          <w:rFonts w:ascii="Courier New" w:hAnsi="Courier New" w:cs="Courier New"/>
          <w:b/>
          <w:bCs/>
          <w:color w:val="026789"/>
          <w:sz w:val="20"/>
          <w:szCs w:val="20"/>
          <w:shd w:val="clear" w:color="auto" w:fill="FFFFFF"/>
        </w:rPr>
        <w:t>Msg_text</w:t>
      </w:r>
      <w:r>
        <w:rPr>
          <w:rFonts w:ascii="Helvetica" w:hAnsi="Helvetica" w:cs="Helvetica"/>
          <w:color w:val="000000"/>
          <w:sz w:val="21"/>
          <w:szCs w:val="21"/>
        </w:rPr>
        <w:t> normally should be </w:t>
      </w:r>
      <w:r>
        <w:rPr>
          <w:rStyle w:val="HTML1"/>
          <w:rFonts w:ascii="Courier New" w:hAnsi="Courier New" w:cs="Courier New"/>
          <w:b/>
          <w:bCs/>
          <w:color w:val="026789"/>
          <w:sz w:val="20"/>
          <w:szCs w:val="20"/>
          <w:shd w:val="clear" w:color="auto" w:fill="FFFFFF"/>
        </w:rPr>
        <w:t>OK</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Table is already up to date</w:t>
      </w:r>
      <w:r>
        <w:rPr>
          <w:rFonts w:ascii="Helvetica" w:hAnsi="Helvetica" w:cs="Helvetica"/>
          <w:color w:val="000000"/>
          <w:sz w:val="21"/>
          <w:szCs w:val="21"/>
        </w:rPr>
        <w:t> means that the storage engine for the table indicated that there was no need to check the table.</w:t>
      </w:r>
    </w:p>
    <w:p w14:paraId="40AAFCF8" w14:textId="77777777" w:rsidR="00121281" w:rsidRDefault="00121281" w:rsidP="00121281">
      <w:pPr>
        <w:pStyle w:val="5"/>
        <w:shd w:val="clear" w:color="auto" w:fill="FFFFFF"/>
        <w:rPr>
          <w:rFonts w:ascii="Helvetica" w:hAnsi="Helvetica" w:cs="Helvetica"/>
          <w:color w:val="000000"/>
          <w:sz w:val="25"/>
          <w:szCs w:val="25"/>
        </w:rPr>
      </w:pPr>
      <w:bookmarkStart w:id="971" w:name="check-table-version-compatibility"/>
      <w:bookmarkEnd w:id="971"/>
      <w:r>
        <w:rPr>
          <w:rFonts w:ascii="Helvetica" w:hAnsi="Helvetica" w:cs="Helvetica"/>
          <w:color w:val="000000"/>
          <w:sz w:val="25"/>
          <w:szCs w:val="25"/>
        </w:rPr>
        <w:t>Checking Version Compatibility</w:t>
      </w:r>
    </w:p>
    <w:p w14:paraId="7AB779F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 UPGRADE</w:t>
      </w:r>
      <w:r>
        <w:rPr>
          <w:rFonts w:ascii="Helvetica" w:hAnsi="Helvetica" w:cs="Helvetica"/>
          <w:color w:val="000000"/>
          <w:sz w:val="21"/>
          <w:szCs w:val="21"/>
        </w:rPr>
        <w:t> option checks whether the named tables are compatible with the current version of MySQL. With </w:t>
      </w:r>
      <w:r>
        <w:rPr>
          <w:rStyle w:val="HTML1"/>
          <w:rFonts w:ascii="Courier New" w:hAnsi="Courier New" w:cs="Courier New"/>
          <w:b/>
          <w:bCs/>
          <w:color w:val="026789"/>
          <w:sz w:val="20"/>
          <w:szCs w:val="20"/>
          <w:shd w:val="clear" w:color="auto" w:fill="FFFFFF"/>
        </w:rPr>
        <w:t>FOR UPGRADE</w:t>
      </w:r>
      <w:r>
        <w:rPr>
          <w:rFonts w:ascii="Helvetica" w:hAnsi="Helvetica" w:cs="Helvetica"/>
          <w:color w:val="000000"/>
          <w:sz w:val="21"/>
          <w:szCs w:val="21"/>
        </w:rPr>
        <w:t>, the server checks each table to determine whether there have been any incompatible changes in any of the table's data types or indexes since the table was created. If not, the check succeeds. Otherwise, if there is a possible incompatibility, the server runs a full check on the table (which might take some time).</w:t>
      </w:r>
    </w:p>
    <w:p w14:paraId="6BCF5B6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Incompatibilities might occur because the storage format for a data type has changed or because its sort order has changed. Our aim is to avoid these changes, but occasionally they are necessary to correct problems that would be worse than an incompatibility between releases.</w:t>
      </w:r>
    </w:p>
    <w:p w14:paraId="0CF1D0A4"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FOR UPGRADE</w:t>
      </w:r>
      <w:r>
        <w:rPr>
          <w:rFonts w:ascii="Helvetica" w:hAnsi="Helvetica" w:cs="Helvetica"/>
          <w:color w:val="000000"/>
          <w:sz w:val="21"/>
          <w:szCs w:val="21"/>
        </w:rPr>
        <w:t> discovers these incompatibilities:</w:t>
      </w:r>
    </w:p>
    <w:p w14:paraId="33DDD7C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indexing order for end-space in </w:t>
      </w:r>
      <w:hyperlink r:id="rId4627"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changed between MySQL 4.1 and 5.0.</w:t>
      </w:r>
    </w:p>
    <w:p w14:paraId="60ACC47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storage method of the new </w:t>
      </w:r>
      <w:hyperlink r:id="rId4628" w:anchor="fixed-point-types" w:tooltip="11.1.3 Fixed-Point Types (Exact Value) - DECIMAL, NUMERIC" w:history="1">
        <w:r>
          <w:rPr>
            <w:rStyle w:val="HTML1"/>
            <w:rFonts w:ascii="Courier New" w:hAnsi="Courier New" w:cs="Courier New"/>
            <w:b/>
            <w:bCs/>
            <w:color w:val="026789"/>
            <w:sz w:val="20"/>
            <w:szCs w:val="20"/>
            <w:u w:val="single"/>
            <w:shd w:val="clear" w:color="auto" w:fill="FFFFFF"/>
          </w:rPr>
          <w:t>DECIMAL</w:t>
        </w:r>
      </w:hyperlink>
      <w:r>
        <w:rPr>
          <w:rFonts w:ascii="Helvetica" w:hAnsi="Helvetica" w:cs="Helvetica"/>
          <w:color w:val="000000"/>
          <w:sz w:val="21"/>
          <w:szCs w:val="21"/>
        </w:rPr>
        <w:t> data type changed between MySQL 5.0.3 and 5.0.5.</w:t>
      </w:r>
    </w:p>
    <w:p w14:paraId="5EF9DFC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Changes are sometimes made to character sets or collations that require table indexes to be rebuilt. For details about such changes, see </w:t>
      </w:r>
      <w:hyperlink r:id="rId4629" w:anchor="upgrading-from-previous-series" w:tooltip="2.11.4 Changes in MySQL 8.0" w:history="1">
        <w:r>
          <w:rPr>
            <w:rStyle w:val="a4"/>
            <w:rFonts w:ascii="Helvetica" w:hAnsi="Helvetica" w:cs="Helvetica"/>
            <w:color w:val="00759F"/>
            <w:sz w:val="21"/>
            <w:szCs w:val="21"/>
          </w:rPr>
          <w:t>Section 2.11.4, “Changes in MySQL 8.0”</w:t>
        </w:r>
      </w:hyperlink>
      <w:r>
        <w:rPr>
          <w:rFonts w:ascii="Helvetica" w:hAnsi="Helvetica" w:cs="Helvetica"/>
          <w:color w:val="000000"/>
          <w:sz w:val="21"/>
          <w:szCs w:val="21"/>
        </w:rPr>
        <w:t>. For information about rebuilding tables, see </w:t>
      </w:r>
      <w:hyperlink r:id="rId4630" w:anchor="rebuilding-tables" w:tooltip="2.11.13 Rebuilding or Repairing Tables or Indexes" w:history="1">
        <w:r>
          <w:rPr>
            <w:rStyle w:val="a4"/>
            <w:rFonts w:ascii="Helvetica" w:hAnsi="Helvetica" w:cs="Helvetica"/>
            <w:color w:val="00759F"/>
            <w:sz w:val="21"/>
            <w:szCs w:val="21"/>
          </w:rPr>
          <w:t>Section 2.11.13, “Rebuilding or Repairing Tables or Indexes”</w:t>
        </w:r>
      </w:hyperlink>
      <w:r>
        <w:rPr>
          <w:rFonts w:ascii="Helvetica" w:hAnsi="Helvetica" w:cs="Helvetica"/>
          <w:color w:val="000000"/>
          <w:sz w:val="21"/>
          <w:szCs w:val="21"/>
        </w:rPr>
        <w:t>.</w:t>
      </w:r>
    </w:p>
    <w:p w14:paraId="330A80E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MySQL 8.0 does not support the 2-digit </w:t>
      </w:r>
      <w:hyperlink r:id="rId4631" w:anchor="year" w:tooltip="11.2.4 The YEAR Type" w:history="1">
        <w:r>
          <w:rPr>
            <w:rStyle w:val="HTML1"/>
            <w:rFonts w:ascii="Courier New" w:hAnsi="Courier New" w:cs="Courier New"/>
            <w:b/>
            <w:bCs/>
            <w:color w:val="026789"/>
            <w:sz w:val="20"/>
            <w:szCs w:val="20"/>
            <w:u w:val="single"/>
            <w:shd w:val="clear" w:color="auto" w:fill="FFFFFF"/>
          </w:rPr>
          <w:t>YEAR(2)</w:t>
        </w:r>
      </w:hyperlink>
      <w:r>
        <w:rPr>
          <w:rFonts w:ascii="Helvetica" w:hAnsi="Helvetica" w:cs="Helvetica"/>
          <w:color w:val="000000"/>
          <w:sz w:val="21"/>
          <w:szCs w:val="21"/>
        </w:rPr>
        <w:t> data type permitted in older versions of MySQL. For tables containing </w:t>
      </w:r>
      <w:hyperlink r:id="rId4632" w:anchor="year" w:tooltip="11.2.4 The YEAR Type" w:history="1">
        <w:r>
          <w:rPr>
            <w:rStyle w:val="HTML1"/>
            <w:rFonts w:ascii="Courier New" w:hAnsi="Courier New" w:cs="Courier New"/>
            <w:b/>
            <w:bCs/>
            <w:color w:val="026789"/>
            <w:sz w:val="20"/>
            <w:szCs w:val="20"/>
            <w:u w:val="single"/>
            <w:shd w:val="clear" w:color="auto" w:fill="FFFFFF"/>
          </w:rPr>
          <w:t>YEAR(2)</w:t>
        </w:r>
      </w:hyperlink>
      <w:r>
        <w:rPr>
          <w:rFonts w:ascii="Helvetica" w:hAnsi="Helvetica" w:cs="Helvetica"/>
          <w:color w:val="000000"/>
          <w:sz w:val="21"/>
          <w:szCs w:val="21"/>
        </w:rPr>
        <w:t> columns, </w:t>
      </w:r>
      <w:hyperlink r:id="rId4633"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recommends </w:t>
      </w:r>
      <w:hyperlink r:id="rId4634"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which converts 2-digit </w:t>
      </w:r>
      <w:hyperlink r:id="rId4635" w:anchor="year" w:tooltip="11.2.4 The YEAR Type" w:history="1">
        <w:r>
          <w:rPr>
            <w:rStyle w:val="HTML1"/>
            <w:rFonts w:ascii="Courier New" w:hAnsi="Courier New" w:cs="Courier New"/>
            <w:b/>
            <w:bCs/>
            <w:color w:val="026789"/>
            <w:sz w:val="20"/>
            <w:szCs w:val="20"/>
            <w:u w:val="single"/>
            <w:shd w:val="clear" w:color="auto" w:fill="FFFFFF"/>
          </w:rPr>
          <w:t>YEAR(2)</w:t>
        </w:r>
      </w:hyperlink>
      <w:r>
        <w:rPr>
          <w:rFonts w:ascii="Helvetica" w:hAnsi="Helvetica" w:cs="Helvetica"/>
          <w:color w:val="000000"/>
          <w:sz w:val="21"/>
          <w:szCs w:val="21"/>
        </w:rPr>
        <w:t> columns to 4-digit </w:t>
      </w:r>
      <w:hyperlink r:id="rId4636" w:anchor="year" w:tooltip="11.2.4 The YEAR Type" w:history="1">
        <w:r>
          <w:rPr>
            <w:rStyle w:val="HTML1"/>
            <w:rFonts w:ascii="Courier New" w:hAnsi="Courier New" w:cs="Courier New"/>
            <w:b/>
            <w:bCs/>
            <w:color w:val="026789"/>
            <w:sz w:val="20"/>
            <w:szCs w:val="20"/>
            <w:u w:val="single"/>
            <w:shd w:val="clear" w:color="auto" w:fill="FFFFFF"/>
          </w:rPr>
          <w:t>YEAR</w:t>
        </w:r>
      </w:hyperlink>
      <w:r>
        <w:rPr>
          <w:rFonts w:ascii="Helvetica" w:hAnsi="Helvetica" w:cs="Helvetica"/>
          <w:color w:val="000000"/>
          <w:sz w:val="21"/>
          <w:szCs w:val="21"/>
        </w:rPr>
        <w:t> columns.</w:t>
      </w:r>
    </w:p>
    <w:p w14:paraId="34FFECD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Trigger creation time is maintained.</w:t>
      </w:r>
    </w:p>
    <w:p w14:paraId="592CF20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table is reported as needing a rebuild if it contains old temporal columns in pre-5.6.4 format (</w:t>
      </w:r>
      <w:hyperlink r:id="rId4637" w:anchor="time" w:tooltip="11.2.3 The TIME Type" w:history="1">
        <w:r>
          <w:rPr>
            <w:rStyle w:val="HTML1"/>
            <w:rFonts w:ascii="Courier New" w:hAnsi="Courier New" w:cs="Courier New"/>
            <w:b/>
            <w:bCs/>
            <w:color w:val="026789"/>
            <w:sz w:val="20"/>
            <w:szCs w:val="20"/>
            <w:u w:val="single"/>
            <w:shd w:val="clear" w:color="auto" w:fill="FFFFFF"/>
          </w:rPr>
          <w:t>TIME</w:t>
        </w:r>
      </w:hyperlink>
      <w:r>
        <w:rPr>
          <w:rFonts w:ascii="Helvetica" w:hAnsi="Helvetica" w:cs="Helvetica"/>
          <w:color w:val="000000"/>
          <w:sz w:val="21"/>
          <w:szCs w:val="21"/>
        </w:rPr>
        <w:t>, </w:t>
      </w:r>
      <w:hyperlink r:id="rId4638"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and </w:t>
      </w:r>
      <w:hyperlink r:id="rId4639"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columns without support for fractional seconds precision) and the </w:t>
      </w:r>
      <w:hyperlink r:id="rId4640" w:anchor="sysvar_avoid_temporal_upgrade" w:history="1">
        <w:r>
          <w:rPr>
            <w:rStyle w:val="HTML1"/>
            <w:rFonts w:ascii="Courier New" w:hAnsi="Courier New" w:cs="Courier New"/>
            <w:b/>
            <w:bCs/>
            <w:color w:val="026789"/>
            <w:sz w:val="20"/>
            <w:szCs w:val="20"/>
            <w:u w:val="single"/>
            <w:shd w:val="clear" w:color="auto" w:fill="FFFFFF"/>
          </w:rPr>
          <w:t>avoid_temporal_upgrade</w:t>
        </w:r>
      </w:hyperlink>
      <w:r>
        <w:rPr>
          <w:rFonts w:ascii="Helvetica" w:hAnsi="Helvetica" w:cs="Helvetica"/>
          <w:color w:val="000000"/>
          <w:sz w:val="21"/>
          <w:szCs w:val="21"/>
        </w:rPr>
        <w:t> system variable is disabled. This helps the MySQL upgrade procedure detect and upgrade tables containing old temporal columns. If </w:t>
      </w:r>
      <w:hyperlink r:id="rId4641" w:anchor="sysvar_avoid_temporal_upgrade" w:history="1">
        <w:r>
          <w:rPr>
            <w:rStyle w:val="HTML1"/>
            <w:rFonts w:ascii="Courier New" w:hAnsi="Courier New" w:cs="Courier New"/>
            <w:b/>
            <w:bCs/>
            <w:color w:val="026789"/>
            <w:sz w:val="20"/>
            <w:szCs w:val="20"/>
            <w:u w:val="single"/>
            <w:shd w:val="clear" w:color="auto" w:fill="FFFFFF"/>
          </w:rPr>
          <w:t>avoid_temporal_upgrade</w:t>
        </w:r>
      </w:hyperlink>
      <w:r>
        <w:rPr>
          <w:rFonts w:ascii="Helvetica" w:hAnsi="Helvetica" w:cs="Helvetica"/>
          <w:color w:val="000000"/>
          <w:sz w:val="21"/>
          <w:szCs w:val="21"/>
        </w:rPr>
        <w:t> is enabled, </w:t>
      </w:r>
      <w:r>
        <w:rPr>
          <w:rStyle w:val="HTML1"/>
          <w:rFonts w:ascii="Courier New" w:hAnsi="Courier New" w:cs="Courier New"/>
          <w:b/>
          <w:bCs/>
          <w:color w:val="026789"/>
          <w:sz w:val="20"/>
          <w:szCs w:val="20"/>
          <w:shd w:val="clear" w:color="auto" w:fill="FFFFFF"/>
        </w:rPr>
        <w:t>FOR UPGRADE</w:t>
      </w:r>
      <w:r>
        <w:rPr>
          <w:rFonts w:ascii="Helvetica" w:hAnsi="Helvetica" w:cs="Helvetica"/>
          <w:color w:val="000000"/>
          <w:sz w:val="21"/>
          <w:szCs w:val="21"/>
        </w:rPr>
        <w:t> ignores the old temporal columns present in the table; consequently, the upgrade procedure does not upgrade them.</w:t>
      </w:r>
    </w:p>
    <w:p w14:paraId="2C4DEA2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check for tables that contain such temporal columns and need a rebuild, disable </w:t>
      </w:r>
      <w:hyperlink r:id="rId4642" w:anchor="sysvar_avoid_temporal_upgrade" w:history="1">
        <w:r>
          <w:rPr>
            <w:rStyle w:val="HTML1"/>
            <w:rFonts w:ascii="Courier New" w:hAnsi="Courier New" w:cs="Courier New"/>
            <w:b/>
            <w:bCs/>
            <w:color w:val="026789"/>
            <w:sz w:val="20"/>
            <w:szCs w:val="20"/>
            <w:u w:val="single"/>
            <w:shd w:val="clear" w:color="auto" w:fill="FFFFFF"/>
          </w:rPr>
          <w:t>avoid_temporal_upgrade</w:t>
        </w:r>
      </w:hyperlink>
      <w:r>
        <w:rPr>
          <w:rFonts w:ascii="Helvetica" w:hAnsi="Helvetica" w:cs="Helvetica"/>
          <w:color w:val="000000"/>
          <w:sz w:val="21"/>
          <w:szCs w:val="21"/>
        </w:rPr>
        <w:t> before executing </w:t>
      </w:r>
      <w:hyperlink r:id="rId4643" w:anchor="check-table" w:tooltip="13.7.3.2 CHECK TABLE Statement" w:history="1">
        <w:r>
          <w:rPr>
            <w:rStyle w:val="HTML1"/>
            <w:rFonts w:ascii="Courier New" w:hAnsi="Courier New" w:cs="Courier New"/>
            <w:b/>
            <w:bCs/>
            <w:color w:val="026789"/>
            <w:sz w:val="20"/>
            <w:szCs w:val="20"/>
            <w:u w:val="single"/>
            <w:shd w:val="clear" w:color="auto" w:fill="FFFFFF"/>
          </w:rPr>
          <w:t>CHECK TABLE ... FOR UPGRADE</w:t>
        </w:r>
      </w:hyperlink>
      <w:r>
        <w:rPr>
          <w:rFonts w:ascii="Helvetica" w:hAnsi="Helvetica" w:cs="Helvetica"/>
          <w:color w:val="000000"/>
          <w:sz w:val="21"/>
          <w:szCs w:val="21"/>
        </w:rPr>
        <w:t>.</w:t>
      </w:r>
    </w:p>
    <w:p w14:paraId="441CE4C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Warnings are issued for tables that use nonnative partitioning because nonnative partitioning is removed in MySQL 8.0. See </w:t>
      </w:r>
      <w:hyperlink r:id="rId4644" w:tooltip="Chapter 24 Partitioning" w:history="1">
        <w:r>
          <w:rPr>
            <w:rStyle w:val="a4"/>
            <w:rFonts w:ascii="Helvetica" w:hAnsi="Helvetica" w:cs="Helvetica"/>
            <w:color w:val="00759F"/>
            <w:sz w:val="21"/>
            <w:szCs w:val="21"/>
          </w:rPr>
          <w:t>Chapter 24, </w:t>
        </w:r>
        <w:r>
          <w:rPr>
            <w:rStyle w:val="a4"/>
            <w:rFonts w:ascii="Helvetica" w:hAnsi="Helvetica" w:cs="Helvetica"/>
            <w:i/>
            <w:iCs/>
            <w:color w:val="00759F"/>
            <w:sz w:val="21"/>
            <w:szCs w:val="21"/>
          </w:rPr>
          <w:t>Partitioning</w:t>
        </w:r>
      </w:hyperlink>
      <w:r>
        <w:rPr>
          <w:rFonts w:ascii="Helvetica" w:hAnsi="Helvetica" w:cs="Helvetica"/>
          <w:color w:val="000000"/>
          <w:sz w:val="21"/>
          <w:szCs w:val="21"/>
        </w:rPr>
        <w:t>.</w:t>
      </w:r>
    </w:p>
    <w:p w14:paraId="2381CE36" w14:textId="77777777" w:rsidR="00121281" w:rsidRDefault="00121281" w:rsidP="00121281">
      <w:pPr>
        <w:pStyle w:val="5"/>
        <w:shd w:val="clear" w:color="auto" w:fill="FFFFFF"/>
        <w:rPr>
          <w:rFonts w:ascii="Helvetica" w:hAnsi="Helvetica" w:cs="Helvetica"/>
          <w:color w:val="000000"/>
          <w:sz w:val="25"/>
          <w:szCs w:val="25"/>
        </w:rPr>
      </w:pPr>
      <w:bookmarkStart w:id="972" w:name="check-table-data-consistency"/>
      <w:bookmarkEnd w:id="972"/>
      <w:r>
        <w:rPr>
          <w:rFonts w:ascii="Helvetica" w:hAnsi="Helvetica" w:cs="Helvetica"/>
          <w:color w:val="000000"/>
          <w:sz w:val="25"/>
          <w:szCs w:val="25"/>
        </w:rPr>
        <w:t>Checking Data Consistency</w:t>
      </w:r>
    </w:p>
    <w:p w14:paraId="45D0A34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table shows the other check options that can be given. These options are passed to the storage engine, which may use or ignore them.</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1108"/>
        <w:gridCol w:w="8792"/>
      </w:tblGrid>
      <w:tr w:rsidR="00121281" w14:paraId="77883719"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01443A3" w14:textId="77777777" w:rsidR="00121281" w:rsidRDefault="00121281" w:rsidP="00895542">
            <w:pPr>
              <w:rPr>
                <w:rFonts w:ascii="Helvetica" w:hAnsi="Helvetica" w:cs="Helvetica"/>
                <w:b/>
                <w:bCs/>
                <w:color w:val="000000"/>
                <w:szCs w:val="24"/>
              </w:rPr>
            </w:pPr>
            <w:r>
              <w:rPr>
                <w:rFonts w:ascii="Helvetica" w:hAnsi="Helvetica" w:cs="Helvetica"/>
                <w:b/>
                <w:bCs/>
                <w:color w:val="000000"/>
              </w:rPr>
              <w:t>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473BF8C" w14:textId="77777777" w:rsidR="00121281" w:rsidRDefault="00121281" w:rsidP="00895542">
            <w:pPr>
              <w:rPr>
                <w:rFonts w:ascii="Helvetica" w:hAnsi="Helvetica" w:cs="Helvetica"/>
                <w:b/>
                <w:bCs/>
                <w:color w:val="000000"/>
              </w:rPr>
            </w:pPr>
            <w:r>
              <w:rPr>
                <w:rFonts w:ascii="Helvetica" w:hAnsi="Helvetica" w:cs="Helvetica"/>
                <w:b/>
                <w:bCs/>
                <w:color w:val="000000"/>
              </w:rPr>
              <w:t>Meaning</w:t>
            </w:r>
          </w:p>
        </w:tc>
      </w:tr>
      <w:tr w:rsidR="00121281" w14:paraId="49866837"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B6A0BC"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QUICK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C412071" w14:textId="77777777" w:rsidR="00121281" w:rsidRDefault="00121281" w:rsidP="00895542">
            <w:pPr>
              <w:rPr>
                <w:rFonts w:ascii="Helvetica" w:hAnsi="Helvetica" w:cs="Helvetica"/>
                <w:sz w:val="20"/>
                <w:szCs w:val="20"/>
              </w:rPr>
            </w:pPr>
            <w:r>
              <w:rPr>
                <w:rFonts w:ascii="Helvetica" w:hAnsi="Helvetica" w:cs="Helvetica"/>
                <w:sz w:val="20"/>
                <w:szCs w:val="20"/>
              </w:rPr>
              <w:t>Do not scan the rows to check for incorrect links. Applies to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and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and views.</w:t>
            </w:r>
          </w:p>
        </w:tc>
      </w:tr>
      <w:tr w:rsidR="00121281" w14:paraId="4DFC963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58E5AA"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FAST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6F82E0" w14:textId="77777777" w:rsidR="00121281" w:rsidRDefault="00121281" w:rsidP="00895542">
            <w:pPr>
              <w:rPr>
                <w:rFonts w:ascii="Helvetica" w:hAnsi="Helvetica" w:cs="Helvetica"/>
                <w:sz w:val="20"/>
                <w:szCs w:val="20"/>
              </w:rPr>
            </w:pPr>
            <w:r>
              <w:rPr>
                <w:rFonts w:ascii="Helvetica" w:hAnsi="Helvetica" w:cs="Helvetica"/>
                <w:sz w:val="20"/>
                <w:szCs w:val="20"/>
              </w:rPr>
              <w:t>Check only tables that have not been closed properly. Ignored for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applies only to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and views.</w:t>
            </w:r>
          </w:p>
        </w:tc>
      </w:tr>
      <w:tr w:rsidR="00121281" w14:paraId="69E5C53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1C1A84"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CHANGED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3225ED" w14:textId="77777777" w:rsidR="00121281" w:rsidRDefault="00121281" w:rsidP="00895542">
            <w:pPr>
              <w:rPr>
                <w:rFonts w:ascii="Helvetica" w:hAnsi="Helvetica" w:cs="Helvetica"/>
                <w:sz w:val="20"/>
                <w:szCs w:val="20"/>
              </w:rPr>
            </w:pPr>
            <w:r>
              <w:rPr>
                <w:rFonts w:ascii="Helvetica" w:hAnsi="Helvetica" w:cs="Helvetica"/>
                <w:sz w:val="20"/>
                <w:szCs w:val="20"/>
              </w:rPr>
              <w:t>Check only tables that have been changed since the last check or that have not been closed properly. Ignored for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applies only to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and views.</w:t>
            </w:r>
          </w:p>
        </w:tc>
      </w:tr>
      <w:tr w:rsidR="00121281" w14:paraId="14650BE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CAEFAC"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MEDIUM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597187" w14:textId="77777777" w:rsidR="00121281" w:rsidRDefault="00121281" w:rsidP="00895542">
            <w:pPr>
              <w:rPr>
                <w:rFonts w:ascii="Helvetica" w:hAnsi="Helvetica" w:cs="Helvetica"/>
                <w:sz w:val="20"/>
                <w:szCs w:val="20"/>
              </w:rPr>
            </w:pPr>
            <w:r>
              <w:rPr>
                <w:rFonts w:ascii="Helvetica" w:hAnsi="Helvetica" w:cs="Helvetica"/>
                <w:sz w:val="20"/>
                <w:szCs w:val="20"/>
              </w:rPr>
              <w:t>Scan rows to verify that deleted links are valid. This also calculates a key checksum for the rows and verifies this with a calculated checksum for the keys. Ignored for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applies only to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and views.</w:t>
            </w:r>
          </w:p>
        </w:tc>
      </w:tr>
      <w:tr w:rsidR="00121281" w14:paraId="7D8DA99A"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8772AB"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EXTENDED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46CF5A" w14:textId="77777777" w:rsidR="00121281" w:rsidRDefault="00121281" w:rsidP="00895542">
            <w:pPr>
              <w:rPr>
                <w:rFonts w:ascii="Helvetica" w:hAnsi="Helvetica" w:cs="Helvetica"/>
                <w:sz w:val="20"/>
                <w:szCs w:val="20"/>
              </w:rPr>
            </w:pPr>
            <w:r>
              <w:rPr>
                <w:rFonts w:ascii="Helvetica" w:hAnsi="Helvetica" w:cs="Helvetica"/>
                <w:sz w:val="20"/>
                <w:szCs w:val="20"/>
              </w:rPr>
              <w:t>Do a full key lookup for all keys for each row. This ensures that the table is 100% consistent, but takes a long time. Ignored for </w:t>
            </w:r>
            <w:r>
              <w:rPr>
                <w:rStyle w:val="HTML1"/>
                <w:rFonts w:ascii="Courier New" w:hAnsi="Courier New" w:cs="Courier New"/>
                <w:b/>
                <w:bCs/>
                <w:color w:val="026789"/>
                <w:sz w:val="19"/>
                <w:szCs w:val="19"/>
                <w:shd w:val="clear" w:color="auto" w:fill="FFFFFF"/>
              </w:rPr>
              <w:t>InnoDB</w:t>
            </w:r>
            <w:r>
              <w:rPr>
                <w:rFonts w:ascii="Helvetica" w:hAnsi="Helvetica" w:cs="Helvetica"/>
                <w:sz w:val="20"/>
                <w:szCs w:val="20"/>
              </w:rPr>
              <w:t>; applies only to </w:t>
            </w:r>
            <w:r>
              <w:rPr>
                <w:rStyle w:val="HTML1"/>
                <w:rFonts w:ascii="Courier New" w:hAnsi="Courier New" w:cs="Courier New"/>
                <w:b/>
                <w:bCs/>
                <w:color w:val="026789"/>
                <w:sz w:val="19"/>
                <w:szCs w:val="19"/>
                <w:shd w:val="clear" w:color="auto" w:fill="FFFFFF"/>
              </w:rPr>
              <w:t>MyISAM</w:t>
            </w:r>
            <w:r>
              <w:rPr>
                <w:rFonts w:ascii="Helvetica" w:hAnsi="Helvetica" w:cs="Helvetica"/>
                <w:sz w:val="20"/>
                <w:szCs w:val="20"/>
              </w:rPr>
              <w:t> tables and views.</w:t>
            </w:r>
          </w:p>
        </w:tc>
      </w:tr>
    </w:tbl>
    <w:p w14:paraId="3EB0672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combine check options, as in the following example that does a quick check on the table to determine whether it was closed properly:</w:t>
      </w:r>
    </w:p>
    <w:p w14:paraId="107297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 TABLE test_table FAST QUICK;</w:t>
      </w:r>
    </w:p>
    <w:p w14:paraId="172E53D3"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67528291"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If </w:t>
      </w:r>
      <w:hyperlink r:id="rId4645"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finds no problems with a table that is marked as </w:t>
      </w:r>
      <w:r>
        <w:rPr>
          <w:rStyle w:val="70"/>
          <w:rFonts w:ascii="inherit" w:hAnsi="inherit" w:cs="Helvetica"/>
          <w:color w:val="000000"/>
          <w:sz w:val="21"/>
          <w:szCs w:val="21"/>
          <w:bdr w:val="none" w:sz="0" w:space="0" w:color="auto" w:frame="1"/>
        </w:rPr>
        <w:t>“corrupted”</w:t>
      </w:r>
      <w:r>
        <w:rPr>
          <w:rFonts w:ascii="Helvetica" w:hAnsi="Helvetica" w:cs="Helvetica"/>
          <w:color w:val="000000"/>
          <w:sz w:val="21"/>
          <w:szCs w:val="21"/>
        </w:rPr>
        <w:t> or </w:t>
      </w:r>
      <w:r>
        <w:rPr>
          <w:rStyle w:val="70"/>
          <w:rFonts w:ascii="inherit" w:hAnsi="inherit" w:cs="Helvetica"/>
          <w:color w:val="000000"/>
          <w:sz w:val="21"/>
          <w:szCs w:val="21"/>
          <w:bdr w:val="none" w:sz="0" w:space="0" w:color="auto" w:frame="1"/>
        </w:rPr>
        <w:t>“not closed properly”</w:t>
      </w:r>
      <w:r>
        <w:rPr>
          <w:rFonts w:ascii="Helvetica" w:hAnsi="Helvetica" w:cs="Helvetica"/>
          <w:color w:val="000000"/>
          <w:sz w:val="21"/>
          <w:szCs w:val="21"/>
        </w:rPr>
        <w:t>, </w:t>
      </w:r>
      <w:hyperlink r:id="rId4646"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may remove the mark.</w:t>
      </w:r>
    </w:p>
    <w:p w14:paraId="6367E85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table is corrupted, the problem is most likely in the indexes and not in the data part. All of the preceding check types check the indexes thoroughly and should thus find most errors.</w:t>
      </w:r>
    </w:p>
    <w:p w14:paraId="244A2302"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To check a table that you assume is okay, use no check options or 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option. The latter should be used when you are in a hurry and can take the very small risk that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does not find an error in the data file. (In most cases, under normal usage, MySQL should find any error in the data file. If this happens, the table is marked as </w:t>
      </w:r>
      <w:r>
        <w:rPr>
          <w:rStyle w:val="70"/>
          <w:rFonts w:ascii="inherit" w:hAnsi="inherit" w:cs="Helvetica"/>
          <w:color w:val="000000"/>
          <w:sz w:val="21"/>
          <w:szCs w:val="21"/>
          <w:bdr w:val="none" w:sz="0" w:space="0" w:color="auto" w:frame="1"/>
        </w:rPr>
        <w:t>“corrupted”</w:t>
      </w:r>
      <w:r>
        <w:rPr>
          <w:rFonts w:ascii="Helvetica" w:hAnsi="Helvetica" w:cs="Helvetica"/>
          <w:color w:val="000000"/>
          <w:sz w:val="21"/>
          <w:szCs w:val="21"/>
        </w:rPr>
        <w:t> and cannot be used until it is repaired.)</w:t>
      </w:r>
    </w:p>
    <w:p w14:paraId="4B2DDACB"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FAST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CHANGED</w:t>
      </w:r>
      <w:r>
        <w:rPr>
          <w:rFonts w:ascii="Helvetica" w:hAnsi="Helvetica" w:cs="Helvetica"/>
          <w:color w:val="000000"/>
          <w:sz w:val="21"/>
          <w:szCs w:val="21"/>
        </w:rPr>
        <w:t> are mostly intended to be used from a script (for example, to be executed from </w:t>
      </w:r>
      <w:r>
        <w:rPr>
          <w:rStyle w:val="a5"/>
          <w:rFonts w:ascii="Helvetica" w:hAnsi="Helvetica" w:cs="Helvetica"/>
          <w:color w:val="000000"/>
          <w:sz w:val="21"/>
          <w:szCs w:val="21"/>
        </w:rPr>
        <w:t>cron</w:t>
      </w:r>
      <w:r>
        <w:rPr>
          <w:rFonts w:ascii="Helvetica" w:hAnsi="Helvetica" w:cs="Helvetica"/>
          <w:color w:val="000000"/>
          <w:sz w:val="21"/>
          <w:szCs w:val="21"/>
        </w:rPr>
        <w:t>) to check tables periodically. In most cases, </w:t>
      </w:r>
      <w:r>
        <w:rPr>
          <w:rStyle w:val="HTML1"/>
          <w:rFonts w:ascii="Courier New" w:hAnsi="Courier New" w:cs="Courier New"/>
          <w:b/>
          <w:bCs/>
          <w:color w:val="026789"/>
          <w:sz w:val="20"/>
          <w:szCs w:val="20"/>
          <w:shd w:val="clear" w:color="auto" w:fill="FFFFFF"/>
        </w:rPr>
        <w:t>FAST</w:t>
      </w:r>
      <w:r>
        <w:rPr>
          <w:rFonts w:ascii="Helvetica" w:hAnsi="Helvetica" w:cs="Helvetica"/>
          <w:color w:val="000000"/>
          <w:sz w:val="21"/>
          <w:szCs w:val="21"/>
        </w:rPr>
        <w:t> is to be preferred over </w:t>
      </w:r>
      <w:r>
        <w:rPr>
          <w:rStyle w:val="HTML1"/>
          <w:rFonts w:ascii="Courier New" w:hAnsi="Courier New" w:cs="Courier New"/>
          <w:b/>
          <w:bCs/>
          <w:color w:val="026789"/>
          <w:sz w:val="20"/>
          <w:szCs w:val="20"/>
          <w:shd w:val="clear" w:color="auto" w:fill="FFFFFF"/>
        </w:rPr>
        <w:t>CHANGED</w:t>
      </w:r>
      <w:r>
        <w:rPr>
          <w:rFonts w:ascii="Helvetica" w:hAnsi="Helvetica" w:cs="Helvetica"/>
          <w:color w:val="000000"/>
          <w:sz w:val="21"/>
          <w:szCs w:val="21"/>
        </w:rPr>
        <w:t>. (The only case when it is not preferred is when you suspect that you have found a bug in the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code.)</w:t>
      </w:r>
    </w:p>
    <w:p w14:paraId="392F7A22"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is to be used only after you have run a normal check but still get errors from a table when MySQL tries to update a row or find a row by key. This is very unlikely if a normal check has succeeded.</w:t>
      </w:r>
    </w:p>
    <w:p w14:paraId="6D6D42C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 of </w:t>
      </w:r>
      <w:hyperlink r:id="rId4647" w:anchor="check-table" w:tooltip="13.7.3.2 CHECK TABLE Statement" w:history="1">
        <w:r>
          <w:rPr>
            <w:rStyle w:val="HTML1"/>
            <w:rFonts w:ascii="Courier New" w:hAnsi="Courier New" w:cs="Courier New"/>
            <w:b/>
            <w:bCs/>
            <w:color w:val="026789"/>
            <w:sz w:val="20"/>
            <w:szCs w:val="20"/>
            <w:u w:val="single"/>
            <w:shd w:val="clear" w:color="auto" w:fill="FFFFFF"/>
          </w:rPr>
          <w:t>CHECK TABLE ... EXTENDED</w:t>
        </w:r>
      </w:hyperlink>
      <w:r>
        <w:rPr>
          <w:rFonts w:ascii="Helvetica" w:hAnsi="Helvetica" w:cs="Helvetica"/>
          <w:color w:val="000000"/>
          <w:sz w:val="21"/>
          <w:szCs w:val="21"/>
        </w:rPr>
        <w:t> might influence execution plans generated by the query optimizer.</w:t>
      </w:r>
    </w:p>
    <w:p w14:paraId="13A73FE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problems reported by </w:t>
      </w:r>
      <w:hyperlink r:id="rId4648"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cannot be corrected automatically:</w:t>
      </w:r>
    </w:p>
    <w:p w14:paraId="124C688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Found row where the auto_increment column has the value 0</w:t>
      </w:r>
      <w:r>
        <w:rPr>
          <w:rFonts w:ascii="Helvetica" w:hAnsi="Helvetica" w:cs="Helvetica"/>
          <w:color w:val="000000"/>
          <w:sz w:val="21"/>
          <w:szCs w:val="21"/>
        </w:rPr>
        <w:t>.</w:t>
      </w:r>
    </w:p>
    <w:p w14:paraId="1851C49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that you have a row in the table where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index column contains the value 0. (It is possible to create a row where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is 0 by explicitly setting the column to 0 with an </w:t>
      </w:r>
      <w:hyperlink r:id="rId4649"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w:t>
      </w:r>
    </w:p>
    <w:p w14:paraId="13EF1F9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not an error in itself, but could cause trouble if you decide to dump the table and restore it or do an </w:t>
      </w:r>
      <w:hyperlink r:id="rId4650"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on the table. In this case,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 changes value according to the rules of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columns, which could cause problems such as a duplicate-key error.</w:t>
      </w:r>
    </w:p>
    <w:p w14:paraId="579B6B5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To get rid of the warning, execute an </w:t>
      </w:r>
      <w:hyperlink r:id="rId4651"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 to set the column to some value other than 0.</w:t>
      </w:r>
    </w:p>
    <w:p w14:paraId="00721578" w14:textId="77777777" w:rsidR="00121281" w:rsidRDefault="00121281" w:rsidP="00121281">
      <w:pPr>
        <w:pStyle w:val="5"/>
        <w:shd w:val="clear" w:color="auto" w:fill="FFFFFF"/>
        <w:rPr>
          <w:rFonts w:ascii="Helvetica" w:hAnsi="Helvetica" w:cs="Helvetica"/>
          <w:color w:val="000000"/>
          <w:sz w:val="25"/>
          <w:szCs w:val="25"/>
        </w:rPr>
      </w:pPr>
      <w:bookmarkStart w:id="973" w:name="check-table-innodb"/>
      <w:bookmarkEnd w:id="973"/>
      <w:r>
        <w:rPr>
          <w:rFonts w:ascii="Helvetica" w:hAnsi="Helvetica" w:cs="Helvetica"/>
          <w:color w:val="000000"/>
          <w:sz w:val="25"/>
          <w:szCs w:val="25"/>
        </w:rPr>
        <w:t>CHECK TABLE Usage Notes for InnoDB Tables</w:t>
      </w:r>
    </w:p>
    <w:p w14:paraId="33AE51C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notes apply to </w:t>
      </w:r>
      <w:hyperlink r:id="rId4652"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w:t>
      </w:r>
    </w:p>
    <w:p w14:paraId="4184B13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4653"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encounters a corrupt page, the server exits to prevent error propagation (Bug #10132). If the corruption occurs in a secondary index but table data is readable, running </w:t>
      </w:r>
      <w:hyperlink r:id="rId4654"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can still cause a server exit.</w:t>
      </w:r>
    </w:p>
    <w:p w14:paraId="1A9043F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4655"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encounters a corrupted </w:t>
      </w:r>
      <w:r>
        <w:rPr>
          <w:rStyle w:val="HTML1"/>
          <w:rFonts w:ascii="Courier New" w:hAnsi="Courier New" w:cs="Courier New"/>
          <w:b/>
          <w:bCs/>
          <w:color w:val="026789"/>
          <w:sz w:val="20"/>
          <w:szCs w:val="20"/>
          <w:shd w:val="clear" w:color="auto" w:fill="FFFFFF"/>
        </w:rPr>
        <w:t>DB_TRX_ID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DB_ROLL_PTR</w:t>
      </w:r>
      <w:r>
        <w:rPr>
          <w:rFonts w:ascii="Helvetica" w:hAnsi="Helvetica" w:cs="Helvetica"/>
          <w:color w:val="000000"/>
          <w:sz w:val="21"/>
          <w:szCs w:val="21"/>
        </w:rPr>
        <w:t> field in a clustered index, </w:t>
      </w:r>
      <w:hyperlink r:id="rId4656"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can cause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to access an invalid undo log record, resulting in an </w:t>
      </w:r>
      <w:hyperlink r:id="rId4657" w:anchor="glos_mvcc" w:tooltip="MVCC" w:history="1">
        <w:r>
          <w:rPr>
            <w:rStyle w:val="a4"/>
            <w:rFonts w:ascii="Helvetica" w:hAnsi="Helvetica" w:cs="Helvetica"/>
            <w:color w:val="00759F"/>
            <w:sz w:val="21"/>
            <w:szCs w:val="21"/>
          </w:rPr>
          <w:t>MVCC</w:t>
        </w:r>
      </w:hyperlink>
      <w:r>
        <w:rPr>
          <w:rFonts w:ascii="Helvetica" w:hAnsi="Helvetica" w:cs="Helvetica"/>
          <w:color w:val="000000"/>
          <w:sz w:val="21"/>
          <w:szCs w:val="21"/>
        </w:rPr>
        <w:t>-related server exit.</w:t>
      </w:r>
    </w:p>
    <w:p w14:paraId="2B8D4CB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4658"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encounters errors in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or indexes, it reports an error, and usually marks the index and sometimes marks the table as corrupted, preventing further use of the index or table. Such errors include an incorrect number of entries in a secondary index or incorrect links.</w:t>
      </w:r>
    </w:p>
    <w:p w14:paraId="66C5532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4659"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finds an incorrect number of entries in a secondary index, it reports an error but does not cause a server exit or prevent access to the file.</w:t>
      </w:r>
    </w:p>
    <w:p w14:paraId="3B1432B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660"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surveys the index page structure, then surveys each key entry. It does not validate the key pointer to a clustered record or follow the path for </w:t>
      </w:r>
      <w:hyperlink r:id="rId4661"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pointers.</w:t>
      </w:r>
    </w:p>
    <w:p w14:paraId="10E9B89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is stored in its own </w:t>
      </w:r>
      <w:hyperlink r:id="rId4662" w:anchor="glos_ibd_file" w:tooltip=".ibd file" w:history="1">
        <w:r>
          <w:rPr>
            <w:rStyle w:val="HTML1"/>
            <w:rFonts w:ascii="Courier New" w:hAnsi="Courier New" w:cs="Courier New"/>
            <w:color w:val="990000"/>
            <w:sz w:val="20"/>
            <w:szCs w:val="20"/>
            <w:u w:val="single"/>
            <w:shd w:val="clear" w:color="auto" w:fill="FFFFFF"/>
          </w:rPr>
          <w:t>.ibd</w:t>
        </w:r>
        <w:r>
          <w:rPr>
            <w:rStyle w:val="a4"/>
            <w:rFonts w:ascii="Helvetica" w:hAnsi="Helvetica" w:cs="Helvetica"/>
            <w:color w:val="00759F"/>
            <w:sz w:val="21"/>
            <w:szCs w:val="21"/>
          </w:rPr>
          <w:t> file</w:t>
        </w:r>
      </w:hyperlink>
      <w:r>
        <w:rPr>
          <w:rFonts w:ascii="Helvetica" w:hAnsi="Helvetica" w:cs="Helvetica"/>
          <w:color w:val="000000"/>
          <w:sz w:val="21"/>
          <w:szCs w:val="21"/>
        </w:rPr>
        <w:t>, the first 3 </w:t>
      </w:r>
      <w:hyperlink r:id="rId4663" w:anchor="glos_page" w:tooltip="page" w:history="1">
        <w:r>
          <w:rPr>
            <w:rStyle w:val="a4"/>
            <w:rFonts w:ascii="Helvetica" w:hAnsi="Helvetica" w:cs="Helvetica"/>
            <w:color w:val="00759F"/>
            <w:sz w:val="21"/>
            <w:szCs w:val="21"/>
          </w:rPr>
          <w:t>pages</w:t>
        </w:r>
      </w:hyperlink>
      <w:r>
        <w:rPr>
          <w:rFonts w:ascii="Helvetica" w:hAnsi="Helvetica" w:cs="Helvetica"/>
          <w:color w:val="000000"/>
          <w:sz w:val="21"/>
          <w:szCs w:val="21"/>
        </w:rPr>
        <w:t> of the </w:t>
      </w:r>
      <w:r>
        <w:rPr>
          <w:rStyle w:val="HTML1"/>
          <w:rFonts w:ascii="Courier New" w:hAnsi="Courier New" w:cs="Courier New"/>
          <w:b/>
          <w:bCs/>
          <w:color w:val="026789"/>
          <w:sz w:val="20"/>
          <w:szCs w:val="20"/>
          <w:shd w:val="clear" w:color="auto" w:fill="FFFFFF"/>
        </w:rPr>
        <w:t>.ibd</w:t>
      </w:r>
      <w:r>
        <w:rPr>
          <w:rFonts w:ascii="Helvetica" w:hAnsi="Helvetica" w:cs="Helvetica"/>
          <w:color w:val="000000"/>
          <w:sz w:val="21"/>
          <w:szCs w:val="21"/>
        </w:rPr>
        <w:t> file contain header information rather than table or index data. The </w:t>
      </w:r>
      <w:hyperlink r:id="rId4664"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statement does not detect inconsistencies that affect only the header data. To verify the entire contents of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.ibd</w:t>
      </w:r>
      <w:r>
        <w:rPr>
          <w:rFonts w:ascii="Helvetica" w:hAnsi="Helvetica" w:cs="Helvetica"/>
          <w:color w:val="000000"/>
          <w:sz w:val="21"/>
          <w:szCs w:val="21"/>
        </w:rPr>
        <w:t> file, use the </w:t>
      </w:r>
      <w:hyperlink r:id="rId4665" w:anchor="innochecksum" w:tooltip="4.6.2 innochecksum — Offline InnoDB File Checksum Utility" w:history="1">
        <w:r>
          <w:rPr>
            <w:rStyle w:val="a5"/>
            <w:rFonts w:ascii="Helvetica" w:hAnsi="Helvetica" w:cs="Helvetica"/>
            <w:color w:val="00759F"/>
            <w:sz w:val="21"/>
            <w:szCs w:val="21"/>
            <w:u w:val="single"/>
          </w:rPr>
          <w:t>innochecksum</w:t>
        </w:r>
      </w:hyperlink>
      <w:r>
        <w:rPr>
          <w:rFonts w:ascii="Helvetica" w:hAnsi="Helvetica" w:cs="Helvetica"/>
          <w:color w:val="000000"/>
          <w:sz w:val="21"/>
          <w:szCs w:val="21"/>
        </w:rPr>
        <w:t> command.</w:t>
      </w:r>
    </w:p>
    <w:p w14:paraId="715B889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running </w:t>
      </w:r>
      <w:hyperlink r:id="rId4666"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on large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other threads may be blocked during </w:t>
      </w:r>
      <w:hyperlink r:id="rId4667"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execution. To avoid timeouts, the semaphore wait threshold (600 seconds) is extended by 2 hours (7200 seconds) for </w:t>
      </w:r>
      <w:hyperlink r:id="rId4668"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operations. If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detects semaphore waits of 240 seconds or more, it starts printing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monitor output to the error log. If a lock request extends beyond the semaphore wait threshold,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aborts the process. To avoid the possibility of a semaphore wait timeout entirely, run </w:t>
      </w:r>
      <w:hyperlink r:id="rId4669" w:anchor="check-table" w:tooltip="13.7.3.2 CHECK TABLE Statement" w:history="1">
        <w:r>
          <w:rPr>
            <w:rStyle w:val="HTML1"/>
            <w:rFonts w:ascii="Courier New" w:hAnsi="Courier New" w:cs="Courier New"/>
            <w:b/>
            <w:bCs/>
            <w:color w:val="026789"/>
            <w:sz w:val="20"/>
            <w:szCs w:val="20"/>
            <w:u w:val="single"/>
            <w:shd w:val="clear" w:color="auto" w:fill="FFFFFF"/>
          </w:rPr>
          <w:t>CHECK TABLE QUICK</w:t>
        </w:r>
      </w:hyperlink>
      <w:r>
        <w:rPr>
          <w:rFonts w:ascii="Helvetica" w:hAnsi="Helvetica" w:cs="Helvetica"/>
          <w:color w:val="000000"/>
          <w:sz w:val="21"/>
          <w:szCs w:val="21"/>
        </w:rPr>
        <w:t> instead of </w:t>
      </w:r>
      <w:hyperlink r:id="rId4670"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w:t>
      </w:r>
    </w:p>
    <w:p w14:paraId="5F930B5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671"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functionality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SPATIAL</w:t>
      </w:r>
      <w:r>
        <w:rPr>
          <w:rFonts w:ascii="Helvetica" w:hAnsi="Helvetica" w:cs="Helvetica"/>
          <w:color w:val="000000"/>
          <w:sz w:val="21"/>
          <w:szCs w:val="21"/>
        </w:rPr>
        <w:t> indexes includes an R-tree validity check and a check to ensure that the R-tree row count matches the clustered index.</w:t>
      </w:r>
    </w:p>
    <w:p w14:paraId="27274C1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672"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supports secondary indexes on virtual generated columns, which are supported by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w:t>
      </w:r>
    </w:p>
    <w:p w14:paraId="299F0AB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 of MySQL 8.0.14,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parallel clustered index reads, which can improve </w:t>
      </w:r>
      <w:hyperlink r:id="rId4673"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performance.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reads the clustered index twice during a </w:t>
      </w:r>
      <w:hyperlink r:id="rId4674"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operation. The second read can be performed in parallel. The </w:t>
      </w:r>
      <w:hyperlink r:id="rId4675" w:anchor="sysvar_innodb_parallel_read_threads" w:history="1">
        <w:r>
          <w:rPr>
            <w:rStyle w:val="HTML1"/>
            <w:rFonts w:ascii="Courier New" w:hAnsi="Courier New" w:cs="Courier New"/>
            <w:b/>
            <w:bCs/>
            <w:color w:val="026789"/>
            <w:sz w:val="20"/>
            <w:szCs w:val="20"/>
            <w:u w:val="single"/>
            <w:shd w:val="clear" w:color="auto" w:fill="FFFFFF"/>
          </w:rPr>
          <w:t>innodb_parallel_read_threads</w:t>
        </w:r>
      </w:hyperlink>
      <w:r>
        <w:rPr>
          <w:rFonts w:ascii="Helvetica" w:hAnsi="Helvetica" w:cs="Helvetica"/>
          <w:color w:val="000000"/>
          <w:sz w:val="21"/>
          <w:szCs w:val="21"/>
        </w:rPr>
        <w:t> session variable must be set to a value greater than 1 for parallel clustered index reads to occur. The default value is 4. The actual number of threads used to perform a parallel clustered index read is determined by the </w:t>
      </w:r>
      <w:hyperlink r:id="rId4676" w:anchor="sysvar_innodb_parallel_read_threads" w:history="1">
        <w:r>
          <w:rPr>
            <w:rStyle w:val="HTML1"/>
            <w:rFonts w:ascii="Courier New" w:hAnsi="Courier New" w:cs="Courier New"/>
            <w:b/>
            <w:bCs/>
            <w:color w:val="026789"/>
            <w:sz w:val="20"/>
            <w:szCs w:val="20"/>
            <w:u w:val="single"/>
            <w:shd w:val="clear" w:color="auto" w:fill="FFFFFF"/>
          </w:rPr>
          <w:t>innodb_parallel_read_threads</w:t>
        </w:r>
      </w:hyperlink>
      <w:r>
        <w:rPr>
          <w:rFonts w:ascii="Helvetica" w:hAnsi="Helvetica" w:cs="Helvetica"/>
          <w:color w:val="000000"/>
          <w:sz w:val="21"/>
          <w:szCs w:val="21"/>
        </w:rPr>
        <w:t> setting or the number of index subtrees to scan, whichever is smaller.</w:t>
      </w:r>
    </w:p>
    <w:p w14:paraId="556BBC37" w14:textId="77777777" w:rsidR="00121281" w:rsidRDefault="00121281" w:rsidP="00121281">
      <w:pPr>
        <w:pStyle w:val="5"/>
        <w:shd w:val="clear" w:color="auto" w:fill="FFFFFF"/>
        <w:rPr>
          <w:rFonts w:ascii="Helvetica" w:hAnsi="Helvetica" w:cs="Helvetica"/>
          <w:color w:val="000000"/>
          <w:sz w:val="25"/>
          <w:szCs w:val="25"/>
        </w:rPr>
      </w:pPr>
      <w:bookmarkStart w:id="974" w:name="check-table-myisam"/>
      <w:bookmarkEnd w:id="974"/>
      <w:r>
        <w:rPr>
          <w:rFonts w:ascii="Helvetica" w:hAnsi="Helvetica" w:cs="Helvetica"/>
          <w:color w:val="000000"/>
          <w:sz w:val="25"/>
          <w:szCs w:val="25"/>
        </w:rPr>
        <w:t>CHECK TABLE Usage Notes for MyISAM Tables</w:t>
      </w:r>
    </w:p>
    <w:p w14:paraId="212075B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notes apply to </w:t>
      </w:r>
      <w:hyperlink r:id="rId4677"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w:t>
      </w:r>
    </w:p>
    <w:p w14:paraId="7551420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678"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updates key statistics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w:t>
      </w:r>
    </w:p>
    <w:p w14:paraId="495FD2A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w:t>
      </w:r>
      <w:hyperlink r:id="rId4679"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output does not return </w:t>
      </w:r>
      <w:r>
        <w:rPr>
          <w:rStyle w:val="HTML1"/>
          <w:rFonts w:ascii="Courier New" w:hAnsi="Courier New" w:cs="Courier New"/>
          <w:b/>
          <w:bCs/>
          <w:color w:val="026789"/>
          <w:sz w:val="20"/>
          <w:szCs w:val="20"/>
          <w:shd w:val="clear" w:color="auto" w:fill="FFFFFF"/>
        </w:rPr>
        <w:t>OK</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Table is already up to date</w:t>
      </w:r>
      <w:r>
        <w:rPr>
          <w:rFonts w:ascii="Helvetica" w:hAnsi="Helvetica" w:cs="Helvetica"/>
          <w:color w:val="000000"/>
          <w:sz w:val="21"/>
          <w:szCs w:val="21"/>
        </w:rPr>
        <w:t>, you should normally run a repair of the table. See </w:t>
      </w:r>
      <w:hyperlink r:id="rId4680" w:anchor="myisam-table-maintenance" w:tooltip="7.6 MyISAM Table Maintenance and Crash Recovery" w:history="1">
        <w:r>
          <w:rPr>
            <w:rStyle w:val="a4"/>
            <w:rFonts w:ascii="Helvetica" w:hAnsi="Helvetica" w:cs="Helvetica"/>
            <w:color w:val="00759F"/>
            <w:sz w:val="21"/>
            <w:szCs w:val="21"/>
          </w:rPr>
          <w:t>Section 7.6, “MyISAM Table Maintenance and Crash Recovery”</w:t>
        </w:r>
      </w:hyperlink>
      <w:r>
        <w:rPr>
          <w:rFonts w:ascii="Helvetica" w:hAnsi="Helvetica" w:cs="Helvetica"/>
          <w:color w:val="000000"/>
          <w:sz w:val="21"/>
          <w:szCs w:val="21"/>
        </w:rPr>
        <w:t>.</w:t>
      </w:r>
    </w:p>
    <w:p w14:paraId="7C201F2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none of the </w:t>
      </w:r>
      <w:hyperlink r:id="rId4681" w:anchor="check-table" w:tooltip="13.7.3.2 CHECK TABLE Statement" w:history="1">
        <w:r>
          <w:rPr>
            <w:rStyle w:val="HTML1"/>
            <w:rFonts w:ascii="Courier New" w:hAnsi="Courier New" w:cs="Courier New"/>
            <w:b/>
            <w:bCs/>
            <w:color w:val="026789"/>
            <w:sz w:val="20"/>
            <w:szCs w:val="20"/>
            <w:u w:val="single"/>
            <w:shd w:val="clear" w:color="auto" w:fill="FFFFFF"/>
          </w:rPr>
          <w:t>CHECK TABLE</w:t>
        </w:r>
      </w:hyperlink>
      <w:r>
        <w:rPr>
          <w:rFonts w:ascii="Helvetica" w:hAnsi="Helvetica" w:cs="Helvetica"/>
          <w:color w:val="000000"/>
          <w:sz w:val="21"/>
          <w:szCs w:val="21"/>
        </w:rPr>
        <w:t> options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MEDIUM</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are specified, the default check type for dynamic-format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is </w:t>
      </w:r>
      <w:r>
        <w:rPr>
          <w:rStyle w:val="HTML1"/>
          <w:rFonts w:ascii="Courier New" w:hAnsi="Courier New" w:cs="Courier New"/>
          <w:b/>
          <w:bCs/>
          <w:color w:val="026789"/>
          <w:sz w:val="20"/>
          <w:szCs w:val="20"/>
          <w:shd w:val="clear" w:color="auto" w:fill="FFFFFF"/>
        </w:rPr>
        <w:t>MEDIUM</w:t>
      </w:r>
      <w:r>
        <w:rPr>
          <w:rFonts w:ascii="Helvetica" w:hAnsi="Helvetica" w:cs="Helvetica"/>
          <w:color w:val="000000"/>
          <w:sz w:val="21"/>
          <w:szCs w:val="21"/>
        </w:rPr>
        <w:t>. This has the same result as running </w:t>
      </w:r>
      <w:hyperlink r:id="rId4682" w:anchor="myisamchk" w:tooltip="4.6.4 myisamchk — MyISAM Table-Maintenance Utility" w:history="1">
        <w:r>
          <w:rPr>
            <w:rStyle w:val="a5"/>
            <w:rFonts w:ascii="Helvetica" w:hAnsi="Helvetica" w:cs="Helvetica"/>
            <w:color w:val="00759F"/>
            <w:sz w:val="21"/>
            <w:szCs w:val="21"/>
            <w:u w:val="single"/>
          </w:rPr>
          <w:t>myisamchk --medium-check </w:t>
        </w:r>
        <w:r>
          <w:rPr>
            <w:rStyle w:val="HTML1"/>
            <w:rFonts w:ascii="Courier New" w:hAnsi="Courier New" w:cs="Courier New"/>
            <w:b/>
            <w:bCs/>
            <w:i/>
            <w:iCs/>
            <w:color w:val="00759F"/>
            <w:sz w:val="20"/>
            <w:szCs w:val="20"/>
            <w:u w:val="single"/>
          </w:rPr>
          <w:t>tbl_name</w:t>
        </w:r>
      </w:hyperlink>
      <w:r>
        <w:rPr>
          <w:rFonts w:ascii="Helvetica" w:hAnsi="Helvetica" w:cs="Helvetica"/>
          <w:color w:val="000000"/>
          <w:sz w:val="21"/>
          <w:szCs w:val="21"/>
        </w:rPr>
        <w:t> on the table. The default check type also is </w:t>
      </w:r>
      <w:r>
        <w:rPr>
          <w:rStyle w:val="HTML1"/>
          <w:rFonts w:ascii="Courier New" w:hAnsi="Courier New" w:cs="Courier New"/>
          <w:b/>
          <w:bCs/>
          <w:color w:val="026789"/>
          <w:sz w:val="20"/>
          <w:szCs w:val="20"/>
          <w:shd w:val="clear" w:color="auto" w:fill="FFFFFF"/>
        </w:rPr>
        <w:t>MEDIUM</w:t>
      </w:r>
      <w:r>
        <w:rPr>
          <w:rFonts w:ascii="Helvetica" w:hAnsi="Helvetica" w:cs="Helvetica"/>
          <w:color w:val="000000"/>
          <w:sz w:val="21"/>
          <w:szCs w:val="21"/>
        </w:rPr>
        <w:t> for static-format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unless </w:t>
      </w:r>
      <w:r>
        <w:rPr>
          <w:rStyle w:val="HTML1"/>
          <w:rFonts w:ascii="Courier New" w:hAnsi="Courier New" w:cs="Courier New"/>
          <w:b/>
          <w:bCs/>
          <w:color w:val="026789"/>
          <w:sz w:val="20"/>
          <w:szCs w:val="20"/>
          <w:shd w:val="clear" w:color="auto" w:fill="FFFFFF"/>
        </w:rPr>
        <w:t>CHANGED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FAST</w:t>
      </w:r>
      <w:r>
        <w:rPr>
          <w:rFonts w:ascii="Helvetica" w:hAnsi="Helvetica" w:cs="Helvetica"/>
          <w:color w:val="000000"/>
          <w:sz w:val="21"/>
          <w:szCs w:val="21"/>
        </w:rPr>
        <w:t> is specified. In that case, the default is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The row scan is skipped for </w:t>
      </w:r>
      <w:r>
        <w:rPr>
          <w:rStyle w:val="HTML1"/>
          <w:rFonts w:ascii="Courier New" w:hAnsi="Courier New" w:cs="Courier New"/>
          <w:b/>
          <w:bCs/>
          <w:color w:val="026789"/>
          <w:sz w:val="20"/>
          <w:szCs w:val="20"/>
          <w:shd w:val="clear" w:color="auto" w:fill="FFFFFF"/>
        </w:rPr>
        <w:t>CHANGED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FAST</w:t>
      </w:r>
      <w:r>
        <w:rPr>
          <w:rFonts w:ascii="Helvetica" w:hAnsi="Helvetica" w:cs="Helvetica"/>
          <w:color w:val="000000"/>
          <w:sz w:val="21"/>
          <w:szCs w:val="21"/>
        </w:rPr>
        <w:t> because the rows are very seldom corrupted.</w:t>
      </w:r>
    </w:p>
    <w:p w14:paraId="77585C54" w14:textId="77777777" w:rsidR="00121281" w:rsidRDefault="00121281" w:rsidP="00121281">
      <w:pPr>
        <w:pStyle w:val="4"/>
        <w:shd w:val="clear" w:color="auto" w:fill="FFFFFF"/>
        <w:rPr>
          <w:rFonts w:ascii="Helvetica" w:hAnsi="Helvetica" w:cs="Helvetica"/>
          <w:color w:val="000000"/>
          <w:sz w:val="29"/>
          <w:szCs w:val="29"/>
        </w:rPr>
      </w:pPr>
      <w:bookmarkStart w:id="975" w:name="checksum-table"/>
      <w:bookmarkEnd w:id="975"/>
      <w:r>
        <w:rPr>
          <w:rFonts w:ascii="Helvetica" w:hAnsi="Helvetica" w:cs="Helvetica"/>
          <w:color w:val="000000"/>
          <w:sz w:val="29"/>
          <w:szCs w:val="29"/>
        </w:rPr>
        <w:t>13.7.3.3 CHECKSUM TABLE Statement</w:t>
      </w:r>
    </w:p>
    <w:p w14:paraId="13DB0D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976" w:name="idm46383442924496"/>
      <w:bookmarkEnd w:id="976"/>
      <w:r>
        <w:rPr>
          <w:rFonts w:ascii="Courier New" w:hAnsi="Courier New" w:cs="Courier New"/>
          <w:color w:val="000000"/>
          <w:sz w:val="20"/>
          <w:szCs w:val="20"/>
        </w:rPr>
        <w:t xml:space="preserve">CHECKSUM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[QUICK | EXTENDED]</w:t>
      </w:r>
    </w:p>
    <w:p w14:paraId="55968C7C" w14:textId="77777777" w:rsidR="00121281" w:rsidRDefault="00121281" w:rsidP="00121281">
      <w:pPr>
        <w:pStyle w:val="af"/>
        <w:rPr>
          <w:rFonts w:ascii="Helvetica" w:hAnsi="Helvetica" w:cs="Helvetica"/>
          <w:color w:val="000000"/>
          <w:sz w:val="21"/>
          <w:szCs w:val="21"/>
        </w:rPr>
      </w:pPr>
      <w:hyperlink r:id="rId4683" w:anchor="checksum-table" w:tooltip="13.7.3.3 CHECKSUM TABLE Statement" w:history="1">
        <w:r>
          <w:rPr>
            <w:rStyle w:val="HTML1"/>
            <w:rFonts w:ascii="Courier New" w:hAnsi="Courier New" w:cs="Courier New"/>
            <w:b/>
            <w:bCs/>
            <w:color w:val="026789"/>
            <w:sz w:val="20"/>
            <w:szCs w:val="20"/>
            <w:u w:val="single"/>
            <w:shd w:val="clear" w:color="auto" w:fill="FFFFFF"/>
          </w:rPr>
          <w:t>CHECKSUM TABLE</w:t>
        </w:r>
      </w:hyperlink>
      <w:r>
        <w:rPr>
          <w:rFonts w:ascii="Helvetica" w:hAnsi="Helvetica" w:cs="Helvetica"/>
          <w:color w:val="000000"/>
          <w:sz w:val="21"/>
          <w:szCs w:val="21"/>
        </w:rPr>
        <w:t> reports a </w:t>
      </w:r>
      <w:hyperlink r:id="rId4684" w:anchor="glos_checksum" w:tooltip="checksum" w:history="1">
        <w:r>
          <w:rPr>
            <w:rStyle w:val="a4"/>
            <w:rFonts w:ascii="Helvetica" w:hAnsi="Helvetica" w:cs="Helvetica"/>
            <w:color w:val="00759F"/>
            <w:sz w:val="21"/>
            <w:szCs w:val="21"/>
          </w:rPr>
          <w:t>checksum</w:t>
        </w:r>
      </w:hyperlink>
      <w:r>
        <w:rPr>
          <w:rFonts w:ascii="Helvetica" w:hAnsi="Helvetica" w:cs="Helvetica"/>
          <w:color w:val="000000"/>
          <w:sz w:val="21"/>
          <w:szCs w:val="21"/>
        </w:rPr>
        <w:t> for the contents of a table. You can use this statement to verify that the contents are the same before and after a backup, rollback, or other operation that is intended to put the data back to a known state.</w:t>
      </w:r>
    </w:p>
    <w:p w14:paraId="0B984FE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requires the </w:t>
      </w:r>
      <w:hyperlink r:id="rId4685"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table.</w:t>
      </w:r>
    </w:p>
    <w:p w14:paraId="6D3E4F7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is not supported for views. If you run </w:t>
      </w:r>
      <w:hyperlink r:id="rId4686" w:anchor="checksum-table" w:tooltip="13.7.3.3 CHECKSUM TABLE Statement" w:history="1">
        <w:r>
          <w:rPr>
            <w:rStyle w:val="HTML1"/>
            <w:rFonts w:ascii="Courier New" w:hAnsi="Courier New" w:cs="Courier New"/>
            <w:b/>
            <w:bCs/>
            <w:color w:val="026789"/>
            <w:sz w:val="20"/>
            <w:szCs w:val="20"/>
            <w:u w:val="single"/>
            <w:shd w:val="clear" w:color="auto" w:fill="FFFFFF"/>
          </w:rPr>
          <w:t>CHECKSUM TABLE</w:t>
        </w:r>
      </w:hyperlink>
      <w:r>
        <w:rPr>
          <w:rFonts w:ascii="Helvetica" w:hAnsi="Helvetica" w:cs="Helvetica"/>
          <w:color w:val="000000"/>
          <w:sz w:val="21"/>
          <w:szCs w:val="21"/>
        </w:rPr>
        <w:t> against a view, the </w:t>
      </w:r>
      <w:r>
        <w:rPr>
          <w:rStyle w:val="HTML1"/>
          <w:rFonts w:ascii="Courier New" w:hAnsi="Courier New" w:cs="Courier New"/>
          <w:b/>
          <w:bCs/>
          <w:color w:val="026789"/>
          <w:sz w:val="20"/>
          <w:szCs w:val="20"/>
          <w:shd w:val="clear" w:color="auto" w:fill="FFFFFF"/>
        </w:rPr>
        <w:t>Checksum</w:t>
      </w:r>
      <w:r>
        <w:rPr>
          <w:rFonts w:ascii="Helvetica" w:hAnsi="Helvetica" w:cs="Helvetica"/>
          <w:color w:val="000000"/>
          <w:sz w:val="21"/>
          <w:szCs w:val="21"/>
        </w:rPr>
        <w:t> value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and a warning is returned.</w:t>
      </w:r>
    </w:p>
    <w:p w14:paraId="0A7BA6C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 nonexistent table, </w:t>
      </w:r>
      <w:hyperlink r:id="rId4687" w:anchor="checksum-table" w:tooltip="13.7.3.3 CHECKSUM TABLE Statement" w:history="1">
        <w:r>
          <w:rPr>
            <w:rStyle w:val="HTML1"/>
            <w:rFonts w:ascii="Courier New" w:hAnsi="Courier New" w:cs="Courier New"/>
            <w:b/>
            <w:bCs/>
            <w:color w:val="026789"/>
            <w:sz w:val="20"/>
            <w:szCs w:val="20"/>
            <w:u w:val="single"/>
            <w:shd w:val="clear" w:color="auto" w:fill="FFFFFF"/>
          </w:rPr>
          <w:t>CHECKSUM TABLE</w:t>
        </w:r>
      </w:hyperlink>
      <w:r>
        <w:rPr>
          <w:rFonts w:ascii="Helvetica" w:hAnsi="Helvetica" w:cs="Helvetica"/>
          <w:color w:val="000000"/>
          <w:sz w:val="21"/>
          <w:szCs w:val="21"/>
        </w:rPr>
        <w:t> returns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and generates a warning.</w:t>
      </w:r>
    </w:p>
    <w:p w14:paraId="44BA079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During the checksum operation, the table is locked with a read lock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w:t>
      </w:r>
    </w:p>
    <w:p w14:paraId="2FC324BF" w14:textId="77777777" w:rsidR="00121281" w:rsidRDefault="00121281" w:rsidP="00121281">
      <w:pPr>
        <w:pStyle w:val="5"/>
        <w:shd w:val="clear" w:color="auto" w:fill="FFFFFF"/>
        <w:rPr>
          <w:rFonts w:ascii="Helvetica" w:hAnsi="Helvetica" w:cs="Helvetica"/>
          <w:color w:val="000000"/>
          <w:sz w:val="25"/>
          <w:szCs w:val="25"/>
        </w:rPr>
      </w:pPr>
      <w:bookmarkStart w:id="977" w:name="checksum-table-performance-consideration"/>
      <w:bookmarkEnd w:id="977"/>
      <w:r>
        <w:rPr>
          <w:rFonts w:ascii="Helvetica" w:hAnsi="Helvetica" w:cs="Helvetica"/>
          <w:color w:val="000000"/>
          <w:sz w:val="25"/>
          <w:szCs w:val="25"/>
        </w:rPr>
        <w:t>Performance Considerations</w:t>
      </w:r>
    </w:p>
    <w:p w14:paraId="6C657FE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default, the entire table is read row by row and the checksum is calculated. For large tables, this could take a long time, thus you would only perform this operation occasionally. This row-by-row calculation is what you get with the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clause, with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and all other storage engines other than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and with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not created with the </w:t>
      </w:r>
      <w:r>
        <w:rPr>
          <w:rStyle w:val="HTML1"/>
          <w:rFonts w:ascii="Courier New" w:hAnsi="Courier New" w:cs="Courier New"/>
          <w:b/>
          <w:bCs/>
          <w:color w:val="026789"/>
          <w:sz w:val="20"/>
          <w:szCs w:val="20"/>
          <w:shd w:val="clear" w:color="auto" w:fill="FFFFFF"/>
        </w:rPr>
        <w:t>CHECKSUM=1</w:t>
      </w:r>
      <w:r>
        <w:rPr>
          <w:rFonts w:ascii="Helvetica" w:hAnsi="Helvetica" w:cs="Helvetica"/>
          <w:color w:val="000000"/>
          <w:sz w:val="21"/>
          <w:szCs w:val="21"/>
        </w:rPr>
        <w:t> clause.</w:t>
      </w:r>
    </w:p>
    <w:p w14:paraId="0CE812C4"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created with the </w:t>
      </w:r>
      <w:r>
        <w:rPr>
          <w:rStyle w:val="HTML1"/>
          <w:rFonts w:ascii="Courier New" w:hAnsi="Courier New" w:cs="Courier New"/>
          <w:b/>
          <w:bCs/>
          <w:color w:val="026789"/>
          <w:sz w:val="20"/>
          <w:szCs w:val="20"/>
          <w:shd w:val="clear" w:color="auto" w:fill="FFFFFF"/>
        </w:rPr>
        <w:t>CHECKSUM=1</w:t>
      </w:r>
      <w:r>
        <w:rPr>
          <w:rFonts w:ascii="Helvetica" w:hAnsi="Helvetica" w:cs="Helvetica"/>
          <w:color w:val="000000"/>
          <w:sz w:val="21"/>
          <w:szCs w:val="21"/>
        </w:rPr>
        <w:t> clause, </w:t>
      </w:r>
      <w:hyperlink r:id="rId4688" w:anchor="checksum-table" w:tooltip="13.7.3.3 CHECKSUM TABLE Statement" w:history="1">
        <w:r>
          <w:rPr>
            <w:rStyle w:val="HTML1"/>
            <w:rFonts w:ascii="Courier New" w:hAnsi="Courier New" w:cs="Courier New"/>
            <w:b/>
            <w:bCs/>
            <w:color w:val="026789"/>
            <w:sz w:val="20"/>
            <w:szCs w:val="20"/>
            <w:u w:val="single"/>
            <w:shd w:val="clear" w:color="auto" w:fill="FFFFFF"/>
          </w:rPr>
          <w:t>CHECKSUM TABLE</w:t>
        </w:r>
      </w:hyperlink>
      <w:r>
        <w:rPr>
          <w:rFonts w:ascii="Helvetica" w:hAnsi="Helvetica" w:cs="Helvetica"/>
          <w:color w:val="000000"/>
          <w:sz w:val="21"/>
          <w:szCs w:val="21"/>
        </w:rPr>
        <w:t> or </w:t>
      </w:r>
      <w:hyperlink r:id="rId4689" w:anchor="checksum-table" w:tooltip="13.7.3.3 CHECKSUM TABLE Statement" w:history="1">
        <w:r>
          <w:rPr>
            <w:rStyle w:val="HTML1"/>
            <w:rFonts w:ascii="Courier New" w:hAnsi="Courier New" w:cs="Courier New"/>
            <w:b/>
            <w:bCs/>
            <w:color w:val="026789"/>
            <w:sz w:val="20"/>
            <w:szCs w:val="20"/>
            <w:u w:val="single"/>
            <w:shd w:val="clear" w:color="auto" w:fill="FFFFFF"/>
          </w:rPr>
          <w:t>CHECKSUM TABLE ... QUICK</w:t>
        </w:r>
      </w:hyperlink>
      <w:r>
        <w:rPr>
          <w:rFonts w:ascii="Helvetica" w:hAnsi="Helvetica" w:cs="Helvetica"/>
          <w:color w:val="000000"/>
          <w:sz w:val="21"/>
          <w:szCs w:val="21"/>
        </w:rPr>
        <w:t> returns the </w:t>
      </w:r>
      <w:r>
        <w:rPr>
          <w:rStyle w:val="70"/>
          <w:rFonts w:ascii="inherit" w:hAnsi="inherit" w:cs="Helvetica"/>
          <w:color w:val="000000"/>
          <w:sz w:val="21"/>
          <w:szCs w:val="21"/>
          <w:bdr w:val="none" w:sz="0" w:space="0" w:color="auto" w:frame="1"/>
        </w:rPr>
        <w:t>“live”</w:t>
      </w:r>
      <w:r>
        <w:rPr>
          <w:rFonts w:ascii="Helvetica" w:hAnsi="Helvetica" w:cs="Helvetica"/>
          <w:color w:val="000000"/>
          <w:sz w:val="21"/>
          <w:szCs w:val="21"/>
        </w:rPr>
        <w:t> table checksum that can be returned very fast. If the table does not meet all these conditions, 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method returns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method is not supported with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See </w:t>
      </w:r>
      <w:hyperlink r:id="rId4690" w:anchor="create-table" w:tooltip="13.1.20 CREATE TABLE Statement" w:history="1">
        <w:r>
          <w:rPr>
            <w:rStyle w:val="a4"/>
            <w:rFonts w:ascii="Helvetica" w:hAnsi="Helvetica" w:cs="Helvetica"/>
            <w:color w:val="00759F"/>
            <w:sz w:val="21"/>
            <w:szCs w:val="21"/>
          </w:rPr>
          <w:t>Section 13.1.20, “CREATE TABLE Statement”</w:t>
        </w:r>
      </w:hyperlink>
      <w:r>
        <w:rPr>
          <w:rFonts w:ascii="Helvetica" w:hAnsi="Helvetica" w:cs="Helvetica"/>
          <w:color w:val="000000"/>
          <w:sz w:val="21"/>
          <w:szCs w:val="21"/>
        </w:rPr>
        <w:t> for the syntax of the </w:t>
      </w:r>
      <w:r>
        <w:rPr>
          <w:rStyle w:val="HTML1"/>
          <w:rFonts w:ascii="Courier New" w:hAnsi="Courier New" w:cs="Courier New"/>
          <w:b/>
          <w:bCs/>
          <w:color w:val="026789"/>
          <w:sz w:val="20"/>
          <w:szCs w:val="20"/>
          <w:shd w:val="clear" w:color="auto" w:fill="FFFFFF"/>
        </w:rPr>
        <w:t>CHECKSUM</w:t>
      </w:r>
      <w:r>
        <w:rPr>
          <w:rFonts w:ascii="Helvetica" w:hAnsi="Helvetica" w:cs="Helvetica"/>
          <w:color w:val="000000"/>
          <w:sz w:val="21"/>
          <w:szCs w:val="21"/>
        </w:rPr>
        <w:t> clause.</w:t>
      </w:r>
    </w:p>
    <w:p w14:paraId="3E24A0E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checksum value depends on the table row format. If the row format changes, the checksum also changes. For example, the storage format for temporal types such as </w:t>
      </w:r>
      <w:hyperlink r:id="rId4691" w:anchor="time" w:tooltip="11.2.3 The TIME Type" w:history="1">
        <w:r>
          <w:rPr>
            <w:rStyle w:val="HTML1"/>
            <w:rFonts w:ascii="Courier New" w:hAnsi="Courier New" w:cs="Courier New"/>
            <w:b/>
            <w:bCs/>
            <w:color w:val="026789"/>
            <w:sz w:val="20"/>
            <w:szCs w:val="20"/>
            <w:u w:val="single"/>
            <w:shd w:val="clear" w:color="auto" w:fill="FFFFFF"/>
          </w:rPr>
          <w:t>TIME</w:t>
        </w:r>
      </w:hyperlink>
      <w:r>
        <w:rPr>
          <w:rFonts w:ascii="Helvetica" w:hAnsi="Helvetica" w:cs="Helvetica"/>
          <w:color w:val="000000"/>
          <w:sz w:val="21"/>
          <w:szCs w:val="21"/>
        </w:rPr>
        <w:t>, </w:t>
      </w:r>
      <w:hyperlink r:id="rId4692"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and </w:t>
      </w:r>
      <w:hyperlink r:id="rId4693"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changed in MySQL 5.6 prior to MySQL 5.6.5, so if a 5.5 table is upgraded to MySQL 5.6, the checksum value may change.</w:t>
      </w:r>
    </w:p>
    <w:p w14:paraId="1E3C89A5"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1379315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checksums for two tables are different, then it is almost certain that the tables are different in some way. However, because the hashing function used by </w:t>
      </w:r>
      <w:hyperlink r:id="rId4694" w:anchor="checksum-table" w:tooltip="13.7.3.3 CHECKSUM TABLE Statement" w:history="1">
        <w:r>
          <w:rPr>
            <w:rStyle w:val="HTML1"/>
            <w:rFonts w:ascii="Courier New" w:hAnsi="Courier New" w:cs="Courier New"/>
            <w:b/>
            <w:bCs/>
            <w:color w:val="026789"/>
            <w:sz w:val="20"/>
            <w:szCs w:val="20"/>
            <w:u w:val="single"/>
            <w:shd w:val="clear" w:color="auto" w:fill="FFFFFF"/>
          </w:rPr>
          <w:t>CHECKSUM TABLE</w:t>
        </w:r>
      </w:hyperlink>
      <w:r>
        <w:rPr>
          <w:rFonts w:ascii="Helvetica" w:hAnsi="Helvetica" w:cs="Helvetica"/>
          <w:color w:val="000000"/>
          <w:sz w:val="21"/>
          <w:szCs w:val="21"/>
        </w:rPr>
        <w:t> is not guaranteed to be collision-free, there is a slight chance that two tables which are not identical can produce the same checksum.</w:t>
      </w:r>
    </w:p>
    <w:p w14:paraId="2B67C65B" w14:textId="77777777" w:rsidR="00121281" w:rsidRDefault="00121281" w:rsidP="00121281">
      <w:pPr>
        <w:pStyle w:val="4"/>
        <w:shd w:val="clear" w:color="auto" w:fill="FFFFFF"/>
        <w:rPr>
          <w:rFonts w:ascii="Helvetica" w:hAnsi="Helvetica" w:cs="Helvetica"/>
          <w:color w:val="000000"/>
          <w:sz w:val="29"/>
          <w:szCs w:val="29"/>
        </w:rPr>
      </w:pPr>
      <w:bookmarkStart w:id="978" w:name="optimize-table"/>
      <w:bookmarkEnd w:id="978"/>
      <w:r>
        <w:rPr>
          <w:rFonts w:ascii="Helvetica" w:hAnsi="Helvetica" w:cs="Helvetica"/>
          <w:color w:val="000000"/>
          <w:sz w:val="29"/>
          <w:szCs w:val="29"/>
        </w:rPr>
        <w:t>13.7.3.4 OPTIMIZE TABLE Statement</w:t>
      </w:r>
    </w:p>
    <w:p w14:paraId="473157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979" w:name="idm46383442883408"/>
      <w:bookmarkStart w:id="980" w:name="idm46383442882352"/>
      <w:bookmarkStart w:id="981" w:name="idm46383442880864"/>
      <w:bookmarkEnd w:id="979"/>
      <w:bookmarkEnd w:id="980"/>
      <w:bookmarkEnd w:id="981"/>
      <w:r>
        <w:rPr>
          <w:rFonts w:ascii="Courier New" w:hAnsi="Courier New" w:cs="Courier New"/>
          <w:color w:val="000000"/>
          <w:sz w:val="20"/>
          <w:szCs w:val="20"/>
        </w:rPr>
        <w:t>OPTIMIZE [NO_WRITE_TO_BINLOG | LOCAL]</w:t>
      </w:r>
    </w:p>
    <w:p w14:paraId="4AF36C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77A3BDE2" w14:textId="77777777" w:rsidR="00121281" w:rsidRDefault="00121281" w:rsidP="00121281">
      <w:pPr>
        <w:pStyle w:val="af"/>
        <w:rPr>
          <w:rFonts w:ascii="Helvetica" w:hAnsi="Helvetica" w:cs="Helvetica"/>
          <w:color w:val="000000"/>
          <w:sz w:val="21"/>
          <w:szCs w:val="21"/>
        </w:rPr>
      </w:pPr>
      <w:hyperlink r:id="rId4695"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reorganizes the physical storage of table data and associated index data, to reduce storage space and improve I/O efficiency when accessing the table. The exact changes made to each table depend on the </w:t>
      </w:r>
      <w:hyperlink r:id="rId4696" w:anchor="glos_storage_engine" w:tooltip="storage engine" w:history="1">
        <w:r>
          <w:rPr>
            <w:rStyle w:val="a4"/>
            <w:rFonts w:ascii="Helvetica" w:hAnsi="Helvetica" w:cs="Helvetica"/>
            <w:color w:val="00759F"/>
            <w:sz w:val="21"/>
            <w:szCs w:val="21"/>
          </w:rPr>
          <w:t>storage engine</w:t>
        </w:r>
      </w:hyperlink>
      <w:r>
        <w:rPr>
          <w:rFonts w:ascii="Helvetica" w:hAnsi="Helvetica" w:cs="Helvetica"/>
          <w:color w:val="000000"/>
          <w:sz w:val="21"/>
          <w:szCs w:val="21"/>
        </w:rPr>
        <w:t> used by that table.</w:t>
      </w:r>
    </w:p>
    <w:p w14:paraId="5FB88D5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 </w:t>
      </w:r>
      <w:hyperlink r:id="rId4697"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in these cases, depending on the type of table:</w:t>
      </w:r>
    </w:p>
    <w:p w14:paraId="4614628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After doing substantial insert, update, or delete operations on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that has its own </w:t>
      </w:r>
      <w:hyperlink r:id="rId4698" w:anchor="glos_ibd_file" w:tooltip=".ibd file" w:history="1">
        <w:r>
          <w:rPr>
            <w:rStyle w:val="a4"/>
            <w:rFonts w:ascii="Helvetica" w:hAnsi="Helvetica" w:cs="Helvetica"/>
            <w:color w:val="00759F"/>
            <w:sz w:val="21"/>
            <w:szCs w:val="21"/>
          </w:rPr>
          <w:t>.ibd file</w:t>
        </w:r>
      </w:hyperlink>
      <w:r>
        <w:rPr>
          <w:rFonts w:ascii="Helvetica" w:hAnsi="Helvetica" w:cs="Helvetica"/>
          <w:color w:val="000000"/>
          <w:sz w:val="21"/>
          <w:szCs w:val="21"/>
        </w:rPr>
        <w:t> because it was created with the </w:t>
      </w:r>
      <w:hyperlink r:id="rId4699"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option enabled. The table and indexes are reorganized, and disk space can be reclaimed for use by the operating system.</w:t>
      </w:r>
    </w:p>
    <w:p w14:paraId="1714E04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After doing substantial insert, update, or delete operations on columns that are part of a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 in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Set the configuration option </w:t>
      </w:r>
      <w:hyperlink r:id="rId4700" w:anchor="sysvar_innodb_optimize_fulltext_only" w:history="1">
        <w:r>
          <w:rPr>
            <w:rStyle w:val="HTML1"/>
            <w:rFonts w:ascii="Courier New" w:hAnsi="Courier New" w:cs="Courier New"/>
            <w:b/>
            <w:bCs/>
            <w:color w:val="026789"/>
            <w:sz w:val="20"/>
            <w:szCs w:val="20"/>
            <w:u w:val="single"/>
            <w:shd w:val="clear" w:color="auto" w:fill="FFFFFF"/>
          </w:rPr>
          <w:t>innodb_optimize_fulltext_only=1</w:t>
        </w:r>
      </w:hyperlink>
      <w:r>
        <w:rPr>
          <w:rFonts w:ascii="Helvetica" w:hAnsi="Helvetica" w:cs="Helvetica"/>
          <w:color w:val="000000"/>
          <w:sz w:val="21"/>
          <w:szCs w:val="21"/>
        </w:rPr>
        <w:t> first. To keep the index maintenance period to a reasonable time, set the </w:t>
      </w:r>
      <w:hyperlink r:id="rId4701" w:anchor="sysvar_innodb_ft_num_word_optimize" w:history="1">
        <w:r>
          <w:rPr>
            <w:rStyle w:val="HTML1"/>
            <w:rFonts w:ascii="Courier New" w:hAnsi="Courier New" w:cs="Courier New"/>
            <w:b/>
            <w:bCs/>
            <w:color w:val="026789"/>
            <w:sz w:val="20"/>
            <w:szCs w:val="20"/>
            <w:u w:val="single"/>
            <w:shd w:val="clear" w:color="auto" w:fill="FFFFFF"/>
          </w:rPr>
          <w:t>innodb_ft_num_word_optimize</w:t>
        </w:r>
      </w:hyperlink>
      <w:r>
        <w:rPr>
          <w:rFonts w:ascii="Helvetica" w:hAnsi="Helvetica" w:cs="Helvetica"/>
          <w:color w:val="000000"/>
          <w:sz w:val="21"/>
          <w:szCs w:val="21"/>
        </w:rPr>
        <w:t> option to specify how many words to update in the search index, and run a sequence of </w:t>
      </w:r>
      <w:r>
        <w:rPr>
          <w:rStyle w:val="HTML1"/>
          <w:rFonts w:ascii="Courier New" w:hAnsi="Courier New" w:cs="Courier New"/>
          <w:b/>
          <w:bCs/>
          <w:color w:val="026789"/>
          <w:sz w:val="20"/>
          <w:szCs w:val="20"/>
          <w:shd w:val="clear" w:color="auto" w:fill="FFFFFF"/>
        </w:rPr>
        <w:t>OPTIMIZE TABLE</w:t>
      </w:r>
      <w:r>
        <w:rPr>
          <w:rFonts w:ascii="Helvetica" w:hAnsi="Helvetica" w:cs="Helvetica"/>
          <w:color w:val="000000"/>
          <w:sz w:val="21"/>
          <w:szCs w:val="21"/>
        </w:rPr>
        <w:t> statements until the search index is fully updated.</w:t>
      </w:r>
    </w:p>
    <w:p w14:paraId="16EC308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After deleting a large part of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ARCHIVE</w:t>
      </w:r>
      <w:r>
        <w:rPr>
          <w:rFonts w:ascii="Helvetica" w:hAnsi="Helvetica" w:cs="Helvetica"/>
          <w:color w:val="000000"/>
          <w:sz w:val="21"/>
          <w:szCs w:val="21"/>
        </w:rPr>
        <w:t> table, or making many changes to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ARCHIVE </w:t>
      </w:r>
      <w:r>
        <w:rPr>
          <w:rFonts w:ascii="Helvetica" w:hAnsi="Helvetica" w:cs="Helvetica"/>
          <w:color w:val="000000"/>
          <w:sz w:val="21"/>
          <w:szCs w:val="21"/>
        </w:rPr>
        <w:t>table with variable-length rows (tables that have </w:t>
      </w:r>
      <w:hyperlink r:id="rId4702"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4703"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w:t>
      </w:r>
      <w:hyperlink r:id="rId4704"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or </w:t>
      </w:r>
      <w:hyperlink r:id="rId4705"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columns). Deleted rows are maintained in a linked list and subsequent </w:t>
      </w:r>
      <w:hyperlink r:id="rId470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operations reuse old row positions. You can use </w:t>
      </w:r>
      <w:hyperlink r:id="rId4707"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to reclaim the unused space and to defragment the data file. After extensive changes to a table, this statement may also improve performance of statements that use the table, sometimes significantly.</w:t>
      </w:r>
    </w:p>
    <w:p w14:paraId="7E0F4C4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requires </w:t>
      </w:r>
      <w:hyperlink r:id="rId4708"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709"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privileges for the table.</w:t>
      </w:r>
    </w:p>
    <w:p w14:paraId="2BEDABA4" w14:textId="77777777" w:rsidR="00121281" w:rsidRDefault="00121281" w:rsidP="00121281">
      <w:pPr>
        <w:pStyle w:val="af"/>
        <w:rPr>
          <w:rFonts w:ascii="Helvetica" w:hAnsi="Helvetica" w:cs="Helvetica"/>
          <w:color w:val="000000"/>
          <w:sz w:val="21"/>
          <w:szCs w:val="21"/>
        </w:rPr>
      </w:pPr>
      <w:hyperlink r:id="rId4710"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works for </w:t>
      </w:r>
      <w:hyperlink r:id="rId4711"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w:t>
      </w:r>
      <w:hyperlink r:id="rId4712"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and </w:t>
      </w:r>
      <w:hyperlink r:id="rId4713" w:anchor="archive-storage-engine" w:tooltip="16.5 The ARCHIVE Storage Engine" w:history="1">
        <w:r>
          <w:rPr>
            <w:rStyle w:val="HTML1"/>
            <w:rFonts w:ascii="Courier New" w:hAnsi="Courier New" w:cs="Courier New"/>
            <w:b/>
            <w:bCs/>
            <w:color w:val="026789"/>
            <w:sz w:val="20"/>
            <w:szCs w:val="20"/>
            <w:u w:val="single"/>
            <w:shd w:val="clear" w:color="auto" w:fill="FFFFFF"/>
          </w:rPr>
          <w:t>ARCHIVE</w:t>
        </w:r>
      </w:hyperlink>
      <w:r>
        <w:rPr>
          <w:rFonts w:ascii="Helvetica" w:hAnsi="Helvetica" w:cs="Helvetica"/>
          <w:color w:val="000000"/>
          <w:sz w:val="21"/>
          <w:szCs w:val="21"/>
        </w:rPr>
        <w:t> tables. </w:t>
      </w:r>
      <w:hyperlink r:id="rId4714"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also supported for dynamic columns of in-memory </w:t>
      </w:r>
      <w:hyperlink r:id="rId4715"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It does not work for fixed-width columns of in-memory tables, nor does it work for Disk Data tables. The performance of </w:t>
      </w:r>
      <w:r>
        <w:rPr>
          <w:rStyle w:val="HTML1"/>
          <w:rFonts w:ascii="Courier New" w:hAnsi="Courier New" w:cs="Courier New"/>
          <w:b/>
          <w:bCs/>
          <w:color w:val="026789"/>
          <w:sz w:val="20"/>
          <w:szCs w:val="20"/>
          <w:shd w:val="clear" w:color="auto" w:fill="FFFFFF"/>
        </w:rPr>
        <w:t>OPTIMIZE</w:t>
      </w:r>
      <w:r>
        <w:rPr>
          <w:rFonts w:ascii="Helvetica" w:hAnsi="Helvetica" w:cs="Helvetica"/>
          <w:color w:val="000000"/>
          <w:sz w:val="21"/>
          <w:szCs w:val="21"/>
        </w:rPr>
        <w:t> on NDB Cluster tables can be tuned using </w:t>
      </w:r>
      <w:hyperlink r:id="rId4716" w:anchor="option_mysqld_ndb-optimization-delay" w:history="1">
        <w:r>
          <w:rPr>
            <w:rStyle w:val="HTML1"/>
            <w:rFonts w:ascii="Courier New" w:hAnsi="Courier New" w:cs="Courier New"/>
            <w:color w:val="0E4075"/>
            <w:sz w:val="20"/>
            <w:szCs w:val="20"/>
            <w:u w:val="single"/>
            <w:shd w:val="clear" w:color="auto" w:fill="FFFFFF"/>
          </w:rPr>
          <w:t>--ndb-optimization-delay</w:t>
        </w:r>
      </w:hyperlink>
      <w:r>
        <w:rPr>
          <w:rFonts w:ascii="Helvetica" w:hAnsi="Helvetica" w:cs="Helvetica"/>
          <w:color w:val="000000"/>
          <w:sz w:val="21"/>
          <w:szCs w:val="21"/>
        </w:rPr>
        <w:t>, which controls the length of time to wait between processing batches of rows by </w:t>
      </w:r>
      <w:hyperlink r:id="rId4717"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For more information, see </w:t>
      </w:r>
      <w:hyperlink r:id="rId4718" w:anchor="mysql-cluster-limitations-resolved" w:tooltip="23.1.7.11 Previous NDB Cluster Issues Resolved in NDB Cluster 8.0" w:history="1">
        <w:r>
          <w:rPr>
            <w:rStyle w:val="a4"/>
            <w:rFonts w:ascii="Helvetica" w:hAnsi="Helvetica" w:cs="Helvetica"/>
            <w:color w:val="00759F"/>
            <w:sz w:val="21"/>
            <w:szCs w:val="21"/>
          </w:rPr>
          <w:t>Section 23.1.7.11, “Previous NDB Cluster Issues Resolved in NDB Cluster 8.0”</w:t>
        </w:r>
      </w:hyperlink>
      <w:r>
        <w:rPr>
          <w:rFonts w:ascii="Helvetica" w:hAnsi="Helvetica" w:cs="Helvetica"/>
          <w:color w:val="000000"/>
          <w:sz w:val="21"/>
          <w:szCs w:val="21"/>
        </w:rPr>
        <w:t>.</w:t>
      </w:r>
    </w:p>
    <w:p w14:paraId="57DE6B7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NDB Cluster tables, </w:t>
      </w:r>
      <w:hyperlink r:id="rId4719"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can be interrupted by (for example) killing the SQL thread performing the </w:t>
      </w:r>
      <w:r>
        <w:rPr>
          <w:rStyle w:val="HTML1"/>
          <w:rFonts w:ascii="Courier New" w:hAnsi="Courier New" w:cs="Courier New"/>
          <w:b/>
          <w:bCs/>
          <w:color w:val="026789"/>
          <w:sz w:val="20"/>
          <w:szCs w:val="20"/>
          <w:shd w:val="clear" w:color="auto" w:fill="FFFFFF"/>
        </w:rPr>
        <w:t>OPTIMIZE</w:t>
      </w:r>
      <w:r>
        <w:rPr>
          <w:rFonts w:ascii="Helvetica" w:hAnsi="Helvetica" w:cs="Helvetica"/>
          <w:color w:val="000000"/>
          <w:sz w:val="21"/>
          <w:szCs w:val="21"/>
        </w:rPr>
        <w:t> operation.</w:t>
      </w:r>
    </w:p>
    <w:p w14:paraId="0ACCEF7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default, </w:t>
      </w:r>
      <w:hyperlink r:id="rId4720"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does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work for tables created using any other storage engine and returns a result indicating this lack of support. You can make </w:t>
      </w:r>
      <w:hyperlink r:id="rId4721"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work for other storage engines by starting </w:t>
      </w:r>
      <w:hyperlink r:id="rId4722"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with the </w:t>
      </w:r>
      <w:hyperlink r:id="rId4723" w:anchor="option_mysqld_skip-new" w:history="1">
        <w:r>
          <w:rPr>
            <w:rStyle w:val="HTML1"/>
            <w:rFonts w:ascii="Courier New" w:hAnsi="Courier New" w:cs="Courier New"/>
            <w:color w:val="0E4075"/>
            <w:sz w:val="20"/>
            <w:szCs w:val="20"/>
            <w:u w:val="single"/>
            <w:shd w:val="clear" w:color="auto" w:fill="FFFFFF"/>
          </w:rPr>
          <w:t>--skip-new</w:t>
        </w:r>
      </w:hyperlink>
      <w:r>
        <w:rPr>
          <w:rFonts w:ascii="Helvetica" w:hAnsi="Helvetica" w:cs="Helvetica"/>
          <w:color w:val="000000"/>
          <w:sz w:val="21"/>
          <w:szCs w:val="21"/>
        </w:rPr>
        <w:t> option. In this case, </w:t>
      </w:r>
      <w:hyperlink r:id="rId4724"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just mapped to </w:t>
      </w:r>
      <w:hyperlink r:id="rId4725"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w:t>
      </w:r>
    </w:p>
    <w:p w14:paraId="730ACBF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does not work with views.</w:t>
      </w:r>
    </w:p>
    <w:p w14:paraId="0040B87A" w14:textId="77777777" w:rsidR="00121281" w:rsidRDefault="00121281" w:rsidP="00121281">
      <w:pPr>
        <w:pStyle w:val="af"/>
        <w:rPr>
          <w:rFonts w:ascii="Helvetica" w:hAnsi="Helvetica" w:cs="Helvetica"/>
          <w:color w:val="000000"/>
          <w:sz w:val="21"/>
          <w:szCs w:val="21"/>
        </w:rPr>
      </w:pPr>
      <w:hyperlink r:id="rId4726"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supported for partitioned tables. For information about using this statement with partitioned tables and table partitions, see </w:t>
      </w:r>
      <w:hyperlink r:id="rId4727" w:anchor="partitioning-maintenance" w:tooltip="24.3.4 Maintenance of Partitions" w:history="1">
        <w:r>
          <w:rPr>
            <w:rStyle w:val="a4"/>
            <w:rFonts w:ascii="Helvetica" w:hAnsi="Helvetica" w:cs="Helvetica"/>
            <w:color w:val="00759F"/>
            <w:sz w:val="21"/>
            <w:szCs w:val="21"/>
          </w:rPr>
          <w:t>Section 24.3.4, “Maintenance of Partitions”</w:t>
        </w:r>
      </w:hyperlink>
      <w:r>
        <w:rPr>
          <w:rFonts w:ascii="Helvetica" w:hAnsi="Helvetica" w:cs="Helvetica"/>
          <w:color w:val="000000"/>
          <w:sz w:val="21"/>
          <w:szCs w:val="21"/>
        </w:rPr>
        <w:t>.</w:t>
      </w:r>
    </w:p>
    <w:p w14:paraId="4DF1D4B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default, the server writes </w:t>
      </w:r>
      <w:hyperlink r:id="rId4728"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statements to the binary log so that they replicate to replicas. To suppress logging, specify the optional </w:t>
      </w:r>
      <w:r>
        <w:rPr>
          <w:rStyle w:val="HTML1"/>
          <w:rFonts w:ascii="Courier New" w:hAnsi="Courier New" w:cs="Courier New"/>
          <w:b/>
          <w:bCs/>
          <w:color w:val="026789"/>
          <w:sz w:val="20"/>
          <w:szCs w:val="20"/>
          <w:shd w:val="clear" w:color="auto" w:fill="FFFFFF"/>
        </w:rPr>
        <w:t>NO_WRITE_TO_BINLOG</w:t>
      </w:r>
      <w:r>
        <w:rPr>
          <w:rFonts w:ascii="Helvetica" w:hAnsi="Helvetica" w:cs="Helvetica"/>
          <w:color w:val="000000"/>
          <w:sz w:val="21"/>
          <w:szCs w:val="21"/>
        </w:rPr>
        <w:t> keyword or its alias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w:t>
      </w:r>
    </w:p>
    <w:p w14:paraId="5179893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729" w:anchor="optimize-table-output" w:tooltip="OPTIMIZE TABLE Output" w:history="1">
        <w:r>
          <w:rPr>
            <w:rStyle w:val="a4"/>
            <w:rFonts w:ascii="Helvetica" w:hAnsi="Helvetica" w:cs="Helvetica"/>
            <w:color w:val="00759F"/>
            <w:sz w:val="21"/>
            <w:szCs w:val="21"/>
          </w:rPr>
          <w:t>OPTIMIZE TABLE Output</w:t>
        </w:r>
      </w:hyperlink>
    </w:p>
    <w:p w14:paraId="3E92791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730" w:anchor="optimize-table-innodb-details" w:tooltip="InnoDB Details" w:history="1">
        <w:r>
          <w:rPr>
            <w:rStyle w:val="a4"/>
            <w:rFonts w:ascii="Helvetica" w:hAnsi="Helvetica" w:cs="Helvetica"/>
            <w:color w:val="00759F"/>
            <w:sz w:val="21"/>
            <w:szCs w:val="21"/>
          </w:rPr>
          <w:t>InnoDB Details</w:t>
        </w:r>
      </w:hyperlink>
    </w:p>
    <w:p w14:paraId="143D683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731" w:anchor="optimize-table-myisam-details" w:tooltip="MyISAM Details" w:history="1">
        <w:r>
          <w:rPr>
            <w:rStyle w:val="a4"/>
            <w:rFonts w:ascii="Helvetica" w:hAnsi="Helvetica" w:cs="Helvetica"/>
            <w:color w:val="00759F"/>
            <w:sz w:val="21"/>
            <w:szCs w:val="21"/>
          </w:rPr>
          <w:t>MyISAM Details</w:t>
        </w:r>
      </w:hyperlink>
    </w:p>
    <w:p w14:paraId="12D2CFA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732" w:anchor="optimize-table-other-considerations" w:tooltip="Other Considerations" w:history="1">
        <w:r>
          <w:rPr>
            <w:rStyle w:val="a4"/>
            <w:rFonts w:ascii="Helvetica" w:hAnsi="Helvetica" w:cs="Helvetica"/>
            <w:color w:val="00759F"/>
            <w:sz w:val="21"/>
            <w:szCs w:val="21"/>
          </w:rPr>
          <w:t>Other Considerations</w:t>
        </w:r>
      </w:hyperlink>
    </w:p>
    <w:p w14:paraId="3C7622AC" w14:textId="77777777" w:rsidR="00121281" w:rsidRDefault="00121281" w:rsidP="00121281">
      <w:pPr>
        <w:pStyle w:val="5"/>
        <w:shd w:val="clear" w:color="auto" w:fill="FFFFFF"/>
        <w:rPr>
          <w:rFonts w:ascii="Helvetica" w:hAnsi="Helvetica" w:cs="Helvetica"/>
          <w:color w:val="000000"/>
          <w:sz w:val="25"/>
          <w:szCs w:val="25"/>
        </w:rPr>
      </w:pPr>
      <w:bookmarkStart w:id="982" w:name="optimize-table-output"/>
      <w:bookmarkEnd w:id="982"/>
      <w:r>
        <w:rPr>
          <w:rFonts w:ascii="Helvetica" w:hAnsi="Helvetica" w:cs="Helvetica"/>
          <w:color w:val="000000"/>
          <w:sz w:val="25"/>
          <w:szCs w:val="25"/>
        </w:rPr>
        <w:t>OPTIMIZE TABLE Output</w:t>
      </w:r>
    </w:p>
    <w:p w14:paraId="1B1CFFDF" w14:textId="77777777" w:rsidR="00121281" w:rsidRDefault="00121281" w:rsidP="00121281">
      <w:pPr>
        <w:pStyle w:val="af"/>
        <w:rPr>
          <w:rFonts w:ascii="Helvetica" w:hAnsi="Helvetica" w:cs="Helvetica"/>
          <w:color w:val="000000"/>
          <w:sz w:val="21"/>
          <w:szCs w:val="21"/>
        </w:rPr>
      </w:pPr>
      <w:hyperlink r:id="rId4733"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returns a result set with the columns shown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2192"/>
        <w:gridCol w:w="7708"/>
      </w:tblGrid>
      <w:tr w:rsidR="00121281" w14:paraId="2BC7263A"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290CA41" w14:textId="77777777" w:rsidR="00121281" w:rsidRDefault="00121281" w:rsidP="00895542">
            <w:pPr>
              <w:rPr>
                <w:rFonts w:ascii="Helvetica" w:hAnsi="Helvetica" w:cs="Helvetica"/>
                <w:b/>
                <w:bCs/>
                <w:color w:val="000000"/>
                <w:szCs w:val="24"/>
              </w:rPr>
            </w:pPr>
            <w:r>
              <w:rPr>
                <w:rFonts w:ascii="Helvetica" w:hAnsi="Helvetica" w:cs="Helvetica"/>
                <w:b/>
                <w:bCs/>
                <w:color w:val="000000"/>
              </w:rPr>
              <w:t>Column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ABFAF3" w14:textId="77777777" w:rsidR="00121281" w:rsidRDefault="00121281" w:rsidP="00895542">
            <w:pPr>
              <w:rPr>
                <w:rFonts w:ascii="Helvetica" w:hAnsi="Helvetica" w:cs="Helvetica"/>
                <w:b/>
                <w:bCs/>
                <w:color w:val="000000"/>
              </w:rPr>
            </w:pPr>
            <w:r>
              <w:rPr>
                <w:rFonts w:ascii="Helvetica" w:hAnsi="Helvetica" w:cs="Helvetica"/>
                <w:b/>
                <w:bCs/>
                <w:color w:val="000000"/>
              </w:rPr>
              <w:t>Value</w:t>
            </w:r>
          </w:p>
        </w:tc>
      </w:tr>
      <w:tr w:rsidR="00121281" w14:paraId="222975C8"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1252C5"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FDFEEB" w14:textId="77777777" w:rsidR="00121281" w:rsidRDefault="00121281" w:rsidP="00895542">
            <w:pPr>
              <w:rPr>
                <w:rFonts w:ascii="Helvetica" w:hAnsi="Helvetica" w:cs="Helvetica"/>
                <w:sz w:val="20"/>
                <w:szCs w:val="20"/>
              </w:rPr>
            </w:pPr>
            <w:r>
              <w:rPr>
                <w:rFonts w:ascii="Helvetica" w:hAnsi="Helvetica" w:cs="Helvetica"/>
                <w:sz w:val="20"/>
                <w:szCs w:val="20"/>
              </w:rPr>
              <w:t>The table name</w:t>
            </w:r>
          </w:p>
        </w:tc>
      </w:tr>
      <w:tr w:rsidR="00121281" w14:paraId="783FF26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984F87"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Op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2FA7AB" w14:textId="77777777" w:rsidR="00121281" w:rsidRDefault="00121281" w:rsidP="00895542">
            <w:pPr>
              <w:rPr>
                <w:rFonts w:ascii="Helvetica" w:hAnsi="Helvetica" w:cs="Helvetica"/>
                <w:sz w:val="20"/>
                <w:szCs w:val="20"/>
              </w:rPr>
            </w:pPr>
            <w:r>
              <w:rPr>
                <w:rFonts w:ascii="Helvetica" w:hAnsi="Helvetica" w:cs="Helvetica"/>
                <w:sz w:val="20"/>
                <w:szCs w:val="20"/>
              </w:rPr>
              <w:t>Always </w:t>
            </w:r>
            <w:r>
              <w:rPr>
                <w:rStyle w:val="HTML1"/>
                <w:rFonts w:ascii="Courier New" w:hAnsi="Courier New" w:cs="Courier New"/>
                <w:b/>
                <w:bCs/>
                <w:color w:val="026789"/>
                <w:sz w:val="19"/>
                <w:szCs w:val="19"/>
                <w:shd w:val="clear" w:color="auto" w:fill="FFFFFF"/>
              </w:rPr>
              <w:t>optimize</w:t>
            </w:r>
          </w:p>
        </w:tc>
      </w:tr>
      <w:tr w:rsidR="00121281" w14:paraId="18DB8B6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427A55"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Msg_type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5BFBE6"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status</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error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info</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note</w:t>
            </w:r>
            <w:r>
              <w:rPr>
                <w:rFonts w:ascii="Helvetica" w:hAnsi="Helvetica" w:cs="Helvetica"/>
                <w:sz w:val="20"/>
                <w:szCs w:val="20"/>
              </w:rPr>
              <w:t>, or </w:t>
            </w:r>
            <w:r>
              <w:rPr>
                <w:rStyle w:val="HTML1"/>
                <w:rFonts w:ascii="Courier New" w:hAnsi="Courier New" w:cs="Courier New"/>
                <w:b/>
                <w:bCs/>
                <w:color w:val="026789"/>
                <w:sz w:val="19"/>
                <w:szCs w:val="19"/>
                <w:shd w:val="clear" w:color="auto" w:fill="FFFFFF"/>
              </w:rPr>
              <w:t>warning</w:t>
            </w:r>
          </w:p>
        </w:tc>
      </w:tr>
      <w:tr w:rsidR="00121281" w14:paraId="42D6B36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80015A"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C0BB19" w14:textId="77777777" w:rsidR="00121281" w:rsidRDefault="00121281" w:rsidP="00895542">
            <w:pPr>
              <w:rPr>
                <w:rFonts w:ascii="Helvetica" w:hAnsi="Helvetica" w:cs="Helvetica"/>
                <w:sz w:val="20"/>
                <w:szCs w:val="20"/>
              </w:rPr>
            </w:pPr>
            <w:r>
              <w:rPr>
                <w:rFonts w:ascii="Helvetica" w:hAnsi="Helvetica" w:cs="Helvetica"/>
                <w:sz w:val="20"/>
                <w:szCs w:val="20"/>
              </w:rPr>
              <w:t>An informational message</w:t>
            </w:r>
          </w:p>
        </w:tc>
      </w:tr>
    </w:tbl>
    <w:p w14:paraId="41AC6F79" w14:textId="77777777" w:rsidR="00121281" w:rsidRDefault="00121281" w:rsidP="00121281">
      <w:pPr>
        <w:pStyle w:val="af"/>
        <w:rPr>
          <w:rFonts w:ascii="Helvetica" w:hAnsi="Helvetica" w:cs="Helvetica"/>
          <w:color w:val="000000"/>
          <w:sz w:val="21"/>
          <w:szCs w:val="21"/>
        </w:rPr>
      </w:pPr>
      <w:hyperlink r:id="rId4734"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table catches and throws any errors that occur while copying table statistics from the old file to the newly created file. For example. if the user ID of the owner of the </w:t>
      </w:r>
      <w:r>
        <w:rPr>
          <w:rStyle w:val="HTML1"/>
          <w:rFonts w:ascii="Courier New" w:hAnsi="Courier New" w:cs="Courier New"/>
          <w:color w:val="990000"/>
          <w:sz w:val="20"/>
          <w:szCs w:val="20"/>
          <w:shd w:val="clear" w:color="auto" w:fill="FFFFFF"/>
        </w:rPr>
        <w:t>.MYD</w:t>
      </w:r>
      <w:r>
        <w:rPr>
          <w:rFonts w:ascii="Helvetica" w:hAnsi="Helvetica" w:cs="Helvetica"/>
          <w:color w:val="000000"/>
          <w:sz w:val="21"/>
          <w:szCs w:val="21"/>
        </w:rPr>
        <w:t> or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file is different from the user ID of the </w:t>
      </w:r>
      <w:hyperlink r:id="rId4735"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process, </w:t>
      </w:r>
      <w:hyperlink r:id="rId4736"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generates a "cannot change ownership of the file" error unless </w:t>
      </w:r>
      <w:hyperlink r:id="rId4737"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is started by the </w:t>
      </w:r>
      <w:r>
        <w:rPr>
          <w:rStyle w:val="HTML1"/>
          <w:rFonts w:ascii="Courier New" w:hAnsi="Courier New" w:cs="Courier New"/>
          <w:b/>
          <w:bCs/>
          <w:color w:val="026789"/>
          <w:sz w:val="20"/>
          <w:szCs w:val="20"/>
          <w:shd w:val="clear" w:color="auto" w:fill="FFFFFF"/>
        </w:rPr>
        <w:t>root</w:t>
      </w:r>
      <w:r>
        <w:rPr>
          <w:rFonts w:ascii="Helvetica" w:hAnsi="Helvetica" w:cs="Helvetica"/>
          <w:color w:val="000000"/>
          <w:sz w:val="21"/>
          <w:szCs w:val="21"/>
        </w:rPr>
        <w:t> user.</w:t>
      </w:r>
    </w:p>
    <w:p w14:paraId="0F3D49A1" w14:textId="77777777" w:rsidR="00121281" w:rsidRDefault="00121281" w:rsidP="00121281">
      <w:pPr>
        <w:pStyle w:val="5"/>
        <w:shd w:val="clear" w:color="auto" w:fill="FFFFFF"/>
        <w:rPr>
          <w:rFonts w:ascii="Helvetica" w:hAnsi="Helvetica" w:cs="Helvetica"/>
          <w:color w:val="000000"/>
          <w:sz w:val="25"/>
          <w:szCs w:val="25"/>
        </w:rPr>
      </w:pPr>
      <w:bookmarkStart w:id="983" w:name="optimize-table-innodb-details"/>
      <w:bookmarkEnd w:id="983"/>
      <w:r>
        <w:rPr>
          <w:rFonts w:ascii="Helvetica" w:hAnsi="Helvetica" w:cs="Helvetica"/>
          <w:color w:val="000000"/>
          <w:sz w:val="25"/>
          <w:szCs w:val="25"/>
        </w:rPr>
        <w:t>InnoDB Details</w:t>
      </w:r>
    </w:p>
    <w:p w14:paraId="3D3E62B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hyperlink r:id="rId4738"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mapped to </w:t>
      </w:r>
      <w:hyperlink r:id="rId4739" w:anchor="alter-table" w:tooltip="13.1.9 ALTER TABLE Statement" w:history="1">
        <w:r>
          <w:rPr>
            <w:rStyle w:val="HTML1"/>
            <w:rFonts w:ascii="Courier New" w:hAnsi="Courier New" w:cs="Courier New"/>
            <w:b/>
            <w:bCs/>
            <w:color w:val="026789"/>
            <w:sz w:val="20"/>
            <w:szCs w:val="20"/>
            <w:u w:val="single"/>
            <w:shd w:val="clear" w:color="auto" w:fill="FFFFFF"/>
          </w:rPr>
          <w:t>ALTER TABLE ... FORCE</w:t>
        </w:r>
      </w:hyperlink>
      <w:r>
        <w:rPr>
          <w:rFonts w:ascii="Helvetica" w:hAnsi="Helvetica" w:cs="Helvetica"/>
          <w:color w:val="000000"/>
          <w:sz w:val="21"/>
          <w:szCs w:val="21"/>
        </w:rPr>
        <w:t>, which rebuilds the table to update index statistics and free unused space in the clustered index. This is displayed in the output of </w:t>
      </w:r>
      <w:hyperlink r:id="rId4740"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when you run it on an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as shown here:</w:t>
      </w:r>
    </w:p>
    <w:p w14:paraId="1D5D7C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OPTIMIZE TABLE foo;</w:t>
      </w:r>
    </w:p>
    <w:p w14:paraId="268187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3BAA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    | Op       | Msg_type | Msg_text                                                          |</w:t>
      </w:r>
    </w:p>
    <w:p w14:paraId="5613AF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39AF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test.foo | optimize | note     | Table does not support optimize, doing recreate + analyze instead |</w:t>
      </w:r>
    </w:p>
    <w:p w14:paraId="5C0EFC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test.foo | optimize | status   | OK                                                                |</w:t>
      </w:r>
    </w:p>
    <w:p w14:paraId="45F782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35CD17B" w14:textId="77777777" w:rsidR="00121281" w:rsidRDefault="00121281" w:rsidP="00121281">
      <w:pPr>
        <w:pStyle w:val="af"/>
        <w:rPr>
          <w:rFonts w:ascii="Helvetica" w:hAnsi="Helvetica" w:cs="Helvetica"/>
          <w:color w:val="000000"/>
          <w:sz w:val="21"/>
          <w:szCs w:val="21"/>
        </w:rPr>
      </w:pPr>
      <w:hyperlink r:id="rId4741"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uses </w:t>
      </w:r>
      <w:hyperlink r:id="rId4742" w:anchor="innodb-online-ddl" w:tooltip="15.12 InnoDB and Online DDL" w:history="1">
        <w:r>
          <w:rPr>
            <w:rStyle w:val="a4"/>
            <w:rFonts w:ascii="Helvetica" w:hAnsi="Helvetica" w:cs="Helvetica"/>
            <w:color w:val="00759F"/>
            <w:sz w:val="21"/>
            <w:szCs w:val="21"/>
          </w:rPr>
          <w:t>online DDL</w:t>
        </w:r>
      </w:hyperlink>
      <w:r>
        <w:rPr>
          <w:rFonts w:ascii="Helvetica" w:hAnsi="Helvetica" w:cs="Helvetica"/>
          <w:color w:val="000000"/>
          <w:sz w:val="21"/>
          <w:szCs w:val="21"/>
        </w:rPr>
        <w:t> for regular and partitioned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which reduces downtime for concurrent DML operations. The table rebuild triggered by </w:t>
      </w:r>
      <w:hyperlink r:id="rId4743"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completed in place. An exclusive table lock is only taken briefly during the prepare phase and the commit phase of the operation. During the prepare phase, metadata is updated and an intermediate table is created. During the commit phase, table metadata changes are committed.</w:t>
      </w:r>
    </w:p>
    <w:p w14:paraId="5ADD4315" w14:textId="77777777" w:rsidR="00121281" w:rsidRDefault="00121281" w:rsidP="00121281">
      <w:pPr>
        <w:pStyle w:val="af"/>
        <w:rPr>
          <w:rFonts w:ascii="Helvetica" w:hAnsi="Helvetica" w:cs="Helvetica"/>
          <w:color w:val="000000"/>
          <w:sz w:val="21"/>
          <w:szCs w:val="21"/>
        </w:rPr>
      </w:pPr>
      <w:hyperlink r:id="rId4744"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rebuilds the table using the table copy method under the following conditions:</w:t>
      </w:r>
    </w:p>
    <w:p w14:paraId="75636FF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w:t>
      </w:r>
      <w:hyperlink r:id="rId4745" w:anchor="sysvar_old_alter_table" w:history="1">
        <w:r>
          <w:rPr>
            <w:rStyle w:val="HTML1"/>
            <w:rFonts w:ascii="Courier New" w:hAnsi="Courier New" w:cs="Courier New"/>
            <w:b/>
            <w:bCs/>
            <w:color w:val="026789"/>
            <w:sz w:val="20"/>
            <w:szCs w:val="20"/>
            <w:u w:val="single"/>
            <w:shd w:val="clear" w:color="auto" w:fill="FFFFFF"/>
          </w:rPr>
          <w:t>old_alter_table</w:t>
        </w:r>
      </w:hyperlink>
      <w:r>
        <w:rPr>
          <w:rFonts w:ascii="Helvetica" w:hAnsi="Helvetica" w:cs="Helvetica"/>
          <w:color w:val="000000"/>
          <w:sz w:val="21"/>
          <w:szCs w:val="21"/>
        </w:rPr>
        <w:t> system variable is enabled.</w:t>
      </w:r>
    </w:p>
    <w:p w14:paraId="02CA5F4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server is started with the </w:t>
      </w:r>
      <w:hyperlink r:id="rId4746" w:anchor="option_mysqld_skip-new" w:history="1">
        <w:r>
          <w:rPr>
            <w:rStyle w:val="HTML1"/>
            <w:rFonts w:ascii="Courier New" w:hAnsi="Courier New" w:cs="Courier New"/>
            <w:color w:val="0E4075"/>
            <w:sz w:val="20"/>
            <w:szCs w:val="20"/>
            <w:u w:val="single"/>
            <w:shd w:val="clear" w:color="auto" w:fill="FFFFFF"/>
          </w:rPr>
          <w:t>--skip-new</w:t>
        </w:r>
      </w:hyperlink>
      <w:r>
        <w:rPr>
          <w:rFonts w:ascii="Helvetica" w:hAnsi="Helvetica" w:cs="Helvetica"/>
          <w:color w:val="000000"/>
          <w:sz w:val="21"/>
          <w:szCs w:val="21"/>
        </w:rPr>
        <w:t> option.</w:t>
      </w:r>
    </w:p>
    <w:p w14:paraId="28B6AC12" w14:textId="77777777" w:rsidR="00121281" w:rsidRDefault="00121281" w:rsidP="00121281">
      <w:pPr>
        <w:pStyle w:val="af"/>
        <w:rPr>
          <w:rFonts w:ascii="Helvetica" w:hAnsi="Helvetica" w:cs="Helvetica"/>
          <w:color w:val="000000"/>
          <w:sz w:val="21"/>
          <w:szCs w:val="21"/>
        </w:rPr>
      </w:pPr>
      <w:hyperlink r:id="rId4747"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using </w:t>
      </w:r>
      <w:hyperlink r:id="rId4748" w:anchor="innodb-online-ddl" w:tooltip="15.12 InnoDB and Online DDL" w:history="1">
        <w:r>
          <w:rPr>
            <w:rStyle w:val="a4"/>
            <w:rFonts w:ascii="Helvetica" w:hAnsi="Helvetica" w:cs="Helvetica"/>
            <w:color w:val="00759F"/>
            <w:sz w:val="21"/>
            <w:szCs w:val="21"/>
          </w:rPr>
          <w:t>online DDL</w:t>
        </w:r>
      </w:hyperlink>
      <w:r>
        <w:rPr>
          <w:rFonts w:ascii="Helvetica" w:hAnsi="Helvetica" w:cs="Helvetica"/>
          <w:color w:val="000000"/>
          <w:sz w:val="21"/>
          <w:szCs w:val="21"/>
        </w:rPr>
        <w:t> is not supported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contain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 The table copy method is used instead.</w:t>
      </w:r>
    </w:p>
    <w:p w14:paraId="02F3F0A2"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stores data using a page-allocation method and does not suffer from fragmentation in the same way that legacy storage engines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do. When considering whether or not to run optimize, consider the workload of transactions that your server is expected to process:</w:t>
      </w:r>
    </w:p>
    <w:p w14:paraId="636322E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Some level of fragmentation is expected.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only fills </w:t>
      </w:r>
      <w:hyperlink r:id="rId4749" w:anchor="glos_page" w:tooltip="page" w:history="1">
        <w:r>
          <w:rPr>
            <w:rStyle w:val="a4"/>
            <w:rFonts w:ascii="Helvetica" w:hAnsi="Helvetica" w:cs="Helvetica"/>
            <w:color w:val="00759F"/>
            <w:sz w:val="21"/>
            <w:szCs w:val="21"/>
          </w:rPr>
          <w:t>pages</w:t>
        </w:r>
      </w:hyperlink>
      <w:r>
        <w:rPr>
          <w:rFonts w:ascii="Helvetica" w:hAnsi="Helvetica" w:cs="Helvetica"/>
          <w:color w:val="000000"/>
          <w:sz w:val="21"/>
          <w:szCs w:val="21"/>
        </w:rPr>
        <w:t> 93% full, to leave room for updates without having to split pages.</w:t>
      </w:r>
    </w:p>
    <w:p w14:paraId="6D3F16F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Delete operations might leave gaps that leave pages less filled than desired, which could make it worthwhile to optimize the table.</w:t>
      </w:r>
    </w:p>
    <w:p w14:paraId="2861F0A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Updates to rows usually rewrite the data within the same page, depending on the data type and row format, when sufficient space is available. See </w:t>
      </w:r>
      <w:hyperlink r:id="rId4750" w:anchor="innodb-compression-internals" w:tooltip="15.9.1.5 How Compression Works for InnoDB Tables" w:history="1">
        <w:r>
          <w:rPr>
            <w:rStyle w:val="a4"/>
            <w:rFonts w:ascii="Helvetica" w:hAnsi="Helvetica" w:cs="Helvetica"/>
            <w:color w:val="00759F"/>
            <w:sz w:val="21"/>
            <w:szCs w:val="21"/>
          </w:rPr>
          <w:t>Section 15.9.1.5, “How Compression Works for InnoDB Tables”</w:t>
        </w:r>
      </w:hyperlink>
      <w:r>
        <w:rPr>
          <w:rFonts w:ascii="Helvetica" w:hAnsi="Helvetica" w:cs="Helvetica"/>
          <w:color w:val="000000"/>
          <w:sz w:val="21"/>
          <w:szCs w:val="21"/>
        </w:rPr>
        <w:t> and </w:t>
      </w:r>
      <w:hyperlink r:id="rId4751" w:anchor="innodb-row-format" w:tooltip="15.10 InnoDB Row Formats" w:history="1">
        <w:r>
          <w:rPr>
            <w:rStyle w:val="a4"/>
            <w:rFonts w:ascii="Helvetica" w:hAnsi="Helvetica" w:cs="Helvetica"/>
            <w:color w:val="00759F"/>
            <w:sz w:val="21"/>
            <w:szCs w:val="21"/>
          </w:rPr>
          <w:t>Section 15.10, “InnoDB Row Formats”</w:t>
        </w:r>
      </w:hyperlink>
      <w:r>
        <w:rPr>
          <w:rFonts w:ascii="Helvetica" w:hAnsi="Helvetica" w:cs="Helvetica"/>
          <w:color w:val="000000"/>
          <w:sz w:val="21"/>
          <w:szCs w:val="21"/>
        </w:rPr>
        <w:t>.</w:t>
      </w:r>
    </w:p>
    <w:p w14:paraId="505A238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High-concurrency workloads might leave gaps in indexes over time, as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retains multiple versions of the same data due through its </w:t>
      </w:r>
      <w:hyperlink r:id="rId4752" w:anchor="glos_mvcc" w:tooltip="MVCC" w:history="1">
        <w:r>
          <w:rPr>
            <w:rStyle w:val="a4"/>
            <w:rFonts w:ascii="Helvetica" w:hAnsi="Helvetica" w:cs="Helvetica"/>
            <w:color w:val="00759F"/>
            <w:sz w:val="21"/>
            <w:szCs w:val="21"/>
          </w:rPr>
          <w:t>MVCC</w:t>
        </w:r>
      </w:hyperlink>
      <w:r>
        <w:rPr>
          <w:rFonts w:ascii="Helvetica" w:hAnsi="Helvetica" w:cs="Helvetica"/>
          <w:color w:val="000000"/>
          <w:sz w:val="21"/>
          <w:szCs w:val="21"/>
        </w:rPr>
        <w:t> mechanism. See </w:t>
      </w:r>
      <w:hyperlink r:id="rId4753" w:anchor="innodb-multi-versioning" w:tooltip="15.3 InnoDB Multi-Versioning" w:history="1">
        <w:r>
          <w:rPr>
            <w:rStyle w:val="a4"/>
            <w:rFonts w:ascii="Helvetica" w:hAnsi="Helvetica" w:cs="Helvetica"/>
            <w:color w:val="00759F"/>
            <w:sz w:val="21"/>
            <w:szCs w:val="21"/>
          </w:rPr>
          <w:t>Section 15.3, “InnoDB Multi-Versioning”</w:t>
        </w:r>
      </w:hyperlink>
      <w:r>
        <w:rPr>
          <w:rFonts w:ascii="Helvetica" w:hAnsi="Helvetica" w:cs="Helvetica"/>
          <w:color w:val="000000"/>
          <w:sz w:val="21"/>
          <w:szCs w:val="21"/>
        </w:rPr>
        <w:t>.</w:t>
      </w:r>
    </w:p>
    <w:p w14:paraId="2D123C0D" w14:textId="77777777" w:rsidR="00121281" w:rsidRDefault="00121281" w:rsidP="00121281">
      <w:pPr>
        <w:pStyle w:val="5"/>
        <w:shd w:val="clear" w:color="auto" w:fill="FFFFFF"/>
        <w:rPr>
          <w:rFonts w:ascii="Helvetica" w:hAnsi="Helvetica" w:cs="Helvetica"/>
          <w:color w:val="000000"/>
          <w:sz w:val="25"/>
          <w:szCs w:val="25"/>
        </w:rPr>
      </w:pPr>
      <w:bookmarkStart w:id="984" w:name="optimize-table-myisam-details"/>
      <w:bookmarkEnd w:id="984"/>
      <w:r>
        <w:rPr>
          <w:rFonts w:ascii="Helvetica" w:hAnsi="Helvetica" w:cs="Helvetica"/>
          <w:color w:val="000000"/>
          <w:sz w:val="25"/>
          <w:szCs w:val="25"/>
        </w:rPr>
        <w:t>MyISAM Details</w:t>
      </w:r>
    </w:p>
    <w:p w14:paraId="2F968D2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w:t>
      </w:r>
      <w:hyperlink r:id="rId4754"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works as follows:</w:t>
      </w:r>
    </w:p>
    <w:p w14:paraId="3DB2B1A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table has deleted or split rows, repair the table.</w:t>
      </w:r>
    </w:p>
    <w:p w14:paraId="0B55C68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index pages are not sorted, sort them.</w:t>
      </w:r>
    </w:p>
    <w:p w14:paraId="74AF179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table's statistics are not up to date (and the repair could not be accomplished by sorting the index), update them.</w:t>
      </w:r>
    </w:p>
    <w:p w14:paraId="7C28EC2B" w14:textId="77777777" w:rsidR="00121281" w:rsidRDefault="00121281" w:rsidP="00121281">
      <w:pPr>
        <w:pStyle w:val="5"/>
        <w:shd w:val="clear" w:color="auto" w:fill="FFFFFF"/>
        <w:rPr>
          <w:rFonts w:ascii="Helvetica" w:hAnsi="Helvetica" w:cs="Helvetica"/>
          <w:color w:val="000000"/>
          <w:sz w:val="25"/>
          <w:szCs w:val="25"/>
        </w:rPr>
      </w:pPr>
      <w:bookmarkStart w:id="985" w:name="optimize-table-other-considerations"/>
      <w:bookmarkEnd w:id="985"/>
      <w:r>
        <w:rPr>
          <w:rFonts w:ascii="Helvetica" w:hAnsi="Helvetica" w:cs="Helvetica"/>
          <w:color w:val="000000"/>
          <w:sz w:val="25"/>
          <w:szCs w:val="25"/>
        </w:rPr>
        <w:t>Other Considerations</w:t>
      </w:r>
    </w:p>
    <w:p w14:paraId="48F9389D" w14:textId="77777777" w:rsidR="00121281" w:rsidRDefault="00121281" w:rsidP="00121281">
      <w:pPr>
        <w:pStyle w:val="af"/>
        <w:rPr>
          <w:rFonts w:ascii="Helvetica" w:hAnsi="Helvetica" w:cs="Helvetica"/>
          <w:color w:val="000000"/>
          <w:sz w:val="21"/>
          <w:szCs w:val="21"/>
        </w:rPr>
      </w:pPr>
      <w:hyperlink r:id="rId4755"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performed online for regular and partitioned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Otherwise, MySQL </w:t>
      </w:r>
      <w:hyperlink r:id="rId4756" w:anchor="glos_table_lock" w:tooltip="table lock" w:history="1">
        <w:r>
          <w:rPr>
            <w:rStyle w:val="a4"/>
            <w:rFonts w:ascii="Helvetica" w:hAnsi="Helvetica" w:cs="Helvetica"/>
            <w:color w:val="00759F"/>
            <w:sz w:val="21"/>
            <w:szCs w:val="21"/>
          </w:rPr>
          <w:t>locks the table</w:t>
        </w:r>
      </w:hyperlink>
      <w:r>
        <w:rPr>
          <w:rFonts w:ascii="Helvetica" w:hAnsi="Helvetica" w:cs="Helvetica"/>
          <w:color w:val="000000"/>
          <w:sz w:val="21"/>
          <w:szCs w:val="21"/>
        </w:rPr>
        <w:t> during the time </w:t>
      </w:r>
      <w:hyperlink r:id="rId4757"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is running.</w:t>
      </w:r>
    </w:p>
    <w:p w14:paraId="1BFDB6C7" w14:textId="77777777" w:rsidR="00121281" w:rsidRDefault="00121281" w:rsidP="00121281">
      <w:pPr>
        <w:pStyle w:val="af"/>
        <w:rPr>
          <w:rFonts w:ascii="Helvetica" w:hAnsi="Helvetica" w:cs="Helvetica"/>
          <w:color w:val="000000"/>
          <w:sz w:val="21"/>
          <w:szCs w:val="21"/>
        </w:rPr>
      </w:pPr>
      <w:hyperlink r:id="rId4758"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does not sort R-tree indexes, such as spatial indexes on </w:t>
      </w:r>
      <w:r>
        <w:rPr>
          <w:rStyle w:val="HTML1"/>
          <w:rFonts w:ascii="Courier New" w:hAnsi="Courier New" w:cs="Courier New"/>
          <w:b/>
          <w:bCs/>
          <w:color w:val="026789"/>
          <w:sz w:val="20"/>
          <w:szCs w:val="20"/>
          <w:shd w:val="clear" w:color="auto" w:fill="FFFFFF"/>
        </w:rPr>
        <w:t>POINT</w:t>
      </w:r>
      <w:r>
        <w:rPr>
          <w:rFonts w:ascii="Helvetica" w:hAnsi="Helvetica" w:cs="Helvetica"/>
          <w:color w:val="000000"/>
          <w:sz w:val="21"/>
          <w:szCs w:val="21"/>
        </w:rPr>
        <w:t> columns. (Bug #23578)</w:t>
      </w:r>
    </w:p>
    <w:p w14:paraId="6F59BEAA" w14:textId="77777777" w:rsidR="00121281" w:rsidRDefault="00121281" w:rsidP="00121281">
      <w:pPr>
        <w:pStyle w:val="4"/>
        <w:shd w:val="clear" w:color="auto" w:fill="FFFFFF"/>
        <w:rPr>
          <w:rFonts w:ascii="Helvetica" w:hAnsi="Helvetica" w:cs="Helvetica"/>
          <w:color w:val="000000"/>
          <w:sz w:val="29"/>
          <w:szCs w:val="29"/>
        </w:rPr>
      </w:pPr>
      <w:bookmarkStart w:id="986" w:name="repair-table"/>
      <w:bookmarkEnd w:id="986"/>
      <w:r>
        <w:rPr>
          <w:rFonts w:ascii="Helvetica" w:hAnsi="Helvetica" w:cs="Helvetica"/>
          <w:color w:val="000000"/>
          <w:sz w:val="29"/>
          <w:szCs w:val="29"/>
        </w:rPr>
        <w:t>13.7.3.5 REPAIR TABLE Statement</w:t>
      </w:r>
    </w:p>
    <w:p w14:paraId="60F47F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987" w:name="idm46383442729632"/>
      <w:bookmarkEnd w:id="987"/>
      <w:r>
        <w:rPr>
          <w:rFonts w:ascii="Courier New" w:hAnsi="Courier New" w:cs="Courier New"/>
          <w:color w:val="000000"/>
          <w:sz w:val="20"/>
          <w:szCs w:val="20"/>
        </w:rPr>
        <w:t>REPAIR [NO_WRITE_TO_BINLOG | LOCAL]</w:t>
      </w:r>
    </w:p>
    <w:p w14:paraId="1ED812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6245AF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[QUICK] [EXTENDED] [USE_FRM]</w:t>
      </w:r>
    </w:p>
    <w:p w14:paraId="265BB4E4" w14:textId="77777777" w:rsidR="00121281" w:rsidRDefault="00121281" w:rsidP="00121281">
      <w:pPr>
        <w:pStyle w:val="af"/>
        <w:rPr>
          <w:rFonts w:ascii="Helvetica" w:hAnsi="Helvetica" w:cs="Helvetica"/>
          <w:color w:val="000000"/>
          <w:sz w:val="21"/>
          <w:szCs w:val="21"/>
        </w:rPr>
      </w:pPr>
      <w:hyperlink r:id="rId4759"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repairs a possibly corrupted table, for certain storage engines only.</w:t>
      </w:r>
    </w:p>
    <w:p w14:paraId="2737620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requires </w:t>
      </w:r>
      <w:hyperlink r:id="rId4760"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and </w:t>
      </w:r>
      <w:hyperlink r:id="rId4761"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privileges for the table.</w:t>
      </w:r>
    </w:p>
    <w:p w14:paraId="12B7654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Although normally you should never have to run </w:t>
      </w:r>
      <w:hyperlink r:id="rId4762"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if disaster strikes, this statement is very likely to get back all your data from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If your tables become corrupted often, try to find the reason for it, to eliminate the need to use </w:t>
      </w:r>
      <w:hyperlink r:id="rId4763"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See </w:t>
      </w:r>
      <w:hyperlink r:id="rId4764" w:anchor="crashing" w:tooltip="B.3.3.3 What to Do If MySQL Keeps Crashing" w:history="1">
        <w:r>
          <w:rPr>
            <w:rStyle w:val="a4"/>
            <w:rFonts w:ascii="Helvetica" w:hAnsi="Helvetica" w:cs="Helvetica"/>
            <w:color w:val="00759F"/>
            <w:sz w:val="21"/>
            <w:szCs w:val="21"/>
          </w:rPr>
          <w:t>Section B.3.3.3, “What to Do If MySQL Keeps Crashing”</w:t>
        </w:r>
      </w:hyperlink>
      <w:r>
        <w:rPr>
          <w:rFonts w:ascii="Helvetica" w:hAnsi="Helvetica" w:cs="Helvetica"/>
          <w:color w:val="000000"/>
          <w:sz w:val="21"/>
          <w:szCs w:val="21"/>
        </w:rPr>
        <w:t>, and </w:t>
      </w:r>
      <w:hyperlink r:id="rId4765" w:anchor="myisam-table-problems" w:tooltip="16.2.4 MyISAM Table Problems" w:history="1">
        <w:r>
          <w:rPr>
            <w:rStyle w:val="a4"/>
            <w:rFonts w:ascii="Helvetica" w:hAnsi="Helvetica" w:cs="Helvetica"/>
            <w:color w:val="00759F"/>
            <w:sz w:val="21"/>
            <w:szCs w:val="21"/>
          </w:rPr>
          <w:t>Section 16.2.4, “MyISAM Table Problems”</w:t>
        </w:r>
      </w:hyperlink>
      <w:r>
        <w:rPr>
          <w:rFonts w:ascii="Helvetica" w:hAnsi="Helvetica" w:cs="Helvetica"/>
          <w:color w:val="000000"/>
          <w:sz w:val="21"/>
          <w:szCs w:val="21"/>
        </w:rPr>
        <w:t>.</w:t>
      </w:r>
    </w:p>
    <w:p w14:paraId="20B629DE" w14:textId="77777777" w:rsidR="00121281" w:rsidRDefault="00121281" w:rsidP="00121281">
      <w:pPr>
        <w:pStyle w:val="af"/>
        <w:rPr>
          <w:rFonts w:ascii="Helvetica" w:hAnsi="Helvetica" w:cs="Helvetica"/>
          <w:color w:val="000000"/>
          <w:sz w:val="21"/>
          <w:szCs w:val="21"/>
        </w:rPr>
      </w:pPr>
      <w:hyperlink r:id="rId4766"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checks the table to see whether an upgrade is required. If so, it performs the upgrade, following the same rules as </w:t>
      </w:r>
      <w:hyperlink r:id="rId4767" w:anchor="check-table" w:tooltip="13.7.3.2 CHECK TABLE Statement" w:history="1">
        <w:r>
          <w:rPr>
            <w:rStyle w:val="HTML1"/>
            <w:rFonts w:ascii="Courier New" w:hAnsi="Courier New" w:cs="Courier New"/>
            <w:b/>
            <w:bCs/>
            <w:color w:val="026789"/>
            <w:sz w:val="20"/>
            <w:szCs w:val="20"/>
            <w:u w:val="single"/>
            <w:shd w:val="clear" w:color="auto" w:fill="FFFFFF"/>
          </w:rPr>
          <w:t>CHECK TABLE ... FOR UPGRADE</w:t>
        </w:r>
      </w:hyperlink>
      <w:r>
        <w:rPr>
          <w:rFonts w:ascii="Helvetica" w:hAnsi="Helvetica" w:cs="Helvetica"/>
          <w:color w:val="000000"/>
          <w:sz w:val="21"/>
          <w:szCs w:val="21"/>
        </w:rPr>
        <w:t>. See </w:t>
      </w:r>
      <w:hyperlink r:id="rId4768" w:anchor="check-table" w:tooltip="13.7.3.2 CHECK TABLE Statement" w:history="1">
        <w:r>
          <w:rPr>
            <w:rStyle w:val="a4"/>
            <w:rFonts w:ascii="Helvetica" w:hAnsi="Helvetica" w:cs="Helvetica"/>
            <w:color w:val="00759F"/>
            <w:sz w:val="21"/>
            <w:szCs w:val="21"/>
          </w:rPr>
          <w:t>Section 13.7.3.2, “CHECK TABLE Statement”</w:t>
        </w:r>
      </w:hyperlink>
      <w:r>
        <w:rPr>
          <w:rFonts w:ascii="Helvetica" w:hAnsi="Helvetica" w:cs="Helvetica"/>
          <w:color w:val="000000"/>
          <w:sz w:val="21"/>
          <w:szCs w:val="21"/>
        </w:rPr>
        <w:t>, for more information.</w:t>
      </w:r>
    </w:p>
    <w:p w14:paraId="0770FCE6"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Important</w:t>
      </w:r>
    </w:p>
    <w:p w14:paraId="14A2AF7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Make a backup of a table before performing a table repair operation; under some circumstances the operation might cause data loss. Possible causes include but are not limited to file system errors. See </w:t>
      </w:r>
      <w:hyperlink r:id="rId4769" w:tooltip="Chapter 7 Backup and Recovery" w:history="1">
        <w:r>
          <w:rPr>
            <w:rStyle w:val="a4"/>
            <w:rFonts w:ascii="Helvetica" w:hAnsi="Helvetica" w:cs="Helvetica"/>
            <w:color w:val="00759F"/>
            <w:sz w:val="21"/>
            <w:szCs w:val="21"/>
          </w:rPr>
          <w:t>Chapter 7, </w:t>
        </w:r>
        <w:r>
          <w:rPr>
            <w:rStyle w:val="a4"/>
            <w:rFonts w:ascii="Helvetica" w:hAnsi="Helvetica" w:cs="Helvetica"/>
            <w:i/>
            <w:iCs/>
            <w:color w:val="00759F"/>
            <w:sz w:val="21"/>
            <w:szCs w:val="21"/>
          </w:rPr>
          <w:t>Backup and Recovery</w:t>
        </w:r>
      </w:hyperlink>
      <w:r>
        <w:rPr>
          <w:rFonts w:ascii="Helvetica" w:hAnsi="Helvetica" w:cs="Helvetica"/>
          <w:color w:val="000000"/>
          <w:sz w:val="21"/>
          <w:szCs w:val="21"/>
        </w:rPr>
        <w:t>.</w:t>
      </w:r>
    </w:p>
    <w:p w14:paraId="40322CA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server exits during a </w:t>
      </w:r>
      <w:hyperlink r:id="rId4770"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operation, it is essential after restarting it that you immediately execute another </w:t>
      </w:r>
      <w:hyperlink r:id="rId4771"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statement for the table before performing any other operations on it. In the worst case, you might have a new clean index file without information about the data file, and then the next operation you perform could overwrite the data file. This is an unlikely but possible scenario that underscores the value of making a backup first.</w:t>
      </w:r>
    </w:p>
    <w:p w14:paraId="5FE7633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the event that a table on the source becomes corrupted and you run </w:t>
      </w:r>
      <w:hyperlink r:id="rId4772"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on it, any resulting changes to the original table are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propagated to replicas.</w:t>
      </w:r>
    </w:p>
    <w:bookmarkStart w:id="988" w:name="idm46383442701680"/>
    <w:bookmarkStart w:id="989" w:name="idm46383442700176"/>
    <w:bookmarkEnd w:id="988"/>
    <w:bookmarkEnd w:id="989"/>
    <w:p w14:paraId="4AD56A4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"repair-table-support" \o "REPAIR TABLE Storage Engine and Partitioning Support" </w:instrText>
      </w:r>
      <w:r>
        <w:rPr>
          <w:rFonts w:ascii="Helvetica" w:hAnsi="Helvetica" w:cs="Helvetica"/>
          <w:color w:val="000000"/>
          <w:sz w:val="21"/>
          <w:szCs w:val="21"/>
        </w:rPr>
        <w:fldChar w:fldCharType="separate"/>
      </w:r>
      <w:r>
        <w:rPr>
          <w:rStyle w:val="a4"/>
          <w:rFonts w:ascii="Helvetica" w:hAnsi="Helvetica" w:cs="Helvetica"/>
          <w:color w:val="00759F"/>
          <w:sz w:val="21"/>
          <w:szCs w:val="21"/>
        </w:rPr>
        <w:t>REPAIR TABLE Storage Engine and Partitioning Support</w:t>
      </w:r>
      <w:r>
        <w:rPr>
          <w:rFonts w:ascii="Helvetica" w:hAnsi="Helvetica" w:cs="Helvetica"/>
          <w:color w:val="000000"/>
          <w:sz w:val="21"/>
          <w:szCs w:val="21"/>
        </w:rPr>
        <w:fldChar w:fldCharType="end"/>
      </w:r>
    </w:p>
    <w:p w14:paraId="785AFBF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773" w:anchor="repair-table-options" w:tooltip="REPAIR TABLE Options" w:history="1">
        <w:r>
          <w:rPr>
            <w:rStyle w:val="a4"/>
            <w:rFonts w:ascii="Helvetica" w:hAnsi="Helvetica" w:cs="Helvetica"/>
            <w:color w:val="00759F"/>
            <w:sz w:val="21"/>
            <w:szCs w:val="21"/>
          </w:rPr>
          <w:t>REPAIR TABLE Options</w:t>
        </w:r>
      </w:hyperlink>
    </w:p>
    <w:p w14:paraId="5580E1D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774" w:anchor="repair-table-output" w:tooltip="REPAIR TABLE Output" w:history="1">
        <w:r>
          <w:rPr>
            <w:rStyle w:val="a4"/>
            <w:rFonts w:ascii="Helvetica" w:hAnsi="Helvetica" w:cs="Helvetica"/>
            <w:color w:val="00759F"/>
            <w:sz w:val="21"/>
            <w:szCs w:val="21"/>
          </w:rPr>
          <w:t>REPAIR TABLE Output</w:t>
        </w:r>
      </w:hyperlink>
    </w:p>
    <w:p w14:paraId="4C65988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775" w:anchor="repair-table-table-repair-considerations" w:tooltip="Table Repair Considerations" w:history="1">
        <w:r>
          <w:rPr>
            <w:rStyle w:val="a4"/>
            <w:rFonts w:ascii="Helvetica" w:hAnsi="Helvetica" w:cs="Helvetica"/>
            <w:color w:val="00759F"/>
            <w:sz w:val="21"/>
            <w:szCs w:val="21"/>
          </w:rPr>
          <w:t>Table Repair Considerations</w:t>
        </w:r>
      </w:hyperlink>
    </w:p>
    <w:p w14:paraId="70984FB2" w14:textId="77777777" w:rsidR="00121281" w:rsidRDefault="00121281" w:rsidP="00121281">
      <w:pPr>
        <w:pStyle w:val="5"/>
        <w:shd w:val="clear" w:color="auto" w:fill="FFFFFF"/>
        <w:rPr>
          <w:rFonts w:ascii="Helvetica" w:hAnsi="Helvetica" w:cs="Helvetica"/>
          <w:color w:val="000000"/>
          <w:sz w:val="25"/>
          <w:szCs w:val="25"/>
        </w:rPr>
      </w:pPr>
      <w:bookmarkStart w:id="990" w:name="repair-table-support"/>
      <w:bookmarkEnd w:id="990"/>
      <w:r>
        <w:rPr>
          <w:rFonts w:ascii="Helvetica" w:hAnsi="Helvetica" w:cs="Helvetica"/>
          <w:color w:val="000000"/>
          <w:sz w:val="25"/>
          <w:szCs w:val="25"/>
        </w:rPr>
        <w:t>REPAIR TABLE Storage Engine and Partitioning Support</w:t>
      </w:r>
    </w:p>
    <w:bookmarkStart w:id="991" w:name="idm46383442692384"/>
    <w:bookmarkStart w:id="992" w:name="idm46383442690928"/>
    <w:bookmarkEnd w:id="991"/>
    <w:bookmarkEnd w:id="992"/>
    <w:p w14:paraId="1E3660C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"repair-table" \o "13.7.3.5 REPAIR TABLE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REPAIR TABLE</w:t>
      </w:r>
      <w:r>
        <w:rPr>
          <w:rFonts w:ascii="Helvetica" w:hAnsi="Helvetica" w:cs="Helvetica"/>
          <w:color w:val="000000"/>
          <w:sz w:val="21"/>
          <w:szCs w:val="21"/>
        </w:rPr>
        <w:fldChar w:fldCharType="end"/>
      </w:r>
      <w:r>
        <w:rPr>
          <w:rFonts w:ascii="Helvetica" w:hAnsi="Helvetica" w:cs="Helvetica"/>
          <w:color w:val="000000"/>
          <w:sz w:val="21"/>
          <w:szCs w:val="21"/>
        </w:rPr>
        <w:t> works for </w:t>
      </w:r>
      <w:hyperlink r:id="rId4776"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w:t>
      </w:r>
      <w:hyperlink r:id="rId4777" w:anchor="archive-storage-engine" w:tooltip="16.5 The ARCHIVE Storage Engine" w:history="1">
        <w:r>
          <w:rPr>
            <w:rStyle w:val="HTML1"/>
            <w:rFonts w:ascii="Courier New" w:hAnsi="Courier New" w:cs="Courier New"/>
            <w:b/>
            <w:bCs/>
            <w:color w:val="026789"/>
            <w:sz w:val="20"/>
            <w:szCs w:val="20"/>
            <w:u w:val="single"/>
            <w:shd w:val="clear" w:color="auto" w:fill="FFFFFF"/>
          </w:rPr>
          <w:t>ARCHIVE</w:t>
        </w:r>
      </w:hyperlink>
      <w:r>
        <w:rPr>
          <w:rFonts w:ascii="Helvetica" w:hAnsi="Helvetica" w:cs="Helvetica"/>
          <w:color w:val="000000"/>
          <w:sz w:val="21"/>
          <w:szCs w:val="21"/>
        </w:rPr>
        <w:t>, and </w:t>
      </w:r>
      <w:hyperlink r:id="rId4778" w:anchor="csv-storage-engine" w:tooltip="16.4 The CSV Storage Engine" w:history="1">
        <w:r>
          <w:rPr>
            <w:rStyle w:val="HTML1"/>
            <w:rFonts w:ascii="Courier New" w:hAnsi="Courier New" w:cs="Courier New"/>
            <w:b/>
            <w:bCs/>
            <w:color w:val="026789"/>
            <w:sz w:val="20"/>
            <w:szCs w:val="20"/>
            <w:u w:val="single"/>
            <w:shd w:val="clear" w:color="auto" w:fill="FFFFFF"/>
          </w:rPr>
          <w:t>CSV</w:t>
        </w:r>
      </w:hyperlink>
      <w:r>
        <w:rPr>
          <w:rFonts w:ascii="Helvetica" w:hAnsi="Helvetica" w:cs="Helvetica"/>
          <w:color w:val="000000"/>
          <w:sz w:val="21"/>
          <w:szCs w:val="21"/>
        </w:rPr>
        <w:t> tables. For </w:t>
      </w:r>
      <w:hyperlink r:id="rId4779" w:anchor="myisam-storage-engine" w:tooltip="16.2 The MyISAM Storage Engine" w:history="1">
        <w:r>
          <w:rPr>
            <w:rStyle w:val="HTML1"/>
            <w:rFonts w:ascii="Courier New" w:hAnsi="Courier New" w:cs="Courier New"/>
            <w:b/>
            <w:bCs/>
            <w:color w:val="026789"/>
            <w:sz w:val="20"/>
            <w:szCs w:val="20"/>
            <w:u w:val="single"/>
            <w:shd w:val="clear" w:color="auto" w:fill="FFFFFF"/>
          </w:rPr>
          <w:t>MyISAM</w:t>
        </w:r>
      </w:hyperlink>
      <w:r>
        <w:rPr>
          <w:rFonts w:ascii="Helvetica" w:hAnsi="Helvetica" w:cs="Helvetica"/>
          <w:color w:val="000000"/>
          <w:sz w:val="21"/>
          <w:szCs w:val="21"/>
        </w:rPr>
        <w:t> tables, it has the same effect as </w:t>
      </w:r>
      <w:hyperlink r:id="rId4780" w:anchor="myisamchk" w:tooltip="4.6.4 myisamchk — MyISAM Table-Maintenance Utility" w:history="1">
        <w:r>
          <w:rPr>
            <w:rStyle w:val="a5"/>
            <w:rFonts w:ascii="Helvetica" w:hAnsi="Helvetica" w:cs="Helvetica"/>
            <w:color w:val="00759F"/>
            <w:sz w:val="21"/>
            <w:szCs w:val="21"/>
            <w:u w:val="single"/>
          </w:rPr>
          <w:t>myisamchk --recover </w:t>
        </w:r>
        <w:r>
          <w:rPr>
            <w:rStyle w:val="HTML1"/>
            <w:rFonts w:ascii="Courier New" w:hAnsi="Courier New" w:cs="Courier New"/>
            <w:b/>
            <w:bCs/>
            <w:i/>
            <w:iCs/>
            <w:color w:val="00759F"/>
            <w:sz w:val="20"/>
            <w:szCs w:val="20"/>
            <w:u w:val="single"/>
          </w:rPr>
          <w:t>tbl_name</w:t>
        </w:r>
      </w:hyperlink>
      <w:r>
        <w:rPr>
          <w:rFonts w:ascii="Helvetica" w:hAnsi="Helvetica" w:cs="Helvetica"/>
          <w:color w:val="000000"/>
          <w:sz w:val="21"/>
          <w:szCs w:val="21"/>
        </w:rPr>
        <w:t> by default. This statement does not work with views.</w:t>
      </w:r>
    </w:p>
    <w:p w14:paraId="272B17D8" w14:textId="77777777" w:rsidR="00121281" w:rsidRDefault="00121281" w:rsidP="00121281">
      <w:pPr>
        <w:pStyle w:val="af"/>
        <w:rPr>
          <w:rFonts w:ascii="Helvetica" w:hAnsi="Helvetica" w:cs="Helvetica"/>
          <w:color w:val="000000"/>
          <w:sz w:val="21"/>
          <w:szCs w:val="21"/>
        </w:rPr>
      </w:pPr>
      <w:hyperlink r:id="rId4781"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is supported for partitioned tables. However, the </w:t>
      </w:r>
      <w:r>
        <w:rPr>
          <w:rStyle w:val="HTML1"/>
          <w:rFonts w:ascii="Courier New" w:hAnsi="Courier New" w:cs="Courier New"/>
          <w:b/>
          <w:bCs/>
          <w:color w:val="026789"/>
          <w:sz w:val="20"/>
          <w:szCs w:val="20"/>
          <w:shd w:val="clear" w:color="auto" w:fill="FFFFFF"/>
        </w:rPr>
        <w:t>USE_FRM</w:t>
      </w:r>
      <w:r>
        <w:rPr>
          <w:rFonts w:ascii="Helvetica" w:hAnsi="Helvetica" w:cs="Helvetica"/>
          <w:color w:val="000000"/>
          <w:sz w:val="21"/>
          <w:szCs w:val="21"/>
        </w:rPr>
        <w:t> option cannot be used with this statement on a partitioned table.</w:t>
      </w:r>
    </w:p>
    <w:p w14:paraId="3B3E8EB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use </w:t>
      </w:r>
      <w:r>
        <w:rPr>
          <w:rStyle w:val="HTML1"/>
          <w:rFonts w:ascii="Courier New" w:hAnsi="Courier New" w:cs="Courier New"/>
          <w:b/>
          <w:bCs/>
          <w:color w:val="026789"/>
          <w:sz w:val="20"/>
          <w:szCs w:val="20"/>
          <w:shd w:val="clear" w:color="auto" w:fill="FFFFFF"/>
        </w:rPr>
        <w:t>ALTER TABLE ... REPAIR PARTITION</w:t>
      </w:r>
      <w:r>
        <w:rPr>
          <w:rFonts w:ascii="Helvetica" w:hAnsi="Helvetica" w:cs="Helvetica"/>
          <w:color w:val="000000"/>
          <w:sz w:val="21"/>
          <w:szCs w:val="21"/>
        </w:rPr>
        <w:t> to repair one or more partitions; for more information, see </w:t>
      </w:r>
      <w:hyperlink r:id="rId4782" w:anchor="alter-table" w:tooltip="13.1.9 ALTER TABLE Statement" w:history="1">
        <w:r>
          <w:rPr>
            <w:rStyle w:val="a4"/>
            <w:rFonts w:ascii="Helvetica" w:hAnsi="Helvetica" w:cs="Helvetica"/>
            <w:color w:val="00759F"/>
            <w:sz w:val="21"/>
            <w:szCs w:val="21"/>
          </w:rPr>
          <w:t>Section 13.1.9, “ALTER TABLE Statement”</w:t>
        </w:r>
      </w:hyperlink>
      <w:r>
        <w:rPr>
          <w:rFonts w:ascii="Helvetica" w:hAnsi="Helvetica" w:cs="Helvetica"/>
          <w:color w:val="000000"/>
          <w:sz w:val="21"/>
          <w:szCs w:val="21"/>
        </w:rPr>
        <w:t>, and </w:t>
      </w:r>
      <w:hyperlink r:id="rId4783" w:anchor="partitioning-maintenance" w:tooltip="24.3.4 Maintenance of Partitions" w:history="1">
        <w:r>
          <w:rPr>
            <w:rStyle w:val="a4"/>
            <w:rFonts w:ascii="Helvetica" w:hAnsi="Helvetica" w:cs="Helvetica"/>
            <w:color w:val="00759F"/>
            <w:sz w:val="21"/>
            <w:szCs w:val="21"/>
          </w:rPr>
          <w:t>Section 24.3.4, “Maintenance of Partitions”</w:t>
        </w:r>
      </w:hyperlink>
      <w:r>
        <w:rPr>
          <w:rFonts w:ascii="Helvetica" w:hAnsi="Helvetica" w:cs="Helvetica"/>
          <w:color w:val="000000"/>
          <w:sz w:val="21"/>
          <w:szCs w:val="21"/>
        </w:rPr>
        <w:t>.</w:t>
      </w:r>
    </w:p>
    <w:p w14:paraId="69F6B742" w14:textId="77777777" w:rsidR="00121281" w:rsidRDefault="00121281" w:rsidP="00121281">
      <w:pPr>
        <w:pStyle w:val="5"/>
        <w:shd w:val="clear" w:color="auto" w:fill="FFFFFF"/>
        <w:rPr>
          <w:rFonts w:ascii="Helvetica" w:hAnsi="Helvetica" w:cs="Helvetica"/>
          <w:color w:val="000000"/>
          <w:sz w:val="25"/>
          <w:szCs w:val="25"/>
        </w:rPr>
      </w:pPr>
      <w:bookmarkStart w:id="993" w:name="repair-table-options"/>
      <w:bookmarkEnd w:id="993"/>
      <w:r>
        <w:rPr>
          <w:rFonts w:ascii="Helvetica" w:hAnsi="Helvetica" w:cs="Helvetica"/>
          <w:color w:val="000000"/>
          <w:sz w:val="25"/>
          <w:szCs w:val="25"/>
        </w:rPr>
        <w:t>REPAIR TABLE Options</w:t>
      </w:r>
    </w:p>
    <w:p w14:paraId="38E14D9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994" w:name="idm46383442674960"/>
      <w:bookmarkEnd w:id="994"/>
      <w:r>
        <w:rPr>
          <w:rStyle w:val="HTML1"/>
          <w:rFonts w:ascii="Courier New" w:hAnsi="Courier New" w:cs="Courier New"/>
          <w:b/>
          <w:bCs/>
          <w:color w:val="026789"/>
          <w:sz w:val="20"/>
          <w:szCs w:val="20"/>
          <w:shd w:val="clear" w:color="auto" w:fill="FFFFFF"/>
        </w:rPr>
        <w:t>NO_WRITE_TO_BINLOG</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LOCAL</w:t>
      </w:r>
    </w:p>
    <w:p w14:paraId="3669B7C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By default, the server writes </w:t>
      </w:r>
      <w:hyperlink r:id="rId4784"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statements to the binary log so that they replicate to replicas. To suppress logging, specify the optional </w:t>
      </w:r>
      <w:r>
        <w:rPr>
          <w:rStyle w:val="HTML1"/>
          <w:rFonts w:ascii="Courier New" w:hAnsi="Courier New" w:cs="Courier New"/>
          <w:b/>
          <w:bCs/>
          <w:color w:val="026789"/>
          <w:sz w:val="20"/>
          <w:szCs w:val="20"/>
          <w:shd w:val="clear" w:color="auto" w:fill="FFFFFF"/>
        </w:rPr>
        <w:t>NO_WRITE_TO_BINLOG</w:t>
      </w:r>
      <w:r>
        <w:rPr>
          <w:rFonts w:ascii="Helvetica" w:hAnsi="Helvetica" w:cs="Helvetica"/>
          <w:color w:val="000000"/>
          <w:sz w:val="21"/>
          <w:szCs w:val="21"/>
        </w:rPr>
        <w:t> keyword or its alias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w:t>
      </w:r>
    </w:p>
    <w:p w14:paraId="10BC09B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QUICK</w:t>
      </w:r>
    </w:p>
    <w:p w14:paraId="18CC67D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use the </w:t>
      </w:r>
      <w:r>
        <w:rPr>
          <w:rStyle w:val="HTML1"/>
          <w:rFonts w:ascii="Courier New" w:hAnsi="Courier New" w:cs="Courier New"/>
          <w:b/>
          <w:bCs/>
          <w:color w:val="026789"/>
          <w:sz w:val="20"/>
          <w:szCs w:val="20"/>
          <w:shd w:val="clear" w:color="auto" w:fill="FFFFFF"/>
        </w:rPr>
        <w:t>QUICK</w:t>
      </w:r>
      <w:r>
        <w:rPr>
          <w:rFonts w:ascii="Helvetica" w:hAnsi="Helvetica" w:cs="Helvetica"/>
          <w:color w:val="000000"/>
          <w:sz w:val="21"/>
          <w:szCs w:val="21"/>
        </w:rPr>
        <w:t> option, </w:t>
      </w:r>
      <w:hyperlink r:id="rId4785"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tries to repair only the index file, and not the data file. This type of repair is like that done by </w:t>
      </w:r>
      <w:hyperlink r:id="rId4786" w:anchor="myisamchk" w:tooltip="4.6.4 myisamchk — MyISAM Table-Maintenance Utility" w:history="1">
        <w:r>
          <w:rPr>
            <w:rStyle w:val="a5"/>
            <w:rFonts w:ascii="Helvetica" w:hAnsi="Helvetica" w:cs="Helvetica"/>
            <w:color w:val="00759F"/>
            <w:sz w:val="21"/>
            <w:szCs w:val="21"/>
            <w:u w:val="single"/>
          </w:rPr>
          <w:t>myisamchk --recover --quick</w:t>
        </w:r>
      </w:hyperlink>
      <w:r>
        <w:rPr>
          <w:rFonts w:ascii="Helvetica" w:hAnsi="Helvetica" w:cs="Helvetica"/>
          <w:color w:val="000000"/>
          <w:sz w:val="21"/>
          <w:szCs w:val="21"/>
        </w:rPr>
        <w:t>.</w:t>
      </w:r>
    </w:p>
    <w:p w14:paraId="74B8D18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EXTENDED</w:t>
      </w:r>
    </w:p>
    <w:p w14:paraId="714B6F9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use the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option, MySQL creates the index row by row instead of creating one index at a time with sorting. This type of repair is like that done by </w:t>
      </w:r>
      <w:hyperlink r:id="rId4787" w:anchor="myisamchk" w:tooltip="4.6.4 myisamchk — MyISAM Table-Maintenance Utility" w:history="1">
        <w:r>
          <w:rPr>
            <w:rStyle w:val="a5"/>
            <w:rFonts w:ascii="Helvetica" w:hAnsi="Helvetica" w:cs="Helvetica"/>
            <w:color w:val="00759F"/>
            <w:sz w:val="21"/>
            <w:szCs w:val="21"/>
            <w:u w:val="single"/>
          </w:rPr>
          <w:t>myisamchk --safe-recover</w:t>
        </w:r>
      </w:hyperlink>
      <w:r>
        <w:rPr>
          <w:rFonts w:ascii="Helvetica" w:hAnsi="Helvetica" w:cs="Helvetica"/>
          <w:color w:val="000000"/>
          <w:sz w:val="21"/>
          <w:szCs w:val="21"/>
        </w:rPr>
        <w:t>.</w:t>
      </w:r>
    </w:p>
    <w:p w14:paraId="76044F8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USE_FRM</w:t>
      </w:r>
    </w:p>
    <w:p w14:paraId="1E6B513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USE_FRM</w:t>
      </w:r>
      <w:r>
        <w:rPr>
          <w:rFonts w:ascii="Helvetica" w:hAnsi="Helvetica" w:cs="Helvetica"/>
          <w:color w:val="000000"/>
          <w:sz w:val="21"/>
          <w:szCs w:val="21"/>
        </w:rPr>
        <w:t> option is available for use if the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index file is missing or if its header is corrupted. This option tells MySQL not to trust the information in the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file header and to re-create it using information from the data dictionary. This kind of repair cannot be done with </w:t>
      </w:r>
      <w:hyperlink r:id="rId4788" w:anchor="myisamchk" w:tooltip="4.6.4 myisamchk — MyISAM Table-Maintenance Utility" w:history="1">
        <w:r>
          <w:rPr>
            <w:rStyle w:val="a5"/>
            <w:rFonts w:ascii="Helvetica" w:hAnsi="Helvetica" w:cs="Helvetica"/>
            <w:color w:val="00759F"/>
            <w:sz w:val="21"/>
            <w:szCs w:val="21"/>
            <w:u w:val="single"/>
          </w:rPr>
          <w:t>myisamchk</w:t>
        </w:r>
      </w:hyperlink>
      <w:r>
        <w:rPr>
          <w:rFonts w:ascii="Helvetica" w:hAnsi="Helvetica" w:cs="Helvetica"/>
          <w:color w:val="000000"/>
          <w:sz w:val="21"/>
          <w:szCs w:val="21"/>
        </w:rPr>
        <w:t>.</w:t>
      </w:r>
    </w:p>
    <w:p w14:paraId="1616C7B4"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Caution</w:t>
      </w:r>
    </w:p>
    <w:p w14:paraId="02F8046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 the </w:t>
      </w:r>
      <w:r>
        <w:rPr>
          <w:rStyle w:val="HTML1"/>
          <w:rFonts w:ascii="Courier New" w:hAnsi="Courier New" w:cs="Courier New"/>
          <w:b/>
          <w:bCs/>
          <w:color w:val="026789"/>
          <w:sz w:val="20"/>
          <w:szCs w:val="20"/>
          <w:shd w:val="clear" w:color="auto" w:fill="FFFFFF"/>
        </w:rPr>
        <w:t>USE_FRM</w:t>
      </w:r>
      <w:r>
        <w:rPr>
          <w:rFonts w:ascii="Helvetica" w:hAnsi="Helvetica" w:cs="Helvetica"/>
          <w:color w:val="000000"/>
          <w:sz w:val="21"/>
          <w:szCs w:val="21"/>
        </w:rPr>
        <w:t> option </w:t>
      </w:r>
      <w:r>
        <w:rPr>
          <w:rStyle w:val="a3"/>
          <w:rFonts w:ascii="Helvetica" w:hAnsi="Helvetica" w:cs="Helvetica"/>
          <w:color w:val="003333"/>
          <w:sz w:val="21"/>
          <w:szCs w:val="21"/>
          <w:shd w:val="clear" w:color="auto" w:fill="FFFFFF"/>
        </w:rPr>
        <w:t>only</w:t>
      </w:r>
      <w:r>
        <w:rPr>
          <w:rFonts w:ascii="Helvetica" w:hAnsi="Helvetica" w:cs="Helvetica"/>
          <w:color w:val="000000"/>
          <w:sz w:val="21"/>
          <w:szCs w:val="21"/>
        </w:rPr>
        <w:t> if you cannot use regular </w:t>
      </w:r>
      <w:r>
        <w:rPr>
          <w:rStyle w:val="HTML1"/>
          <w:rFonts w:ascii="Courier New" w:hAnsi="Courier New" w:cs="Courier New"/>
          <w:b/>
          <w:bCs/>
          <w:color w:val="026789"/>
          <w:sz w:val="20"/>
          <w:szCs w:val="20"/>
          <w:shd w:val="clear" w:color="auto" w:fill="FFFFFF"/>
        </w:rPr>
        <w:t>REPAIR</w:t>
      </w:r>
      <w:r>
        <w:rPr>
          <w:rFonts w:ascii="Helvetica" w:hAnsi="Helvetica" w:cs="Helvetica"/>
          <w:color w:val="000000"/>
          <w:sz w:val="21"/>
          <w:szCs w:val="21"/>
        </w:rPr>
        <w:t> modes. Telling the server to ignore the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file makes important table metadata stored in the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unavailable to the repair process, which can have deleterious consequences:</w:t>
      </w:r>
    </w:p>
    <w:p w14:paraId="7FCCDBB8"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current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 is lost.</w:t>
      </w:r>
    </w:p>
    <w:p w14:paraId="711623EB"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link to deleted records in the table is lost, which means that free space for deleted records remains unoccupied thereafter.</w:t>
      </w:r>
    </w:p>
    <w:p w14:paraId="796CEBDF"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header indicates whether the table is compressed. If the server ignores this information, it cannot tell that a table is compressed and repair can cause change or loss of table contents. This means that </w:t>
      </w:r>
      <w:r>
        <w:rPr>
          <w:rStyle w:val="HTML1"/>
          <w:rFonts w:ascii="Courier New" w:hAnsi="Courier New" w:cs="Courier New"/>
          <w:b/>
          <w:bCs/>
          <w:color w:val="026789"/>
          <w:sz w:val="20"/>
          <w:szCs w:val="20"/>
          <w:shd w:val="clear" w:color="auto" w:fill="FFFFFF"/>
        </w:rPr>
        <w:t>USE_FRM</w:t>
      </w:r>
      <w:r>
        <w:rPr>
          <w:rFonts w:ascii="Helvetica" w:hAnsi="Helvetica" w:cs="Helvetica"/>
          <w:color w:val="000000"/>
          <w:sz w:val="21"/>
          <w:szCs w:val="21"/>
        </w:rPr>
        <w:t> should not be used with compressed tables. That should not be necessary, anyway: Compressed tables are read only, so they should not become corrupt.</w:t>
      </w:r>
    </w:p>
    <w:p w14:paraId="62A1D3C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you use </w:t>
      </w:r>
      <w:r>
        <w:rPr>
          <w:rStyle w:val="HTML1"/>
          <w:rFonts w:ascii="Courier New" w:hAnsi="Courier New" w:cs="Courier New"/>
          <w:b/>
          <w:bCs/>
          <w:color w:val="026789"/>
          <w:sz w:val="20"/>
          <w:szCs w:val="20"/>
          <w:shd w:val="clear" w:color="auto" w:fill="FFFFFF"/>
        </w:rPr>
        <w:t>USE_FRM</w:t>
      </w:r>
      <w:r>
        <w:rPr>
          <w:rFonts w:ascii="Helvetica" w:hAnsi="Helvetica" w:cs="Helvetica"/>
          <w:color w:val="000000"/>
          <w:sz w:val="21"/>
          <w:szCs w:val="21"/>
        </w:rPr>
        <w:t> for a table that was created by a different version of the MySQL server than the one you are currently running, </w:t>
      </w:r>
      <w:hyperlink r:id="rId4789"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does not attempt to repair the table. In this case, the result set returned by </w:t>
      </w:r>
      <w:hyperlink r:id="rId4790"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contains a line with a </w:t>
      </w:r>
      <w:r>
        <w:rPr>
          <w:rStyle w:val="HTML1"/>
          <w:rFonts w:ascii="Courier New" w:hAnsi="Courier New" w:cs="Courier New"/>
          <w:b/>
          <w:bCs/>
          <w:color w:val="026789"/>
          <w:sz w:val="20"/>
          <w:szCs w:val="20"/>
          <w:shd w:val="clear" w:color="auto" w:fill="FFFFFF"/>
        </w:rPr>
        <w:t>Msg_type</w:t>
      </w:r>
      <w:r>
        <w:rPr>
          <w:rFonts w:ascii="Helvetica" w:hAnsi="Helvetica" w:cs="Helvetica"/>
          <w:color w:val="000000"/>
          <w:sz w:val="21"/>
          <w:szCs w:val="21"/>
        </w:rPr>
        <w:t> value of </w:t>
      </w:r>
      <w:r>
        <w:rPr>
          <w:rStyle w:val="HTML1"/>
          <w:rFonts w:ascii="Courier New" w:hAnsi="Courier New" w:cs="Courier New"/>
          <w:b/>
          <w:bCs/>
          <w:color w:val="026789"/>
          <w:sz w:val="20"/>
          <w:szCs w:val="20"/>
          <w:shd w:val="clear" w:color="auto" w:fill="FFFFFF"/>
        </w:rPr>
        <w:t>error</w:t>
      </w:r>
      <w:r>
        <w:rPr>
          <w:rFonts w:ascii="Helvetica" w:hAnsi="Helvetica" w:cs="Helvetica"/>
          <w:color w:val="000000"/>
          <w:sz w:val="21"/>
          <w:szCs w:val="21"/>
        </w:rPr>
        <w:t> and a </w:t>
      </w:r>
      <w:r>
        <w:rPr>
          <w:rStyle w:val="HTML1"/>
          <w:rFonts w:ascii="Courier New" w:hAnsi="Courier New" w:cs="Courier New"/>
          <w:b/>
          <w:bCs/>
          <w:color w:val="026789"/>
          <w:sz w:val="20"/>
          <w:szCs w:val="20"/>
          <w:shd w:val="clear" w:color="auto" w:fill="FFFFFF"/>
        </w:rPr>
        <w:t>Msg_text</w:t>
      </w:r>
      <w:r>
        <w:rPr>
          <w:rFonts w:ascii="Helvetica" w:hAnsi="Helvetica" w:cs="Helvetica"/>
          <w:color w:val="000000"/>
          <w:sz w:val="21"/>
          <w:szCs w:val="21"/>
        </w:rPr>
        <w:t> value of </w:t>
      </w:r>
      <w:r>
        <w:rPr>
          <w:rStyle w:val="HTML1"/>
          <w:rFonts w:ascii="Courier New" w:hAnsi="Courier New" w:cs="Courier New"/>
          <w:b/>
          <w:bCs/>
          <w:color w:val="026789"/>
          <w:sz w:val="20"/>
          <w:szCs w:val="20"/>
          <w:shd w:val="clear" w:color="auto" w:fill="FFFFFF"/>
        </w:rPr>
        <w:t>Failed repairing incompatible .FRM file</w:t>
      </w:r>
      <w:r>
        <w:rPr>
          <w:rFonts w:ascii="Helvetica" w:hAnsi="Helvetica" w:cs="Helvetica"/>
          <w:color w:val="000000"/>
          <w:sz w:val="21"/>
          <w:szCs w:val="21"/>
        </w:rPr>
        <w:t>.</w:t>
      </w:r>
    </w:p>
    <w:p w14:paraId="7547612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USE_FRM</w:t>
      </w:r>
      <w:r>
        <w:rPr>
          <w:rFonts w:ascii="Helvetica" w:hAnsi="Helvetica" w:cs="Helvetica"/>
          <w:color w:val="000000"/>
          <w:sz w:val="21"/>
          <w:szCs w:val="21"/>
        </w:rPr>
        <w:t> is used, </w:t>
      </w:r>
      <w:hyperlink r:id="rId4791"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does not check the table to see whether an upgrade is required.</w:t>
      </w:r>
    </w:p>
    <w:p w14:paraId="4E67BEEF" w14:textId="77777777" w:rsidR="00121281" w:rsidRDefault="00121281" w:rsidP="00121281">
      <w:pPr>
        <w:pStyle w:val="5"/>
        <w:shd w:val="clear" w:color="auto" w:fill="FFFFFF"/>
        <w:rPr>
          <w:rFonts w:ascii="Helvetica" w:hAnsi="Helvetica" w:cs="Helvetica"/>
          <w:color w:val="000000"/>
          <w:sz w:val="25"/>
          <w:szCs w:val="25"/>
        </w:rPr>
      </w:pPr>
      <w:bookmarkStart w:id="995" w:name="repair-table-output"/>
      <w:bookmarkEnd w:id="995"/>
      <w:r>
        <w:rPr>
          <w:rFonts w:ascii="Helvetica" w:hAnsi="Helvetica" w:cs="Helvetica"/>
          <w:color w:val="000000"/>
          <w:sz w:val="25"/>
          <w:szCs w:val="25"/>
        </w:rPr>
        <w:t>REPAIR TABLE Output</w:t>
      </w:r>
    </w:p>
    <w:bookmarkStart w:id="996" w:name="idm46383442632256"/>
    <w:bookmarkEnd w:id="996"/>
    <w:p w14:paraId="7D14AAA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"repair-table" \o "13.7.3.5 REPAIR TABLE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REPAIR TABLE</w:t>
      </w:r>
      <w:r>
        <w:rPr>
          <w:rFonts w:ascii="Helvetica" w:hAnsi="Helvetica" w:cs="Helvetica"/>
          <w:color w:val="000000"/>
          <w:sz w:val="21"/>
          <w:szCs w:val="21"/>
        </w:rPr>
        <w:fldChar w:fldCharType="end"/>
      </w:r>
      <w:r>
        <w:rPr>
          <w:rFonts w:ascii="Helvetica" w:hAnsi="Helvetica" w:cs="Helvetica"/>
          <w:color w:val="000000"/>
          <w:sz w:val="21"/>
          <w:szCs w:val="21"/>
        </w:rPr>
        <w:t> returns a result set with the columns shown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2192"/>
        <w:gridCol w:w="7708"/>
      </w:tblGrid>
      <w:tr w:rsidR="00121281" w14:paraId="7DE42E70"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CE445C7" w14:textId="77777777" w:rsidR="00121281" w:rsidRDefault="00121281" w:rsidP="00895542">
            <w:pPr>
              <w:rPr>
                <w:rFonts w:ascii="Helvetica" w:hAnsi="Helvetica" w:cs="Helvetica"/>
                <w:b/>
                <w:bCs/>
                <w:color w:val="000000"/>
                <w:szCs w:val="24"/>
              </w:rPr>
            </w:pPr>
            <w:r>
              <w:rPr>
                <w:rFonts w:ascii="Helvetica" w:hAnsi="Helvetica" w:cs="Helvetica"/>
                <w:b/>
                <w:bCs/>
                <w:color w:val="000000"/>
              </w:rPr>
              <w:t>Column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C55AD3E" w14:textId="77777777" w:rsidR="00121281" w:rsidRDefault="00121281" w:rsidP="00895542">
            <w:pPr>
              <w:rPr>
                <w:rFonts w:ascii="Helvetica" w:hAnsi="Helvetica" w:cs="Helvetica"/>
                <w:b/>
                <w:bCs/>
                <w:color w:val="000000"/>
              </w:rPr>
            </w:pPr>
            <w:r>
              <w:rPr>
                <w:rFonts w:ascii="Helvetica" w:hAnsi="Helvetica" w:cs="Helvetica"/>
                <w:b/>
                <w:bCs/>
                <w:color w:val="000000"/>
              </w:rPr>
              <w:t>Value</w:t>
            </w:r>
          </w:p>
        </w:tc>
      </w:tr>
      <w:tr w:rsidR="00121281" w14:paraId="6609BEE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D675E6"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75D217" w14:textId="77777777" w:rsidR="00121281" w:rsidRDefault="00121281" w:rsidP="00895542">
            <w:pPr>
              <w:rPr>
                <w:rFonts w:ascii="Helvetica" w:hAnsi="Helvetica" w:cs="Helvetica"/>
                <w:sz w:val="20"/>
                <w:szCs w:val="20"/>
              </w:rPr>
            </w:pPr>
            <w:r>
              <w:rPr>
                <w:rFonts w:ascii="Helvetica" w:hAnsi="Helvetica" w:cs="Helvetica"/>
                <w:sz w:val="20"/>
                <w:szCs w:val="20"/>
              </w:rPr>
              <w:t>The table name</w:t>
            </w:r>
          </w:p>
        </w:tc>
      </w:tr>
      <w:tr w:rsidR="00121281" w14:paraId="50552C76"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ECA7C4"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Op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7ECBE80" w14:textId="77777777" w:rsidR="00121281" w:rsidRDefault="00121281" w:rsidP="00895542">
            <w:pPr>
              <w:rPr>
                <w:rFonts w:ascii="Helvetica" w:hAnsi="Helvetica" w:cs="Helvetica"/>
                <w:sz w:val="20"/>
                <w:szCs w:val="20"/>
              </w:rPr>
            </w:pPr>
            <w:r>
              <w:rPr>
                <w:rFonts w:ascii="Helvetica" w:hAnsi="Helvetica" w:cs="Helvetica"/>
                <w:sz w:val="20"/>
                <w:szCs w:val="20"/>
              </w:rPr>
              <w:t>Always </w:t>
            </w:r>
            <w:r>
              <w:rPr>
                <w:rStyle w:val="HTML1"/>
                <w:rFonts w:ascii="Courier New" w:hAnsi="Courier New" w:cs="Courier New"/>
                <w:b/>
                <w:bCs/>
                <w:color w:val="026789"/>
                <w:sz w:val="19"/>
                <w:szCs w:val="19"/>
                <w:shd w:val="clear" w:color="auto" w:fill="FFFFFF"/>
              </w:rPr>
              <w:t>repair</w:t>
            </w:r>
          </w:p>
        </w:tc>
      </w:tr>
      <w:tr w:rsidR="00121281" w14:paraId="5CDBD6B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977D5C"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Msg_type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B1321A"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status</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error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info</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note</w:t>
            </w:r>
            <w:r>
              <w:rPr>
                <w:rFonts w:ascii="Helvetica" w:hAnsi="Helvetica" w:cs="Helvetica"/>
                <w:sz w:val="20"/>
                <w:szCs w:val="20"/>
              </w:rPr>
              <w:t>, or </w:t>
            </w:r>
            <w:r>
              <w:rPr>
                <w:rStyle w:val="HTML1"/>
                <w:rFonts w:ascii="Courier New" w:hAnsi="Courier New" w:cs="Courier New"/>
                <w:b/>
                <w:bCs/>
                <w:color w:val="026789"/>
                <w:sz w:val="19"/>
                <w:szCs w:val="19"/>
                <w:shd w:val="clear" w:color="auto" w:fill="FFFFFF"/>
              </w:rPr>
              <w:t>warning</w:t>
            </w:r>
          </w:p>
        </w:tc>
      </w:tr>
      <w:tr w:rsidR="00121281" w14:paraId="75F71FD0"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C88743"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Msg_text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FA074E" w14:textId="77777777" w:rsidR="00121281" w:rsidRDefault="00121281" w:rsidP="00895542">
            <w:pPr>
              <w:rPr>
                <w:rFonts w:ascii="Helvetica" w:hAnsi="Helvetica" w:cs="Helvetica"/>
                <w:sz w:val="20"/>
                <w:szCs w:val="20"/>
              </w:rPr>
            </w:pPr>
            <w:r>
              <w:rPr>
                <w:rFonts w:ascii="Helvetica" w:hAnsi="Helvetica" w:cs="Helvetica"/>
                <w:sz w:val="20"/>
                <w:szCs w:val="20"/>
              </w:rPr>
              <w:t>An informational message</w:t>
            </w:r>
          </w:p>
        </w:tc>
      </w:tr>
    </w:tbl>
    <w:p w14:paraId="248C5EA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4792"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statement might produce many rows of information for each repaired table. The last row has a </w:t>
      </w:r>
      <w:r>
        <w:rPr>
          <w:rStyle w:val="HTML1"/>
          <w:rFonts w:ascii="Courier New" w:hAnsi="Courier New" w:cs="Courier New"/>
          <w:b/>
          <w:bCs/>
          <w:color w:val="026789"/>
          <w:sz w:val="20"/>
          <w:szCs w:val="20"/>
          <w:shd w:val="clear" w:color="auto" w:fill="FFFFFF"/>
        </w:rPr>
        <w:t>Msg_type</w:t>
      </w:r>
      <w:r>
        <w:rPr>
          <w:rFonts w:ascii="Helvetica" w:hAnsi="Helvetica" w:cs="Helvetica"/>
          <w:color w:val="000000"/>
          <w:sz w:val="21"/>
          <w:szCs w:val="21"/>
        </w:rPr>
        <w:t> value of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Msg_test</w:t>
      </w:r>
      <w:r>
        <w:rPr>
          <w:rFonts w:ascii="Helvetica" w:hAnsi="Helvetica" w:cs="Helvetica"/>
          <w:color w:val="000000"/>
          <w:sz w:val="21"/>
          <w:szCs w:val="21"/>
        </w:rPr>
        <w:t> normally should be </w:t>
      </w:r>
      <w:r>
        <w:rPr>
          <w:rStyle w:val="HTML1"/>
          <w:rFonts w:ascii="Courier New" w:hAnsi="Courier New" w:cs="Courier New"/>
          <w:b/>
          <w:bCs/>
          <w:color w:val="026789"/>
          <w:sz w:val="20"/>
          <w:szCs w:val="20"/>
          <w:shd w:val="clear" w:color="auto" w:fill="FFFFFF"/>
        </w:rPr>
        <w:t>OK</w:t>
      </w:r>
      <w:r>
        <w:rPr>
          <w:rFonts w:ascii="Helvetica" w:hAnsi="Helvetica" w:cs="Helvetica"/>
          <w:color w:val="000000"/>
          <w:sz w:val="21"/>
          <w:szCs w:val="21"/>
        </w:rPr>
        <w:t>. For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if you do not get </w:t>
      </w:r>
      <w:r>
        <w:rPr>
          <w:rStyle w:val="HTML1"/>
          <w:rFonts w:ascii="Courier New" w:hAnsi="Courier New" w:cs="Courier New"/>
          <w:b/>
          <w:bCs/>
          <w:color w:val="026789"/>
          <w:sz w:val="20"/>
          <w:szCs w:val="20"/>
          <w:shd w:val="clear" w:color="auto" w:fill="FFFFFF"/>
        </w:rPr>
        <w:t>OK</w:t>
      </w:r>
      <w:r>
        <w:rPr>
          <w:rFonts w:ascii="Helvetica" w:hAnsi="Helvetica" w:cs="Helvetica"/>
          <w:color w:val="000000"/>
          <w:sz w:val="21"/>
          <w:szCs w:val="21"/>
        </w:rPr>
        <w:t>, you should try repairing it with </w:t>
      </w:r>
      <w:hyperlink r:id="rId4793" w:anchor="myisamchk" w:tooltip="4.6.4 myisamchk — MyISAM Table-Maintenance Utility" w:history="1">
        <w:r>
          <w:rPr>
            <w:rStyle w:val="a5"/>
            <w:rFonts w:ascii="Helvetica" w:hAnsi="Helvetica" w:cs="Helvetica"/>
            <w:color w:val="00759F"/>
            <w:sz w:val="21"/>
            <w:szCs w:val="21"/>
            <w:u w:val="single"/>
          </w:rPr>
          <w:t>myisamchk --safe-recover</w:t>
        </w:r>
      </w:hyperlink>
      <w:r>
        <w:rPr>
          <w:rFonts w:ascii="Helvetica" w:hAnsi="Helvetica" w:cs="Helvetica"/>
          <w:color w:val="000000"/>
          <w:sz w:val="21"/>
          <w:szCs w:val="21"/>
        </w:rPr>
        <w:t>. (</w:t>
      </w:r>
      <w:hyperlink r:id="rId4794"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does not implement all the options of </w:t>
      </w:r>
      <w:hyperlink r:id="rId4795" w:anchor="myisamchk" w:tooltip="4.6.4 myisamchk — MyISAM Table-Maintenance Utility" w:history="1">
        <w:r>
          <w:rPr>
            <w:rStyle w:val="a5"/>
            <w:rFonts w:ascii="Helvetica" w:hAnsi="Helvetica" w:cs="Helvetica"/>
            <w:color w:val="00759F"/>
            <w:sz w:val="21"/>
            <w:szCs w:val="21"/>
            <w:u w:val="single"/>
          </w:rPr>
          <w:t>myisamchk</w:t>
        </w:r>
      </w:hyperlink>
      <w:r>
        <w:rPr>
          <w:rFonts w:ascii="Helvetica" w:hAnsi="Helvetica" w:cs="Helvetica"/>
          <w:color w:val="000000"/>
          <w:sz w:val="21"/>
          <w:szCs w:val="21"/>
        </w:rPr>
        <w:t>. With </w:t>
      </w:r>
      <w:hyperlink r:id="rId4796" w:anchor="myisamchk" w:tooltip="4.6.4 myisamchk — MyISAM Table-Maintenance Utility" w:history="1">
        <w:r>
          <w:rPr>
            <w:rStyle w:val="a5"/>
            <w:rFonts w:ascii="Helvetica" w:hAnsi="Helvetica" w:cs="Helvetica"/>
            <w:color w:val="00759F"/>
            <w:sz w:val="21"/>
            <w:szCs w:val="21"/>
            <w:u w:val="single"/>
          </w:rPr>
          <w:t>myisamchk --safe-recover</w:t>
        </w:r>
      </w:hyperlink>
      <w:r>
        <w:rPr>
          <w:rFonts w:ascii="Helvetica" w:hAnsi="Helvetica" w:cs="Helvetica"/>
          <w:color w:val="000000"/>
          <w:sz w:val="21"/>
          <w:szCs w:val="21"/>
        </w:rPr>
        <w:t>, you can also use options that </w:t>
      </w:r>
      <w:hyperlink r:id="rId4797"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does not support, such as </w:t>
      </w:r>
      <w:hyperlink r:id="rId4798" w:anchor="option_myisamchk_max-record-length" w:history="1">
        <w:r>
          <w:rPr>
            <w:rStyle w:val="HTML1"/>
            <w:rFonts w:ascii="Courier New" w:hAnsi="Courier New" w:cs="Courier New"/>
            <w:color w:val="0E4075"/>
            <w:sz w:val="20"/>
            <w:szCs w:val="20"/>
            <w:u w:val="single"/>
            <w:shd w:val="clear" w:color="auto" w:fill="FFFFFF"/>
          </w:rPr>
          <w:t>--max-record-length</w:t>
        </w:r>
      </w:hyperlink>
      <w:r>
        <w:rPr>
          <w:rFonts w:ascii="Helvetica" w:hAnsi="Helvetica" w:cs="Helvetica"/>
          <w:color w:val="000000"/>
          <w:sz w:val="21"/>
          <w:szCs w:val="21"/>
        </w:rPr>
        <w:t>.)</w:t>
      </w:r>
    </w:p>
    <w:p w14:paraId="381822AE" w14:textId="77777777" w:rsidR="00121281" w:rsidRDefault="00121281" w:rsidP="00121281">
      <w:pPr>
        <w:pStyle w:val="af"/>
        <w:rPr>
          <w:rFonts w:ascii="Helvetica" w:hAnsi="Helvetica" w:cs="Helvetica"/>
          <w:color w:val="000000"/>
          <w:sz w:val="21"/>
          <w:szCs w:val="21"/>
        </w:rPr>
      </w:pPr>
      <w:hyperlink r:id="rId4799"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table catches and throws any errors that occur while copying table statistics from the old corrupted file to the newly created file. For example. if the user ID of the owner of the </w:t>
      </w:r>
      <w:r>
        <w:rPr>
          <w:rStyle w:val="HTML1"/>
          <w:rFonts w:ascii="Courier New" w:hAnsi="Courier New" w:cs="Courier New"/>
          <w:color w:val="990000"/>
          <w:sz w:val="20"/>
          <w:szCs w:val="20"/>
          <w:shd w:val="clear" w:color="auto" w:fill="FFFFFF"/>
        </w:rPr>
        <w:t>.MYD</w:t>
      </w:r>
      <w:r>
        <w:rPr>
          <w:rFonts w:ascii="Helvetica" w:hAnsi="Helvetica" w:cs="Helvetica"/>
          <w:color w:val="000000"/>
          <w:sz w:val="21"/>
          <w:szCs w:val="21"/>
        </w:rPr>
        <w:t> or </w:t>
      </w:r>
      <w:r>
        <w:rPr>
          <w:rStyle w:val="HTML1"/>
          <w:rFonts w:ascii="Courier New" w:hAnsi="Courier New" w:cs="Courier New"/>
          <w:color w:val="990000"/>
          <w:sz w:val="20"/>
          <w:szCs w:val="20"/>
          <w:shd w:val="clear" w:color="auto" w:fill="FFFFFF"/>
        </w:rPr>
        <w:t>.MYI</w:t>
      </w:r>
      <w:r>
        <w:rPr>
          <w:rFonts w:ascii="Helvetica" w:hAnsi="Helvetica" w:cs="Helvetica"/>
          <w:color w:val="000000"/>
          <w:sz w:val="21"/>
          <w:szCs w:val="21"/>
        </w:rPr>
        <w:t> file is different from the user ID of the </w:t>
      </w:r>
      <w:hyperlink r:id="rId4800"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process, </w:t>
      </w:r>
      <w:hyperlink r:id="rId4801"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generates a "cannot change ownership of the file" error unless </w:t>
      </w:r>
      <w:hyperlink r:id="rId4802"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is started by the </w:t>
      </w:r>
      <w:r>
        <w:rPr>
          <w:rStyle w:val="HTML1"/>
          <w:rFonts w:ascii="Courier New" w:hAnsi="Courier New" w:cs="Courier New"/>
          <w:b/>
          <w:bCs/>
          <w:color w:val="026789"/>
          <w:sz w:val="20"/>
          <w:szCs w:val="20"/>
          <w:shd w:val="clear" w:color="auto" w:fill="FFFFFF"/>
        </w:rPr>
        <w:t>root</w:t>
      </w:r>
      <w:r>
        <w:rPr>
          <w:rFonts w:ascii="Helvetica" w:hAnsi="Helvetica" w:cs="Helvetica"/>
          <w:color w:val="000000"/>
          <w:sz w:val="21"/>
          <w:szCs w:val="21"/>
        </w:rPr>
        <w:t> user.</w:t>
      </w:r>
    </w:p>
    <w:p w14:paraId="10F74A46" w14:textId="77777777" w:rsidR="00121281" w:rsidRDefault="00121281" w:rsidP="00121281">
      <w:pPr>
        <w:pStyle w:val="5"/>
        <w:shd w:val="clear" w:color="auto" w:fill="FFFFFF"/>
        <w:rPr>
          <w:rFonts w:ascii="Helvetica" w:hAnsi="Helvetica" w:cs="Helvetica"/>
          <w:color w:val="000000"/>
          <w:sz w:val="25"/>
          <w:szCs w:val="25"/>
        </w:rPr>
      </w:pPr>
      <w:bookmarkStart w:id="997" w:name="repair-table-table-repair-considerations"/>
      <w:bookmarkEnd w:id="997"/>
      <w:r>
        <w:rPr>
          <w:rFonts w:ascii="Helvetica" w:hAnsi="Helvetica" w:cs="Helvetica"/>
          <w:color w:val="000000"/>
          <w:sz w:val="25"/>
          <w:szCs w:val="25"/>
        </w:rPr>
        <w:t>Table Repair Considerations</w:t>
      </w:r>
    </w:p>
    <w:p w14:paraId="79E929D5" w14:textId="77777777" w:rsidR="00121281" w:rsidRDefault="00121281" w:rsidP="00121281">
      <w:pPr>
        <w:pStyle w:val="af"/>
        <w:rPr>
          <w:rFonts w:ascii="Helvetica" w:hAnsi="Helvetica" w:cs="Helvetica"/>
          <w:color w:val="000000"/>
          <w:sz w:val="21"/>
          <w:szCs w:val="21"/>
        </w:rPr>
      </w:pPr>
      <w:hyperlink r:id="rId4803"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upgrades a table if it contains old temporal columns in pre-5.6.4 format (</w:t>
      </w:r>
      <w:hyperlink r:id="rId4804" w:anchor="time" w:tooltip="11.2.3 The TIME Type" w:history="1">
        <w:r>
          <w:rPr>
            <w:rStyle w:val="HTML1"/>
            <w:rFonts w:ascii="Courier New" w:hAnsi="Courier New" w:cs="Courier New"/>
            <w:b/>
            <w:bCs/>
            <w:color w:val="026789"/>
            <w:sz w:val="20"/>
            <w:szCs w:val="20"/>
            <w:u w:val="single"/>
            <w:shd w:val="clear" w:color="auto" w:fill="FFFFFF"/>
          </w:rPr>
          <w:t>TIME</w:t>
        </w:r>
      </w:hyperlink>
      <w:r>
        <w:rPr>
          <w:rFonts w:ascii="Helvetica" w:hAnsi="Helvetica" w:cs="Helvetica"/>
          <w:color w:val="000000"/>
          <w:sz w:val="21"/>
          <w:szCs w:val="21"/>
        </w:rPr>
        <w:t>, </w:t>
      </w:r>
      <w:hyperlink r:id="rId4805"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and </w:t>
      </w:r>
      <w:hyperlink r:id="rId4806"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columns without support for fractional seconds precision) and the </w:t>
      </w:r>
      <w:hyperlink r:id="rId4807" w:anchor="sysvar_avoid_temporal_upgrade" w:history="1">
        <w:r>
          <w:rPr>
            <w:rStyle w:val="HTML1"/>
            <w:rFonts w:ascii="Courier New" w:hAnsi="Courier New" w:cs="Courier New"/>
            <w:b/>
            <w:bCs/>
            <w:color w:val="026789"/>
            <w:sz w:val="20"/>
            <w:szCs w:val="20"/>
            <w:u w:val="single"/>
            <w:shd w:val="clear" w:color="auto" w:fill="FFFFFF"/>
          </w:rPr>
          <w:t>avoid_temporal_upgrade</w:t>
        </w:r>
      </w:hyperlink>
      <w:r>
        <w:rPr>
          <w:rFonts w:ascii="Helvetica" w:hAnsi="Helvetica" w:cs="Helvetica"/>
          <w:color w:val="000000"/>
          <w:sz w:val="21"/>
          <w:szCs w:val="21"/>
        </w:rPr>
        <w:t> system variable is disabled. If </w:t>
      </w:r>
      <w:hyperlink r:id="rId4808" w:anchor="sysvar_avoid_temporal_upgrade" w:history="1">
        <w:r>
          <w:rPr>
            <w:rStyle w:val="HTML1"/>
            <w:rFonts w:ascii="Courier New" w:hAnsi="Courier New" w:cs="Courier New"/>
            <w:b/>
            <w:bCs/>
            <w:color w:val="026789"/>
            <w:sz w:val="20"/>
            <w:szCs w:val="20"/>
            <w:u w:val="single"/>
            <w:shd w:val="clear" w:color="auto" w:fill="FFFFFF"/>
          </w:rPr>
          <w:t>avoid_temporal_upgrade</w:t>
        </w:r>
      </w:hyperlink>
      <w:r>
        <w:rPr>
          <w:rFonts w:ascii="Helvetica" w:hAnsi="Helvetica" w:cs="Helvetica"/>
          <w:color w:val="000000"/>
          <w:sz w:val="21"/>
          <w:szCs w:val="21"/>
        </w:rPr>
        <w:t> is enabled, </w:t>
      </w:r>
      <w:hyperlink r:id="rId4809"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ignores the old temporal columns present in the table and does not upgrade them.</w:t>
      </w:r>
    </w:p>
    <w:p w14:paraId="00F6B86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upgrade tables that contain such temporal columns, disable </w:t>
      </w:r>
      <w:hyperlink r:id="rId4810" w:anchor="sysvar_avoid_temporal_upgrade" w:history="1">
        <w:r>
          <w:rPr>
            <w:rStyle w:val="HTML1"/>
            <w:rFonts w:ascii="Courier New" w:hAnsi="Courier New" w:cs="Courier New"/>
            <w:b/>
            <w:bCs/>
            <w:color w:val="026789"/>
            <w:sz w:val="20"/>
            <w:szCs w:val="20"/>
            <w:u w:val="single"/>
            <w:shd w:val="clear" w:color="auto" w:fill="FFFFFF"/>
          </w:rPr>
          <w:t>avoid_temporal_upgrade</w:t>
        </w:r>
      </w:hyperlink>
      <w:r>
        <w:rPr>
          <w:rFonts w:ascii="Helvetica" w:hAnsi="Helvetica" w:cs="Helvetica"/>
          <w:color w:val="000000"/>
          <w:sz w:val="21"/>
          <w:szCs w:val="21"/>
        </w:rPr>
        <w:t> before executing </w:t>
      </w:r>
      <w:hyperlink r:id="rId4811"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w:t>
      </w:r>
    </w:p>
    <w:p w14:paraId="140C3F9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may be able to increase </w:t>
      </w:r>
      <w:hyperlink r:id="rId4812"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performance by setting certain system variables. See </w:t>
      </w:r>
      <w:hyperlink r:id="rId4813" w:anchor="repair-table-optimization" w:tooltip="8.6.3 Optimizing REPAIR TABLE Statements" w:history="1">
        <w:r>
          <w:rPr>
            <w:rStyle w:val="a4"/>
            <w:rFonts w:ascii="Helvetica" w:hAnsi="Helvetica" w:cs="Helvetica"/>
            <w:color w:val="00759F"/>
            <w:sz w:val="21"/>
            <w:szCs w:val="21"/>
          </w:rPr>
          <w:t>Section 8.6.3, “Optimizing REPAIR TABLE Statements”</w:t>
        </w:r>
      </w:hyperlink>
      <w:r>
        <w:rPr>
          <w:rFonts w:ascii="Helvetica" w:hAnsi="Helvetica" w:cs="Helvetica"/>
          <w:color w:val="000000"/>
          <w:sz w:val="21"/>
          <w:szCs w:val="21"/>
        </w:rPr>
        <w:t>.</w:t>
      </w:r>
    </w:p>
    <w:p w14:paraId="34EFB82E" w14:textId="77777777" w:rsidR="00121281" w:rsidRDefault="00121281" w:rsidP="00121281">
      <w:pPr>
        <w:pStyle w:val="3"/>
        <w:shd w:val="clear" w:color="auto" w:fill="FFFFFF"/>
        <w:rPr>
          <w:rFonts w:ascii="Helvetica" w:hAnsi="Helvetica" w:cs="Helvetica"/>
          <w:color w:val="000000"/>
          <w:sz w:val="34"/>
          <w:szCs w:val="34"/>
        </w:rPr>
      </w:pPr>
      <w:bookmarkStart w:id="998" w:name="component-statements"/>
      <w:bookmarkEnd w:id="998"/>
      <w:r>
        <w:rPr>
          <w:rFonts w:ascii="Helvetica" w:hAnsi="Helvetica" w:cs="Helvetica"/>
          <w:color w:val="000000"/>
          <w:sz w:val="34"/>
          <w:szCs w:val="34"/>
        </w:rPr>
        <w:t>13.7.4 Component, Plugin, and User-Defined Function Statements</w:t>
      </w:r>
    </w:p>
    <w:p w14:paraId="6B799084" w14:textId="77777777" w:rsidR="00121281" w:rsidRDefault="00121281" w:rsidP="00121281">
      <w:pPr>
        <w:rPr>
          <w:rFonts w:ascii="Helvetica" w:hAnsi="Helvetica" w:cs="Helvetica"/>
          <w:color w:val="000000"/>
          <w:sz w:val="21"/>
          <w:szCs w:val="21"/>
        </w:rPr>
      </w:pPr>
      <w:hyperlink r:id="rId4814" w:anchor="create-function-udf" w:history="1">
        <w:r>
          <w:rPr>
            <w:rStyle w:val="a4"/>
            <w:rFonts w:ascii="Helvetica" w:hAnsi="Helvetica" w:cs="Helvetica"/>
            <w:color w:val="00759F"/>
            <w:sz w:val="21"/>
            <w:szCs w:val="21"/>
          </w:rPr>
          <w:t>13.7.4.1 CREATE FUNCTION Statement for User-Defined Functions</w:t>
        </w:r>
      </w:hyperlink>
    </w:p>
    <w:p w14:paraId="31AA0B4E" w14:textId="77777777" w:rsidR="00121281" w:rsidRDefault="00121281" w:rsidP="00121281">
      <w:pPr>
        <w:rPr>
          <w:rFonts w:ascii="Helvetica" w:hAnsi="Helvetica" w:cs="Helvetica"/>
          <w:color w:val="000000"/>
          <w:sz w:val="21"/>
          <w:szCs w:val="21"/>
        </w:rPr>
      </w:pPr>
      <w:hyperlink r:id="rId4815" w:anchor="drop-function-udf" w:history="1">
        <w:r>
          <w:rPr>
            <w:rStyle w:val="a4"/>
            <w:rFonts w:ascii="Helvetica" w:hAnsi="Helvetica" w:cs="Helvetica"/>
            <w:color w:val="00759F"/>
            <w:sz w:val="21"/>
            <w:szCs w:val="21"/>
          </w:rPr>
          <w:t>13.7.4.2 DROP FUNCTION Statement for User-Defined Functions</w:t>
        </w:r>
      </w:hyperlink>
    </w:p>
    <w:p w14:paraId="63808E6B" w14:textId="77777777" w:rsidR="00121281" w:rsidRDefault="00121281" w:rsidP="00121281">
      <w:pPr>
        <w:rPr>
          <w:rFonts w:ascii="Helvetica" w:hAnsi="Helvetica" w:cs="Helvetica"/>
          <w:color w:val="000000"/>
          <w:sz w:val="21"/>
          <w:szCs w:val="21"/>
        </w:rPr>
      </w:pPr>
      <w:hyperlink r:id="rId4816" w:anchor="install-component" w:history="1">
        <w:r>
          <w:rPr>
            <w:rStyle w:val="a4"/>
            <w:rFonts w:ascii="Helvetica" w:hAnsi="Helvetica" w:cs="Helvetica"/>
            <w:color w:val="00759F"/>
            <w:sz w:val="21"/>
            <w:szCs w:val="21"/>
          </w:rPr>
          <w:t>13.7.4.3 INSTALL COMPONENT Statement</w:t>
        </w:r>
      </w:hyperlink>
    </w:p>
    <w:p w14:paraId="55E48BF7" w14:textId="77777777" w:rsidR="00121281" w:rsidRDefault="00121281" w:rsidP="00121281">
      <w:pPr>
        <w:rPr>
          <w:rFonts w:ascii="Helvetica" w:hAnsi="Helvetica" w:cs="Helvetica"/>
          <w:color w:val="000000"/>
          <w:sz w:val="21"/>
          <w:szCs w:val="21"/>
        </w:rPr>
      </w:pPr>
      <w:hyperlink r:id="rId4817" w:anchor="install-plugin" w:history="1">
        <w:r>
          <w:rPr>
            <w:rStyle w:val="a4"/>
            <w:rFonts w:ascii="Helvetica" w:hAnsi="Helvetica" w:cs="Helvetica"/>
            <w:color w:val="00759F"/>
            <w:sz w:val="21"/>
            <w:szCs w:val="21"/>
          </w:rPr>
          <w:t>13.7.4.4 INSTALL PLUGIN Statement</w:t>
        </w:r>
      </w:hyperlink>
    </w:p>
    <w:p w14:paraId="3BDA6E8E" w14:textId="77777777" w:rsidR="00121281" w:rsidRDefault="00121281" w:rsidP="00121281">
      <w:pPr>
        <w:rPr>
          <w:rFonts w:ascii="Helvetica" w:hAnsi="Helvetica" w:cs="Helvetica"/>
          <w:color w:val="000000"/>
          <w:sz w:val="21"/>
          <w:szCs w:val="21"/>
        </w:rPr>
      </w:pPr>
      <w:hyperlink r:id="rId4818" w:anchor="uninstall-component" w:history="1">
        <w:r>
          <w:rPr>
            <w:rStyle w:val="a4"/>
            <w:rFonts w:ascii="Helvetica" w:hAnsi="Helvetica" w:cs="Helvetica"/>
            <w:color w:val="00759F"/>
            <w:sz w:val="21"/>
            <w:szCs w:val="21"/>
          </w:rPr>
          <w:t>13.7.4.5 UNINSTALL COMPONENT Statement</w:t>
        </w:r>
      </w:hyperlink>
    </w:p>
    <w:p w14:paraId="45CFFFAC" w14:textId="77777777" w:rsidR="00121281" w:rsidRDefault="00121281" w:rsidP="00121281">
      <w:pPr>
        <w:rPr>
          <w:rFonts w:ascii="Helvetica" w:hAnsi="Helvetica" w:cs="Helvetica"/>
          <w:color w:val="000000"/>
          <w:sz w:val="21"/>
          <w:szCs w:val="21"/>
        </w:rPr>
      </w:pPr>
      <w:hyperlink r:id="rId4819" w:anchor="uninstall-plugin" w:history="1">
        <w:r>
          <w:rPr>
            <w:rStyle w:val="a4"/>
            <w:rFonts w:ascii="Helvetica" w:hAnsi="Helvetica" w:cs="Helvetica"/>
            <w:color w:val="00759F"/>
            <w:sz w:val="21"/>
            <w:szCs w:val="21"/>
          </w:rPr>
          <w:t>13.7.4.6 UNINSTALL PLUGIN Statement</w:t>
        </w:r>
      </w:hyperlink>
    </w:p>
    <w:p w14:paraId="57904B44" w14:textId="77777777" w:rsidR="00121281" w:rsidRDefault="00121281" w:rsidP="00121281">
      <w:pPr>
        <w:pStyle w:val="4"/>
        <w:shd w:val="clear" w:color="auto" w:fill="FFFFFF"/>
        <w:rPr>
          <w:rFonts w:ascii="Helvetica" w:hAnsi="Helvetica" w:cs="Helvetica"/>
          <w:color w:val="000000"/>
          <w:sz w:val="29"/>
          <w:szCs w:val="29"/>
        </w:rPr>
      </w:pPr>
      <w:bookmarkStart w:id="999" w:name="create-function-udf"/>
      <w:bookmarkEnd w:id="999"/>
      <w:r>
        <w:rPr>
          <w:rFonts w:ascii="Helvetica" w:hAnsi="Helvetica" w:cs="Helvetica"/>
          <w:color w:val="000000"/>
          <w:sz w:val="29"/>
          <w:szCs w:val="29"/>
        </w:rPr>
        <w:t>13.7.4.1 CREATE FUNCTION Statement for User-Defined Functions</w:t>
      </w:r>
    </w:p>
    <w:p w14:paraId="55A44B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000" w:name="idm46383442569104"/>
      <w:bookmarkStart w:id="1001" w:name="idm46383442568016"/>
      <w:bookmarkStart w:id="1002" w:name="idm46383442566528"/>
      <w:bookmarkStart w:id="1003" w:name="idm46383442565040"/>
      <w:bookmarkStart w:id="1004" w:name="idm46383442563552"/>
      <w:bookmarkStart w:id="1005" w:name="idm46383442562480"/>
      <w:bookmarkEnd w:id="1000"/>
      <w:bookmarkEnd w:id="1001"/>
      <w:bookmarkEnd w:id="1002"/>
      <w:bookmarkEnd w:id="1003"/>
      <w:bookmarkEnd w:id="1004"/>
      <w:bookmarkEnd w:id="1005"/>
      <w:r>
        <w:rPr>
          <w:rFonts w:ascii="Courier New" w:hAnsi="Courier New" w:cs="Courier New"/>
          <w:color w:val="000000"/>
          <w:sz w:val="20"/>
          <w:szCs w:val="20"/>
        </w:rPr>
        <w:t xml:space="preserve">CREATE [AGGREGATE] FUNCTION </w:t>
      </w:r>
      <w:r>
        <w:rPr>
          <w:rStyle w:val="HTML1"/>
          <w:rFonts w:ascii="Courier New" w:hAnsi="Courier New" w:cs="Courier New"/>
          <w:b/>
          <w:bCs/>
          <w:i/>
          <w:iCs/>
          <w:color w:val="000000"/>
          <w:sz w:val="19"/>
          <w:szCs w:val="19"/>
        </w:rPr>
        <w:t>function_name</w:t>
      </w:r>
    </w:p>
    <w:p w14:paraId="1AE288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RETURNS {STRING|INTEGER|REAL|DECIMAL}</w:t>
      </w:r>
    </w:p>
    <w:p w14:paraId="7F9999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SONAME </w:t>
      </w:r>
      <w:r>
        <w:rPr>
          <w:rStyle w:val="HTML1"/>
          <w:rFonts w:ascii="Courier New" w:hAnsi="Courier New" w:cs="Courier New"/>
          <w:b/>
          <w:bCs/>
          <w:i/>
          <w:iCs/>
          <w:color w:val="000000"/>
          <w:sz w:val="19"/>
          <w:szCs w:val="19"/>
        </w:rPr>
        <w:t>shared_library_name</w:t>
      </w:r>
    </w:p>
    <w:p w14:paraId="42AAD79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loads the user-defined function (UDF) named </w:t>
      </w:r>
      <w:r>
        <w:rPr>
          <w:rStyle w:val="HTML1"/>
          <w:rFonts w:ascii="Courier New" w:hAnsi="Courier New" w:cs="Courier New"/>
          <w:b/>
          <w:bCs/>
          <w:i/>
          <w:iCs/>
          <w:color w:val="000000"/>
          <w:sz w:val="20"/>
          <w:szCs w:val="20"/>
        </w:rPr>
        <w:t>function_name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CREATE FUNCTION</w:t>
      </w:r>
      <w:r>
        <w:rPr>
          <w:rFonts w:ascii="Helvetica" w:hAnsi="Helvetica" w:cs="Helvetica"/>
          <w:color w:val="000000"/>
          <w:sz w:val="21"/>
          <w:szCs w:val="21"/>
        </w:rPr>
        <w:t> is also used to created stored functions; see </w:t>
      </w:r>
      <w:hyperlink r:id="rId4820" w:anchor="create-procedure" w:tooltip="13.1.17 CREATE PROCEDURE and CREATE FUNCTION Statements" w:history="1">
        <w:r>
          <w:rPr>
            <w:rStyle w:val="a4"/>
            <w:rFonts w:ascii="Helvetica" w:hAnsi="Helvetica" w:cs="Helvetica"/>
            <w:color w:val="00759F"/>
            <w:sz w:val="21"/>
            <w:szCs w:val="21"/>
          </w:rPr>
          <w:t>Section 13.1.17, “CREATE PROCEDURE and CREATE FUNCTION Statements”</w:t>
        </w:r>
      </w:hyperlink>
      <w:r>
        <w:rPr>
          <w:rFonts w:ascii="Helvetica" w:hAnsi="Helvetica" w:cs="Helvetica"/>
          <w:color w:val="000000"/>
          <w:sz w:val="21"/>
          <w:szCs w:val="21"/>
        </w:rPr>
        <w:t>.)</w:t>
      </w:r>
    </w:p>
    <w:p w14:paraId="2F1CF10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user-defined function is a way to extend MySQL with a new function that works like a native (built-in) MySQL function such as </w:t>
      </w:r>
      <w:hyperlink r:id="rId4821" w:anchor="function_abs" w:history="1">
        <w:r>
          <w:rPr>
            <w:rStyle w:val="HTML1"/>
            <w:rFonts w:ascii="Courier New" w:hAnsi="Courier New" w:cs="Courier New"/>
            <w:b/>
            <w:bCs/>
            <w:color w:val="026789"/>
            <w:sz w:val="20"/>
            <w:szCs w:val="20"/>
            <w:u w:val="single"/>
            <w:shd w:val="clear" w:color="auto" w:fill="FFFFFF"/>
          </w:rPr>
          <w:t>ABS()</w:t>
        </w:r>
      </w:hyperlink>
      <w:r>
        <w:rPr>
          <w:rFonts w:ascii="Helvetica" w:hAnsi="Helvetica" w:cs="Helvetica"/>
          <w:color w:val="000000"/>
          <w:sz w:val="21"/>
          <w:szCs w:val="21"/>
        </w:rPr>
        <w:t> or </w:t>
      </w:r>
      <w:hyperlink r:id="rId4822" w:anchor="function_concat" w:history="1">
        <w:r>
          <w:rPr>
            <w:rStyle w:val="HTML1"/>
            <w:rFonts w:ascii="Courier New" w:hAnsi="Courier New" w:cs="Courier New"/>
            <w:b/>
            <w:bCs/>
            <w:color w:val="026789"/>
            <w:sz w:val="20"/>
            <w:szCs w:val="20"/>
            <w:u w:val="single"/>
            <w:shd w:val="clear" w:color="auto" w:fill="FFFFFF"/>
          </w:rPr>
          <w:t>CONCAT()</w:t>
        </w:r>
      </w:hyperlink>
      <w:r>
        <w:rPr>
          <w:rFonts w:ascii="Helvetica" w:hAnsi="Helvetica" w:cs="Helvetica"/>
          <w:color w:val="000000"/>
          <w:sz w:val="21"/>
          <w:szCs w:val="21"/>
        </w:rPr>
        <w:t>. See </w:t>
      </w:r>
      <w:hyperlink r:id="rId4823" w:tgtFrame="_top" w:history="1">
        <w:r>
          <w:rPr>
            <w:rStyle w:val="a4"/>
            <w:rFonts w:ascii="Helvetica" w:hAnsi="Helvetica" w:cs="Helvetica"/>
            <w:color w:val="00759F"/>
            <w:sz w:val="21"/>
            <w:szCs w:val="21"/>
          </w:rPr>
          <w:t>Adding a User-Defined Function</w:t>
        </w:r>
      </w:hyperlink>
      <w:r>
        <w:rPr>
          <w:rFonts w:ascii="Helvetica" w:hAnsi="Helvetica" w:cs="Helvetica"/>
          <w:color w:val="000000"/>
          <w:sz w:val="21"/>
          <w:szCs w:val="21"/>
        </w:rPr>
        <w:t>.</w:t>
      </w:r>
    </w:p>
    <w:p w14:paraId="04567B99"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function_name</w:t>
      </w:r>
      <w:r>
        <w:rPr>
          <w:rFonts w:ascii="Helvetica" w:hAnsi="Helvetica" w:cs="Helvetica"/>
          <w:color w:val="000000"/>
          <w:sz w:val="21"/>
          <w:szCs w:val="21"/>
        </w:rPr>
        <w:t> is the name that should be used in SQL statements to invoke the function. The </w:t>
      </w:r>
      <w:r>
        <w:rPr>
          <w:rStyle w:val="HTML1"/>
          <w:rFonts w:ascii="Courier New" w:hAnsi="Courier New" w:cs="Courier New"/>
          <w:b/>
          <w:bCs/>
          <w:color w:val="026789"/>
          <w:sz w:val="20"/>
          <w:szCs w:val="20"/>
          <w:shd w:val="clear" w:color="auto" w:fill="FFFFFF"/>
        </w:rPr>
        <w:t>RETURNS</w:t>
      </w:r>
      <w:r>
        <w:rPr>
          <w:rFonts w:ascii="Helvetica" w:hAnsi="Helvetica" w:cs="Helvetica"/>
          <w:color w:val="000000"/>
          <w:sz w:val="21"/>
          <w:szCs w:val="21"/>
        </w:rPr>
        <w:t> clause indicates the type of the function's return value. </w:t>
      </w:r>
      <w:r>
        <w:rPr>
          <w:rStyle w:val="HTML1"/>
          <w:rFonts w:ascii="Courier New" w:hAnsi="Courier New" w:cs="Courier New"/>
          <w:b/>
          <w:bCs/>
          <w:color w:val="026789"/>
          <w:sz w:val="20"/>
          <w:szCs w:val="20"/>
          <w:shd w:val="clear" w:color="auto" w:fill="FFFFFF"/>
        </w:rPr>
        <w:t>DECIMAL</w:t>
      </w:r>
      <w:r>
        <w:rPr>
          <w:rFonts w:ascii="Helvetica" w:hAnsi="Helvetica" w:cs="Helvetica"/>
          <w:color w:val="000000"/>
          <w:sz w:val="21"/>
          <w:szCs w:val="21"/>
        </w:rPr>
        <w:t> is a legal value after </w:t>
      </w:r>
      <w:r>
        <w:rPr>
          <w:rStyle w:val="HTML1"/>
          <w:rFonts w:ascii="Courier New" w:hAnsi="Courier New" w:cs="Courier New"/>
          <w:b/>
          <w:bCs/>
          <w:color w:val="026789"/>
          <w:sz w:val="20"/>
          <w:szCs w:val="20"/>
          <w:shd w:val="clear" w:color="auto" w:fill="FFFFFF"/>
        </w:rPr>
        <w:t>RETURNS</w:t>
      </w:r>
      <w:r>
        <w:rPr>
          <w:rFonts w:ascii="Helvetica" w:hAnsi="Helvetica" w:cs="Helvetica"/>
          <w:color w:val="000000"/>
          <w:sz w:val="21"/>
          <w:szCs w:val="21"/>
        </w:rPr>
        <w:t>, but currently </w:t>
      </w:r>
      <w:r>
        <w:rPr>
          <w:rStyle w:val="HTML1"/>
          <w:rFonts w:ascii="Courier New" w:hAnsi="Courier New" w:cs="Courier New"/>
          <w:b/>
          <w:bCs/>
          <w:color w:val="026789"/>
          <w:sz w:val="20"/>
          <w:szCs w:val="20"/>
          <w:shd w:val="clear" w:color="auto" w:fill="FFFFFF"/>
        </w:rPr>
        <w:t>DECIMAL</w:t>
      </w:r>
      <w:r>
        <w:rPr>
          <w:rFonts w:ascii="Helvetica" w:hAnsi="Helvetica" w:cs="Helvetica"/>
          <w:color w:val="000000"/>
          <w:sz w:val="21"/>
          <w:szCs w:val="21"/>
        </w:rPr>
        <w:t> functions return string values and should be written like </w:t>
      </w:r>
      <w:r>
        <w:rPr>
          <w:rStyle w:val="HTML1"/>
          <w:rFonts w:ascii="Courier New" w:hAnsi="Courier New" w:cs="Courier New"/>
          <w:b/>
          <w:bCs/>
          <w:color w:val="026789"/>
          <w:sz w:val="20"/>
          <w:szCs w:val="20"/>
          <w:shd w:val="clear" w:color="auto" w:fill="FFFFFF"/>
        </w:rPr>
        <w:t>STRING</w:t>
      </w:r>
      <w:r>
        <w:rPr>
          <w:rFonts w:ascii="Helvetica" w:hAnsi="Helvetica" w:cs="Helvetica"/>
          <w:color w:val="000000"/>
          <w:sz w:val="21"/>
          <w:szCs w:val="21"/>
        </w:rPr>
        <w:t> functions.</w:t>
      </w:r>
    </w:p>
    <w:p w14:paraId="04D053F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AGGREGATE</w:t>
      </w:r>
      <w:r>
        <w:rPr>
          <w:rFonts w:ascii="Helvetica" w:hAnsi="Helvetica" w:cs="Helvetica"/>
          <w:color w:val="000000"/>
          <w:sz w:val="21"/>
          <w:szCs w:val="21"/>
        </w:rPr>
        <w:t> keyword, if given, signifies that the UDF is an aggregate (group) function. An aggregate UDF works exactly like a native MySQL aggregate function such as </w:t>
      </w:r>
      <w:hyperlink r:id="rId4824" w:anchor="function_sum" w:history="1">
        <w:r>
          <w:rPr>
            <w:rStyle w:val="HTML1"/>
            <w:rFonts w:ascii="Courier New" w:hAnsi="Courier New" w:cs="Courier New"/>
            <w:b/>
            <w:bCs/>
            <w:color w:val="026789"/>
            <w:sz w:val="20"/>
            <w:szCs w:val="20"/>
            <w:u w:val="single"/>
            <w:shd w:val="clear" w:color="auto" w:fill="FFFFFF"/>
          </w:rPr>
          <w:t>SUM()</w:t>
        </w:r>
      </w:hyperlink>
      <w:r>
        <w:rPr>
          <w:rFonts w:ascii="Helvetica" w:hAnsi="Helvetica" w:cs="Helvetica"/>
          <w:color w:val="000000"/>
          <w:sz w:val="21"/>
          <w:szCs w:val="21"/>
        </w:rPr>
        <w:t> or </w:t>
      </w:r>
      <w:hyperlink r:id="rId4825" w:anchor="function_count" w:history="1">
        <w:r>
          <w:rPr>
            <w:rStyle w:val="HTML1"/>
            <w:rFonts w:ascii="Courier New" w:hAnsi="Courier New" w:cs="Courier New"/>
            <w:b/>
            <w:bCs/>
            <w:color w:val="026789"/>
            <w:sz w:val="20"/>
            <w:szCs w:val="20"/>
            <w:u w:val="single"/>
            <w:shd w:val="clear" w:color="auto" w:fill="FFFFFF"/>
          </w:rPr>
          <w:t>COUNT()</w:t>
        </w:r>
      </w:hyperlink>
      <w:r>
        <w:rPr>
          <w:rFonts w:ascii="Helvetica" w:hAnsi="Helvetica" w:cs="Helvetica"/>
          <w:color w:val="000000"/>
          <w:sz w:val="21"/>
          <w:szCs w:val="21"/>
        </w:rPr>
        <w:t>.</w:t>
      </w:r>
    </w:p>
    <w:p w14:paraId="47319A65"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shared_library_name</w:t>
      </w:r>
      <w:r>
        <w:rPr>
          <w:rFonts w:ascii="Helvetica" w:hAnsi="Helvetica" w:cs="Helvetica"/>
          <w:color w:val="000000"/>
          <w:sz w:val="21"/>
          <w:szCs w:val="21"/>
        </w:rPr>
        <w:t> is the base name of the shared library file containing the code that implements the function. The file must be located in the plugin directory. This directory is given by the value of the </w:t>
      </w:r>
      <w:hyperlink r:id="rId4826"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system variable. For more information, see </w:t>
      </w:r>
      <w:hyperlink r:id="rId4827" w:anchor="udf-loading" w:tooltip="5.7.1 Installing and Uninstalling User-Defined Functions" w:history="1">
        <w:r>
          <w:rPr>
            <w:rStyle w:val="a4"/>
            <w:rFonts w:ascii="Helvetica" w:hAnsi="Helvetica" w:cs="Helvetica"/>
            <w:color w:val="00759F"/>
            <w:sz w:val="21"/>
            <w:szCs w:val="21"/>
          </w:rPr>
          <w:t>Section 5.7.1, “Installing and Uninstalling User-Defined Functions”</w:t>
        </w:r>
      </w:hyperlink>
      <w:r>
        <w:rPr>
          <w:rFonts w:ascii="Helvetica" w:hAnsi="Helvetica" w:cs="Helvetica"/>
          <w:color w:val="000000"/>
          <w:sz w:val="21"/>
          <w:szCs w:val="21"/>
        </w:rPr>
        <w:t>.</w:t>
      </w:r>
    </w:p>
    <w:p w14:paraId="54FCFDF7" w14:textId="77777777" w:rsidR="00121281" w:rsidRDefault="00121281" w:rsidP="00121281">
      <w:pPr>
        <w:pStyle w:val="af"/>
        <w:rPr>
          <w:rFonts w:ascii="Helvetica" w:hAnsi="Helvetica" w:cs="Helvetica"/>
          <w:color w:val="000000"/>
          <w:sz w:val="21"/>
          <w:szCs w:val="21"/>
        </w:rPr>
      </w:pPr>
      <w:hyperlink r:id="rId4828" w:anchor="create-function-udf" w:tooltip="13.7.4.1 CREATE FUNCTION Statement for User-Defined Functions"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requires the </w:t>
      </w:r>
      <w:hyperlink r:id="rId4829"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because it adds a row to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system table to register the function.</w:t>
      </w:r>
    </w:p>
    <w:p w14:paraId="08A7CE71" w14:textId="77777777" w:rsidR="00121281" w:rsidRDefault="00121281" w:rsidP="00121281">
      <w:pPr>
        <w:pStyle w:val="af"/>
        <w:rPr>
          <w:rFonts w:ascii="Helvetica" w:hAnsi="Helvetica" w:cs="Helvetica"/>
          <w:color w:val="000000"/>
          <w:sz w:val="21"/>
          <w:szCs w:val="21"/>
        </w:rPr>
      </w:pPr>
      <w:hyperlink r:id="rId4830" w:anchor="create-function-udf" w:tooltip="13.7.4.1 CREATE FUNCTION Statement for User-Defined Functions"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also adds the function to the Performance Schema </w:t>
      </w:r>
      <w:hyperlink r:id="rId4831" w:anchor="performance-schema-user-defined-functions-table" w:tooltip="27.12.21.8 The user_defined_functions Table" w:history="1">
        <w:r>
          <w:rPr>
            <w:rStyle w:val="HTML1"/>
            <w:rFonts w:ascii="Courier New" w:hAnsi="Courier New" w:cs="Courier New"/>
            <w:b/>
            <w:bCs/>
            <w:color w:val="026789"/>
            <w:sz w:val="20"/>
            <w:szCs w:val="20"/>
            <w:u w:val="single"/>
            <w:shd w:val="clear" w:color="auto" w:fill="FFFFFF"/>
          </w:rPr>
          <w:t>user_defined_functions</w:t>
        </w:r>
      </w:hyperlink>
      <w:r>
        <w:rPr>
          <w:rFonts w:ascii="Helvetica" w:hAnsi="Helvetica" w:cs="Helvetica"/>
          <w:color w:val="000000"/>
          <w:sz w:val="21"/>
          <w:szCs w:val="21"/>
        </w:rPr>
        <w:t> table that provides runtime information about installed UDFs. See </w:t>
      </w:r>
      <w:hyperlink r:id="rId4832" w:anchor="performance-schema-user-defined-functions-table" w:tooltip="27.12.21.8 The user_defined_functions Table" w:history="1">
        <w:r>
          <w:rPr>
            <w:rStyle w:val="a4"/>
            <w:rFonts w:ascii="Helvetica" w:hAnsi="Helvetica" w:cs="Helvetica"/>
            <w:color w:val="00759F"/>
            <w:sz w:val="21"/>
            <w:szCs w:val="21"/>
          </w:rPr>
          <w:t>Section 27.12.21.8, “The user_defined_functions Table”</w:t>
        </w:r>
      </w:hyperlink>
      <w:r>
        <w:rPr>
          <w:rFonts w:ascii="Helvetica" w:hAnsi="Helvetica" w:cs="Helvetica"/>
          <w:color w:val="000000"/>
          <w:sz w:val="21"/>
          <w:szCs w:val="21"/>
        </w:rPr>
        <w:t>.</w:t>
      </w:r>
    </w:p>
    <w:p w14:paraId="28A77322"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3AF8AE0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Like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system table, the Performance Schema </w:t>
      </w:r>
      <w:hyperlink r:id="rId4833" w:anchor="performance-schema-user-defined-functions-table" w:tooltip="27.12.21.8 The user_defined_functions Table" w:history="1">
        <w:r>
          <w:rPr>
            <w:rStyle w:val="HTML1"/>
            <w:rFonts w:ascii="Courier New" w:hAnsi="Courier New" w:cs="Courier New"/>
            <w:b/>
            <w:bCs/>
            <w:color w:val="026789"/>
            <w:sz w:val="20"/>
            <w:szCs w:val="20"/>
            <w:u w:val="single"/>
            <w:shd w:val="clear" w:color="auto" w:fill="FFFFFF"/>
          </w:rPr>
          <w:t>user_defined_functions</w:t>
        </w:r>
      </w:hyperlink>
      <w:r>
        <w:rPr>
          <w:rFonts w:ascii="Helvetica" w:hAnsi="Helvetica" w:cs="Helvetica"/>
          <w:color w:val="000000"/>
          <w:sz w:val="21"/>
          <w:szCs w:val="21"/>
        </w:rPr>
        <w:t> table lists UDFs installed using </w:t>
      </w:r>
      <w:hyperlink r:id="rId4834" w:anchor="create-function-udf" w:tooltip="13.7.4.1 CREATE FUNCTION Statement for User-Defined Functions"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Unlike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table, the </w:t>
      </w:r>
      <w:hyperlink r:id="rId4835" w:anchor="performance-schema-user-defined-functions-table" w:tooltip="27.12.21.8 The user_defined_functions Table" w:history="1">
        <w:r>
          <w:rPr>
            <w:rStyle w:val="HTML1"/>
            <w:rFonts w:ascii="Courier New" w:hAnsi="Courier New" w:cs="Courier New"/>
            <w:b/>
            <w:bCs/>
            <w:color w:val="026789"/>
            <w:sz w:val="20"/>
            <w:szCs w:val="20"/>
            <w:u w:val="single"/>
            <w:shd w:val="clear" w:color="auto" w:fill="FFFFFF"/>
          </w:rPr>
          <w:t>user_defined_functions</w:t>
        </w:r>
      </w:hyperlink>
      <w:r>
        <w:rPr>
          <w:rFonts w:ascii="Helvetica" w:hAnsi="Helvetica" w:cs="Helvetica"/>
          <w:color w:val="000000"/>
          <w:sz w:val="21"/>
          <w:szCs w:val="21"/>
        </w:rPr>
        <w:t> table also lists UDFs installed automatically by server components or plugins. This difference makes </w:t>
      </w:r>
      <w:hyperlink r:id="rId4836" w:anchor="performance-schema-user-defined-functions-table" w:tooltip="27.12.21.8 The user_defined_functions Table" w:history="1">
        <w:r>
          <w:rPr>
            <w:rStyle w:val="HTML1"/>
            <w:rFonts w:ascii="Courier New" w:hAnsi="Courier New" w:cs="Courier New"/>
            <w:b/>
            <w:bCs/>
            <w:color w:val="026789"/>
            <w:sz w:val="20"/>
            <w:szCs w:val="20"/>
            <w:u w:val="single"/>
            <w:shd w:val="clear" w:color="auto" w:fill="FFFFFF"/>
          </w:rPr>
          <w:t>user_defined_functions</w:t>
        </w:r>
      </w:hyperlink>
      <w:r>
        <w:rPr>
          <w:rFonts w:ascii="Helvetica" w:hAnsi="Helvetica" w:cs="Helvetica"/>
          <w:color w:val="000000"/>
          <w:sz w:val="21"/>
          <w:szCs w:val="21"/>
        </w:rPr>
        <w:t> preferable to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for checking which UDFs are installed.</w:t>
      </w:r>
    </w:p>
    <w:p w14:paraId="713911B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During the normal startup sequence, the server loads UDFs registered in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table. If the server is started with the </w:t>
      </w:r>
      <w:hyperlink r:id="rId4837" w:anchor="option_mysqld_skip-grant-tables" w:history="1">
        <w:r>
          <w:rPr>
            <w:rStyle w:val="HTML1"/>
            <w:rFonts w:ascii="Courier New" w:hAnsi="Courier New" w:cs="Courier New"/>
            <w:color w:val="0E4075"/>
            <w:sz w:val="20"/>
            <w:szCs w:val="20"/>
            <w:u w:val="single"/>
            <w:shd w:val="clear" w:color="auto" w:fill="FFFFFF"/>
          </w:rPr>
          <w:t>--skip-grant-tables</w:t>
        </w:r>
      </w:hyperlink>
      <w:r>
        <w:rPr>
          <w:rFonts w:ascii="Helvetica" w:hAnsi="Helvetica" w:cs="Helvetica"/>
          <w:color w:val="000000"/>
          <w:sz w:val="21"/>
          <w:szCs w:val="21"/>
        </w:rPr>
        <w:t> option, UDFs registered in the table are not loaded and are unavailable.</w:t>
      </w:r>
    </w:p>
    <w:p w14:paraId="356A7FA3"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51AF735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upgrade the shared library associated with a UDF, issue a </w:t>
      </w:r>
      <w:hyperlink r:id="rId4838"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statement, upgrade the shared library, and then issue a </w:t>
      </w:r>
      <w:hyperlink r:id="rId4839" w:anchor="create-function-udf" w:tooltip="13.7.4.1 CREATE FUNCTION Statement for User-Defined Functions"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statement. If you upgrade the shared library first and then use </w:t>
      </w:r>
      <w:hyperlink r:id="rId4840"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the server may unexpectedly shut down.</w:t>
      </w:r>
    </w:p>
    <w:p w14:paraId="52E8DCB8" w14:textId="77777777" w:rsidR="00121281" w:rsidRDefault="00121281" w:rsidP="00121281">
      <w:pPr>
        <w:pStyle w:val="4"/>
        <w:shd w:val="clear" w:color="auto" w:fill="FFFFFF"/>
        <w:rPr>
          <w:rFonts w:ascii="Helvetica" w:hAnsi="Helvetica" w:cs="Helvetica"/>
          <w:color w:val="000000"/>
          <w:sz w:val="29"/>
          <w:szCs w:val="29"/>
        </w:rPr>
      </w:pPr>
      <w:bookmarkStart w:id="1006" w:name="drop-function-udf"/>
      <w:bookmarkEnd w:id="1006"/>
      <w:r>
        <w:rPr>
          <w:rFonts w:ascii="Helvetica" w:hAnsi="Helvetica" w:cs="Helvetica"/>
          <w:color w:val="000000"/>
          <w:sz w:val="29"/>
          <w:szCs w:val="29"/>
        </w:rPr>
        <w:t>13.7.4.2 DROP FUNCTION Statement for User-Defined Functions</w:t>
      </w:r>
    </w:p>
    <w:p w14:paraId="4A6872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007" w:name="idm46383442513120"/>
      <w:bookmarkStart w:id="1008" w:name="idm46383442512080"/>
      <w:bookmarkStart w:id="1009" w:name="idm46383442510592"/>
      <w:bookmarkStart w:id="1010" w:name="idm46383442509104"/>
      <w:bookmarkStart w:id="1011" w:name="idm46383442507616"/>
      <w:bookmarkStart w:id="1012" w:name="idm46383442506544"/>
      <w:bookmarkEnd w:id="1007"/>
      <w:bookmarkEnd w:id="1008"/>
      <w:bookmarkEnd w:id="1009"/>
      <w:bookmarkEnd w:id="1010"/>
      <w:bookmarkEnd w:id="1011"/>
      <w:bookmarkEnd w:id="1012"/>
      <w:r>
        <w:rPr>
          <w:rFonts w:ascii="Courier New" w:hAnsi="Courier New" w:cs="Courier New"/>
          <w:color w:val="000000"/>
          <w:sz w:val="20"/>
          <w:szCs w:val="20"/>
        </w:rPr>
        <w:t xml:space="preserve">DROP FUNCTION [IF EXISTS] </w:t>
      </w:r>
      <w:r>
        <w:rPr>
          <w:rStyle w:val="HTML1"/>
          <w:rFonts w:ascii="Courier New" w:hAnsi="Courier New" w:cs="Courier New"/>
          <w:b/>
          <w:bCs/>
          <w:i/>
          <w:iCs/>
          <w:color w:val="000000"/>
          <w:sz w:val="19"/>
          <w:szCs w:val="19"/>
        </w:rPr>
        <w:t>function_name</w:t>
      </w:r>
    </w:p>
    <w:p w14:paraId="23F6170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drops the user-defined function (UDF) named </w:t>
      </w:r>
      <w:r>
        <w:rPr>
          <w:rStyle w:val="HTML1"/>
          <w:rFonts w:ascii="Courier New" w:hAnsi="Courier New" w:cs="Courier New"/>
          <w:b/>
          <w:bCs/>
          <w:i/>
          <w:iCs/>
          <w:color w:val="000000"/>
          <w:sz w:val="20"/>
          <w:szCs w:val="20"/>
        </w:rPr>
        <w:t>function_name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DROP FUNCTION</w:t>
      </w:r>
      <w:r>
        <w:rPr>
          <w:rFonts w:ascii="Helvetica" w:hAnsi="Helvetica" w:cs="Helvetica"/>
          <w:color w:val="000000"/>
          <w:sz w:val="21"/>
          <w:szCs w:val="21"/>
        </w:rPr>
        <w:t> is also used to drop stored functions; see </w:t>
      </w:r>
      <w:hyperlink r:id="rId4841" w:anchor="drop-procedure" w:tooltip="13.1.29 DROP PROCEDURE and DROP FUNCTION Statements" w:history="1">
        <w:r>
          <w:rPr>
            <w:rStyle w:val="a4"/>
            <w:rFonts w:ascii="Helvetica" w:hAnsi="Helvetica" w:cs="Helvetica"/>
            <w:color w:val="00759F"/>
            <w:sz w:val="21"/>
            <w:szCs w:val="21"/>
          </w:rPr>
          <w:t>Section 13.1.29, “DROP PROCEDURE and DROP FUNCTION Statements”</w:t>
        </w:r>
      </w:hyperlink>
      <w:r>
        <w:rPr>
          <w:rFonts w:ascii="Helvetica" w:hAnsi="Helvetica" w:cs="Helvetica"/>
          <w:color w:val="000000"/>
          <w:sz w:val="21"/>
          <w:szCs w:val="21"/>
        </w:rPr>
        <w:t>.)</w:t>
      </w:r>
    </w:p>
    <w:p w14:paraId="32DDD7E2" w14:textId="77777777" w:rsidR="00121281" w:rsidRDefault="00121281" w:rsidP="00121281">
      <w:pPr>
        <w:pStyle w:val="af"/>
        <w:rPr>
          <w:rFonts w:ascii="Helvetica" w:hAnsi="Helvetica" w:cs="Helvetica"/>
          <w:color w:val="000000"/>
          <w:sz w:val="21"/>
          <w:szCs w:val="21"/>
        </w:rPr>
      </w:pPr>
      <w:hyperlink r:id="rId4842"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is the complement of </w:t>
      </w:r>
      <w:hyperlink r:id="rId4843" w:anchor="create-function-udf" w:tooltip="13.7.4.1 CREATE FUNCTION Statement for User-Defined Functions"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It requires the </w:t>
      </w:r>
      <w:hyperlink r:id="rId4844"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because it removes the row from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system table that registers the function.</w:t>
      </w:r>
    </w:p>
    <w:p w14:paraId="03AFD45E" w14:textId="77777777" w:rsidR="00121281" w:rsidRDefault="00121281" w:rsidP="00121281">
      <w:pPr>
        <w:pStyle w:val="af"/>
        <w:rPr>
          <w:rFonts w:ascii="Helvetica" w:hAnsi="Helvetica" w:cs="Helvetica"/>
          <w:color w:val="000000"/>
          <w:sz w:val="21"/>
          <w:szCs w:val="21"/>
        </w:rPr>
      </w:pPr>
      <w:hyperlink r:id="rId4845"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also removes the function from the Performance Schema </w:t>
      </w:r>
      <w:hyperlink r:id="rId4846" w:anchor="performance-schema-user-defined-functions-table" w:tooltip="27.12.21.8 The user_defined_functions Table" w:history="1">
        <w:r>
          <w:rPr>
            <w:rStyle w:val="HTML1"/>
            <w:rFonts w:ascii="Courier New" w:hAnsi="Courier New" w:cs="Courier New"/>
            <w:b/>
            <w:bCs/>
            <w:color w:val="026789"/>
            <w:sz w:val="20"/>
            <w:szCs w:val="20"/>
            <w:u w:val="single"/>
            <w:shd w:val="clear" w:color="auto" w:fill="FFFFFF"/>
          </w:rPr>
          <w:t>user_defined_functions</w:t>
        </w:r>
      </w:hyperlink>
      <w:r>
        <w:rPr>
          <w:rFonts w:ascii="Helvetica" w:hAnsi="Helvetica" w:cs="Helvetica"/>
          <w:color w:val="000000"/>
          <w:sz w:val="21"/>
          <w:szCs w:val="21"/>
        </w:rPr>
        <w:t> table that provides runtime information about installed UDFs. See </w:t>
      </w:r>
      <w:hyperlink r:id="rId4847" w:anchor="performance-schema-user-defined-functions-table" w:tooltip="27.12.21.8 The user_defined_functions Table" w:history="1">
        <w:r>
          <w:rPr>
            <w:rStyle w:val="a4"/>
            <w:rFonts w:ascii="Helvetica" w:hAnsi="Helvetica" w:cs="Helvetica"/>
            <w:color w:val="00759F"/>
            <w:sz w:val="21"/>
            <w:szCs w:val="21"/>
          </w:rPr>
          <w:t>Section 27.12.21.8, “The user_defined_functions Table”</w:t>
        </w:r>
      </w:hyperlink>
      <w:r>
        <w:rPr>
          <w:rFonts w:ascii="Helvetica" w:hAnsi="Helvetica" w:cs="Helvetica"/>
          <w:color w:val="000000"/>
          <w:sz w:val="21"/>
          <w:szCs w:val="21"/>
        </w:rPr>
        <w:t>.</w:t>
      </w:r>
    </w:p>
    <w:p w14:paraId="0B72D6C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During the normal startup sequence, the server loads UDFs registered in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table. Because </w:t>
      </w:r>
      <w:hyperlink r:id="rId4848"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removes the </w:t>
      </w:r>
      <w:r>
        <w:rPr>
          <w:rStyle w:val="HTML1"/>
          <w:rFonts w:ascii="Courier New" w:hAnsi="Courier New" w:cs="Courier New"/>
          <w:b/>
          <w:bCs/>
          <w:color w:val="026789"/>
          <w:sz w:val="20"/>
          <w:szCs w:val="20"/>
          <w:shd w:val="clear" w:color="auto" w:fill="FFFFFF"/>
        </w:rPr>
        <w:t>mysql.func</w:t>
      </w:r>
      <w:r>
        <w:rPr>
          <w:rFonts w:ascii="Helvetica" w:hAnsi="Helvetica" w:cs="Helvetica"/>
          <w:color w:val="000000"/>
          <w:sz w:val="21"/>
          <w:szCs w:val="21"/>
        </w:rPr>
        <w:t> row for the dropped function, the server does not load the function during subsequent restarts.</w:t>
      </w:r>
    </w:p>
    <w:p w14:paraId="4FA5F505" w14:textId="77777777" w:rsidR="00121281" w:rsidRDefault="00121281" w:rsidP="00121281">
      <w:pPr>
        <w:pStyle w:val="af"/>
        <w:rPr>
          <w:rFonts w:ascii="Helvetica" w:hAnsi="Helvetica" w:cs="Helvetica"/>
          <w:color w:val="000000"/>
          <w:sz w:val="21"/>
          <w:szCs w:val="21"/>
        </w:rPr>
      </w:pPr>
      <w:hyperlink r:id="rId4849"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cannot be used to drop a UDF that is installed automatically by components or plugins rather than by using </w:t>
      </w:r>
      <w:hyperlink r:id="rId4850" w:anchor="create-function-udf" w:tooltip="13.7.4.1 CREATE FUNCTION Statement for User-Defined Functions"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Such a UDF is also dropped automatically, when the component or plugin that installed it is uninstalled.</w:t>
      </w:r>
    </w:p>
    <w:p w14:paraId="2CB59629"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4D4E787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upgrade the shared library associated with a UDF, issue a </w:t>
      </w:r>
      <w:hyperlink r:id="rId4851"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statement, upgrade the shared library, and then issue a </w:t>
      </w:r>
      <w:hyperlink r:id="rId4852" w:anchor="create-function-udf" w:tooltip="13.7.4.1 CREATE FUNCTION Statement for User-Defined Functions" w:history="1">
        <w:r>
          <w:rPr>
            <w:rStyle w:val="HTML1"/>
            <w:rFonts w:ascii="Courier New" w:hAnsi="Courier New" w:cs="Courier New"/>
            <w:b/>
            <w:bCs/>
            <w:color w:val="026789"/>
            <w:sz w:val="20"/>
            <w:szCs w:val="20"/>
            <w:u w:val="single"/>
            <w:shd w:val="clear" w:color="auto" w:fill="FFFFFF"/>
          </w:rPr>
          <w:t>CREATE FUNCTION</w:t>
        </w:r>
      </w:hyperlink>
      <w:r>
        <w:rPr>
          <w:rFonts w:ascii="Helvetica" w:hAnsi="Helvetica" w:cs="Helvetica"/>
          <w:color w:val="000000"/>
          <w:sz w:val="21"/>
          <w:szCs w:val="21"/>
        </w:rPr>
        <w:t> statement. If you upgrade the shared library first and then use </w:t>
      </w:r>
      <w:hyperlink r:id="rId4853" w:anchor="drop-function-udf" w:tooltip="13.7.4.2 DROP FUNCTION Statement for User-Defined Functions" w:history="1">
        <w:r>
          <w:rPr>
            <w:rStyle w:val="HTML1"/>
            <w:rFonts w:ascii="Courier New" w:hAnsi="Courier New" w:cs="Courier New"/>
            <w:b/>
            <w:bCs/>
            <w:color w:val="026789"/>
            <w:sz w:val="20"/>
            <w:szCs w:val="20"/>
            <w:u w:val="single"/>
            <w:shd w:val="clear" w:color="auto" w:fill="FFFFFF"/>
          </w:rPr>
          <w:t>DROP FUNCTION</w:t>
        </w:r>
      </w:hyperlink>
      <w:r>
        <w:rPr>
          <w:rFonts w:ascii="Helvetica" w:hAnsi="Helvetica" w:cs="Helvetica"/>
          <w:color w:val="000000"/>
          <w:sz w:val="21"/>
          <w:szCs w:val="21"/>
        </w:rPr>
        <w:t>, the server may unexpectedly shut down.</w:t>
      </w:r>
    </w:p>
    <w:p w14:paraId="56703157" w14:textId="77777777" w:rsidR="00121281" w:rsidRDefault="00121281" w:rsidP="00121281">
      <w:pPr>
        <w:pStyle w:val="4"/>
        <w:shd w:val="clear" w:color="auto" w:fill="FFFFFF"/>
        <w:rPr>
          <w:rFonts w:ascii="Helvetica" w:hAnsi="Helvetica" w:cs="Helvetica"/>
          <w:color w:val="000000"/>
          <w:sz w:val="29"/>
          <w:szCs w:val="29"/>
        </w:rPr>
      </w:pPr>
      <w:bookmarkStart w:id="1013" w:name="install-component"/>
      <w:bookmarkEnd w:id="1013"/>
      <w:r>
        <w:rPr>
          <w:rFonts w:ascii="Helvetica" w:hAnsi="Helvetica" w:cs="Helvetica"/>
          <w:color w:val="000000"/>
          <w:sz w:val="29"/>
          <w:szCs w:val="29"/>
        </w:rPr>
        <w:t>13.7.4.3 INSTALL COMPONENT Statement</w:t>
      </w:r>
    </w:p>
    <w:p w14:paraId="2921B4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014" w:name="idm46383442475200"/>
      <w:bookmarkStart w:id="1015" w:name="idm46383442474112"/>
      <w:bookmarkStart w:id="1016" w:name="idm46383442473040"/>
      <w:bookmarkEnd w:id="1014"/>
      <w:bookmarkEnd w:id="1015"/>
      <w:bookmarkEnd w:id="1016"/>
      <w:r>
        <w:rPr>
          <w:rFonts w:ascii="Courier New" w:hAnsi="Courier New" w:cs="Courier New"/>
          <w:color w:val="000000"/>
          <w:sz w:val="20"/>
          <w:szCs w:val="20"/>
        </w:rPr>
        <w:t xml:space="preserve">INSTALL COMPONENT </w:t>
      </w:r>
      <w:r>
        <w:rPr>
          <w:rStyle w:val="HTML1"/>
          <w:rFonts w:ascii="Courier New" w:hAnsi="Courier New" w:cs="Courier New"/>
          <w:b/>
          <w:bCs/>
          <w:i/>
          <w:iCs/>
          <w:color w:val="000000"/>
          <w:sz w:val="19"/>
          <w:szCs w:val="19"/>
        </w:rPr>
        <w:t>component_name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component_name</w:t>
      </w:r>
      <w:r>
        <w:rPr>
          <w:rFonts w:ascii="Courier New" w:hAnsi="Courier New" w:cs="Courier New"/>
          <w:color w:val="000000"/>
          <w:sz w:val="20"/>
          <w:szCs w:val="20"/>
        </w:rPr>
        <w:t xml:space="preserve"> ] ...</w:t>
      </w:r>
    </w:p>
    <w:p w14:paraId="0D1EAFB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installs one or more components, which become active immediately. A component provides services that are available to the server and other components; see </w:t>
      </w:r>
      <w:hyperlink r:id="rId4854" w:anchor="components" w:tooltip="5.5 MySQL Components" w:history="1">
        <w:r>
          <w:rPr>
            <w:rStyle w:val="a4"/>
            <w:rFonts w:ascii="Helvetica" w:hAnsi="Helvetica" w:cs="Helvetica"/>
            <w:color w:val="00759F"/>
            <w:sz w:val="21"/>
            <w:szCs w:val="21"/>
          </w:rPr>
          <w:t>Section 5.5, “MySQL Components”</w:t>
        </w:r>
      </w:hyperlink>
      <w:r>
        <w:rPr>
          <w:rFonts w:ascii="Helvetica" w:hAnsi="Helvetica" w:cs="Helvetica"/>
          <w:color w:val="000000"/>
          <w:sz w:val="21"/>
          <w:szCs w:val="21"/>
        </w:rPr>
        <w:t>. </w:t>
      </w:r>
      <w:hyperlink r:id="rId4855" w:anchor="install-component" w:tooltip="13.7.4.3 INSTALL COMPONENT Statement" w:history="1">
        <w:r>
          <w:rPr>
            <w:rStyle w:val="HTML1"/>
            <w:rFonts w:ascii="Courier New" w:hAnsi="Courier New" w:cs="Courier New"/>
            <w:b/>
            <w:bCs/>
            <w:color w:val="026789"/>
            <w:sz w:val="20"/>
            <w:szCs w:val="20"/>
            <w:u w:val="single"/>
            <w:shd w:val="clear" w:color="auto" w:fill="FFFFFF"/>
          </w:rPr>
          <w:t>INSTALL COMPONENT</w:t>
        </w:r>
      </w:hyperlink>
      <w:r>
        <w:rPr>
          <w:rFonts w:ascii="Helvetica" w:hAnsi="Helvetica" w:cs="Helvetica"/>
          <w:color w:val="000000"/>
          <w:sz w:val="21"/>
          <w:szCs w:val="21"/>
        </w:rPr>
        <w:t> requires the </w:t>
      </w:r>
      <w:hyperlink r:id="rId4856"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mysql.component</w:t>
      </w:r>
      <w:r>
        <w:rPr>
          <w:rFonts w:ascii="Helvetica" w:hAnsi="Helvetica" w:cs="Helvetica"/>
          <w:color w:val="000000"/>
          <w:sz w:val="21"/>
          <w:szCs w:val="21"/>
        </w:rPr>
        <w:t> system table because it adds a row to that table to register the component.</w:t>
      </w:r>
    </w:p>
    <w:p w14:paraId="6D47D42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w:t>
      </w:r>
    </w:p>
    <w:p w14:paraId="77A299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 COMPONENT 'file://component1', 'file://component2';</w:t>
      </w:r>
    </w:p>
    <w:p w14:paraId="33E32DE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component is named using a URN that begins with </w:t>
      </w:r>
      <w:r>
        <w:rPr>
          <w:rStyle w:val="HTML1"/>
          <w:rFonts w:ascii="Courier New" w:hAnsi="Courier New" w:cs="Courier New"/>
          <w:b/>
          <w:bCs/>
          <w:color w:val="026789"/>
          <w:sz w:val="20"/>
          <w:szCs w:val="20"/>
          <w:shd w:val="clear" w:color="auto" w:fill="FFFFFF"/>
        </w:rPr>
        <w:t>file://</w:t>
      </w:r>
      <w:r>
        <w:rPr>
          <w:rFonts w:ascii="Helvetica" w:hAnsi="Helvetica" w:cs="Helvetica"/>
          <w:color w:val="000000"/>
          <w:sz w:val="21"/>
          <w:szCs w:val="21"/>
        </w:rPr>
        <w:t> and indicates the base name of the library file that implements the component, located in the directory named by the </w:t>
      </w:r>
      <w:hyperlink r:id="rId4857"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system variable. Component names do not include any platform-dependent file name suffix such as </w:t>
      </w:r>
      <w:r>
        <w:rPr>
          <w:rStyle w:val="HTML1"/>
          <w:rFonts w:ascii="Courier New" w:hAnsi="Courier New" w:cs="Courier New"/>
          <w:color w:val="990000"/>
          <w:sz w:val="20"/>
          <w:szCs w:val="20"/>
          <w:shd w:val="clear" w:color="auto" w:fill="FFFFFF"/>
        </w:rPr>
        <w:t>.so</w:t>
      </w:r>
      <w:r>
        <w:rPr>
          <w:rFonts w:ascii="Helvetica" w:hAnsi="Helvetica" w:cs="Helvetica"/>
          <w:color w:val="000000"/>
          <w:sz w:val="21"/>
          <w:szCs w:val="21"/>
        </w:rPr>
        <w:t> or </w:t>
      </w:r>
      <w:r>
        <w:rPr>
          <w:rStyle w:val="HTML1"/>
          <w:rFonts w:ascii="Courier New" w:hAnsi="Courier New" w:cs="Courier New"/>
          <w:color w:val="990000"/>
          <w:sz w:val="20"/>
          <w:szCs w:val="20"/>
          <w:shd w:val="clear" w:color="auto" w:fill="FFFFFF"/>
        </w:rPr>
        <w:t>.dll</w:t>
      </w:r>
      <w:r>
        <w:rPr>
          <w:rFonts w:ascii="Helvetica" w:hAnsi="Helvetica" w:cs="Helvetica"/>
          <w:color w:val="000000"/>
          <w:sz w:val="21"/>
          <w:szCs w:val="21"/>
        </w:rPr>
        <w:t>. (These naming details are subject to change because component name interpretation is itself performed by a service and the component infrastructure makes it possible to replace the default service implementation with alternative implementations.)</w:t>
      </w:r>
    </w:p>
    <w:p w14:paraId="2D63CC2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any error occurs, the statement fails and has no effect. For example, this happens if a component name is erroneous, a named component does not exist or is already installed, or component initialization fails.</w:t>
      </w:r>
    </w:p>
    <w:p w14:paraId="689BF5F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loader service handles component loading, which includes adding installed components to the </w:t>
      </w:r>
      <w:r>
        <w:rPr>
          <w:rStyle w:val="HTML1"/>
          <w:rFonts w:ascii="Courier New" w:hAnsi="Courier New" w:cs="Courier New"/>
          <w:b/>
          <w:bCs/>
          <w:color w:val="026789"/>
          <w:sz w:val="20"/>
          <w:szCs w:val="20"/>
          <w:shd w:val="clear" w:color="auto" w:fill="FFFFFF"/>
        </w:rPr>
        <w:t>mysql.component</w:t>
      </w:r>
      <w:r>
        <w:rPr>
          <w:rFonts w:ascii="Helvetica" w:hAnsi="Helvetica" w:cs="Helvetica"/>
          <w:color w:val="000000"/>
          <w:sz w:val="21"/>
          <w:szCs w:val="21"/>
        </w:rPr>
        <w:t> system table that serves as a registry. For subsequent server restarts, any components listed in </w:t>
      </w:r>
      <w:r>
        <w:rPr>
          <w:rStyle w:val="HTML1"/>
          <w:rFonts w:ascii="Courier New" w:hAnsi="Courier New" w:cs="Courier New"/>
          <w:b/>
          <w:bCs/>
          <w:color w:val="026789"/>
          <w:sz w:val="20"/>
          <w:szCs w:val="20"/>
          <w:shd w:val="clear" w:color="auto" w:fill="FFFFFF"/>
        </w:rPr>
        <w:t>mysql.component</w:t>
      </w:r>
      <w:r>
        <w:rPr>
          <w:rFonts w:ascii="Helvetica" w:hAnsi="Helvetica" w:cs="Helvetica"/>
          <w:color w:val="000000"/>
          <w:sz w:val="21"/>
          <w:szCs w:val="21"/>
        </w:rPr>
        <w:t> are loaded by the loader service during the startup sequence. This occurs even if the server is started with the </w:t>
      </w:r>
      <w:hyperlink r:id="rId4858" w:anchor="option_mysqld_skip-grant-tables" w:history="1">
        <w:r>
          <w:rPr>
            <w:rStyle w:val="HTML1"/>
            <w:rFonts w:ascii="Courier New" w:hAnsi="Courier New" w:cs="Courier New"/>
            <w:color w:val="0E4075"/>
            <w:sz w:val="20"/>
            <w:szCs w:val="20"/>
            <w:u w:val="single"/>
            <w:shd w:val="clear" w:color="auto" w:fill="FFFFFF"/>
          </w:rPr>
          <w:t>--skip-grant-tables</w:t>
        </w:r>
      </w:hyperlink>
      <w:r>
        <w:rPr>
          <w:rFonts w:ascii="Helvetica" w:hAnsi="Helvetica" w:cs="Helvetica"/>
          <w:color w:val="000000"/>
          <w:sz w:val="21"/>
          <w:szCs w:val="21"/>
        </w:rPr>
        <w:t> option.</w:t>
      </w:r>
    </w:p>
    <w:p w14:paraId="42370F7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 component depends on services not present in the registry and you attempt to install the component without also installing the component or components that provide the services on which it depends, an error occurs:</w:t>
      </w:r>
    </w:p>
    <w:p w14:paraId="55593E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3527 (HY000): Cannot satisfy dependency for service 'component_a'</w:t>
      </w:r>
    </w:p>
    <w:p w14:paraId="5BB2CD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required by component 'component_b'.</w:t>
      </w:r>
    </w:p>
    <w:p w14:paraId="758AB40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avoid this problem, either install all components in the same statement, or install the dependent component after installing any components on which it depends.</w:t>
      </w:r>
    </w:p>
    <w:p w14:paraId="652871FD"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5BA9D8D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keyring components, do not use </w:t>
      </w:r>
      <w:hyperlink r:id="rId4859" w:anchor="install-component" w:tooltip="13.7.4.3 INSTALL COMPONENT Statement" w:history="1">
        <w:r>
          <w:rPr>
            <w:rStyle w:val="HTML1"/>
            <w:rFonts w:ascii="Courier New" w:hAnsi="Courier New" w:cs="Courier New"/>
            <w:b/>
            <w:bCs/>
            <w:color w:val="026789"/>
            <w:sz w:val="20"/>
            <w:szCs w:val="20"/>
            <w:u w:val="single"/>
            <w:shd w:val="clear" w:color="auto" w:fill="FFFFFF"/>
          </w:rPr>
          <w:t>INSTALL COMPONENT</w:t>
        </w:r>
      </w:hyperlink>
      <w:r>
        <w:rPr>
          <w:rFonts w:ascii="Helvetica" w:hAnsi="Helvetica" w:cs="Helvetica"/>
          <w:color w:val="000000"/>
          <w:sz w:val="21"/>
          <w:szCs w:val="21"/>
        </w:rPr>
        <w:t>. Instead, configure keyring component loading using a manifest file. See </w:t>
      </w:r>
      <w:hyperlink r:id="rId4860" w:anchor="keyring-component-installation" w:tooltip="6.4.4.2 Keyring Component Installation" w:history="1">
        <w:r>
          <w:rPr>
            <w:rStyle w:val="a4"/>
            <w:rFonts w:ascii="Helvetica" w:hAnsi="Helvetica" w:cs="Helvetica"/>
            <w:color w:val="00759F"/>
            <w:sz w:val="21"/>
            <w:szCs w:val="21"/>
          </w:rPr>
          <w:t>Section 6.4.4.2, “Keyring Component Installation”</w:t>
        </w:r>
      </w:hyperlink>
      <w:r>
        <w:rPr>
          <w:rFonts w:ascii="Helvetica" w:hAnsi="Helvetica" w:cs="Helvetica"/>
          <w:color w:val="000000"/>
          <w:sz w:val="21"/>
          <w:szCs w:val="21"/>
        </w:rPr>
        <w:t>.</w:t>
      </w:r>
    </w:p>
    <w:p w14:paraId="1DF09975" w14:textId="77777777" w:rsidR="00121281" w:rsidRDefault="00121281" w:rsidP="00121281">
      <w:pPr>
        <w:pStyle w:val="4"/>
        <w:shd w:val="clear" w:color="auto" w:fill="FFFFFF"/>
        <w:rPr>
          <w:rFonts w:ascii="Helvetica" w:hAnsi="Helvetica" w:cs="Helvetica"/>
          <w:color w:val="000000"/>
          <w:sz w:val="29"/>
          <w:szCs w:val="29"/>
        </w:rPr>
      </w:pPr>
      <w:bookmarkStart w:id="1017" w:name="install-plugin"/>
      <w:bookmarkEnd w:id="1017"/>
      <w:r>
        <w:rPr>
          <w:rFonts w:ascii="Helvetica" w:hAnsi="Helvetica" w:cs="Helvetica"/>
          <w:color w:val="000000"/>
          <w:sz w:val="29"/>
          <w:szCs w:val="29"/>
        </w:rPr>
        <w:t>13.7.4.4 INSTALL PLUGIN Statement</w:t>
      </w:r>
    </w:p>
    <w:p w14:paraId="323BDFD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018" w:name="idm46383442444800"/>
      <w:bookmarkStart w:id="1019" w:name="idm46383442443712"/>
      <w:bookmarkStart w:id="1020" w:name="idm46383442442640"/>
      <w:bookmarkEnd w:id="1018"/>
      <w:bookmarkEnd w:id="1019"/>
      <w:bookmarkEnd w:id="1020"/>
      <w:r>
        <w:rPr>
          <w:rFonts w:ascii="Courier New" w:hAnsi="Courier New" w:cs="Courier New"/>
          <w:color w:val="000000"/>
          <w:sz w:val="20"/>
          <w:szCs w:val="20"/>
        </w:rPr>
        <w:t xml:space="preserve">INSTALL PLUGIN </w:t>
      </w:r>
      <w:r>
        <w:rPr>
          <w:rStyle w:val="HTML1"/>
          <w:rFonts w:ascii="Courier New" w:hAnsi="Courier New" w:cs="Courier New"/>
          <w:b/>
          <w:bCs/>
          <w:i/>
          <w:iCs/>
          <w:color w:val="000000"/>
          <w:sz w:val="19"/>
          <w:szCs w:val="19"/>
        </w:rPr>
        <w:t>plugin_name</w:t>
      </w:r>
      <w:r>
        <w:rPr>
          <w:rFonts w:ascii="Courier New" w:hAnsi="Courier New" w:cs="Courier New"/>
          <w:color w:val="000000"/>
          <w:sz w:val="20"/>
          <w:szCs w:val="20"/>
        </w:rPr>
        <w:t xml:space="preserve"> SONAME '</w:t>
      </w:r>
      <w:r>
        <w:rPr>
          <w:rStyle w:val="HTML1"/>
          <w:rFonts w:ascii="Courier New" w:hAnsi="Courier New" w:cs="Courier New"/>
          <w:b/>
          <w:bCs/>
          <w:i/>
          <w:iCs/>
          <w:color w:val="000000"/>
          <w:sz w:val="19"/>
          <w:szCs w:val="19"/>
        </w:rPr>
        <w:t>shared_library_name</w:t>
      </w:r>
      <w:r>
        <w:rPr>
          <w:rFonts w:ascii="Courier New" w:hAnsi="Courier New" w:cs="Courier New"/>
          <w:color w:val="000000"/>
          <w:sz w:val="20"/>
          <w:szCs w:val="20"/>
        </w:rPr>
        <w:t>'</w:t>
      </w:r>
    </w:p>
    <w:p w14:paraId="3E06254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installs a server plugin. It requires the </w:t>
      </w:r>
      <w:hyperlink r:id="rId4861" w:anchor="priv_inser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system table because it adds a row to that table to register the plugin.</w:t>
      </w:r>
    </w:p>
    <w:p w14:paraId="0CCFD74E"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plugin_name</w:t>
      </w:r>
      <w:r>
        <w:rPr>
          <w:rFonts w:ascii="Helvetica" w:hAnsi="Helvetica" w:cs="Helvetica"/>
          <w:color w:val="000000"/>
          <w:sz w:val="21"/>
          <w:szCs w:val="21"/>
        </w:rPr>
        <w:t> is the name of the plugin as defined in the plugin descriptor structure contained in the library file (see </w:t>
      </w:r>
      <w:hyperlink r:id="rId4862" w:tgtFrame="_top" w:history="1">
        <w:r>
          <w:rPr>
            <w:rStyle w:val="a4"/>
            <w:rFonts w:ascii="Helvetica" w:hAnsi="Helvetica" w:cs="Helvetica"/>
            <w:color w:val="00759F"/>
            <w:sz w:val="21"/>
            <w:szCs w:val="21"/>
          </w:rPr>
          <w:t>Plugin Data Structures</w:t>
        </w:r>
      </w:hyperlink>
      <w:r>
        <w:rPr>
          <w:rFonts w:ascii="Helvetica" w:hAnsi="Helvetica" w:cs="Helvetica"/>
          <w:color w:val="000000"/>
          <w:sz w:val="21"/>
          <w:szCs w:val="21"/>
        </w:rPr>
        <w:t>). Plugin names are not case-sensitive. For maximal compatibility, plugin names should be limited to ASCII letters, digits, and underscore because they are used in C source files, shell command lines, M4 and Bourne shell scripts, and SQL environments.</w:t>
      </w:r>
    </w:p>
    <w:p w14:paraId="1C8370A7"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shared_library_name</w:t>
      </w:r>
      <w:r>
        <w:rPr>
          <w:rFonts w:ascii="Helvetica" w:hAnsi="Helvetica" w:cs="Helvetica"/>
          <w:color w:val="000000"/>
          <w:sz w:val="21"/>
          <w:szCs w:val="21"/>
        </w:rPr>
        <w:t> is the name of the shared library that contains the plugin code. The name includes the file name extension (for example, </w:t>
      </w:r>
      <w:r>
        <w:rPr>
          <w:rStyle w:val="HTML1"/>
          <w:rFonts w:ascii="Courier New" w:hAnsi="Courier New" w:cs="Courier New"/>
          <w:color w:val="990000"/>
          <w:sz w:val="20"/>
          <w:szCs w:val="20"/>
          <w:shd w:val="clear" w:color="auto" w:fill="FFFFFF"/>
        </w:rPr>
        <w:t>libmyplugin.so</w:t>
      </w:r>
      <w:r>
        <w:rPr>
          <w:rFonts w:ascii="Helvetica" w:hAnsi="Helvetica" w:cs="Helvetica"/>
          <w:color w:val="000000"/>
          <w:sz w:val="21"/>
          <w:szCs w:val="21"/>
        </w:rPr>
        <w:t>, </w:t>
      </w:r>
      <w:r>
        <w:rPr>
          <w:rStyle w:val="HTML1"/>
          <w:rFonts w:ascii="Courier New" w:hAnsi="Courier New" w:cs="Courier New"/>
          <w:color w:val="990000"/>
          <w:sz w:val="20"/>
          <w:szCs w:val="20"/>
          <w:shd w:val="clear" w:color="auto" w:fill="FFFFFF"/>
        </w:rPr>
        <w:t>libmyplugin.dll</w:t>
      </w:r>
      <w:r>
        <w:rPr>
          <w:rFonts w:ascii="Helvetica" w:hAnsi="Helvetica" w:cs="Helvetica"/>
          <w:color w:val="000000"/>
          <w:sz w:val="21"/>
          <w:szCs w:val="21"/>
        </w:rPr>
        <w:t>, or </w:t>
      </w:r>
      <w:r>
        <w:rPr>
          <w:rStyle w:val="HTML1"/>
          <w:rFonts w:ascii="Courier New" w:hAnsi="Courier New" w:cs="Courier New"/>
          <w:color w:val="990000"/>
          <w:sz w:val="20"/>
          <w:szCs w:val="20"/>
          <w:shd w:val="clear" w:color="auto" w:fill="FFFFFF"/>
        </w:rPr>
        <w:t>libmyplugin.dylib</w:t>
      </w:r>
      <w:r>
        <w:rPr>
          <w:rFonts w:ascii="Helvetica" w:hAnsi="Helvetica" w:cs="Helvetica"/>
          <w:color w:val="000000"/>
          <w:sz w:val="21"/>
          <w:szCs w:val="21"/>
        </w:rPr>
        <w:t>).</w:t>
      </w:r>
    </w:p>
    <w:p w14:paraId="79857BA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shared library must be located in the plugin directory (the directory named by the </w:t>
      </w:r>
      <w:hyperlink r:id="rId4863"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system variable). The library must be in the plugin directory itself, not in a subdirectory. By default, </w:t>
      </w:r>
      <w:hyperlink r:id="rId4864"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is the </w:t>
      </w:r>
      <w:r>
        <w:rPr>
          <w:rStyle w:val="HTML1"/>
          <w:rFonts w:ascii="Courier New" w:hAnsi="Courier New" w:cs="Courier New"/>
          <w:color w:val="990000"/>
          <w:sz w:val="20"/>
          <w:szCs w:val="20"/>
          <w:shd w:val="clear" w:color="auto" w:fill="FFFFFF"/>
        </w:rPr>
        <w:t>plugin</w:t>
      </w:r>
      <w:r>
        <w:rPr>
          <w:rFonts w:ascii="Helvetica" w:hAnsi="Helvetica" w:cs="Helvetica"/>
          <w:color w:val="000000"/>
          <w:sz w:val="21"/>
          <w:szCs w:val="21"/>
        </w:rPr>
        <w:t> directory under the directory named by the </w:t>
      </w:r>
      <w:r>
        <w:rPr>
          <w:rStyle w:val="HTML1"/>
          <w:rFonts w:ascii="Courier New" w:hAnsi="Courier New" w:cs="Courier New"/>
          <w:b/>
          <w:bCs/>
          <w:color w:val="026789"/>
          <w:sz w:val="20"/>
          <w:szCs w:val="20"/>
          <w:shd w:val="clear" w:color="auto" w:fill="FFFFFF"/>
        </w:rPr>
        <w:t>pkglibdir</w:t>
      </w:r>
      <w:r>
        <w:rPr>
          <w:rFonts w:ascii="Helvetica" w:hAnsi="Helvetica" w:cs="Helvetica"/>
          <w:color w:val="000000"/>
          <w:sz w:val="21"/>
          <w:szCs w:val="21"/>
        </w:rPr>
        <w:t> configuration variable, but it can be changed by setting the value of </w:t>
      </w:r>
      <w:hyperlink r:id="rId4865"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at server startup. For example, set its value in a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file:</w:t>
      </w:r>
    </w:p>
    <w:p w14:paraId="10E680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75E9FF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plugin_dir=</w:t>
      </w:r>
      <w:r>
        <w:rPr>
          <w:rStyle w:val="HTML1"/>
          <w:rFonts w:ascii="Courier New" w:hAnsi="Courier New" w:cs="Courier New"/>
          <w:b/>
          <w:bCs/>
          <w:i/>
          <w:iCs/>
          <w:color w:val="000000"/>
          <w:sz w:val="19"/>
          <w:szCs w:val="19"/>
        </w:rPr>
        <w:t>/path/to/plugin/directory</w:t>
      </w:r>
    </w:p>
    <w:p w14:paraId="2CF585C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value of </w:t>
      </w:r>
      <w:hyperlink r:id="rId4866"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is a relative path name, it is taken to be relative to the MySQL base directory (the value of the </w:t>
      </w:r>
      <w:hyperlink r:id="rId4867" w:anchor="sysvar_basedir" w:history="1">
        <w:r>
          <w:rPr>
            <w:rStyle w:val="HTML1"/>
            <w:rFonts w:ascii="Courier New" w:hAnsi="Courier New" w:cs="Courier New"/>
            <w:b/>
            <w:bCs/>
            <w:color w:val="026789"/>
            <w:sz w:val="20"/>
            <w:szCs w:val="20"/>
            <w:u w:val="single"/>
            <w:shd w:val="clear" w:color="auto" w:fill="FFFFFF"/>
          </w:rPr>
          <w:t>basedir</w:t>
        </w:r>
      </w:hyperlink>
      <w:r>
        <w:rPr>
          <w:rFonts w:ascii="Helvetica" w:hAnsi="Helvetica" w:cs="Helvetica"/>
          <w:color w:val="000000"/>
          <w:sz w:val="21"/>
          <w:szCs w:val="21"/>
        </w:rPr>
        <w:t> system variable).</w:t>
      </w:r>
    </w:p>
    <w:p w14:paraId="6219B666" w14:textId="77777777" w:rsidR="00121281" w:rsidRDefault="00121281" w:rsidP="00121281">
      <w:pPr>
        <w:pStyle w:val="af"/>
        <w:rPr>
          <w:rFonts w:ascii="Helvetica" w:hAnsi="Helvetica" w:cs="Helvetica"/>
          <w:color w:val="000000"/>
          <w:sz w:val="21"/>
          <w:szCs w:val="21"/>
        </w:rPr>
      </w:pPr>
      <w:hyperlink r:id="rId4868"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loads and initializes the plugin code to make the plugin available for use. A plugin is initialized by executing its initialization function, which handles any setup that the plugin must perform before it can be used. When the server shuts down, it executes the deinitialization function for each plugin that is loaded so that the plugin has a chance to perform any final cleanup.</w:t>
      </w:r>
    </w:p>
    <w:p w14:paraId="0F774D1C" w14:textId="77777777" w:rsidR="00121281" w:rsidRDefault="00121281" w:rsidP="00121281">
      <w:pPr>
        <w:pStyle w:val="af"/>
        <w:rPr>
          <w:rFonts w:ascii="Helvetica" w:hAnsi="Helvetica" w:cs="Helvetica"/>
          <w:color w:val="000000"/>
          <w:sz w:val="21"/>
          <w:szCs w:val="21"/>
        </w:rPr>
      </w:pPr>
      <w:hyperlink r:id="rId4869"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also registers the plugin by adding a line that indicates the plugin name and library file name to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system table. During the normal startup sequence, the server loads and initializes plugins registered in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This means that a plugin is installed with </w:t>
      </w:r>
      <w:hyperlink r:id="rId4870"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only once, not every time the server starts. If the server is started with the </w:t>
      </w:r>
      <w:hyperlink r:id="rId4871" w:anchor="option_mysqld_skip-grant-tables" w:history="1">
        <w:r>
          <w:rPr>
            <w:rStyle w:val="HTML1"/>
            <w:rFonts w:ascii="Courier New" w:hAnsi="Courier New" w:cs="Courier New"/>
            <w:color w:val="0E4075"/>
            <w:sz w:val="20"/>
            <w:szCs w:val="20"/>
            <w:u w:val="single"/>
            <w:shd w:val="clear" w:color="auto" w:fill="FFFFFF"/>
          </w:rPr>
          <w:t>--skip-grant-tables</w:t>
        </w:r>
      </w:hyperlink>
      <w:r>
        <w:rPr>
          <w:rFonts w:ascii="Helvetica" w:hAnsi="Helvetica" w:cs="Helvetica"/>
          <w:color w:val="000000"/>
          <w:sz w:val="21"/>
          <w:szCs w:val="21"/>
        </w:rPr>
        <w:t> option, plugins registered in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table are not loaded and are unavailable.</w:t>
      </w:r>
    </w:p>
    <w:p w14:paraId="6ED5EDC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plugin library can contain multiple plugins. For each of them to be installed, use a separate </w:t>
      </w:r>
      <w:hyperlink r:id="rId4872"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statement. Each statement names a different plugin, but all of them specify the same library name.</w:t>
      </w:r>
    </w:p>
    <w:p w14:paraId="200FFDDB" w14:textId="77777777" w:rsidR="00121281" w:rsidRDefault="00121281" w:rsidP="00121281">
      <w:pPr>
        <w:pStyle w:val="af"/>
        <w:rPr>
          <w:rFonts w:ascii="Helvetica" w:hAnsi="Helvetica" w:cs="Helvetica"/>
          <w:color w:val="000000"/>
          <w:sz w:val="21"/>
          <w:szCs w:val="21"/>
        </w:rPr>
      </w:pPr>
      <w:hyperlink r:id="rId4873"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causes the server to read option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files just as during server startup. This enables the plugin to pick up any relevant options from those files. It is possible to add plugin options to an option file even before loading a plugin (if the </w:t>
      </w:r>
      <w:r>
        <w:rPr>
          <w:rStyle w:val="HTML1"/>
          <w:rFonts w:ascii="Courier New" w:hAnsi="Courier New" w:cs="Courier New"/>
          <w:b/>
          <w:bCs/>
          <w:color w:val="026789"/>
          <w:sz w:val="20"/>
          <w:szCs w:val="20"/>
          <w:shd w:val="clear" w:color="auto" w:fill="FFFFFF"/>
        </w:rPr>
        <w:t>loose</w:t>
      </w:r>
      <w:r>
        <w:rPr>
          <w:rFonts w:ascii="Helvetica" w:hAnsi="Helvetica" w:cs="Helvetica"/>
          <w:color w:val="000000"/>
          <w:sz w:val="21"/>
          <w:szCs w:val="21"/>
        </w:rPr>
        <w:t> prefix is used). It is also possible to uninstall a plugin, edit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and install the plugin again. Restarting the plugin this way enables it to the new option values without a server restart.</w:t>
      </w:r>
    </w:p>
    <w:p w14:paraId="208A792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options that control individual plugin loading at server startup, see </w:t>
      </w:r>
      <w:hyperlink r:id="rId4874" w:anchor="plugin-loading" w:tooltip="5.6.1 Installing and Uninstalling Plugins" w:history="1">
        <w:r>
          <w:rPr>
            <w:rStyle w:val="a4"/>
            <w:rFonts w:ascii="Helvetica" w:hAnsi="Helvetica" w:cs="Helvetica"/>
            <w:color w:val="00759F"/>
            <w:sz w:val="21"/>
            <w:szCs w:val="21"/>
          </w:rPr>
          <w:t>Section 5.6.1, “Installing and Uninstalling Plugins”</w:t>
        </w:r>
      </w:hyperlink>
      <w:r>
        <w:rPr>
          <w:rFonts w:ascii="Helvetica" w:hAnsi="Helvetica" w:cs="Helvetica"/>
          <w:color w:val="000000"/>
          <w:sz w:val="21"/>
          <w:szCs w:val="21"/>
        </w:rPr>
        <w:t>. If you need to load plugins for a single server startup when the </w:t>
      </w:r>
      <w:hyperlink r:id="rId4875" w:anchor="option_mysqld_skip-grant-tables" w:history="1">
        <w:r>
          <w:rPr>
            <w:rStyle w:val="HTML1"/>
            <w:rFonts w:ascii="Courier New" w:hAnsi="Courier New" w:cs="Courier New"/>
            <w:color w:val="0E4075"/>
            <w:sz w:val="20"/>
            <w:szCs w:val="20"/>
            <w:u w:val="single"/>
            <w:shd w:val="clear" w:color="auto" w:fill="FFFFFF"/>
          </w:rPr>
          <w:t>--skip-grant-tables</w:t>
        </w:r>
      </w:hyperlink>
      <w:r>
        <w:rPr>
          <w:rFonts w:ascii="Helvetica" w:hAnsi="Helvetica" w:cs="Helvetica"/>
          <w:color w:val="000000"/>
          <w:sz w:val="21"/>
          <w:szCs w:val="21"/>
        </w:rPr>
        <w:t> option is given (which tells the server not to read system tables), use the </w:t>
      </w:r>
      <w:hyperlink r:id="rId4876" w:anchor="option_mysqld_plugin-load" w:history="1">
        <w:r>
          <w:rPr>
            <w:rStyle w:val="HTML1"/>
            <w:rFonts w:ascii="Courier New" w:hAnsi="Courier New" w:cs="Courier New"/>
            <w:color w:val="0E4075"/>
            <w:sz w:val="20"/>
            <w:szCs w:val="20"/>
            <w:u w:val="single"/>
            <w:shd w:val="clear" w:color="auto" w:fill="FFFFFF"/>
          </w:rPr>
          <w:t>--plugin-load</w:t>
        </w:r>
      </w:hyperlink>
      <w:r>
        <w:rPr>
          <w:rFonts w:ascii="Helvetica" w:hAnsi="Helvetica" w:cs="Helvetica"/>
          <w:color w:val="000000"/>
          <w:sz w:val="21"/>
          <w:szCs w:val="21"/>
        </w:rPr>
        <w:t> option. See </w:t>
      </w:r>
      <w:hyperlink r:id="rId4877" w:anchor="server-options" w:tooltip="5.1.7 Server Command Options" w:history="1">
        <w:r>
          <w:rPr>
            <w:rStyle w:val="a4"/>
            <w:rFonts w:ascii="Helvetica" w:hAnsi="Helvetica" w:cs="Helvetica"/>
            <w:color w:val="00759F"/>
            <w:sz w:val="21"/>
            <w:szCs w:val="21"/>
          </w:rPr>
          <w:t>Section 5.1.7, “Server Command Options”</w:t>
        </w:r>
      </w:hyperlink>
      <w:r>
        <w:rPr>
          <w:rFonts w:ascii="Helvetica" w:hAnsi="Helvetica" w:cs="Helvetica"/>
          <w:color w:val="000000"/>
          <w:sz w:val="21"/>
          <w:szCs w:val="21"/>
        </w:rPr>
        <w:t>.</w:t>
      </w:r>
    </w:p>
    <w:p w14:paraId="7B558DC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remove a plugin, use the </w:t>
      </w:r>
      <w:hyperlink r:id="rId4878"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statement.</w:t>
      </w:r>
    </w:p>
    <w:p w14:paraId="1C2DCEC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additional information about plugin loading, see </w:t>
      </w:r>
      <w:hyperlink r:id="rId4879" w:anchor="plugin-loading" w:tooltip="5.6.1 Installing and Uninstalling Plugins" w:history="1">
        <w:r>
          <w:rPr>
            <w:rStyle w:val="a4"/>
            <w:rFonts w:ascii="Helvetica" w:hAnsi="Helvetica" w:cs="Helvetica"/>
            <w:color w:val="00759F"/>
            <w:sz w:val="21"/>
            <w:szCs w:val="21"/>
          </w:rPr>
          <w:t>Section 5.6.1, “Installing and Uninstalling Plugins”</w:t>
        </w:r>
      </w:hyperlink>
      <w:r>
        <w:rPr>
          <w:rFonts w:ascii="Helvetica" w:hAnsi="Helvetica" w:cs="Helvetica"/>
          <w:color w:val="000000"/>
          <w:sz w:val="21"/>
          <w:szCs w:val="21"/>
        </w:rPr>
        <w:t>.</w:t>
      </w:r>
    </w:p>
    <w:p w14:paraId="2461C7D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see what plugins are installed, use the </w:t>
      </w:r>
      <w:hyperlink r:id="rId4880" w:anchor="show-plugins" w:tooltip="13.7.7.25 SHOW PLUGINS Statement" w:history="1">
        <w:r>
          <w:rPr>
            <w:rStyle w:val="HTML1"/>
            <w:rFonts w:ascii="Courier New" w:hAnsi="Courier New" w:cs="Courier New"/>
            <w:b/>
            <w:bCs/>
            <w:color w:val="026789"/>
            <w:sz w:val="20"/>
            <w:szCs w:val="20"/>
            <w:u w:val="single"/>
            <w:shd w:val="clear" w:color="auto" w:fill="FFFFFF"/>
          </w:rPr>
          <w:t>SHOW PLUGINS</w:t>
        </w:r>
      </w:hyperlink>
      <w:r>
        <w:rPr>
          <w:rFonts w:ascii="Helvetica" w:hAnsi="Helvetica" w:cs="Helvetica"/>
          <w:color w:val="000000"/>
          <w:sz w:val="21"/>
          <w:szCs w:val="21"/>
        </w:rPr>
        <w:t> statement or query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the </w:t>
      </w:r>
      <w:hyperlink r:id="rId4881" w:anchor="information-schema-plugins-table" w:tooltip="26.3.22 The INFORMATION_SCHEMA PLUGINS Table" w:history="1">
        <w:r>
          <w:rPr>
            <w:rStyle w:val="HTML1"/>
            <w:rFonts w:ascii="Courier New" w:hAnsi="Courier New" w:cs="Courier New"/>
            <w:b/>
            <w:bCs/>
            <w:color w:val="026789"/>
            <w:sz w:val="20"/>
            <w:szCs w:val="20"/>
            <w:u w:val="single"/>
            <w:shd w:val="clear" w:color="auto" w:fill="FFFFFF"/>
          </w:rPr>
          <w:t>PLUGINS</w:t>
        </w:r>
      </w:hyperlink>
      <w:r>
        <w:rPr>
          <w:rFonts w:ascii="Helvetica" w:hAnsi="Helvetica" w:cs="Helvetica"/>
          <w:color w:val="000000"/>
          <w:sz w:val="21"/>
          <w:szCs w:val="21"/>
        </w:rPr>
        <w:t> table.</w:t>
      </w:r>
    </w:p>
    <w:p w14:paraId="563D258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recompile a plugin library and need to reinstall it, you can use either of the following methods:</w:t>
      </w:r>
    </w:p>
    <w:p w14:paraId="02D5876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w:t>
      </w:r>
      <w:hyperlink r:id="rId4882"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to uninstall all plugins in the library, install the new plugin library file in the plugin directory, and then use </w:t>
      </w:r>
      <w:hyperlink r:id="rId4883"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to install all plugins in the library. This procedure has the advantage that it can be used without stopping the server. However, if the plugin library contains many plugins, you must issue many </w:t>
      </w:r>
      <w:hyperlink r:id="rId4884"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and </w:t>
      </w:r>
      <w:hyperlink r:id="rId4885"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statements.</w:t>
      </w:r>
    </w:p>
    <w:p w14:paraId="54B77E3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Stop the server, install the new plugin library file in the plugin directory, and restart the server.</w:t>
      </w:r>
    </w:p>
    <w:p w14:paraId="1E70CB23" w14:textId="77777777" w:rsidR="00121281" w:rsidRDefault="00121281" w:rsidP="00121281">
      <w:pPr>
        <w:pStyle w:val="4"/>
        <w:shd w:val="clear" w:color="auto" w:fill="FFFFFF"/>
        <w:rPr>
          <w:rFonts w:ascii="Helvetica" w:hAnsi="Helvetica" w:cs="Helvetica"/>
          <w:color w:val="000000"/>
          <w:sz w:val="29"/>
          <w:szCs w:val="29"/>
        </w:rPr>
      </w:pPr>
      <w:bookmarkStart w:id="1021" w:name="uninstall-component"/>
      <w:bookmarkEnd w:id="1021"/>
      <w:r>
        <w:rPr>
          <w:rFonts w:ascii="Helvetica" w:hAnsi="Helvetica" w:cs="Helvetica"/>
          <w:color w:val="000000"/>
          <w:sz w:val="29"/>
          <w:szCs w:val="29"/>
        </w:rPr>
        <w:t>13.7.4.5 UNINSTALL COMPONENT Statement</w:t>
      </w:r>
    </w:p>
    <w:p w14:paraId="682DC4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022" w:name="idm46383442382080"/>
      <w:bookmarkStart w:id="1023" w:name="idm46383442380992"/>
      <w:bookmarkStart w:id="1024" w:name="idm46383442379920"/>
      <w:bookmarkEnd w:id="1022"/>
      <w:bookmarkEnd w:id="1023"/>
      <w:bookmarkEnd w:id="1024"/>
      <w:r>
        <w:rPr>
          <w:rFonts w:ascii="Courier New" w:hAnsi="Courier New" w:cs="Courier New"/>
          <w:color w:val="000000"/>
          <w:sz w:val="20"/>
          <w:szCs w:val="20"/>
        </w:rPr>
        <w:t xml:space="preserve">UNINSTALL COMPONENT </w:t>
      </w:r>
      <w:r>
        <w:rPr>
          <w:rStyle w:val="HTML1"/>
          <w:rFonts w:ascii="Courier New" w:hAnsi="Courier New" w:cs="Courier New"/>
          <w:b/>
          <w:bCs/>
          <w:i/>
          <w:iCs/>
          <w:color w:val="000000"/>
          <w:sz w:val="19"/>
          <w:szCs w:val="19"/>
        </w:rPr>
        <w:t>component_name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component_name</w:t>
      </w:r>
      <w:r>
        <w:rPr>
          <w:rFonts w:ascii="Courier New" w:hAnsi="Courier New" w:cs="Courier New"/>
          <w:color w:val="000000"/>
          <w:sz w:val="20"/>
          <w:szCs w:val="20"/>
        </w:rPr>
        <w:t xml:space="preserve"> ] ...</w:t>
      </w:r>
    </w:p>
    <w:p w14:paraId="3EC7D5E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deactivates and uninstalls one or more components. A component provides services that are available to the server and other components; see </w:t>
      </w:r>
      <w:hyperlink r:id="rId4886" w:anchor="components" w:tooltip="5.5 MySQL Components" w:history="1">
        <w:r>
          <w:rPr>
            <w:rStyle w:val="a4"/>
            <w:rFonts w:ascii="Helvetica" w:hAnsi="Helvetica" w:cs="Helvetica"/>
            <w:color w:val="00759F"/>
            <w:sz w:val="21"/>
            <w:szCs w:val="21"/>
          </w:rPr>
          <w:t>Section 5.5, “MySQL Components”</w:t>
        </w:r>
      </w:hyperlink>
      <w:r>
        <w:rPr>
          <w:rFonts w:ascii="Helvetica" w:hAnsi="Helvetica" w:cs="Helvetica"/>
          <w:color w:val="000000"/>
          <w:sz w:val="21"/>
          <w:szCs w:val="21"/>
        </w:rPr>
        <w:t>. </w:t>
      </w:r>
      <w:hyperlink r:id="rId4887" w:anchor="uninstall-component" w:tooltip="13.7.4.5 UNINSTALL COMPONENT Statement" w:history="1">
        <w:r>
          <w:rPr>
            <w:rStyle w:val="HTML1"/>
            <w:rFonts w:ascii="Courier New" w:hAnsi="Courier New" w:cs="Courier New"/>
            <w:b/>
            <w:bCs/>
            <w:color w:val="026789"/>
            <w:sz w:val="20"/>
            <w:szCs w:val="20"/>
            <w:u w:val="single"/>
            <w:shd w:val="clear" w:color="auto" w:fill="FFFFFF"/>
          </w:rPr>
          <w:t>UNINSTALL COMPONENT</w:t>
        </w:r>
      </w:hyperlink>
      <w:r>
        <w:rPr>
          <w:rFonts w:ascii="Helvetica" w:hAnsi="Helvetica" w:cs="Helvetica"/>
          <w:color w:val="000000"/>
          <w:sz w:val="21"/>
          <w:szCs w:val="21"/>
        </w:rPr>
        <w:t> is the complement of </w:t>
      </w:r>
      <w:hyperlink r:id="rId4888" w:anchor="install-component" w:tooltip="13.7.4.3 INSTALL COMPONENT Statement" w:history="1">
        <w:r>
          <w:rPr>
            <w:rStyle w:val="HTML1"/>
            <w:rFonts w:ascii="Courier New" w:hAnsi="Courier New" w:cs="Courier New"/>
            <w:b/>
            <w:bCs/>
            <w:color w:val="026789"/>
            <w:sz w:val="20"/>
            <w:szCs w:val="20"/>
            <w:u w:val="single"/>
            <w:shd w:val="clear" w:color="auto" w:fill="FFFFFF"/>
          </w:rPr>
          <w:t>INSTALL COMPONENT</w:t>
        </w:r>
      </w:hyperlink>
      <w:r>
        <w:rPr>
          <w:rFonts w:ascii="Helvetica" w:hAnsi="Helvetica" w:cs="Helvetica"/>
          <w:color w:val="000000"/>
          <w:sz w:val="21"/>
          <w:szCs w:val="21"/>
        </w:rPr>
        <w:t>. It requires the </w:t>
      </w:r>
      <w:hyperlink r:id="rId4889"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mysql.component</w:t>
      </w:r>
      <w:r>
        <w:rPr>
          <w:rFonts w:ascii="Helvetica" w:hAnsi="Helvetica" w:cs="Helvetica"/>
          <w:color w:val="000000"/>
          <w:sz w:val="21"/>
          <w:szCs w:val="21"/>
        </w:rPr>
        <w:t> system table because it removes the row from that table that registers the component.</w:t>
      </w:r>
    </w:p>
    <w:p w14:paraId="136515C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w:t>
      </w:r>
    </w:p>
    <w:p w14:paraId="2801EC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UNINSTALL COMPONENT 'file://component1', 'file://component2';</w:t>
      </w:r>
    </w:p>
    <w:p w14:paraId="6CE0AFB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component naming, see </w:t>
      </w:r>
      <w:hyperlink r:id="rId4890" w:anchor="install-component" w:tooltip="13.7.4.3 INSTALL COMPONENT Statement" w:history="1">
        <w:r>
          <w:rPr>
            <w:rStyle w:val="a4"/>
            <w:rFonts w:ascii="Helvetica" w:hAnsi="Helvetica" w:cs="Helvetica"/>
            <w:color w:val="00759F"/>
            <w:sz w:val="21"/>
            <w:szCs w:val="21"/>
          </w:rPr>
          <w:t>Section 13.7.4.3, “INSTALL COMPONENT Statement”</w:t>
        </w:r>
      </w:hyperlink>
      <w:r>
        <w:rPr>
          <w:rFonts w:ascii="Helvetica" w:hAnsi="Helvetica" w:cs="Helvetica"/>
          <w:color w:val="000000"/>
          <w:sz w:val="21"/>
          <w:szCs w:val="21"/>
        </w:rPr>
        <w:t>.</w:t>
      </w:r>
    </w:p>
    <w:p w14:paraId="02C0D7C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any error occurs, the statement fails and has no effect. For example, this happens if a component name is erroneous, a named component is not installed, or cannot be uninstalled because other installed components depend on it.</w:t>
      </w:r>
    </w:p>
    <w:p w14:paraId="3B234D1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loader service handles component unloading, which includes removing uninstalled components from the </w:t>
      </w:r>
      <w:r>
        <w:rPr>
          <w:rStyle w:val="HTML1"/>
          <w:rFonts w:ascii="Courier New" w:hAnsi="Courier New" w:cs="Courier New"/>
          <w:b/>
          <w:bCs/>
          <w:color w:val="026789"/>
          <w:sz w:val="20"/>
          <w:szCs w:val="20"/>
          <w:shd w:val="clear" w:color="auto" w:fill="FFFFFF"/>
        </w:rPr>
        <w:t>mysql.component</w:t>
      </w:r>
      <w:r>
        <w:rPr>
          <w:rFonts w:ascii="Helvetica" w:hAnsi="Helvetica" w:cs="Helvetica"/>
          <w:color w:val="000000"/>
          <w:sz w:val="21"/>
          <w:szCs w:val="21"/>
        </w:rPr>
        <w:t> system table that serves as a registry. As a result, unloaded components are not loaded during the startup sequence for subsequent server restarts.</w:t>
      </w:r>
    </w:p>
    <w:p w14:paraId="5451CDCA"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6150AC1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has no effect for keyring components, which are loaded using a manifest file and cannot be uninstalled. See </w:t>
      </w:r>
      <w:hyperlink r:id="rId4891" w:anchor="keyring-component-installation" w:tooltip="6.4.4.2 Keyring Component Installation" w:history="1">
        <w:r>
          <w:rPr>
            <w:rStyle w:val="a4"/>
            <w:rFonts w:ascii="Helvetica" w:hAnsi="Helvetica" w:cs="Helvetica"/>
            <w:color w:val="00759F"/>
            <w:sz w:val="21"/>
            <w:szCs w:val="21"/>
          </w:rPr>
          <w:t>Section 6.4.4.2, “Keyring Component Installation”</w:t>
        </w:r>
      </w:hyperlink>
      <w:r>
        <w:rPr>
          <w:rFonts w:ascii="Helvetica" w:hAnsi="Helvetica" w:cs="Helvetica"/>
          <w:color w:val="000000"/>
          <w:sz w:val="21"/>
          <w:szCs w:val="21"/>
        </w:rPr>
        <w:t>.</w:t>
      </w:r>
    </w:p>
    <w:p w14:paraId="6EE6521B" w14:textId="77777777" w:rsidR="00121281" w:rsidRDefault="00121281" w:rsidP="00121281">
      <w:pPr>
        <w:pStyle w:val="4"/>
        <w:shd w:val="clear" w:color="auto" w:fill="FFFFFF"/>
        <w:rPr>
          <w:rFonts w:ascii="Helvetica" w:hAnsi="Helvetica" w:cs="Helvetica"/>
          <w:color w:val="000000"/>
          <w:sz w:val="29"/>
          <w:szCs w:val="29"/>
        </w:rPr>
      </w:pPr>
      <w:bookmarkStart w:id="1025" w:name="uninstall-plugin"/>
      <w:bookmarkEnd w:id="1025"/>
      <w:r>
        <w:rPr>
          <w:rFonts w:ascii="Helvetica" w:hAnsi="Helvetica" w:cs="Helvetica"/>
          <w:color w:val="000000"/>
          <w:sz w:val="29"/>
          <w:szCs w:val="29"/>
        </w:rPr>
        <w:t>13.7.4.6 UNINSTALL PLUGIN Statement</w:t>
      </w:r>
    </w:p>
    <w:p w14:paraId="14E8C3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026" w:name="idm46383442359648"/>
      <w:bookmarkStart w:id="1027" w:name="idm46383442358592"/>
      <w:bookmarkStart w:id="1028" w:name="idm46383442357520"/>
      <w:bookmarkEnd w:id="1026"/>
      <w:bookmarkEnd w:id="1027"/>
      <w:bookmarkEnd w:id="1028"/>
      <w:r>
        <w:rPr>
          <w:rFonts w:ascii="Courier New" w:hAnsi="Courier New" w:cs="Courier New"/>
          <w:color w:val="000000"/>
          <w:sz w:val="20"/>
          <w:szCs w:val="20"/>
        </w:rPr>
        <w:t xml:space="preserve">UNINSTALL PLUGIN </w:t>
      </w:r>
      <w:r>
        <w:rPr>
          <w:rStyle w:val="HTML1"/>
          <w:rFonts w:ascii="Courier New" w:hAnsi="Courier New" w:cs="Courier New"/>
          <w:b/>
          <w:bCs/>
          <w:i/>
          <w:iCs/>
          <w:color w:val="000000"/>
          <w:sz w:val="19"/>
          <w:szCs w:val="19"/>
        </w:rPr>
        <w:t>plugin_name</w:t>
      </w:r>
    </w:p>
    <w:p w14:paraId="40A6C29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removes an installed server plugin. </w:t>
      </w:r>
      <w:hyperlink r:id="rId4892"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is the complement of </w:t>
      </w:r>
      <w:hyperlink r:id="rId4893"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It requires the </w:t>
      </w:r>
      <w:hyperlink r:id="rId4894" w:anchor="priv_delete"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system table because it removes the row from that table that registers the plugin.</w:t>
      </w:r>
    </w:p>
    <w:p w14:paraId="588434C2"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plugin_name</w:t>
      </w:r>
      <w:r>
        <w:rPr>
          <w:rFonts w:ascii="Helvetica" w:hAnsi="Helvetica" w:cs="Helvetica"/>
          <w:color w:val="000000"/>
          <w:sz w:val="21"/>
          <w:szCs w:val="21"/>
        </w:rPr>
        <w:t> must be the name of some plugin that is listed in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table. The server executes the plugin's deinitialization function and removes the row for the plugin from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system table, so that subsequent server restarts do not load and initialize the plugin. </w:t>
      </w:r>
      <w:hyperlink r:id="rId4895"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does not remove the plugin's shared library file.</w:t>
      </w:r>
    </w:p>
    <w:p w14:paraId="62E8D3C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cannot uninstall a plugin if any table that uses it is open.</w:t>
      </w:r>
    </w:p>
    <w:p w14:paraId="1910BF2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Plugin removal has implications for the use of associated tables. For example, if a full-text parser plugin is associated with a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 on the table, uninstalling the plugin makes the table unusable. Any attempt to access the table results in an error. The table cannot even be opened, so you cannot drop an index for which the plugin is used. This means that uninstalling a plugin is something to do with care unless you do not care about the table contents. If you are uninstalling a plugin with no intention of reinstalling it later and you care about the table contents, you should dump the table with </w:t>
      </w:r>
      <w:hyperlink r:id="rId4896" w:anchor="mysqldump" w:tooltip="4.5.4 mysqldump — A Database Backup Program" w:history="1">
        <w:r>
          <w:rPr>
            <w:rStyle w:val="a5"/>
            <w:rFonts w:ascii="Helvetica" w:hAnsi="Helvetica" w:cs="Helvetica"/>
            <w:color w:val="00759F"/>
            <w:sz w:val="21"/>
            <w:szCs w:val="21"/>
            <w:u w:val="single"/>
          </w:rPr>
          <w:t>mysqldump</w:t>
        </w:r>
      </w:hyperlink>
      <w:r>
        <w:rPr>
          <w:rFonts w:ascii="Helvetica" w:hAnsi="Helvetica" w:cs="Helvetica"/>
          <w:color w:val="000000"/>
          <w:sz w:val="21"/>
          <w:szCs w:val="21"/>
        </w:rPr>
        <w:t> and remove the </w:t>
      </w:r>
      <w:r>
        <w:rPr>
          <w:rStyle w:val="HTML1"/>
          <w:rFonts w:ascii="Courier New" w:hAnsi="Courier New" w:cs="Courier New"/>
          <w:b/>
          <w:bCs/>
          <w:color w:val="026789"/>
          <w:sz w:val="20"/>
          <w:szCs w:val="20"/>
          <w:shd w:val="clear" w:color="auto" w:fill="FFFFFF"/>
        </w:rPr>
        <w:t>WITH PARSER</w:t>
      </w:r>
      <w:r>
        <w:rPr>
          <w:rFonts w:ascii="Helvetica" w:hAnsi="Helvetica" w:cs="Helvetica"/>
          <w:color w:val="000000"/>
          <w:sz w:val="21"/>
          <w:szCs w:val="21"/>
        </w:rPr>
        <w:t> clause from the dumped </w:t>
      </w:r>
      <w:hyperlink r:id="rId489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so that you can reload the table later. If you do not care about the table, </w:t>
      </w:r>
      <w:hyperlink r:id="rId4898"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 can be used even if any plugins associated with the table are missing.</w:t>
      </w:r>
    </w:p>
    <w:p w14:paraId="3281F07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additional information about plugin loading, see </w:t>
      </w:r>
      <w:hyperlink r:id="rId4899" w:anchor="plugin-loading" w:tooltip="5.6.1 Installing and Uninstalling Plugins" w:history="1">
        <w:r>
          <w:rPr>
            <w:rStyle w:val="a4"/>
            <w:rFonts w:ascii="Helvetica" w:hAnsi="Helvetica" w:cs="Helvetica"/>
            <w:color w:val="00759F"/>
            <w:sz w:val="21"/>
            <w:szCs w:val="21"/>
          </w:rPr>
          <w:t>Section 5.6.1, “Installing and Uninstalling Plugins”</w:t>
        </w:r>
      </w:hyperlink>
      <w:r>
        <w:rPr>
          <w:rFonts w:ascii="Helvetica" w:hAnsi="Helvetica" w:cs="Helvetica"/>
          <w:color w:val="000000"/>
          <w:sz w:val="21"/>
          <w:szCs w:val="21"/>
        </w:rPr>
        <w:t>.</w:t>
      </w:r>
    </w:p>
    <w:p w14:paraId="3DF1FE83" w14:textId="77777777" w:rsidR="00121281" w:rsidRDefault="00121281" w:rsidP="00121281">
      <w:pPr>
        <w:pStyle w:val="3"/>
        <w:shd w:val="clear" w:color="auto" w:fill="FFFFFF"/>
        <w:rPr>
          <w:rFonts w:ascii="Helvetica" w:hAnsi="Helvetica" w:cs="Helvetica"/>
          <w:color w:val="000000"/>
          <w:sz w:val="34"/>
          <w:szCs w:val="34"/>
        </w:rPr>
      </w:pPr>
      <w:bookmarkStart w:id="1029" w:name="clone"/>
      <w:bookmarkEnd w:id="1029"/>
      <w:r>
        <w:rPr>
          <w:rFonts w:ascii="Helvetica" w:hAnsi="Helvetica" w:cs="Helvetica"/>
          <w:color w:val="000000"/>
          <w:sz w:val="34"/>
          <w:szCs w:val="34"/>
        </w:rPr>
        <w:t>13.7.5 CLONE Statement</w:t>
      </w:r>
    </w:p>
    <w:p w14:paraId="07BDAA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030" w:name="idm46383442332880"/>
      <w:bookmarkEnd w:id="1030"/>
      <w:r>
        <w:rPr>
          <w:rFonts w:ascii="Courier New" w:hAnsi="Courier New" w:cs="Courier New"/>
          <w:color w:val="000000"/>
          <w:sz w:val="20"/>
          <w:szCs w:val="20"/>
        </w:rPr>
        <w:t xml:space="preserve">CLONE </w:t>
      </w:r>
      <w:r>
        <w:rPr>
          <w:rStyle w:val="HTML1"/>
          <w:rFonts w:ascii="Courier New" w:hAnsi="Courier New" w:cs="Courier New"/>
          <w:b/>
          <w:bCs/>
          <w:i/>
          <w:iCs/>
          <w:color w:val="000000"/>
          <w:sz w:val="19"/>
          <w:szCs w:val="19"/>
        </w:rPr>
        <w:t>clone_action</w:t>
      </w:r>
    </w:p>
    <w:p w14:paraId="124E51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1A0B7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clone_action</w:t>
      </w:r>
      <w:r>
        <w:rPr>
          <w:rFonts w:ascii="Courier New" w:hAnsi="Courier New" w:cs="Courier New"/>
          <w:color w:val="000000"/>
          <w:sz w:val="20"/>
          <w:szCs w:val="20"/>
        </w:rPr>
        <w:t>: {</w:t>
      </w:r>
    </w:p>
    <w:p w14:paraId="6DA355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LOCAL DATA DIRECTORY [=] '</w:t>
      </w:r>
      <w:r>
        <w:rPr>
          <w:rStyle w:val="HTML1"/>
          <w:rFonts w:ascii="Courier New" w:hAnsi="Courier New" w:cs="Courier New"/>
          <w:b/>
          <w:bCs/>
          <w:i/>
          <w:iCs/>
          <w:color w:val="000000"/>
          <w:sz w:val="19"/>
          <w:szCs w:val="19"/>
        </w:rPr>
        <w:t>clone_dir</w:t>
      </w:r>
      <w:r>
        <w:rPr>
          <w:rFonts w:ascii="Courier New" w:hAnsi="Courier New" w:cs="Courier New"/>
          <w:color w:val="000000"/>
          <w:sz w:val="20"/>
          <w:szCs w:val="20"/>
        </w:rPr>
        <w:t>';</w:t>
      </w:r>
    </w:p>
    <w:p w14:paraId="2E146A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INSTANCE FROM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w:t>
      </w:r>
      <w:r>
        <w:rPr>
          <w:rStyle w:val="HTML1"/>
          <w:rFonts w:ascii="Courier New" w:hAnsi="Courier New" w:cs="Courier New"/>
          <w:b/>
          <w:bCs/>
          <w:i/>
          <w:iCs/>
          <w:color w:val="000000"/>
          <w:sz w:val="19"/>
          <w:szCs w:val="19"/>
        </w:rPr>
        <w:t>host</w:t>
      </w:r>
      <w:r>
        <w:rPr>
          <w:rFonts w:ascii="Courier New" w:hAnsi="Courier New" w:cs="Courier New"/>
          <w:color w:val="000000"/>
          <w:sz w:val="20"/>
          <w:szCs w:val="20"/>
        </w:rPr>
        <w:t>':</w:t>
      </w:r>
      <w:r>
        <w:rPr>
          <w:rStyle w:val="HTML1"/>
          <w:rFonts w:ascii="Courier New" w:hAnsi="Courier New" w:cs="Courier New"/>
          <w:b/>
          <w:bCs/>
          <w:i/>
          <w:iCs/>
          <w:color w:val="000000"/>
          <w:sz w:val="19"/>
          <w:szCs w:val="19"/>
        </w:rPr>
        <w:t>port</w:t>
      </w:r>
    </w:p>
    <w:p w14:paraId="6035E2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0E327D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 DIRECTORY [=] '</w:t>
      </w:r>
      <w:r>
        <w:rPr>
          <w:rStyle w:val="HTML1"/>
          <w:rFonts w:ascii="Courier New" w:hAnsi="Courier New" w:cs="Courier New"/>
          <w:b/>
          <w:bCs/>
          <w:i/>
          <w:iCs/>
          <w:color w:val="000000"/>
          <w:sz w:val="19"/>
          <w:szCs w:val="19"/>
        </w:rPr>
        <w:t>clone_dir</w:t>
      </w:r>
      <w:r>
        <w:rPr>
          <w:rFonts w:ascii="Courier New" w:hAnsi="Courier New" w:cs="Courier New"/>
          <w:color w:val="000000"/>
          <w:sz w:val="20"/>
          <w:szCs w:val="20"/>
        </w:rPr>
        <w:t>']</w:t>
      </w:r>
    </w:p>
    <w:p w14:paraId="41FA68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[REQUIRE [NO] SSL]</w:t>
      </w:r>
    </w:p>
    <w:p w14:paraId="3E8973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2EB72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4900" w:anchor="clone" w:tooltip="13.7.5 CLONE Statement" w:history="1">
        <w:r>
          <w:rPr>
            <w:rStyle w:val="HTML1"/>
            <w:rFonts w:ascii="Courier New" w:hAnsi="Courier New" w:cs="Courier New"/>
            <w:b/>
            <w:bCs/>
            <w:color w:val="026789"/>
            <w:sz w:val="20"/>
            <w:szCs w:val="20"/>
            <w:u w:val="single"/>
            <w:shd w:val="clear" w:color="auto" w:fill="FFFFFF"/>
          </w:rPr>
          <w:t>CLONE</w:t>
        </w:r>
      </w:hyperlink>
      <w:r>
        <w:rPr>
          <w:rFonts w:ascii="Helvetica" w:hAnsi="Helvetica" w:cs="Helvetica"/>
          <w:color w:val="000000"/>
          <w:sz w:val="21"/>
          <w:szCs w:val="21"/>
        </w:rPr>
        <w:t> statement is used to clone data locally or from a remote MySQL server instance. To use </w:t>
      </w:r>
      <w:hyperlink r:id="rId4901" w:anchor="clone" w:tooltip="13.7.5 CLONE Statement" w:history="1">
        <w:r>
          <w:rPr>
            <w:rStyle w:val="HTML1"/>
            <w:rFonts w:ascii="Courier New" w:hAnsi="Courier New" w:cs="Courier New"/>
            <w:b/>
            <w:bCs/>
            <w:color w:val="026789"/>
            <w:sz w:val="20"/>
            <w:szCs w:val="20"/>
            <w:u w:val="single"/>
            <w:shd w:val="clear" w:color="auto" w:fill="FFFFFF"/>
          </w:rPr>
          <w:t>CLONE</w:t>
        </w:r>
      </w:hyperlink>
      <w:r>
        <w:rPr>
          <w:rFonts w:ascii="Helvetica" w:hAnsi="Helvetica" w:cs="Helvetica"/>
          <w:color w:val="000000"/>
          <w:sz w:val="21"/>
          <w:szCs w:val="21"/>
        </w:rPr>
        <w:t> syntax, the clone plugin must be installed. See </w:t>
      </w:r>
      <w:hyperlink r:id="rId4902" w:anchor="clone-plugin" w:tooltip="5.6.7 The Clone Plugin" w:history="1">
        <w:r>
          <w:rPr>
            <w:rStyle w:val="a4"/>
            <w:rFonts w:ascii="Helvetica" w:hAnsi="Helvetica" w:cs="Helvetica"/>
            <w:color w:val="00759F"/>
            <w:sz w:val="21"/>
            <w:szCs w:val="21"/>
          </w:rPr>
          <w:t>Section 5.6.7, “The Clone Plugin”</w:t>
        </w:r>
      </w:hyperlink>
      <w:r>
        <w:rPr>
          <w:rFonts w:ascii="Helvetica" w:hAnsi="Helvetica" w:cs="Helvetica"/>
          <w:color w:val="000000"/>
          <w:sz w:val="21"/>
          <w:szCs w:val="21"/>
        </w:rPr>
        <w:t>.</w:t>
      </w:r>
    </w:p>
    <w:p w14:paraId="2D364E02" w14:textId="77777777" w:rsidR="00121281" w:rsidRDefault="00121281" w:rsidP="00121281">
      <w:pPr>
        <w:pStyle w:val="af"/>
        <w:rPr>
          <w:rFonts w:ascii="Helvetica" w:hAnsi="Helvetica" w:cs="Helvetica"/>
          <w:color w:val="000000"/>
          <w:sz w:val="21"/>
          <w:szCs w:val="21"/>
        </w:rPr>
      </w:pPr>
      <w:hyperlink r:id="rId4903" w:anchor="clone" w:tooltip="13.7.5 CLONE Statement" w:history="1">
        <w:r>
          <w:rPr>
            <w:rStyle w:val="HTML1"/>
            <w:rFonts w:ascii="Courier New" w:hAnsi="Courier New" w:cs="Courier New"/>
            <w:b/>
            <w:bCs/>
            <w:color w:val="026789"/>
            <w:sz w:val="20"/>
            <w:szCs w:val="20"/>
            <w:u w:val="single"/>
            <w:shd w:val="clear" w:color="auto" w:fill="FFFFFF"/>
          </w:rPr>
          <w:t>CLONE LOCAL DATA DIRECTORY</w:t>
        </w:r>
      </w:hyperlink>
      <w:r>
        <w:rPr>
          <w:rFonts w:ascii="Helvetica" w:hAnsi="Helvetica" w:cs="Helvetica"/>
          <w:color w:val="000000"/>
          <w:sz w:val="21"/>
          <w:szCs w:val="21"/>
        </w:rPr>
        <w:t> syntax clones data from the local MySQL data directory to a directory on the same server or node where the MySQL server instance runs. The </w:t>
      </w:r>
      <w:r>
        <w:rPr>
          <w:rStyle w:val="HTML1"/>
          <w:rFonts w:ascii="Courier New" w:hAnsi="Courier New" w:cs="Courier New"/>
          <w:b/>
          <w:bCs/>
          <w:color w:val="026789"/>
          <w:sz w:val="20"/>
          <w:szCs w:val="20"/>
          <w:shd w:val="clear" w:color="auto" w:fill="FFFFFF"/>
        </w:rPr>
        <w:t>'clone_dir'</w:t>
      </w:r>
      <w:r>
        <w:rPr>
          <w:rFonts w:ascii="Helvetica" w:hAnsi="Helvetica" w:cs="Helvetica"/>
          <w:color w:val="000000"/>
          <w:sz w:val="21"/>
          <w:szCs w:val="21"/>
        </w:rPr>
        <w:t> directory is the full path of the local directory that data is cloned to. An absolute path is required. The specified directory must not exist, but the specified path must be an existent path. The MySQL server requires the necessary write access to create the specified directory. For more information, see </w:t>
      </w:r>
      <w:hyperlink r:id="rId4904" w:anchor="clone-plugin-local" w:tooltip="5.6.7.2 Cloning Data Locally" w:history="1">
        <w:r>
          <w:rPr>
            <w:rStyle w:val="a4"/>
            <w:rFonts w:ascii="Helvetica" w:hAnsi="Helvetica" w:cs="Helvetica"/>
            <w:color w:val="00759F"/>
            <w:sz w:val="21"/>
            <w:szCs w:val="21"/>
          </w:rPr>
          <w:t>Section 5.6.7.2, “Cloning Data Locally”</w:t>
        </w:r>
      </w:hyperlink>
      <w:r>
        <w:rPr>
          <w:rFonts w:ascii="Helvetica" w:hAnsi="Helvetica" w:cs="Helvetica"/>
          <w:color w:val="000000"/>
          <w:sz w:val="21"/>
          <w:szCs w:val="21"/>
        </w:rPr>
        <w:t>.</w:t>
      </w:r>
    </w:p>
    <w:p w14:paraId="175B6497" w14:textId="77777777" w:rsidR="00121281" w:rsidRDefault="00121281" w:rsidP="00121281">
      <w:pPr>
        <w:pStyle w:val="af"/>
        <w:rPr>
          <w:rFonts w:ascii="Helvetica" w:hAnsi="Helvetica" w:cs="Helvetica"/>
          <w:color w:val="000000"/>
          <w:sz w:val="21"/>
          <w:szCs w:val="21"/>
        </w:rPr>
      </w:pPr>
      <w:hyperlink r:id="rId4905" w:anchor="clone" w:tooltip="13.7.5 CLONE Statement" w:history="1">
        <w:r>
          <w:rPr>
            <w:rStyle w:val="HTML1"/>
            <w:rFonts w:ascii="Courier New" w:hAnsi="Courier New" w:cs="Courier New"/>
            <w:b/>
            <w:bCs/>
            <w:color w:val="026789"/>
            <w:sz w:val="20"/>
            <w:szCs w:val="20"/>
            <w:u w:val="single"/>
            <w:shd w:val="clear" w:color="auto" w:fill="FFFFFF"/>
          </w:rPr>
          <w:t>CLONE INSTANCE</w:t>
        </w:r>
      </w:hyperlink>
      <w:r>
        <w:rPr>
          <w:rFonts w:ascii="Helvetica" w:hAnsi="Helvetica" w:cs="Helvetica"/>
          <w:color w:val="000000"/>
          <w:sz w:val="21"/>
          <w:szCs w:val="21"/>
        </w:rPr>
        <w:t> syntax clones data from a remote MySQL server instance (the donor) and transfers it to the MySQL instance where the cloning operation was initiated (the recipient).</w:t>
      </w:r>
    </w:p>
    <w:p w14:paraId="282EC1BC" w14:textId="77777777" w:rsidR="00121281" w:rsidRDefault="00121281" w:rsidP="0012128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user</w:t>
      </w:r>
      <w:r>
        <w:rPr>
          <w:rFonts w:ascii="Helvetica" w:hAnsi="Helvetica" w:cs="Helvetica"/>
          <w:color w:val="000000"/>
          <w:sz w:val="21"/>
          <w:szCs w:val="21"/>
        </w:rPr>
        <w:t> is the clone user on the donor MySQL server instance.</w:t>
      </w:r>
    </w:p>
    <w:p w14:paraId="24CB0AB6" w14:textId="77777777" w:rsidR="00121281" w:rsidRDefault="00121281" w:rsidP="0012128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host</w:t>
      </w:r>
      <w:r>
        <w:rPr>
          <w:rFonts w:ascii="Helvetica" w:hAnsi="Helvetica" w:cs="Helvetica"/>
          <w:color w:val="000000"/>
          <w:sz w:val="21"/>
          <w:szCs w:val="21"/>
        </w:rPr>
        <w:t> is the </w:t>
      </w:r>
      <w:hyperlink r:id="rId4906" w:anchor="sysvar_hostname" w:history="1">
        <w:r>
          <w:rPr>
            <w:rStyle w:val="HTML1"/>
            <w:rFonts w:ascii="Courier New" w:hAnsi="Courier New" w:cs="Courier New"/>
            <w:b/>
            <w:bCs/>
            <w:color w:val="026789"/>
            <w:sz w:val="20"/>
            <w:szCs w:val="20"/>
            <w:u w:val="single"/>
            <w:shd w:val="clear" w:color="auto" w:fill="FFFFFF"/>
          </w:rPr>
          <w:t>hostname</w:t>
        </w:r>
      </w:hyperlink>
      <w:r>
        <w:rPr>
          <w:rFonts w:ascii="Helvetica" w:hAnsi="Helvetica" w:cs="Helvetica"/>
          <w:color w:val="000000"/>
          <w:sz w:val="21"/>
          <w:szCs w:val="21"/>
        </w:rPr>
        <w:t> address of the donor MySQL server instance. Internet Protocol version 6 (IPv6) address format is not supported. An alias to the IPv6 address can be used instead. An IPv4 address can be used as is.</w:t>
      </w:r>
    </w:p>
    <w:p w14:paraId="1C66B18D" w14:textId="77777777" w:rsidR="00121281" w:rsidRDefault="00121281" w:rsidP="00121281">
      <w:pPr>
        <w:pStyle w:val="af"/>
        <w:tabs>
          <w:tab w:val="num" w:pos="720"/>
        </w:tabs>
        <w:spacing w:line="252" w:lineRule="atLeast"/>
        <w:ind w:left="720" w:firstLine="381"/>
        <w:textAlignment w:val="center"/>
        <w:rPr>
          <w:rFonts w:ascii="Helvetica" w:hAnsi="Helvetica" w:cs="Helvetica"/>
          <w:color w:val="000000"/>
          <w:sz w:val="21"/>
          <w:szCs w:val="21"/>
        </w:rPr>
      </w:pPr>
      <w:r>
        <w:rPr>
          <w:rStyle w:val="HTML1"/>
          <w:rFonts w:ascii="Courier New" w:hAnsi="Courier New" w:cs="Courier New"/>
          <w:b/>
          <w:bCs/>
          <w:i/>
          <w:iCs/>
          <w:color w:val="026789"/>
          <w:sz w:val="19"/>
          <w:szCs w:val="19"/>
          <w:shd w:val="clear" w:color="auto" w:fill="FFFFFF"/>
        </w:rPr>
        <w:t>port</w:t>
      </w:r>
      <w:r>
        <w:rPr>
          <w:rFonts w:ascii="Helvetica" w:hAnsi="Helvetica" w:cs="Helvetica"/>
          <w:color w:val="000000"/>
          <w:sz w:val="21"/>
          <w:szCs w:val="21"/>
        </w:rPr>
        <w:t> is the </w:t>
      </w:r>
      <w:hyperlink r:id="rId4907" w:anchor="sysvar_port" w:history="1">
        <w:r>
          <w:rPr>
            <w:rStyle w:val="HTML1"/>
            <w:rFonts w:ascii="Courier New" w:hAnsi="Courier New" w:cs="Courier New"/>
            <w:b/>
            <w:bCs/>
            <w:color w:val="026789"/>
            <w:sz w:val="20"/>
            <w:szCs w:val="20"/>
            <w:u w:val="single"/>
            <w:shd w:val="clear" w:color="auto" w:fill="FFFFFF"/>
          </w:rPr>
          <w:t>port</w:t>
        </w:r>
      </w:hyperlink>
      <w:r>
        <w:rPr>
          <w:rFonts w:ascii="Helvetica" w:hAnsi="Helvetica" w:cs="Helvetica"/>
          <w:color w:val="000000"/>
          <w:sz w:val="21"/>
          <w:szCs w:val="21"/>
        </w:rPr>
        <w:t> number of the donor MySQL server instance. (The X Protocol port specified by </w:t>
      </w:r>
      <w:hyperlink r:id="rId4908" w:anchor="sysvar_mysqlx_port" w:history="1">
        <w:r>
          <w:rPr>
            <w:rStyle w:val="HTML1"/>
            <w:rFonts w:ascii="Courier New" w:hAnsi="Courier New" w:cs="Courier New"/>
            <w:b/>
            <w:bCs/>
            <w:color w:val="026789"/>
            <w:sz w:val="20"/>
            <w:szCs w:val="20"/>
            <w:u w:val="single"/>
            <w:shd w:val="clear" w:color="auto" w:fill="FFFFFF"/>
          </w:rPr>
          <w:t>mysqlx_port</w:t>
        </w:r>
      </w:hyperlink>
      <w:r>
        <w:rPr>
          <w:rFonts w:ascii="Helvetica" w:hAnsi="Helvetica" w:cs="Helvetica"/>
          <w:color w:val="000000"/>
          <w:sz w:val="21"/>
          <w:szCs w:val="21"/>
        </w:rPr>
        <w:t> is not supported. Connecting to the donor MySQL server instance through MySQL Router is also not supported.)</w:t>
      </w:r>
    </w:p>
    <w:p w14:paraId="2AB6220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IDENTIFIED BY '</w:t>
      </w:r>
      <w:r>
        <w:rPr>
          <w:rStyle w:val="HTML1"/>
          <w:rFonts w:ascii="Courier New" w:hAnsi="Courier New" w:cs="Courier New"/>
          <w:b/>
          <w:bCs/>
          <w:i/>
          <w:iCs/>
          <w:color w:val="026789"/>
          <w:sz w:val="19"/>
          <w:szCs w:val="19"/>
          <w:shd w:val="clear" w:color="auto" w:fill="FFFFFF"/>
        </w:rPr>
        <w:t>password</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specifies the password of the clone user on the donor MySQL server instance.</w:t>
      </w:r>
    </w:p>
    <w:p w14:paraId="2843212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 DIRECTORY [=] '</w:t>
      </w:r>
      <w:r>
        <w:rPr>
          <w:rStyle w:val="HTML1"/>
          <w:rFonts w:ascii="Courier New" w:hAnsi="Courier New" w:cs="Courier New"/>
          <w:b/>
          <w:bCs/>
          <w:i/>
          <w:iCs/>
          <w:color w:val="026789"/>
          <w:sz w:val="19"/>
          <w:szCs w:val="19"/>
          <w:shd w:val="clear" w:color="auto" w:fill="FFFFFF"/>
        </w:rPr>
        <w:t>clone_dir</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an optional clause used to specify a directory on the recipient for the data you are cloning. Use this option if you do not want to remove existing data in the recipient data directory. An absolute path is required, and the directory must not exist. The MySQL server must have the necessary write access to create the directory.</w:t>
      </w:r>
    </w:p>
    <w:p w14:paraId="325CD0F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optional </w:t>
      </w:r>
      <w:r>
        <w:rPr>
          <w:rStyle w:val="HTML1"/>
          <w:rFonts w:ascii="Courier New" w:hAnsi="Courier New" w:cs="Courier New"/>
          <w:b/>
          <w:bCs/>
          <w:color w:val="026789"/>
          <w:sz w:val="20"/>
          <w:szCs w:val="20"/>
          <w:shd w:val="clear" w:color="auto" w:fill="FFFFFF"/>
        </w:rPr>
        <w:t>DATA DIRECTORY [=] '</w:t>
      </w:r>
      <w:r>
        <w:rPr>
          <w:rStyle w:val="HTML1"/>
          <w:rFonts w:ascii="Courier New" w:hAnsi="Courier New" w:cs="Courier New"/>
          <w:b/>
          <w:bCs/>
          <w:i/>
          <w:iCs/>
          <w:color w:val="026789"/>
          <w:sz w:val="19"/>
          <w:szCs w:val="19"/>
          <w:shd w:val="clear" w:color="auto" w:fill="FFFFFF"/>
        </w:rPr>
        <w:t>clone_dir</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clause is not used, a cloning operation removes existing data in the recipient data directory, replaces it with the cloned data, and automatically restarts the server afterward.</w:t>
      </w:r>
    </w:p>
    <w:p w14:paraId="2DC9FCE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[REQUIRE [NO] SSL]</w:t>
      </w:r>
      <w:r>
        <w:rPr>
          <w:rFonts w:ascii="Helvetica" w:hAnsi="Helvetica" w:cs="Helvetica"/>
          <w:color w:val="000000"/>
          <w:sz w:val="21"/>
          <w:szCs w:val="21"/>
        </w:rPr>
        <w:t> explicitly specifies whether an encrypted connection is to be used or not when transferring cloned data over the network. An error is returned if the explicit specification cannot be satisfied. If an SSL clause is not specified, clone attempts to establish an encrypted connection by default, falling back to an insecure connection if the secure connection attempt fails. A secure connection is required when cloning encrypted data regardless of whether this clause is specified. For more information, see </w:t>
      </w:r>
      <w:hyperlink r:id="rId4909" w:anchor="clone-plugin-remote-ssl" w:tooltip="Configuring an Encrypted Connection for Cloning" w:history="1">
        <w:r>
          <w:rPr>
            <w:rStyle w:val="a4"/>
            <w:rFonts w:ascii="Helvetica" w:hAnsi="Helvetica" w:cs="Helvetica"/>
            <w:color w:val="00759F"/>
            <w:sz w:val="21"/>
            <w:szCs w:val="21"/>
          </w:rPr>
          <w:t>Configuring an Encrypted Connection for Cloning</w:t>
        </w:r>
      </w:hyperlink>
      <w:r>
        <w:rPr>
          <w:rFonts w:ascii="Helvetica" w:hAnsi="Helvetica" w:cs="Helvetica"/>
          <w:color w:val="000000"/>
          <w:sz w:val="21"/>
          <w:szCs w:val="21"/>
        </w:rPr>
        <w:t>.</w:t>
      </w:r>
    </w:p>
    <w:p w14:paraId="38F8345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additional information about cloning data from a remote MySQL server instance, see </w:t>
      </w:r>
      <w:hyperlink r:id="rId4910" w:anchor="clone-plugin-remote" w:tooltip="5.6.7.3 Cloning Remote Data" w:history="1">
        <w:r>
          <w:rPr>
            <w:rStyle w:val="a4"/>
            <w:rFonts w:ascii="Helvetica" w:hAnsi="Helvetica" w:cs="Helvetica"/>
            <w:color w:val="00759F"/>
            <w:sz w:val="21"/>
            <w:szCs w:val="21"/>
          </w:rPr>
          <w:t>Section 5.6.7.3, “Cloning Remote Data”</w:t>
        </w:r>
      </w:hyperlink>
      <w:r>
        <w:rPr>
          <w:rFonts w:ascii="Helvetica" w:hAnsi="Helvetica" w:cs="Helvetica"/>
          <w:color w:val="000000"/>
          <w:sz w:val="21"/>
          <w:szCs w:val="21"/>
        </w:rPr>
        <w:t>.</w:t>
      </w:r>
    </w:p>
    <w:p w14:paraId="24FBA759" w14:textId="77777777" w:rsidR="00121281" w:rsidRDefault="00121281" w:rsidP="00121281">
      <w:pPr>
        <w:pStyle w:val="3"/>
        <w:shd w:val="clear" w:color="auto" w:fill="FFFFFF"/>
        <w:rPr>
          <w:rFonts w:ascii="Helvetica" w:hAnsi="Helvetica" w:cs="Helvetica"/>
          <w:color w:val="000000"/>
          <w:sz w:val="34"/>
          <w:szCs w:val="34"/>
        </w:rPr>
      </w:pPr>
      <w:bookmarkStart w:id="1031" w:name="set-statement"/>
      <w:bookmarkEnd w:id="1031"/>
      <w:r>
        <w:rPr>
          <w:rFonts w:ascii="Helvetica" w:hAnsi="Helvetica" w:cs="Helvetica"/>
          <w:color w:val="000000"/>
          <w:sz w:val="34"/>
          <w:szCs w:val="34"/>
        </w:rPr>
        <w:t>13.7.6 SET Statements</w:t>
      </w:r>
    </w:p>
    <w:p w14:paraId="654FC358" w14:textId="77777777" w:rsidR="00121281" w:rsidRDefault="00121281" w:rsidP="00121281">
      <w:pPr>
        <w:rPr>
          <w:rFonts w:ascii="Helvetica" w:hAnsi="Helvetica" w:cs="Helvetica"/>
          <w:color w:val="000000"/>
          <w:sz w:val="21"/>
          <w:szCs w:val="21"/>
        </w:rPr>
      </w:pPr>
      <w:hyperlink r:id="rId4911" w:anchor="set-variable" w:history="1">
        <w:r>
          <w:rPr>
            <w:rStyle w:val="a4"/>
            <w:rFonts w:ascii="Helvetica" w:hAnsi="Helvetica" w:cs="Helvetica"/>
            <w:color w:val="00759F"/>
            <w:sz w:val="21"/>
            <w:szCs w:val="21"/>
          </w:rPr>
          <w:t>13.7.6.1 SET Syntax for Variable Assignment</w:t>
        </w:r>
      </w:hyperlink>
    </w:p>
    <w:p w14:paraId="4005E1C8" w14:textId="77777777" w:rsidR="00121281" w:rsidRDefault="00121281" w:rsidP="00121281">
      <w:pPr>
        <w:rPr>
          <w:rFonts w:ascii="Helvetica" w:hAnsi="Helvetica" w:cs="Helvetica"/>
          <w:color w:val="000000"/>
          <w:sz w:val="21"/>
          <w:szCs w:val="21"/>
        </w:rPr>
      </w:pPr>
      <w:hyperlink r:id="rId4912" w:anchor="set-character-set" w:history="1">
        <w:r>
          <w:rPr>
            <w:rStyle w:val="a4"/>
            <w:rFonts w:ascii="Helvetica" w:hAnsi="Helvetica" w:cs="Helvetica"/>
            <w:color w:val="00759F"/>
            <w:sz w:val="21"/>
            <w:szCs w:val="21"/>
          </w:rPr>
          <w:t>13.7.6.2 SET CHARACTER SET Statement</w:t>
        </w:r>
      </w:hyperlink>
    </w:p>
    <w:p w14:paraId="3CB39531" w14:textId="77777777" w:rsidR="00121281" w:rsidRDefault="00121281" w:rsidP="00121281">
      <w:pPr>
        <w:rPr>
          <w:rFonts w:ascii="Helvetica" w:hAnsi="Helvetica" w:cs="Helvetica"/>
          <w:color w:val="000000"/>
          <w:sz w:val="21"/>
          <w:szCs w:val="21"/>
        </w:rPr>
      </w:pPr>
      <w:hyperlink r:id="rId4913" w:anchor="set-names" w:history="1">
        <w:r>
          <w:rPr>
            <w:rStyle w:val="a4"/>
            <w:rFonts w:ascii="Helvetica" w:hAnsi="Helvetica" w:cs="Helvetica"/>
            <w:color w:val="00759F"/>
            <w:sz w:val="21"/>
            <w:szCs w:val="21"/>
          </w:rPr>
          <w:t>13.7.6.3 SET NAMES Statement</w:t>
        </w:r>
      </w:hyperlink>
    </w:p>
    <w:p w14:paraId="506F42F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4914" w:anchor="set-statement" w:tooltip="13.7.6 SET Statements"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has several forms. Descriptions for those forms that are not associated with a specific server capability appear in subsections of this section:</w:t>
      </w:r>
    </w:p>
    <w:p w14:paraId="57696A4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915" w:anchor="set-variable" w:tooltip="13.7.6.1 SET Syntax for Variable Assignment" w:history="1">
        <w:r>
          <w:rPr>
            <w:rStyle w:val="HTML1"/>
            <w:rFonts w:ascii="Courier New" w:hAnsi="Courier New" w:cs="Courier New"/>
            <w:b/>
            <w:bCs/>
            <w:color w:val="026789"/>
            <w:sz w:val="20"/>
            <w:szCs w:val="20"/>
            <w:u w:val="single"/>
            <w:shd w:val="clear" w:color="auto" w:fill="FFFFFF"/>
          </w:rPr>
          <w:t>SET </w:t>
        </w:r>
        <w:r>
          <w:rPr>
            <w:rStyle w:val="HTML1"/>
            <w:rFonts w:ascii="Courier New" w:hAnsi="Courier New" w:cs="Courier New"/>
            <w:b/>
            <w:bCs/>
            <w:i/>
            <w:iCs/>
            <w:color w:val="026789"/>
            <w:sz w:val="19"/>
            <w:szCs w:val="19"/>
            <w:u w:val="single"/>
            <w:shd w:val="clear" w:color="auto" w:fill="FFFFFF"/>
          </w:rPr>
          <w:t>var_name</w:t>
        </w:r>
        <w:r>
          <w:rPr>
            <w:rStyle w:val="HTML1"/>
            <w:rFonts w:ascii="Courier New" w:hAnsi="Courier New" w:cs="Courier New"/>
            <w:b/>
            <w:bCs/>
            <w:color w:val="026789"/>
            <w:sz w:val="20"/>
            <w:szCs w:val="20"/>
            <w:u w:val="single"/>
            <w:shd w:val="clear" w:color="auto" w:fill="FFFFFF"/>
          </w:rPr>
          <w:t> = </w:t>
        </w:r>
        <w:r>
          <w:rPr>
            <w:rStyle w:val="HTML1"/>
            <w:rFonts w:ascii="Courier New" w:hAnsi="Courier New" w:cs="Courier New"/>
            <w:b/>
            <w:bCs/>
            <w:i/>
            <w:iCs/>
            <w:color w:val="026789"/>
            <w:sz w:val="19"/>
            <w:szCs w:val="19"/>
            <w:u w:val="single"/>
            <w:shd w:val="clear" w:color="auto" w:fill="FFFFFF"/>
          </w:rPr>
          <w:t>value</w:t>
        </w:r>
      </w:hyperlink>
      <w:r>
        <w:rPr>
          <w:rFonts w:ascii="Helvetica" w:hAnsi="Helvetica" w:cs="Helvetica"/>
          <w:color w:val="000000"/>
          <w:sz w:val="21"/>
          <w:szCs w:val="21"/>
        </w:rPr>
        <w:t> enables you to assign values to variables that affect the operation of the server or clients. See </w:t>
      </w:r>
      <w:hyperlink r:id="rId4916" w:anchor="set-variable" w:tooltip="13.7.6.1 SET Syntax for Variable Assignment" w:history="1">
        <w:r>
          <w:rPr>
            <w:rStyle w:val="a4"/>
            <w:rFonts w:ascii="Helvetica" w:hAnsi="Helvetica" w:cs="Helvetica"/>
            <w:color w:val="00759F"/>
            <w:sz w:val="21"/>
            <w:szCs w:val="21"/>
          </w:rPr>
          <w:t>Section 13.7.6.1, “SET Syntax for Variable Assignment”</w:t>
        </w:r>
      </w:hyperlink>
      <w:r>
        <w:rPr>
          <w:rFonts w:ascii="Helvetica" w:hAnsi="Helvetica" w:cs="Helvetica"/>
          <w:color w:val="000000"/>
          <w:sz w:val="21"/>
          <w:szCs w:val="21"/>
        </w:rPr>
        <w:t>.</w:t>
      </w:r>
    </w:p>
    <w:p w14:paraId="021F107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917" w:anchor="set-character-set" w:tooltip="13.7.6.2 SET CHARACTER SET Statement" w:history="1">
        <w:r>
          <w:rPr>
            <w:rStyle w:val="HTML1"/>
            <w:rFonts w:ascii="Courier New" w:hAnsi="Courier New" w:cs="Courier New"/>
            <w:b/>
            <w:bCs/>
            <w:color w:val="026789"/>
            <w:sz w:val="20"/>
            <w:szCs w:val="20"/>
            <w:u w:val="single"/>
            <w:shd w:val="clear" w:color="auto" w:fill="FFFFFF"/>
          </w:rPr>
          <w:t>SET CHARACTER SET</w:t>
        </w:r>
      </w:hyperlink>
      <w:r>
        <w:rPr>
          <w:rFonts w:ascii="Helvetica" w:hAnsi="Helvetica" w:cs="Helvetica"/>
          <w:color w:val="000000"/>
          <w:sz w:val="21"/>
          <w:szCs w:val="21"/>
        </w:rPr>
        <w:t> and </w:t>
      </w:r>
      <w:hyperlink r:id="rId4918" w:anchor="set-names" w:tooltip="13.7.6.3 SET NAMES Statement" w:history="1">
        <w:r>
          <w:rPr>
            <w:rStyle w:val="HTML1"/>
            <w:rFonts w:ascii="Courier New" w:hAnsi="Courier New" w:cs="Courier New"/>
            <w:b/>
            <w:bCs/>
            <w:color w:val="026789"/>
            <w:sz w:val="20"/>
            <w:szCs w:val="20"/>
            <w:u w:val="single"/>
            <w:shd w:val="clear" w:color="auto" w:fill="FFFFFF"/>
          </w:rPr>
          <w:t>SET NAMES</w:t>
        </w:r>
      </w:hyperlink>
      <w:r>
        <w:rPr>
          <w:rFonts w:ascii="Helvetica" w:hAnsi="Helvetica" w:cs="Helvetica"/>
          <w:color w:val="000000"/>
          <w:sz w:val="21"/>
          <w:szCs w:val="21"/>
        </w:rPr>
        <w:t> assign values to character set and collation variables associated with the current connection to the server. See </w:t>
      </w:r>
      <w:hyperlink r:id="rId4919" w:anchor="set-character-set" w:tooltip="13.7.6.2 SET CHARACTER SET Statement" w:history="1">
        <w:r>
          <w:rPr>
            <w:rStyle w:val="a4"/>
            <w:rFonts w:ascii="Helvetica" w:hAnsi="Helvetica" w:cs="Helvetica"/>
            <w:color w:val="00759F"/>
            <w:sz w:val="21"/>
            <w:szCs w:val="21"/>
          </w:rPr>
          <w:t>Section 13.7.6.2, “SET CHARACTER SET Statement”</w:t>
        </w:r>
      </w:hyperlink>
      <w:r>
        <w:rPr>
          <w:rFonts w:ascii="Helvetica" w:hAnsi="Helvetica" w:cs="Helvetica"/>
          <w:color w:val="000000"/>
          <w:sz w:val="21"/>
          <w:szCs w:val="21"/>
        </w:rPr>
        <w:t>, and </w:t>
      </w:r>
      <w:hyperlink r:id="rId4920" w:anchor="set-names" w:tooltip="13.7.6.3 SET NAMES Statement" w:history="1">
        <w:r>
          <w:rPr>
            <w:rStyle w:val="a4"/>
            <w:rFonts w:ascii="Helvetica" w:hAnsi="Helvetica" w:cs="Helvetica"/>
            <w:color w:val="00759F"/>
            <w:sz w:val="21"/>
            <w:szCs w:val="21"/>
          </w:rPr>
          <w:t>Section 13.7.6.3, “SET NAMES Statement”</w:t>
        </w:r>
      </w:hyperlink>
      <w:r>
        <w:rPr>
          <w:rFonts w:ascii="Helvetica" w:hAnsi="Helvetica" w:cs="Helvetica"/>
          <w:color w:val="000000"/>
          <w:sz w:val="21"/>
          <w:szCs w:val="21"/>
        </w:rPr>
        <w:t>.</w:t>
      </w:r>
    </w:p>
    <w:p w14:paraId="7CC87E6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Descriptions for the other forms appear elsewhere, grouped with other statements related to the capability they help implement:</w:t>
      </w:r>
    </w:p>
    <w:p w14:paraId="32A6EE7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921" w:anchor="set-default-role" w:tooltip="13.7.1.9 SET DEFAULT ROLE Statement" w:history="1">
        <w:r>
          <w:rPr>
            <w:rStyle w:val="HTML1"/>
            <w:rFonts w:ascii="Courier New" w:hAnsi="Courier New" w:cs="Courier New"/>
            <w:b/>
            <w:bCs/>
            <w:color w:val="026789"/>
            <w:sz w:val="20"/>
            <w:szCs w:val="20"/>
            <w:u w:val="single"/>
            <w:shd w:val="clear" w:color="auto" w:fill="FFFFFF"/>
          </w:rPr>
          <w:t>SET DEFAULT ROLE</w:t>
        </w:r>
      </w:hyperlink>
      <w:r>
        <w:rPr>
          <w:rFonts w:ascii="Helvetica" w:hAnsi="Helvetica" w:cs="Helvetica"/>
          <w:color w:val="000000"/>
          <w:sz w:val="21"/>
          <w:szCs w:val="21"/>
        </w:rPr>
        <w:t> and </w:t>
      </w:r>
      <w:hyperlink r:id="rId4922" w:anchor="set-role" w:tooltip="13.7.1.11 SET ROLE Statement" w:history="1">
        <w:r>
          <w:rPr>
            <w:rStyle w:val="HTML1"/>
            <w:rFonts w:ascii="Courier New" w:hAnsi="Courier New" w:cs="Courier New"/>
            <w:b/>
            <w:bCs/>
            <w:color w:val="026789"/>
            <w:sz w:val="20"/>
            <w:szCs w:val="20"/>
            <w:u w:val="single"/>
            <w:shd w:val="clear" w:color="auto" w:fill="FFFFFF"/>
          </w:rPr>
          <w:t>SET ROLE</w:t>
        </w:r>
      </w:hyperlink>
      <w:r>
        <w:rPr>
          <w:rFonts w:ascii="Helvetica" w:hAnsi="Helvetica" w:cs="Helvetica"/>
          <w:color w:val="000000"/>
          <w:sz w:val="21"/>
          <w:szCs w:val="21"/>
        </w:rPr>
        <w:t> set the default role and current role for user accounts. See </w:t>
      </w:r>
      <w:hyperlink r:id="rId4923" w:anchor="set-default-role" w:tooltip="13.7.1.9 SET DEFAULT ROLE Statement" w:history="1">
        <w:r>
          <w:rPr>
            <w:rStyle w:val="a4"/>
            <w:rFonts w:ascii="Helvetica" w:hAnsi="Helvetica" w:cs="Helvetica"/>
            <w:color w:val="00759F"/>
            <w:sz w:val="21"/>
            <w:szCs w:val="21"/>
          </w:rPr>
          <w:t>Section 13.7.1.9, “SET DEFAULT ROLE Statement”</w:t>
        </w:r>
      </w:hyperlink>
      <w:r>
        <w:rPr>
          <w:rFonts w:ascii="Helvetica" w:hAnsi="Helvetica" w:cs="Helvetica"/>
          <w:color w:val="000000"/>
          <w:sz w:val="21"/>
          <w:szCs w:val="21"/>
        </w:rPr>
        <w:t>, and </w:t>
      </w:r>
      <w:hyperlink r:id="rId4924" w:anchor="set-role" w:tooltip="13.7.1.11 SET ROLE Statement" w:history="1">
        <w:r>
          <w:rPr>
            <w:rStyle w:val="a4"/>
            <w:rFonts w:ascii="Helvetica" w:hAnsi="Helvetica" w:cs="Helvetica"/>
            <w:color w:val="00759F"/>
            <w:sz w:val="21"/>
            <w:szCs w:val="21"/>
          </w:rPr>
          <w:t>Section 13.7.1.11, “SET ROLE Statement”</w:t>
        </w:r>
      </w:hyperlink>
      <w:r>
        <w:rPr>
          <w:rFonts w:ascii="Helvetica" w:hAnsi="Helvetica" w:cs="Helvetica"/>
          <w:color w:val="000000"/>
          <w:sz w:val="21"/>
          <w:szCs w:val="21"/>
        </w:rPr>
        <w:t>.</w:t>
      </w:r>
    </w:p>
    <w:p w14:paraId="49175E7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925" w:anchor="set-password" w:tooltip="13.7.1.10 SET PASSWORD Statement" w:history="1">
        <w:r>
          <w:rPr>
            <w:rStyle w:val="HTML1"/>
            <w:rFonts w:ascii="Courier New" w:hAnsi="Courier New" w:cs="Courier New"/>
            <w:b/>
            <w:bCs/>
            <w:color w:val="026789"/>
            <w:sz w:val="20"/>
            <w:szCs w:val="20"/>
            <w:u w:val="single"/>
            <w:shd w:val="clear" w:color="auto" w:fill="FFFFFF"/>
          </w:rPr>
          <w:t>SET PASSWORD</w:t>
        </w:r>
      </w:hyperlink>
      <w:r>
        <w:rPr>
          <w:rFonts w:ascii="Helvetica" w:hAnsi="Helvetica" w:cs="Helvetica"/>
          <w:color w:val="000000"/>
          <w:sz w:val="21"/>
          <w:szCs w:val="21"/>
        </w:rPr>
        <w:t> assigns account passwords. See </w:t>
      </w:r>
      <w:hyperlink r:id="rId4926" w:anchor="set-password" w:tooltip="13.7.1.10 SET PASSWORD Statement" w:history="1">
        <w:r>
          <w:rPr>
            <w:rStyle w:val="a4"/>
            <w:rFonts w:ascii="Helvetica" w:hAnsi="Helvetica" w:cs="Helvetica"/>
            <w:color w:val="00759F"/>
            <w:sz w:val="21"/>
            <w:szCs w:val="21"/>
          </w:rPr>
          <w:t>Section 13.7.1.10, “SET PASSWORD Statement”</w:t>
        </w:r>
      </w:hyperlink>
      <w:r>
        <w:rPr>
          <w:rFonts w:ascii="Helvetica" w:hAnsi="Helvetica" w:cs="Helvetica"/>
          <w:color w:val="000000"/>
          <w:sz w:val="21"/>
          <w:szCs w:val="21"/>
        </w:rPr>
        <w:t>.</w:t>
      </w:r>
    </w:p>
    <w:p w14:paraId="208FD22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SET RESOURCE GROUP</w:t>
      </w:r>
      <w:r>
        <w:rPr>
          <w:rFonts w:ascii="Helvetica" w:hAnsi="Helvetica" w:cs="Helvetica"/>
          <w:color w:val="000000"/>
          <w:sz w:val="21"/>
          <w:szCs w:val="21"/>
        </w:rPr>
        <w:t> assigns threads to a resource group. See </w:t>
      </w:r>
      <w:hyperlink r:id="rId4927" w:anchor="set-resource-group" w:tooltip="13.7.2.4 SET RESOURCE GROUP Statement" w:history="1">
        <w:r>
          <w:rPr>
            <w:rStyle w:val="a4"/>
            <w:rFonts w:ascii="Helvetica" w:hAnsi="Helvetica" w:cs="Helvetica"/>
            <w:color w:val="00759F"/>
            <w:sz w:val="21"/>
            <w:szCs w:val="21"/>
          </w:rPr>
          <w:t>Section 13.7.2.4, “SET RESOURCE GROUP Statement”</w:t>
        </w:r>
      </w:hyperlink>
      <w:r>
        <w:rPr>
          <w:rFonts w:ascii="Helvetica" w:hAnsi="Helvetica" w:cs="Helvetica"/>
          <w:color w:val="000000"/>
          <w:sz w:val="21"/>
          <w:szCs w:val="21"/>
        </w:rPr>
        <w:t>.</w:t>
      </w:r>
    </w:p>
    <w:p w14:paraId="487DCA4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928" w:anchor="set-transaction" w:tooltip="13.3.7 SET TRANSACTION Statement" w:history="1">
        <w:r>
          <w:rPr>
            <w:rStyle w:val="HTML1"/>
            <w:rFonts w:ascii="Courier New" w:hAnsi="Courier New" w:cs="Courier New"/>
            <w:b/>
            <w:bCs/>
            <w:color w:val="026789"/>
            <w:sz w:val="20"/>
            <w:szCs w:val="20"/>
            <w:u w:val="single"/>
            <w:shd w:val="clear" w:color="auto" w:fill="FFFFFF"/>
          </w:rPr>
          <w:t>SET TRANSACTION ISOLATION LEVEL</w:t>
        </w:r>
      </w:hyperlink>
      <w:r>
        <w:rPr>
          <w:rFonts w:ascii="Helvetica" w:hAnsi="Helvetica" w:cs="Helvetica"/>
          <w:color w:val="000000"/>
          <w:sz w:val="21"/>
          <w:szCs w:val="21"/>
        </w:rPr>
        <w:t> sets the isolation level for transaction processing. See </w:t>
      </w:r>
      <w:hyperlink r:id="rId4929" w:anchor="set-transaction" w:tooltip="13.3.7 SET TRANSACTION Statement" w:history="1">
        <w:r>
          <w:rPr>
            <w:rStyle w:val="a4"/>
            <w:rFonts w:ascii="Helvetica" w:hAnsi="Helvetica" w:cs="Helvetica"/>
            <w:color w:val="00759F"/>
            <w:sz w:val="21"/>
            <w:szCs w:val="21"/>
          </w:rPr>
          <w:t>Section 13.3.7, “SET TRANSACTION Statement”</w:t>
        </w:r>
      </w:hyperlink>
      <w:r>
        <w:rPr>
          <w:rFonts w:ascii="Helvetica" w:hAnsi="Helvetica" w:cs="Helvetica"/>
          <w:color w:val="000000"/>
          <w:sz w:val="21"/>
          <w:szCs w:val="21"/>
        </w:rPr>
        <w:t>.</w:t>
      </w:r>
    </w:p>
    <w:p w14:paraId="1CC50046" w14:textId="77777777" w:rsidR="00121281" w:rsidRDefault="00121281" w:rsidP="00121281">
      <w:pPr>
        <w:pStyle w:val="4"/>
        <w:shd w:val="clear" w:color="auto" w:fill="FFFFFF"/>
        <w:rPr>
          <w:rFonts w:ascii="Helvetica" w:hAnsi="Helvetica" w:cs="Helvetica"/>
          <w:color w:val="000000"/>
          <w:sz w:val="29"/>
          <w:szCs w:val="29"/>
        </w:rPr>
      </w:pPr>
      <w:bookmarkStart w:id="1032" w:name="set-variable"/>
      <w:bookmarkEnd w:id="1032"/>
      <w:r>
        <w:rPr>
          <w:rFonts w:ascii="Helvetica" w:hAnsi="Helvetica" w:cs="Helvetica"/>
          <w:color w:val="000000"/>
          <w:sz w:val="29"/>
          <w:szCs w:val="29"/>
        </w:rPr>
        <w:t>13.7.6.1 SET Syntax for Variable Assignment</w:t>
      </w:r>
    </w:p>
    <w:p w14:paraId="4CA83D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033" w:name="idm46383442269968"/>
      <w:bookmarkStart w:id="1034" w:name="idm46383442268512"/>
      <w:bookmarkStart w:id="1035" w:name="idm46383442267024"/>
      <w:bookmarkStart w:id="1036" w:name="idm46383442265536"/>
      <w:bookmarkStart w:id="1037" w:name="idm46383442264048"/>
      <w:bookmarkStart w:id="1038" w:name="idm46383442262560"/>
      <w:bookmarkStart w:id="1039" w:name="idm46383442261472"/>
      <w:bookmarkEnd w:id="1033"/>
      <w:bookmarkEnd w:id="1034"/>
      <w:bookmarkEnd w:id="1035"/>
      <w:bookmarkEnd w:id="1036"/>
      <w:bookmarkEnd w:id="1037"/>
      <w:bookmarkEnd w:id="1038"/>
      <w:bookmarkEnd w:id="1039"/>
      <w:r>
        <w:rPr>
          <w:rFonts w:ascii="Courier New" w:hAnsi="Courier New" w:cs="Courier New"/>
          <w:color w:val="000000"/>
          <w:sz w:val="20"/>
          <w:szCs w:val="20"/>
        </w:rPr>
        <w:t xml:space="preserve">SET </w:t>
      </w:r>
      <w:r>
        <w:rPr>
          <w:rStyle w:val="HTML1"/>
          <w:rFonts w:ascii="Courier New" w:hAnsi="Courier New" w:cs="Courier New"/>
          <w:b/>
          <w:bCs/>
          <w:i/>
          <w:iCs/>
          <w:color w:val="000000"/>
          <w:sz w:val="19"/>
          <w:szCs w:val="19"/>
        </w:rPr>
        <w:t>variable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variable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 ...</w:t>
      </w:r>
    </w:p>
    <w:p w14:paraId="6D3AB1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FA53D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variable</w:t>
      </w:r>
      <w:r>
        <w:rPr>
          <w:rFonts w:ascii="Courier New" w:hAnsi="Courier New" w:cs="Courier New"/>
          <w:color w:val="000000"/>
          <w:sz w:val="20"/>
          <w:szCs w:val="20"/>
        </w:rPr>
        <w:t>: {</w:t>
      </w:r>
    </w:p>
    <w:p w14:paraId="012E31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user_var_name</w:t>
      </w:r>
    </w:p>
    <w:p w14:paraId="641CBD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param_name</w:t>
      </w:r>
    </w:p>
    <w:p w14:paraId="3DAB3C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local_var_name</w:t>
      </w:r>
    </w:p>
    <w:p w14:paraId="6D38AD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{GLOBAL | @@GLOBAL.} </w:t>
      </w:r>
      <w:r>
        <w:rPr>
          <w:rStyle w:val="HTML1"/>
          <w:rFonts w:ascii="Courier New" w:hAnsi="Courier New" w:cs="Courier New"/>
          <w:b/>
          <w:bCs/>
          <w:i/>
          <w:iCs/>
          <w:color w:val="000000"/>
          <w:sz w:val="19"/>
          <w:szCs w:val="19"/>
        </w:rPr>
        <w:t>system_var_name</w:t>
      </w:r>
    </w:p>
    <w:p w14:paraId="326429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{PERSIST | @@PERSIST.} </w:t>
      </w:r>
      <w:r>
        <w:rPr>
          <w:rStyle w:val="HTML1"/>
          <w:rFonts w:ascii="Courier New" w:hAnsi="Courier New" w:cs="Courier New"/>
          <w:b/>
          <w:bCs/>
          <w:i/>
          <w:iCs/>
          <w:color w:val="000000"/>
          <w:sz w:val="19"/>
          <w:szCs w:val="19"/>
        </w:rPr>
        <w:t>system_var_name</w:t>
      </w:r>
    </w:p>
    <w:p w14:paraId="47A315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{PERSIST_ONLY | @@PERSIST_ONLY.} </w:t>
      </w:r>
      <w:r>
        <w:rPr>
          <w:rStyle w:val="HTML1"/>
          <w:rFonts w:ascii="Courier New" w:hAnsi="Courier New" w:cs="Courier New"/>
          <w:b/>
          <w:bCs/>
          <w:i/>
          <w:iCs/>
          <w:color w:val="000000"/>
          <w:sz w:val="19"/>
          <w:szCs w:val="19"/>
        </w:rPr>
        <w:t>system_var_name</w:t>
      </w:r>
    </w:p>
    <w:p w14:paraId="56712C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[SESSION | @@SESSION. | @@] </w:t>
      </w:r>
      <w:r>
        <w:rPr>
          <w:rStyle w:val="HTML1"/>
          <w:rFonts w:ascii="Courier New" w:hAnsi="Courier New" w:cs="Courier New"/>
          <w:b/>
          <w:bCs/>
          <w:i/>
          <w:iCs/>
          <w:color w:val="000000"/>
          <w:sz w:val="19"/>
          <w:szCs w:val="19"/>
        </w:rPr>
        <w:t>system_var_name</w:t>
      </w:r>
    </w:p>
    <w:p w14:paraId="4ED573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B971E3" w14:textId="77777777" w:rsidR="00121281" w:rsidRDefault="00121281" w:rsidP="00121281">
      <w:pPr>
        <w:pStyle w:val="af"/>
        <w:rPr>
          <w:rFonts w:ascii="Helvetica" w:hAnsi="Helvetica" w:cs="Helvetica"/>
          <w:color w:val="000000"/>
          <w:sz w:val="21"/>
          <w:szCs w:val="21"/>
        </w:rPr>
      </w:pPr>
      <w:hyperlink r:id="rId4930"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syntax for variable assignment enables you to assign values to different types of variables that affect the operation of the server or clients:</w:t>
      </w:r>
    </w:p>
    <w:p w14:paraId="7E52FD2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User-defined variables. See </w:t>
      </w:r>
      <w:hyperlink r:id="rId4931" w:anchor="user-variables" w:tooltip="9.4 User-Defined Variables" w:history="1">
        <w:r>
          <w:rPr>
            <w:rStyle w:val="a4"/>
            <w:rFonts w:ascii="Helvetica" w:hAnsi="Helvetica" w:cs="Helvetica"/>
            <w:color w:val="00759F"/>
            <w:sz w:val="21"/>
            <w:szCs w:val="21"/>
          </w:rPr>
          <w:t>Section 9.4, “User-Defined Variables”</w:t>
        </w:r>
      </w:hyperlink>
      <w:r>
        <w:rPr>
          <w:rFonts w:ascii="Helvetica" w:hAnsi="Helvetica" w:cs="Helvetica"/>
          <w:color w:val="000000"/>
          <w:sz w:val="21"/>
          <w:szCs w:val="21"/>
        </w:rPr>
        <w:t>.</w:t>
      </w:r>
    </w:p>
    <w:p w14:paraId="50C6024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Stored procedure and function parameters, and stored program local variables. See </w:t>
      </w:r>
      <w:hyperlink r:id="rId4932" w:anchor="stored-program-variables" w:tooltip="13.6.4 Variables in Stored Programs" w:history="1">
        <w:r>
          <w:rPr>
            <w:rStyle w:val="a4"/>
            <w:rFonts w:ascii="Helvetica" w:hAnsi="Helvetica" w:cs="Helvetica"/>
            <w:color w:val="00759F"/>
            <w:sz w:val="21"/>
            <w:szCs w:val="21"/>
          </w:rPr>
          <w:t>Section 13.6.4, “Variables in Stored Programs”</w:t>
        </w:r>
      </w:hyperlink>
      <w:r>
        <w:rPr>
          <w:rFonts w:ascii="Helvetica" w:hAnsi="Helvetica" w:cs="Helvetica"/>
          <w:color w:val="000000"/>
          <w:sz w:val="21"/>
          <w:szCs w:val="21"/>
        </w:rPr>
        <w:t>.</w:t>
      </w:r>
    </w:p>
    <w:p w14:paraId="5753350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System variables. See </w:t>
      </w:r>
      <w:hyperlink r:id="rId4933"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 System variables also can be set at server startup, as described in </w:t>
      </w:r>
      <w:hyperlink r:id="rId4934" w:anchor="using-system-variables" w:tooltip="5.1.9 Using System Variables" w:history="1">
        <w:r>
          <w:rPr>
            <w:rStyle w:val="a4"/>
            <w:rFonts w:ascii="Helvetica" w:hAnsi="Helvetica" w:cs="Helvetica"/>
            <w:color w:val="00759F"/>
            <w:sz w:val="21"/>
            <w:szCs w:val="21"/>
          </w:rPr>
          <w:t>Section 5.1.9, “Using System Variables”</w:t>
        </w:r>
      </w:hyperlink>
      <w:r>
        <w:rPr>
          <w:rFonts w:ascii="Helvetica" w:hAnsi="Helvetica" w:cs="Helvetica"/>
          <w:color w:val="000000"/>
          <w:sz w:val="21"/>
          <w:szCs w:val="21"/>
        </w:rPr>
        <w:t>.</w:t>
      </w:r>
    </w:p>
    <w:p w14:paraId="2E269E2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w:t>
      </w:r>
      <w:hyperlink r:id="rId4935"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that assigns variable values is not written to the binary log, so in replication scenarios it affects only the host on which you execute it. To affect all replication hosts, execute the statement on each host.</w:t>
      </w:r>
    </w:p>
    <w:p w14:paraId="1A8DBF4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sections describe </w:t>
      </w:r>
      <w:hyperlink r:id="rId4936"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syntax for setting variables. They use the </w:t>
      </w:r>
      <w:hyperlink r:id="rId4937" w:anchor="operator_assign-equal" w:history="1">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assignment operator, but the </w:t>
      </w:r>
      <w:hyperlink r:id="rId4938" w:anchor="operator_assign-value" w:history="1">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assignment operator is also permitted for this purpose.</w:t>
      </w:r>
    </w:p>
    <w:p w14:paraId="4AF06F8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939" w:anchor="set-variable-user-variables" w:tooltip="User-Defined Variable Assignment" w:history="1">
        <w:r>
          <w:rPr>
            <w:rStyle w:val="a4"/>
            <w:rFonts w:ascii="Helvetica" w:hAnsi="Helvetica" w:cs="Helvetica"/>
            <w:color w:val="00759F"/>
            <w:sz w:val="21"/>
            <w:szCs w:val="21"/>
          </w:rPr>
          <w:t>User-Defined Variable Assignment</w:t>
        </w:r>
      </w:hyperlink>
    </w:p>
    <w:p w14:paraId="04F321E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940" w:anchor="set-variable-parameters-local-variables" w:tooltip="Parameter and Local Variable Assignment" w:history="1">
        <w:r>
          <w:rPr>
            <w:rStyle w:val="a4"/>
            <w:rFonts w:ascii="Helvetica" w:hAnsi="Helvetica" w:cs="Helvetica"/>
            <w:color w:val="00759F"/>
            <w:sz w:val="21"/>
            <w:szCs w:val="21"/>
          </w:rPr>
          <w:t>Parameter and Local Variable Assignment</w:t>
        </w:r>
      </w:hyperlink>
    </w:p>
    <w:p w14:paraId="7E68538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941" w:anchor="set-variable-system-variables" w:tooltip="System Variable Assignment" w:history="1">
        <w:r>
          <w:rPr>
            <w:rStyle w:val="a4"/>
            <w:rFonts w:ascii="Helvetica" w:hAnsi="Helvetica" w:cs="Helvetica"/>
            <w:color w:val="00759F"/>
            <w:sz w:val="21"/>
            <w:szCs w:val="21"/>
          </w:rPr>
          <w:t>System Variable Assignment</w:t>
        </w:r>
      </w:hyperlink>
    </w:p>
    <w:p w14:paraId="035AA17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942" w:anchor="set-variable-error-handling" w:tooltip="SET Error Handling" w:history="1">
        <w:r>
          <w:rPr>
            <w:rStyle w:val="a4"/>
            <w:rFonts w:ascii="Helvetica" w:hAnsi="Helvetica" w:cs="Helvetica"/>
            <w:color w:val="00759F"/>
            <w:sz w:val="21"/>
            <w:szCs w:val="21"/>
          </w:rPr>
          <w:t>SET Error Handling</w:t>
        </w:r>
      </w:hyperlink>
    </w:p>
    <w:p w14:paraId="46F035B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943" w:anchor="set-variable-multiple-assignments" w:tooltip="Multiple Variable Assignment" w:history="1">
        <w:r>
          <w:rPr>
            <w:rStyle w:val="a4"/>
            <w:rFonts w:ascii="Helvetica" w:hAnsi="Helvetica" w:cs="Helvetica"/>
            <w:color w:val="00759F"/>
            <w:sz w:val="21"/>
            <w:szCs w:val="21"/>
          </w:rPr>
          <w:t>Multiple Variable Assignment</w:t>
        </w:r>
      </w:hyperlink>
    </w:p>
    <w:p w14:paraId="0849297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4944" w:anchor="variable-references-in-expressions" w:tooltip="System Variable References in Expressions" w:history="1">
        <w:r>
          <w:rPr>
            <w:rStyle w:val="a4"/>
            <w:rFonts w:ascii="Helvetica" w:hAnsi="Helvetica" w:cs="Helvetica"/>
            <w:color w:val="00759F"/>
            <w:sz w:val="21"/>
            <w:szCs w:val="21"/>
          </w:rPr>
          <w:t>System Variable References in Expressions</w:t>
        </w:r>
      </w:hyperlink>
    </w:p>
    <w:p w14:paraId="79C76881" w14:textId="77777777" w:rsidR="00121281" w:rsidRDefault="00121281" w:rsidP="00121281">
      <w:pPr>
        <w:pStyle w:val="5"/>
        <w:shd w:val="clear" w:color="auto" w:fill="FFFFFF"/>
        <w:rPr>
          <w:rFonts w:ascii="Helvetica" w:hAnsi="Helvetica" w:cs="Helvetica"/>
          <w:color w:val="000000"/>
          <w:sz w:val="25"/>
          <w:szCs w:val="25"/>
        </w:rPr>
      </w:pPr>
      <w:bookmarkStart w:id="1040" w:name="set-variable-user-variables"/>
      <w:bookmarkEnd w:id="1040"/>
      <w:r>
        <w:rPr>
          <w:rFonts w:ascii="Helvetica" w:hAnsi="Helvetica" w:cs="Helvetica"/>
          <w:color w:val="000000"/>
          <w:sz w:val="25"/>
          <w:szCs w:val="25"/>
        </w:rPr>
        <w:t>User-Defined Variable Assignment</w:t>
      </w:r>
    </w:p>
    <w:p w14:paraId="72010D4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User-defined variables are created locally within a session and exist only within the context of that session; see </w:t>
      </w:r>
      <w:hyperlink r:id="rId4945" w:anchor="user-variables" w:tooltip="9.4 User-Defined Variables" w:history="1">
        <w:r>
          <w:rPr>
            <w:rStyle w:val="a4"/>
            <w:rFonts w:ascii="Helvetica" w:hAnsi="Helvetica" w:cs="Helvetica"/>
            <w:color w:val="00759F"/>
            <w:sz w:val="21"/>
            <w:szCs w:val="21"/>
          </w:rPr>
          <w:t>Section 9.4, “User-Defined Variables”</w:t>
        </w:r>
      </w:hyperlink>
      <w:r>
        <w:rPr>
          <w:rFonts w:ascii="Helvetica" w:hAnsi="Helvetica" w:cs="Helvetica"/>
          <w:color w:val="000000"/>
          <w:sz w:val="21"/>
          <w:szCs w:val="21"/>
        </w:rPr>
        <w:t>.</w:t>
      </w:r>
    </w:p>
    <w:p w14:paraId="2D66622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user-defined variable is written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var_name</w:t>
      </w:r>
      <w:r>
        <w:rPr>
          <w:rFonts w:ascii="Helvetica" w:hAnsi="Helvetica" w:cs="Helvetica"/>
          <w:color w:val="000000"/>
          <w:sz w:val="21"/>
          <w:szCs w:val="21"/>
        </w:rPr>
        <w:t> and is assigned an expression value as follows:</w:t>
      </w:r>
    </w:p>
    <w:p w14:paraId="4BCFA5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7807DA0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Examples:</w:t>
      </w:r>
    </w:p>
    <w:p w14:paraId="6043C7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@name = 43;</w:t>
      </w:r>
    </w:p>
    <w:p w14:paraId="234D84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@total_tax = (SELECT SUM(tax) FROM taxable_transactions);</w:t>
      </w:r>
    </w:p>
    <w:p w14:paraId="6FEB05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demonstrated by those statements, </w:t>
      </w:r>
      <w:r>
        <w:rPr>
          <w:rStyle w:val="HTML1"/>
          <w:rFonts w:ascii="Courier New" w:hAnsi="Courier New" w:cs="Courier New"/>
          <w:b/>
          <w:bCs/>
          <w:i/>
          <w:iCs/>
          <w:color w:val="000000"/>
          <w:sz w:val="20"/>
          <w:szCs w:val="20"/>
        </w:rPr>
        <w:t>expr</w:t>
      </w:r>
      <w:r>
        <w:rPr>
          <w:rFonts w:ascii="Helvetica" w:hAnsi="Helvetica" w:cs="Helvetica"/>
          <w:color w:val="000000"/>
          <w:sz w:val="21"/>
          <w:szCs w:val="21"/>
        </w:rPr>
        <w:t> can range from simple (a literal value) to more complex (the value returned by a scalar subquery).</w:t>
      </w:r>
    </w:p>
    <w:p w14:paraId="2640F4D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Performance Schema </w:t>
      </w:r>
      <w:hyperlink r:id="rId4946" w:anchor="performance-schema-user-variable-tables" w:tooltip="27.12.10 Performance Schema User-Defined Variable Tables" w:history="1">
        <w:r>
          <w:rPr>
            <w:rStyle w:val="HTML1"/>
            <w:rFonts w:ascii="Courier New" w:hAnsi="Courier New" w:cs="Courier New"/>
            <w:b/>
            <w:bCs/>
            <w:color w:val="026789"/>
            <w:sz w:val="20"/>
            <w:szCs w:val="20"/>
            <w:u w:val="single"/>
            <w:shd w:val="clear" w:color="auto" w:fill="FFFFFF"/>
          </w:rPr>
          <w:t>user_variables_by_thread</w:t>
        </w:r>
      </w:hyperlink>
      <w:r>
        <w:rPr>
          <w:rFonts w:ascii="Helvetica" w:hAnsi="Helvetica" w:cs="Helvetica"/>
          <w:color w:val="000000"/>
          <w:sz w:val="21"/>
          <w:szCs w:val="21"/>
        </w:rPr>
        <w:t> table contains information about user-defined variables. See </w:t>
      </w:r>
      <w:hyperlink r:id="rId4947" w:anchor="performance-schema-user-variable-tables" w:tooltip="27.12.10 Performance Schema User-Defined Variable Tables" w:history="1">
        <w:r>
          <w:rPr>
            <w:rStyle w:val="a4"/>
            <w:rFonts w:ascii="Helvetica" w:hAnsi="Helvetica" w:cs="Helvetica"/>
            <w:color w:val="00759F"/>
            <w:sz w:val="21"/>
            <w:szCs w:val="21"/>
          </w:rPr>
          <w:t>Section 27.12.10, “Performance Schema User-Defined Variable Tables”</w:t>
        </w:r>
      </w:hyperlink>
      <w:r>
        <w:rPr>
          <w:rFonts w:ascii="Helvetica" w:hAnsi="Helvetica" w:cs="Helvetica"/>
          <w:color w:val="000000"/>
          <w:sz w:val="21"/>
          <w:szCs w:val="21"/>
        </w:rPr>
        <w:t>.</w:t>
      </w:r>
    </w:p>
    <w:p w14:paraId="24FD0D35" w14:textId="77777777" w:rsidR="00121281" w:rsidRDefault="00121281" w:rsidP="00121281">
      <w:pPr>
        <w:pStyle w:val="5"/>
        <w:shd w:val="clear" w:color="auto" w:fill="FFFFFF"/>
        <w:rPr>
          <w:rFonts w:ascii="Helvetica" w:hAnsi="Helvetica" w:cs="Helvetica"/>
          <w:color w:val="000000"/>
          <w:sz w:val="25"/>
          <w:szCs w:val="25"/>
        </w:rPr>
      </w:pPr>
      <w:bookmarkStart w:id="1041" w:name="set-variable-parameters-local-variables"/>
      <w:bookmarkEnd w:id="1041"/>
      <w:r>
        <w:rPr>
          <w:rFonts w:ascii="Helvetica" w:hAnsi="Helvetica" w:cs="Helvetica"/>
          <w:color w:val="000000"/>
          <w:sz w:val="25"/>
          <w:szCs w:val="25"/>
        </w:rPr>
        <w:t>Parameter and Local Variable Assignment</w:t>
      </w:r>
    </w:p>
    <w:p w14:paraId="1AF079D5" w14:textId="77777777" w:rsidR="00121281" w:rsidRDefault="00121281" w:rsidP="00121281">
      <w:pPr>
        <w:pStyle w:val="af"/>
        <w:rPr>
          <w:rFonts w:ascii="Helvetica" w:hAnsi="Helvetica" w:cs="Helvetica"/>
          <w:color w:val="000000"/>
          <w:sz w:val="21"/>
          <w:szCs w:val="21"/>
        </w:rPr>
      </w:pPr>
      <w:hyperlink r:id="rId4948"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applies to parameters and local variables in the context of the stored object within which they are defined. The following procedure uses the </w:t>
      </w:r>
      <w:r>
        <w:rPr>
          <w:rStyle w:val="HTML1"/>
          <w:rFonts w:ascii="Courier New" w:hAnsi="Courier New" w:cs="Courier New"/>
          <w:b/>
          <w:bCs/>
          <w:color w:val="026789"/>
          <w:sz w:val="20"/>
          <w:szCs w:val="20"/>
          <w:shd w:val="clear" w:color="auto" w:fill="FFFFFF"/>
        </w:rPr>
        <w:t>increment</w:t>
      </w:r>
      <w:r>
        <w:rPr>
          <w:rFonts w:ascii="Helvetica" w:hAnsi="Helvetica" w:cs="Helvetica"/>
          <w:color w:val="000000"/>
          <w:sz w:val="21"/>
          <w:szCs w:val="21"/>
        </w:rPr>
        <w:t> procedure parameter and </w:t>
      </w:r>
      <w:r>
        <w:rPr>
          <w:rStyle w:val="HTML1"/>
          <w:rFonts w:ascii="Courier New" w:hAnsi="Courier New" w:cs="Courier New"/>
          <w:b/>
          <w:bCs/>
          <w:color w:val="026789"/>
          <w:sz w:val="20"/>
          <w:szCs w:val="20"/>
          <w:shd w:val="clear" w:color="auto" w:fill="FFFFFF"/>
        </w:rPr>
        <w:t>counter</w:t>
      </w:r>
      <w:r>
        <w:rPr>
          <w:rFonts w:ascii="Helvetica" w:hAnsi="Helvetica" w:cs="Helvetica"/>
          <w:color w:val="000000"/>
          <w:sz w:val="21"/>
          <w:szCs w:val="21"/>
        </w:rPr>
        <w:t> local variable:</w:t>
      </w:r>
    </w:p>
    <w:p w14:paraId="167E90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PROCEDURE p(increment INT)</w:t>
      </w:r>
    </w:p>
    <w:p w14:paraId="106B50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w:t>
      </w:r>
    </w:p>
    <w:p w14:paraId="0003A4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DECLARE counter INT DEFAULT 0;</w:t>
      </w:r>
    </w:p>
    <w:p w14:paraId="26C28C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WHILE counter &lt; 10 DO</w:t>
      </w:r>
    </w:p>
    <w:p w14:paraId="109E11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 do work ...</w:t>
      </w:r>
    </w:p>
    <w:p w14:paraId="1B00A7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SET counter = counter + increment;</w:t>
      </w:r>
    </w:p>
    <w:p w14:paraId="031D39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 WHILE;</w:t>
      </w:r>
    </w:p>
    <w:p w14:paraId="13226E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w:t>
      </w:r>
    </w:p>
    <w:p w14:paraId="2AE474AD" w14:textId="77777777" w:rsidR="00121281" w:rsidRDefault="00121281" w:rsidP="00121281">
      <w:pPr>
        <w:pStyle w:val="5"/>
        <w:shd w:val="clear" w:color="auto" w:fill="FFFFFF"/>
        <w:rPr>
          <w:rFonts w:ascii="Helvetica" w:hAnsi="Helvetica" w:cs="Helvetica"/>
          <w:color w:val="000000"/>
          <w:sz w:val="25"/>
          <w:szCs w:val="25"/>
        </w:rPr>
      </w:pPr>
      <w:bookmarkStart w:id="1042" w:name="set-variable-system-variables"/>
      <w:bookmarkEnd w:id="1042"/>
      <w:r>
        <w:rPr>
          <w:rFonts w:ascii="Helvetica" w:hAnsi="Helvetica" w:cs="Helvetica"/>
          <w:color w:val="000000"/>
          <w:sz w:val="25"/>
          <w:szCs w:val="25"/>
        </w:rPr>
        <w:t>System Variable Assignment</w:t>
      </w:r>
    </w:p>
    <w:p w14:paraId="195CED6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MySQL server maintains system variables that configure its operation. A system variable can have a global value that affects server operation as a whole, a session value that affects the current session, or both. Many system variables are dynamic and can be changed at runtime using the </w:t>
      </w:r>
      <w:hyperlink r:id="rId4949"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to affect operation of the current server instance. </w:t>
      </w:r>
      <w:hyperlink r:id="rId4950"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can also be used to persist certain system variables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in the data directory, to affect server operation for subsequent startups.</w:t>
      </w:r>
    </w:p>
    <w:p w14:paraId="1D0D1EE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change a session system variable, the value remains in effect within your session until you change the variable to a different value or the session ends. The change has no effect on other sessions.</w:t>
      </w:r>
    </w:p>
    <w:p w14:paraId="1B66DA1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change a global system variable, the value is remembered and used to initialize the session value for new sessions until you change the variable to a different value or the server exits. The change is visible to any client that accesses the global value. However, the change affects the corresponding session value only for clients that connect after the change. The global variable change does not affect the session value for any current client sessions (not even the session within which the global value change occurs).</w:t>
      </w:r>
    </w:p>
    <w:p w14:paraId="53C8C07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make a global system variable setting permanent so that it applies across server restarts, you can persist it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in the data directory. It is also possible to make persistent configuration changes by manually modifying a </w:t>
      </w:r>
      <w:r>
        <w:rPr>
          <w:rStyle w:val="HTML1"/>
          <w:rFonts w:ascii="Courier New" w:hAnsi="Courier New" w:cs="Courier New"/>
          <w:color w:val="990000"/>
          <w:sz w:val="20"/>
          <w:szCs w:val="20"/>
          <w:shd w:val="clear" w:color="auto" w:fill="FFFFFF"/>
        </w:rPr>
        <w:t>my.cnf</w:t>
      </w:r>
      <w:r>
        <w:rPr>
          <w:rFonts w:ascii="Helvetica" w:hAnsi="Helvetica" w:cs="Helvetica"/>
          <w:color w:val="000000"/>
          <w:sz w:val="21"/>
          <w:szCs w:val="21"/>
        </w:rPr>
        <w:t> option file, but that is more cumbersome, and an error in a manually entered setting might not be discovered until much later. </w:t>
      </w:r>
      <w:hyperlink r:id="rId4951"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statements that persist system variables are more convenient and avoid the possibility of malformed settings because settings with syntax errors do not succeed and do not change server configuration. For more information about persisting system variables and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see </w:t>
      </w:r>
      <w:hyperlink r:id="rId4952" w:anchor="persisted-system-variables" w:tooltip="5.1.9.3 Persisted System Variables" w:history="1">
        <w:r>
          <w:rPr>
            <w:rStyle w:val="a4"/>
            <w:rFonts w:ascii="Helvetica" w:hAnsi="Helvetica" w:cs="Helvetica"/>
            <w:color w:val="00759F"/>
            <w:sz w:val="21"/>
            <w:szCs w:val="21"/>
          </w:rPr>
          <w:t>Section 5.1.9.3, “Persisted System Variables”</w:t>
        </w:r>
      </w:hyperlink>
      <w:r>
        <w:rPr>
          <w:rFonts w:ascii="Helvetica" w:hAnsi="Helvetica" w:cs="Helvetica"/>
          <w:color w:val="000000"/>
          <w:sz w:val="21"/>
          <w:szCs w:val="21"/>
        </w:rPr>
        <w:t>.</w:t>
      </w:r>
    </w:p>
    <w:p w14:paraId="578B6D5A"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1AEF03F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Setting or persisting a global system variable value always requires special privileges. Setting a session system variable value normally requires no special privileges and can be done by any user, although there are exceptions. For more information, see </w:t>
      </w:r>
      <w:hyperlink r:id="rId4953" w:anchor="system-variable-privileges" w:tooltip="5.1.9.1 System Variable Privileges" w:history="1">
        <w:r>
          <w:rPr>
            <w:rStyle w:val="a4"/>
            <w:rFonts w:ascii="Helvetica" w:hAnsi="Helvetica" w:cs="Helvetica"/>
            <w:color w:val="00759F"/>
            <w:sz w:val="21"/>
            <w:szCs w:val="21"/>
          </w:rPr>
          <w:t>Section 5.1.9.1, “System Variable Privileges”</w:t>
        </w:r>
      </w:hyperlink>
      <w:r>
        <w:rPr>
          <w:rFonts w:ascii="Helvetica" w:hAnsi="Helvetica" w:cs="Helvetica"/>
          <w:color w:val="000000"/>
          <w:sz w:val="21"/>
          <w:szCs w:val="21"/>
        </w:rPr>
        <w:t>.</w:t>
      </w:r>
    </w:p>
    <w:p w14:paraId="5E78E92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discussion describes the syntax options for setting and persisting system variables:</w:t>
      </w:r>
    </w:p>
    <w:p w14:paraId="5F94B09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assign a value to a global system variable, precede the variable name by the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keyword or the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qualifier:</w:t>
      </w:r>
    </w:p>
    <w:p w14:paraId="664778A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GLOBAL max_connections = 1000;</w:t>
      </w:r>
    </w:p>
    <w:p w14:paraId="5EEBA84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@@GLOBAL.max_connections = 1000;</w:t>
      </w:r>
    </w:p>
    <w:p w14:paraId="11A3AC4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assign a value to a session system variable, precede the variable name by the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keyword, by the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qualifier, or by no keyword or no modifier at all:</w:t>
      </w:r>
    </w:p>
    <w:p w14:paraId="4F15A6C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SESSION sql_mode = 'TRADITIONAL';</w:t>
      </w:r>
    </w:p>
    <w:p w14:paraId="0CAC82A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LOCAL sql_mode = 'TRADITIONAL';</w:t>
      </w:r>
    </w:p>
    <w:p w14:paraId="511D1064"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@@SESSION.sql_mode = 'TRADITIONAL';</w:t>
      </w:r>
    </w:p>
    <w:p w14:paraId="630AB05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@@LOCAL.sql_mode = 'TRADITIONAL';</w:t>
      </w:r>
    </w:p>
    <w:p w14:paraId="2C1C7FB5"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@@sql_mode = 'TRADITIONAL';</w:t>
      </w:r>
    </w:p>
    <w:p w14:paraId="5C5C04C4"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sql_mode = 'TRADITIONAL';</w:t>
      </w:r>
    </w:p>
    <w:p w14:paraId="512FAE0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client can change its own session variables, but not those of any other client.</w:t>
      </w:r>
    </w:p>
    <w:p w14:paraId="2D33AEF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persist a global system variable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option file in the data directory, precede the variable name by the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keyword or the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qualifier:</w:t>
      </w:r>
    </w:p>
    <w:p w14:paraId="32CCEA1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PERSIST max_connections = 1000;</w:t>
      </w:r>
    </w:p>
    <w:p w14:paraId="7A3D477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@@PERSIST.max_connections = 1000;</w:t>
      </w:r>
    </w:p>
    <w:p w14:paraId="1BEAF17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w:t>
      </w:r>
      <w:hyperlink r:id="rId4954"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syntax enables you to make configuration changes at runtime that also persist across server restarts. Like </w:t>
      </w:r>
      <w:hyperlink r:id="rId4955" w:anchor="set-variable" w:tooltip="13.7.6.1 SET Syntax for Variable Assignment" w:history="1">
        <w:r>
          <w:rPr>
            <w:rStyle w:val="HTML1"/>
            <w:rFonts w:ascii="Courier New" w:hAnsi="Courier New" w:cs="Courier New"/>
            <w:b/>
            <w:bCs/>
            <w:color w:val="026789"/>
            <w:sz w:val="20"/>
            <w:szCs w:val="20"/>
            <w:u w:val="single"/>
            <w:shd w:val="clear" w:color="auto" w:fill="FFFFFF"/>
          </w:rPr>
          <w:t>SET GLOBAL</w:t>
        </w:r>
      </w:hyperlink>
      <w:r>
        <w:rPr>
          <w:rFonts w:ascii="Helvetica" w:hAnsi="Helvetica" w:cs="Helvetica"/>
          <w:color w:val="000000"/>
          <w:sz w:val="21"/>
          <w:szCs w:val="21"/>
        </w:rPr>
        <w:t>, </w:t>
      </w:r>
      <w:hyperlink r:id="rId4956" w:anchor="set-variable" w:tooltip="13.7.6.1 SET Syntax for Variable Assignment" w:history="1">
        <w:r>
          <w:rPr>
            <w:rStyle w:val="HTML1"/>
            <w:rFonts w:ascii="Courier New" w:hAnsi="Courier New" w:cs="Courier New"/>
            <w:b/>
            <w:bCs/>
            <w:color w:val="026789"/>
            <w:sz w:val="20"/>
            <w:szCs w:val="20"/>
            <w:u w:val="single"/>
            <w:shd w:val="clear" w:color="auto" w:fill="FFFFFF"/>
          </w:rPr>
          <w:t>SET PERSIST</w:t>
        </w:r>
      </w:hyperlink>
      <w:r>
        <w:rPr>
          <w:rFonts w:ascii="Helvetica" w:hAnsi="Helvetica" w:cs="Helvetica"/>
          <w:color w:val="000000"/>
          <w:sz w:val="21"/>
          <w:szCs w:val="21"/>
        </w:rPr>
        <w:t> sets the global variable runtime value, but also writes the variable setting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(replacing any existing variable setting if there is one).</w:t>
      </w:r>
    </w:p>
    <w:p w14:paraId="1F3EA1F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persist a global system variable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without setting the global variable runtime value, precede the variable name by the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keyword or the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qualifier:</w:t>
      </w:r>
    </w:p>
    <w:p w14:paraId="40D8A054"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PERSIST_ONLY back_log = 100;</w:t>
      </w:r>
    </w:p>
    <w:p w14:paraId="518B8C4F"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SET @@PERSIST_ONLY.back_log = 100;</w:t>
      </w:r>
    </w:p>
    <w:p w14:paraId="71928BB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Like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writes the variable setting to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However, unlike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does not modify the global variable runtime value. This makes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suitable for configuring read-only system variables that can be set only at server startup.</w:t>
      </w:r>
    </w:p>
    <w:p w14:paraId="1E06BD3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set a global system variable value to the compiled-in MySQL default value or a session system variable to the current corresponding global value, set the variable to the value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For example, the following two statements are identical in setting the session value of </w:t>
      </w:r>
      <w:hyperlink r:id="rId4957" w:anchor="sysvar_max_join_size" w:history="1">
        <w:r>
          <w:rPr>
            <w:rStyle w:val="HTML1"/>
            <w:rFonts w:ascii="Courier New" w:hAnsi="Courier New" w:cs="Courier New"/>
            <w:b/>
            <w:bCs/>
            <w:color w:val="026789"/>
            <w:sz w:val="20"/>
            <w:szCs w:val="20"/>
            <w:u w:val="single"/>
            <w:shd w:val="clear" w:color="auto" w:fill="FFFFFF"/>
          </w:rPr>
          <w:t>max_join_size</w:t>
        </w:r>
      </w:hyperlink>
      <w:r>
        <w:rPr>
          <w:rFonts w:ascii="Helvetica" w:hAnsi="Helvetica" w:cs="Helvetica"/>
          <w:color w:val="000000"/>
          <w:sz w:val="21"/>
          <w:szCs w:val="21"/>
        </w:rPr>
        <w:t> to the current global value:</w:t>
      </w:r>
    </w:p>
    <w:p w14:paraId="03963A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@@SESSION.max_join_size = DEFAULT;</w:t>
      </w:r>
    </w:p>
    <w:p w14:paraId="354F37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@@SESSION.max_join_size = @@GLOBAL.max_join_size;</w:t>
      </w:r>
    </w:p>
    <w:p w14:paraId="3B21BA3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Using </w:t>
      </w:r>
      <w:hyperlink r:id="rId4958"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to persist a global system variable to a value of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or to its literal default value assigns the variable its default value and adds a setting for the variable to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To remove the variable from the file, use </w:t>
      </w:r>
      <w:hyperlink r:id="rId4959"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w:t>
      </w:r>
    </w:p>
    <w:p w14:paraId="17F0D8F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system variables cannot be persisted or are persist-restricted. See </w:t>
      </w:r>
      <w:hyperlink r:id="rId4960" w:anchor="nonpersistible-system-variables" w:tooltip="5.1.9.4 Nonpersistible and Persist-Restricted System Variables" w:history="1">
        <w:r>
          <w:rPr>
            <w:rStyle w:val="a4"/>
            <w:rFonts w:ascii="Helvetica" w:hAnsi="Helvetica" w:cs="Helvetica"/>
            <w:color w:val="00759F"/>
            <w:sz w:val="21"/>
            <w:szCs w:val="21"/>
          </w:rPr>
          <w:t>Section 5.1.9.4, “Nonpersistible and Persist-Restricted System Variables”</w:t>
        </w:r>
      </w:hyperlink>
      <w:r>
        <w:rPr>
          <w:rFonts w:ascii="Helvetica" w:hAnsi="Helvetica" w:cs="Helvetica"/>
          <w:color w:val="000000"/>
          <w:sz w:val="21"/>
          <w:szCs w:val="21"/>
        </w:rPr>
        <w:t>.</w:t>
      </w:r>
    </w:p>
    <w:p w14:paraId="0DC1776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system variable implemented by a plugin can be persisted if the plugin is installed when the </w:t>
      </w:r>
      <w:hyperlink r:id="rId4961"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is executed. Assignment of the persisted plugin variable takes effect for subsequent server restarts if the plugin is still installed. If the plugin is no longer installed, the plugin variable no longer exists when the server reads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In this case, the server writes a warning to the error log and continues:</w:t>
      </w:r>
    </w:p>
    <w:p w14:paraId="520E1F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currently unknown variable '</w:t>
      </w:r>
      <w:r>
        <w:rPr>
          <w:rStyle w:val="HTML1"/>
          <w:rFonts w:ascii="Courier New" w:hAnsi="Courier New" w:cs="Courier New"/>
          <w:b/>
          <w:bCs/>
          <w:i/>
          <w:iCs/>
          <w:color w:val="000000"/>
          <w:sz w:val="19"/>
          <w:szCs w:val="19"/>
        </w:rPr>
        <w:t>var_name</w:t>
      </w:r>
      <w:r>
        <w:rPr>
          <w:rFonts w:ascii="Courier New" w:hAnsi="Courier New" w:cs="Courier New"/>
          <w:color w:val="000000"/>
          <w:sz w:val="20"/>
          <w:szCs w:val="20"/>
        </w:rPr>
        <w:t>'</w:t>
      </w:r>
    </w:p>
    <w:p w14:paraId="02DA77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was read from the persisted config file</w:t>
      </w:r>
    </w:p>
    <w:p w14:paraId="122AC7C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display system variable names and values:</w:t>
      </w:r>
    </w:p>
    <w:p w14:paraId="0E3E002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the </w:t>
      </w:r>
      <w:hyperlink r:id="rId4962" w:anchor="show-variables" w:tooltip="13.7.7.41 SHOW VARIABLES Statement" w:history="1">
        <w:r>
          <w:rPr>
            <w:rStyle w:val="HTML1"/>
            <w:rFonts w:ascii="Courier New" w:hAnsi="Courier New" w:cs="Courier New"/>
            <w:b/>
            <w:bCs/>
            <w:color w:val="026789"/>
            <w:sz w:val="20"/>
            <w:szCs w:val="20"/>
            <w:u w:val="single"/>
            <w:shd w:val="clear" w:color="auto" w:fill="FFFFFF"/>
          </w:rPr>
          <w:t>SHOW VARIABLES</w:t>
        </w:r>
      </w:hyperlink>
      <w:r>
        <w:rPr>
          <w:rFonts w:ascii="Helvetica" w:hAnsi="Helvetica" w:cs="Helvetica"/>
          <w:color w:val="000000"/>
          <w:sz w:val="21"/>
          <w:szCs w:val="21"/>
        </w:rPr>
        <w:t> statement; see </w:t>
      </w:r>
      <w:hyperlink r:id="rId4963" w:anchor="show-variables" w:tooltip="13.7.7.41 SHOW VARIABLES Statement" w:history="1">
        <w:r>
          <w:rPr>
            <w:rStyle w:val="a4"/>
            <w:rFonts w:ascii="Helvetica" w:hAnsi="Helvetica" w:cs="Helvetica"/>
            <w:color w:val="00759F"/>
            <w:sz w:val="21"/>
            <w:szCs w:val="21"/>
          </w:rPr>
          <w:t>Section 13.7.7.41, “SHOW VARIABLES Statement”</w:t>
        </w:r>
      </w:hyperlink>
      <w:r>
        <w:rPr>
          <w:rFonts w:ascii="Helvetica" w:hAnsi="Helvetica" w:cs="Helvetica"/>
          <w:color w:val="000000"/>
          <w:sz w:val="21"/>
          <w:szCs w:val="21"/>
        </w:rPr>
        <w:t>.</w:t>
      </w:r>
    </w:p>
    <w:p w14:paraId="7B99664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Several Performance Schema tables provide system variable information. See </w:t>
      </w:r>
      <w:hyperlink r:id="rId4964" w:anchor="performance-schema-system-variable-tables" w:tooltip="27.12.14 Performance Schema System Variable Tables" w:history="1">
        <w:r>
          <w:rPr>
            <w:rStyle w:val="a4"/>
            <w:rFonts w:ascii="Helvetica" w:hAnsi="Helvetica" w:cs="Helvetica"/>
            <w:color w:val="00759F"/>
            <w:sz w:val="21"/>
            <w:szCs w:val="21"/>
          </w:rPr>
          <w:t>Section 27.12.14, “Performance Schema System Variable Tables”</w:t>
        </w:r>
      </w:hyperlink>
      <w:r>
        <w:rPr>
          <w:rFonts w:ascii="Helvetica" w:hAnsi="Helvetica" w:cs="Helvetica"/>
          <w:color w:val="000000"/>
          <w:sz w:val="21"/>
          <w:szCs w:val="21"/>
        </w:rPr>
        <w:t>.</w:t>
      </w:r>
    </w:p>
    <w:p w14:paraId="46F5D13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Performance Schema </w:t>
      </w:r>
      <w:hyperlink r:id="rId4965" w:anchor="performance-schema-variables-info-table" w:tooltip="27.12.14.2 Performance Schema variables_info Table" w:history="1">
        <w:r>
          <w:rPr>
            <w:rStyle w:val="HTML1"/>
            <w:rFonts w:ascii="Courier New" w:hAnsi="Courier New" w:cs="Courier New"/>
            <w:b/>
            <w:bCs/>
            <w:color w:val="026789"/>
            <w:sz w:val="20"/>
            <w:szCs w:val="20"/>
            <w:u w:val="single"/>
            <w:shd w:val="clear" w:color="auto" w:fill="FFFFFF"/>
          </w:rPr>
          <w:t>variables_info</w:t>
        </w:r>
      </w:hyperlink>
      <w:r>
        <w:rPr>
          <w:rFonts w:ascii="Helvetica" w:hAnsi="Helvetica" w:cs="Helvetica"/>
          <w:color w:val="000000"/>
          <w:sz w:val="21"/>
          <w:szCs w:val="21"/>
        </w:rPr>
        <w:t> table contains information showing when and by which user each system variable was most recently set. See </w:t>
      </w:r>
      <w:hyperlink r:id="rId4966" w:anchor="performance-schema-variables-info-table" w:tooltip="27.12.14.2 Performance Schema variables_info Table" w:history="1">
        <w:r>
          <w:rPr>
            <w:rStyle w:val="a4"/>
            <w:rFonts w:ascii="Helvetica" w:hAnsi="Helvetica" w:cs="Helvetica"/>
            <w:color w:val="00759F"/>
            <w:sz w:val="21"/>
            <w:szCs w:val="21"/>
          </w:rPr>
          <w:t>Section 27.12.14.2, “Performance Schema variables_info Table”</w:t>
        </w:r>
      </w:hyperlink>
      <w:r>
        <w:rPr>
          <w:rFonts w:ascii="Helvetica" w:hAnsi="Helvetica" w:cs="Helvetica"/>
          <w:color w:val="000000"/>
          <w:sz w:val="21"/>
          <w:szCs w:val="21"/>
        </w:rPr>
        <w:t>.</w:t>
      </w:r>
    </w:p>
    <w:p w14:paraId="5F68FF6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Performance Schema </w:t>
      </w:r>
      <w:hyperlink r:id="rId4967" w:anchor="performance-schema-persisted-variables-table" w:tooltip="27.12.14.1 Performance Schema persisted_variables Table" w:history="1">
        <w:r>
          <w:rPr>
            <w:rStyle w:val="HTML1"/>
            <w:rFonts w:ascii="Courier New" w:hAnsi="Courier New" w:cs="Courier New"/>
            <w:b/>
            <w:bCs/>
            <w:color w:val="026789"/>
            <w:sz w:val="20"/>
            <w:szCs w:val="20"/>
            <w:u w:val="single"/>
            <w:shd w:val="clear" w:color="auto" w:fill="FFFFFF"/>
          </w:rPr>
          <w:t>persisted_variables</w:t>
        </w:r>
      </w:hyperlink>
      <w:r>
        <w:rPr>
          <w:rFonts w:ascii="Helvetica" w:hAnsi="Helvetica" w:cs="Helvetica"/>
          <w:color w:val="000000"/>
          <w:sz w:val="21"/>
          <w:szCs w:val="21"/>
        </w:rPr>
        <w:t> table provides an SQL interface to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enabling its contents to be inspected at runtime using </w:t>
      </w:r>
      <w:hyperlink r:id="rId496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See </w:t>
      </w:r>
      <w:hyperlink r:id="rId4969" w:anchor="performance-schema-persisted-variables-table" w:tooltip="27.12.14.1 Performance Schema persisted_variables Table" w:history="1">
        <w:r>
          <w:rPr>
            <w:rStyle w:val="a4"/>
            <w:rFonts w:ascii="Helvetica" w:hAnsi="Helvetica" w:cs="Helvetica"/>
            <w:color w:val="00759F"/>
            <w:sz w:val="21"/>
            <w:szCs w:val="21"/>
          </w:rPr>
          <w:t>Section 27.12.14.1, “Performance Schema persisted_variables Table”</w:t>
        </w:r>
      </w:hyperlink>
      <w:r>
        <w:rPr>
          <w:rFonts w:ascii="Helvetica" w:hAnsi="Helvetica" w:cs="Helvetica"/>
          <w:color w:val="000000"/>
          <w:sz w:val="21"/>
          <w:szCs w:val="21"/>
        </w:rPr>
        <w:t>.</w:t>
      </w:r>
    </w:p>
    <w:p w14:paraId="5A1A0D7E" w14:textId="77777777" w:rsidR="00121281" w:rsidRDefault="00121281" w:rsidP="00121281">
      <w:pPr>
        <w:pStyle w:val="5"/>
        <w:shd w:val="clear" w:color="auto" w:fill="FFFFFF"/>
        <w:rPr>
          <w:rFonts w:ascii="Helvetica" w:hAnsi="Helvetica" w:cs="Helvetica"/>
          <w:color w:val="000000"/>
          <w:sz w:val="25"/>
          <w:szCs w:val="25"/>
        </w:rPr>
      </w:pPr>
      <w:bookmarkStart w:id="1043" w:name="set-variable-error-handling"/>
      <w:bookmarkEnd w:id="1043"/>
      <w:r>
        <w:rPr>
          <w:rFonts w:ascii="Helvetica" w:hAnsi="Helvetica" w:cs="Helvetica"/>
          <w:color w:val="000000"/>
          <w:sz w:val="25"/>
          <w:szCs w:val="25"/>
        </w:rPr>
        <w:t>SET Error Handling</w:t>
      </w:r>
    </w:p>
    <w:p w14:paraId="3484922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any variable assignment in a </w:t>
      </w:r>
      <w:hyperlink r:id="rId4970"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fails, the entire statement fails and no variables are changed, nor is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changed.</w:t>
      </w:r>
    </w:p>
    <w:p w14:paraId="5CE709C0" w14:textId="77777777" w:rsidR="00121281" w:rsidRDefault="00121281" w:rsidP="00121281">
      <w:pPr>
        <w:pStyle w:val="af"/>
        <w:rPr>
          <w:rFonts w:ascii="Helvetica" w:hAnsi="Helvetica" w:cs="Helvetica"/>
          <w:color w:val="000000"/>
          <w:sz w:val="21"/>
          <w:szCs w:val="21"/>
        </w:rPr>
      </w:pPr>
      <w:hyperlink r:id="rId4971"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produces an error under the circumstances described here. Most of the examples show </w:t>
      </w:r>
      <w:hyperlink r:id="rId4972"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statements that use keyword syntax (for example,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but the principles are also true for statements that use the corresponding modifiers (for example,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w:t>
      </w:r>
    </w:p>
    <w:p w14:paraId="266DFE1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of </w:t>
      </w:r>
      <w:hyperlink r:id="rId4973"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(any variant) to set a read-only variable:</w:t>
      </w:r>
    </w:p>
    <w:p w14:paraId="64B89A8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GLOBAL version = 'abc';</w:t>
      </w:r>
    </w:p>
    <w:p w14:paraId="190E254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1238 (HY000): Variable 'version' is a read only variable</w:t>
      </w:r>
    </w:p>
    <w:p w14:paraId="4EB82F7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of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to set a variable that has only a session value:</w:t>
      </w:r>
    </w:p>
    <w:p w14:paraId="0B02B870"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GLOBAL sql_log_bin = ON;</w:t>
      </w:r>
    </w:p>
    <w:p w14:paraId="026A54FE"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1228 (HY000): Variable 'sql_log_bin' is a SESSION</w:t>
      </w:r>
    </w:p>
    <w:p w14:paraId="444B3F8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variable and can't be used with SET GLOBAL</w:t>
      </w:r>
    </w:p>
    <w:p w14:paraId="15D030A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of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to set a variable that has only a global value:</w:t>
      </w:r>
    </w:p>
    <w:p w14:paraId="6EE739A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SESSION max_connections = 1000;</w:t>
      </w:r>
    </w:p>
    <w:p w14:paraId="379BA45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1229 (HY000): Variable 'max_connections' is a</w:t>
      </w:r>
    </w:p>
    <w:p w14:paraId="68FC945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GLOBAL variable and should be set with SET GLOBAL</w:t>
      </w:r>
    </w:p>
    <w:p w14:paraId="3CD4B02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Omission of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to set a variable that has only a global value:</w:t>
      </w:r>
    </w:p>
    <w:p w14:paraId="4677292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max_connections = 1000;</w:t>
      </w:r>
    </w:p>
    <w:p w14:paraId="64738F18"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1229 (HY000): Variable 'max_connections' is a</w:t>
      </w:r>
    </w:p>
    <w:p w14:paraId="40456D3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GLOBAL variable and should be set with SET GLOBAL</w:t>
      </w:r>
    </w:p>
    <w:p w14:paraId="427B236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Use of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to set a variable that cannot be persisted:</w:t>
      </w:r>
    </w:p>
    <w:p w14:paraId="090B0E01"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PERSIST port = 3307;</w:t>
      </w:r>
    </w:p>
    <w:p w14:paraId="0824E414"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1238 (HY000): Variable 'port' is a read only variable</w:t>
      </w:r>
    </w:p>
    <w:p w14:paraId="0A4E9116"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PERSIST_ONLY port = 3307;</w:t>
      </w:r>
    </w:p>
    <w:p w14:paraId="0320A6DA"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ERROR 1238 (HY000): Variable 'port' is a non persistent read only variable</w:t>
      </w:r>
    </w:p>
    <w:p w14:paraId="16ADB2F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modifiers apply only to system variables. An error occurs for attempts to apply them to user-defined variables, stored procedure or function parameters, or stored program local variables.</w:t>
      </w:r>
    </w:p>
    <w:p w14:paraId="20B7894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Not all system variables can be set to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In such cases, assigning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results in an error.</w:t>
      </w:r>
    </w:p>
    <w:p w14:paraId="3C1AF1B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error occurs for attempts to assign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to user-defined variables, stored procedure or function parameters, or stored program local variables.</w:t>
      </w:r>
    </w:p>
    <w:p w14:paraId="70B8C449" w14:textId="77777777" w:rsidR="00121281" w:rsidRDefault="00121281" w:rsidP="00121281">
      <w:pPr>
        <w:pStyle w:val="5"/>
        <w:shd w:val="clear" w:color="auto" w:fill="FFFFFF"/>
        <w:rPr>
          <w:rFonts w:ascii="Helvetica" w:hAnsi="Helvetica" w:cs="Helvetica"/>
          <w:color w:val="000000"/>
          <w:sz w:val="25"/>
          <w:szCs w:val="25"/>
        </w:rPr>
      </w:pPr>
      <w:bookmarkStart w:id="1044" w:name="set-variable-multiple-assignments"/>
      <w:bookmarkEnd w:id="1044"/>
      <w:r>
        <w:rPr>
          <w:rFonts w:ascii="Helvetica" w:hAnsi="Helvetica" w:cs="Helvetica"/>
          <w:color w:val="000000"/>
          <w:sz w:val="25"/>
          <w:szCs w:val="25"/>
        </w:rPr>
        <w:t>Multiple Variable Assignment</w:t>
      </w:r>
    </w:p>
    <w:p w14:paraId="7B4F228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w:t>
      </w:r>
      <w:hyperlink r:id="rId4974"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can contain multiple variable assignments, separated by commas. This statement assigns values to a user-defined variable and a system variable:</w:t>
      </w:r>
    </w:p>
    <w:p w14:paraId="25ED42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@x = 1, SESSION sql_mode = '';</w:t>
      </w:r>
    </w:p>
    <w:p w14:paraId="1A27B81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set multiple system variables in a single statement, the most recent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keyword in the statement is used for following assignments that have no keyword specified.</w:t>
      </w:r>
    </w:p>
    <w:p w14:paraId="00CF18F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Examples of multiple-variable assignment:</w:t>
      </w:r>
    </w:p>
    <w:p w14:paraId="23FE5D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sort_buffer_size = 1000000, SESSION sort_buffer_size = 1000000;</w:t>
      </w:r>
    </w:p>
    <w:p w14:paraId="704F3A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@@GLOBAL.sort_buffer_size = 1000000, @@LOCAL.sort_buffer_size = 1000000;</w:t>
      </w:r>
    </w:p>
    <w:p w14:paraId="2A9492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max_connections = 1000, sort_buffer_size = 1000000;</w:t>
      </w:r>
    </w:p>
    <w:p w14:paraId="20C5B04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modifiers apply only to the immediately following system variable, not any remaining system variables. This statement sets the </w:t>
      </w:r>
      <w:hyperlink r:id="rId4975" w:anchor="sysvar_sort_buffer_size" w:history="1">
        <w:r>
          <w:rPr>
            <w:rStyle w:val="HTML1"/>
            <w:rFonts w:ascii="Courier New" w:hAnsi="Courier New" w:cs="Courier New"/>
            <w:b/>
            <w:bCs/>
            <w:color w:val="026789"/>
            <w:sz w:val="20"/>
            <w:szCs w:val="20"/>
            <w:u w:val="single"/>
            <w:shd w:val="clear" w:color="auto" w:fill="FFFFFF"/>
          </w:rPr>
          <w:t>sort_buffer_size</w:t>
        </w:r>
      </w:hyperlink>
      <w:r>
        <w:rPr>
          <w:rFonts w:ascii="Helvetica" w:hAnsi="Helvetica" w:cs="Helvetica"/>
          <w:color w:val="000000"/>
          <w:sz w:val="21"/>
          <w:szCs w:val="21"/>
        </w:rPr>
        <w:t> global value to 50000 and the session value to 1000000:</w:t>
      </w:r>
    </w:p>
    <w:p w14:paraId="5B08D4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@@GLOBAL.sort_buffer_size = 50000, sort_buffer_size = 1000000;</w:t>
      </w:r>
    </w:p>
    <w:p w14:paraId="7CD31FB2" w14:textId="77777777" w:rsidR="00121281" w:rsidRDefault="00121281" w:rsidP="00121281">
      <w:pPr>
        <w:pStyle w:val="5"/>
        <w:shd w:val="clear" w:color="auto" w:fill="FFFFFF"/>
        <w:rPr>
          <w:rFonts w:ascii="Helvetica" w:hAnsi="Helvetica" w:cs="Helvetica"/>
          <w:color w:val="000000"/>
          <w:sz w:val="25"/>
          <w:szCs w:val="25"/>
        </w:rPr>
      </w:pPr>
      <w:bookmarkStart w:id="1045" w:name="variable-references-in-expressions"/>
      <w:bookmarkEnd w:id="1045"/>
      <w:r>
        <w:rPr>
          <w:rFonts w:ascii="Helvetica" w:hAnsi="Helvetica" w:cs="Helvetica"/>
          <w:color w:val="000000"/>
          <w:sz w:val="25"/>
          <w:szCs w:val="25"/>
        </w:rPr>
        <w:t>System Variable References in Expressions</w:t>
      </w:r>
    </w:p>
    <w:p w14:paraId="4A73FAB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refer to the value of a system variable in expressions, use one of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-modifiers (except </w:t>
      </w:r>
      <w:r>
        <w:rPr>
          <w:rStyle w:val="HTML1"/>
          <w:rFonts w:ascii="Courier New" w:hAnsi="Courier New" w:cs="Courier New"/>
          <w:b/>
          <w:bCs/>
          <w:color w:val="026789"/>
          <w:sz w:val="20"/>
          <w:szCs w:val="20"/>
          <w:shd w:val="clear" w:color="auto" w:fill="FFFFFF"/>
        </w:rPr>
        <w:t>@@PERSIST.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@@PERSIST_ONLY.</w:t>
      </w:r>
      <w:r>
        <w:rPr>
          <w:rFonts w:ascii="Helvetica" w:hAnsi="Helvetica" w:cs="Helvetica"/>
          <w:color w:val="000000"/>
          <w:sz w:val="21"/>
          <w:szCs w:val="21"/>
        </w:rPr>
        <w:t>, which are not permitted in expressions). For example, you can retrieve system variable values in a </w:t>
      </w:r>
      <w:hyperlink r:id="rId497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like this:</w:t>
      </w:r>
    </w:p>
    <w:p w14:paraId="5E66B6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@@GLOBAL.sql_mode, @@SESSION.sql_mode, @@sql_mode;</w:t>
      </w:r>
    </w:p>
    <w:p w14:paraId="2576C254"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5809C85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reference to a system variable in an expression as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var_name</w:t>
      </w:r>
      <w:r>
        <w:rPr>
          <w:rFonts w:ascii="Helvetica" w:hAnsi="Helvetica" w:cs="Helvetica"/>
          <w:color w:val="000000"/>
          <w:sz w:val="21"/>
          <w:szCs w:val="21"/>
        </w:rPr>
        <w:t> (with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rather than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returns the session value if it exists and the global value otherwise. This differs from </w:t>
      </w:r>
      <w:r>
        <w:rPr>
          <w:rStyle w:val="HTML1"/>
          <w:rFonts w:ascii="Courier New" w:hAnsi="Courier New" w:cs="Courier New"/>
          <w:b/>
          <w:bCs/>
          <w:color w:val="026789"/>
          <w:sz w:val="20"/>
          <w:szCs w:val="20"/>
          <w:shd w:val="clear" w:color="auto" w:fill="FFFFFF"/>
        </w:rPr>
        <w:t>SET @@</w:t>
      </w:r>
      <w:r>
        <w:rPr>
          <w:rStyle w:val="HTML1"/>
          <w:rFonts w:ascii="Courier New" w:hAnsi="Courier New" w:cs="Courier New"/>
          <w:b/>
          <w:bCs/>
          <w:i/>
          <w:iCs/>
          <w:color w:val="026789"/>
          <w:sz w:val="19"/>
          <w:szCs w:val="19"/>
          <w:shd w:val="clear" w:color="auto" w:fill="FFFFFF"/>
        </w:rPr>
        <w:t>var_name</w:t>
      </w:r>
      <w:r>
        <w:rPr>
          <w:rStyle w:val="HTML1"/>
          <w:rFonts w:ascii="Courier New" w:hAnsi="Courier New" w:cs="Courier New"/>
          <w:b/>
          <w:bCs/>
          <w:color w:val="026789"/>
          <w:sz w:val="20"/>
          <w:szCs w:val="20"/>
          <w:shd w:val="clear" w:color="auto" w:fill="FFFFFF"/>
        </w:rPr>
        <w:t> = </w:t>
      </w:r>
      <w:r>
        <w:rPr>
          <w:rStyle w:val="HTML1"/>
          <w:rFonts w:ascii="Courier New" w:hAnsi="Courier New" w:cs="Courier New"/>
          <w:b/>
          <w:bCs/>
          <w:i/>
          <w:iCs/>
          <w:color w:val="026789"/>
          <w:sz w:val="19"/>
          <w:szCs w:val="19"/>
          <w:shd w:val="clear" w:color="auto" w:fill="FFFFFF"/>
        </w:rPr>
        <w:t>expr</w:t>
      </w:r>
      <w:r>
        <w:rPr>
          <w:rFonts w:ascii="Helvetica" w:hAnsi="Helvetica" w:cs="Helvetica"/>
          <w:color w:val="000000"/>
          <w:sz w:val="21"/>
          <w:szCs w:val="21"/>
        </w:rPr>
        <w:t>, which always refers to the session value.</w:t>
      </w:r>
    </w:p>
    <w:p w14:paraId="0A577173" w14:textId="77777777" w:rsidR="00121281" w:rsidRDefault="00121281" w:rsidP="00121281">
      <w:pPr>
        <w:pStyle w:val="4"/>
        <w:shd w:val="clear" w:color="auto" w:fill="FFFFFF"/>
        <w:rPr>
          <w:rFonts w:ascii="Helvetica" w:hAnsi="Helvetica" w:cs="Helvetica"/>
          <w:color w:val="000000"/>
          <w:sz w:val="29"/>
          <w:szCs w:val="29"/>
        </w:rPr>
      </w:pPr>
      <w:bookmarkStart w:id="1046" w:name="set-character-set"/>
      <w:bookmarkEnd w:id="1046"/>
      <w:r>
        <w:rPr>
          <w:rFonts w:ascii="Helvetica" w:hAnsi="Helvetica" w:cs="Helvetica"/>
          <w:color w:val="000000"/>
          <w:sz w:val="29"/>
          <w:szCs w:val="29"/>
        </w:rPr>
        <w:t>13.7.6.2 SET CHARACTER SET Statement</w:t>
      </w:r>
    </w:p>
    <w:p w14:paraId="57A7F2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047" w:name="idm46383442074704"/>
      <w:bookmarkStart w:id="1048" w:name="idm46383442073648"/>
      <w:bookmarkStart w:id="1049" w:name="idm46383442072576"/>
      <w:bookmarkStart w:id="1050" w:name="idm46383442071088"/>
      <w:bookmarkEnd w:id="1047"/>
      <w:bookmarkEnd w:id="1048"/>
      <w:bookmarkEnd w:id="1049"/>
      <w:bookmarkEnd w:id="1050"/>
      <w:r>
        <w:rPr>
          <w:rFonts w:ascii="Courier New" w:hAnsi="Courier New" w:cs="Courier New"/>
          <w:color w:val="000000"/>
          <w:sz w:val="20"/>
          <w:szCs w:val="20"/>
        </w:rPr>
        <w:t>SET {CHARACTER SET | CHARSET}</w:t>
      </w:r>
    </w:p>
    <w:p w14:paraId="6120AB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 | DEFAULT}</w:t>
      </w:r>
    </w:p>
    <w:p w14:paraId="3D594E7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maps all strings sent between the server and the current client with the given mapping. </w:t>
      </w:r>
      <w:r>
        <w:rPr>
          <w:rStyle w:val="HTML1"/>
          <w:rFonts w:ascii="Courier New" w:hAnsi="Courier New" w:cs="Courier New"/>
          <w:b/>
          <w:bCs/>
          <w:color w:val="026789"/>
          <w:sz w:val="20"/>
          <w:szCs w:val="20"/>
          <w:shd w:val="clear" w:color="auto" w:fill="FFFFFF"/>
        </w:rPr>
        <w:t>SET CHARACTER SET</w:t>
      </w:r>
      <w:r>
        <w:rPr>
          <w:rFonts w:ascii="Helvetica" w:hAnsi="Helvetica" w:cs="Helvetica"/>
          <w:color w:val="000000"/>
          <w:sz w:val="21"/>
          <w:szCs w:val="21"/>
        </w:rPr>
        <w:t> sets three session system variables: </w:t>
      </w:r>
      <w:hyperlink r:id="rId4977"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and </w:t>
      </w:r>
      <w:hyperlink r:id="rId4978" w:anchor="sysvar_character_set_results" w:history="1">
        <w:r>
          <w:rPr>
            <w:rStyle w:val="HTML1"/>
            <w:rFonts w:ascii="Courier New" w:hAnsi="Courier New" w:cs="Courier New"/>
            <w:b/>
            <w:bCs/>
            <w:color w:val="026789"/>
            <w:sz w:val="20"/>
            <w:szCs w:val="20"/>
            <w:u w:val="single"/>
            <w:shd w:val="clear" w:color="auto" w:fill="FFFFFF"/>
          </w:rPr>
          <w:t>character_set_results</w:t>
        </w:r>
      </w:hyperlink>
      <w:r>
        <w:rPr>
          <w:rFonts w:ascii="Helvetica" w:hAnsi="Helvetica" w:cs="Helvetica"/>
          <w:color w:val="000000"/>
          <w:sz w:val="21"/>
          <w:szCs w:val="21"/>
        </w:rPr>
        <w:t> are set to the given character set, and </w:t>
      </w:r>
      <w:hyperlink r:id="rId4979" w:anchor="sysvar_character_set_connection" w:history="1">
        <w:r>
          <w:rPr>
            <w:rStyle w:val="HTML1"/>
            <w:rFonts w:ascii="Courier New" w:hAnsi="Courier New" w:cs="Courier New"/>
            <w:b/>
            <w:bCs/>
            <w:color w:val="026789"/>
            <w:sz w:val="20"/>
            <w:szCs w:val="20"/>
            <w:u w:val="single"/>
            <w:shd w:val="clear" w:color="auto" w:fill="FFFFFF"/>
          </w:rPr>
          <w:t>character_set_connection</w:t>
        </w:r>
      </w:hyperlink>
      <w:r>
        <w:rPr>
          <w:rFonts w:ascii="Helvetica" w:hAnsi="Helvetica" w:cs="Helvetica"/>
          <w:color w:val="000000"/>
          <w:sz w:val="21"/>
          <w:szCs w:val="21"/>
        </w:rPr>
        <w:t> to the value of </w:t>
      </w:r>
      <w:hyperlink r:id="rId4980" w:anchor="sysvar_character_set_database" w:history="1">
        <w:r>
          <w:rPr>
            <w:rStyle w:val="HTML1"/>
            <w:rFonts w:ascii="Courier New" w:hAnsi="Courier New" w:cs="Courier New"/>
            <w:b/>
            <w:bCs/>
            <w:color w:val="026789"/>
            <w:sz w:val="20"/>
            <w:szCs w:val="20"/>
            <w:u w:val="single"/>
            <w:shd w:val="clear" w:color="auto" w:fill="FFFFFF"/>
          </w:rPr>
          <w:t>character_set_database</w:t>
        </w:r>
      </w:hyperlink>
      <w:r>
        <w:rPr>
          <w:rFonts w:ascii="Helvetica" w:hAnsi="Helvetica" w:cs="Helvetica"/>
          <w:color w:val="000000"/>
          <w:sz w:val="21"/>
          <w:szCs w:val="21"/>
        </w:rPr>
        <w:t>. See </w:t>
      </w:r>
      <w:hyperlink r:id="rId4981" w:anchor="charset-connection" w:tooltip="10.4 Connection Character Sets and Collations" w:history="1">
        <w:r>
          <w:rPr>
            <w:rStyle w:val="a4"/>
            <w:rFonts w:ascii="Helvetica" w:hAnsi="Helvetica" w:cs="Helvetica"/>
            <w:color w:val="00759F"/>
            <w:sz w:val="21"/>
            <w:szCs w:val="21"/>
          </w:rPr>
          <w:t>Section 10.4, “Connection Character Sets and Collations”</w:t>
        </w:r>
      </w:hyperlink>
      <w:r>
        <w:rPr>
          <w:rFonts w:ascii="Helvetica" w:hAnsi="Helvetica" w:cs="Helvetica"/>
          <w:color w:val="000000"/>
          <w:sz w:val="21"/>
          <w:szCs w:val="21"/>
        </w:rPr>
        <w:t>.</w:t>
      </w:r>
    </w:p>
    <w:p w14:paraId="262417BB"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charset_name</w:t>
      </w:r>
      <w:r>
        <w:rPr>
          <w:rFonts w:ascii="Helvetica" w:hAnsi="Helvetica" w:cs="Helvetica"/>
          <w:color w:val="000000"/>
          <w:sz w:val="21"/>
          <w:szCs w:val="21"/>
        </w:rPr>
        <w:t> may be quoted or unquoted.</w:t>
      </w:r>
    </w:p>
    <w:p w14:paraId="51AF150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default character set mapping can be restored by using the value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The default depends on the server configuration.</w:t>
      </w:r>
    </w:p>
    <w:p w14:paraId="44C5D0C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character sets cannot be used as the client character set. Attempting to use them with </w:t>
      </w:r>
      <w:hyperlink r:id="rId4982" w:anchor="set-character-set" w:tooltip="13.7.6.2 SET CHARACTER SET Statement" w:history="1">
        <w:r>
          <w:rPr>
            <w:rStyle w:val="HTML1"/>
            <w:rFonts w:ascii="Courier New" w:hAnsi="Courier New" w:cs="Courier New"/>
            <w:b/>
            <w:bCs/>
            <w:color w:val="026789"/>
            <w:sz w:val="20"/>
            <w:szCs w:val="20"/>
            <w:u w:val="single"/>
            <w:shd w:val="clear" w:color="auto" w:fill="FFFFFF"/>
          </w:rPr>
          <w:t>SET CHARACTER SET</w:t>
        </w:r>
      </w:hyperlink>
      <w:r>
        <w:rPr>
          <w:rFonts w:ascii="Helvetica" w:hAnsi="Helvetica" w:cs="Helvetica"/>
          <w:color w:val="000000"/>
          <w:sz w:val="21"/>
          <w:szCs w:val="21"/>
        </w:rPr>
        <w:t> produces an error. See </w:t>
      </w:r>
      <w:hyperlink r:id="rId4983" w:anchor="charset-connection-impermissible-client-charset" w:tooltip="Impermissible Client Character Sets" w:history="1">
        <w:r>
          <w:rPr>
            <w:rStyle w:val="a4"/>
            <w:rFonts w:ascii="Helvetica" w:hAnsi="Helvetica" w:cs="Helvetica"/>
            <w:color w:val="00759F"/>
            <w:sz w:val="21"/>
            <w:szCs w:val="21"/>
          </w:rPr>
          <w:t>Impermissible Client Character Sets</w:t>
        </w:r>
      </w:hyperlink>
      <w:r>
        <w:rPr>
          <w:rFonts w:ascii="Helvetica" w:hAnsi="Helvetica" w:cs="Helvetica"/>
          <w:color w:val="000000"/>
          <w:sz w:val="21"/>
          <w:szCs w:val="21"/>
        </w:rPr>
        <w:t>.</w:t>
      </w:r>
    </w:p>
    <w:p w14:paraId="73E76770" w14:textId="77777777" w:rsidR="00121281" w:rsidRDefault="00121281" w:rsidP="00121281">
      <w:pPr>
        <w:pStyle w:val="4"/>
        <w:shd w:val="clear" w:color="auto" w:fill="FFFFFF"/>
        <w:rPr>
          <w:rFonts w:ascii="Helvetica" w:hAnsi="Helvetica" w:cs="Helvetica"/>
          <w:color w:val="000000"/>
          <w:sz w:val="29"/>
          <w:szCs w:val="29"/>
        </w:rPr>
      </w:pPr>
      <w:bookmarkStart w:id="1051" w:name="set-names"/>
      <w:bookmarkEnd w:id="1051"/>
      <w:r>
        <w:rPr>
          <w:rFonts w:ascii="Helvetica" w:hAnsi="Helvetica" w:cs="Helvetica"/>
          <w:color w:val="000000"/>
          <w:sz w:val="29"/>
          <w:szCs w:val="29"/>
        </w:rPr>
        <w:t>13.7.6.3 SET NAMES Statement</w:t>
      </w:r>
    </w:p>
    <w:p w14:paraId="0F782B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052" w:name="idm46383442050560"/>
      <w:bookmarkStart w:id="1053" w:name="idm46383442049488"/>
      <w:bookmarkEnd w:id="1052"/>
      <w:bookmarkEnd w:id="1053"/>
      <w:r>
        <w:rPr>
          <w:rFonts w:ascii="Courier New" w:hAnsi="Courier New" w:cs="Courier New"/>
          <w:color w:val="000000"/>
          <w:sz w:val="20"/>
          <w:szCs w:val="20"/>
        </w:rPr>
        <w:t>SET NAMES {'</w:t>
      </w:r>
      <w:r>
        <w:rPr>
          <w:rStyle w:val="HTML1"/>
          <w:rFonts w:ascii="Courier New" w:hAnsi="Courier New" w:cs="Courier New"/>
          <w:b/>
          <w:bCs/>
          <w:i/>
          <w:iCs/>
          <w:color w:val="000000"/>
          <w:sz w:val="19"/>
          <w:szCs w:val="19"/>
        </w:rPr>
        <w:t>charset_name</w:t>
      </w:r>
      <w:r>
        <w:rPr>
          <w:rFonts w:ascii="Courier New" w:hAnsi="Courier New" w:cs="Courier New"/>
          <w:color w:val="000000"/>
          <w:sz w:val="20"/>
          <w:szCs w:val="20"/>
        </w:rPr>
        <w:t>'</w:t>
      </w:r>
    </w:p>
    <w:p w14:paraId="1020F2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w:t>
      </w:r>
      <w:r>
        <w:rPr>
          <w:rStyle w:val="HTML1"/>
          <w:rFonts w:ascii="Courier New" w:hAnsi="Courier New" w:cs="Courier New"/>
          <w:b/>
          <w:bCs/>
          <w:i/>
          <w:iCs/>
          <w:color w:val="000000"/>
          <w:sz w:val="19"/>
          <w:szCs w:val="19"/>
        </w:rPr>
        <w:t>collation_name</w:t>
      </w:r>
      <w:r>
        <w:rPr>
          <w:rFonts w:ascii="Courier New" w:hAnsi="Courier New" w:cs="Courier New"/>
          <w:color w:val="000000"/>
          <w:sz w:val="20"/>
          <w:szCs w:val="20"/>
        </w:rPr>
        <w:t>'] | DEFAULT}</w:t>
      </w:r>
    </w:p>
    <w:p w14:paraId="5AFF0D7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sets the three session system variables </w:t>
      </w:r>
      <w:hyperlink r:id="rId4984"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w:t>
      </w:r>
      <w:hyperlink r:id="rId4985" w:anchor="sysvar_character_set_connection" w:history="1">
        <w:r>
          <w:rPr>
            <w:rStyle w:val="HTML1"/>
            <w:rFonts w:ascii="Courier New" w:hAnsi="Courier New" w:cs="Courier New"/>
            <w:b/>
            <w:bCs/>
            <w:color w:val="026789"/>
            <w:sz w:val="20"/>
            <w:szCs w:val="20"/>
            <w:u w:val="single"/>
            <w:shd w:val="clear" w:color="auto" w:fill="FFFFFF"/>
          </w:rPr>
          <w:t>character_set_connection</w:t>
        </w:r>
      </w:hyperlink>
      <w:r>
        <w:rPr>
          <w:rFonts w:ascii="Helvetica" w:hAnsi="Helvetica" w:cs="Helvetica"/>
          <w:color w:val="000000"/>
          <w:sz w:val="21"/>
          <w:szCs w:val="21"/>
        </w:rPr>
        <w:t>, and </w:t>
      </w:r>
      <w:hyperlink r:id="rId4986" w:anchor="sysvar_character_set_results" w:history="1">
        <w:r>
          <w:rPr>
            <w:rStyle w:val="HTML1"/>
            <w:rFonts w:ascii="Courier New" w:hAnsi="Courier New" w:cs="Courier New"/>
            <w:b/>
            <w:bCs/>
            <w:color w:val="026789"/>
            <w:sz w:val="20"/>
            <w:szCs w:val="20"/>
            <w:u w:val="single"/>
            <w:shd w:val="clear" w:color="auto" w:fill="FFFFFF"/>
          </w:rPr>
          <w:t>character_set_results</w:t>
        </w:r>
      </w:hyperlink>
      <w:r>
        <w:rPr>
          <w:rFonts w:ascii="Helvetica" w:hAnsi="Helvetica" w:cs="Helvetica"/>
          <w:color w:val="000000"/>
          <w:sz w:val="21"/>
          <w:szCs w:val="21"/>
        </w:rPr>
        <w:t> to the given character set. Setting </w:t>
      </w:r>
      <w:hyperlink r:id="rId4987" w:anchor="sysvar_character_set_connection" w:history="1">
        <w:r>
          <w:rPr>
            <w:rStyle w:val="HTML1"/>
            <w:rFonts w:ascii="Courier New" w:hAnsi="Courier New" w:cs="Courier New"/>
            <w:b/>
            <w:bCs/>
            <w:color w:val="026789"/>
            <w:sz w:val="20"/>
            <w:szCs w:val="20"/>
            <w:u w:val="single"/>
            <w:shd w:val="clear" w:color="auto" w:fill="FFFFFF"/>
          </w:rPr>
          <w:t>character_set_connection</w:t>
        </w:r>
      </w:hyperlink>
      <w:r>
        <w:rPr>
          <w:rFonts w:ascii="Helvetica" w:hAnsi="Helvetica" w:cs="Helvetica"/>
          <w:color w:val="000000"/>
          <w:sz w:val="21"/>
          <w:szCs w:val="21"/>
        </w:rPr>
        <w:t> to </w:t>
      </w:r>
      <w:r>
        <w:rPr>
          <w:rStyle w:val="HTML1"/>
          <w:rFonts w:ascii="Courier New" w:hAnsi="Courier New" w:cs="Courier New"/>
          <w:b/>
          <w:bCs/>
          <w:color w:val="026789"/>
          <w:sz w:val="20"/>
          <w:szCs w:val="20"/>
          <w:shd w:val="clear" w:color="auto" w:fill="FFFFFF"/>
        </w:rPr>
        <w:t>charset_name</w:t>
      </w:r>
      <w:r>
        <w:rPr>
          <w:rFonts w:ascii="Helvetica" w:hAnsi="Helvetica" w:cs="Helvetica"/>
          <w:color w:val="000000"/>
          <w:sz w:val="21"/>
          <w:szCs w:val="21"/>
        </w:rPr>
        <w:t> also sets </w:t>
      </w:r>
      <w:hyperlink r:id="rId4988"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to the default collation for </w:t>
      </w:r>
      <w:r>
        <w:rPr>
          <w:rStyle w:val="HTML1"/>
          <w:rFonts w:ascii="Courier New" w:hAnsi="Courier New" w:cs="Courier New"/>
          <w:b/>
          <w:bCs/>
          <w:color w:val="026789"/>
          <w:sz w:val="20"/>
          <w:szCs w:val="20"/>
          <w:shd w:val="clear" w:color="auto" w:fill="FFFFFF"/>
        </w:rPr>
        <w:t>charset_name</w:t>
      </w:r>
      <w:r>
        <w:rPr>
          <w:rFonts w:ascii="Helvetica" w:hAnsi="Helvetica" w:cs="Helvetica"/>
          <w:color w:val="000000"/>
          <w:sz w:val="21"/>
          <w:szCs w:val="21"/>
        </w:rPr>
        <w:t>. See </w:t>
      </w:r>
      <w:hyperlink r:id="rId4989" w:anchor="charset-connection" w:tooltip="10.4 Connection Character Sets and Collations" w:history="1">
        <w:r>
          <w:rPr>
            <w:rStyle w:val="a4"/>
            <w:rFonts w:ascii="Helvetica" w:hAnsi="Helvetica" w:cs="Helvetica"/>
            <w:color w:val="00759F"/>
            <w:sz w:val="21"/>
            <w:szCs w:val="21"/>
          </w:rPr>
          <w:t>Section 10.4, “Connection Character Sets and Collations”</w:t>
        </w:r>
      </w:hyperlink>
      <w:r>
        <w:rPr>
          <w:rFonts w:ascii="Helvetica" w:hAnsi="Helvetica" w:cs="Helvetica"/>
          <w:color w:val="000000"/>
          <w:sz w:val="21"/>
          <w:szCs w:val="21"/>
        </w:rPr>
        <w:t>.</w:t>
      </w:r>
    </w:p>
    <w:p w14:paraId="05B457B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COLLATE</w:t>
      </w:r>
      <w:r>
        <w:rPr>
          <w:rFonts w:ascii="Helvetica" w:hAnsi="Helvetica" w:cs="Helvetica"/>
          <w:color w:val="000000"/>
          <w:sz w:val="21"/>
          <w:szCs w:val="21"/>
        </w:rPr>
        <w:t> clause may be used to specify a collation explicitly. If given, the collation must one of the permitted collations for </w:t>
      </w:r>
      <w:r>
        <w:rPr>
          <w:rStyle w:val="HTML1"/>
          <w:rFonts w:ascii="Courier New" w:hAnsi="Courier New" w:cs="Courier New"/>
          <w:b/>
          <w:bCs/>
          <w:i/>
          <w:iCs/>
          <w:color w:val="000000"/>
          <w:sz w:val="20"/>
          <w:szCs w:val="20"/>
        </w:rPr>
        <w:t>charset_name</w:t>
      </w:r>
      <w:r>
        <w:rPr>
          <w:rFonts w:ascii="Helvetica" w:hAnsi="Helvetica" w:cs="Helvetica"/>
          <w:color w:val="000000"/>
          <w:sz w:val="21"/>
          <w:szCs w:val="21"/>
        </w:rPr>
        <w:t>.</w:t>
      </w:r>
    </w:p>
    <w:p w14:paraId="7296A867"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i/>
          <w:iCs/>
          <w:color w:val="000000"/>
          <w:sz w:val="20"/>
          <w:szCs w:val="20"/>
        </w:rPr>
        <w:t>charset_name</w:t>
      </w:r>
      <w:r>
        <w:rPr>
          <w:rFonts w:ascii="Helvetica" w:hAnsi="Helvetica" w:cs="Helvetica"/>
          <w:color w:val="000000"/>
          <w:sz w:val="21"/>
          <w:szCs w:val="21"/>
        </w:rPr>
        <w:t> and </w:t>
      </w:r>
      <w:r>
        <w:rPr>
          <w:rStyle w:val="HTML1"/>
          <w:rFonts w:ascii="Courier New" w:hAnsi="Courier New" w:cs="Courier New"/>
          <w:b/>
          <w:bCs/>
          <w:i/>
          <w:iCs/>
          <w:color w:val="000000"/>
          <w:sz w:val="20"/>
          <w:szCs w:val="20"/>
        </w:rPr>
        <w:t>collation_name</w:t>
      </w:r>
      <w:r>
        <w:rPr>
          <w:rFonts w:ascii="Helvetica" w:hAnsi="Helvetica" w:cs="Helvetica"/>
          <w:color w:val="000000"/>
          <w:sz w:val="21"/>
          <w:szCs w:val="21"/>
        </w:rPr>
        <w:t> may be quoted or unquoted.</w:t>
      </w:r>
    </w:p>
    <w:p w14:paraId="18C760D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default mapping can be restored by using a value of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The default depends on the server configuration.</w:t>
      </w:r>
    </w:p>
    <w:p w14:paraId="33DB07D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character sets cannot be used as the client character set. Attempting to use them with </w:t>
      </w:r>
      <w:hyperlink r:id="rId4990" w:anchor="set-names" w:tooltip="13.7.6.3 SET NAMES Statement" w:history="1">
        <w:r>
          <w:rPr>
            <w:rStyle w:val="HTML1"/>
            <w:rFonts w:ascii="Courier New" w:hAnsi="Courier New" w:cs="Courier New"/>
            <w:b/>
            <w:bCs/>
            <w:color w:val="026789"/>
            <w:sz w:val="20"/>
            <w:szCs w:val="20"/>
            <w:u w:val="single"/>
            <w:shd w:val="clear" w:color="auto" w:fill="FFFFFF"/>
          </w:rPr>
          <w:t>SET NAMES</w:t>
        </w:r>
      </w:hyperlink>
      <w:r>
        <w:rPr>
          <w:rFonts w:ascii="Helvetica" w:hAnsi="Helvetica" w:cs="Helvetica"/>
          <w:color w:val="000000"/>
          <w:sz w:val="21"/>
          <w:szCs w:val="21"/>
        </w:rPr>
        <w:t> produces an error. See </w:t>
      </w:r>
      <w:hyperlink r:id="rId4991" w:anchor="charset-connection-impermissible-client-charset" w:tooltip="Impermissible Client Character Sets" w:history="1">
        <w:r>
          <w:rPr>
            <w:rStyle w:val="a4"/>
            <w:rFonts w:ascii="Helvetica" w:hAnsi="Helvetica" w:cs="Helvetica"/>
            <w:color w:val="00759F"/>
            <w:sz w:val="21"/>
            <w:szCs w:val="21"/>
          </w:rPr>
          <w:t>Impermissible Client Character Sets</w:t>
        </w:r>
      </w:hyperlink>
      <w:r>
        <w:rPr>
          <w:rFonts w:ascii="Helvetica" w:hAnsi="Helvetica" w:cs="Helvetica"/>
          <w:color w:val="000000"/>
          <w:sz w:val="21"/>
          <w:szCs w:val="21"/>
        </w:rPr>
        <w:t>.</w:t>
      </w:r>
    </w:p>
    <w:p w14:paraId="74C7FCD2" w14:textId="77777777" w:rsidR="00121281" w:rsidRDefault="00121281" w:rsidP="00121281">
      <w:pPr>
        <w:pStyle w:val="3"/>
        <w:shd w:val="clear" w:color="auto" w:fill="FFFFFF"/>
        <w:rPr>
          <w:rFonts w:ascii="Helvetica" w:hAnsi="Helvetica" w:cs="Helvetica"/>
          <w:color w:val="000000"/>
          <w:sz w:val="34"/>
          <w:szCs w:val="34"/>
        </w:rPr>
      </w:pPr>
      <w:bookmarkStart w:id="1054" w:name="show"/>
      <w:bookmarkEnd w:id="1054"/>
      <w:r>
        <w:rPr>
          <w:rFonts w:ascii="Helvetica" w:hAnsi="Helvetica" w:cs="Helvetica"/>
          <w:color w:val="000000"/>
          <w:sz w:val="34"/>
          <w:szCs w:val="34"/>
        </w:rPr>
        <w:t>13.7.7 SHOW Statements</w:t>
      </w:r>
    </w:p>
    <w:p w14:paraId="373AF5F5" w14:textId="77777777" w:rsidR="00121281" w:rsidRDefault="00121281" w:rsidP="00121281">
      <w:pPr>
        <w:rPr>
          <w:rFonts w:ascii="Helvetica" w:hAnsi="Helvetica" w:cs="Helvetica"/>
          <w:color w:val="000000"/>
          <w:sz w:val="21"/>
          <w:szCs w:val="21"/>
        </w:rPr>
      </w:pPr>
      <w:hyperlink r:id="rId4992" w:anchor="show-binary-logs" w:history="1">
        <w:r>
          <w:rPr>
            <w:rStyle w:val="a4"/>
            <w:rFonts w:ascii="Helvetica" w:hAnsi="Helvetica" w:cs="Helvetica"/>
            <w:color w:val="00759F"/>
            <w:sz w:val="21"/>
            <w:szCs w:val="21"/>
          </w:rPr>
          <w:t>13.7.7.1 SHOW BINARY LOGS Statement</w:t>
        </w:r>
      </w:hyperlink>
    </w:p>
    <w:p w14:paraId="6BFA809B" w14:textId="77777777" w:rsidR="00121281" w:rsidRDefault="00121281" w:rsidP="00121281">
      <w:pPr>
        <w:rPr>
          <w:rFonts w:ascii="Helvetica" w:hAnsi="Helvetica" w:cs="Helvetica"/>
          <w:color w:val="000000"/>
          <w:sz w:val="21"/>
          <w:szCs w:val="21"/>
        </w:rPr>
      </w:pPr>
      <w:hyperlink r:id="rId4993" w:anchor="show-binlog-events" w:history="1">
        <w:r>
          <w:rPr>
            <w:rStyle w:val="a4"/>
            <w:rFonts w:ascii="Helvetica" w:hAnsi="Helvetica" w:cs="Helvetica"/>
            <w:color w:val="00759F"/>
            <w:sz w:val="21"/>
            <w:szCs w:val="21"/>
          </w:rPr>
          <w:t>13.7.7.2 SHOW BINLOG EVENTS Statement</w:t>
        </w:r>
      </w:hyperlink>
    </w:p>
    <w:p w14:paraId="0424BAE4" w14:textId="77777777" w:rsidR="00121281" w:rsidRDefault="00121281" w:rsidP="00121281">
      <w:pPr>
        <w:rPr>
          <w:rFonts w:ascii="Helvetica" w:hAnsi="Helvetica" w:cs="Helvetica"/>
          <w:color w:val="000000"/>
          <w:sz w:val="21"/>
          <w:szCs w:val="21"/>
        </w:rPr>
      </w:pPr>
      <w:hyperlink r:id="rId4994" w:anchor="show-character-set" w:history="1">
        <w:r>
          <w:rPr>
            <w:rStyle w:val="a4"/>
            <w:rFonts w:ascii="Helvetica" w:hAnsi="Helvetica" w:cs="Helvetica"/>
            <w:color w:val="00759F"/>
            <w:sz w:val="21"/>
            <w:szCs w:val="21"/>
          </w:rPr>
          <w:t>13.7.7.3 SHOW CHARACTER SET Statement</w:t>
        </w:r>
      </w:hyperlink>
    </w:p>
    <w:p w14:paraId="1022649E" w14:textId="77777777" w:rsidR="00121281" w:rsidRDefault="00121281" w:rsidP="00121281">
      <w:pPr>
        <w:rPr>
          <w:rFonts w:ascii="Helvetica" w:hAnsi="Helvetica" w:cs="Helvetica"/>
          <w:color w:val="000000"/>
          <w:sz w:val="21"/>
          <w:szCs w:val="21"/>
        </w:rPr>
      </w:pPr>
      <w:hyperlink r:id="rId4995" w:anchor="show-collation" w:history="1">
        <w:r>
          <w:rPr>
            <w:rStyle w:val="a4"/>
            <w:rFonts w:ascii="Helvetica" w:hAnsi="Helvetica" w:cs="Helvetica"/>
            <w:color w:val="00759F"/>
            <w:sz w:val="21"/>
            <w:szCs w:val="21"/>
          </w:rPr>
          <w:t>13.7.7.4 SHOW COLLATION Statement</w:t>
        </w:r>
      </w:hyperlink>
    </w:p>
    <w:p w14:paraId="127AC630" w14:textId="77777777" w:rsidR="00121281" w:rsidRDefault="00121281" w:rsidP="00121281">
      <w:pPr>
        <w:rPr>
          <w:rFonts w:ascii="Helvetica" w:hAnsi="Helvetica" w:cs="Helvetica"/>
          <w:color w:val="000000"/>
          <w:sz w:val="21"/>
          <w:szCs w:val="21"/>
        </w:rPr>
      </w:pPr>
      <w:hyperlink r:id="rId4996" w:anchor="show-columns" w:history="1">
        <w:r>
          <w:rPr>
            <w:rStyle w:val="a4"/>
            <w:rFonts w:ascii="Helvetica" w:hAnsi="Helvetica" w:cs="Helvetica"/>
            <w:color w:val="00759F"/>
            <w:sz w:val="21"/>
            <w:szCs w:val="21"/>
          </w:rPr>
          <w:t>13.7.7.5 SHOW COLUMNS Statement</w:t>
        </w:r>
      </w:hyperlink>
    </w:p>
    <w:p w14:paraId="0B11C92D" w14:textId="77777777" w:rsidR="00121281" w:rsidRDefault="00121281" w:rsidP="00121281">
      <w:pPr>
        <w:rPr>
          <w:rFonts w:ascii="Helvetica" w:hAnsi="Helvetica" w:cs="Helvetica"/>
          <w:color w:val="000000"/>
          <w:sz w:val="21"/>
          <w:szCs w:val="21"/>
        </w:rPr>
      </w:pPr>
      <w:hyperlink r:id="rId4997" w:anchor="show-create-database" w:history="1">
        <w:r>
          <w:rPr>
            <w:rStyle w:val="a4"/>
            <w:rFonts w:ascii="Helvetica" w:hAnsi="Helvetica" w:cs="Helvetica"/>
            <w:color w:val="00759F"/>
            <w:sz w:val="21"/>
            <w:szCs w:val="21"/>
          </w:rPr>
          <w:t>13.7.7.6 SHOW CREATE DATABASE Statement</w:t>
        </w:r>
      </w:hyperlink>
    </w:p>
    <w:p w14:paraId="445F7D7E" w14:textId="77777777" w:rsidR="00121281" w:rsidRDefault="00121281" w:rsidP="00121281">
      <w:pPr>
        <w:rPr>
          <w:rFonts w:ascii="Helvetica" w:hAnsi="Helvetica" w:cs="Helvetica"/>
          <w:color w:val="000000"/>
          <w:sz w:val="21"/>
          <w:szCs w:val="21"/>
        </w:rPr>
      </w:pPr>
      <w:hyperlink r:id="rId4998" w:anchor="show-create-event" w:history="1">
        <w:r>
          <w:rPr>
            <w:rStyle w:val="a4"/>
            <w:rFonts w:ascii="Helvetica" w:hAnsi="Helvetica" w:cs="Helvetica"/>
            <w:color w:val="00759F"/>
            <w:sz w:val="21"/>
            <w:szCs w:val="21"/>
          </w:rPr>
          <w:t>13.7.7.7 SHOW CREATE EVENT Statement</w:t>
        </w:r>
      </w:hyperlink>
    </w:p>
    <w:p w14:paraId="1E5E22D1" w14:textId="77777777" w:rsidR="00121281" w:rsidRDefault="00121281" w:rsidP="00121281">
      <w:pPr>
        <w:rPr>
          <w:rFonts w:ascii="Helvetica" w:hAnsi="Helvetica" w:cs="Helvetica"/>
          <w:color w:val="000000"/>
          <w:sz w:val="21"/>
          <w:szCs w:val="21"/>
        </w:rPr>
      </w:pPr>
      <w:hyperlink r:id="rId4999" w:anchor="show-create-function" w:history="1">
        <w:r>
          <w:rPr>
            <w:rStyle w:val="a4"/>
            <w:rFonts w:ascii="Helvetica" w:hAnsi="Helvetica" w:cs="Helvetica"/>
            <w:color w:val="00759F"/>
            <w:sz w:val="21"/>
            <w:szCs w:val="21"/>
          </w:rPr>
          <w:t>13.7.7.8 SHOW CREATE FUNCTION Statement</w:t>
        </w:r>
      </w:hyperlink>
    </w:p>
    <w:p w14:paraId="1C6A6FD0" w14:textId="77777777" w:rsidR="00121281" w:rsidRDefault="00121281" w:rsidP="00121281">
      <w:pPr>
        <w:rPr>
          <w:rFonts w:ascii="Helvetica" w:hAnsi="Helvetica" w:cs="Helvetica"/>
          <w:color w:val="000000"/>
          <w:sz w:val="21"/>
          <w:szCs w:val="21"/>
        </w:rPr>
      </w:pPr>
      <w:hyperlink r:id="rId5000" w:anchor="show-create-procedure" w:history="1">
        <w:r>
          <w:rPr>
            <w:rStyle w:val="a4"/>
            <w:rFonts w:ascii="Helvetica" w:hAnsi="Helvetica" w:cs="Helvetica"/>
            <w:color w:val="00759F"/>
            <w:sz w:val="21"/>
            <w:szCs w:val="21"/>
          </w:rPr>
          <w:t>13.7.7.9 SHOW CREATE PROCEDURE Statement</w:t>
        </w:r>
      </w:hyperlink>
    </w:p>
    <w:p w14:paraId="3A5047C5" w14:textId="77777777" w:rsidR="00121281" w:rsidRDefault="00121281" w:rsidP="00121281">
      <w:pPr>
        <w:rPr>
          <w:rFonts w:ascii="Helvetica" w:hAnsi="Helvetica" w:cs="Helvetica"/>
          <w:color w:val="000000"/>
          <w:sz w:val="21"/>
          <w:szCs w:val="21"/>
        </w:rPr>
      </w:pPr>
      <w:hyperlink r:id="rId5001" w:anchor="show-create-table" w:history="1">
        <w:r>
          <w:rPr>
            <w:rStyle w:val="a4"/>
            <w:rFonts w:ascii="Helvetica" w:hAnsi="Helvetica" w:cs="Helvetica"/>
            <w:color w:val="00759F"/>
            <w:sz w:val="21"/>
            <w:szCs w:val="21"/>
          </w:rPr>
          <w:t>13.7.7.10 SHOW CREATE TABLE Statement</w:t>
        </w:r>
      </w:hyperlink>
    </w:p>
    <w:p w14:paraId="34DE15CD" w14:textId="77777777" w:rsidR="00121281" w:rsidRDefault="00121281" w:rsidP="00121281">
      <w:pPr>
        <w:rPr>
          <w:rFonts w:ascii="Helvetica" w:hAnsi="Helvetica" w:cs="Helvetica"/>
          <w:color w:val="000000"/>
          <w:sz w:val="21"/>
          <w:szCs w:val="21"/>
        </w:rPr>
      </w:pPr>
      <w:hyperlink r:id="rId5002" w:anchor="show-create-trigger" w:history="1">
        <w:r>
          <w:rPr>
            <w:rStyle w:val="a4"/>
            <w:rFonts w:ascii="Helvetica" w:hAnsi="Helvetica" w:cs="Helvetica"/>
            <w:color w:val="00759F"/>
            <w:sz w:val="21"/>
            <w:szCs w:val="21"/>
          </w:rPr>
          <w:t>13.7.7.11 SHOW CREATE TRIGGER Statement</w:t>
        </w:r>
      </w:hyperlink>
    </w:p>
    <w:p w14:paraId="46F72D05" w14:textId="77777777" w:rsidR="00121281" w:rsidRDefault="00121281" w:rsidP="00121281">
      <w:pPr>
        <w:rPr>
          <w:rFonts w:ascii="Helvetica" w:hAnsi="Helvetica" w:cs="Helvetica"/>
          <w:color w:val="000000"/>
          <w:sz w:val="21"/>
          <w:szCs w:val="21"/>
        </w:rPr>
      </w:pPr>
      <w:hyperlink r:id="rId5003" w:anchor="show-create-user" w:history="1">
        <w:r>
          <w:rPr>
            <w:rStyle w:val="a4"/>
            <w:rFonts w:ascii="Helvetica" w:hAnsi="Helvetica" w:cs="Helvetica"/>
            <w:color w:val="00759F"/>
            <w:sz w:val="21"/>
            <w:szCs w:val="21"/>
          </w:rPr>
          <w:t>13.7.7.12 SHOW CREATE USER Statement</w:t>
        </w:r>
      </w:hyperlink>
    </w:p>
    <w:p w14:paraId="1386E09A" w14:textId="77777777" w:rsidR="00121281" w:rsidRDefault="00121281" w:rsidP="00121281">
      <w:pPr>
        <w:rPr>
          <w:rFonts w:ascii="Helvetica" w:hAnsi="Helvetica" w:cs="Helvetica"/>
          <w:color w:val="000000"/>
          <w:sz w:val="21"/>
          <w:szCs w:val="21"/>
        </w:rPr>
      </w:pPr>
      <w:hyperlink r:id="rId5004" w:anchor="show-create-view" w:history="1">
        <w:r>
          <w:rPr>
            <w:rStyle w:val="a4"/>
            <w:rFonts w:ascii="Helvetica" w:hAnsi="Helvetica" w:cs="Helvetica"/>
            <w:color w:val="00759F"/>
            <w:sz w:val="21"/>
            <w:szCs w:val="21"/>
          </w:rPr>
          <w:t>13.7.7.13 SHOW CREATE VIEW Statement</w:t>
        </w:r>
      </w:hyperlink>
    </w:p>
    <w:p w14:paraId="386327DF" w14:textId="77777777" w:rsidR="00121281" w:rsidRDefault="00121281" w:rsidP="00121281">
      <w:pPr>
        <w:rPr>
          <w:rFonts w:ascii="Helvetica" w:hAnsi="Helvetica" w:cs="Helvetica"/>
          <w:color w:val="000000"/>
          <w:sz w:val="21"/>
          <w:szCs w:val="21"/>
        </w:rPr>
      </w:pPr>
      <w:hyperlink r:id="rId5005" w:anchor="show-databases" w:history="1">
        <w:r>
          <w:rPr>
            <w:rStyle w:val="a4"/>
            <w:rFonts w:ascii="Helvetica" w:hAnsi="Helvetica" w:cs="Helvetica"/>
            <w:color w:val="00759F"/>
            <w:sz w:val="21"/>
            <w:szCs w:val="21"/>
          </w:rPr>
          <w:t>13.7.7.14 SHOW DATABASES Statement</w:t>
        </w:r>
      </w:hyperlink>
    </w:p>
    <w:p w14:paraId="4EFD6B21" w14:textId="77777777" w:rsidR="00121281" w:rsidRDefault="00121281" w:rsidP="00121281">
      <w:pPr>
        <w:rPr>
          <w:rFonts w:ascii="Helvetica" w:hAnsi="Helvetica" w:cs="Helvetica"/>
          <w:color w:val="000000"/>
          <w:sz w:val="21"/>
          <w:szCs w:val="21"/>
        </w:rPr>
      </w:pPr>
      <w:hyperlink r:id="rId5006" w:anchor="show-engine" w:history="1">
        <w:r>
          <w:rPr>
            <w:rStyle w:val="a4"/>
            <w:rFonts w:ascii="Helvetica" w:hAnsi="Helvetica" w:cs="Helvetica"/>
            <w:color w:val="00759F"/>
            <w:sz w:val="21"/>
            <w:szCs w:val="21"/>
          </w:rPr>
          <w:t>13.7.7.15 SHOW ENGINE Statement</w:t>
        </w:r>
      </w:hyperlink>
    </w:p>
    <w:p w14:paraId="6B03B803" w14:textId="77777777" w:rsidR="00121281" w:rsidRDefault="00121281" w:rsidP="00121281">
      <w:pPr>
        <w:rPr>
          <w:rFonts w:ascii="Helvetica" w:hAnsi="Helvetica" w:cs="Helvetica"/>
          <w:color w:val="000000"/>
          <w:sz w:val="21"/>
          <w:szCs w:val="21"/>
        </w:rPr>
      </w:pPr>
      <w:hyperlink r:id="rId5007" w:anchor="show-engines" w:history="1">
        <w:r>
          <w:rPr>
            <w:rStyle w:val="a4"/>
            <w:rFonts w:ascii="Helvetica" w:hAnsi="Helvetica" w:cs="Helvetica"/>
            <w:color w:val="00759F"/>
            <w:sz w:val="21"/>
            <w:szCs w:val="21"/>
          </w:rPr>
          <w:t>13.7.7.16 SHOW ENGINES Statement</w:t>
        </w:r>
      </w:hyperlink>
    </w:p>
    <w:p w14:paraId="08B741EE" w14:textId="77777777" w:rsidR="00121281" w:rsidRDefault="00121281" w:rsidP="00121281">
      <w:pPr>
        <w:rPr>
          <w:rFonts w:ascii="Helvetica" w:hAnsi="Helvetica" w:cs="Helvetica"/>
          <w:color w:val="000000"/>
          <w:sz w:val="21"/>
          <w:szCs w:val="21"/>
        </w:rPr>
      </w:pPr>
      <w:hyperlink r:id="rId5008" w:anchor="show-errors" w:history="1">
        <w:r>
          <w:rPr>
            <w:rStyle w:val="a4"/>
            <w:rFonts w:ascii="Helvetica" w:hAnsi="Helvetica" w:cs="Helvetica"/>
            <w:color w:val="00759F"/>
            <w:sz w:val="21"/>
            <w:szCs w:val="21"/>
          </w:rPr>
          <w:t>13.7.7.17 SHOW ERRORS Statement</w:t>
        </w:r>
      </w:hyperlink>
    </w:p>
    <w:p w14:paraId="7968FE3B" w14:textId="77777777" w:rsidR="00121281" w:rsidRDefault="00121281" w:rsidP="00121281">
      <w:pPr>
        <w:rPr>
          <w:rFonts w:ascii="Helvetica" w:hAnsi="Helvetica" w:cs="Helvetica"/>
          <w:color w:val="000000"/>
          <w:sz w:val="21"/>
          <w:szCs w:val="21"/>
        </w:rPr>
      </w:pPr>
      <w:hyperlink r:id="rId5009" w:anchor="show-events" w:history="1">
        <w:r>
          <w:rPr>
            <w:rStyle w:val="a4"/>
            <w:rFonts w:ascii="Helvetica" w:hAnsi="Helvetica" w:cs="Helvetica"/>
            <w:color w:val="00759F"/>
            <w:sz w:val="21"/>
            <w:szCs w:val="21"/>
          </w:rPr>
          <w:t>13.7.7.18 SHOW EVENTS Statement</w:t>
        </w:r>
      </w:hyperlink>
    </w:p>
    <w:p w14:paraId="4BEE152B" w14:textId="77777777" w:rsidR="00121281" w:rsidRDefault="00121281" w:rsidP="00121281">
      <w:pPr>
        <w:rPr>
          <w:rFonts w:ascii="Helvetica" w:hAnsi="Helvetica" w:cs="Helvetica"/>
          <w:color w:val="000000"/>
          <w:sz w:val="21"/>
          <w:szCs w:val="21"/>
        </w:rPr>
      </w:pPr>
      <w:hyperlink r:id="rId5010" w:anchor="show-function-code" w:history="1">
        <w:r>
          <w:rPr>
            <w:rStyle w:val="a4"/>
            <w:rFonts w:ascii="Helvetica" w:hAnsi="Helvetica" w:cs="Helvetica"/>
            <w:color w:val="00759F"/>
            <w:sz w:val="21"/>
            <w:szCs w:val="21"/>
          </w:rPr>
          <w:t>13.7.7.19 SHOW FUNCTION CODE Statement</w:t>
        </w:r>
      </w:hyperlink>
    </w:p>
    <w:p w14:paraId="07AEF6A7" w14:textId="77777777" w:rsidR="00121281" w:rsidRDefault="00121281" w:rsidP="00121281">
      <w:pPr>
        <w:rPr>
          <w:rFonts w:ascii="Helvetica" w:hAnsi="Helvetica" w:cs="Helvetica"/>
          <w:color w:val="000000"/>
          <w:sz w:val="21"/>
          <w:szCs w:val="21"/>
        </w:rPr>
      </w:pPr>
      <w:hyperlink r:id="rId5011" w:anchor="show-function-status" w:history="1">
        <w:r>
          <w:rPr>
            <w:rStyle w:val="a4"/>
            <w:rFonts w:ascii="Helvetica" w:hAnsi="Helvetica" w:cs="Helvetica"/>
            <w:color w:val="00759F"/>
            <w:sz w:val="21"/>
            <w:szCs w:val="21"/>
          </w:rPr>
          <w:t>13.7.7.20 SHOW FUNCTION STATUS Statement</w:t>
        </w:r>
      </w:hyperlink>
    </w:p>
    <w:p w14:paraId="5E392AF3" w14:textId="77777777" w:rsidR="00121281" w:rsidRDefault="00121281" w:rsidP="00121281">
      <w:pPr>
        <w:rPr>
          <w:rFonts w:ascii="Helvetica" w:hAnsi="Helvetica" w:cs="Helvetica"/>
          <w:color w:val="000000"/>
          <w:sz w:val="21"/>
          <w:szCs w:val="21"/>
        </w:rPr>
      </w:pPr>
      <w:hyperlink r:id="rId5012" w:anchor="show-grants" w:history="1">
        <w:r>
          <w:rPr>
            <w:rStyle w:val="a4"/>
            <w:rFonts w:ascii="Helvetica" w:hAnsi="Helvetica" w:cs="Helvetica"/>
            <w:color w:val="00759F"/>
            <w:sz w:val="21"/>
            <w:szCs w:val="21"/>
          </w:rPr>
          <w:t>13.7.7.21 SHOW GRANTS Statement</w:t>
        </w:r>
      </w:hyperlink>
    </w:p>
    <w:p w14:paraId="523194A7" w14:textId="77777777" w:rsidR="00121281" w:rsidRDefault="00121281" w:rsidP="00121281">
      <w:pPr>
        <w:rPr>
          <w:rFonts w:ascii="Helvetica" w:hAnsi="Helvetica" w:cs="Helvetica"/>
          <w:color w:val="000000"/>
          <w:sz w:val="21"/>
          <w:szCs w:val="21"/>
        </w:rPr>
      </w:pPr>
      <w:hyperlink r:id="rId5013" w:anchor="show-index" w:history="1">
        <w:r>
          <w:rPr>
            <w:rStyle w:val="a4"/>
            <w:rFonts w:ascii="Helvetica" w:hAnsi="Helvetica" w:cs="Helvetica"/>
            <w:color w:val="00759F"/>
            <w:sz w:val="21"/>
            <w:szCs w:val="21"/>
          </w:rPr>
          <w:t>13.7.7.22 SHOW INDEX Statement</w:t>
        </w:r>
      </w:hyperlink>
    </w:p>
    <w:p w14:paraId="5320A57B" w14:textId="77777777" w:rsidR="00121281" w:rsidRDefault="00121281" w:rsidP="00121281">
      <w:pPr>
        <w:rPr>
          <w:rFonts w:ascii="Helvetica" w:hAnsi="Helvetica" w:cs="Helvetica"/>
          <w:color w:val="000000"/>
          <w:sz w:val="21"/>
          <w:szCs w:val="21"/>
        </w:rPr>
      </w:pPr>
      <w:hyperlink r:id="rId5014" w:anchor="show-master-status" w:history="1">
        <w:r>
          <w:rPr>
            <w:rStyle w:val="a4"/>
            <w:rFonts w:ascii="Helvetica" w:hAnsi="Helvetica" w:cs="Helvetica"/>
            <w:color w:val="00759F"/>
            <w:sz w:val="21"/>
            <w:szCs w:val="21"/>
          </w:rPr>
          <w:t>13.7.7.23 SHOW MASTER STATUS Statement</w:t>
        </w:r>
      </w:hyperlink>
    </w:p>
    <w:p w14:paraId="26793F38" w14:textId="77777777" w:rsidR="00121281" w:rsidRDefault="00121281" w:rsidP="00121281">
      <w:pPr>
        <w:rPr>
          <w:rFonts w:ascii="Helvetica" w:hAnsi="Helvetica" w:cs="Helvetica"/>
          <w:color w:val="000000"/>
          <w:sz w:val="21"/>
          <w:szCs w:val="21"/>
        </w:rPr>
      </w:pPr>
      <w:hyperlink r:id="rId5015" w:anchor="show-open-tables" w:history="1">
        <w:r>
          <w:rPr>
            <w:rStyle w:val="a4"/>
            <w:rFonts w:ascii="Helvetica" w:hAnsi="Helvetica" w:cs="Helvetica"/>
            <w:color w:val="00759F"/>
            <w:sz w:val="21"/>
            <w:szCs w:val="21"/>
          </w:rPr>
          <w:t>13.7.7.24 SHOW OPEN TABLES Statement</w:t>
        </w:r>
      </w:hyperlink>
    </w:p>
    <w:p w14:paraId="147B1187" w14:textId="77777777" w:rsidR="00121281" w:rsidRDefault="00121281" w:rsidP="00121281">
      <w:pPr>
        <w:rPr>
          <w:rFonts w:ascii="Helvetica" w:hAnsi="Helvetica" w:cs="Helvetica"/>
          <w:color w:val="000000"/>
          <w:sz w:val="21"/>
          <w:szCs w:val="21"/>
        </w:rPr>
      </w:pPr>
      <w:hyperlink r:id="rId5016" w:anchor="show-plugins" w:history="1">
        <w:r>
          <w:rPr>
            <w:rStyle w:val="a4"/>
            <w:rFonts w:ascii="Helvetica" w:hAnsi="Helvetica" w:cs="Helvetica"/>
            <w:color w:val="00759F"/>
            <w:sz w:val="21"/>
            <w:szCs w:val="21"/>
          </w:rPr>
          <w:t>13.7.7.25 SHOW PLUGINS Statement</w:t>
        </w:r>
      </w:hyperlink>
    </w:p>
    <w:p w14:paraId="505C14C6" w14:textId="77777777" w:rsidR="00121281" w:rsidRDefault="00121281" w:rsidP="00121281">
      <w:pPr>
        <w:rPr>
          <w:rFonts w:ascii="Helvetica" w:hAnsi="Helvetica" w:cs="Helvetica"/>
          <w:color w:val="000000"/>
          <w:sz w:val="21"/>
          <w:szCs w:val="21"/>
        </w:rPr>
      </w:pPr>
      <w:hyperlink r:id="rId5017" w:anchor="show-privileges" w:history="1">
        <w:r>
          <w:rPr>
            <w:rStyle w:val="a4"/>
            <w:rFonts w:ascii="Helvetica" w:hAnsi="Helvetica" w:cs="Helvetica"/>
            <w:color w:val="00759F"/>
            <w:sz w:val="21"/>
            <w:szCs w:val="21"/>
          </w:rPr>
          <w:t>13.7.7.26 SHOW PRIVILEGES Statement</w:t>
        </w:r>
      </w:hyperlink>
    </w:p>
    <w:p w14:paraId="7795DAA0" w14:textId="77777777" w:rsidR="00121281" w:rsidRDefault="00121281" w:rsidP="00121281">
      <w:pPr>
        <w:rPr>
          <w:rFonts w:ascii="Helvetica" w:hAnsi="Helvetica" w:cs="Helvetica"/>
          <w:color w:val="000000"/>
          <w:sz w:val="21"/>
          <w:szCs w:val="21"/>
        </w:rPr>
      </w:pPr>
      <w:hyperlink r:id="rId5018" w:anchor="show-procedure-code" w:history="1">
        <w:r>
          <w:rPr>
            <w:rStyle w:val="a4"/>
            <w:rFonts w:ascii="Helvetica" w:hAnsi="Helvetica" w:cs="Helvetica"/>
            <w:color w:val="00759F"/>
            <w:sz w:val="21"/>
            <w:szCs w:val="21"/>
          </w:rPr>
          <w:t>13.7.7.27 SHOW PROCEDURE CODE Statement</w:t>
        </w:r>
      </w:hyperlink>
    </w:p>
    <w:p w14:paraId="4AF11F24" w14:textId="77777777" w:rsidR="00121281" w:rsidRDefault="00121281" w:rsidP="00121281">
      <w:pPr>
        <w:rPr>
          <w:rFonts w:ascii="Helvetica" w:hAnsi="Helvetica" w:cs="Helvetica"/>
          <w:color w:val="000000"/>
          <w:sz w:val="21"/>
          <w:szCs w:val="21"/>
        </w:rPr>
      </w:pPr>
      <w:hyperlink r:id="rId5019" w:anchor="show-procedure-status" w:history="1">
        <w:r>
          <w:rPr>
            <w:rStyle w:val="a4"/>
            <w:rFonts w:ascii="Helvetica" w:hAnsi="Helvetica" w:cs="Helvetica"/>
            <w:color w:val="00759F"/>
            <w:sz w:val="21"/>
            <w:szCs w:val="21"/>
          </w:rPr>
          <w:t>13.7.7.28 SHOW PROCEDURE STATUS Statement</w:t>
        </w:r>
      </w:hyperlink>
    </w:p>
    <w:p w14:paraId="1F447B07" w14:textId="77777777" w:rsidR="00121281" w:rsidRDefault="00121281" w:rsidP="00121281">
      <w:pPr>
        <w:rPr>
          <w:rFonts w:ascii="Helvetica" w:hAnsi="Helvetica" w:cs="Helvetica"/>
          <w:color w:val="000000"/>
          <w:sz w:val="21"/>
          <w:szCs w:val="21"/>
        </w:rPr>
      </w:pPr>
      <w:hyperlink r:id="rId5020" w:anchor="show-processlist" w:history="1">
        <w:r>
          <w:rPr>
            <w:rStyle w:val="a4"/>
            <w:rFonts w:ascii="Helvetica" w:hAnsi="Helvetica" w:cs="Helvetica"/>
            <w:color w:val="00759F"/>
            <w:sz w:val="21"/>
            <w:szCs w:val="21"/>
          </w:rPr>
          <w:t>13.7.7.29 SHOW PROCESSLIST Statement</w:t>
        </w:r>
      </w:hyperlink>
    </w:p>
    <w:p w14:paraId="213071F1" w14:textId="77777777" w:rsidR="00121281" w:rsidRDefault="00121281" w:rsidP="00121281">
      <w:pPr>
        <w:rPr>
          <w:rFonts w:ascii="Helvetica" w:hAnsi="Helvetica" w:cs="Helvetica"/>
          <w:color w:val="000000"/>
          <w:sz w:val="21"/>
          <w:szCs w:val="21"/>
        </w:rPr>
      </w:pPr>
      <w:hyperlink r:id="rId5021" w:anchor="show-profile" w:history="1">
        <w:r>
          <w:rPr>
            <w:rStyle w:val="a4"/>
            <w:rFonts w:ascii="Helvetica" w:hAnsi="Helvetica" w:cs="Helvetica"/>
            <w:color w:val="00759F"/>
            <w:sz w:val="21"/>
            <w:szCs w:val="21"/>
          </w:rPr>
          <w:t>13.7.7.30 SHOW PROFILE Statement</w:t>
        </w:r>
      </w:hyperlink>
    </w:p>
    <w:p w14:paraId="5A8FFF71" w14:textId="77777777" w:rsidR="00121281" w:rsidRDefault="00121281" w:rsidP="00121281">
      <w:pPr>
        <w:rPr>
          <w:rFonts w:ascii="Helvetica" w:hAnsi="Helvetica" w:cs="Helvetica"/>
          <w:color w:val="000000"/>
          <w:sz w:val="21"/>
          <w:szCs w:val="21"/>
        </w:rPr>
      </w:pPr>
      <w:hyperlink r:id="rId5022" w:anchor="show-profiles" w:history="1">
        <w:r>
          <w:rPr>
            <w:rStyle w:val="a4"/>
            <w:rFonts w:ascii="Helvetica" w:hAnsi="Helvetica" w:cs="Helvetica"/>
            <w:color w:val="00759F"/>
            <w:sz w:val="21"/>
            <w:szCs w:val="21"/>
          </w:rPr>
          <w:t>13.7.7.31 SHOW PROFILES Statement</w:t>
        </w:r>
      </w:hyperlink>
    </w:p>
    <w:p w14:paraId="61478A89" w14:textId="77777777" w:rsidR="00121281" w:rsidRDefault="00121281" w:rsidP="00121281">
      <w:pPr>
        <w:rPr>
          <w:rFonts w:ascii="Helvetica" w:hAnsi="Helvetica" w:cs="Helvetica"/>
          <w:color w:val="000000"/>
          <w:sz w:val="21"/>
          <w:szCs w:val="21"/>
        </w:rPr>
      </w:pPr>
      <w:hyperlink r:id="rId5023" w:anchor="show-relaylog-events" w:history="1">
        <w:r>
          <w:rPr>
            <w:rStyle w:val="a4"/>
            <w:rFonts w:ascii="Helvetica" w:hAnsi="Helvetica" w:cs="Helvetica"/>
            <w:color w:val="00759F"/>
            <w:sz w:val="21"/>
            <w:szCs w:val="21"/>
          </w:rPr>
          <w:t>13.7.7.32 SHOW RELAYLOG EVENTS Statement</w:t>
        </w:r>
      </w:hyperlink>
    </w:p>
    <w:p w14:paraId="109A869C" w14:textId="77777777" w:rsidR="00121281" w:rsidRDefault="00121281" w:rsidP="00121281">
      <w:pPr>
        <w:rPr>
          <w:rFonts w:ascii="Helvetica" w:hAnsi="Helvetica" w:cs="Helvetica"/>
          <w:color w:val="000000"/>
          <w:sz w:val="21"/>
          <w:szCs w:val="21"/>
        </w:rPr>
      </w:pPr>
      <w:hyperlink r:id="rId5024" w:anchor="show-replicas" w:history="1">
        <w:r>
          <w:rPr>
            <w:rStyle w:val="a4"/>
            <w:rFonts w:ascii="Helvetica" w:hAnsi="Helvetica" w:cs="Helvetica"/>
            <w:color w:val="00759F"/>
            <w:sz w:val="21"/>
            <w:szCs w:val="21"/>
          </w:rPr>
          <w:t>13.7.7.33 SHOW REPLICAS | SHOW SLAVE HOSTS Statement</w:t>
        </w:r>
      </w:hyperlink>
    </w:p>
    <w:p w14:paraId="132AC42C" w14:textId="77777777" w:rsidR="00121281" w:rsidRDefault="00121281" w:rsidP="00121281">
      <w:pPr>
        <w:rPr>
          <w:rFonts w:ascii="Helvetica" w:hAnsi="Helvetica" w:cs="Helvetica"/>
          <w:color w:val="000000"/>
          <w:sz w:val="21"/>
          <w:szCs w:val="21"/>
        </w:rPr>
      </w:pPr>
      <w:hyperlink r:id="rId5025" w:anchor="show-slave-hosts" w:history="1">
        <w:r>
          <w:rPr>
            <w:rStyle w:val="a4"/>
            <w:rFonts w:ascii="Helvetica" w:hAnsi="Helvetica" w:cs="Helvetica"/>
            <w:color w:val="00759F"/>
            <w:sz w:val="21"/>
            <w:szCs w:val="21"/>
          </w:rPr>
          <w:t>13.7.7.34 SHOW SLAVE HOSTS | SHOW REPLICAS Statement</w:t>
        </w:r>
      </w:hyperlink>
    </w:p>
    <w:p w14:paraId="6AB499FC" w14:textId="77777777" w:rsidR="00121281" w:rsidRDefault="00121281" w:rsidP="00121281">
      <w:pPr>
        <w:rPr>
          <w:rFonts w:ascii="Helvetica" w:hAnsi="Helvetica" w:cs="Helvetica"/>
          <w:color w:val="000000"/>
          <w:sz w:val="21"/>
          <w:szCs w:val="21"/>
        </w:rPr>
      </w:pPr>
      <w:hyperlink r:id="rId5026" w:anchor="show-replica-status" w:history="1">
        <w:r>
          <w:rPr>
            <w:rStyle w:val="a4"/>
            <w:rFonts w:ascii="Helvetica" w:hAnsi="Helvetica" w:cs="Helvetica"/>
            <w:color w:val="00759F"/>
            <w:sz w:val="21"/>
            <w:szCs w:val="21"/>
          </w:rPr>
          <w:t>13.7.7.35 SHOW REPLICA | SLAVE STATUS Statement</w:t>
        </w:r>
      </w:hyperlink>
    </w:p>
    <w:p w14:paraId="2D8435C2" w14:textId="77777777" w:rsidR="00121281" w:rsidRDefault="00121281" w:rsidP="00121281">
      <w:pPr>
        <w:rPr>
          <w:rFonts w:ascii="Helvetica" w:hAnsi="Helvetica" w:cs="Helvetica"/>
          <w:color w:val="000000"/>
          <w:sz w:val="21"/>
          <w:szCs w:val="21"/>
        </w:rPr>
      </w:pPr>
      <w:hyperlink r:id="rId5027" w:anchor="show-slave-status" w:history="1">
        <w:r>
          <w:rPr>
            <w:rStyle w:val="a4"/>
            <w:rFonts w:ascii="Helvetica" w:hAnsi="Helvetica" w:cs="Helvetica"/>
            <w:color w:val="00759F"/>
            <w:sz w:val="21"/>
            <w:szCs w:val="21"/>
          </w:rPr>
          <w:t>13.7.7.36 SHOW SLAVE | REPLICA STATUS Statement</w:t>
        </w:r>
      </w:hyperlink>
    </w:p>
    <w:p w14:paraId="440F2BD1" w14:textId="77777777" w:rsidR="00121281" w:rsidRDefault="00121281" w:rsidP="00121281">
      <w:pPr>
        <w:rPr>
          <w:rFonts w:ascii="Helvetica" w:hAnsi="Helvetica" w:cs="Helvetica"/>
          <w:color w:val="000000"/>
          <w:sz w:val="21"/>
          <w:szCs w:val="21"/>
        </w:rPr>
      </w:pPr>
      <w:hyperlink r:id="rId5028" w:anchor="show-status" w:history="1">
        <w:r>
          <w:rPr>
            <w:rStyle w:val="a4"/>
            <w:rFonts w:ascii="Helvetica" w:hAnsi="Helvetica" w:cs="Helvetica"/>
            <w:color w:val="00759F"/>
            <w:sz w:val="21"/>
            <w:szCs w:val="21"/>
          </w:rPr>
          <w:t>13.7.7.37 SHOW STATUS Statement</w:t>
        </w:r>
      </w:hyperlink>
    </w:p>
    <w:p w14:paraId="1510D0B0" w14:textId="77777777" w:rsidR="00121281" w:rsidRDefault="00121281" w:rsidP="00121281">
      <w:pPr>
        <w:rPr>
          <w:rFonts w:ascii="Helvetica" w:hAnsi="Helvetica" w:cs="Helvetica"/>
          <w:color w:val="000000"/>
          <w:sz w:val="21"/>
          <w:szCs w:val="21"/>
        </w:rPr>
      </w:pPr>
      <w:hyperlink r:id="rId5029" w:anchor="show-table-status" w:history="1">
        <w:r>
          <w:rPr>
            <w:rStyle w:val="a4"/>
            <w:rFonts w:ascii="Helvetica" w:hAnsi="Helvetica" w:cs="Helvetica"/>
            <w:color w:val="00759F"/>
            <w:sz w:val="21"/>
            <w:szCs w:val="21"/>
          </w:rPr>
          <w:t>13.7.7.38 SHOW TABLE STATUS Statement</w:t>
        </w:r>
      </w:hyperlink>
    </w:p>
    <w:p w14:paraId="4122A8A9" w14:textId="77777777" w:rsidR="00121281" w:rsidRDefault="00121281" w:rsidP="00121281">
      <w:pPr>
        <w:rPr>
          <w:rFonts w:ascii="Helvetica" w:hAnsi="Helvetica" w:cs="Helvetica"/>
          <w:color w:val="000000"/>
          <w:sz w:val="21"/>
          <w:szCs w:val="21"/>
        </w:rPr>
      </w:pPr>
      <w:hyperlink r:id="rId5030" w:anchor="show-tables" w:history="1">
        <w:r>
          <w:rPr>
            <w:rStyle w:val="a4"/>
            <w:rFonts w:ascii="Helvetica" w:hAnsi="Helvetica" w:cs="Helvetica"/>
            <w:color w:val="00759F"/>
            <w:sz w:val="21"/>
            <w:szCs w:val="21"/>
          </w:rPr>
          <w:t>13.7.7.39 SHOW TABLES Statement</w:t>
        </w:r>
      </w:hyperlink>
    </w:p>
    <w:p w14:paraId="69AD2220" w14:textId="77777777" w:rsidR="00121281" w:rsidRDefault="00121281" w:rsidP="00121281">
      <w:pPr>
        <w:rPr>
          <w:rFonts w:ascii="Helvetica" w:hAnsi="Helvetica" w:cs="Helvetica"/>
          <w:color w:val="000000"/>
          <w:sz w:val="21"/>
          <w:szCs w:val="21"/>
        </w:rPr>
      </w:pPr>
      <w:hyperlink r:id="rId5031" w:anchor="show-triggers" w:history="1">
        <w:r>
          <w:rPr>
            <w:rStyle w:val="a4"/>
            <w:rFonts w:ascii="Helvetica" w:hAnsi="Helvetica" w:cs="Helvetica"/>
            <w:color w:val="00759F"/>
            <w:sz w:val="21"/>
            <w:szCs w:val="21"/>
          </w:rPr>
          <w:t>13.7.7.40 SHOW TRIGGERS Statement</w:t>
        </w:r>
      </w:hyperlink>
    </w:p>
    <w:p w14:paraId="32031173" w14:textId="77777777" w:rsidR="00121281" w:rsidRDefault="00121281" w:rsidP="00121281">
      <w:pPr>
        <w:rPr>
          <w:rFonts w:ascii="Helvetica" w:hAnsi="Helvetica" w:cs="Helvetica"/>
          <w:color w:val="000000"/>
          <w:sz w:val="21"/>
          <w:szCs w:val="21"/>
        </w:rPr>
      </w:pPr>
      <w:hyperlink r:id="rId5032" w:anchor="show-variables" w:history="1">
        <w:r>
          <w:rPr>
            <w:rStyle w:val="a4"/>
            <w:rFonts w:ascii="Helvetica" w:hAnsi="Helvetica" w:cs="Helvetica"/>
            <w:color w:val="00759F"/>
            <w:sz w:val="21"/>
            <w:szCs w:val="21"/>
          </w:rPr>
          <w:t>13.7.7.41 SHOW VARIABLES Statement</w:t>
        </w:r>
      </w:hyperlink>
    </w:p>
    <w:p w14:paraId="3AC12ADD" w14:textId="77777777" w:rsidR="00121281" w:rsidRDefault="00121281" w:rsidP="00121281">
      <w:pPr>
        <w:rPr>
          <w:rFonts w:ascii="Helvetica" w:hAnsi="Helvetica" w:cs="Helvetica"/>
          <w:color w:val="000000"/>
          <w:sz w:val="21"/>
          <w:szCs w:val="21"/>
        </w:rPr>
      </w:pPr>
      <w:hyperlink r:id="rId5033" w:anchor="show-warnings" w:history="1">
        <w:r>
          <w:rPr>
            <w:rStyle w:val="a4"/>
            <w:rFonts w:ascii="Helvetica" w:hAnsi="Helvetica" w:cs="Helvetica"/>
            <w:color w:val="00759F"/>
            <w:sz w:val="21"/>
            <w:szCs w:val="21"/>
          </w:rPr>
          <w:t>13.7.7.42 SHOW WARNINGS Statement</w:t>
        </w:r>
      </w:hyperlink>
    </w:p>
    <w:bookmarkStart w:id="1055" w:name="idm46383442024736"/>
    <w:bookmarkStart w:id="1056" w:name="idm46383442021920"/>
    <w:bookmarkStart w:id="1057" w:name="idm46383442020432"/>
    <w:bookmarkStart w:id="1058" w:name="idm46383442019344"/>
    <w:bookmarkStart w:id="1059" w:name="idm46383442018256"/>
    <w:bookmarkStart w:id="1060" w:name="idm46383442017168"/>
    <w:bookmarkStart w:id="1061" w:name="idm46383442016080"/>
    <w:bookmarkStart w:id="1062" w:name="idm46383442015008"/>
    <w:bookmarkStart w:id="1063" w:name="idm46383442013920"/>
    <w:bookmarkStart w:id="1064" w:name="idm46383442012832"/>
    <w:bookmarkStart w:id="1065" w:name="idm46383442011744"/>
    <w:bookmarkStart w:id="1066" w:name="idm46383442010656"/>
    <w:bookmarkStart w:id="1067" w:name="idm46383442009568"/>
    <w:bookmarkStart w:id="1068" w:name="idm46383442008480"/>
    <w:bookmarkStart w:id="1069" w:name="idm46383442007392"/>
    <w:bookmarkStart w:id="1070" w:name="idm46383442006304"/>
    <w:bookmarkStart w:id="1071" w:name="idm46383442005216"/>
    <w:bookmarkStart w:id="1072" w:name="idm46383442004144"/>
    <w:bookmarkStart w:id="1073" w:name="idm46383442003072"/>
    <w:bookmarkStart w:id="1074" w:name="idm46383442002000"/>
    <w:bookmarkStart w:id="1075" w:name="idm46383442000928"/>
    <w:bookmarkStart w:id="1076" w:name="idm46383441999856"/>
    <w:bookmarkStart w:id="1077" w:name="idm46383441998768"/>
    <w:bookmarkStart w:id="1078" w:name="idm46383441997680"/>
    <w:bookmarkStart w:id="1079" w:name="idm46383441996608"/>
    <w:bookmarkStart w:id="1080" w:name="idm46383441995536"/>
    <w:bookmarkStart w:id="1081" w:name="idm46383441994464"/>
    <w:bookmarkStart w:id="1082" w:name="idm46383441993376"/>
    <w:bookmarkStart w:id="1083" w:name="idm46383441992288"/>
    <w:bookmarkStart w:id="1084" w:name="idm46383441991200"/>
    <w:bookmarkStart w:id="1085" w:name="idm46383441990128"/>
    <w:bookmarkStart w:id="1086" w:name="idm46383441989040"/>
    <w:bookmarkStart w:id="1087" w:name="idm46383441987952"/>
    <w:bookmarkStart w:id="1088" w:name="idm46383441986864"/>
    <w:bookmarkStart w:id="1089" w:name="idm46383441985776"/>
    <w:bookmarkStart w:id="1090" w:name="idm46383441984704"/>
    <w:bookmarkStart w:id="1091" w:name="idm46383441983632"/>
    <w:bookmarkStart w:id="1092" w:name="idm46383441982544"/>
    <w:bookmarkStart w:id="1093" w:name="idm46383441981440"/>
    <w:bookmarkStart w:id="1094" w:name="idm46383441980352"/>
    <w:bookmarkStart w:id="1095" w:name="idm46383441979280"/>
    <w:bookmarkStart w:id="1096" w:name="idm46383441978208"/>
    <w:bookmarkStart w:id="1097" w:name="idm46383441977120"/>
    <w:bookmarkStart w:id="1098" w:name="idm46383441976048"/>
    <w:bookmarkStart w:id="1099" w:name="idm46383441974960"/>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p w14:paraId="1F96421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"show" \o "13.7.7 SHOW Statements"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SHOW</w:t>
      </w:r>
      <w:r>
        <w:rPr>
          <w:rFonts w:ascii="Helvetica" w:hAnsi="Helvetica" w:cs="Helvetica"/>
          <w:color w:val="000000"/>
          <w:sz w:val="21"/>
          <w:szCs w:val="21"/>
        </w:rPr>
        <w:fldChar w:fldCharType="end"/>
      </w:r>
      <w:r>
        <w:rPr>
          <w:rFonts w:ascii="Helvetica" w:hAnsi="Helvetica" w:cs="Helvetica"/>
          <w:color w:val="000000"/>
          <w:sz w:val="21"/>
          <w:szCs w:val="21"/>
        </w:rPr>
        <w:t> has many forms that provide information about databases, tables, columns, or status information about the server. This section describes those following:</w:t>
      </w:r>
    </w:p>
    <w:p w14:paraId="627161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{BINARY | MASTER} LOGS</w:t>
      </w:r>
    </w:p>
    <w:p w14:paraId="32B9A8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BINLOG EVENTS [IN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pos</w:t>
      </w:r>
      <w:r>
        <w:rPr>
          <w:rFonts w:ascii="Courier New" w:hAnsi="Courier New" w:cs="Courier New"/>
          <w:color w:val="000000"/>
          <w:sz w:val="20"/>
          <w:szCs w:val="20"/>
        </w:rPr>
        <w:t>]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177E93B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CHARACTER SET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6DF5CF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COLLATION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0A36F8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[FULL] COLUMNS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79F045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DATABASE </w:t>
      </w:r>
      <w:r>
        <w:rPr>
          <w:rStyle w:val="HTML1"/>
          <w:rFonts w:ascii="Courier New" w:hAnsi="Courier New" w:cs="Courier New"/>
          <w:b/>
          <w:bCs/>
          <w:i/>
          <w:iCs/>
          <w:color w:val="000000"/>
          <w:sz w:val="19"/>
          <w:szCs w:val="19"/>
        </w:rPr>
        <w:t>db_name</w:t>
      </w:r>
    </w:p>
    <w:p w14:paraId="11B06BE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EVENT </w:t>
      </w:r>
      <w:r>
        <w:rPr>
          <w:rStyle w:val="HTML1"/>
          <w:rFonts w:ascii="Courier New" w:hAnsi="Courier New" w:cs="Courier New"/>
          <w:b/>
          <w:bCs/>
          <w:i/>
          <w:iCs/>
          <w:color w:val="000000"/>
          <w:sz w:val="19"/>
          <w:szCs w:val="19"/>
        </w:rPr>
        <w:t>event_name</w:t>
      </w:r>
    </w:p>
    <w:p w14:paraId="382779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FUNCTION </w:t>
      </w:r>
      <w:r>
        <w:rPr>
          <w:rStyle w:val="HTML1"/>
          <w:rFonts w:ascii="Courier New" w:hAnsi="Courier New" w:cs="Courier New"/>
          <w:b/>
          <w:bCs/>
          <w:i/>
          <w:iCs/>
          <w:color w:val="000000"/>
          <w:sz w:val="19"/>
          <w:szCs w:val="19"/>
        </w:rPr>
        <w:t>func_name</w:t>
      </w:r>
    </w:p>
    <w:p w14:paraId="5D6420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PROCEDURE </w:t>
      </w:r>
      <w:r>
        <w:rPr>
          <w:rStyle w:val="HTML1"/>
          <w:rFonts w:ascii="Courier New" w:hAnsi="Courier New" w:cs="Courier New"/>
          <w:b/>
          <w:bCs/>
          <w:i/>
          <w:iCs/>
          <w:color w:val="000000"/>
          <w:sz w:val="19"/>
          <w:szCs w:val="19"/>
        </w:rPr>
        <w:t>proc_name</w:t>
      </w:r>
    </w:p>
    <w:p w14:paraId="653D30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TABLE </w:t>
      </w:r>
      <w:r>
        <w:rPr>
          <w:rStyle w:val="HTML1"/>
          <w:rFonts w:ascii="Courier New" w:hAnsi="Courier New" w:cs="Courier New"/>
          <w:b/>
          <w:bCs/>
          <w:i/>
          <w:iCs/>
          <w:color w:val="000000"/>
          <w:sz w:val="19"/>
          <w:szCs w:val="19"/>
        </w:rPr>
        <w:t>tbl_name</w:t>
      </w:r>
    </w:p>
    <w:p w14:paraId="777666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TRIGGER </w:t>
      </w:r>
      <w:r>
        <w:rPr>
          <w:rStyle w:val="HTML1"/>
          <w:rFonts w:ascii="Courier New" w:hAnsi="Courier New" w:cs="Courier New"/>
          <w:b/>
          <w:bCs/>
          <w:i/>
          <w:iCs/>
          <w:color w:val="000000"/>
          <w:sz w:val="19"/>
          <w:szCs w:val="19"/>
        </w:rPr>
        <w:t>trigger_name</w:t>
      </w:r>
    </w:p>
    <w:p w14:paraId="14345A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VIEW </w:t>
      </w:r>
      <w:r>
        <w:rPr>
          <w:rStyle w:val="HTML1"/>
          <w:rFonts w:ascii="Courier New" w:hAnsi="Courier New" w:cs="Courier New"/>
          <w:b/>
          <w:bCs/>
          <w:i/>
          <w:iCs/>
          <w:color w:val="000000"/>
          <w:sz w:val="19"/>
          <w:szCs w:val="19"/>
        </w:rPr>
        <w:t>view_name</w:t>
      </w:r>
    </w:p>
    <w:p w14:paraId="377A2F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DATABASES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657338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ENGINE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 xml:space="preserve"> {STATUS | MUTEX}</w:t>
      </w:r>
    </w:p>
    <w:p w14:paraId="104ADA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[STORAGE] ENGINES</w:t>
      </w:r>
    </w:p>
    <w:p w14:paraId="22ADE2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ERRORS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03CDAB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EVENTS</w:t>
      </w:r>
    </w:p>
    <w:p w14:paraId="04378B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FUNCTION CODE </w:t>
      </w:r>
      <w:r>
        <w:rPr>
          <w:rStyle w:val="HTML1"/>
          <w:rFonts w:ascii="Courier New" w:hAnsi="Courier New" w:cs="Courier New"/>
          <w:b/>
          <w:bCs/>
          <w:i/>
          <w:iCs/>
          <w:color w:val="000000"/>
          <w:sz w:val="19"/>
          <w:szCs w:val="19"/>
        </w:rPr>
        <w:t>func_name</w:t>
      </w:r>
    </w:p>
    <w:p w14:paraId="61E26D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FUNCTION STATUS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469742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GRANTS FOR </w:t>
      </w:r>
      <w:r>
        <w:rPr>
          <w:rStyle w:val="HTML1"/>
          <w:rFonts w:ascii="Courier New" w:hAnsi="Courier New" w:cs="Courier New"/>
          <w:b/>
          <w:bCs/>
          <w:i/>
          <w:iCs/>
          <w:color w:val="000000"/>
          <w:sz w:val="19"/>
          <w:szCs w:val="19"/>
        </w:rPr>
        <w:t>user</w:t>
      </w:r>
    </w:p>
    <w:p w14:paraId="33E48CE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INDEX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61FD84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MASTER STATUS</w:t>
      </w:r>
    </w:p>
    <w:p w14:paraId="55DF90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OPEN TABLES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7CAC7E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PLUGINS</w:t>
      </w:r>
    </w:p>
    <w:p w14:paraId="006D6E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PROCEDURE CODE </w:t>
      </w:r>
      <w:r>
        <w:rPr>
          <w:rStyle w:val="HTML1"/>
          <w:rFonts w:ascii="Courier New" w:hAnsi="Courier New" w:cs="Courier New"/>
          <w:b/>
          <w:bCs/>
          <w:i/>
          <w:iCs/>
          <w:color w:val="000000"/>
          <w:sz w:val="19"/>
          <w:szCs w:val="19"/>
        </w:rPr>
        <w:t>proc_name</w:t>
      </w:r>
    </w:p>
    <w:p w14:paraId="0136F4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PROCEDURE STATUS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34493E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PRIVILEGES</w:t>
      </w:r>
    </w:p>
    <w:p w14:paraId="78FAE1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[FULL] PROCESSLIST</w:t>
      </w:r>
    </w:p>
    <w:p w14:paraId="4B9B5E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PROFILE [</w:t>
      </w:r>
      <w:r>
        <w:rPr>
          <w:rStyle w:val="HTML1"/>
          <w:rFonts w:ascii="Courier New" w:hAnsi="Courier New" w:cs="Courier New"/>
          <w:b/>
          <w:bCs/>
          <w:i/>
          <w:iCs/>
          <w:color w:val="000000"/>
          <w:sz w:val="19"/>
          <w:szCs w:val="19"/>
        </w:rPr>
        <w:t>types</w:t>
      </w:r>
      <w:r>
        <w:rPr>
          <w:rFonts w:ascii="Courier New" w:hAnsi="Courier New" w:cs="Courier New"/>
          <w:color w:val="000000"/>
          <w:sz w:val="20"/>
          <w:szCs w:val="20"/>
        </w:rPr>
        <w:t xml:space="preserve">] [FOR QUERY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[OFFSET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229797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PROFILES</w:t>
      </w:r>
    </w:p>
    <w:p w14:paraId="2C89CB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RELAYLOG EVENTS [IN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pos</w:t>
      </w:r>
      <w:r>
        <w:rPr>
          <w:rFonts w:ascii="Courier New" w:hAnsi="Courier New" w:cs="Courier New"/>
          <w:color w:val="000000"/>
          <w:sz w:val="20"/>
          <w:szCs w:val="20"/>
        </w:rPr>
        <w:t>]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3D452D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{REPLICAS | SLAVE HOSTS}</w:t>
      </w:r>
    </w:p>
    <w:p w14:paraId="21E8EC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{REPLICA | SLAVE} STATUS [FOR CHANNEL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7FC59D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[GLOBAL | SESSION] STATUS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5B27D3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TABLE STATUS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21D831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[FULL] TABLES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7DF49EC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TRIGGERS [FROM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2C7C99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[GLOBAL | SESSION] VARIABLES [</w:t>
      </w: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w:t>
      </w:r>
    </w:p>
    <w:p w14:paraId="430C4B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WARNINGS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49A822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23D1D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like_or_where</w:t>
      </w:r>
      <w:r>
        <w:rPr>
          <w:rFonts w:ascii="Courier New" w:hAnsi="Courier New" w:cs="Courier New"/>
          <w:color w:val="000000"/>
          <w:sz w:val="20"/>
          <w:szCs w:val="20"/>
        </w:rPr>
        <w:t>: {</w:t>
      </w:r>
    </w:p>
    <w:p w14:paraId="0DA319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w:t>
      </w:r>
    </w:p>
    <w:p w14:paraId="451983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p>
    <w:p w14:paraId="7ECD46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4221FC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syntax for a given </w:t>
      </w:r>
      <w:hyperlink r:id="rId5034"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 includes a </w:t>
      </w:r>
      <w:hyperlink r:id="rId5035" w:anchor="operator_like" w:history="1">
        <w:r>
          <w:rPr>
            <w:rStyle w:val="HTML1"/>
            <w:rFonts w:ascii="Courier New" w:hAnsi="Courier New" w:cs="Courier New"/>
            <w:b/>
            <w:bCs/>
            <w:color w:val="026789"/>
            <w:sz w:val="20"/>
            <w:szCs w:val="20"/>
            <w:u w:val="single"/>
            <w:shd w:val="clear" w:color="auto" w:fill="FFFFFF"/>
          </w:rPr>
          <w:t>LIKE '</w:t>
        </w:r>
        <w:r>
          <w:rPr>
            <w:rStyle w:val="HTML1"/>
            <w:rFonts w:ascii="Courier New" w:hAnsi="Courier New" w:cs="Courier New"/>
            <w:b/>
            <w:bCs/>
            <w:i/>
            <w:iCs/>
            <w:color w:val="026789"/>
            <w:sz w:val="19"/>
            <w:szCs w:val="19"/>
            <w:u w:val="single"/>
            <w:shd w:val="clear" w:color="auto" w:fill="FFFFFF"/>
          </w:rPr>
          <w:t>pattern</w:t>
        </w:r>
        <w:r>
          <w:rPr>
            <w:rStyle w:val="HTML1"/>
            <w:rFonts w:ascii="Courier New" w:hAnsi="Courier New" w:cs="Courier New"/>
            <w:b/>
            <w:bCs/>
            <w:color w:val="026789"/>
            <w:sz w:val="20"/>
            <w:szCs w:val="20"/>
            <w:u w:val="single"/>
            <w:shd w:val="clear" w:color="auto" w:fill="FFFFFF"/>
          </w:rPr>
          <w:t>'</w:t>
        </w:r>
      </w:hyperlink>
      <w:r>
        <w:rPr>
          <w:rFonts w:ascii="Helvetica" w:hAnsi="Helvetica" w:cs="Helvetica"/>
          <w:color w:val="000000"/>
          <w:sz w:val="21"/>
          <w:szCs w:val="21"/>
        </w:rPr>
        <w:t> part,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pattern</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is a string that can contain the SQL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wildcard characters. The pattern is useful for restricting statement output to matching values.</w:t>
      </w:r>
    </w:p>
    <w:p w14:paraId="4C2A187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Several </w:t>
      </w:r>
      <w:hyperlink r:id="rId5036"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statements also accept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that provides more flexibility in specifying which rows to display. See </w:t>
      </w:r>
      <w:hyperlink r:id="rId5037"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05FA75A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Many MySQL APIs (such as PHP) enable you to treat the result returned from a </w:t>
      </w:r>
      <w:hyperlink r:id="rId5038"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 as you would a result set from a </w:t>
      </w:r>
      <w:hyperlink r:id="rId503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see </w:t>
      </w:r>
      <w:hyperlink r:id="rId5040" w:tooltip="Chapter 29 Connectors and APIs" w:history="1">
        <w:r>
          <w:rPr>
            <w:rStyle w:val="a4"/>
            <w:rFonts w:ascii="Helvetica" w:hAnsi="Helvetica" w:cs="Helvetica"/>
            <w:color w:val="00759F"/>
            <w:sz w:val="21"/>
            <w:szCs w:val="21"/>
          </w:rPr>
          <w:t>Chapter 29, </w:t>
        </w:r>
        <w:r>
          <w:rPr>
            <w:rStyle w:val="a4"/>
            <w:rFonts w:ascii="Helvetica" w:hAnsi="Helvetica" w:cs="Helvetica"/>
            <w:i/>
            <w:iCs/>
            <w:color w:val="00759F"/>
            <w:sz w:val="21"/>
            <w:szCs w:val="21"/>
          </w:rPr>
          <w:t>Connectors and APIs</w:t>
        </w:r>
      </w:hyperlink>
      <w:r>
        <w:rPr>
          <w:rFonts w:ascii="Helvetica" w:hAnsi="Helvetica" w:cs="Helvetica"/>
          <w:color w:val="000000"/>
          <w:sz w:val="21"/>
          <w:szCs w:val="21"/>
        </w:rPr>
        <w:t>, or your API documentation for more information. In addition, you can work in SQL with results from queries on tables in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database, which you cannot easily do with results from </w:t>
      </w:r>
      <w:hyperlink r:id="rId5041" w:anchor="show" w:tooltip="13.7.7 SHOW Statements" w:history="1">
        <w:r>
          <w:rPr>
            <w:rStyle w:val="HTML1"/>
            <w:rFonts w:ascii="Courier New" w:hAnsi="Courier New" w:cs="Courier New"/>
            <w:b/>
            <w:bCs/>
            <w:color w:val="026789"/>
            <w:sz w:val="20"/>
            <w:szCs w:val="20"/>
            <w:u w:val="single"/>
            <w:shd w:val="clear" w:color="auto" w:fill="FFFFFF"/>
          </w:rPr>
          <w:t>SHOW</w:t>
        </w:r>
      </w:hyperlink>
      <w:r>
        <w:rPr>
          <w:rFonts w:ascii="Helvetica" w:hAnsi="Helvetica" w:cs="Helvetica"/>
          <w:color w:val="000000"/>
          <w:sz w:val="21"/>
          <w:szCs w:val="21"/>
        </w:rPr>
        <w:t> statements. See </w:t>
      </w:r>
      <w:hyperlink r:id="rId5042" w:tooltip="Chapter 26 INFORMATION_SCHEMA Tables" w:history="1">
        <w:r>
          <w:rPr>
            <w:rStyle w:val="a4"/>
            <w:rFonts w:ascii="Helvetica" w:hAnsi="Helvetica" w:cs="Helvetica"/>
            <w:color w:val="00759F"/>
            <w:sz w:val="21"/>
            <w:szCs w:val="21"/>
          </w:rPr>
          <w:t>Chapter 26, </w:t>
        </w:r>
        <w:r>
          <w:rPr>
            <w:rStyle w:val="a4"/>
            <w:rFonts w:ascii="Helvetica" w:hAnsi="Helvetica" w:cs="Helvetica"/>
            <w:i/>
            <w:iCs/>
            <w:color w:val="00759F"/>
            <w:sz w:val="21"/>
            <w:szCs w:val="21"/>
          </w:rPr>
          <w:t>INFORMATION_SCHEMA Tables</w:t>
        </w:r>
      </w:hyperlink>
      <w:r>
        <w:rPr>
          <w:rFonts w:ascii="Helvetica" w:hAnsi="Helvetica" w:cs="Helvetica"/>
          <w:color w:val="000000"/>
          <w:sz w:val="21"/>
          <w:szCs w:val="21"/>
        </w:rPr>
        <w:t>.</w:t>
      </w:r>
    </w:p>
    <w:p w14:paraId="747FBC36" w14:textId="77777777" w:rsidR="00121281" w:rsidRDefault="00121281" w:rsidP="00121281">
      <w:pPr>
        <w:pStyle w:val="4"/>
        <w:shd w:val="clear" w:color="auto" w:fill="FFFFFF"/>
        <w:rPr>
          <w:rFonts w:ascii="Helvetica" w:hAnsi="Helvetica" w:cs="Helvetica"/>
          <w:color w:val="000000"/>
          <w:sz w:val="29"/>
          <w:szCs w:val="29"/>
        </w:rPr>
      </w:pPr>
      <w:bookmarkStart w:id="1100" w:name="show-binary-logs"/>
      <w:bookmarkEnd w:id="1100"/>
      <w:r>
        <w:rPr>
          <w:rFonts w:ascii="Helvetica" w:hAnsi="Helvetica" w:cs="Helvetica"/>
          <w:color w:val="000000"/>
          <w:sz w:val="29"/>
          <w:szCs w:val="29"/>
        </w:rPr>
        <w:t>13.7.7.1 SHOW BINARY LOGS Statement</w:t>
      </w:r>
    </w:p>
    <w:p w14:paraId="636467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01" w:name="idm46383441928736"/>
      <w:bookmarkStart w:id="1102" w:name="idm46383441927680"/>
      <w:bookmarkEnd w:id="1101"/>
      <w:bookmarkEnd w:id="1102"/>
      <w:r>
        <w:rPr>
          <w:rFonts w:ascii="Courier New" w:hAnsi="Courier New" w:cs="Courier New"/>
          <w:color w:val="000000"/>
          <w:sz w:val="20"/>
          <w:szCs w:val="20"/>
        </w:rPr>
        <w:t>SHOW BINARY LOGS</w:t>
      </w:r>
    </w:p>
    <w:p w14:paraId="1DD79B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MASTER LOGS</w:t>
      </w:r>
    </w:p>
    <w:p w14:paraId="736793D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Lists the binary log files on the server. This statement is used as part of the procedure described in </w:t>
      </w:r>
      <w:hyperlink r:id="rId5043" w:anchor="purge-binary-logs" w:tooltip="13.4.1.1 PURGE BINARY LOGS Statement" w:history="1">
        <w:r>
          <w:rPr>
            <w:rStyle w:val="a4"/>
            <w:rFonts w:ascii="Helvetica" w:hAnsi="Helvetica" w:cs="Helvetica"/>
            <w:color w:val="00759F"/>
            <w:sz w:val="21"/>
            <w:szCs w:val="21"/>
          </w:rPr>
          <w:t>Section 13.4.1.1, “PURGE BINARY LOGS Statement”</w:t>
        </w:r>
      </w:hyperlink>
      <w:r>
        <w:rPr>
          <w:rFonts w:ascii="Helvetica" w:hAnsi="Helvetica" w:cs="Helvetica"/>
          <w:color w:val="000000"/>
          <w:sz w:val="21"/>
          <w:szCs w:val="21"/>
        </w:rPr>
        <w:t>, that shows how to determine which logs can be purged. </w:t>
      </w:r>
      <w:hyperlink r:id="rId5044" w:anchor="show-binary-logs" w:tooltip="13.7.7.1 SHOW BINARY LOGS Statement" w:history="1">
        <w:r>
          <w:rPr>
            <w:rStyle w:val="HTML1"/>
            <w:rFonts w:ascii="Courier New" w:hAnsi="Courier New" w:cs="Courier New"/>
            <w:b/>
            <w:bCs/>
            <w:color w:val="026789"/>
            <w:sz w:val="20"/>
            <w:szCs w:val="20"/>
            <w:u w:val="single"/>
            <w:shd w:val="clear" w:color="auto" w:fill="FFFFFF"/>
          </w:rPr>
          <w:t>SHOW BINARY LOGS</w:t>
        </w:r>
      </w:hyperlink>
      <w:r>
        <w:rPr>
          <w:rFonts w:ascii="Helvetica" w:hAnsi="Helvetica" w:cs="Helvetica"/>
          <w:color w:val="000000"/>
          <w:sz w:val="21"/>
          <w:szCs w:val="21"/>
        </w:rPr>
        <w:t> requires the </w:t>
      </w:r>
      <w:hyperlink r:id="rId5045" w:anchor="priv_replication-client" w:history="1">
        <w:r>
          <w:rPr>
            <w:rStyle w:val="HTML1"/>
            <w:rFonts w:ascii="Courier New" w:hAnsi="Courier New" w:cs="Courier New"/>
            <w:b/>
            <w:bCs/>
            <w:color w:val="026789"/>
            <w:sz w:val="20"/>
            <w:szCs w:val="20"/>
            <w:u w:val="single"/>
            <w:shd w:val="clear" w:color="auto" w:fill="FFFFFF"/>
          </w:rPr>
          <w:t>REPLICATION CLIENT</w:t>
        </w:r>
      </w:hyperlink>
      <w:r>
        <w:rPr>
          <w:rFonts w:ascii="Helvetica" w:hAnsi="Helvetica" w:cs="Helvetica"/>
          <w:color w:val="000000"/>
          <w:sz w:val="21"/>
          <w:szCs w:val="21"/>
        </w:rPr>
        <w:t> privilege (or the deprecated </w:t>
      </w:r>
      <w:hyperlink r:id="rId5046"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679F57D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Encrypted binary log files have a 512-byte file header that stores information required for encryption and decryption of the file. This is included in the file size displayed by </w:t>
      </w:r>
      <w:hyperlink r:id="rId5047" w:anchor="show-binary-logs" w:tooltip="13.7.7.1 SHOW BINARY LOGS Statement" w:history="1">
        <w:r>
          <w:rPr>
            <w:rStyle w:val="HTML1"/>
            <w:rFonts w:ascii="Courier New" w:hAnsi="Courier New" w:cs="Courier New"/>
            <w:b/>
            <w:bCs/>
            <w:color w:val="026789"/>
            <w:sz w:val="20"/>
            <w:szCs w:val="20"/>
            <w:u w:val="single"/>
            <w:shd w:val="clear" w:color="auto" w:fill="FFFFFF"/>
          </w:rPr>
          <w:t>SHOW BINARY LOGS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Encrypted</w:t>
      </w:r>
      <w:r>
        <w:rPr>
          <w:rFonts w:ascii="Helvetica" w:hAnsi="Helvetica" w:cs="Helvetica"/>
          <w:color w:val="000000"/>
          <w:sz w:val="21"/>
          <w:szCs w:val="21"/>
        </w:rPr>
        <w:t> column shows whether or not the binary log file is encrypted. Binary log encryption is active if </w:t>
      </w:r>
      <w:hyperlink r:id="rId5048" w:anchor="sysvar_binlog_encryption" w:history="1">
        <w:r>
          <w:rPr>
            <w:rStyle w:val="HTML1"/>
            <w:rFonts w:ascii="Courier New" w:hAnsi="Courier New" w:cs="Courier New"/>
            <w:b/>
            <w:bCs/>
            <w:color w:val="026789"/>
            <w:sz w:val="20"/>
            <w:szCs w:val="20"/>
            <w:u w:val="single"/>
            <w:shd w:val="clear" w:color="auto" w:fill="FFFFFF"/>
          </w:rPr>
          <w:t>binlog_encryption=ON</w:t>
        </w:r>
      </w:hyperlink>
      <w:r>
        <w:rPr>
          <w:rFonts w:ascii="Helvetica" w:hAnsi="Helvetica" w:cs="Helvetica"/>
          <w:color w:val="000000"/>
          <w:sz w:val="21"/>
          <w:szCs w:val="21"/>
        </w:rPr>
        <w:t> is set for the server. Existing binary log files are not encrypted or decrypted if binary log encryption is activated or deactivated while the server is running.</w:t>
      </w:r>
    </w:p>
    <w:p w14:paraId="66F926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BINARY LOGS;</w:t>
      </w:r>
    </w:p>
    <w:p w14:paraId="7F5339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6C198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Log_name      | File_size | Encrypted |</w:t>
      </w:r>
    </w:p>
    <w:p w14:paraId="3C07E1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60D7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binlog.000015 |    724935 |       Yes |</w:t>
      </w:r>
    </w:p>
    <w:p w14:paraId="3F3D60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binlog.000016 |    733481 |       Yes |</w:t>
      </w:r>
    </w:p>
    <w:p w14:paraId="30A847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CFC646" w14:textId="77777777" w:rsidR="00121281" w:rsidRDefault="00121281" w:rsidP="00121281">
      <w:pPr>
        <w:pStyle w:val="af"/>
        <w:rPr>
          <w:rFonts w:ascii="Helvetica" w:hAnsi="Helvetica" w:cs="Helvetica"/>
          <w:color w:val="000000"/>
          <w:sz w:val="21"/>
          <w:szCs w:val="21"/>
        </w:rPr>
      </w:pPr>
      <w:hyperlink r:id="rId5049" w:anchor="show-binary-logs" w:tooltip="13.7.7.1 SHOW BINARY LOGS Statement" w:history="1">
        <w:r>
          <w:rPr>
            <w:rStyle w:val="HTML1"/>
            <w:rFonts w:ascii="Courier New" w:hAnsi="Courier New" w:cs="Courier New"/>
            <w:b/>
            <w:bCs/>
            <w:color w:val="026789"/>
            <w:sz w:val="20"/>
            <w:szCs w:val="20"/>
            <w:u w:val="single"/>
            <w:shd w:val="clear" w:color="auto" w:fill="FFFFFF"/>
          </w:rPr>
          <w:t>SHOW MASTER LOGS</w:t>
        </w:r>
      </w:hyperlink>
      <w:r>
        <w:rPr>
          <w:rFonts w:ascii="Helvetica" w:hAnsi="Helvetica" w:cs="Helvetica"/>
          <w:color w:val="000000"/>
          <w:sz w:val="21"/>
          <w:szCs w:val="21"/>
        </w:rPr>
        <w:t> is equivalent to </w:t>
      </w:r>
      <w:hyperlink r:id="rId5050" w:anchor="show-binary-logs" w:tooltip="13.7.7.1 SHOW BINARY LOGS Statement" w:history="1">
        <w:r>
          <w:rPr>
            <w:rStyle w:val="HTML1"/>
            <w:rFonts w:ascii="Courier New" w:hAnsi="Courier New" w:cs="Courier New"/>
            <w:b/>
            <w:bCs/>
            <w:color w:val="026789"/>
            <w:sz w:val="20"/>
            <w:szCs w:val="20"/>
            <w:u w:val="single"/>
            <w:shd w:val="clear" w:color="auto" w:fill="FFFFFF"/>
          </w:rPr>
          <w:t>SHOW BINARY LOGS</w:t>
        </w:r>
      </w:hyperlink>
      <w:r>
        <w:rPr>
          <w:rFonts w:ascii="Helvetica" w:hAnsi="Helvetica" w:cs="Helvetica"/>
          <w:color w:val="000000"/>
          <w:sz w:val="21"/>
          <w:szCs w:val="21"/>
        </w:rPr>
        <w:t>.</w:t>
      </w:r>
    </w:p>
    <w:p w14:paraId="37F6316A" w14:textId="77777777" w:rsidR="00121281" w:rsidRDefault="00121281" w:rsidP="00121281">
      <w:pPr>
        <w:pStyle w:val="4"/>
        <w:shd w:val="clear" w:color="auto" w:fill="FFFFFF"/>
        <w:rPr>
          <w:rFonts w:ascii="Helvetica" w:hAnsi="Helvetica" w:cs="Helvetica"/>
          <w:color w:val="000000"/>
          <w:sz w:val="29"/>
          <w:szCs w:val="29"/>
        </w:rPr>
      </w:pPr>
      <w:bookmarkStart w:id="1103" w:name="show-binlog-events"/>
      <w:bookmarkEnd w:id="1103"/>
      <w:r>
        <w:rPr>
          <w:rFonts w:ascii="Helvetica" w:hAnsi="Helvetica" w:cs="Helvetica"/>
          <w:color w:val="000000"/>
          <w:sz w:val="29"/>
          <w:szCs w:val="29"/>
        </w:rPr>
        <w:t>13.7.7.2 SHOW BINLOG EVENTS Statement</w:t>
      </w:r>
    </w:p>
    <w:p w14:paraId="7AD27C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04" w:name="idm46383441906624"/>
      <w:bookmarkEnd w:id="1104"/>
      <w:r>
        <w:rPr>
          <w:rFonts w:ascii="Courier New" w:hAnsi="Courier New" w:cs="Courier New"/>
          <w:color w:val="000000"/>
          <w:sz w:val="20"/>
          <w:szCs w:val="20"/>
        </w:rPr>
        <w:t>SHOW BINLOG EVENTS</w:t>
      </w:r>
    </w:p>
    <w:p w14:paraId="77EC44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w:t>
      </w:r>
    </w:p>
    <w:p w14:paraId="3DFA78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pos</w:t>
      </w:r>
      <w:r>
        <w:rPr>
          <w:rFonts w:ascii="Courier New" w:hAnsi="Courier New" w:cs="Courier New"/>
          <w:color w:val="000000"/>
          <w:sz w:val="20"/>
          <w:szCs w:val="20"/>
        </w:rPr>
        <w:t>]</w:t>
      </w:r>
    </w:p>
    <w:p w14:paraId="4CE2AE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2F465F8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Shows the events in the binary log. If you do not specify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log_name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first binary log is displayed. </w:t>
      </w:r>
      <w:r>
        <w:rPr>
          <w:rStyle w:val="HTML1"/>
          <w:rFonts w:ascii="Courier New" w:hAnsi="Courier New" w:cs="Courier New"/>
          <w:b/>
          <w:bCs/>
          <w:color w:val="026789"/>
          <w:sz w:val="20"/>
          <w:szCs w:val="20"/>
          <w:shd w:val="clear" w:color="auto" w:fill="FFFFFF"/>
        </w:rPr>
        <w:t>SHOW BINLOG EVENTS</w:t>
      </w:r>
      <w:r>
        <w:rPr>
          <w:rFonts w:ascii="Helvetica" w:hAnsi="Helvetica" w:cs="Helvetica"/>
          <w:color w:val="000000"/>
          <w:sz w:val="21"/>
          <w:szCs w:val="21"/>
        </w:rPr>
        <w:t> requires the </w:t>
      </w:r>
      <w:hyperlink r:id="rId5051" w:anchor="priv_replication-slave" w:history="1">
        <w:r>
          <w:rPr>
            <w:rStyle w:val="HTML1"/>
            <w:rFonts w:ascii="Courier New" w:hAnsi="Courier New" w:cs="Courier New"/>
            <w:b/>
            <w:bCs/>
            <w:color w:val="026789"/>
            <w:sz w:val="20"/>
            <w:szCs w:val="20"/>
            <w:u w:val="single"/>
            <w:shd w:val="clear" w:color="auto" w:fill="FFFFFF"/>
          </w:rPr>
          <w:t>REPLICATION SLAVE</w:t>
        </w:r>
      </w:hyperlink>
      <w:r>
        <w:rPr>
          <w:rFonts w:ascii="Helvetica" w:hAnsi="Helvetica" w:cs="Helvetica"/>
          <w:color w:val="000000"/>
          <w:sz w:val="21"/>
          <w:szCs w:val="21"/>
        </w:rPr>
        <w:t> privilege.</w:t>
      </w:r>
    </w:p>
    <w:p w14:paraId="39CC5CF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has the same syntax as for the </w:t>
      </w:r>
      <w:hyperlink r:id="rId505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See </w:t>
      </w:r>
      <w:hyperlink r:id="rId5053"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701676A5"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28D283C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Issuing a </w:t>
      </w:r>
      <w:hyperlink r:id="rId5054"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 with no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could start a very time- and resource-consuming process because the server returns to the client the complete contents of the binary log (which includes all statements executed by the server that modify data). As an alternative to </w:t>
      </w:r>
      <w:hyperlink r:id="rId5055"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 use the </w:t>
      </w:r>
      <w:hyperlink r:id="rId5056"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 utility to save the binary log to a text file for later examination and analysis. See </w:t>
      </w:r>
      <w:hyperlink r:id="rId5057" w:anchor="mysqlbinlog" w:tooltip="4.6.9 mysqlbinlog — Utility for Processing Binary Log Files" w:history="1">
        <w:r>
          <w:rPr>
            <w:rStyle w:val="a4"/>
            <w:rFonts w:ascii="Helvetica" w:hAnsi="Helvetica" w:cs="Helvetica"/>
            <w:color w:val="00759F"/>
            <w:sz w:val="21"/>
            <w:szCs w:val="21"/>
          </w:rPr>
          <w:t>Section 4.6.9, “mysqlbinlog — Utility for Processing Binary Log Files”</w:t>
        </w:r>
      </w:hyperlink>
      <w:r>
        <w:rPr>
          <w:rFonts w:ascii="Helvetica" w:hAnsi="Helvetica" w:cs="Helvetica"/>
          <w:color w:val="000000"/>
          <w:sz w:val="21"/>
          <w:szCs w:val="21"/>
        </w:rPr>
        <w:t>.</w:t>
      </w:r>
    </w:p>
    <w:p w14:paraId="2F15B85E" w14:textId="77777777" w:rsidR="00121281" w:rsidRDefault="00121281" w:rsidP="00121281">
      <w:pPr>
        <w:pStyle w:val="af"/>
        <w:rPr>
          <w:rFonts w:ascii="Helvetica" w:hAnsi="Helvetica" w:cs="Helvetica"/>
          <w:color w:val="000000"/>
          <w:sz w:val="21"/>
          <w:szCs w:val="21"/>
        </w:rPr>
      </w:pPr>
      <w:hyperlink r:id="rId5058"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 displays the following fields for each event in the binary log:</w:t>
      </w:r>
    </w:p>
    <w:p w14:paraId="6F4EB08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Log_name</w:t>
      </w:r>
    </w:p>
    <w:p w14:paraId="38D74F1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file that is being listed.</w:t>
      </w:r>
    </w:p>
    <w:p w14:paraId="3700E3D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Pos</w:t>
      </w:r>
    </w:p>
    <w:p w14:paraId="38309BF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at which the event occurs.</w:t>
      </w:r>
    </w:p>
    <w:p w14:paraId="3BDB76A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Event_type</w:t>
      </w:r>
    </w:p>
    <w:p w14:paraId="6D6368B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identifier that describes the event type.</w:t>
      </w:r>
    </w:p>
    <w:p w14:paraId="19B506F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Server_id</w:t>
      </w:r>
    </w:p>
    <w:p w14:paraId="50D97E3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server ID of the server on which the event originated.</w:t>
      </w:r>
    </w:p>
    <w:p w14:paraId="42CBABD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End_log_pos</w:t>
      </w:r>
    </w:p>
    <w:p w14:paraId="1A8C493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at which the next event begins, which is equal to </w:t>
      </w:r>
      <w:r>
        <w:rPr>
          <w:rStyle w:val="HTML1"/>
          <w:rFonts w:ascii="Courier New" w:hAnsi="Courier New" w:cs="Courier New"/>
          <w:b/>
          <w:bCs/>
          <w:color w:val="026789"/>
          <w:sz w:val="20"/>
          <w:szCs w:val="20"/>
          <w:shd w:val="clear" w:color="auto" w:fill="FFFFFF"/>
        </w:rPr>
        <w:t>Pos</w:t>
      </w:r>
      <w:r>
        <w:rPr>
          <w:rFonts w:ascii="Helvetica" w:hAnsi="Helvetica" w:cs="Helvetica"/>
          <w:color w:val="000000"/>
          <w:sz w:val="21"/>
          <w:szCs w:val="21"/>
        </w:rPr>
        <w:t> plus the size of the event.</w:t>
      </w:r>
    </w:p>
    <w:p w14:paraId="12E1DBB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Info</w:t>
      </w:r>
    </w:p>
    <w:p w14:paraId="7DB5A97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More detailed information about the event type. The format of this information depends on the event type.</w:t>
      </w:r>
    </w:p>
    <w:p w14:paraId="3D32C20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compressed transaction payloads, the </w:t>
      </w:r>
      <w:r>
        <w:rPr>
          <w:rStyle w:val="HTML1"/>
          <w:rFonts w:ascii="Courier New" w:hAnsi="Courier New" w:cs="Courier New"/>
          <w:b/>
          <w:bCs/>
          <w:color w:val="026789"/>
          <w:sz w:val="20"/>
          <w:szCs w:val="20"/>
          <w:shd w:val="clear" w:color="auto" w:fill="FFFFFF"/>
        </w:rPr>
        <w:t>Transaction_payload_event</w:t>
      </w:r>
      <w:r>
        <w:rPr>
          <w:rFonts w:ascii="Helvetica" w:hAnsi="Helvetica" w:cs="Helvetica"/>
          <w:color w:val="000000"/>
          <w:sz w:val="21"/>
          <w:szCs w:val="21"/>
        </w:rPr>
        <w:t> is first printed as a single unit, then it is unpacked and each event inside it is printed.</w:t>
      </w:r>
    </w:p>
    <w:p w14:paraId="5F4A35D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events relating to the setting of user and system variables are not included in the output from </w:t>
      </w:r>
      <w:hyperlink r:id="rId5059"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 To get complete coverage of events within a binary log, use </w:t>
      </w:r>
      <w:hyperlink r:id="rId5060"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w:t>
      </w:r>
    </w:p>
    <w:p w14:paraId="3CFFAABB" w14:textId="77777777" w:rsidR="00121281" w:rsidRDefault="00121281" w:rsidP="00121281">
      <w:pPr>
        <w:pStyle w:val="af"/>
        <w:rPr>
          <w:rFonts w:ascii="Helvetica" w:hAnsi="Helvetica" w:cs="Helvetica"/>
          <w:color w:val="000000"/>
          <w:sz w:val="21"/>
          <w:szCs w:val="21"/>
        </w:rPr>
      </w:pPr>
      <w:hyperlink r:id="rId5061" w:anchor="show-binlog-events" w:tooltip="13.7.7.2 SHOW BINLOG EVENTS Statement" w:history="1">
        <w:r>
          <w:rPr>
            <w:rStyle w:val="HTML1"/>
            <w:rFonts w:ascii="Courier New" w:hAnsi="Courier New" w:cs="Courier New"/>
            <w:b/>
            <w:bCs/>
            <w:color w:val="026789"/>
            <w:sz w:val="20"/>
            <w:szCs w:val="20"/>
            <w:u w:val="single"/>
            <w:shd w:val="clear" w:color="auto" w:fill="FFFFFF"/>
          </w:rPr>
          <w:t>SHOW BINLOG EVENTS</w:t>
        </w:r>
      </w:hyperlink>
      <w:r>
        <w:rPr>
          <w:rFonts w:ascii="Helvetica" w:hAnsi="Helvetica" w:cs="Helvetica"/>
          <w:color w:val="000000"/>
          <w:sz w:val="21"/>
          <w:szCs w:val="21"/>
        </w:rPr>
        <w:t> does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work with relay log files. You can use </w:t>
      </w:r>
      <w:hyperlink r:id="rId5062" w:anchor="show-relaylog-events" w:tooltip="13.7.7.32 SHOW RELAYLOG EVENTS Statement" w:history="1">
        <w:r>
          <w:rPr>
            <w:rStyle w:val="HTML1"/>
            <w:rFonts w:ascii="Courier New" w:hAnsi="Courier New" w:cs="Courier New"/>
            <w:b/>
            <w:bCs/>
            <w:color w:val="026789"/>
            <w:sz w:val="20"/>
            <w:szCs w:val="20"/>
            <w:u w:val="single"/>
            <w:shd w:val="clear" w:color="auto" w:fill="FFFFFF"/>
          </w:rPr>
          <w:t>SHOW RELAYLOG EVENTS</w:t>
        </w:r>
      </w:hyperlink>
      <w:r>
        <w:rPr>
          <w:rFonts w:ascii="Helvetica" w:hAnsi="Helvetica" w:cs="Helvetica"/>
          <w:color w:val="000000"/>
          <w:sz w:val="21"/>
          <w:szCs w:val="21"/>
        </w:rPr>
        <w:t> for this purpose.</w:t>
      </w:r>
    </w:p>
    <w:p w14:paraId="3745A1EC" w14:textId="77777777" w:rsidR="00121281" w:rsidRDefault="00121281" w:rsidP="00121281">
      <w:pPr>
        <w:pStyle w:val="4"/>
        <w:shd w:val="clear" w:color="auto" w:fill="FFFFFF"/>
        <w:rPr>
          <w:rFonts w:ascii="Helvetica" w:hAnsi="Helvetica" w:cs="Helvetica"/>
          <w:color w:val="000000"/>
          <w:sz w:val="29"/>
          <w:szCs w:val="29"/>
        </w:rPr>
      </w:pPr>
      <w:bookmarkStart w:id="1105" w:name="show-character-set"/>
      <w:bookmarkEnd w:id="1105"/>
      <w:r>
        <w:rPr>
          <w:rFonts w:ascii="Helvetica" w:hAnsi="Helvetica" w:cs="Helvetica"/>
          <w:color w:val="000000"/>
          <w:sz w:val="29"/>
          <w:szCs w:val="29"/>
        </w:rPr>
        <w:t>13.7.7.3 SHOW CHARACTER SET Statement</w:t>
      </w:r>
    </w:p>
    <w:p w14:paraId="0561BA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06" w:name="idm46383441863520"/>
      <w:bookmarkEnd w:id="1106"/>
      <w:r>
        <w:rPr>
          <w:rFonts w:ascii="Courier New" w:hAnsi="Courier New" w:cs="Courier New"/>
          <w:color w:val="000000"/>
          <w:sz w:val="20"/>
          <w:szCs w:val="20"/>
        </w:rPr>
        <w:t>SHOW CHARACTER SET</w:t>
      </w:r>
    </w:p>
    <w:p w14:paraId="113693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75B6B4D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063" w:anchor="show-character-set" w:tooltip="13.7.7.3 SHOW CHARACTER SET Statement" w:history="1">
        <w:r>
          <w:rPr>
            <w:rStyle w:val="HTML1"/>
            <w:rFonts w:ascii="Courier New" w:hAnsi="Courier New" w:cs="Courier New"/>
            <w:b/>
            <w:bCs/>
            <w:color w:val="026789"/>
            <w:sz w:val="20"/>
            <w:szCs w:val="20"/>
            <w:u w:val="single"/>
            <w:shd w:val="clear" w:color="auto" w:fill="FFFFFF"/>
          </w:rPr>
          <w:t>SHOW CHARACTER SET</w:t>
        </w:r>
      </w:hyperlink>
      <w:r>
        <w:rPr>
          <w:rFonts w:ascii="Helvetica" w:hAnsi="Helvetica" w:cs="Helvetica"/>
          <w:color w:val="000000"/>
          <w:sz w:val="21"/>
          <w:szCs w:val="21"/>
        </w:rPr>
        <w:t> statement shows all available character sets. The </w:t>
      </w:r>
      <w:hyperlink r:id="rId5064"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character set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065"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 For example:</w:t>
      </w:r>
    </w:p>
    <w:p w14:paraId="7D45BA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CHARACTER SET LIKE 'latin%';</w:t>
      </w:r>
    </w:p>
    <w:p w14:paraId="7700A7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F1B14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Charset | Description                 | Default collation | Maxlen |</w:t>
      </w:r>
    </w:p>
    <w:p w14:paraId="7CFB30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B79F7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  | cp1252 West European        | latin1_swedish_ci |      1 |</w:t>
      </w:r>
    </w:p>
    <w:p w14:paraId="211BEC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latin2  | ISO 8859-2 Central European | latin2_general_ci |      1 |</w:t>
      </w:r>
    </w:p>
    <w:p w14:paraId="4754FD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latin5  | ISO 8859-9 Turkish          | latin5_turkish_ci |      1 |</w:t>
      </w:r>
    </w:p>
    <w:p w14:paraId="22863E2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latin7  | ISO 8859-13 Baltic          | latin7_general_ci |      1 |</w:t>
      </w:r>
    </w:p>
    <w:p w14:paraId="130A32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43599F" w14:textId="77777777" w:rsidR="00121281" w:rsidRDefault="00121281" w:rsidP="00121281">
      <w:pPr>
        <w:pStyle w:val="af"/>
        <w:rPr>
          <w:rFonts w:ascii="Helvetica" w:hAnsi="Helvetica" w:cs="Helvetica"/>
          <w:color w:val="000000"/>
          <w:sz w:val="21"/>
          <w:szCs w:val="21"/>
        </w:rPr>
      </w:pPr>
      <w:hyperlink r:id="rId5066" w:anchor="show-character-set" w:tooltip="13.7.7.3 SHOW CHARACTER SET Statement" w:history="1">
        <w:r>
          <w:rPr>
            <w:rStyle w:val="HTML1"/>
            <w:rFonts w:ascii="Courier New" w:hAnsi="Courier New" w:cs="Courier New"/>
            <w:b/>
            <w:bCs/>
            <w:color w:val="026789"/>
            <w:sz w:val="20"/>
            <w:szCs w:val="20"/>
            <w:u w:val="single"/>
            <w:shd w:val="clear" w:color="auto" w:fill="FFFFFF"/>
          </w:rPr>
          <w:t>SHOW CHARACTER SET</w:t>
        </w:r>
      </w:hyperlink>
      <w:r>
        <w:rPr>
          <w:rFonts w:ascii="Helvetica" w:hAnsi="Helvetica" w:cs="Helvetica"/>
          <w:color w:val="000000"/>
          <w:sz w:val="21"/>
          <w:szCs w:val="21"/>
        </w:rPr>
        <w:t> output has these columns:</w:t>
      </w:r>
    </w:p>
    <w:p w14:paraId="77D1D3E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Charset</w:t>
      </w:r>
    </w:p>
    <w:p w14:paraId="47BBD03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character set name.</w:t>
      </w:r>
    </w:p>
    <w:p w14:paraId="0B2E97F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Description</w:t>
      </w:r>
    </w:p>
    <w:p w14:paraId="15894A2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description of the character set.</w:t>
      </w:r>
    </w:p>
    <w:p w14:paraId="4EEEAF6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 collation</w:t>
      </w:r>
    </w:p>
    <w:p w14:paraId="35CCF31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default collation for the character set.</w:t>
      </w:r>
    </w:p>
    <w:p w14:paraId="1295A06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Maxlen</w:t>
      </w:r>
    </w:p>
    <w:p w14:paraId="113859D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maximum number of bytes required to store one character.</w:t>
      </w:r>
    </w:p>
    <w:p w14:paraId="39DBDB6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filename</w:t>
      </w:r>
      <w:r>
        <w:rPr>
          <w:rFonts w:ascii="Helvetica" w:hAnsi="Helvetica" w:cs="Helvetica"/>
          <w:color w:val="000000"/>
          <w:sz w:val="21"/>
          <w:szCs w:val="21"/>
        </w:rPr>
        <w:t> character set is for internal use only; consequently, </w:t>
      </w:r>
      <w:hyperlink r:id="rId5067" w:anchor="show-character-set" w:tooltip="13.7.7.3 SHOW CHARACTER SET Statement" w:history="1">
        <w:r>
          <w:rPr>
            <w:rStyle w:val="HTML1"/>
            <w:rFonts w:ascii="Courier New" w:hAnsi="Courier New" w:cs="Courier New"/>
            <w:b/>
            <w:bCs/>
            <w:color w:val="026789"/>
            <w:sz w:val="20"/>
            <w:szCs w:val="20"/>
            <w:u w:val="single"/>
            <w:shd w:val="clear" w:color="auto" w:fill="FFFFFF"/>
          </w:rPr>
          <w:t>SHOW CHARACTER SET</w:t>
        </w:r>
      </w:hyperlink>
      <w:r>
        <w:rPr>
          <w:rFonts w:ascii="Helvetica" w:hAnsi="Helvetica" w:cs="Helvetica"/>
          <w:color w:val="000000"/>
          <w:sz w:val="21"/>
          <w:szCs w:val="21"/>
        </w:rPr>
        <w:t> does not display it.</w:t>
      </w:r>
    </w:p>
    <w:p w14:paraId="427C1A9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Character set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068" w:anchor="information-schema-character-sets-table" w:tooltip="26.3.4 The INFORMATION_SCHEMA CHARACTER_SETS Table" w:history="1">
        <w:r>
          <w:rPr>
            <w:rStyle w:val="HTML1"/>
            <w:rFonts w:ascii="Courier New" w:hAnsi="Courier New" w:cs="Courier New"/>
            <w:b/>
            <w:bCs/>
            <w:color w:val="026789"/>
            <w:sz w:val="20"/>
            <w:szCs w:val="20"/>
            <w:u w:val="single"/>
            <w:shd w:val="clear" w:color="auto" w:fill="FFFFFF"/>
          </w:rPr>
          <w:t>CHARACTER_SETS</w:t>
        </w:r>
      </w:hyperlink>
      <w:r>
        <w:rPr>
          <w:rFonts w:ascii="Helvetica" w:hAnsi="Helvetica" w:cs="Helvetica"/>
          <w:color w:val="000000"/>
          <w:sz w:val="21"/>
          <w:szCs w:val="21"/>
        </w:rPr>
        <w:t> table. See </w:t>
      </w:r>
      <w:hyperlink r:id="rId5069" w:anchor="information-schema-character-sets-table" w:tooltip="26.3.4 The INFORMATION_SCHEMA CHARACTER_SETS Table" w:history="1">
        <w:r>
          <w:rPr>
            <w:rStyle w:val="a4"/>
            <w:rFonts w:ascii="Helvetica" w:hAnsi="Helvetica" w:cs="Helvetica"/>
            <w:color w:val="00759F"/>
            <w:sz w:val="21"/>
            <w:szCs w:val="21"/>
          </w:rPr>
          <w:t>Section 26.3.4, “The INFORMATION_SCHEMA CHARACTER_SETS Table”</w:t>
        </w:r>
      </w:hyperlink>
      <w:r>
        <w:rPr>
          <w:rFonts w:ascii="Helvetica" w:hAnsi="Helvetica" w:cs="Helvetica"/>
          <w:color w:val="000000"/>
          <w:sz w:val="21"/>
          <w:szCs w:val="21"/>
        </w:rPr>
        <w:t>.</w:t>
      </w:r>
    </w:p>
    <w:p w14:paraId="2E15D4F9" w14:textId="77777777" w:rsidR="00121281" w:rsidRDefault="00121281" w:rsidP="00121281">
      <w:pPr>
        <w:pStyle w:val="4"/>
        <w:shd w:val="clear" w:color="auto" w:fill="FFFFFF"/>
        <w:rPr>
          <w:rFonts w:ascii="Helvetica" w:hAnsi="Helvetica" w:cs="Helvetica"/>
          <w:color w:val="000000"/>
          <w:sz w:val="29"/>
          <w:szCs w:val="29"/>
        </w:rPr>
      </w:pPr>
      <w:bookmarkStart w:id="1107" w:name="show-collation"/>
      <w:bookmarkEnd w:id="1107"/>
      <w:r>
        <w:rPr>
          <w:rFonts w:ascii="Helvetica" w:hAnsi="Helvetica" w:cs="Helvetica"/>
          <w:color w:val="000000"/>
          <w:sz w:val="29"/>
          <w:szCs w:val="29"/>
        </w:rPr>
        <w:t>13.7.7.4 SHOW COLLATION Statement</w:t>
      </w:r>
    </w:p>
    <w:p w14:paraId="169829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08" w:name="idm46383441833744"/>
      <w:bookmarkEnd w:id="1108"/>
      <w:r>
        <w:rPr>
          <w:rFonts w:ascii="Courier New" w:hAnsi="Courier New" w:cs="Courier New"/>
          <w:color w:val="000000"/>
          <w:sz w:val="20"/>
          <w:szCs w:val="20"/>
        </w:rPr>
        <w:t>SHOW COLLATION</w:t>
      </w:r>
    </w:p>
    <w:p w14:paraId="667A13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74521FA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lists collations supported by the server. By default, the output from </w:t>
      </w:r>
      <w:hyperlink r:id="rId5070" w:anchor="show-collation" w:tooltip="13.7.7.4 SHOW COLLATION Statement" w:history="1">
        <w:r>
          <w:rPr>
            <w:rStyle w:val="HTML1"/>
            <w:rFonts w:ascii="Courier New" w:hAnsi="Courier New" w:cs="Courier New"/>
            <w:b/>
            <w:bCs/>
            <w:color w:val="026789"/>
            <w:sz w:val="20"/>
            <w:szCs w:val="20"/>
            <w:u w:val="single"/>
            <w:shd w:val="clear" w:color="auto" w:fill="FFFFFF"/>
          </w:rPr>
          <w:t>SHOW COLLATION</w:t>
        </w:r>
      </w:hyperlink>
      <w:r>
        <w:rPr>
          <w:rFonts w:ascii="Helvetica" w:hAnsi="Helvetica" w:cs="Helvetica"/>
          <w:color w:val="000000"/>
          <w:sz w:val="21"/>
          <w:szCs w:val="21"/>
        </w:rPr>
        <w:t> includes all available collations. The </w:t>
      </w:r>
      <w:hyperlink r:id="rId5071"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collation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072"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 For example:</w:t>
      </w:r>
    </w:p>
    <w:p w14:paraId="0D9525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COLLATION WHERE Charset = 'latin1';</w:t>
      </w:r>
    </w:p>
    <w:p w14:paraId="2DDBFF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F2845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Collation         | Charset | Id | Default | Compiled | Sortlen |</w:t>
      </w:r>
    </w:p>
    <w:p w14:paraId="51CAED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106D5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latin1_german1_ci | latin1  |  5 |         | Yes      |       1 |</w:t>
      </w:r>
    </w:p>
    <w:p w14:paraId="2E4960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latin1_swedish_ci | latin1  |  8 | Yes     | Yes      |       1 |</w:t>
      </w:r>
    </w:p>
    <w:p w14:paraId="500BD1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latin1_danish_ci  | latin1  | 15 |         | Yes      |       1 |</w:t>
      </w:r>
    </w:p>
    <w:p w14:paraId="7077E2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latin1_german2_ci | latin1  | 31 |         | Yes      |       2 |</w:t>
      </w:r>
    </w:p>
    <w:p w14:paraId="424B07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latin1_bin        | latin1  | 47 |         | Yes      |       1 |</w:t>
      </w:r>
    </w:p>
    <w:p w14:paraId="535893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latin1_general_ci | latin1  | 48 |         | Yes      |       1 |</w:t>
      </w:r>
    </w:p>
    <w:p w14:paraId="0811CD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latin1_general_cs | latin1  | 49 |         | Yes      |       1 |</w:t>
      </w:r>
    </w:p>
    <w:p w14:paraId="2E1315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latin1_spanish_ci | latin1  | 94 |         | Yes      |       1 |</w:t>
      </w:r>
    </w:p>
    <w:p w14:paraId="2D1DC9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B90D43" w14:textId="77777777" w:rsidR="00121281" w:rsidRDefault="00121281" w:rsidP="00121281">
      <w:pPr>
        <w:pStyle w:val="af"/>
        <w:rPr>
          <w:rFonts w:ascii="Helvetica" w:hAnsi="Helvetica" w:cs="Helvetica"/>
          <w:color w:val="000000"/>
          <w:sz w:val="21"/>
          <w:szCs w:val="21"/>
        </w:rPr>
      </w:pPr>
      <w:hyperlink r:id="rId5073" w:anchor="show-collation" w:tooltip="13.7.7.4 SHOW COLLATION Statement" w:history="1">
        <w:r>
          <w:rPr>
            <w:rStyle w:val="HTML1"/>
            <w:rFonts w:ascii="Courier New" w:hAnsi="Courier New" w:cs="Courier New"/>
            <w:b/>
            <w:bCs/>
            <w:color w:val="026789"/>
            <w:sz w:val="20"/>
            <w:szCs w:val="20"/>
            <w:u w:val="single"/>
            <w:shd w:val="clear" w:color="auto" w:fill="FFFFFF"/>
          </w:rPr>
          <w:t>SHOW COLLATION</w:t>
        </w:r>
      </w:hyperlink>
      <w:r>
        <w:rPr>
          <w:rFonts w:ascii="Helvetica" w:hAnsi="Helvetica" w:cs="Helvetica"/>
          <w:color w:val="000000"/>
          <w:sz w:val="21"/>
          <w:szCs w:val="21"/>
        </w:rPr>
        <w:t> output has these columns:</w:t>
      </w:r>
    </w:p>
    <w:p w14:paraId="583EB83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w:t>
      </w:r>
    </w:p>
    <w:p w14:paraId="792E70B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collation name.</w:t>
      </w:r>
    </w:p>
    <w:p w14:paraId="05A63E8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Charset</w:t>
      </w:r>
    </w:p>
    <w:p w14:paraId="55B956D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character set with which the collation is associated.</w:t>
      </w:r>
    </w:p>
    <w:p w14:paraId="4245973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Id</w:t>
      </w:r>
    </w:p>
    <w:p w14:paraId="02C66D9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collation ID.</w:t>
      </w:r>
    </w:p>
    <w:p w14:paraId="116759E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w:t>
      </w:r>
    </w:p>
    <w:p w14:paraId="44F0CC2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collation is the default for its character set.</w:t>
      </w:r>
    </w:p>
    <w:p w14:paraId="64D5182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Compiled</w:t>
      </w:r>
    </w:p>
    <w:p w14:paraId="5E0DB45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character set is compiled into the server.</w:t>
      </w:r>
    </w:p>
    <w:p w14:paraId="4ECD463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Sortlen</w:t>
      </w:r>
    </w:p>
    <w:p w14:paraId="340AFA6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related to the amount of memory required to sort strings expressed in the character set.</w:t>
      </w:r>
    </w:p>
    <w:p w14:paraId="24342BA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see the default collation for each character set, use the following statement.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is a reserved word, so to use it as an identifier, it must be quoted as such:</w:t>
      </w:r>
    </w:p>
    <w:p w14:paraId="007AE2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COLLATION WHERE `Default` = 'Yes';</w:t>
      </w:r>
    </w:p>
    <w:p w14:paraId="0545DF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4966B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Collation           | Charset  | Id | Default | Compiled | Sortlen |</w:t>
      </w:r>
    </w:p>
    <w:p w14:paraId="79A4BB0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FA7E8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big5_chinese_ci     | big5     |  1 | Yes     | Yes      |       1 |</w:t>
      </w:r>
    </w:p>
    <w:p w14:paraId="278EE1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dec8_swedish_ci     | dec8     |  3 | Yes     | Yes      |       1 |</w:t>
      </w:r>
    </w:p>
    <w:p w14:paraId="2F6BAA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cp850_general_ci    | cp850    |  4 | Yes     | Yes      |       1 |</w:t>
      </w:r>
    </w:p>
    <w:p w14:paraId="507FAE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hp8_english_ci      | hp8      |  6 | Yes     | Yes      |       1 |</w:t>
      </w:r>
    </w:p>
    <w:p w14:paraId="4D4319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koi8r_general_ci    | koi8r    |  7 | Yes     | Yes      |       1 |</w:t>
      </w:r>
    </w:p>
    <w:p w14:paraId="222ACC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latin1_swedish_ci   | latin1   |  8 | Yes     | Yes      |       1 |</w:t>
      </w:r>
    </w:p>
    <w:p w14:paraId="5EF86C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54AC2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Collation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074" w:anchor="information-schema-collations-table" w:tooltip="26.3.6 The INFORMATION_SCHEMA COLLATIONS Table" w:history="1">
        <w:r>
          <w:rPr>
            <w:rStyle w:val="HTML1"/>
            <w:rFonts w:ascii="Courier New" w:hAnsi="Courier New" w:cs="Courier New"/>
            <w:b/>
            <w:bCs/>
            <w:color w:val="026789"/>
            <w:sz w:val="20"/>
            <w:szCs w:val="20"/>
            <w:u w:val="single"/>
            <w:shd w:val="clear" w:color="auto" w:fill="FFFFFF"/>
          </w:rPr>
          <w:t>COLLATIONS</w:t>
        </w:r>
      </w:hyperlink>
      <w:r>
        <w:rPr>
          <w:rFonts w:ascii="Helvetica" w:hAnsi="Helvetica" w:cs="Helvetica"/>
          <w:color w:val="000000"/>
          <w:sz w:val="21"/>
          <w:szCs w:val="21"/>
        </w:rPr>
        <w:t> table. See </w:t>
      </w:r>
      <w:hyperlink r:id="rId5075" w:anchor="information-schema-collations-table" w:tooltip="26.3.6 The INFORMATION_SCHEMA COLLATIONS Table" w:history="1">
        <w:r>
          <w:rPr>
            <w:rStyle w:val="a4"/>
            <w:rFonts w:ascii="Helvetica" w:hAnsi="Helvetica" w:cs="Helvetica"/>
            <w:color w:val="00759F"/>
            <w:sz w:val="21"/>
            <w:szCs w:val="21"/>
          </w:rPr>
          <w:t>Section 26.3.6, “The INFORMATION_SCHEMA COLLATIONS Table”</w:t>
        </w:r>
      </w:hyperlink>
      <w:r>
        <w:rPr>
          <w:rFonts w:ascii="Helvetica" w:hAnsi="Helvetica" w:cs="Helvetica"/>
          <w:color w:val="000000"/>
          <w:sz w:val="21"/>
          <w:szCs w:val="21"/>
        </w:rPr>
        <w:t>.</w:t>
      </w:r>
    </w:p>
    <w:p w14:paraId="7A5CE759" w14:textId="77777777" w:rsidR="00121281" w:rsidRDefault="00121281" w:rsidP="00121281">
      <w:pPr>
        <w:pStyle w:val="4"/>
        <w:shd w:val="clear" w:color="auto" w:fill="FFFFFF"/>
        <w:rPr>
          <w:rFonts w:ascii="Helvetica" w:hAnsi="Helvetica" w:cs="Helvetica"/>
          <w:color w:val="000000"/>
          <w:sz w:val="29"/>
          <w:szCs w:val="29"/>
        </w:rPr>
      </w:pPr>
      <w:bookmarkStart w:id="1109" w:name="show-columns"/>
      <w:bookmarkEnd w:id="1109"/>
      <w:r>
        <w:rPr>
          <w:rFonts w:ascii="Helvetica" w:hAnsi="Helvetica" w:cs="Helvetica"/>
          <w:color w:val="000000"/>
          <w:sz w:val="29"/>
          <w:szCs w:val="29"/>
        </w:rPr>
        <w:t>13.7.7.5 SHOW COLUMNS Statement</w:t>
      </w:r>
    </w:p>
    <w:p w14:paraId="59242E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10" w:name="idm46383441799984"/>
      <w:bookmarkStart w:id="1111" w:name="idm46383441797216"/>
      <w:bookmarkStart w:id="1112" w:name="idm46383441796144"/>
      <w:bookmarkEnd w:id="1110"/>
      <w:bookmarkEnd w:id="1111"/>
      <w:bookmarkEnd w:id="1112"/>
      <w:r>
        <w:rPr>
          <w:rFonts w:ascii="Courier New" w:hAnsi="Courier New" w:cs="Courier New"/>
          <w:color w:val="000000"/>
          <w:sz w:val="20"/>
          <w:szCs w:val="20"/>
        </w:rPr>
        <w:t>SHOW [EXTENDED] [FULL] {COLUMNS | FIELDS}</w:t>
      </w:r>
    </w:p>
    <w:p w14:paraId="5C1317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tbl_name</w:t>
      </w:r>
    </w:p>
    <w:p w14:paraId="637E22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78F6C1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2D60E049" w14:textId="77777777" w:rsidR="00121281" w:rsidRDefault="00121281" w:rsidP="00121281">
      <w:pPr>
        <w:pStyle w:val="af"/>
        <w:rPr>
          <w:rFonts w:ascii="Helvetica" w:hAnsi="Helvetica" w:cs="Helvetica"/>
          <w:color w:val="000000"/>
          <w:sz w:val="21"/>
          <w:szCs w:val="21"/>
        </w:rPr>
      </w:pPr>
      <w:hyperlink r:id="rId5076" w:anchor="show-columns" w:tooltip="13.7.7.5 SHOW COLUMNS Statement" w:history="1">
        <w:r>
          <w:rPr>
            <w:rStyle w:val="HTML1"/>
            <w:rFonts w:ascii="Courier New" w:hAnsi="Courier New" w:cs="Courier New"/>
            <w:b/>
            <w:bCs/>
            <w:color w:val="026789"/>
            <w:sz w:val="20"/>
            <w:szCs w:val="20"/>
            <w:u w:val="single"/>
            <w:shd w:val="clear" w:color="auto" w:fill="FFFFFF"/>
          </w:rPr>
          <w:t>SHOW COLUMNS</w:t>
        </w:r>
      </w:hyperlink>
      <w:r>
        <w:rPr>
          <w:rFonts w:ascii="Helvetica" w:hAnsi="Helvetica" w:cs="Helvetica"/>
          <w:color w:val="000000"/>
          <w:sz w:val="21"/>
          <w:szCs w:val="21"/>
        </w:rPr>
        <w:t> displays information about the columns in a given table. It also works for views. </w:t>
      </w:r>
      <w:hyperlink r:id="rId5077" w:anchor="show-columns" w:tooltip="13.7.7.5 SHOW COLUMNS Statement" w:history="1">
        <w:r>
          <w:rPr>
            <w:rStyle w:val="HTML1"/>
            <w:rFonts w:ascii="Courier New" w:hAnsi="Courier New" w:cs="Courier New"/>
            <w:b/>
            <w:bCs/>
            <w:color w:val="026789"/>
            <w:sz w:val="20"/>
            <w:szCs w:val="20"/>
            <w:u w:val="single"/>
            <w:shd w:val="clear" w:color="auto" w:fill="FFFFFF"/>
          </w:rPr>
          <w:t>SHOW COLUMNS</w:t>
        </w:r>
      </w:hyperlink>
      <w:r>
        <w:rPr>
          <w:rFonts w:ascii="Helvetica" w:hAnsi="Helvetica" w:cs="Helvetica"/>
          <w:color w:val="000000"/>
          <w:sz w:val="21"/>
          <w:szCs w:val="21"/>
        </w:rPr>
        <w:t> displays information only for those columns for which you have some privilege.</w:t>
      </w:r>
    </w:p>
    <w:p w14:paraId="78892C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COLUMNS FROM City;</w:t>
      </w:r>
    </w:p>
    <w:p w14:paraId="416FD9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0AA8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Field       | Type     | Null | Key | Default | Extra          |</w:t>
      </w:r>
    </w:p>
    <w:p w14:paraId="62F434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D7BEC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int(11)  | NO   | PRI | NULL    | auto_increment |</w:t>
      </w:r>
    </w:p>
    <w:p w14:paraId="263062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char(35) | NO   |     |         |                |</w:t>
      </w:r>
    </w:p>
    <w:p w14:paraId="292F71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CountryCode | char(3)  | NO   | MUL |         |                |</w:t>
      </w:r>
    </w:p>
    <w:p w14:paraId="1C2067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District    | char(20) | NO   |     |         |                |</w:t>
      </w:r>
    </w:p>
    <w:p w14:paraId="2228C2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Population  | int(11)  | NO   |     | 0       |                |</w:t>
      </w:r>
    </w:p>
    <w:p w14:paraId="10B9AE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6EA2A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alternative to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FROM </w:t>
      </w:r>
      <w:r>
        <w:rPr>
          <w:rStyle w:val="HTML1"/>
          <w:rFonts w:ascii="Courier New" w:hAnsi="Courier New" w:cs="Courier New"/>
          <w:b/>
          <w:bCs/>
          <w:i/>
          <w:iCs/>
          <w:color w:val="026789"/>
          <w:sz w:val="19"/>
          <w:szCs w:val="19"/>
          <w:shd w:val="clear" w:color="auto" w:fill="FFFFFF"/>
        </w:rPr>
        <w:t>db_name</w:t>
      </w:r>
      <w:r>
        <w:rPr>
          <w:rFonts w:ascii="Helvetica" w:hAnsi="Helvetica" w:cs="Helvetica"/>
          <w:color w:val="000000"/>
          <w:sz w:val="21"/>
          <w:szCs w:val="21"/>
        </w:rPr>
        <w:t> syntax is </w:t>
      </w:r>
      <w:r>
        <w:rPr>
          <w:rStyle w:val="HTML1"/>
          <w:rFonts w:ascii="Courier New" w:hAnsi="Courier New" w:cs="Courier New"/>
          <w:b/>
          <w:bCs/>
          <w:i/>
          <w:iCs/>
          <w:color w:val="000000"/>
          <w:sz w:val="20"/>
          <w:szCs w:val="20"/>
        </w:rPr>
        <w:t>db_name.tbl_name</w:t>
      </w:r>
      <w:r>
        <w:rPr>
          <w:rFonts w:ascii="Helvetica" w:hAnsi="Helvetica" w:cs="Helvetica"/>
          <w:color w:val="000000"/>
          <w:sz w:val="21"/>
          <w:szCs w:val="21"/>
        </w:rPr>
        <w:t>. These two statements are equivalent:</w:t>
      </w:r>
    </w:p>
    <w:p w14:paraId="356199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COLUMNS FROM mytable FROM mydb;</w:t>
      </w:r>
    </w:p>
    <w:p w14:paraId="7C39B2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COLUMNS FROM mydb.mytable;</w:t>
      </w:r>
    </w:p>
    <w:p w14:paraId="4C81175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keyword causes the output to include information about hidden columns that MySQL uses internally and are not accessible by users.</w:t>
      </w:r>
    </w:p>
    <w:p w14:paraId="0F68310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keyword causes the output to include the column collation and comments, as well as the privileges you have for each column.</w:t>
      </w:r>
    </w:p>
    <w:p w14:paraId="2B2CBE2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078"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column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079"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6E874F8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data types may differ from what you expect them to be based on a </w:t>
      </w:r>
      <w:hyperlink r:id="rId5080"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because MySQL sometimes changes data types when you create or alter a table. The conditions under which this occurs are described in </w:t>
      </w:r>
      <w:hyperlink r:id="rId5081" w:anchor="silent-column-changes" w:tooltip="13.1.20.7 Silent Column Specification Changes" w:history="1">
        <w:r>
          <w:rPr>
            <w:rStyle w:val="a4"/>
            <w:rFonts w:ascii="Helvetica" w:hAnsi="Helvetica" w:cs="Helvetica"/>
            <w:color w:val="00759F"/>
            <w:sz w:val="21"/>
            <w:szCs w:val="21"/>
          </w:rPr>
          <w:t>Section 13.1.20.7, “Silent Column Specification Changes”</w:t>
        </w:r>
      </w:hyperlink>
      <w:r>
        <w:rPr>
          <w:rFonts w:ascii="Helvetica" w:hAnsi="Helvetica" w:cs="Helvetica"/>
          <w:color w:val="000000"/>
          <w:sz w:val="21"/>
          <w:szCs w:val="21"/>
        </w:rPr>
        <w:t>.</w:t>
      </w:r>
    </w:p>
    <w:p w14:paraId="5803EAAD" w14:textId="77777777" w:rsidR="00121281" w:rsidRDefault="00121281" w:rsidP="00121281">
      <w:pPr>
        <w:pStyle w:val="af"/>
        <w:rPr>
          <w:rFonts w:ascii="Helvetica" w:hAnsi="Helvetica" w:cs="Helvetica"/>
          <w:color w:val="000000"/>
          <w:sz w:val="21"/>
          <w:szCs w:val="21"/>
        </w:rPr>
      </w:pPr>
      <w:hyperlink r:id="rId5082" w:anchor="show-columns" w:tooltip="13.7.7.5 SHOW COLUMNS Statement" w:history="1">
        <w:r>
          <w:rPr>
            <w:rStyle w:val="HTML1"/>
            <w:rFonts w:ascii="Courier New" w:hAnsi="Courier New" w:cs="Courier New"/>
            <w:b/>
            <w:bCs/>
            <w:color w:val="026789"/>
            <w:sz w:val="20"/>
            <w:szCs w:val="20"/>
            <w:u w:val="single"/>
            <w:shd w:val="clear" w:color="auto" w:fill="FFFFFF"/>
          </w:rPr>
          <w:t>SHOW COLUMNS</w:t>
        </w:r>
      </w:hyperlink>
      <w:r>
        <w:rPr>
          <w:rFonts w:ascii="Helvetica" w:hAnsi="Helvetica" w:cs="Helvetica"/>
          <w:color w:val="000000"/>
          <w:sz w:val="21"/>
          <w:szCs w:val="21"/>
        </w:rPr>
        <w:t> displays the following values for each table column:</w:t>
      </w:r>
    </w:p>
    <w:p w14:paraId="294EE4D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Field</w:t>
      </w:r>
    </w:p>
    <w:p w14:paraId="52AEA8F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column.</w:t>
      </w:r>
    </w:p>
    <w:p w14:paraId="119595F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Type</w:t>
      </w:r>
    </w:p>
    <w:p w14:paraId="32A6734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column data type.</w:t>
      </w:r>
    </w:p>
    <w:p w14:paraId="36A1492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w:t>
      </w:r>
    </w:p>
    <w:p w14:paraId="647F44C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collation for nonbinary string columns, 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other columns. This value is displayed only if you use the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keyword.</w:t>
      </w:r>
    </w:p>
    <w:p w14:paraId="017DDB8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Null</w:t>
      </w:r>
    </w:p>
    <w:p w14:paraId="545AEEE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column nullability. The value is </w:t>
      </w:r>
      <w:r>
        <w:rPr>
          <w:rStyle w:val="HTML1"/>
          <w:rFonts w:ascii="Courier New" w:hAnsi="Courier New" w:cs="Courier New"/>
          <w:b/>
          <w:bCs/>
          <w:color w:val="026789"/>
          <w:sz w:val="20"/>
          <w:szCs w:val="20"/>
          <w:shd w:val="clear" w:color="auto" w:fill="FFFFFF"/>
        </w:rPr>
        <w:t>YES</w:t>
      </w:r>
      <w:r>
        <w:rPr>
          <w:rFonts w:ascii="Helvetica" w:hAnsi="Helvetica" w:cs="Helvetica"/>
          <w:color w:val="000000"/>
          <w:sz w:val="21"/>
          <w:szCs w:val="21"/>
        </w:rPr>
        <w:t> if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can be stored in the column, </w:t>
      </w: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 if not.</w:t>
      </w:r>
    </w:p>
    <w:p w14:paraId="3F8CFF1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w:t>
      </w:r>
    </w:p>
    <w:p w14:paraId="1F2330D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column is indexed:</w:t>
      </w:r>
    </w:p>
    <w:p w14:paraId="2415318C"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is empty, the column either is not indexed or is indexed only as a secondary column in a multiple-column, nonunique index.</w:t>
      </w:r>
    </w:p>
    <w:p w14:paraId="5C1A9D5A"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PRI</w:t>
      </w:r>
      <w:r>
        <w:rPr>
          <w:rFonts w:ascii="Helvetica" w:hAnsi="Helvetica" w:cs="Helvetica"/>
          <w:color w:val="000000"/>
          <w:sz w:val="21"/>
          <w:szCs w:val="21"/>
        </w:rPr>
        <w:t>, the column is a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or is one of the columns in a multiple-column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w:t>
      </w:r>
    </w:p>
    <w:p w14:paraId="04136934"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UNI</w:t>
      </w:r>
      <w:r>
        <w:rPr>
          <w:rFonts w:ascii="Helvetica" w:hAnsi="Helvetica" w:cs="Helvetica"/>
          <w:color w:val="000000"/>
          <w:sz w:val="21"/>
          <w:szCs w:val="21"/>
        </w:rPr>
        <w:t>, the column is the first column of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permits multiple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but you can tell whether the column permits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by checking the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field.)</w:t>
      </w:r>
    </w:p>
    <w:p w14:paraId="77B7ABC1"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MUL</w:t>
      </w:r>
      <w:r>
        <w:rPr>
          <w:rFonts w:ascii="Helvetica" w:hAnsi="Helvetica" w:cs="Helvetica"/>
          <w:color w:val="000000"/>
          <w:sz w:val="21"/>
          <w:szCs w:val="21"/>
        </w:rPr>
        <w:t>, the column is the first column of a nonunique index in which multiple occurrences of a given value are permitted within the column.</w:t>
      </w:r>
    </w:p>
    <w:p w14:paraId="5C45105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more than one of the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values applies to a given column of a table, </w:t>
      </w:r>
      <w:r>
        <w:rPr>
          <w:rStyle w:val="HTML1"/>
          <w:rFonts w:ascii="Courier New" w:hAnsi="Courier New" w:cs="Courier New"/>
          <w:b/>
          <w:bCs/>
          <w:color w:val="026789"/>
          <w:sz w:val="20"/>
          <w:szCs w:val="20"/>
          <w:shd w:val="clear" w:color="auto" w:fill="FFFFFF"/>
        </w:rPr>
        <w:t>Key</w:t>
      </w:r>
      <w:r>
        <w:rPr>
          <w:rFonts w:ascii="Helvetica" w:hAnsi="Helvetica" w:cs="Helvetica"/>
          <w:color w:val="000000"/>
          <w:sz w:val="21"/>
          <w:szCs w:val="21"/>
        </w:rPr>
        <w:t> displays the one with the highest priority, in the order </w:t>
      </w:r>
      <w:r>
        <w:rPr>
          <w:rStyle w:val="HTML1"/>
          <w:rFonts w:ascii="Courier New" w:hAnsi="Courier New" w:cs="Courier New"/>
          <w:b/>
          <w:bCs/>
          <w:color w:val="026789"/>
          <w:sz w:val="20"/>
          <w:szCs w:val="20"/>
          <w:shd w:val="clear" w:color="auto" w:fill="FFFFFF"/>
        </w:rPr>
        <w:t>PRI</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UNI</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MUL</w:t>
      </w:r>
      <w:r>
        <w:rPr>
          <w:rFonts w:ascii="Helvetica" w:hAnsi="Helvetica" w:cs="Helvetica"/>
          <w:color w:val="000000"/>
          <w:sz w:val="21"/>
          <w:szCs w:val="21"/>
        </w:rPr>
        <w:t>.</w:t>
      </w:r>
    </w:p>
    <w:p w14:paraId="60908B9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may be displayed as </w:t>
      </w:r>
      <w:r>
        <w:rPr>
          <w:rStyle w:val="HTML1"/>
          <w:rFonts w:ascii="Courier New" w:hAnsi="Courier New" w:cs="Courier New"/>
          <w:b/>
          <w:bCs/>
          <w:color w:val="026789"/>
          <w:sz w:val="20"/>
          <w:szCs w:val="20"/>
          <w:shd w:val="clear" w:color="auto" w:fill="FFFFFF"/>
        </w:rPr>
        <w:t>PRI</w:t>
      </w:r>
      <w:r>
        <w:rPr>
          <w:rFonts w:ascii="Helvetica" w:hAnsi="Helvetica" w:cs="Helvetica"/>
          <w:color w:val="000000"/>
          <w:sz w:val="21"/>
          <w:szCs w:val="21"/>
        </w:rPr>
        <w:t> if it cannot contain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and there is no </w:t>
      </w:r>
      <w:r>
        <w:rPr>
          <w:rStyle w:val="HTML1"/>
          <w:rFonts w:ascii="Courier New" w:hAnsi="Courier New" w:cs="Courier New"/>
          <w:b/>
          <w:bCs/>
          <w:color w:val="026789"/>
          <w:sz w:val="20"/>
          <w:szCs w:val="20"/>
          <w:shd w:val="clear" w:color="auto" w:fill="FFFFFF"/>
        </w:rPr>
        <w:t>PRIMARY KEY</w:t>
      </w:r>
      <w:r>
        <w:rPr>
          <w:rFonts w:ascii="Helvetica" w:hAnsi="Helvetica" w:cs="Helvetica"/>
          <w:color w:val="000000"/>
          <w:sz w:val="21"/>
          <w:szCs w:val="21"/>
        </w:rPr>
        <w:t> in the table. A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may display as </w:t>
      </w:r>
      <w:r>
        <w:rPr>
          <w:rStyle w:val="HTML1"/>
          <w:rFonts w:ascii="Courier New" w:hAnsi="Courier New" w:cs="Courier New"/>
          <w:b/>
          <w:bCs/>
          <w:color w:val="026789"/>
          <w:sz w:val="20"/>
          <w:szCs w:val="20"/>
          <w:shd w:val="clear" w:color="auto" w:fill="FFFFFF"/>
        </w:rPr>
        <w:t>MUL</w:t>
      </w:r>
      <w:r>
        <w:rPr>
          <w:rFonts w:ascii="Helvetica" w:hAnsi="Helvetica" w:cs="Helvetica"/>
          <w:color w:val="000000"/>
          <w:sz w:val="21"/>
          <w:szCs w:val="21"/>
        </w:rPr>
        <w:t> if several columns form a composite </w:t>
      </w:r>
      <w:r>
        <w:rPr>
          <w:rStyle w:val="HTML1"/>
          <w:rFonts w:ascii="Courier New" w:hAnsi="Courier New" w:cs="Courier New"/>
          <w:b/>
          <w:bCs/>
          <w:color w:val="026789"/>
          <w:sz w:val="20"/>
          <w:szCs w:val="20"/>
          <w:shd w:val="clear" w:color="auto" w:fill="FFFFFF"/>
        </w:rPr>
        <w:t>UNIQUE</w:t>
      </w:r>
      <w:r>
        <w:rPr>
          <w:rFonts w:ascii="Helvetica" w:hAnsi="Helvetica" w:cs="Helvetica"/>
          <w:color w:val="000000"/>
          <w:sz w:val="21"/>
          <w:szCs w:val="21"/>
        </w:rPr>
        <w:t> index; although the combination of the columns is unique, each column can still hold multiple occurrences of a given value.</w:t>
      </w:r>
    </w:p>
    <w:p w14:paraId="2447B2E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w:t>
      </w:r>
    </w:p>
    <w:p w14:paraId="6DA68D8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default value for the column. This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the column has an explicit default of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or if the column definition includes no </w:t>
      </w:r>
      <w:r>
        <w:rPr>
          <w:rStyle w:val="HTML1"/>
          <w:rFonts w:ascii="Courier New" w:hAnsi="Courier New" w:cs="Courier New"/>
          <w:b/>
          <w:bCs/>
          <w:color w:val="026789"/>
          <w:sz w:val="20"/>
          <w:szCs w:val="20"/>
          <w:shd w:val="clear" w:color="auto" w:fill="FFFFFF"/>
        </w:rPr>
        <w:t>DEFAULT</w:t>
      </w:r>
      <w:r>
        <w:rPr>
          <w:rFonts w:ascii="Helvetica" w:hAnsi="Helvetica" w:cs="Helvetica"/>
          <w:color w:val="000000"/>
          <w:sz w:val="21"/>
          <w:szCs w:val="21"/>
        </w:rPr>
        <w:t> clause.</w:t>
      </w:r>
    </w:p>
    <w:p w14:paraId="299120F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Extra</w:t>
      </w:r>
    </w:p>
    <w:p w14:paraId="3FAA1C7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additional information that is available about a given column. The value is nonempty in these cases:</w:t>
      </w:r>
    </w:p>
    <w:p w14:paraId="7C12C350"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bookmarkStart w:id="1113" w:name="idm46383441727424"/>
      <w:bookmarkEnd w:id="1113"/>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for columns that have the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attribute.</w:t>
      </w:r>
    </w:p>
    <w:p w14:paraId="76DBDC34"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on update CURRENT_TIMESTAMP</w:t>
      </w:r>
      <w:r>
        <w:rPr>
          <w:rFonts w:ascii="Helvetica" w:hAnsi="Helvetica" w:cs="Helvetica"/>
          <w:color w:val="000000"/>
          <w:sz w:val="21"/>
          <w:szCs w:val="21"/>
        </w:rPr>
        <w:t> for </w:t>
      </w:r>
      <w:hyperlink r:id="rId5083"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or </w:t>
      </w:r>
      <w:hyperlink r:id="rId5084"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columns that have the </w:t>
      </w:r>
      <w:r>
        <w:rPr>
          <w:rStyle w:val="HTML1"/>
          <w:rFonts w:ascii="Courier New" w:hAnsi="Courier New" w:cs="Courier New"/>
          <w:b/>
          <w:bCs/>
          <w:color w:val="026789"/>
          <w:sz w:val="20"/>
          <w:szCs w:val="20"/>
          <w:shd w:val="clear" w:color="auto" w:fill="FFFFFF"/>
        </w:rPr>
        <w:t>ON UPDATE CURRENT_TIMESTAMP</w:t>
      </w:r>
      <w:r>
        <w:rPr>
          <w:rFonts w:ascii="Helvetica" w:hAnsi="Helvetica" w:cs="Helvetica"/>
          <w:color w:val="000000"/>
          <w:sz w:val="21"/>
          <w:szCs w:val="21"/>
        </w:rPr>
        <w:t> attribute.</w:t>
      </w:r>
    </w:p>
    <w:p w14:paraId="6B9BB8BD"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VIRTUAL GENERATED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VIRTUAL STORED</w:t>
      </w:r>
      <w:r>
        <w:rPr>
          <w:rFonts w:ascii="Helvetica" w:hAnsi="Helvetica" w:cs="Helvetica"/>
          <w:color w:val="000000"/>
          <w:sz w:val="21"/>
          <w:szCs w:val="21"/>
        </w:rPr>
        <w:t> for generated columns.</w:t>
      </w:r>
    </w:p>
    <w:p w14:paraId="500B229F"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DEFAULT_GENERATED</w:t>
      </w:r>
      <w:r>
        <w:rPr>
          <w:rFonts w:ascii="Helvetica" w:hAnsi="Helvetica" w:cs="Helvetica"/>
          <w:color w:val="000000"/>
          <w:sz w:val="21"/>
          <w:szCs w:val="21"/>
        </w:rPr>
        <w:t> for columns that have an expression default value.</w:t>
      </w:r>
    </w:p>
    <w:p w14:paraId="563C004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Privileges</w:t>
      </w:r>
    </w:p>
    <w:p w14:paraId="56E2BD4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privileges you have for the column. This value is displayed only if you use the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keyword.</w:t>
      </w:r>
    </w:p>
    <w:p w14:paraId="5384AD8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2400FDB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comment included in the column definition. This value is displayed only if you use the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keyword.</w:t>
      </w:r>
    </w:p>
    <w:p w14:paraId="5513074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Table column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085" w:anchor="information-schema-columns-table" w:tooltip="26.3.8 The INFORMATION_SCHEMA COLUMNS Table" w:history="1">
        <w:r>
          <w:rPr>
            <w:rStyle w:val="HTML1"/>
            <w:rFonts w:ascii="Courier New" w:hAnsi="Courier New" w:cs="Courier New"/>
            <w:b/>
            <w:bCs/>
            <w:color w:val="026789"/>
            <w:sz w:val="20"/>
            <w:szCs w:val="20"/>
            <w:u w:val="single"/>
            <w:shd w:val="clear" w:color="auto" w:fill="FFFFFF"/>
          </w:rPr>
          <w:t>COLUMNS</w:t>
        </w:r>
      </w:hyperlink>
      <w:r>
        <w:rPr>
          <w:rFonts w:ascii="Helvetica" w:hAnsi="Helvetica" w:cs="Helvetica"/>
          <w:color w:val="000000"/>
          <w:sz w:val="21"/>
          <w:szCs w:val="21"/>
        </w:rPr>
        <w:t> table. See </w:t>
      </w:r>
      <w:hyperlink r:id="rId5086" w:anchor="information-schema-columns-table" w:tooltip="26.3.8 The INFORMATION_SCHEMA COLUMNS Table" w:history="1">
        <w:r>
          <w:rPr>
            <w:rStyle w:val="a4"/>
            <w:rFonts w:ascii="Helvetica" w:hAnsi="Helvetica" w:cs="Helvetica"/>
            <w:color w:val="00759F"/>
            <w:sz w:val="21"/>
            <w:szCs w:val="21"/>
          </w:rPr>
          <w:t>Section 26.3.8, “The INFORMATION_SCHEMA COLUMNS Table”</w:t>
        </w:r>
      </w:hyperlink>
      <w:r>
        <w:rPr>
          <w:rFonts w:ascii="Helvetica" w:hAnsi="Helvetica" w:cs="Helvetica"/>
          <w:color w:val="000000"/>
          <w:sz w:val="21"/>
          <w:szCs w:val="21"/>
        </w:rPr>
        <w:t>. The extended information about hidden columns is available only using </w:t>
      </w:r>
      <w:r>
        <w:rPr>
          <w:rStyle w:val="HTML1"/>
          <w:rFonts w:ascii="Courier New" w:hAnsi="Courier New" w:cs="Courier New"/>
          <w:b/>
          <w:bCs/>
          <w:color w:val="026789"/>
          <w:sz w:val="20"/>
          <w:szCs w:val="20"/>
          <w:shd w:val="clear" w:color="auto" w:fill="FFFFFF"/>
        </w:rPr>
        <w:t>SHOW EXTENDED COLUMNS</w:t>
      </w:r>
      <w:r>
        <w:rPr>
          <w:rFonts w:ascii="Helvetica" w:hAnsi="Helvetica" w:cs="Helvetica"/>
          <w:color w:val="000000"/>
          <w:sz w:val="21"/>
          <w:szCs w:val="21"/>
        </w:rPr>
        <w:t>; it cannot be obtained from the </w:t>
      </w:r>
      <w:hyperlink r:id="rId5087" w:anchor="information-schema-columns-table" w:tooltip="26.3.8 The INFORMATION_SCHEMA COLUMNS Table" w:history="1">
        <w:r>
          <w:rPr>
            <w:rStyle w:val="HTML1"/>
            <w:rFonts w:ascii="Courier New" w:hAnsi="Courier New" w:cs="Courier New"/>
            <w:b/>
            <w:bCs/>
            <w:color w:val="026789"/>
            <w:sz w:val="20"/>
            <w:szCs w:val="20"/>
            <w:u w:val="single"/>
            <w:shd w:val="clear" w:color="auto" w:fill="FFFFFF"/>
          </w:rPr>
          <w:t>COLUMNS</w:t>
        </w:r>
      </w:hyperlink>
      <w:r>
        <w:rPr>
          <w:rFonts w:ascii="Helvetica" w:hAnsi="Helvetica" w:cs="Helvetica"/>
          <w:color w:val="000000"/>
          <w:sz w:val="21"/>
          <w:szCs w:val="21"/>
        </w:rPr>
        <w:t> table.</w:t>
      </w:r>
    </w:p>
    <w:p w14:paraId="560A79B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list a table's columns with the </w:t>
      </w:r>
      <w:hyperlink r:id="rId5088" w:anchor="mysqlshow" w:tooltip="4.5.7 mysqlshow — Display Database, Table, and Column Information" w:history="1">
        <w:r>
          <w:rPr>
            <w:rStyle w:val="a5"/>
            <w:rFonts w:ascii="Helvetica" w:hAnsi="Helvetica" w:cs="Helvetica"/>
            <w:color w:val="00759F"/>
            <w:sz w:val="21"/>
            <w:szCs w:val="21"/>
            <w:u w:val="single"/>
          </w:rPr>
          <w:t>mysqlshow </w:t>
        </w:r>
        <w:r>
          <w:rPr>
            <w:rStyle w:val="HTML1"/>
            <w:rFonts w:ascii="Courier New" w:hAnsi="Courier New" w:cs="Courier New"/>
            <w:b/>
            <w:bCs/>
            <w:i/>
            <w:iCs/>
            <w:color w:val="00759F"/>
            <w:sz w:val="20"/>
            <w:szCs w:val="20"/>
            <w:u w:val="single"/>
          </w:rPr>
          <w:t>db_name</w:t>
        </w:r>
        <w:r>
          <w:rPr>
            <w:rStyle w:val="a5"/>
            <w:rFonts w:ascii="Helvetica" w:hAnsi="Helvetica" w:cs="Helvetica"/>
            <w:color w:val="00759F"/>
            <w:sz w:val="21"/>
            <w:szCs w:val="21"/>
            <w:u w:val="single"/>
          </w:rPr>
          <w:t> </w:t>
        </w:r>
        <w:r>
          <w:rPr>
            <w:rStyle w:val="HTML1"/>
            <w:rFonts w:ascii="Courier New" w:hAnsi="Courier New" w:cs="Courier New"/>
            <w:b/>
            <w:bCs/>
            <w:i/>
            <w:iCs/>
            <w:color w:val="00759F"/>
            <w:sz w:val="20"/>
            <w:szCs w:val="20"/>
            <w:u w:val="single"/>
          </w:rPr>
          <w:t>tbl_name</w:t>
        </w:r>
      </w:hyperlink>
      <w:r>
        <w:rPr>
          <w:rFonts w:ascii="Helvetica" w:hAnsi="Helvetica" w:cs="Helvetica"/>
          <w:color w:val="000000"/>
          <w:sz w:val="21"/>
          <w:szCs w:val="21"/>
        </w:rPr>
        <w:t> command.</w:t>
      </w:r>
    </w:p>
    <w:p w14:paraId="6AED572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089"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statement provides information similar to </w:t>
      </w:r>
      <w:hyperlink r:id="rId5090" w:anchor="show-columns" w:tooltip="13.7.7.5 SHOW COLUMNS Statement" w:history="1">
        <w:r>
          <w:rPr>
            <w:rStyle w:val="HTML1"/>
            <w:rFonts w:ascii="Courier New" w:hAnsi="Courier New" w:cs="Courier New"/>
            <w:b/>
            <w:bCs/>
            <w:color w:val="026789"/>
            <w:sz w:val="20"/>
            <w:szCs w:val="20"/>
            <w:u w:val="single"/>
            <w:shd w:val="clear" w:color="auto" w:fill="FFFFFF"/>
          </w:rPr>
          <w:t>SHOW COLUMNS</w:t>
        </w:r>
      </w:hyperlink>
      <w:r>
        <w:rPr>
          <w:rFonts w:ascii="Helvetica" w:hAnsi="Helvetica" w:cs="Helvetica"/>
          <w:color w:val="000000"/>
          <w:sz w:val="21"/>
          <w:szCs w:val="21"/>
        </w:rPr>
        <w:t>. See </w:t>
      </w:r>
      <w:hyperlink r:id="rId5091" w:anchor="describe" w:tooltip="13.8.1 DESCRIBE Statement" w:history="1">
        <w:r>
          <w:rPr>
            <w:rStyle w:val="a4"/>
            <w:rFonts w:ascii="Helvetica" w:hAnsi="Helvetica" w:cs="Helvetica"/>
            <w:color w:val="00759F"/>
            <w:sz w:val="21"/>
            <w:szCs w:val="21"/>
          </w:rPr>
          <w:t>Section 13.8.1, “DESCRIBE Statement”</w:t>
        </w:r>
      </w:hyperlink>
      <w:r>
        <w:rPr>
          <w:rFonts w:ascii="Helvetica" w:hAnsi="Helvetica" w:cs="Helvetica"/>
          <w:color w:val="000000"/>
          <w:sz w:val="21"/>
          <w:szCs w:val="21"/>
        </w:rPr>
        <w:t>.</w:t>
      </w:r>
    </w:p>
    <w:p w14:paraId="2E35209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092"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w:t>
      </w:r>
      <w:hyperlink r:id="rId5093"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and </w:t>
      </w:r>
      <w:hyperlink r:id="rId5094" w:anchor="show-index" w:tooltip="13.7.7.22 SHOW INDEX Statement" w:history="1">
        <w:r>
          <w:rPr>
            <w:rStyle w:val="HTML1"/>
            <w:rFonts w:ascii="Courier New" w:hAnsi="Courier New" w:cs="Courier New"/>
            <w:b/>
            <w:bCs/>
            <w:color w:val="026789"/>
            <w:sz w:val="20"/>
            <w:szCs w:val="20"/>
            <w:u w:val="single"/>
            <w:shd w:val="clear" w:color="auto" w:fill="FFFFFF"/>
          </w:rPr>
          <w:t>SHOW INDEX</w:t>
        </w:r>
      </w:hyperlink>
      <w:r>
        <w:rPr>
          <w:rFonts w:ascii="Helvetica" w:hAnsi="Helvetica" w:cs="Helvetica"/>
          <w:color w:val="000000"/>
          <w:sz w:val="21"/>
          <w:szCs w:val="21"/>
        </w:rPr>
        <w:t> statements also provide information about tables. See </w:t>
      </w:r>
      <w:hyperlink r:id="rId5095" w:anchor="show" w:tooltip="13.7.7 SHOW Statements" w:history="1">
        <w:r>
          <w:rPr>
            <w:rStyle w:val="a4"/>
            <w:rFonts w:ascii="Helvetica" w:hAnsi="Helvetica" w:cs="Helvetica"/>
            <w:color w:val="00759F"/>
            <w:sz w:val="21"/>
            <w:szCs w:val="21"/>
          </w:rPr>
          <w:t>Section 13.7.7, “SHOW Statements”</w:t>
        </w:r>
      </w:hyperlink>
      <w:r>
        <w:rPr>
          <w:rFonts w:ascii="Helvetica" w:hAnsi="Helvetica" w:cs="Helvetica"/>
          <w:color w:val="000000"/>
          <w:sz w:val="21"/>
          <w:szCs w:val="21"/>
        </w:rPr>
        <w:t>.</w:t>
      </w:r>
    </w:p>
    <w:p w14:paraId="472F843D" w14:textId="77777777" w:rsidR="00121281" w:rsidRDefault="00121281" w:rsidP="00121281">
      <w:pPr>
        <w:pStyle w:val="4"/>
        <w:shd w:val="clear" w:color="auto" w:fill="FFFFFF"/>
        <w:rPr>
          <w:rFonts w:ascii="Helvetica" w:hAnsi="Helvetica" w:cs="Helvetica"/>
          <w:color w:val="000000"/>
          <w:sz w:val="29"/>
          <w:szCs w:val="29"/>
        </w:rPr>
      </w:pPr>
      <w:bookmarkStart w:id="1114" w:name="show-create-database"/>
      <w:bookmarkEnd w:id="1114"/>
      <w:r>
        <w:rPr>
          <w:rFonts w:ascii="Helvetica" w:hAnsi="Helvetica" w:cs="Helvetica"/>
          <w:color w:val="000000"/>
          <w:sz w:val="29"/>
          <w:szCs w:val="29"/>
        </w:rPr>
        <w:t>13.7.7.6 SHOW CREATE DATABASE Statement</w:t>
      </w:r>
    </w:p>
    <w:p w14:paraId="04F0F40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15" w:name="idm46383441691328"/>
      <w:bookmarkStart w:id="1116" w:name="idm46383441690272"/>
      <w:bookmarkEnd w:id="1115"/>
      <w:bookmarkEnd w:id="1116"/>
      <w:r>
        <w:rPr>
          <w:rFonts w:ascii="Courier New" w:hAnsi="Courier New" w:cs="Courier New"/>
          <w:color w:val="000000"/>
          <w:sz w:val="20"/>
          <w:szCs w:val="20"/>
        </w:rPr>
        <w:t xml:space="preserve">SHOW CREATE {DATABASE | SCHEMA} [IF NOT EXISTS] </w:t>
      </w:r>
      <w:r>
        <w:rPr>
          <w:rStyle w:val="HTML1"/>
          <w:rFonts w:ascii="Courier New" w:hAnsi="Courier New" w:cs="Courier New"/>
          <w:b/>
          <w:bCs/>
          <w:i/>
          <w:iCs/>
          <w:color w:val="000000"/>
          <w:sz w:val="19"/>
          <w:szCs w:val="19"/>
        </w:rPr>
        <w:t>db_name</w:t>
      </w:r>
    </w:p>
    <w:p w14:paraId="2ACE582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Shows the </w:t>
      </w:r>
      <w:hyperlink r:id="rId5096" w:anchor="create-database" w:tooltip="13.1.12 CREATE DATABASE Statement" w:history="1">
        <w:r>
          <w:rPr>
            <w:rStyle w:val="HTML1"/>
            <w:rFonts w:ascii="Courier New" w:hAnsi="Courier New" w:cs="Courier New"/>
            <w:b/>
            <w:bCs/>
            <w:color w:val="026789"/>
            <w:sz w:val="20"/>
            <w:szCs w:val="20"/>
            <w:u w:val="single"/>
            <w:shd w:val="clear" w:color="auto" w:fill="FFFFFF"/>
          </w:rPr>
          <w:t>CREATE DATABASE</w:t>
        </w:r>
      </w:hyperlink>
      <w:r>
        <w:rPr>
          <w:rFonts w:ascii="Helvetica" w:hAnsi="Helvetica" w:cs="Helvetica"/>
          <w:color w:val="000000"/>
          <w:sz w:val="21"/>
          <w:szCs w:val="21"/>
        </w:rPr>
        <w:t> statement that creates the named database. If the </w:t>
      </w:r>
      <w:r>
        <w:rPr>
          <w:rStyle w:val="HTML1"/>
          <w:rFonts w:ascii="Courier New" w:hAnsi="Courier New" w:cs="Courier New"/>
          <w:b/>
          <w:bCs/>
          <w:color w:val="026789"/>
          <w:sz w:val="20"/>
          <w:szCs w:val="20"/>
          <w:shd w:val="clear" w:color="auto" w:fill="FFFFFF"/>
        </w:rPr>
        <w:t>SHOW</w:t>
      </w:r>
      <w:r>
        <w:rPr>
          <w:rFonts w:ascii="Helvetica" w:hAnsi="Helvetica" w:cs="Helvetica"/>
          <w:color w:val="000000"/>
          <w:sz w:val="21"/>
          <w:szCs w:val="21"/>
        </w:rPr>
        <w:t> statement includes an </w:t>
      </w:r>
      <w:r>
        <w:rPr>
          <w:rStyle w:val="HTML1"/>
          <w:rFonts w:ascii="Courier New" w:hAnsi="Courier New" w:cs="Courier New"/>
          <w:b/>
          <w:bCs/>
          <w:color w:val="026789"/>
          <w:sz w:val="20"/>
          <w:szCs w:val="20"/>
          <w:shd w:val="clear" w:color="auto" w:fill="FFFFFF"/>
        </w:rPr>
        <w:t>IF NOT EXISTS</w:t>
      </w:r>
      <w:r>
        <w:rPr>
          <w:rFonts w:ascii="Helvetica" w:hAnsi="Helvetica" w:cs="Helvetica"/>
          <w:color w:val="000000"/>
          <w:sz w:val="21"/>
          <w:szCs w:val="21"/>
        </w:rPr>
        <w:t> clause, the output too includes such a clause. </w:t>
      </w:r>
      <w:hyperlink r:id="rId5097" w:anchor="show-create-database" w:tooltip="13.7.7.6 SHOW CREATE DATABASE Statement" w:history="1">
        <w:r>
          <w:rPr>
            <w:rStyle w:val="HTML1"/>
            <w:rFonts w:ascii="Courier New" w:hAnsi="Courier New" w:cs="Courier New"/>
            <w:b/>
            <w:bCs/>
            <w:color w:val="026789"/>
            <w:sz w:val="20"/>
            <w:szCs w:val="20"/>
            <w:u w:val="single"/>
            <w:shd w:val="clear" w:color="auto" w:fill="FFFFFF"/>
          </w:rPr>
          <w:t>SHOW CREATE SCHEMA</w:t>
        </w:r>
      </w:hyperlink>
      <w:r>
        <w:rPr>
          <w:rFonts w:ascii="Helvetica" w:hAnsi="Helvetica" w:cs="Helvetica"/>
          <w:color w:val="000000"/>
          <w:sz w:val="21"/>
          <w:szCs w:val="21"/>
        </w:rPr>
        <w:t> is a synonym for </w:t>
      </w:r>
      <w:hyperlink r:id="rId5098" w:anchor="show-create-database" w:tooltip="13.7.7.6 SHOW CREATE DATABASE Statement" w:history="1">
        <w:r>
          <w:rPr>
            <w:rStyle w:val="HTML1"/>
            <w:rFonts w:ascii="Courier New" w:hAnsi="Courier New" w:cs="Courier New"/>
            <w:b/>
            <w:bCs/>
            <w:color w:val="026789"/>
            <w:sz w:val="20"/>
            <w:szCs w:val="20"/>
            <w:u w:val="single"/>
            <w:shd w:val="clear" w:color="auto" w:fill="FFFFFF"/>
          </w:rPr>
          <w:t>SHOW CREATE DATABASE</w:t>
        </w:r>
      </w:hyperlink>
      <w:r>
        <w:rPr>
          <w:rFonts w:ascii="Helvetica" w:hAnsi="Helvetica" w:cs="Helvetica"/>
          <w:color w:val="000000"/>
          <w:sz w:val="21"/>
          <w:szCs w:val="21"/>
        </w:rPr>
        <w:t>.</w:t>
      </w:r>
    </w:p>
    <w:p w14:paraId="4919B9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DATABASE test\G</w:t>
      </w:r>
    </w:p>
    <w:p w14:paraId="7AFE6B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0D5E97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test</w:t>
      </w:r>
    </w:p>
    <w:p w14:paraId="00ED0D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Database: CREATE DATABASE `test` /*!40100 DEFAULT CHARACTER SET utf8mb4</w:t>
      </w:r>
    </w:p>
    <w:p w14:paraId="2130AE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utf8mb4_0900_ai_ci */ /*!80014 DEFAULT ENCRYPTION='N' */</w:t>
      </w:r>
    </w:p>
    <w:p w14:paraId="639618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027DE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SCHEMA test\G</w:t>
      </w:r>
    </w:p>
    <w:p w14:paraId="649DFA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B9A84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test</w:t>
      </w:r>
    </w:p>
    <w:p w14:paraId="11CA83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Database: CREATE DATABASE `test` /*!40100 DEFAULT CHARACTER SET utf8mb4</w:t>
      </w:r>
    </w:p>
    <w:p w14:paraId="211FFB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COLLATE utf8mb4_0900_ai_ci */ /*!80014 DEFAULT ENCRYPTION='N' */</w:t>
      </w:r>
    </w:p>
    <w:p w14:paraId="630CE60E" w14:textId="77777777" w:rsidR="00121281" w:rsidRDefault="00121281" w:rsidP="00121281">
      <w:pPr>
        <w:pStyle w:val="af"/>
        <w:rPr>
          <w:rFonts w:ascii="Helvetica" w:hAnsi="Helvetica" w:cs="Helvetica"/>
          <w:color w:val="000000"/>
          <w:sz w:val="21"/>
          <w:szCs w:val="21"/>
        </w:rPr>
      </w:pPr>
      <w:hyperlink r:id="rId5099" w:anchor="show-create-database" w:tooltip="13.7.7.6 SHOW CREATE DATABASE Statement" w:history="1">
        <w:r>
          <w:rPr>
            <w:rStyle w:val="HTML1"/>
            <w:rFonts w:ascii="Courier New" w:hAnsi="Courier New" w:cs="Courier New"/>
            <w:b/>
            <w:bCs/>
            <w:color w:val="026789"/>
            <w:sz w:val="20"/>
            <w:szCs w:val="20"/>
            <w:u w:val="single"/>
            <w:shd w:val="clear" w:color="auto" w:fill="FFFFFF"/>
          </w:rPr>
          <w:t>SHOW CREATE DATABASE</w:t>
        </w:r>
      </w:hyperlink>
      <w:r>
        <w:rPr>
          <w:rFonts w:ascii="Helvetica" w:hAnsi="Helvetica" w:cs="Helvetica"/>
          <w:color w:val="000000"/>
          <w:sz w:val="21"/>
          <w:szCs w:val="21"/>
        </w:rPr>
        <w:t> quotes table and column names according to the value of the </w:t>
      </w:r>
      <w:hyperlink r:id="rId5100" w:anchor="sysvar_sql_quote_show_create" w:history="1">
        <w:r>
          <w:rPr>
            <w:rStyle w:val="HTML1"/>
            <w:rFonts w:ascii="Courier New" w:hAnsi="Courier New" w:cs="Courier New"/>
            <w:b/>
            <w:bCs/>
            <w:color w:val="026789"/>
            <w:sz w:val="20"/>
            <w:szCs w:val="20"/>
            <w:u w:val="single"/>
            <w:shd w:val="clear" w:color="auto" w:fill="FFFFFF"/>
          </w:rPr>
          <w:t>sql_quote_show_create</w:t>
        </w:r>
      </w:hyperlink>
      <w:r>
        <w:rPr>
          <w:rFonts w:ascii="Helvetica" w:hAnsi="Helvetica" w:cs="Helvetica"/>
          <w:color w:val="000000"/>
          <w:sz w:val="21"/>
          <w:szCs w:val="21"/>
        </w:rPr>
        <w:t> option. See </w:t>
      </w:r>
      <w:hyperlink r:id="rId5101"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00E29276" w14:textId="77777777" w:rsidR="00121281" w:rsidRDefault="00121281" w:rsidP="00121281">
      <w:pPr>
        <w:pStyle w:val="4"/>
        <w:shd w:val="clear" w:color="auto" w:fill="FFFFFF"/>
        <w:rPr>
          <w:rFonts w:ascii="Helvetica" w:hAnsi="Helvetica" w:cs="Helvetica"/>
          <w:color w:val="000000"/>
          <w:sz w:val="29"/>
          <w:szCs w:val="29"/>
        </w:rPr>
      </w:pPr>
      <w:bookmarkStart w:id="1117" w:name="show-create-event"/>
      <w:bookmarkEnd w:id="1117"/>
      <w:r>
        <w:rPr>
          <w:rFonts w:ascii="Helvetica" w:hAnsi="Helvetica" w:cs="Helvetica"/>
          <w:color w:val="000000"/>
          <w:sz w:val="29"/>
          <w:szCs w:val="29"/>
        </w:rPr>
        <w:t>13.7.7.7 SHOW CREATE EVENT Statement</w:t>
      </w:r>
    </w:p>
    <w:p w14:paraId="0F1977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SHOW CREATE EVENT </w:t>
      </w:r>
      <w:r>
        <w:rPr>
          <w:rStyle w:val="HTML1"/>
          <w:rFonts w:ascii="Courier New" w:hAnsi="Courier New" w:cs="Courier New"/>
          <w:b/>
          <w:bCs/>
          <w:i/>
          <w:iCs/>
          <w:color w:val="000000"/>
          <w:sz w:val="19"/>
          <w:szCs w:val="19"/>
        </w:rPr>
        <w:t>event_name</w:t>
      </w:r>
    </w:p>
    <w:p w14:paraId="5F0A8A5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displays the </w:t>
      </w:r>
      <w:hyperlink r:id="rId5102"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needed to re-create a given event. It requires the </w:t>
      </w:r>
      <w:hyperlink r:id="rId5103"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privilege for the database from which the event is to be shown. For example (using the same event </w:t>
      </w:r>
      <w:r>
        <w:rPr>
          <w:rStyle w:val="HTML1"/>
          <w:rFonts w:ascii="Courier New" w:hAnsi="Courier New" w:cs="Courier New"/>
          <w:b/>
          <w:bCs/>
          <w:color w:val="026789"/>
          <w:sz w:val="20"/>
          <w:szCs w:val="20"/>
          <w:shd w:val="clear" w:color="auto" w:fill="FFFFFF"/>
        </w:rPr>
        <w:t>e_daily</w:t>
      </w:r>
      <w:r>
        <w:rPr>
          <w:rFonts w:ascii="Helvetica" w:hAnsi="Helvetica" w:cs="Helvetica"/>
          <w:color w:val="000000"/>
          <w:sz w:val="21"/>
          <w:szCs w:val="21"/>
        </w:rPr>
        <w:t> defined and then altered in </w:t>
      </w:r>
      <w:hyperlink r:id="rId5104" w:anchor="show-events" w:tooltip="13.7.7.18 SHOW EVENTS Statement" w:history="1">
        <w:r>
          <w:rPr>
            <w:rStyle w:val="a4"/>
            <w:rFonts w:ascii="Helvetica" w:hAnsi="Helvetica" w:cs="Helvetica"/>
            <w:color w:val="00759F"/>
            <w:sz w:val="21"/>
            <w:szCs w:val="21"/>
          </w:rPr>
          <w:t>Section 13.7.7.18, “SHOW EVENTS Statement”</w:t>
        </w:r>
      </w:hyperlink>
      <w:r>
        <w:rPr>
          <w:rFonts w:ascii="Helvetica" w:hAnsi="Helvetica" w:cs="Helvetica"/>
          <w:color w:val="000000"/>
          <w:sz w:val="21"/>
          <w:szCs w:val="21"/>
        </w:rPr>
        <w:t>):</w:t>
      </w:r>
    </w:p>
    <w:p w14:paraId="326B43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EVENT myschema.e_daily\G</w:t>
      </w:r>
    </w:p>
    <w:p w14:paraId="57FD03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08192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Event: e_daily</w:t>
      </w:r>
    </w:p>
    <w:p w14:paraId="25E9B5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sql_mode: ONLY_FULL_GROUP_BY,STRICT_TRANS_TABLES,</w:t>
      </w:r>
    </w:p>
    <w:p w14:paraId="11ECEE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NO_ZERO_IN_DATE,NO_ZERO_DATE,</w:t>
      </w:r>
    </w:p>
    <w:p w14:paraId="499590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ERROR_FOR_DIVISION_BY_ZERO,</w:t>
      </w:r>
    </w:p>
    <w:p w14:paraId="09D9FD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NO_ENGINE_SUBSTITUTION</w:t>
      </w:r>
    </w:p>
    <w:p w14:paraId="0AEE4E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time_zone: SYSTEM</w:t>
      </w:r>
    </w:p>
    <w:p w14:paraId="733704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 Event: CREATE DEFINER=`jon`@`ghidora` EVENT `e_daily`</w:t>
      </w:r>
    </w:p>
    <w:p w14:paraId="20AEC0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SCHEDULE EVERY 1 DAY</w:t>
      </w:r>
    </w:p>
    <w:p w14:paraId="6B18AC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STARTS CURRENT_TIMESTAMP + INTERVAL 6 HOUR</w:t>
      </w:r>
    </w:p>
    <w:p w14:paraId="2CADE0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COMPLETION NOT PRESERVE</w:t>
      </w:r>
    </w:p>
    <w:p w14:paraId="257EED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ENABLE</w:t>
      </w:r>
    </w:p>
    <w:p w14:paraId="1158F4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'Saves total number of sessions then</w:t>
      </w:r>
    </w:p>
    <w:p w14:paraId="1CA79D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clears the table each day'</w:t>
      </w:r>
    </w:p>
    <w:p w14:paraId="65486B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DO BEGIN</w:t>
      </w:r>
    </w:p>
    <w:p w14:paraId="26448F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INSERT INTO site_activity.totals (time, total)</w:t>
      </w:r>
    </w:p>
    <w:p w14:paraId="2F4C13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CURRENT_TIMESTAMP, COUNT(*)</w:t>
      </w:r>
    </w:p>
    <w:p w14:paraId="149C3D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site_activity.sessions;</w:t>
      </w:r>
    </w:p>
    <w:p w14:paraId="48F7D2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DELETE FROM site_activity.sessions;</w:t>
      </w:r>
    </w:p>
    <w:p w14:paraId="6641DD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07EB45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67DFDE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126B53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3A60A74D"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r>
        <w:rPr>
          <w:rFonts w:ascii="Helvetica" w:hAnsi="Helvetica" w:cs="Helvetica"/>
          <w:color w:val="000000"/>
          <w:sz w:val="21"/>
          <w:szCs w:val="21"/>
        </w:rPr>
        <w:t> is the session value of the </w:t>
      </w:r>
      <w:hyperlink r:id="rId5105"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event was created. </w:t>
      </w:r>
      <w:r>
        <w:rPr>
          <w:rStyle w:val="HTML1"/>
          <w:rFonts w:ascii="Courier New" w:hAnsi="Courier New" w:cs="Courier New"/>
          <w:b/>
          <w:bCs/>
          <w:color w:val="026789"/>
          <w:sz w:val="20"/>
          <w:szCs w:val="20"/>
          <w:shd w:val="clear" w:color="auto" w:fill="FFFFFF"/>
        </w:rPr>
        <w:t>collation_connection</w:t>
      </w:r>
      <w:r>
        <w:rPr>
          <w:rFonts w:ascii="Helvetica" w:hAnsi="Helvetica" w:cs="Helvetica"/>
          <w:color w:val="000000"/>
          <w:sz w:val="21"/>
          <w:szCs w:val="21"/>
        </w:rPr>
        <w:t> is the session value of the </w:t>
      </w:r>
      <w:hyperlink r:id="rId5106"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event was created. </w:t>
      </w:r>
      <w:r>
        <w:rPr>
          <w:rStyle w:val="HTML1"/>
          <w:rFonts w:ascii="Courier New" w:hAnsi="Courier New" w:cs="Courier New"/>
          <w:b/>
          <w:bCs/>
          <w:color w:val="026789"/>
          <w:sz w:val="20"/>
          <w:szCs w:val="20"/>
          <w:shd w:val="clear" w:color="auto" w:fill="FFFFFF"/>
        </w:rPr>
        <w:t>Database Collation</w:t>
      </w:r>
      <w:r>
        <w:rPr>
          <w:rFonts w:ascii="Helvetica" w:hAnsi="Helvetica" w:cs="Helvetica"/>
          <w:color w:val="000000"/>
          <w:sz w:val="21"/>
          <w:szCs w:val="21"/>
        </w:rPr>
        <w:t> is the collation of the database with which the event is associated.</w:t>
      </w:r>
    </w:p>
    <w:p w14:paraId="28FF030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output reflects the current status of the event (</w:t>
      </w:r>
      <w:r>
        <w:rPr>
          <w:rStyle w:val="HTML1"/>
          <w:rFonts w:ascii="Courier New" w:hAnsi="Courier New" w:cs="Courier New"/>
          <w:b/>
          <w:bCs/>
          <w:color w:val="026789"/>
          <w:sz w:val="20"/>
          <w:szCs w:val="20"/>
          <w:shd w:val="clear" w:color="auto" w:fill="FFFFFF"/>
        </w:rPr>
        <w:t>ENABLE</w:t>
      </w:r>
      <w:r>
        <w:rPr>
          <w:rFonts w:ascii="Helvetica" w:hAnsi="Helvetica" w:cs="Helvetica"/>
          <w:color w:val="000000"/>
          <w:sz w:val="21"/>
          <w:szCs w:val="21"/>
        </w:rPr>
        <w:t>) rather than the status with which it was created.</w:t>
      </w:r>
    </w:p>
    <w:p w14:paraId="5A24C78A" w14:textId="77777777" w:rsidR="00121281" w:rsidRDefault="00121281" w:rsidP="00121281">
      <w:pPr>
        <w:pStyle w:val="4"/>
        <w:shd w:val="clear" w:color="auto" w:fill="FFFFFF"/>
        <w:rPr>
          <w:rFonts w:ascii="Helvetica" w:hAnsi="Helvetica" w:cs="Helvetica"/>
          <w:color w:val="000000"/>
          <w:sz w:val="29"/>
          <w:szCs w:val="29"/>
        </w:rPr>
      </w:pPr>
      <w:bookmarkStart w:id="1118" w:name="show-create-function"/>
      <w:bookmarkEnd w:id="1118"/>
      <w:r>
        <w:rPr>
          <w:rFonts w:ascii="Helvetica" w:hAnsi="Helvetica" w:cs="Helvetica"/>
          <w:color w:val="000000"/>
          <w:sz w:val="29"/>
          <w:szCs w:val="29"/>
        </w:rPr>
        <w:t>13.7.7.8 SHOW CREATE FUNCTION Statement</w:t>
      </w:r>
    </w:p>
    <w:p w14:paraId="5007CD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19" w:name="idm46383441647456"/>
      <w:bookmarkEnd w:id="1119"/>
      <w:r>
        <w:rPr>
          <w:rFonts w:ascii="Courier New" w:hAnsi="Courier New" w:cs="Courier New"/>
          <w:color w:val="000000"/>
          <w:sz w:val="20"/>
          <w:szCs w:val="20"/>
        </w:rPr>
        <w:t xml:space="preserve">SHOW CREATE FUNCTION </w:t>
      </w:r>
      <w:r>
        <w:rPr>
          <w:rStyle w:val="HTML1"/>
          <w:rFonts w:ascii="Courier New" w:hAnsi="Courier New" w:cs="Courier New"/>
          <w:b/>
          <w:bCs/>
          <w:i/>
          <w:iCs/>
          <w:color w:val="000000"/>
          <w:sz w:val="19"/>
          <w:szCs w:val="19"/>
        </w:rPr>
        <w:t>func_name</w:t>
      </w:r>
    </w:p>
    <w:p w14:paraId="565DD5D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is similar to </w:t>
      </w:r>
      <w:hyperlink r:id="rId5107" w:anchor="show-create-procedure" w:tooltip="13.7.7.9 SHOW CREATE PROCEDURE Statement" w:history="1">
        <w:r>
          <w:rPr>
            <w:rStyle w:val="HTML1"/>
            <w:rFonts w:ascii="Courier New" w:hAnsi="Courier New" w:cs="Courier New"/>
            <w:b/>
            <w:bCs/>
            <w:color w:val="026789"/>
            <w:sz w:val="20"/>
            <w:szCs w:val="20"/>
            <w:u w:val="single"/>
            <w:shd w:val="clear" w:color="auto" w:fill="FFFFFF"/>
          </w:rPr>
          <w:t>SHOW CREATE PROCEDURE</w:t>
        </w:r>
      </w:hyperlink>
      <w:r>
        <w:rPr>
          <w:rFonts w:ascii="Helvetica" w:hAnsi="Helvetica" w:cs="Helvetica"/>
          <w:color w:val="000000"/>
          <w:sz w:val="21"/>
          <w:szCs w:val="21"/>
        </w:rPr>
        <w:t> but for stored functions. See </w:t>
      </w:r>
      <w:hyperlink r:id="rId5108" w:anchor="show-create-procedure" w:tooltip="13.7.7.9 SHOW CREATE PROCEDURE Statement" w:history="1">
        <w:r>
          <w:rPr>
            <w:rStyle w:val="a4"/>
            <w:rFonts w:ascii="Helvetica" w:hAnsi="Helvetica" w:cs="Helvetica"/>
            <w:color w:val="00759F"/>
            <w:sz w:val="21"/>
            <w:szCs w:val="21"/>
          </w:rPr>
          <w:t>Section 13.7.7.9, “SHOW CREATE PROCEDURE Statement”</w:t>
        </w:r>
      </w:hyperlink>
      <w:r>
        <w:rPr>
          <w:rFonts w:ascii="Helvetica" w:hAnsi="Helvetica" w:cs="Helvetica"/>
          <w:color w:val="000000"/>
          <w:sz w:val="21"/>
          <w:szCs w:val="21"/>
        </w:rPr>
        <w:t>.</w:t>
      </w:r>
    </w:p>
    <w:p w14:paraId="68E10193" w14:textId="77777777" w:rsidR="00121281" w:rsidRDefault="00121281" w:rsidP="00121281">
      <w:pPr>
        <w:pStyle w:val="4"/>
        <w:shd w:val="clear" w:color="auto" w:fill="FFFFFF"/>
        <w:rPr>
          <w:rFonts w:ascii="Helvetica" w:hAnsi="Helvetica" w:cs="Helvetica"/>
          <w:color w:val="000000"/>
          <w:sz w:val="29"/>
          <w:szCs w:val="29"/>
        </w:rPr>
      </w:pPr>
      <w:bookmarkStart w:id="1120" w:name="show-create-procedure"/>
      <w:bookmarkEnd w:id="1120"/>
      <w:r>
        <w:rPr>
          <w:rFonts w:ascii="Helvetica" w:hAnsi="Helvetica" w:cs="Helvetica"/>
          <w:color w:val="000000"/>
          <w:sz w:val="29"/>
          <w:szCs w:val="29"/>
        </w:rPr>
        <w:t>13.7.7.9 SHOW CREATE PROCEDURE Statement</w:t>
      </w:r>
    </w:p>
    <w:p w14:paraId="1B0663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21" w:name="idm46383441638320"/>
      <w:bookmarkEnd w:id="1121"/>
      <w:r>
        <w:rPr>
          <w:rFonts w:ascii="Courier New" w:hAnsi="Courier New" w:cs="Courier New"/>
          <w:color w:val="000000"/>
          <w:sz w:val="20"/>
          <w:szCs w:val="20"/>
        </w:rPr>
        <w:t xml:space="preserve">SHOW CREATE PROCEDURE </w:t>
      </w:r>
      <w:r>
        <w:rPr>
          <w:rStyle w:val="HTML1"/>
          <w:rFonts w:ascii="Courier New" w:hAnsi="Courier New" w:cs="Courier New"/>
          <w:b/>
          <w:bCs/>
          <w:i/>
          <w:iCs/>
          <w:color w:val="000000"/>
          <w:sz w:val="19"/>
          <w:szCs w:val="19"/>
        </w:rPr>
        <w:t>proc_name</w:t>
      </w:r>
    </w:p>
    <w:p w14:paraId="5F1AA24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is a MySQL extension. It returns the exact string that can be used to re-create the named stored procedure. A similar statement, </w:t>
      </w:r>
      <w:hyperlink r:id="rId5109" w:anchor="show-create-function" w:tooltip="13.7.7.8 SHOW CREATE FUNCTION Statement" w:history="1">
        <w:r>
          <w:rPr>
            <w:rStyle w:val="HTML1"/>
            <w:rFonts w:ascii="Courier New" w:hAnsi="Courier New" w:cs="Courier New"/>
            <w:b/>
            <w:bCs/>
            <w:color w:val="026789"/>
            <w:sz w:val="20"/>
            <w:szCs w:val="20"/>
            <w:u w:val="single"/>
            <w:shd w:val="clear" w:color="auto" w:fill="FFFFFF"/>
          </w:rPr>
          <w:t>SHOW CREATE FUNCTION</w:t>
        </w:r>
      </w:hyperlink>
      <w:r>
        <w:rPr>
          <w:rFonts w:ascii="Helvetica" w:hAnsi="Helvetica" w:cs="Helvetica"/>
          <w:color w:val="000000"/>
          <w:sz w:val="21"/>
          <w:szCs w:val="21"/>
        </w:rPr>
        <w:t>, displays information about stored functions (see </w:t>
      </w:r>
      <w:hyperlink r:id="rId5110" w:anchor="show-create-function" w:tooltip="13.7.7.8 SHOW CREATE FUNCTION Statement" w:history="1">
        <w:r>
          <w:rPr>
            <w:rStyle w:val="a4"/>
            <w:rFonts w:ascii="Helvetica" w:hAnsi="Helvetica" w:cs="Helvetica"/>
            <w:color w:val="00759F"/>
            <w:sz w:val="21"/>
            <w:szCs w:val="21"/>
          </w:rPr>
          <w:t>Section 13.7.7.8, “SHOW CREATE FUNCTION Statement”</w:t>
        </w:r>
      </w:hyperlink>
      <w:r>
        <w:rPr>
          <w:rFonts w:ascii="Helvetica" w:hAnsi="Helvetica" w:cs="Helvetica"/>
          <w:color w:val="000000"/>
          <w:sz w:val="21"/>
          <w:szCs w:val="21"/>
        </w:rPr>
        <w:t>).</w:t>
      </w:r>
    </w:p>
    <w:p w14:paraId="1BD1878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use either statement, you must be the user named as the routine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have the </w:t>
      </w:r>
      <w:hyperlink r:id="rId5111" w:anchor="priv_show-routine" w:history="1">
        <w:r>
          <w:rPr>
            <w:rStyle w:val="HTML1"/>
            <w:rFonts w:ascii="Courier New" w:hAnsi="Courier New" w:cs="Courier New"/>
            <w:b/>
            <w:bCs/>
            <w:color w:val="026789"/>
            <w:sz w:val="20"/>
            <w:szCs w:val="20"/>
            <w:u w:val="single"/>
            <w:shd w:val="clear" w:color="auto" w:fill="FFFFFF"/>
          </w:rPr>
          <w:t>SHOW_ROUTINE</w:t>
        </w:r>
      </w:hyperlink>
      <w:r>
        <w:rPr>
          <w:rFonts w:ascii="Helvetica" w:hAnsi="Helvetica" w:cs="Helvetica"/>
          <w:color w:val="000000"/>
          <w:sz w:val="21"/>
          <w:szCs w:val="21"/>
        </w:rPr>
        <w:t> privilege, have the </w:t>
      </w:r>
      <w:hyperlink r:id="rId5112"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at the global level, or have the </w:t>
      </w:r>
      <w:hyperlink r:id="rId5113"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w:t>
      </w:r>
      <w:hyperlink r:id="rId5114"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or </w:t>
      </w:r>
      <w:hyperlink r:id="rId5115"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 granted at a scope that includes the routine. The value displayed for the </w:t>
      </w:r>
      <w:r>
        <w:rPr>
          <w:rStyle w:val="HTML1"/>
          <w:rFonts w:ascii="Courier New" w:hAnsi="Courier New" w:cs="Courier New"/>
          <w:b/>
          <w:bCs/>
          <w:color w:val="026789"/>
          <w:sz w:val="20"/>
          <w:szCs w:val="20"/>
          <w:shd w:val="clear" w:color="auto" w:fill="FFFFFF"/>
        </w:rPr>
        <w:t>Create Procedure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Create Function</w:t>
      </w:r>
      <w:r>
        <w:rPr>
          <w:rFonts w:ascii="Helvetica" w:hAnsi="Helvetica" w:cs="Helvetica"/>
          <w:color w:val="000000"/>
          <w:sz w:val="21"/>
          <w:szCs w:val="21"/>
        </w:rPr>
        <w:t> field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you have only </w:t>
      </w:r>
      <w:hyperlink r:id="rId5116"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w:t>
      </w:r>
      <w:hyperlink r:id="rId5117"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or </w:t>
      </w:r>
      <w:hyperlink r:id="rId5118"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w:t>
      </w:r>
    </w:p>
    <w:p w14:paraId="5049A6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PROCEDURE test.citycount\G</w:t>
      </w:r>
    </w:p>
    <w:p w14:paraId="3497A9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95238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Procedure: citycount</w:t>
      </w:r>
    </w:p>
    <w:p w14:paraId="224248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sql_mode: ONLY_FULL_GROUP_BY,STRICT_TRANS_TABLES,</w:t>
      </w:r>
    </w:p>
    <w:p w14:paraId="63E81A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NO_ZERO_IN_DATE,NO_ZERO_DATE,</w:t>
      </w:r>
    </w:p>
    <w:p w14:paraId="5A4DA9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ERROR_FOR_DIVISION_BY_ZERO,</w:t>
      </w:r>
    </w:p>
    <w:p w14:paraId="706E1B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NO_ENGINE_SUBSTITUTION</w:t>
      </w:r>
    </w:p>
    <w:p w14:paraId="4B2D6D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 Procedure: CREATE DEFINER=`me`@`localhost`</w:t>
      </w:r>
    </w:p>
    <w:p w14:paraId="28C6F7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PROCEDURE `citycount`(IN country CHAR(3), OUT cities INT)</w:t>
      </w:r>
    </w:p>
    <w:p w14:paraId="740313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BEGIN</w:t>
      </w:r>
    </w:p>
    <w:p w14:paraId="34FF2C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COUNT(*) INTO cities FROM world.city</w:t>
      </w:r>
    </w:p>
    <w:p w14:paraId="3C5ADC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CountryCode = country;</w:t>
      </w:r>
    </w:p>
    <w:p w14:paraId="04C354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w:t>
      </w:r>
    </w:p>
    <w:p w14:paraId="54874E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65DDFD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10409B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19A14D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C2752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FUNCTION test.hello\G</w:t>
      </w:r>
    </w:p>
    <w:p w14:paraId="6B8BAC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8698F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Function: hello</w:t>
      </w:r>
    </w:p>
    <w:p w14:paraId="34A395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sql_mode: ONLY_FULL_GROUP_BY,STRICT_TRANS_TABLES,</w:t>
      </w:r>
    </w:p>
    <w:p w14:paraId="02A5DE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NO_ZERO_IN_DATE,NO_ZERO_DATE,</w:t>
      </w:r>
    </w:p>
    <w:p w14:paraId="3046C3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ERROR_FOR_DIVISION_BY_ZERO,</w:t>
      </w:r>
    </w:p>
    <w:p w14:paraId="25C2D0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NO_ENGINE_SUBSTITUTION</w:t>
      </w:r>
    </w:p>
    <w:p w14:paraId="3DCF95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 Function: CREATE DEFINER=`me`@`localhost`</w:t>
      </w:r>
    </w:p>
    <w:p w14:paraId="5FB534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FUNCTION `hello`(s CHAR(20))</w:t>
      </w:r>
    </w:p>
    <w:p w14:paraId="45BF02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RETURNS char(50) CHARSET utf8mb4</w:t>
      </w:r>
    </w:p>
    <w:p w14:paraId="4BC3C6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DETERMINISTIC</w:t>
      </w:r>
    </w:p>
    <w:p w14:paraId="309C44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RETURN CONCAT('Hello, ',s,'!')</w:t>
      </w:r>
    </w:p>
    <w:p w14:paraId="7602A7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5ED0F0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10B3B5F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5959242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r>
        <w:rPr>
          <w:rFonts w:ascii="Helvetica" w:hAnsi="Helvetica" w:cs="Helvetica"/>
          <w:color w:val="000000"/>
          <w:sz w:val="21"/>
          <w:szCs w:val="21"/>
        </w:rPr>
        <w:t> is the session value of the </w:t>
      </w:r>
      <w:hyperlink r:id="rId5119"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routine was created. </w:t>
      </w:r>
      <w:r>
        <w:rPr>
          <w:rStyle w:val="HTML1"/>
          <w:rFonts w:ascii="Courier New" w:hAnsi="Courier New" w:cs="Courier New"/>
          <w:b/>
          <w:bCs/>
          <w:color w:val="026789"/>
          <w:sz w:val="20"/>
          <w:szCs w:val="20"/>
          <w:shd w:val="clear" w:color="auto" w:fill="FFFFFF"/>
        </w:rPr>
        <w:t>collation_connection</w:t>
      </w:r>
      <w:r>
        <w:rPr>
          <w:rFonts w:ascii="Helvetica" w:hAnsi="Helvetica" w:cs="Helvetica"/>
          <w:color w:val="000000"/>
          <w:sz w:val="21"/>
          <w:szCs w:val="21"/>
        </w:rPr>
        <w:t> is the session value of the </w:t>
      </w:r>
      <w:hyperlink r:id="rId5120"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routine was created. </w:t>
      </w:r>
      <w:r>
        <w:rPr>
          <w:rStyle w:val="HTML1"/>
          <w:rFonts w:ascii="Courier New" w:hAnsi="Courier New" w:cs="Courier New"/>
          <w:b/>
          <w:bCs/>
          <w:color w:val="026789"/>
          <w:sz w:val="20"/>
          <w:szCs w:val="20"/>
          <w:shd w:val="clear" w:color="auto" w:fill="FFFFFF"/>
        </w:rPr>
        <w:t>Database Collation</w:t>
      </w:r>
      <w:r>
        <w:rPr>
          <w:rFonts w:ascii="Helvetica" w:hAnsi="Helvetica" w:cs="Helvetica"/>
          <w:color w:val="000000"/>
          <w:sz w:val="21"/>
          <w:szCs w:val="21"/>
        </w:rPr>
        <w:t> is the collation of the database with which the routine is associated.</w:t>
      </w:r>
    </w:p>
    <w:p w14:paraId="4BCD521F" w14:textId="77777777" w:rsidR="00121281" w:rsidRDefault="00121281" w:rsidP="00121281">
      <w:pPr>
        <w:pStyle w:val="4"/>
        <w:shd w:val="clear" w:color="auto" w:fill="FFFFFF"/>
        <w:rPr>
          <w:rFonts w:ascii="Helvetica" w:hAnsi="Helvetica" w:cs="Helvetica"/>
          <w:color w:val="000000"/>
          <w:sz w:val="29"/>
          <w:szCs w:val="29"/>
        </w:rPr>
      </w:pPr>
      <w:bookmarkStart w:id="1122" w:name="show-create-table"/>
      <w:bookmarkEnd w:id="1122"/>
      <w:r>
        <w:rPr>
          <w:rFonts w:ascii="Helvetica" w:hAnsi="Helvetica" w:cs="Helvetica"/>
          <w:color w:val="000000"/>
          <w:sz w:val="29"/>
          <w:szCs w:val="29"/>
        </w:rPr>
        <w:t>13.7.7.10 SHOW CREATE TABLE Statement</w:t>
      </w:r>
    </w:p>
    <w:p w14:paraId="1ED45A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23" w:name="idm46383441605392"/>
      <w:bookmarkEnd w:id="1123"/>
      <w:r>
        <w:rPr>
          <w:rFonts w:ascii="Courier New" w:hAnsi="Courier New" w:cs="Courier New"/>
          <w:color w:val="000000"/>
          <w:sz w:val="20"/>
          <w:szCs w:val="20"/>
        </w:rPr>
        <w:t xml:space="preserve">SHOW CREATE TABLE </w:t>
      </w:r>
      <w:r>
        <w:rPr>
          <w:rStyle w:val="HTML1"/>
          <w:rFonts w:ascii="Courier New" w:hAnsi="Courier New" w:cs="Courier New"/>
          <w:b/>
          <w:bCs/>
          <w:i/>
          <w:iCs/>
          <w:color w:val="000000"/>
          <w:sz w:val="19"/>
          <w:szCs w:val="19"/>
        </w:rPr>
        <w:t>tbl_name</w:t>
      </w:r>
    </w:p>
    <w:p w14:paraId="53A2FDF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Shows the </w:t>
      </w:r>
      <w:hyperlink r:id="rId5121"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that creates the named table. To use this statement, you must have some privilege for the table. This statement also works with views.</w:t>
      </w:r>
    </w:p>
    <w:p w14:paraId="2EF684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t\G</w:t>
      </w:r>
    </w:p>
    <w:p w14:paraId="4251F8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DB177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w:t>
      </w:r>
    </w:p>
    <w:p w14:paraId="7C519F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 (</w:t>
      </w:r>
    </w:p>
    <w:p w14:paraId="62582F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int(11) NOT NULL AUTO_INCREMENT,</w:t>
      </w:r>
    </w:p>
    <w:p w14:paraId="6C2D95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 char(60) DEFAULT NULL,</w:t>
      </w:r>
    </w:p>
    <w:p w14:paraId="2BD794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(`id`)</w:t>
      </w:r>
    </w:p>
    <w:p w14:paraId="086565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w:t>
      </w:r>
    </w:p>
    <w:p w14:paraId="34E35714" w14:textId="77777777" w:rsidR="00121281" w:rsidRDefault="00121281" w:rsidP="00121281">
      <w:pPr>
        <w:pStyle w:val="af"/>
        <w:rPr>
          <w:rFonts w:ascii="Helvetica" w:hAnsi="Helvetica" w:cs="Helvetica"/>
          <w:color w:val="000000"/>
          <w:sz w:val="21"/>
          <w:szCs w:val="21"/>
        </w:rPr>
      </w:pPr>
      <w:bookmarkStart w:id="1124" w:name="idm46383441594640"/>
      <w:bookmarkEnd w:id="1124"/>
      <w:r>
        <w:rPr>
          <w:rFonts w:ascii="Helvetica" w:hAnsi="Helvetica" w:cs="Helvetica"/>
          <w:color w:val="000000"/>
          <w:sz w:val="21"/>
          <w:szCs w:val="21"/>
        </w:rPr>
        <w:t>As of MySQL 8.0.16, MySQL implements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and </w:t>
      </w:r>
      <w:hyperlink r:id="rId5122"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displays them. All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constraints are displayed as table constraints. That is, a </w:t>
      </w:r>
      <w:r>
        <w:rPr>
          <w:rStyle w:val="HTML1"/>
          <w:rFonts w:ascii="Courier New" w:hAnsi="Courier New" w:cs="Courier New"/>
          <w:b/>
          <w:bCs/>
          <w:color w:val="026789"/>
          <w:sz w:val="20"/>
          <w:szCs w:val="20"/>
          <w:shd w:val="clear" w:color="auto" w:fill="FFFFFF"/>
        </w:rPr>
        <w:t>CHECK</w:t>
      </w:r>
      <w:r>
        <w:rPr>
          <w:rFonts w:ascii="Helvetica" w:hAnsi="Helvetica" w:cs="Helvetica"/>
          <w:color w:val="000000"/>
          <w:sz w:val="21"/>
          <w:szCs w:val="21"/>
        </w:rPr>
        <w:t> constraint originally specified as part of a column definition displays as a separate clause not part of the column definition. Example:</w:t>
      </w:r>
    </w:p>
    <w:p w14:paraId="109077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w:t>
      </w:r>
    </w:p>
    <w:p w14:paraId="11473B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i1 INT CHECK (i1 &lt;&gt; 0),      -- column constraint</w:t>
      </w:r>
    </w:p>
    <w:p w14:paraId="74C3AC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i2 INT,</w:t>
      </w:r>
    </w:p>
    <w:p w14:paraId="11AC01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CHECK (i2 &gt; i1),             -- table constraint</w:t>
      </w:r>
    </w:p>
    <w:p w14:paraId="0EC0A8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CHECK (i2 &lt;&gt; 0) NOT ENFORCED -- table constraint, not enforced</w:t>
      </w:r>
    </w:p>
    <w:p w14:paraId="101B0B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w:t>
      </w:r>
    </w:p>
    <w:p w14:paraId="7892A9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D87BB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4B308A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04B51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048409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586D62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`i1` int(11) DEFAULT NULL,</w:t>
      </w:r>
    </w:p>
    <w:p w14:paraId="77700F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`i2` int(11) DEFAULT NULL,</w:t>
      </w:r>
    </w:p>
    <w:p w14:paraId="210C64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`t1_chk_1` CHECK ((`i1` &lt;&gt; 0)),</w:t>
      </w:r>
    </w:p>
    <w:p w14:paraId="736600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`t1_chk_2` CHECK ((`i2` &gt; `i1`)),</w:t>
      </w:r>
    </w:p>
    <w:p w14:paraId="2B23F7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CONSTRAINT `t1_chk_3` CHECK ((`i2` &lt;&gt; 0)) /*!80016 NOT ENFORCED */</w:t>
      </w:r>
    </w:p>
    <w:p w14:paraId="1DDFC2D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ENGINE=InnoDB DEFAULT CHARSET=utf8mb4 COLLATE=utf8mb4_0900_ai_ci</w:t>
      </w:r>
    </w:p>
    <w:p w14:paraId="2C4191E9" w14:textId="77777777" w:rsidR="00121281" w:rsidRDefault="00121281" w:rsidP="00121281">
      <w:pPr>
        <w:pStyle w:val="af"/>
        <w:rPr>
          <w:rFonts w:ascii="Helvetica" w:hAnsi="Helvetica" w:cs="Helvetica"/>
          <w:color w:val="000000"/>
          <w:sz w:val="21"/>
          <w:szCs w:val="21"/>
        </w:rPr>
      </w:pPr>
      <w:hyperlink r:id="rId5123"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quotes table and column names according to the value of the </w:t>
      </w:r>
      <w:hyperlink r:id="rId5124" w:anchor="sysvar_sql_quote_show_create" w:history="1">
        <w:r>
          <w:rPr>
            <w:rStyle w:val="HTML1"/>
            <w:rFonts w:ascii="Courier New" w:hAnsi="Courier New" w:cs="Courier New"/>
            <w:b/>
            <w:bCs/>
            <w:color w:val="026789"/>
            <w:sz w:val="20"/>
            <w:szCs w:val="20"/>
            <w:u w:val="single"/>
            <w:shd w:val="clear" w:color="auto" w:fill="FFFFFF"/>
          </w:rPr>
          <w:t>sql_quote_show_create</w:t>
        </w:r>
      </w:hyperlink>
      <w:r>
        <w:rPr>
          <w:rFonts w:ascii="Helvetica" w:hAnsi="Helvetica" w:cs="Helvetica"/>
          <w:color w:val="000000"/>
          <w:sz w:val="21"/>
          <w:szCs w:val="21"/>
        </w:rPr>
        <w:t> option. See </w:t>
      </w:r>
      <w:hyperlink r:id="rId5125"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6A87642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altering the storage engine of a table, table options that are not applicable to the new storage engine are retained in the table definition to enable reverting the table with its previously defined options to the original storage engine, if necessary. For example, when changing the storage engine from InnoDB to MyISAM, InnoDB-specific options such as </w:t>
      </w:r>
      <w:r>
        <w:rPr>
          <w:rStyle w:val="HTML1"/>
          <w:rFonts w:ascii="Courier New" w:hAnsi="Courier New" w:cs="Courier New"/>
          <w:b/>
          <w:bCs/>
          <w:color w:val="026789"/>
          <w:sz w:val="20"/>
          <w:szCs w:val="20"/>
          <w:shd w:val="clear" w:color="auto" w:fill="FFFFFF"/>
        </w:rPr>
        <w:t>ROW_FORMAT=COMPACT</w:t>
      </w:r>
      <w:r>
        <w:rPr>
          <w:rFonts w:ascii="Helvetica" w:hAnsi="Helvetica" w:cs="Helvetica"/>
          <w:color w:val="000000"/>
          <w:sz w:val="21"/>
          <w:szCs w:val="21"/>
        </w:rPr>
        <w:t> are retained.</w:t>
      </w:r>
    </w:p>
    <w:p w14:paraId="6719CA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INT PRIMARY KEY) ROW_FORMAT=COMPACT ENGINE=InnoDB;</w:t>
      </w:r>
    </w:p>
    <w:p w14:paraId="638392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t1 ENGINE=MyISAM;</w:t>
      </w:r>
    </w:p>
    <w:p w14:paraId="499F8E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TABLE t1\G</w:t>
      </w:r>
    </w:p>
    <w:p w14:paraId="093B19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B448F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t1</w:t>
      </w:r>
    </w:p>
    <w:p w14:paraId="504041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CREATE TABLE `t1` (</w:t>
      </w:r>
    </w:p>
    <w:p w14:paraId="4C2B84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 NOT NULL,</w:t>
      </w:r>
    </w:p>
    <w:p w14:paraId="3C7DFB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PRIMARY KEY (`c1`)</w:t>
      </w:r>
    </w:p>
    <w:p w14:paraId="482231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ENGINE=MyISAM DEFAULT CHARSET=utf8mb4 COLLATE=utf8mb4_0900_ai_ci ROW_FORMAT=COMPACT</w:t>
      </w:r>
    </w:p>
    <w:p w14:paraId="62D5A79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creating a table with </w:t>
      </w:r>
      <w:hyperlink r:id="rId5126" w:anchor="glos_strict_mode" w:tooltip="strict mode" w:history="1">
        <w:r>
          <w:rPr>
            <w:rStyle w:val="a4"/>
            <w:rFonts w:ascii="Helvetica" w:hAnsi="Helvetica" w:cs="Helvetica"/>
            <w:color w:val="00759F"/>
            <w:sz w:val="21"/>
            <w:szCs w:val="21"/>
          </w:rPr>
          <w:t>strict mode</w:t>
        </w:r>
      </w:hyperlink>
      <w:r>
        <w:rPr>
          <w:rFonts w:ascii="Helvetica" w:hAnsi="Helvetica" w:cs="Helvetica"/>
          <w:color w:val="000000"/>
          <w:sz w:val="21"/>
          <w:szCs w:val="21"/>
        </w:rPr>
        <w:t> disabled, the storage engine's default row format is used if the specified row format is not supported. The actual row format of the table is reported in the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column in response to </w:t>
      </w:r>
      <w:hyperlink r:id="rId5127"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w:t>
      </w:r>
      <w:hyperlink r:id="rId5128"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shows the row format that was specified in the </w:t>
      </w:r>
      <w:hyperlink r:id="rId5129"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398BA3CD" w14:textId="77777777" w:rsidR="00121281" w:rsidRDefault="00121281" w:rsidP="00121281">
      <w:pPr>
        <w:pStyle w:val="4"/>
        <w:shd w:val="clear" w:color="auto" w:fill="FFFFFF"/>
        <w:rPr>
          <w:rFonts w:ascii="Helvetica" w:hAnsi="Helvetica" w:cs="Helvetica"/>
          <w:color w:val="000000"/>
          <w:sz w:val="29"/>
          <w:szCs w:val="29"/>
        </w:rPr>
      </w:pPr>
      <w:bookmarkStart w:id="1125" w:name="show-create-trigger"/>
      <w:bookmarkEnd w:id="1125"/>
      <w:r>
        <w:rPr>
          <w:rFonts w:ascii="Helvetica" w:hAnsi="Helvetica" w:cs="Helvetica"/>
          <w:color w:val="000000"/>
          <w:sz w:val="29"/>
          <w:szCs w:val="29"/>
        </w:rPr>
        <w:t>13.7.7.11 SHOW CREATE TRIGGER Statement</w:t>
      </w:r>
    </w:p>
    <w:p w14:paraId="3D17B5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26" w:name="idm46383441566304"/>
      <w:bookmarkEnd w:id="1126"/>
      <w:r>
        <w:rPr>
          <w:rFonts w:ascii="Courier New" w:hAnsi="Courier New" w:cs="Courier New"/>
          <w:color w:val="000000"/>
          <w:sz w:val="20"/>
          <w:szCs w:val="20"/>
        </w:rPr>
        <w:t xml:space="preserve">SHOW CREATE TRIGGER </w:t>
      </w:r>
      <w:r>
        <w:rPr>
          <w:rStyle w:val="HTML1"/>
          <w:rFonts w:ascii="Courier New" w:hAnsi="Courier New" w:cs="Courier New"/>
          <w:b/>
          <w:bCs/>
          <w:i/>
          <w:iCs/>
          <w:color w:val="000000"/>
          <w:sz w:val="19"/>
          <w:szCs w:val="19"/>
        </w:rPr>
        <w:t>trigger_name</w:t>
      </w:r>
    </w:p>
    <w:p w14:paraId="51A1B59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shows the </w:t>
      </w:r>
      <w:hyperlink r:id="rId5130"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statement that creates the named trigger. This statement requires the </w:t>
      </w:r>
      <w:hyperlink r:id="rId5131"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 for the table associated with the trigger.</w:t>
      </w:r>
    </w:p>
    <w:p w14:paraId="43C14D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TRIGGER ins_sum\G</w:t>
      </w:r>
    </w:p>
    <w:p w14:paraId="69C095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C226E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Trigger: ins_sum</w:t>
      </w:r>
    </w:p>
    <w:p w14:paraId="6FEF9A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sql_mode: ONLY_FULL_GROUP_BY,STRICT_TRANS_TABLES,</w:t>
      </w:r>
    </w:p>
    <w:p w14:paraId="560A08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NO_ZERO_IN_DATE,NO_ZERO_DATE,</w:t>
      </w:r>
    </w:p>
    <w:p w14:paraId="59F867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ERROR_FOR_DIVISION_BY_ZERO,</w:t>
      </w:r>
    </w:p>
    <w:p w14:paraId="299B90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NO_ENGINE_SUBSTITUTION</w:t>
      </w:r>
    </w:p>
    <w:p w14:paraId="500646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SQL Original Statement: CREATE DEFINER=`me`@`localhost` TRIGGER `ins_sum`</w:t>
      </w:r>
    </w:p>
    <w:p w14:paraId="1BBB05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BEFORE INSERT ON `account`</w:t>
      </w:r>
    </w:p>
    <w:p w14:paraId="70C4FA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EACH ROW SET @sum = @sum + NEW.amount</w:t>
      </w:r>
    </w:p>
    <w:p w14:paraId="4FBDBA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character_set_client: utf8mb4</w:t>
      </w:r>
    </w:p>
    <w:p w14:paraId="3C9C55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collation_connection: utf8mb4_0900_ai_ci</w:t>
      </w:r>
    </w:p>
    <w:p w14:paraId="54777B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06BBB6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2018-08-08 10:10:12.61</w:t>
      </w:r>
    </w:p>
    <w:p w14:paraId="6A42C285" w14:textId="77777777" w:rsidR="00121281" w:rsidRDefault="00121281" w:rsidP="00121281">
      <w:pPr>
        <w:pStyle w:val="af"/>
        <w:rPr>
          <w:rFonts w:ascii="Helvetica" w:hAnsi="Helvetica" w:cs="Helvetica"/>
          <w:color w:val="000000"/>
          <w:sz w:val="21"/>
          <w:szCs w:val="21"/>
        </w:rPr>
      </w:pPr>
      <w:hyperlink r:id="rId5132" w:anchor="show-create-trigger" w:tooltip="13.7.7.11 SHOW CREATE TRIGGER Statement" w:history="1">
        <w:r>
          <w:rPr>
            <w:rStyle w:val="HTML1"/>
            <w:rFonts w:ascii="Courier New" w:hAnsi="Courier New" w:cs="Courier New"/>
            <w:b/>
            <w:bCs/>
            <w:color w:val="026789"/>
            <w:sz w:val="20"/>
            <w:szCs w:val="20"/>
            <w:u w:val="single"/>
            <w:shd w:val="clear" w:color="auto" w:fill="FFFFFF"/>
          </w:rPr>
          <w:t>SHOW CREATE TRIGGER</w:t>
        </w:r>
      </w:hyperlink>
      <w:r>
        <w:rPr>
          <w:rFonts w:ascii="Helvetica" w:hAnsi="Helvetica" w:cs="Helvetica"/>
          <w:color w:val="000000"/>
          <w:sz w:val="21"/>
          <w:szCs w:val="21"/>
        </w:rPr>
        <w:t> output has these columns:</w:t>
      </w:r>
    </w:p>
    <w:p w14:paraId="1E2D46F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Trigger</w:t>
      </w:r>
      <w:r>
        <w:rPr>
          <w:rFonts w:ascii="Helvetica" w:hAnsi="Helvetica" w:cs="Helvetica"/>
          <w:color w:val="000000"/>
          <w:sz w:val="21"/>
          <w:szCs w:val="21"/>
        </w:rPr>
        <w:t>: The trigger name.</w:t>
      </w:r>
    </w:p>
    <w:p w14:paraId="4A07C1E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sql_mode</w:t>
      </w:r>
      <w:r>
        <w:rPr>
          <w:rFonts w:ascii="Helvetica" w:hAnsi="Helvetica" w:cs="Helvetica"/>
          <w:color w:val="000000"/>
          <w:sz w:val="21"/>
          <w:szCs w:val="21"/>
        </w:rPr>
        <w:t>: The SQL mode in effect when the trigger executes.</w:t>
      </w:r>
    </w:p>
    <w:p w14:paraId="26A77F4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 Original Statement</w:t>
      </w:r>
      <w:r>
        <w:rPr>
          <w:rFonts w:ascii="Helvetica" w:hAnsi="Helvetica" w:cs="Helvetica"/>
          <w:color w:val="000000"/>
          <w:sz w:val="21"/>
          <w:szCs w:val="21"/>
        </w:rPr>
        <w:t>: The </w:t>
      </w:r>
      <w:hyperlink r:id="rId5133" w:anchor="create-trigger" w:tooltip="13.1.22 CREATE TRIGGER Statement" w:history="1">
        <w:r>
          <w:rPr>
            <w:rStyle w:val="HTML1"/>
            <w:rFonts w:ascii="Courier New" w:hAnsi="Courier New" w:cs="Courier New"/>
            <w:b/>
            <w:bCs/>
            <w:color w:val="026789"/>
            <w:sz w:val="20"/>
            <w:szCs w:val="20"/>
            <w:u w:val="single"/>
            <w:shd w:val="clear" w:color="auto" w:fill="FFFFFF"/>
          </w:rPr>
          <w:t>CREATE TRIGGER</w:t>
        </w:r>
      </w:hyperlink>
      <w:r>
        <w:rPr>
          <w:rFonts w:ascii="Helvetica" w:hAnsi="Helvetica" w:cs="Helvetica"/>
          <w:color w:val="000000"/>
          <w:sz w:val="21"/>
          <w:szCs w:val="21"/>
        </w:rPr>
        <w:t> statement that defines the trigger.</w:t>
      </w:r>
    </w:p>
    <w:p w14:paraId="02CAD35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r>
        <w:rPr>
          <w:rFonts w:ascii="Helvetica" w:hAnsi="Helvetica" w:cs="Helvetica"/>
          <w:color w:val="000000"/>
          <w:sz w:val="21"/>
          <w:szCs w:val="21"/>
        </w:rPr>
        <w:t>: The session value of the </w:t>
      </w:r>
      <w:hyperlink r:id="rId5134"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trigger was created.</w:t>
      </w:r>
    </w:p>
    <w:p w14:paraId="3A1B40F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collation_connection</w:t>
      </w:r>
      <w:r>
        <w:rPr>
          <w:rFonts w:ascii="Helvetica" w:hAnsi="Helvetica" w:cs="Helvetica"/>
          <w:color w:val="000000"/>
          <w:sz w:val="21"/>
          <w:szCs w:val="21"/>
        </w:rPr>
        <w:t>: The session value of the </w:t>
      </w:r>
      <w:hyperlink r:id="rId5135"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trigger was created.</w:t>
      </w:r>
    </w:p>
    <w:p w14:paraId="42984E0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Database Collation</w:t>
      </w:r>
      <w:r>
        <w:rPr>
          <w:rFonts w:ascii="Helvetica" w:hAnsi="Helvetica" w:cs="Helvetica"/>
          <w:color w:val="000000"/>
          <w:sz w:val="21"/>
          <w:szCs w:val="21"/>
        </w:rPr>
        <w:t>: The collation of the database with which the trigger is associated.</w:t>
      </w:r>
    </w:p>
    <w:p w14:paraId="67F71F0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Created</w:t>
      </w:r>
      <w:r>
        <w:rPr>
          <w:rFonts w:ascii="Helvetica" w:hAnsi="Helvetica" w:cs="Helvetica"/>
          <w:color w:val="000000"/>
          <w:sz w:val="21"/>
          <w:szCs w:val="21"/>
        </w:rPr>
        <w:t>: The date and time when the trigger was created. This is a </w:t>
      </w:r>
      <w:r>
        <w:rPr>
          <w:rStyle w:val="HTML1"/>
          <w:rFonts w:ascii="Courier New" w:hAnsi="Courier New" w:cs="Courier New"/>
          <w:b/>
          <w:bCs/>
          <w:color w:val="026789"/>
          <w:sz w:val="20"/>
          <w:szCs w:val="20"/>
          <w:shd w:val="clear" w:color="auto" w:fill="FFFFFF"/>
        </w:rPr>
        <w:t>TIMESTAMP(2)</w:t>
      </w:r>
      <w:r>
        <w:rPr>
          <w:rFonts w:ascii="Helvetica" w:hAnsi="Helvetica" w:cs="Helvetica"/>
          <w:color w:val="000000"/>
          <w:sz w:val="21"/>
          <w:szCs w:val="21"/>
        </w:rPr>
        <w:t> value (with a fractional part in hundredths of seconds) for triggers.</w:t>
      </w:r>
    </w:p>
    <w:p w14:paraId="0E6EA61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Trigger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136" w:anchor="information-schema-triggers-table" w:tooltip="26.3.45 The INFORMATION_SCHEMA TRIGGERS Table" w:history="1">
        <w:r>
          <w:rPr>
            <w:rStyle w:val="HTML1"/>
            <w:rFonts w:ascii="Courier New" w:hAnsi="Courier New" w:cs="Courier New"/>
            <w:b/>
            <w:bCs/>
            <w:color w:val="026789"/>
            <w:sz w:val="20"/>
            <w:szCs w:val="20"/>
            <w:u w:val="single"/>
            <w:shd w:val="clear" w:color="auto" w:fill="FFFFFF"/>
          </w:rPr>
          <w:t>TRIGGERS</w:t>
        </w:r>
      </w:hyperlink>
      <w:r>
        <w:rPr>
          <w:rFonts w:ascii="Helvetica" w:hAnsi="Helvetica" w:cs="Helvetica"/>
          <w:color w:val="000000"/>
          <w:sz w:val="21"/>
          <w:szCs w:val="21"/>
        </w:rPr>
        <w:t> table. See </w:t>
      </w:r>
      <w:hyperlink r:id="rId5137" w:anchor="information-schema-triggers-table" w:tooltip="26.3.45 The INFORMATION_SCHEMA TRIGGERS Table" w:history="1">
        <w:r>
          <w:rPr>
            <w:rStyle w:val="a4"/>
            <w:rFonts w:ascii="Helvetica" w:hAnsi="Helvetica" w:cs="Helvetica"/>
            <w:color w:val="00759F"/>
            <w:sz w:val="21"/>
            <w:szCs w:val="21"/>
          </w:rPr>
          <w:t>Section 26.3.45, “The INFORMATION_SCHEMA TRIGGERS Table”</w:t>
        </w:r>
      </w:hyperlink>
      <w:r>
        <w:rPr>
          <w:rFonts w:ascii="Helvetica" w:hAnsi="Helvetica" w:cs="Helvetica"/>
          <w:color w:val="000000"/>
          <w:sz w:val="21"/>
          <w:szCs w:val="21"/>
        </w:rPr>
        <w:t>.</w:t>
      </w:r>
    </w:p>
    <w:p w14:paraId="45E58F13" w14:textId="77777777" w:rsidR="00121281" w:rsidRDefault="00121281" w:rsidP="00121281">
      <w:pPr>
        <w:pStyle w:val="4"/>
        <w:shd w:val="clear" w:color="auto" w:fill="FFFFFF"/>
        <w:rPr>
          <w:rFonts w:ascii="Helvetica" w:hAnsi="Helvetica" w:cs="Helvetica"/>
          <w:color w:val="000000"/>
          <w:sz w:val="29"/>
          <w:szCs w:val="29"/>
        </w:rPr>
      </w:pPr>
      <w:bookmarkStart w:id="1127" w:name="show-create-user"/>
      <w:bookmarkEnd w:id="1127"/>
      <w:r>
        <w:rPr>
          <w:rFonts w:ascii="Helvetica" w:hAnsi="Helvetica" w:cs="Helvetica"/>
          <w:color w:val="000000"/>
          <w:sz w:val="29"/>
          <w:szCs w:val="29"/>
        </w:rPr>
        <w:t>13.7.7.12 SHOW CREATE USER Statement</w:t>
      </w:r>
    </w:p>
    <w:p w14:paraId="12AEAE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28" w:name="idm46383441534256"/>
      <w:bookmarkEnd w:id="1128"/>
      <w:r>
        <w:rPr>
          <w:rFonts w:ascii="Courier New" w:hAnsi="Courier New" w:cs="Courier New"/>
          <w:color w:val="000000"/>
          <w:sz w:val="20"/>
          <w:szCs w:val="20"/>
        </w:rPr>
        <w:t xml:space="preserve">SHOW CREATE USER </w:t>
      </w:r>
      <w:r>
        <w:rPr>
          <w:rStyle w:val="HTML1"/>
          <w:rFonts w:ascii="Courier New" w:hAnsi="Courier New" w:cs="Courier New"/>
          <w:b/>
          <w:bCs/>
          <w:i/>
          <w:iCs/>
          <w:color w:val="000000"/>
          <w:sz w:val="19"/>
          <w:szCs w:val="19"/>
        </w:rPr>
        <w:t>user</w:t>
      </w:r>
    </w:p>
    <w:p w14:paraId="5277EBE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shows the </w:t>
      </w:r>
      <w:hyperlink r:id="rId5138"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statement that creates the named user. An error occurs if the user does not exist. The statement requires the </w:t>
      </w:r>
      <w:hyperlink r:id="rId5139"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except to see information for the current user. For the current user, the </w:t>
      </w:r>
      <w:hyperlink r:id="rId5140"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mysql.user</w:t>
      </w:r>
      <w:r>
        <w:rPr>
          <w:rFonts w:ascii="Helvetica" w:hAnsi="Helvetica" w:cs="Helvetica"/>
          <w:color w:val="000000"/>
          <w:sz w:val="21"/>
          <w:szCs w:val="21"/>
        </w:rPr>
        <w:t> system table is required for display of the password hash in the </w:t>
      </w:r>
      <w:r>
        <w:rPr>
          <w:rStyle w:val="HTML1"/>
          <w:rFonts w:ascii="Courier New" w:hAnsi="Courier New" w:cs="Courier New"/>
          <w:b/>
          <w:bCs/>
          <w:color w:val="026789"/>
          <w:sz w:val="20"/>
          <w:szCs w:val="20"/>
          <w:shd w:val="clear" w:color="auto" w:fill="FFFFFF"/>
        </w:rPr>
        <w:t>IDENTIFIED AS</w:t>
      </w:r>
      <w:r>
        <w:rPr>
          <w:rFonts w:ascii="Helvetica" w:hAnsi="Helvetica" w:cs="Helvetica"/>
          <w:color w:val="000000"/>
          <w:sz w:val="21"/>
          <w:szCs w:val="21"/>
        </w:rPr>
        <w:t> clause; otherwise, the hash displays as </w:t>
      </w:r>
      <w:r>
        <w:rPr>
          <w:rStyle w:val="HTML1"/>
          <w:rFonts w:ascii="Courier New" w:hAnsi="Courier New" w:cs="Courier New"/>
          <w:b/>
          <w:bCs/>
          <w:color w:val="026789"/>
          <w:sz w:val="20"/>
          <w:szCs w:val="20"/>
          <w:shd w:val="clear" w:color="auto" w:fill="FFFFFF"/>
        </w:rPr>
        <w:t>&lt;secret&gt;</w:t>
      </w:r>
      <w:r>
        <w:rPr>
          <w:rFonts w:ascii="Helvetica" w:hAnsi="Helvetica" w:cs="Helvetica"/>
          <w:color w:val="000000"/>
          <w:sz w:val="21"/>
          <w:szCs w:val="21"/>
        </w:rPr>
        <w:t>.</w:t>
      </w:r>
    </w:p>
    <w:p w14:paraId="5DA26BB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name the account, use the format described in </w:t>
      </w:r>
      <w:hyperlink r:id="rId5141"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The host name part of the account name,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It is also possible to specify </w:t>
      </w:r>
      <w:hyperlink r:id="rId5142"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or </w:t>
      </w:r>
      <w:hyperlink r:id="rId5143" w:anchor="function_current-user" w:history="1">
        <w:r>
          <w:rPr>
            <w:rStyle w:val="HTML1"/>
            <w:rFonts w:ascii="Courier New" w:hAnsi="Courier New" w:cs="Courier New"/>
            <w:b/>
            <w:bCs/>
            <w:color w:val="026789"/>
            <w:sz w:val="20"/>
            <w:szCs w:val="20"/>
            <w:u w:val="single"/>
            <w:shd w:val="clear" w:color="auto" w:fill="FFFFFF"/>
          </w:rPr>
          <w:t>CURRENT_USER()</w:t>
        </w:r>
      </w:hyperlink>
      <w:r>
        <w:rPr>
          <w:rFonts w:ascii="Helvetica" w:hAnsi="Helvetica" w:cs="Helvetica"/>
          <w:color w:val="000000"/>
          <w:sz w:val="21"/>
          <w:szCs w:val="21"/>
        </w:rPr>
        <w:t> to refer to the account associated with the current session.</w:t>
      </w:r>
    </w:p>
    <w:p w14:paraId="3B0B210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Password hash values displayed in the </w:t>
      </w:r>
      <w:r>
        <w:rPr>
          <w:rStyle w:val="HTML1"/>
          <w:rFonts w:ascii="Courier New" w:hAnsi="Courier New" w:cs="Courier New"/>
          <w:b/>
          <w:bCs/>
          <w:color w:val="026789"/>
          <w:sz w:val="20"/>
          <w:szCs w:val="20"/>
          <w:shd w:val="clear" w:color="auto" w:fill="FFFFFF"/>
        </w:rPr>
        <w:t>IDENTIFIED WITH</w:t>
      </w:r>
      <w:r>
        <w:rPr>
          <w:rFonts w:ascii="Helvetica" w:hAnsi="Helvetica" w:cs="Helvetica"/>
          <w:color w:val="000000"/>
          <w:sz w:val="21"/>
          <w:szCs w:val="21"/>
        </w:rPr>
        <w:t> clause of output from </w:t>
      </w:r>
      <w:hyperlink r:id="rId5144" w:anchor="show-create-user" w:tooltip="13.7.7.12 SHOW CREATE USER Statement" w:history="1">
        <w:r>
          <w:rPr>
            <w:rStyle w:val="HTML1"/>
            <w:rFonts w:ascii="Courier New" w:hAnsi="Courier New" w:cs="Courier New"/>
            <w:b/>
            <w:bCs/>
            <w:color w:val="026789"/>
            <w:sz w:val="20"/>
            <w:szCs w:val="20"/>
            <w:u w:val="single"/>
            <w:shd w:val="clear" w:color="auto" w:fill="FFFFFF"/>
          </w:rPr>
          <w:t>SHOW CREATE USER</w:t>
        </w:r>
      </w:hyperlink>
      <w:r>
        <w:rPr>
          <w:rFonts w:ascii="Helvetica" w:hAnsi="Helvetica" w:cs="Helvetica"/>
          <w:color w:val="000000"/>
          <w:sz w:val="21"/>
          <w:szCs w:val="21"/>
        </w:rPr>
        <w:t> may contain unprintable characters that have adverse effects on terminal displays and in other environments. Enabling the </w:t>
      </w:r>
      <w:hyperlink r:id="rId5145" w:anchor="sysvar_print_identified_with_as_hex" w:history="1">
        <w:r>
          <w:rPr>
            <w:rStyle w:val="HTML1"/>
            <w:rFonts w:ascii="Courier New" w:hAnsi="Courier New" w:cs="Courier New"/>
            <w:b/>
            <w:bCs/>
            <w:color w:val="026789"/>
            <w:sz w:val="20"/>
            <w:szCs w:val="20"/>
            <w:u w:val="single"/>
            <w:shd w:val="clear" w:color="auto" w:fill="FFFFFF"/>
          </w:rPr>
          <w:t>print_identified_with_as_hex</w:t>
        </w:r>
      </w:hyperlink>
      <w:r>
        <w:rPr>
          <w:rFonts w:ascii="Helvetica" w:hAnsi="Helvetica" w:cs="Helvetica"/>
          <w:color w:val="000000"/>
          <w:sz w:val="21"/>
          <w:szCs w:val="21"/>
        </w:rPr>
        <w:t> system variable (available as of MySQL 8.0.17) causes </w:t>
      </w:r>
      <w:hyperlink r:id="rId5146" w:anchor="show-create-user" w:tooltip="13.7.7.12 SHOW CREATE USER Statement" w:history="1">
        <w:r>
          <w:rPr>
            <w:rStyle w:val="HTML1"/>
            <w:rFonts w:ascii="Courier New" w:hAnsi="Courier New" w:cs="Courier New"/>
            <w:b/>
            <w:bCs/>
            <w:color w:val="026789"/>
            <w:sz w:val="20"/>
            <w:szCs w:val="20"/>
            <w:u w:val="single"/>
            <w:shd w:val="clear" w:color="auto" w:fill="FFFFFF"/>
          </w:rPr>
          <w:t>SHOW CREATE USER</w:t>
        </w:r>
      </w:hyperlink>
      <w:r>
        <w:rPr>
          <w:rFonts w:ascii="Helvetica" w:hAnsi="Helvetica" w:cs="Helvetica"/>
          <w:color w:val="000000"/>
          <w:sz w:val="21"/>
          <w:szCs w:val="21"/>
        </w:rPr>
        <w:t> to display such hash values as hexadecimal strings rather than as regular string literals. Hash values that do not contain unprintable characters still display as regular string literals, even with this variable enabled.</w:t>
      </w:r>
    </w:p>
    <w:p w14:paraId="34FFB3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'u1'@'localhost' IDENTIFIED BY 'secret';</w:t>
      </w:r>
    </w:p>
    <w:p w14:paraId="50A2D0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print_identified_with_as_hex = ON;</w:t>
      </w:r>
    </w:p>
    <w:p w14:paraId="11252A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USER 'u1'@'localhost'\G</w:t>
      </w:r>
    </w:p>
    <w:p w14:paraId="59E1D0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70CD4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for u1@localhost: CREATE USER 'u1'@'localhost'</w:t>
      </w:r>
    </w:p>
    <w:p w14:paraId="523784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IDENTIFIED WITH 'caching_sha2_password'</w:t>
      </w:r>
    </w:p>
    <w:p w14:paraId="36E10A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AS 0x244124303035240C7745603626313D613C4C10633E0A104B1E14135A544A7871567245614F4872344643546336546F624F6C7861326932752F45622F4F473273597557627139</w:t>
      </w:r>
    </w:p>
    <w:p w14:paraId="725D42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REQUIRE NONE PASSWORD EXPIRE DEFAULT ACCOUNT UNLOCK</w:t>
      </w:r>
    </w:p>
    <w:p w14:paraId="7ECDB6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PASSWORD HISTORY DEFAULT PASSWORD REUSE INTERVAL DEFAULT</w:t>
      </w:r>
    </w:p>
    <w:p w14:paraId="34E39E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PASSWORD REQUIRE CURRENT DEFAULT</w:t>
      </w:r>
    </w:p>
    <w:p w14:paraId="1B38B31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display the privileges granted to an account, use the </w:t>
      </w:r>
      <w:hyperlink r:id="rId5147"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statement. See </w:t>
      </w:r>
      <w:hyperlink r:id="rId5148" w:anchor="show-grants" w:tooltip="13.7.7.21 SHOW GRANTS Statement" w:history="1">
        <w:r>
          <w:rPr>
            <w:rStyle w:val="a4"/>
            <w:rFonts w:ascii="Helvetica" w:hAnsi="Helvetica" w:cs="Helvetica"/>
            <w:color w:val="00759F"/>
            <w:sz w:val="21"/>
            <w:szCs w:val="21"/>
          </w:rPr>
          <w:t>Section 13.7.7.21, “SHOW GRANTS Statement”</w:t>
        </w:r>
      </w:hyperlink>
      <w:r>
        <w:rPr>
          <w:rFonts w:ascii="Helvetica" w:hAnsi="Helvetica" w:cs="Helvetica"/>
          <w:color w:val="000000"/>
          <w:sz w:val="21"/>
          <w:szCs w:val="21"/>
        </w:rPr>
        <w:t>.</w:t>
      </w:r>
    </w:p>
    <w:p w14:paraId="693A50EA" w14:textId="77777777" w:rsidR="00121281" w:rsidRDefault="00121281" w:rsidP="00121281">
      <w:pPr>
        <w:pStyle w:val="4"/>
        <w:shd w:val="clear" w:color="auto" w:fill="FFFFFF"/>
        <w:rPr>
          <w:rFonts w:ascii="Helvetica" w:hAnsi="Helvetica" w:cs="Helvetica"/>
          <w:color w:val="000000"/>
          <w:sz w:val="29"/>
          <w:szCs w:val="29"/>
        </w:rPr>
      </w:pPr>
      <w:bookmarkStart w:id="1129" w:name="show-create-view"/>
      <w:bookmarkEnd w:id="1129"/>
      <w:r>
        <w:rPr>
          <w:rFonts w:ascii="Helvetica" w:hAnsi="Helvetica" w:cs="Helvetica"/>
          <w:color w:val="000000"/>
          <w:sz w:val="29"/>
          <w:szCs w:val="29"/>
        </w:rPr>
        <w:t>13.7.7.13 SHOW CREATE VIEW Statement</w:t>
      </w:r>
    </w:p>
    <w:p w14:paraId="7D3F14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30" w:name="idm46383441503920"/>
      <w:bookmarkEnd w:id="1130"/>
      <w:r>
        <w:rPr>
          <w:rFonts w:ascii="Courier New" w:hAnsi="Courier New" w:cs="Courier New"/>
          <w:color w:val="000000"/>
          <w:sz w:val="20"/>
          <w:szCs w:val="20"/>
        </w:rPr>
        <w:t xml:space="preserve">SHOW CREATE VIEW </w:t>
      </w:r>
      <w:r>
        <w:rPr>
          <w:rStyle w:val="HTML1"/>
          <w:rFonts w:ascii="Courier New" w:hAnsi="Courier New" w:cs="Courier New"/>
          <w:b/>
          <w:bCs/>
          <w:i/>
          <w:iCs/>
          <w:color w:val="000000"/>
          <w:sz w:val="19"/>
          <w:szCs w:val="19"/>
        </w:rPr>
        <w:t>view_name</w:t>
      </w:r>
    </w:p>
    <w:p w14:paraId="7806FC0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shows the </w:t>
      </w:r>
      <w:hyperlink r:id="rId5149" w:anchor="create-view" w:tooltip="13.1.23 CREATE VIEW Statement" w:history="1">
        <w:r>
          <w:rPr>
            <w:rStyle w:val="HTML1"/>
            <w:rFonts w:ascii="Courier New" w:hAnsi="Courier New" w:cs="Courier New"/>
            <w:b/>
            <w:bCs/>
            <w:color w:val="026789"/>
            <w:sz w:val="20"/>
            <w:szCs w:val="20"/>
            <w:u w:val="single"/>
            <w:shd w:val="clear" w:color="auto" w:fill="FFFFFF"/>
          </w:rPr>
          <w:t>CREATE VIEW</w:t>
        </w:r>
      </w:hyperlink>
      <w:r>
        <w:rPr>
          <w:rFonts w:ascii="Helvetica" w:hAnsi="Helvetica" w:cs="Helvetica"/>
          <w:color w:val="000000"/>
          <w:sz w:val="21"/>
          <w:szCs w:val="21"/>
        </w:rPr>
        <w:t> statement that creates the named view.</w:t>
      </w:r>
    </w:p>
    <w:p w14:paraId="3EFF00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VIEW v\G</w:t>
      </w:r>
    </w:p>
    <w:p w14:paraId="57CE2F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BFD83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View: v</w:t>
      </w:r>
    </w:p>
    <w:p w14:paraId="67A87E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 View: CREATE ALGORITHM=UNDEFINED</w:t>
      </w:r>
    </w:p>
    <w:p w14:paraId="45F70B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DEFINER=`bob`@`localhost`</w:t>
      </w:r>
    </w:p>
    <w:p w14:paraId="318172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 SECURITY DEFINER VIEW</w:t>
      </w:r>
    </w:p>
    <w:p w14:paraId="4E232C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 AS select 1 AS `a`,2 AS `b`</w:t>
      </w:r>
    </w:p>
    <w:p w14:paraId="367186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3C353B7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6137639A"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r>
        <w:rPr>
          <w:rFonts w:ascii="Helvetica" w:hAnsi="Helvetica" w:cs="Helvetica"/>
          <w:color w:val="000000"/>
          <w:sz w:val="21"/>
          <w:szCs w:val="21"/>
        </w:rPr>
        <w:t> is the session value of the </w:t>
      </w:r>
      <w:hyperlink r:id="rId5150"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view was created. </w:t>
      </w:r>
      <w:r>
        <w:rPr>
          <w:rStyle w:val="HTML1"/>
          <w:rFonts w:ascii="Courier New" w:hAnsi="Courier New" w:cs="Courier New"/>
          <w:b/>
          <w:bCs/>
          <w:color w:val="026789"/>
          <w:sz w:val="20"/>
          <w:szCs w:val="20"/>
          <w:shd w:val="clear" w:color="auto" w:fill="FFFFFF"/>
        </w:rPr>
        <w:t>collation_connection</w:t>
      </w:r>
      <w:r>
        <w:rPr>
          <w:rFonts w:ascii="Helvetica" w:hAnsi="Helvetica" w:cs="Helvetica"/>
          <w:color w:val="000000"/>
          <w:sz w:val="21"/>
          <w:szCs w:val="21"/>
        </w:rPr>
        <w:t> is the session value of the </w:t>
      </w:r>
      <w:hyperlink r:id="rId5151"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view was created.</w:t>
      </w:r>
    </w:p>
    <w:p w14:paraId="24F4F23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 of </w:t>
      </w:r>
      <w:hyperlink r:id="rId5152" w:anchor="show-create-view" w:tooltip="13.7.7.13 SHOW CREATE VIEW Statement" w:history="1">
        <w:r>
          <w:rPr>
            <w:rStyle w:val="HTML1"/>
            <w:rFonts w:ascii="Courier New" w:hAnsi="Courier New" w:cs="Courier New"/>
            <w:b/>
            <w:bCs/>
            <w:color w:val="026789"/>
            <w:sz w:val="20"/>
            <w:szCs w:val="20"/>
            <w:u w:val="single"/>
            <w:shd w:val="clear" w:color="auto" w:fill="FFFFFF"/>
          </w:rPr>
          <w:t>SHOW CREATE VIEW</w:t>
        </w:r>
      </w:hyperlink>
      <w:r>
        <w:rPr>
          <w:rFonts w:ascii="Helvetica" w:hAnsi="Helvetica" w:cs="Helvetica"/>
          <w:color w:val="000000"/>
          <w:sz w:val="21"/>
          <w:szCs w:val="21"/>
        </w:rPr>
        <w:t> requires the </w:t>
      </w:r>
      <w:hyperlink r:id="rId5153" w:anchor="priv_show-view" w:history="1">
        <w:r>
          <w:rPr>
            <w:rStyle w:val="HTML1"/>
            <w:rFonts w:ascii="Courier New" w:hAnsi="Courier New" w:cs="Courier New"/>
            <w:b/>
            <w:bCs/>
            <w:color w:val="026789"/>
            <w:sz w:val="20"/>
            <w:szCs w:val="20"/>
            <w:u w:val="single"/>
            <w:shd w:val="clear" w:color="auto" w:fill="FFFFFF"/>
          </w:rPr>
          <w:t>SHOW VIEW</w:t>
        </w:r>
      </w:hyperlink>
      <w:r>
        <w:rPr>
          <w:rFonts w:ascii="Helvetica" w:hAnsi="Helvetica" w:cs="Helvetica"/>
          <w:color w:val="000000"/>
          <w:sz w:val="21"/>
          <w:szCs w:val="21"/>
        </w:rPr>
        <w:t> privilege, and the </w:t>
      </w:r>
      <w:hyperlink r:id="rId5154"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view in question.</w:t>
      </w:r>
    </w:p>
    <w:p w14:paraId="63FC4D8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View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155" w:anchor="information-schema-views-table" w:tooltip="26.3.48 The INFORMATION_SCHEMA VIEWS Table" w:history="1">
        <w:r>
          <w:rPr>
            <w:rStyle w:val="HTML1"/>
            <w:rFonts w:ascii="Courier New" w:hAnsi="Courier New" w:cs="Courier New"/>
            <w:b/>
            <w:bCs/>
            <w:color w:val="026789"/>
            <w:sz w:val="20"/>
            <w:szCs w:val="20"/>
            <w:u w:val="single"/>
            <w:shd w:val="clear" w:color="auto" w:fill="FFFFFF"/>
          </w:rPr>
          <w:t>VIEWS</w:t>
        </w:r>
      </w:hyperlink>
      <w:r>
        <w:rPr>
          <w:rFonts w:ascii="Helvetica" w:hAnsi="Helvetica" w:cs="Helvetica"/>
          <w:color w:val="000000"/>
          <w:sz w:val="21"/>
          <w:szCs w:val="21"/>
        </w:rPr>
        <w:t> table. See </w:t>
      </w:r>
      <w:hyperlink r:id="rId5156" w:anchor="information-schema-views-table" w:tooltip="26.3.48 The INFORMATION_SCHEMA VIEWS Table" w:history="1">
        <w:r>
          <w:rPr>
            <w:rStyle w:val="a4"/>
            <w:rFonts w:ascii="Helvetica" w:hAnsi="Helvetica" w:cs="Helvetica"/>
            <w:color w:val="00759F"/>
            <w:sz w:val="21"/>
            <w:szCs w:val="21"/>
          </w:rPr>
          <w:t>Section 26.3.48, “The INFORMATION_SCHEMA VIEWS Table”</w:t>
        </w:r>
      </w:hyperlink>
      <w:r>
        <w:rPr>
          <w:rFonts w:ascii="Helvetica" w:hAnsi="Helvetica" w:cs="Helvetica"/>
          <w:color w:val="000000"/>
          <w:sz w:val="21"/>
          <w:szCs w:val="21"/>
        </w:rPr>
        <w:t>.</w:t>
      </w:r>
    </w:p>
    <w:p w14:paraId="61379E1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lets you use different </w:t>
      </w:r>
      <w:hyperlink r:id="rId5157"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settings to tell the server the type of SQL syntax to support. For example, you might use the </w:t>
      </w:r>
      <w:hyperlink r:id="rId5158" w:anchor="sqlmode_ansi" w:history="1">
        <w:r>
          <w:rPr>
            <w:rStyle w:val="HTML1"/>
            <w:rFonts w:ascii="Courier New" w:hAnsi="Courier New" w:cs="Courier New"/>
            <w:b/>
            <w:bCs/>
            <w:color w:val="026789"/>
            <w:sz w:val="20"/>
            <w:szCs w:val="20"/>
            <w:u w:val="single"/>
            <w:shd w:val="clear" w:color="auto" w:fill="FFFFFF"/>
          </w:rPr>
          <w:t>ANSI</w:t>
        </w:r>
      </w:hyperlink>
      <w:r>
        <w:rPr>
          <w:rFonts w:ascii="Helvetica" w:hAnsi="Helvetica" w:cs="Helvetica"/>
          <w:color w:val="000000"/>
          <w:sz w:val="21"/>
          <w:szCs w:val="21"/>
        </w:rPr>
        <w:t> SQL mode to ensure MySQL correctly interprets the standard SQL concatenation operator, the double bar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in your queries. If you then create a view that concatenates items, you might worry that changing the </w:t>
      </w:r>
      <w:hyperlink r:id="rId5159"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setting to a value different from </w:t>
      </w:r>
      <w:hyperlink r:id="rId5160" w:anchor="sqlmode_ansi" w:history="1">
        <w:r>
          <w:rPr>
            <w:rStyle w:val="HTML1"/>
            <w:rFonts w:ascii="Courier New" w:hAnsi="Courier New" w:cs="Courier New"/>
            <w:b/>
            <w:bCs/>
            <w:color w:val="026789"/>
            <w:sz w:val="20"/>
            <w:szCs w:val="20"/>
            <w:u w:val="single"/>
            <w:shd w:val="clear" w:color="auto" w:fill="FFFFFF"/>
          </w:rPr>
          <w:t>ANSI</w:t>
        </w:r>
      </w:hyperlink>
      <w:r>
        <w:rPr>
          <w:rFonts w:ascii="Helvetica" w:hAnsi="Helvetica" w:cs="Helvetica"/>
          <w:color w:val="000000"/>
          <w:sz w:val="21"/>
          <w:szCs w:val="21"/>
        </w:rPr>
        <w:t> could cause the view to become invalid. But this is not the case. No matter how you write out a view definition, MySQL always stores it the same way, in a canonical form. Here is an example that shows how the server changes a double bar concatenation operator to a </w:t>
      </w:r>
      <w:hyperlink r:id="rId5161" w:anchor="function_concat" w:history="1">
        <w:r>
          <w:rPr>
            <w:rStyle w:val="HTML1"/>
            <w:rFonts w:ascii="Courier New" w:hAnsi="Courier New" w:cs="Courier New"/>
            <w:b/>
            <w:bCs/>
            <w:color w:val="026789"/>
            <w:sz w:val="20"/>
            <w:szCs w:val="20"/>
            <w:u w:val="single"/>
            <w:shd w:val="clear" w:color="auto" w:fill="FFFFFF"/>
          </w:rPr>
          <w:t>CONCAT()</w:t>
        </w:r>
      </w:hyperlink>
      <w:r>
        <w:rPr>
          <w:rFonts w:ascii="Helvetica" w:hAnsi="Helvetica" w:cs="Helvetica"/>
          <w:color w:val="000000"/>
          <w:sz w:val="21"/>
          <w:szCs w:val="21"/>
        </w:rPr>
        <w:t> function:</w:t>
      </w:r>
    </w:p>
    <w:p w14:paraId="2DB9CF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sql_mode = 'ANSI';</w:t>
      </w:r>
    </w:p>
    <w:p w14:paraId="4C668C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153627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9900B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VIEW test.v AS SELECT 'a' || 'b' as col1;</w:t>
      </w:r>
    </w:p>
    <w:p w14:paraId="0616E2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(0.01 sec)</w:t>
      </w:r>
    </w:p>
    <w:p w14:paraId="36EDEC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09C5B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CREATE VIEW test.v\G</w:t>
      </w:r>
    </w:p>
    <w:p w14:paraId="697F28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E3CDB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View: v</w:t>
      </w:r>
    </w:p>
    <w:p w14:paraId="0FB1CB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 View: CREATE VIEW "v" AS select concat('a','b') AS "col1"</w:t>
      </w:r>
    </w:p>
    <w:p w14:paraId="32D332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4F08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51F2EBC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advantage of storing a view definition in canonical form is that changes made later to the value of </w:t>
      </w:r>
      <w:hyperlink r:id="rId5162" w:anchor="sysvar_sql_mode" w:history="1">
        <w:r>
          <w:rPr>
            <w:rStyle w:val="HTML1"/>
            <w:rFonts w:ascii="Courier New" w:hAnsi="Courier New" w:cs="Courier New"/>
            <w:b/>
            <w:bCs/>
            <w:color w:val="026789"/>
            <w:sz w:val="20"/>
            <w:szCs w:val="20"/>
            <w:u w:val="single"/>
            <w:shd w:val="clear" w:color="auto" w:fill="FFFFFF"/>
          </w:rPr>
          <w:t>sql_mode</w:t>
        </w:r>
      </w:hyperlink>
      <w:r>
        <w:rPr>
          <w:rFonts w:ascii="Helvetica" w:hAnsi="Helvetica" w:cs="Helvetica"/>
          <w:color w:val="000000"/>
          <w:sz w:val="21"/>
          <w:szCs w:val="21"/>
        </w:rPr>
        <w:t> do not affect the results from the view. However an additional consequence is that comments prior to </w:t>
      </w:r>
      <w:hyperlink r:id="rId516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are stripped from the definition by the server.</w:t>
      </w:r>
    </w:p>
    <w:p w14:paraId="6F4CDE6D" w14:textId="77777777" w:rsidR="00121281" w:rsidRDefault="00121281" w:rsidP="00121281">
      <w:pPr>
        <w:pStyle w:val="4"/>
        <w:shd w:val="clear" w:color="auto" w:fill="FFFFFF"/>
        <w:rPr>
          <w:rFonts w:ascii="Helvetica" w:hAnsi="Helvetica" w:cs="Helvetica"/>
          <w:color w:val="000000"/>
          <w:sz w:val="29"/>
          <w:szCs w:val="29"/>
        </w:rPr>
      </w:pPr>
      <w:bookmarkStart w:id="1131" w:name="show-databases"/>
      <w:bookmarkEnd w:id="1131"/>
      <w:r>
        <w:rPr>
          <w:rFonts w:ascii="Helvetica" w:hAnsi="Helvetica" w:cs="Helvetica"/>
          <w:color w:val="000000"/>
          <w:sz w:val="29"/>
          <w:szCs w:val="29"/>
        </w:rPr>
        <w:t>13.7.7.14 SHOW DATABASES Statement</w:t>
      </w:r>
    </w:p>
    <w:p w14:paraId="72FDFC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32" w:name="idm46383441467872"/>
      <w:bookmarkStart w:id="1133" w:name="idm46383441466816"/>
      <w:bookmarkEnd w:id="1132"/>
      <w:bookmarkEnd w:id="1133"/>
      <w:r>
        <w:rPr>
          <w:rFonts w:ascii="Courier New" w:hAnsi="Courier New" w:cs="Courier New"/>
          <w:color w:val="000000"/>
          <w:sz w:val="20"/>
          <w:szCs w:val="20"/>
        </w:rPr>
        <w:t>SHOW {DATABASES | SCHEMAS}</w:t>
      </w:r>
    </w:p>
    <w:p w14:paraId="14C5D8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050B3EE3" w14:textId="77777777" w:rsidR="00121281" w:rsidRDefault="00121281" w:rsidP="00121281">
      <w:pPr>
        <w:pStyle w:val="af"/>
        <w:rPr>
          <w:rFonts w:ascii="Helvetica" w:hAnsi="Helvetica" w:cs="Helvetica"/>
          <w:color w:val="000000"/>
          <w:sz w:val="21"/>
          <w:szCs w:val="21"/>
        </w:rPr>
      </w:pPr>
      <w:hyperlink r:id="rId5164" w:anchor="show-databases" w:tooltip="13.7.7.14 SHOW DATABASES Statement" w:history="1">
        <w:r>
          <w:rPr>
            <w:rStyle w:val="HTML1"/>
            <w:rFonts w:ascii="Courier New" w:hAnsi="Courier New" w:cs="Courier New"/>
            <w:b/>
            <w:bCs/>
            <w:color w:val="026789"/>
            <w:sz w:val="20"/>
            <w:szCs w:val="20"/>
            <w:u w:val="single"/>
            <w:shd w:val="clear" w:color="auto" w:fill="FFFFFF"/>
          </w:rPr>
          <w:t>SHOW DATABASES</w:t>
        </w:r>
      </w:hyperlink>
      <w:r>
        <w:rPr>
          <w:rFonts w:ascii="Helvetica" w:hAnsi="Helvetica" w:cs="Helvetica"/>
          <w:color w:val="000000"/>
          <w:sz w:val="21"/>
          <w:szCs w:val="21"/>
        </w:rPr>
        <w:t> lists the databases on the MySQL server host. </w:t>
      </w:r>
      <w:hyperlink r:id="rId5165" w:anchor="show-databases" w:tooltip="13.7.7.14 SHOW DATABASES Statement" w:history="1">
        <w:r>
          <w:rPr>
            <w:rStyle w:val="HTML1"/>
            <w:rFonts w:ascii="Courier New" w:hAnsi="Courier New" w:cs="Courier New"/>
            <w:b/>
            <w:bCs/>
            <w:color w:val="026789"/>
            <w:sz w:val="20"/>
            <w:szCs w:val="20"/>
            <w:u w:val="single"/>
            <w:shd w:val="clear" w:color="auto" w:fill="FFFFFF"/>
          </w:rPr>
          <w:t>SHOW SCHEMAS</w:t>
        </w:r>
      </w:hyperlink>
      <w:r>
        <w:rPr>
          <w:rFonts w:ascii="Helvetica" w:hAnsi="Helvetica" w:cs="Helvetica"/>
          <w:color w:val="000000"/>
          <w:sz w:val="21"/>
          <w:szCs w:val="21"/>
        </w:rPr>
        <w:t> is a synonym for </w:t>
      </w:r>
      <w:hyperlink r:id="rId5166" w:anchor="show-databases" w:tooltip="13.7.7.14 SHOW DATABASES Statement" w:history="1">
        <w:r>
          <w:rPr>
            <w:rStyle w:val="HTML1"/>
            <w:rFonts w:ascii="Courier New" w:hAnsi="Courier New" w:cs="Courier New"/>
            <w:b/>
            <w:bCs/>
            <w:color w:val="026789"/>
            <w:sz w:val="20"/>
            <w:szCs w:val="20"/>
            <w:u w:val="single"/>
            <w:shd w:val="clear" w:color="auto" w:fill="FFFFFF"/>
          </w:rPr>
          <w:t>SHOW DATABASES</w:t>
        </w:r>
      </w:hyperlink>
      <w:r>
        <w:rPr>
          <w:rFonts w:ascii="Helvetica" w:hAnsi="Helvetica" w:cs="Helvetica"/>
          <w:color w:val="000000"/>
          <w:sz w:val="21"/>
          <w:szCs w:val="21"/>
        </w:rPr>
        <w:t>. The </w:t>
      </w:r>
      <w:hyperlink r:id="rId5167"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database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168"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1B7833A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see only those databases for which you have some kind of privilege, unless you have the global </w:t>
      </w:r>
      <w:hyperlink r:id="rId5169" w:anchor="show-databases" w:tooltip="13.7.7.14 SHOW DATABASES Statement" w:history="1">
        <w:r>
          <w:rPr>
            <w:rStyle w:val="HTML1"/>
            <w:rFonts w:ascii="Courier New" w:hAnsi="Courier New" w:cs="Courier New"/>
            <w:b/>
            <w:bCs/>
            <w:color w:val="026789"/>
            <w:sz w:val="20"/>
            <w:szCs w:val="20"/>
            <w:u w:val="single"/>
            <w:shd w:val="clear" w:color="auto" w:fill="FFFFFF"/>
          </w:rPr>
          <w:t>SHOW DATABASES</w:t>
        </w:r>
      </w:hyperlink>
      <w:r>
        <w:rPr>
          <w:rFonts w:ascii="Helvetica" w:hAnsi="Helvetica" w:cs="Helvetica"/>
          <w:color w:val="000000"/>
          <w:sz w:val="21"/>
          <w:szCs w:val="21"/>
        </w:rPr>
        <w:t> privilege. You can also get this list using the </w:t>
      </w:r>
      <w:hyperlink r:id="rId5170" w:anchor="mysqlshow" w:tooltip="4.5.7 mysqlshow — Display Database, Table, and Column Information" w:history="1">
        <w:r>
          <w:rPr>
            <w:rStyle w:val="a5"/>
            <w:rFonts w:ascii="Helvetica" w:hAnsi="Helvetica" w:cs="Helvetica"/>
            <w:color w:val="00759F"/>
            <w:sz w:val="21"/>
            <w:szCs w:val="21"/>
            <w:u w:val="single"/>
          </w:rPr>
          <w:t>mysqlshow</w:t>
        </w:r>
      </w:hyperlink>
      <w:r>
        <w:rPr>
          <w:rFonts w:ascii="Helvetica" w:hAnsi="Helvetica" w:cs="Helvetica"/>
          <w:color w:val="000000"/>
          <w:sz w:val="21"/>
          <w:szCs w:val="21"/>
        </w:rPr>
        <w:t> command.</w:t>
      </w:r>
    </w:p>
    <w:p w14:paraId="6D6349F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the server was started with the </w:t>
      </w:r>
      <w:hyperlink r:id="rId5171" w:anchor="option_mysqld_skip-show-database" w:history="1">
        <w:r>
          <w:rPr>
            <w:rStyle w:val="HTML1"/>
            <w:rFonts w:ascii="Courier New" w:hAnsi="Courier New" w:cs="Courier New"/>
            <w:color w:val="0E4075"/>
            <w:sz w:val="20"/>
            <w:szCs w:val="20"/>
            <w:u w:val="single"/>
            <w:shd w:val="clear" w:color="auto" w:fill="FFFFFF"/>
          </w:rPr>
          <w:t>--skip-show-database</w:t>
        </w:r>
      </w:hyperlink>
      <w:r>
        <w:rPr>
          <w:rFonts w:ascii="Helvetica" w:hAnsi="Helvetica" w:cs="Helvetica"/>
          <w:color w:val="000000"/>
          <w:sz w:val="21"/>
          <w:szCs w:val="21"/>
        </w:rPr>
        <w:t> option, you cannot use this statement at all unless you have the </w:t>
      </w:r>
      <w:hyperlink r:id="rId5172" w:anchor="priv_show-databases" w:history="1">
        <w:r>
          <w:rPr>
            <w:rStyle w:val="HTML1"/>
            <w:rFonts w:ascii="Courier New" w:hAnsi="Courier New" w:cs="Courier New"/>
            <w:b/>
            <w:bCs/>
            <w:color w:val="026789"/>
            <w:sz w:val="20"/>
            <w:szCs w:val="20"/>
            <w:u w:val="single"/>
            <w:shd w:val="clear" w:color="auto" w:fill="FFFFFF"/>
          </w:rPr>
          <w:t>SHOW DATABASES</w:t>
        </w:r>
      </w:hyperlink>
      <w:r>
        <w:rPr>
          <w:rFonts w:ascii="Helvetica" w:hAnsi="Helvetica" w:cs="Helvetica"/>
          <w:color w:val="000000"/>
          <w:sz w:val="21"/>
          <w:szCs w:val="21"/>
        </w:rPr>
        <w:t> privilege.</w:t>
      </w:r>
    </w:p>
    <w:p w14:paraId="1518711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implements databases as directories in the data directory, so this statement simply lists directories in that location. However, the output may include names of directories that do not correspond to actual databases.</w:t>
      </w:r>
    </w:p>
    <w:p w14:paraId="65B6CD8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Database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173" w:anchor="information-schema-schemata-table" w:tooltip="26.3.31 The INFORMATION_SCHEMA SCHEMATA Table" w:history="1">
        <w:r>
          <w:rPr>
            <w:rStyle w:val="HTML1"/>
            <w:rFonts w:ascii="Courier New" w:hAnsi="Courier New" w:cs="Courier New"/>
            <w:b/>
            <w:bCs/>
            <w:color w:val="026789"/>
            <w:sz w:val="20"/>
            <w:szCs w:val="20"/>
            <w:u w:val="single"/>
            <w:shd w:val="clear" w:color="auto" w:fill="FFFFFF"/>
          </w:rPr>
          <w:t>SCHEMATA</w:t>
        </w:r>
      </w:hyperlink>
      <w:r>
        <w:rPr>
          <w:rFonts w:ascii="Helvetica" w:hAnsi="Helvetica" w:cs="Helvetica"/>
          <w:color w:val="000000"/>
          <w:sz w:val="21"/>
          <w:szCs w:val="21"/>
        </w:rPr>
        <w:t> table. See </w:t>
      </w:r>
      <w:hyperlink r:id="rId5174" w:anchor="information-schema-schemata-table" w:tooltip="26.3.31 The INFORMATION_SCHEMA SCHEMATA Table" w:history="1">
        <w:r>
          <w:rPr>
            <w:rStyle w:val="a4"/>
            <w:rFonts w:ascii="Helvetica" w:hAnsi="Helvetica" w:cs="Helvetica"/>
            <w:color w:val="00759F"/>
            <w:sz w:val="21"/>
            <w:szCs w:val="21"/>
          </w:rPr>
          <w:t>Section 26.3.31, “The INFORMATION_SCHEMA SCHEMATA Table”</w:t>
        </w:r>
      </w:hyperlink>
      <w:r>
        <w:rPr>
          <w:rFonts w:ascii="Helvetica" w:hAnsi="Helvetica" w:cs="Helvetica"/>
          <w:color w:val="000000"/>
          <w:sz w:val="21"/>
          <w:szCs w:val="21"/>
        </w:rPr>
        <w:t>.</w:t>
      </w:r>
    </w:p>
    <w:p w14:paraId="30F795E7"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Caution</w:t>
      </w:r>
    </w:p>
    <w:p w14:paraId="253E7AF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Because any static global privilege is considered a privilege for all databases, any static global privilege enables a user to see all database names with </w:t>
      </w:r>
      <w:hyperlink r:id="rId5175" w:anchor="show-databases" w:tooltip="13.7.7.14 SHOW DATABASES Statement" w:history="1">
        <w:r>
          <w:rPr>
            <w:rStyle w:val="HTML1"/>
            <w:rFonts w:ascii="Courier New" w:hAnsi="Courier New" w:cs="Courier New"/>
            <w:b/>
            <w:bCs/>
            <w:color w:val="026789"/>
            <w:sz w:val="20"/>
            <w:szCs w:val="20"/>
            <w:u w:val="single"/>
            <w:shd w:val="clear" w:color="auto" w:fill="FFFFFF"/>
          </w:rPr>
          <w:t>SHOW DATABASES</w:t>
        </w:r>
      </w:hyperlink>
      <w:r>
        <w:rPr>
          <w:rFonts w:ascii="Helvetica" w:hAnsi="Helvetica" w:cs="Helvetica"/>
          <w:color w:val="000000"/>
          <w:sz w:val="21"/>
          <w:szCs w:val="21"/>
        </w:rPr>
        <w:t> or by examining the </w:t>
      </w:r>
      <w:hyperlink r:id="rId5176" w:anchor="information-schema-schemata-table" w:tooltip="26.3.31 The INFORMATION_SCHEMA SCHEMATA Table" w:history="1">
        <w:r>
          <w:rPr>
            <w:rStyle w:val="HTML1"/>
            <w:rFonts w:ascii="Courier New" w:hAnsi="Courier New" w:cs="Courier New"/>
            <w:b/>
            <w:bCs/>
            <w:color w:val="026789"/>
            <w:sz w:val="20"/>
            <w:szCs w:val="20"/>
            <w:u w:val="single"/>
            <w:shd w:val="clear" w:color="auto" w:fill="FFFFFF"/>
          </w:rPr>
          <w:t>SCHEMATA</w:t>
        </w:r>
      </w:hyperlink>
      <w:r>
        <w:rPr>
          <w:rFonts w:ascii="Helvetica" w:hAnsi="Helvetica" w:cs="Helvetica"/>
          <w:color w:val="000000"/>
          <w:sz w:val="21"/>
          <w:szCs w:val="21"/>
        </w:rPr>
        <w:t> table of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except databases that have been restricted at the database level by partial revokes.</w:t>
      </w:r>
    </w:p>
    <w:p w14:paraId="68FF0F9E" w14:textId="77777777" w:rsidR="00121281" w:rsidRDefault="00121281" w:rsidP="00121281">
      <w:pPr>
        <w:pStyle w:val="4"/>
        <w:shd w:val="clear" w:color="auto" w:fill="FFFFFF"/>
        <w:rPr>
          <w:rFonts w:ascii="Helvetica" w:hAnsi="Helvetica" w:cs="Helvetica"/>
          <w:color w:val="000000"/>
          <w:sz w:val="29"/>
          <w:szCs w:val="29"/>
        </w:rPr>
      </w:pPr>
      <w:bookmarkStart w:id="1134" w:name="show-engine"/>
      <w:bookmarkEnd w:id="1134"/>
      <w:r>
        <w:rPr>
          <w:rFonts w:ascii="Helvetica" w:hAnsi="Helvetica" w:cs="Helvetica"/>
          <w:color w:val="000000"/>
          <w:sz w:val="29"/>
          <w:szCs w:val="29"/>
        </w:rPr>
        <w:t>13.7.7.15 SHOW ENGINE Statement</w:t>
      </w:r>
    </w:p>
    <w:p w14:paraId="1C0716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35" w:name="idm46383441438016"/>
      <w:bookmarkStart w:id="1136" w:name="idm46383441436944"/>
      <w:bookmarkEnd w:id="1135"/>
      <w:bookmarkEnd w:id="1136"/>
      <w:r>
        <w:rPr>
          <w:rFonts w:ascii="Courier New" w:hAnsi="Courier New" w:cs="Courier New"/>
          <w:color w:val="000000"/>
          <w:sz w:val="20"/>
          <w:szCs w:val="20"/>
        </w:rPr>
        <w:t xml:space="preserve">SHOW ENGINE </w:t>
      </w:r>
      <w:r>
        <w:rPr>
          <w:rStyle w:val="HTML1"/>
          <w:rFonts w:ascii="Courier New" w:hAnsi="Courier New" w:cs="Courier New"/>
          <w:b/>
          <w:bCs/>
          <w:i/>
          <w:iCs/>
          <w:color w:val="000000"/>
          <w:sz w:val="19"/>
          <w:szCs w:val="19"/>
        </w:rPr>
        <w:t>engine_name</w:t>
      </w:r>
      <w:r>
        <w:rPr>
          <w:rFonts w:ascii="Courier New" w:hAnsi="Courier New" w:cs="Courier New"/>
          <w:color w:val="000000"/>
          <w:sz w:val="20"/>
          <w:szCs w:val="20"/>
        </w:rPr>
        <w:t xml:space="preserve"> {STATUS | MUTEX}</w:t>
      </w:r>
    </w:p>
    <w:p w14:paraId="56FF16B0" w14:textId="77777777" w:rsidR="00121281" w:rsidRDefault="00121281" w:rsidP="00121281">
      <w:pPr>
        <w:pStyle w:val="af"/>
        <w:rPr>
          <w:rFonts w:ascii="Helvetica" w:hAnsi="Helvetica" w:cs="Helvetica"/>
          <w:color w:val="000000"/>
          <w:sz w:val="21"/>
          <w:szCs w:val="21"/>
        </w:rPr>
      </w:pPr>
      <w:hyperlink r:id="rId5177" w:anchor="show-engine" w:tooltip="13.7.7.15 SHOW ENGINE Statement" w:history="1">
        <w:r>
          <w:rPr>
            <w:rStyle w:val="HTML1"/>
            <w:rFonts w:ascii="Courier New" w:hAnsi="Courier New" w:cs="Courier New"/>
            <w:b/>
            <w:bCs/>
            <w:color w:val="026789"/>
            <w:sz w:val="20"/>
            <w:szCs w:val="20"/>
            <w:u w:val="single"/>
            <w:shd w:val="clear" w:color="auto" w:fill="FFFFFF"/>
          </w:rPr>
          <w:t>SHOW ENGINE</w:t>
        </w:r>
      </w:hyperlink>
      <w:r>
        <w:rPr>
          <w:rFonts w:ascii="Helvetica" w:hAnsi="Helvetica" w:cs="Helvetica"/>
          <w:color w:val="000000"/>
          <w:sz w:val="21"/>
          <w:szCs w:val="21"/>
        </w:rPr>
        <w:t> displays operational information about a storage engine. It requires the </w:t>
      </w:r>
      <w:hyperlink r:id="rId5178"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privilege. The statement has these variants:</w:t>
      </w:r>
    </w:p>
    <w:p w14:paraId="13163E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ENGINE INNODB STATUS</w:t>
      </w:r>
    </w:p>
    <w:p w14:paraId="575DD3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ENGINE INNODB MUTEX</w:t>
      </w:r>
    </w:p>
    <w:p w14:paraId="4594D5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ENGINE PERFORMANCE_SCHEMA STATUS</w:t>
      </w:r>
    </w:p>
    <w:p w14:paraId="79D7BBEC" w14:textId="77777777" w:rsidR="00121281" w:rsidRDefault="00121281" w:rsidP="00121281">
      <w:pPr>
        <w:pStyle w:val="af"/>
        <w:rPr>
          <w:rFonts w:ascii="Helvetica" w:hAnsi="Helvetica" w:cs="Helvetica"/>
          <w:color w:val="000000"/>
          <w:sz w:val="21"/>
          <w:szCs w:val="21"/>
        </w:rPr>
      </w:pPr>
      <w:hyperlink r:id="rId5179" w:anchor="show-engine" w:tooltip="13.7.7.15 SHOW ENGINE Statement" w:history="1">
        <w:r>
          <w:rPr>
            <w:rStyle w:val="HTML1"/>
            <w:rFonts w:ascii="Courier New" w:hAnsi="Courier New" w:cs="Courier New"/>
            <w:b/>
            <w:bCs/>
            <w:color w:val="026789"/>
            <w:sz w:val="20"/>
            <w:szCs w:val="20"/>
            <w:u w:val="single"/>
            <w:shd w:val="clear" w:color="auto" w:fill="FFFFFF"/>
          </w:rPr>
          <w:t>SHOW ENGINE INNODB STATUS</w:t>
        </w:r>
      </w:hyperlink>
      <w:r>
        <w:rPr>
          <w:rFonts w:ascii="Helvetica" w:hAnsi="Helvetica" w:cs="Helvetica"/>
          <w:color w:val="000000"/>
          <w:sz w:val="21"/>
          <w:szCs w:val="21"/>
        </w:rPr>
        <w:t> displays extensive information from the standard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Monitor about the state of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storage engine. For information about the standard monitor and other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Monitors that provide information about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processing, see </w:t>
      </w:r>
      <w:hyperlink r:id="rId5180" w:anchor="innodb-monitors" w:tooltip="15.17 InnoDB Monitors" w:history="1">
        <w:r>
          <w:rPr>
            <w:rStyle w:val="a4"/>
            <w:rFonts w:ascii="Helvetica" w:hAnsi="Helvetica" w:cs="Helvetica"/>
            <w:color w:val="00759F"/>
            <w:sz w:val="21"/>
            <w:szCs w:val="21"/>
          </w:rPr>
          <w:t>Section 15.17, “InnoDB Monitors”</w:t>
        </w:r>
      </w:hyperlink>
      <w:r>
        <w:rPr>
          <w:rFonts w:ascii="Helvetica" w:hAnsi="Helvetica" w:cs="Helvetica"/>
          <w:color w:val="000000"/>
          <w:sz w:val="21"/>
          <w:szCs w:val="21"/>
        </w:rPr>
        <w:t>.</w:t>
      </w:r>
    </w:p>
    <w:p w14:paraId="645142E5" w14:textId="77777777" w:rsidR="00121281" w:rsidRDefault="00121281" w:rsidP="00121281">
      <w:pPr>
        <w:pStyle w:val="af"/>
        <w:rPr>
          <w:rFonts w:ascii="Helvetica" w:hAnsi="Helvetica" w:cs="Helvetica"/>
          <w:color w:val="000000"/>
          <w:sz w:val="21"/>
          <w:szCs w:val="21"/>
        </w:rPr>
      </w:pPr>
      <w:hyperlink r:id="rId5181" w:anchor="show-engine" w:tooltip="13.7.7.15 SHOW ENGINE Statement" w:history="1">
        <w:r>
          <w:rPr>
            <w:rStyle w:val="HTML1"/>
            <w:rFonts w:ascii="Courier New" w:hAnsi="Courier New" w:cs="Courier New"/>
            <w:b/>
            <w:bCs/>
            <w:color w:val="026789"/>
            <w:sz w:val="20"/>
            <w:szCs w:val="20"/>
            <w:u w:val="single"/>
            <w:shd w:val="clear" w:color="auto" w:fill="FFFFFF"/>
          </w:rPr>
          <w:t>SHOW ENGINE INNODB MUTEX</w:t>
        </w:r>
      </w:hyperlink>
      <w:r>
        <w:rPr>
          <w:rFonts w:ascii="Helvetica" w:hAnsi="Helvetica" w:cs="Helvetica"/>
          <w:color w:val="000000"/>
          <w:sz w:val="21"/>
          <w:szCs w:val="21"/>
        </w:rPr>
        <w:t> displays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hyperlink r:id="rId5182" w:anchor="glos_mutex" w:tooltip="mutex" w:history="1">
        <w:r>
          <w:rPr>
            <w:rStyle w:val="a4"/>
            <w:rFonts w:ascii="Helvetica" w:hAnsi="Helvetica" w:cs="Helvetica"/>
            <w:color w:val="00759F"/>
            <w:sz w:val="21"/>
            <w:szCs w:val="21"/>
          </w:rPr>
          <w:t>mutex</w:t>
        </w:r>
      </w:hyperlink>
      <w:r>
        <w:rPr>
          <w:rFonts w:ascii="Helvetica" w:hAnsi="Helvetica" w:cs="Helvetica"/>
          <w:color w:val="000000"/>
          <w:sz w:val="21"/>
          <w:szCs w:val="21"/>
        </w:rPr>
        <w:t> and </w:t>
      </w:r>
      <w:hyperlink r:id="rId5183" w:anchor="glos_rw_lock" w:tooltip="rw-lock" w:history="1">
        <w:r>
          <w:rPr>
            <w:rStyle w:val="a4"/>
            <w:rFonts w:ascii="Helvetica" w:hAnsi="Helvetica" w:cs="Helvetica"/>
            <w:color w:val="00759F"/>
            <w:sz w:val="21"/>
            <w:szCs w:val="21"/>
          </w:rPr>
          <w:t>rw-lock</w:t>
        </w:r>
      </w:hyperlink>
      <w:r>
        <w:rPr>
          <w:rFonts w:ascii="Helvetica" w:hAnsi="Helvetica" w:cs="Helvetica"/>
          <w:color w:val="000000"/>
          <w:sz w:val="21"/>
          <w:szCs w:val="21"/>
        </w:rPr>
        <w:t> statistics.</w:t>
      </w:r>
    </w:p>
    <w:p w14:paraId="1C803644"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7DAE97D4"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mutexes and rwlocks can also be monitored using </w:t>
      </w:r>
      <w:hyperlink r:id="rId5184" w:tooltip="Chapter 27 MySQL Performance Schema" w:history="1">
        <w:r>
          <w:rPr>
            <w:rStyle w:val="a4"/>
            <w:rFonts w:ascii="Helvetica" w:hAnsi="Helvetica" w:cs="Helvetica"/>
            <w:color w:val="00759F"/>
            <w:sz w:val="21"/>
            <w:szCs w:val="21"/>
          </w:rPr>
          <w:t>Performance Schema</w:t>
        </w:r>
      </w:hyperlink>
      <w:r>
        <w:rPr>
          <w:rFonts w:ascii="Helvetica" w:hAnsi="Helvetica" w:cs="Helvetica"/>
          <w:color w:val="000000"/>
          <w:sz w:val="21"/>
          <w:szCs w:val="21"/>
        </w:rPr>
        <w:t> tables. See </w:t>
      </w:r>
      <w:hyperlink r:id="rId5185" w:anchor="monitor-innodb-mutex-waits-performance-schema" w:tooltip="15.16.2 Monitoring InnoDB Mutex Waits Using Performance Schema" w:history="1">
        <w:r>
          <w:rPr>
            <w:rStyle w:val="a4"/>
            <w:rFonts w:ascii="Helvetica" w:hAnsi="Helvetica" w:cs="Helvetica"/>
            <w:color w:val="00759F"/>
            <w:sz w:val="21"/>
            <w:szCs w:val="21"/>
          </w:rPr>
          <w:t>Section 15.16.2, “Monitoring InnoDB Mutex Waits Using Performance Schema”</w:t>
        </w:r>
      </w:hyperlink>
      <w:r>
        <w:rPr>
          <w:rFonts w:ascii="Helvetica" w:hAnsi="Helvetica" w:cs="Helvetica"/>
          <w:color w:val="000000"/>
          <w:sz w:val="21"/>
          <w:szCs w:val="21"/>
        </w:rPr>
        <w:t>.</w:t>
      </w:r>
    </w:p>
    <w:p w14:paraId="2E03AB0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Mutex statistics collection is configured dynamically using the following options:</w:t>
      </w:r>
    </w:p>
    <w:p w14:paraId="5DC4437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enable the collection of mutex statistics, run:</w:t>
      </w:r>
    </w:p>
    <w:p w14:paraId="4D5D20F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SET GLOBAL innodb_monitor_enable='latch';</w:t>
      </w:r>
    </w:p>
    <w:p w14:paraId="08C6A3C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reset mutex statistics, run:</w:t>
      </w:r>
    </w:p>
    <w:p w14:paraId="478619C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SET GLOBAL innodb_monitor_reset='latch';</w:t>
      </w:r>
    </w:p>
    <w:p w14:paraId="7E96E2B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disable the collection of mutex statistics, run:</w:t>
      </w:r>
    </w:p>
    <w:p w14:paraId="7D8586D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SET GLOBAL innodb_monitor_disable='latch';</w:t>
      </w:r>
    </w:p>
    <w:p w14:paraId="06939F3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Collection of mutex statistics for </w:t>
      </w:r>
      <w:hyperlink r:id="rId5186" w:anchor="show-engine" w:tooltip="13.7.7.15 SHOW ENGINE Statement" w:history="1">
        <w:r>
          <w:rPr>
            <w:rStyle w:val="HTML1"/>
            <w:rFonts w:ascii="Courier New" w:hAnsi="Courier New" w:cs="Courier New"/>
            <w:b/>
            <w:bCs/>
            <w:color w:val="026789"/>
            <w:sz w:val="20"/>
            <w:szCs w:val="20"/>
            <w:u w:val="single"/>
            <w:shd w:val="clear" w:color="auto" w:fill="FFFFFF"/>
          </w:rPr>
          <w:t>SHOW ENGINE INNODB MUTEX</w:t>
        </w:r>
      </w:hyperlink>
      <w:r>
        <w:rPr>
          <w:rFonts w:ascii="Helvetica" w:hAnsi="Helvetica" w:cs="Helvetica"/>
          <w:color w:val="000000"/>
          <w:sz w:val="21"/>
          <w:szCs w:val="21"/>
        </w:rPr>
        <w:t> can also be enabled by setting </w:t>
      </w:r>
      <w:hyperlink r:id="rId5187" w:anchor="sysvar_innodb_monitor_enable" w:history="1">
        <w:r>
          <w:rPr>
            <w:rStyle w:val="HTML1"/>
            <w:rFonts w:ascii="Courier New" w:hAnsi="Courier New" w:cs="Courier New"/>
            <w:b/>
            <w:bCs/>
            <w:color w:val="026789"/>
            <w:sz w:val="20"/>
            <w:szCs w:val="20"/>
            <w:u w:val="single"/>
            <w:shd w:val="clear" w:color="auto" w:fill="FFFFFF"/>
          </w:rPr>
          <w:t>innodb_monitor_enable='all'</w:t>
        </w:r>
      </w:hyperlink>
      <w:r>
        <w:rPr>
          <w:rFonts w:ascii="Helvetica" w:hAnsi="Helvetica" w:cs="Helvetica"/>
          <w:color w:val="000000"/>
          <w:sz w:val="21"/>
          <w:szCs w:val="21"/>
        </w:rPr>
        <w:t>, or disabled by setting </w:t>
      </w:r>
      <w:hyperlink r:id="rId5188" w:anchor="sysvar_innodb_monitor_disable" w:history="1">
        <w:r>
          <w:rPr>
            <w:rStyle w:val="HTML1"/>
            <w:rFonts w:ascii="Courier New" w:hAnsi="Courier New" w:cs="Courier New"/>
            <w:b/>
            <w:bCs/>
            <w:color w:val="026789"/>
            <w:sz w:val="20"/>
            <w:szCs w:val="20"/>
            <w:u w:val="single"/>
            <w:shd w:val="clear" w:color="auto" w:fill="FFFFFF"/>
          </w:rPr>
          <w:t>innodb_monitor_disable='all'</w:t>
        </w:r>
      </w:hyperlink>
      <w:r>
        <w:rPr>
          <w:rFonts w:ascii="Helvetica" w:hAnsi="Helvetica" w:cs="Helvetica"/>
          <w:color w:val="000000"/>
          <w:sz w:val="21"/>
          <w:szCs w:val="21"/>
        </w:rPr>
        <w:t>.</w:t>
      </w:r>
    </w:p>
    <w:p w14:paraId="68507745" w14:textId="77777777" w:rsidR="00121281" w:rsidRDefault="00121281" w:rsidP="00121281">
      <w:pPr>
        <w:pStyle w:val="af"/>
        <w:rPr>
          <w:rFonts w:ascii="Helvetica" w:hAnsi="Helvetica" w:cs="Helvetica"/>
          <w:color w:val="000000"/>
          <w:sz w:val="21"/>
          <w:szCs w:val="21"/>
        </w:rPr>
      </w:pPr>
      <w:hyperlink r:id="rId5189" w:anchor="show-engine" w:tooltip="13.7.7.15 SHOW ENGINE Statement" w:history="1">
        <w:r>
          <w:rPr>
            <w:rStyle w:val="HTML1"/>
            <w:rFonts w:ascii="Courier New" w:hAnsi="Courier New" w:cs="Courier New"/>
            <w:b/>
            <w:bCs/>
            <w:color w:val="026789"/>
            <w:sz w:val="20"/>
            <w:szCs w:val="20"/>
            <w:u w:val="single"/>
            <w:shd w:val="clear" w:color="auto" w:fill="FFFFFF"/>
          </w:rPr>
          <w:t>SHOW ENGINE INNODB MUTEX</w:t>
        </w:r>
      </w:hyperlink>
      <w:r>
        <w:rPr>
          <w:rFonts w:ascii="Helvetica" w:hAnsi="Helvetica" w:cs="Helvetica"/>
          <w:color w:val="000000"/>
          <w:sz w:val="21"/>
          <w:szCs w:val="21"/>
        </w:rPr>
        <w:t> output has these columns:</w:t>
      </w:r>
    </w:p>
    <w:p w14:paraId="71FC6DE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Type</w:t>
      </w:r>
    </w:p>
    <w:p w14:paraId="7C12117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Always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w:t>
      </w:r>
    </w:p>
    <w:p w14:paraId="5C34B92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p>
    <w:p w14:paraId="6DAFEC8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mutexes,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field reports only the mutex name. For rwlocks,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field reports the source file where the rwlock is implemented, and the line number in the file where the rwlock is created. The line number is specific to your version of MySQL.</w:t>
      </w:r>
    </w:p>
    <w:p w14:paraId="1112BFD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Status</w:t>
      </w:r>
    </w:p>
    <w:p w14:paraId="1756035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mutex status. This field reports the number of spins, waits, and calls. Statistics for low-level operating system mutexes, which are implemented outside of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are not reported.</w:t>
      </w:r>
    </w:p>
    <w:p w14:paraId="59CB7DA5"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spins</w:t>
      </w:r>
      <w:r>
        <w:rPr>
          <w:rFonts w:ascii="Helvetica" w:hAnsi="Helvetica" w:cs="Helvetica"/>
          <w:color w:val="000000"/>
          <w:sz w:val="21"/>
          <w:szCs w:val="21"/>
        </w:rPr>
        <w:t> indicates the number of spins.</w:t>
      </w:r>
    </w:p>
    <w:p w14:paraId="6E9FF6A2"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waits</w:t>
      </w:r>
      <w:r>
        <w:rPr>
          <w:rFonts w:ascii="Helvetica" w:hAnsi="Helvetica" w:cs="Helvetica"/>
          <w:color w:val="000000"/>
          <w:sz w:val="21"/>
          <w:szCs w:val="21"/>
        </w:rPr>
        <w:t> indicates the number of mutex waits.</w:t>
      </w:r>
    </w:p>
    <w:p w14:paraId="09C5A0F0"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calls</w:t>
      </w:r>
      <w:r>
        <w:rPr>
          <w:rFonts w:ascii="Helvetica" w:hAnsi="Helvetica" w:cs="Helvetica"/>
          <w:color w:val="000000"/>
          <w:sz w:val="21"/>
          <w:szCs w:val="21"/>
        </w:rPr>
        <w:t> indicates how many times the mutex was requested.</w:t>
      </w:r>
    </w:p>
    <w:p w14:paraId="7DBBC2DE"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SHOW ENGINE INNODB MUTEX</w:t>
      </w:r>
      <w:r>
        <w:rPr>
          <w:rFonts w:ascii="Helvetica" w:hAnsi="Helvetica" w:cs="Helvetica"/>
          <w:color w:val="000000"/>
          <w:sz w:val="21"/>
          <w:szCs w:val="21"/>
        </w:rPr>
        <w:t> does not list mutexes and rw-locks for each buffer pool block, as the amount of output would be overwhelming on systems with a large buffer pool. </w:t>
      </w:r>
      <w:r>
        <w:rPr>
          <w:rStyle w:val="HTML1"/>
          <w:rFonts w:ascii="Courier New" w:hAnsi="Courier New" w:cs="Courier New"/>
          <w:b/>
          <w:bCs/>
          <w:color w:val="026789"/>
          <w:sz w:val="20"/>
          <w:szCs w:val="20"/>
          <w:shd w:val="clear" w:color="auto" w:fill="FFFFFF"/>
        </w:rPr>
        <w:t>SHOW ENGINE INNODB MUTEX</w:t>
      </w:r>
      <w:r>
        <w:rPr>
          <w:rFonts w:ascii="Helvetica" w:hAnsi="Helvetica" w:cs="Helvetica"/>
          <w:color w:val="000000"/>
          <w:sz w:val="21"/>
          <w:szCs w:val="21"/>
        </w:rPr>
        <w:t> does, however, print aggregate </w:t>
      </w:r>
      <w:r>
        <w:rPr>
          <w:rStyle w:val="HTML1"/>
          <w:rFonts w:ascii="Courier New" w:hAnsi="Courier New" w:cs="Courier New"/>
          <w:b/>
          <w:bCs/>
          <w:color w:val="026789"/>
          <w:sz w:val="20"/>
          <w:szCs w:val="20"/>
          <w:shd w:val="clear" w:color="auto" w:fill="FFFFFF"/>
        </w:rPr>
        <w:t>BUF_BLOCK_MUTEX</w:t>
      </w:r>
      <w:r>
        <w:rPr>
          <w:rFonts w:ascii="Helvetica" w:hAnsi="Helvetica" w:cs="Helvetica"/>
          <w:color w:val="000000"/>
          <w:sz w:val="21"/>
          <w:szCs w:val="21"/>
        </w:rPr>
        <w:t> spin, wait, and call values for buffer pool block mutexes and rw-locks. </w:t>
      </w:r>
      <w:r>
        <w:rPr>
          <w:rStyle w:val="HTML1"/>
          <w:rFonts w:ascii="Courier New" w:hAnsi="Courier New" w:cs="Courier New"/>
          <w:b/>
          <w:bCs/>
          <w:color w:val="026789"/>
          <w:sz w:val="20"/>
          <w:szCs w:val="20"/>
          <w:shd w:val="clear" w:color="auto" w:fill="FFFFFF"/>
        </w:rPr>
        <w:t>SHOW ENGINE INNODB MUTEX</w:t>
      </w:r>
      <w:r>
        <w:rPr>
          <w:rFonts w:ascii="Helvetica" w:hAnsi="Helvetica" w:cs="Helvetica"/>
          <w:color w:val="000000"/>
          <w:sz w:val="21"/>
          <w:szCs w:val="21"/>
        </w:rPr>
        <w:t> also does not list any mutexes or rw-locks that have never been waited on (</w:t>
      </w:r>
      <w:r>
        <w:rPr>
          <w:rStyle w:val="HTML1"/>
          <w:rFonts w:ascii="Courier New" w:hAnsi="Courier New" w:cs="Courier New"/>
          <w:b/>
          <w:bCs/>
          <w:color w:val="026789"/>
          <w:sz w:val="20"/>
          <w:szCs w:val="20"/>
          <w:shd w:val="clear" w:color="auto" w:fill="FFFFFF"/>
        </w:rPr>
        <w:t>os_waits=0</w:t>
      </w:r>
      <w:r>
        <w:rPr>
          <w:rFonts w:ascii="Helvetica" w:hAnsi="Helvetica" w:cs="Helvetica"/>
          <w:color w:val="000000"/>
          <w:sz w:val="21"/>
          <w:szCs w:val="21"/>
        </w:rPr>
        <w:t>). Thus, </w:t>
      </w:r>
      <w:r>
        <w:rPr>
          <w:rStyle w:val="HTML1"/>
          <w:rFonts w:ascii="Courier New" w:hAnsi="Courier New" w:cs="Courier New"/>
          <w:b/>
          <w:bCs/>
          <w:color w:val="026789"/>
          <w:sz w:val="20"/>
          <w:szCs w:val="20"/>
          <w:shd w:val="clear" w:color="auto" w:fill="FFFFFF"/>
        </w:rPr>
        <w:t>SHOW ENGINE INNODB MUTEX</w:t>
      </w:r>
      <w:r>
        <w:rPr>
          <w:rFonts w:ascii="Helvetica" w:hAnsi="Helvetica" w:cs="Helvetica"/>
          <w:color w:val="000000"/>
          <w:sz w:val="21"/>
          <w:szCs w:val="21"/>
        </w:rPr>
        <w:t> only displays information about mutexes and rw-locks outside of the buffer pool that have caused at least one OS-level </w:t>
      </w:r>
      <w:hyperlink r:id="rId5190" w:anchor="glos_wait" w:tooltip="wait" w:history="1">
        <w:r>
          <w:rPr>
            <w:rStyle w:val="a4"/>
            <w:rFonts w:ascii="Helvetica" w:hAnsi="Helvetica" w:cs="Helvetica"/>
            <w:color w:val="00759F"/>
            <w:sz w:val="21"/>
            <w:szCs w:val="21"/>
          </w:rPr>
          <w:t>wait</w:t>
        </w:r>
      </w:hyperlink>
      <w:r>
        <w:rPr>
          <w:rFonts w:ascii="Helvetica" w:hAnsi="Helvetica" w:cs="Helvetica"/>
          <w:color w:val="000000"/>
          <w:sz w:val="21"/>
          <w:szCs w:val="21"/>
        </w:rPr>
        <w:t>.</w:t>
      </w:r>
    </w:p>
    <w:p w14:paraId="272FBAE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Use </w:t>
      </w:r>
      <w:hyperlink r:id="rId5191" w:anchor="show-engine" w:tooltip="13.7.7.15 SHOW ENGINE Statement" w:history="1">
        <w:r>
          <w:rPr>
            <w:rStyle w:val="HTML1"/>
            <w:rFonts w:ascii="Courier New" w:hAnsi="Courier New" w:cs="Courier New"/>
            <w:b/>
            <w:bCs/>
            <w:color w:val="026789"/>
            <w:sz w:val="20"/>
            <w:szCs w:val="20"/>
            <w:u w:val="single"/>
            <w:shd w:val="clear" w:color="auto" w:fill="FFFFFF"/>
          </w:rPr>
          <w:t>SHOW ENGINE PERFORMANCE_SCHEMA STATUS</w:t>
        </w:r>
      </w:hyperlink>
      <w:r>
        <w:rPr>
          <w:rFonts w:ascii="Helvetica" w:hAnsi="Helvetica" w:cs="Helvetica"/>
          <w:color w:val="000000"/>
          <w:sz w:val="21"/>
          <w:szCs w:val="21"/>
        </w:rPr>
        <w:t> to inspect the internal operation of the Performance Schema code:</w:t>
      </w:r>
    </w:p>
    <w:p w14:paraId="6D2129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ENGINE PERFORMANCE_SCHEMA STATUS\G</w:t>
      </w:r>
    </w:p>
    <w:p w14:paraId="2C502B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A47F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33AA9E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performance_schema</w:t>
      </w:r>
    </w:p>
    <w:p w14:paraId="338665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events_waits_history.size</w:t>
      </w:r>
    </w:p>
    <w:p w14:paraId="45E929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Status: 76</w:t>
      </w:r>
    </w:p>
    <w:p w14:paraId="1CEC7D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row ***************************</w:t>
      </w:r>
    </w:p>
    <w:p w14:paraId="379407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performance_schema</w:t>
      </w:r>
    </w:p>
    <w:p w14:paraId="44FFEB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events_waits_history.count</w:t>
      </w:r>
    </w:p>
    <w:p w14:paraId="290705B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Status: 10000</w:t>
      </w:r>
    </w:p>
    <w:p w14:paraId="0D735EA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row ***************************</w:t>
      </w:r>
    </w:p>
    <w:p w14:paraId="1E02FB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performance_schema</w:t>
      </w:r>
    </w:p>
    <w:p w14:paraId="73712E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events_waits_history.memory</w:t>
      </w:r>
    </w:p>
    <w:p w14:paraId="580501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Status: 760000</w:t>
      </w:r>
    </w:p>
    <w:p w14:paraId="530D3D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0D92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57. row ***************************</w:t>
      </w:r>
    </w:p>
    <w:p w14:paraId="29C7824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performance_schema</w:t>
      </w:r>
    </w:p>
    <w:p w14:paraId="65DE73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performance_schema.memory</w:t>
      </w:r>
    </w:p>
    <w:p w14:paraId="22122E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Status: 26459600</w:t>
      </w:r>
    </w:p>
    <w:p w14:paraId="2E8FCC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9DAF5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is intended to help the DBA understand the effects that different Performance Schema options have on memory requirements.</w:t>
      </w:r>
    </w:p>
    <w:p w14:paraId="055B8E3F"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values consist of two parts, which name an internal buffer and a buffer attribute, respectively. Interpret buffer names as follows:</w:t>
      </w:r>
    </w:p>
    <w:p w14:paraId="246CB5D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internal buffer that is not exposed as a table is named within parentheses. Examples: </w:t>
      </w:r>
      <w:r>
        <w:rPr>
          <w:rStyle w:val="HTML1"/>
          <w:rFonts w:ascii="Courier New" w:hAnsi="Courier New" w:cs="Courier New"/>
          <w:b/>
          <w:bCs/>
          <w:color w:val="026789"/>
          <w:sz w:val="20"/>
          <w:szCs w:val="20"/>
          <w:shd w:val="clear" w:color="auto" w:fill="FFFFFF"/>
        </w:rPr>
        <w:t>(pfs_cond_class).size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(pfs_mutex_class).memory</w:t>
      </w:r>
      <w:r>
        <w:rPr>
          <w:rFonts w:ascii="Helvetica" w:hAnsi="Helvetica" w:cs="Helvetica"/>
          <w:color w:val="000000"/>
          <w:sz w:val="21"/>
          <w:szCs w:val="21"/>
        </w:rPr>
        <w:t>.</w:t>
      </w:r>
    </w:p>
    <w:p w14:paraId="7989DB3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An internal buffer that is exposed as a table in the </w:t>
      </w:r>
      <w:r>
        <w:rPr>
          <w:rStyle w:val="HTML1"/>
          <w:rFonts w:ascii="Courier New" w:hAnsi="Courier New" w:cs="Courier New"/>
          <w:b/>
          <w:bCs/>
          <w:color w:val="026789"/>
          <w:sz w:val="20"/>
          <w:szCs w:val="20"/>
          <w:shd w:val="clear" w:color="auto" w:fill="FFFFFF"/>
        </w:rPr>
        <w:t>performance_schema</w:t>
      </w:r>
      <w:r>
        <w:rPr>
          <w:rFonts w:ascii="Helvetica" w:hAnsi="Helvetica" w:cs="Helvetica"/>
          <w:color w:val="000000"/>
          <w:sz w:val="21"/>
          <w:szCs w:val="21"/>
        </w:rPr>
        <w:t> database is named after the table, without parentheses. Examples: </w:t>
      </w:r>
      <w:r>
        <w:rPr>
          <w:rStyle w:val="HTML1"/>
          <w:rFonts w:ascii="Courier New" w:hAnsi="Courier New" w:cs="Courier New"/>
          <w:b/>
          <w:bCs/>
          <w:color w:val="026789"/>
          <w:sz w:val="20"/>
          <w:szCs w:val="20"/>
          <w:shd w:val="clear" w:color="auto" w:fill="FFFFFF"/>
        </w:rPr>
        <w:t>events_waits_history.size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mutex_instances.count</w:t>
      </w:r>
      <w:r>
        <w:rPr>
          <w:rFonts w:ascii="Helvetica" w:hAnsi="Helvetica" w:cs="Helvetica"/>
          <w:color w:val="000000"/>
          <w:sz w:val="21"/>
          <w:szCs w:val="21"/>
        </w:rPr>
        <w:t>.</w:t>
      </w:r>
    </w:p>
    <w:p w14:paraId="38ABB77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 value that applies to the Performance Schema as a whole begins with </w:t>
      </w:r>
      <w:r>
        <w:rPr>
          <w:rStyle w:val="HTML1"/>
          <w:rFonts w:ascii="Courier New" w:hAnsi="Courier New" w:cs="Courier New"/>
          <w:b/>
          <w:bCs/>
          <w:color w:val="026789"/>
          <w:sz w:val="20"/>
          <w:szCs w:val="20"/>
          <w:shd w:val="clear" w:color="auto" w:fill="FFFFFF"/>
        </w:rPr>
        <w:t>performance_schema</w:t>
      </w:r>
      <w:r>
        <w:rPr>
          <w:rFonts w:ascii="Helvetica" w:hAnsi="Helvetica" w:cs="Helvetica"/>
          <w:color w:val="000000"/>
          <w:sz w:val="21"/>
          <w:szCs w:val="21"/>
        </w:rPr>
        <w:t>. Example: </w:t>
      </w:r>
      <w:r>
        <w:rPr>
          <w:rStyle w:val="HTML1"/>
          <w:rFonts w:ascii="Courier New" w:hAnsi="Courier New" w:cs="Courier New"/>
          <w:b/>
          <w:bCs/>
          <w:color w:val="026789"/>
          <w:sz w:val="20"/>
          <w:szCs w:val="20"/>
          <w:shd w:val="clear" w:color="auto" w:fill="FFFFFF"/>
        </w:rPr>
        <w:t>performance_schema.memory</w:t>
      </w:r>
      <w:r>
        <w:rPr>
          <w:rFonts w:ascii="Helvetica" w:hAnsi="Helvetica" w:cs="Helvetica"/>
          <w:color w:val="000000"/>
          <w:sz w:val="21"/>
          <w:szCs w:val="21"/>
        </w:rPr>
        <w:t>.</w:t>
      </w:r>
    </w:p>
    <w:p w14:paraId="2EA9BB5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Buffer attributes have these meanings:</w:t>
      </w:r>
    </w:p>
    <w:p w14:paraId="4084455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size</w:t>
      </w:r>
      <w:r>
        <w:rPr>
          <w:rFonts w:ascii="Helvetica" w:hAnsi="Helvetica" w:cs="Helvetica"/>
          <w:color w:val="000000"/>
          <w:sz w:val="21"/>
          <w:szCs w:val="21"/>
        </w:rPr>
        <w:t> is the size of the internal record used by the implementation, such as the size of a row in a table. </w:t>
      </w:r>
      <w:r>
        <w:rPr>
          <w:rStyle w:val="HTML1"/>
          <w:rFonts w:ascii="Courier New" w:hAnsi="Courier New" w:cs="Courier New"/>
          <w:b/>
          <w:bCs/>
          <w:color w:val="026789"/>
          <w:sz w:val="20"/>
          <w:szCs w:val="20"/>
          <w:shd w:val="clear" w:color="auto" w:fill="FFFFFF"/>
        </w:rPr>
        <w:t>size</w:t>
      </w:r>
      <w:r>
        <w:rPr>
          <w:rFonts w:ascii="Helvetica" w:hAnsi="Helvetica" w:cs="Helvetica"/>
          <w:color w:val="000000"/>
          <w:sz w:val="21"/>
          <w:szCs w:val="21"/>
        </w:rPr>
        <w:t> values cannot be changed.</w:t>
      </w:r>
    </w:p>
    <w:p w14:paraId="2D65849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count</w:t>
      </w:r>
      <w:r>
        <w:rPr>
          <w:rFonts w:ascii="Helvetica" w:hAnsi="Helvetica" w:cs="Helvetica"/>
          <w:color w:val="000000"/>
          <w:sz w:val="21"/>
          <w:szCs w:val="21"/>
        </w:rPr>
        <w:t> is the number of internal records, such as the number of rows in a table. </w:t>
      </w:r>
      <w:r>
        <w:rPr>
          <w:rStyle w:val="HTML1"/>
          <w:rFonts w:ascii="Courier New" w:hAnsi="Courier New" w:cs="Courier New"/>
          <w:b/>
          <w:bCs/>
          <w:color w:val="026789"/>
          <w:sz w:val="20"/>
          <w:szCs w:val="20"/>
          <w:shd w:val="clear" w:color="auto" w:fill="FFFFFF"/>
        </w:rPr>
        <w:t>count</w:t>
      </w:r>
      <w:r>
        <w:rPr>
          <w:rFonts w:ascii="Helvetica" w:hAnsi="Helvetica" w:cs="Helvetica"/>
          <w:color w:val="000000"/>
          <w:sz w:val="21"/>
          <w:szCs w:val="21"/>
        </w:rPr>
        <w:t> values can be changed using Performance Schema configuration options.</w:t>
      </w:r>
    </w:p>
    <w:p w14:paraId="2A9D124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a table,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is the product of </w:t>
      </w:r>
      <w:r>
        <w:rPr>
          <w:rStyle w:val="HTML1"/>
          <w:rFonts w:ascii="Courier New" w:hAnsi="Courier New" w:cs="Courier New"/>
          <w:b/>
          <w:bCs/>
          <w:color w:val="026789"/>
          <w:sz w:val="20"/>
          <w:szCs w:val="20"/>
          <w:shd w:val="clear" w:color="auto" w:fill="FFFFFF"/>
        </w:rPr>
        <w:t>size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count</w:t>
      </w:r>
      <w:r>
        <w:rPr>
          <w:rFonts w:ascii="Helvetica" w:hAnsi="Helvetica" w:cs="Helvetica"/>
          <w:color w:val="000000"/>
          <w:sz w:val="21"/>
          <w:szCs w:val="21"/>
        </w:rPr>
        <w:t>. For the Performance Schema as a whole, </w:t>
      </w:r>
      <w:r>
        <w:rPr>
          <w:rStyle w:val="HTML1"/>
          <w:rFonts w:ascii="Courier New" w:hAnsi="Courier New" w:cs="Courier New"/>
          <w:b/>
          <w:bCs/>
          <w:color w:val="026789"/>
          <w:sz w:val="20"/>
          <w:szCs w:val="20"/>
          <w:shd w:val="clear" w:color="auto" w:fill="FFFFFF"/>
        </w:rPr>
        <w:t>performance_schema.memory</w:t>
      </w:r>
      <w:r>
        <w:rPr>
          <w:rFonts w:ascii="Helvetica" w:hAnsi="Helvetica" w:cs="Helvetica"/>
          <w:color w:val="000000"/>
          <w:sz w:val="21"/>
          <w:szCs w:val="21"/>
        </w:rPr>
        <w:t> is the sum of all the memory used (the sum of all other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values).</w:t>
      </w:r>
    </w:p>
    <w:p w14:paraId="66D27A0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some cases, there is a direct relationship between a Performance Schema configuration parameter and a </w:t>
      </w:r>
      <w:r>
        <w:rPr>
          <w:rStyle w:val="HTML1"/>
          <w:rFonts w:ascii="Courier New" w:hAnsi="Courier New" w:cs="Courier New"/>
          <w:b/>
          <w:bCs/>
          <w:color w:val="026789"/>
          <w:sz w:val="20"/>
          <w:szCs w:val="20"/>
          <w:shd w:val="clear" w:color="auto" w:fill="FFFFFF"/>
        </w:rPr>
        <w:t>SHOW ENGINE</w:t>
      </w:r>
      <w:r>
        <w:rPr>
          <w:rFonts w:ascii="Helvetica" w:hAnsi="Helvetica" w:cs="Helvetica"/>
          <w:color w:val="000000"/>
          <w:sz w:val="21"/>
          <w:szCs w:val="21"/>
        </w:rPr>
        <w:t> value. For example, </w:t>
      </w:r>
      <w:r>
        <w:rPr>
          <w:rStyle w:val="HTML1"/>
          <w:rFonts w:ascii="Courier New" w:hAnsi="Courier New" w:cs="Courier New"/>
          <w:b/>
          <w:bCs/>
          <w:color w:val="026789"/>
          <w:sz w:val="20"/>
          <w:szCs w:val="20"/>
          <w:shd w:val="clear" w:color="auto" w:fill="FFFFFF"/>
        </w:rPr>
        <w:t>events_waits_history_long.count</w:t>
      </w:r>
      <w:r>
        <w:rPr>
          <w:rFonts w:ascii="Helvetica" w:hAnsi="Helvetica" w:cs="Helvetica"/>
          <w:color w:val="000000"/>
          <w:sz w:val="21"/>
          <w:szCs w:val="21"/>
        </w:rPr>
        <w:t> corresponds to </w:t>
      </w:r>
      <w:hyperlink r:id="rId5192" w:anchor="sysvar_performance_schema_events_waits_history_long_size" w:history="1">
        <w:r>
          <w:rPr>
            <w:rStyle w:val="HTML1"/>
            <w:rFonts w:ascii="Courier New" w:hAnsi="Courier New" w:cs="Courier New"/>
            <w:b/>
            <w:bCs/>
            <w:color w:val="026789"/>
            <w:sz w:val="20"/>
            <w:szCs w:val="20"/>
            <w:u w:val="single"/>
            <w:shd w:val="clear" w:color="auto" w:fill="FFFFFF"/>
          </w:rPr>
          <w:t>performance_schema_events_waits_history_long_size</w:t>
        </w:r>
      </w:hyperlink>
      <w:r>
        <w:rPr>
          <w:rFonts w:ascii="Helvetica" w:hAnsi="Helvetica" w:cs="Helvetica"/>
          <w:color w:val="000000"/>
          <w:sz w:val="21"/>
          <w:szCs w:val="21"/>
        </w:rPr>
        <w:t>. In other cases, the relationship is more complex. For example, </w:t>
      </w:r>
      <w:r>
        <w:rPr>
          <w:rStyle w:val="HTML1"/>
          <w:rFonts w:ascii="Courier New" w:hAnsi="Courier New" w:cs="Courier New"/>
          <w:b/>
          <w:bCs/>
          <w:color w:val="026789"/>
          <w:sz w:val="20"/>
          <w:szCs w:val="20"/>
          <w:shd w:val="clear" w:color="auto" w:fill="FFFFFF"/>
        </w:rPr>
        <w:t>events_waits_history.count</w:t>
      </w:r>
      <w:r>
        <w:rPr>
          <w:rFonts w:ascii="Helvetica" w:hAnsi="Helvetica" w:cs="Helvetica"/>
          <w:color w:val="000000"/>
          <w:sz w:val="21"/>
          <w:szCs w:val="21"/>
        </w:rPr>
        <w:t> corresponds to </w:t>
      </w:r>
      <w:hyperlink r:id="rId5193" w:anchor="sysvar_performance_schema_events_waits_history_size" w:history="1">
        <w:r>
          <w:rPr>
            <w:rStyle w:val="HTML1"/>
            <w:rFonts w:ascii="Courier New" w:hAnsi="Courier New" w:cs="Courier New"/>
            <w:b/>
            <w:bCs/>
            <w:color w:val="026789"/>
            <w:sz w:val="20"/>
            <w:szCs w:val="20"/>
            <w:u w:val="single"/>
            <w:shd w:val="clear" w:color="auto" w:fill="FFFFFF"/>
          </w:rPr>
          <w:t>performance_schema_events_waits_history_size</w:t>
        </w:r>
      </w:hyperlink>
      <w:r>
        <w:rPr>
          <w:rFonts w:ascii="Helvetica" w:hAnsi="Helvetica" w:cs="Helvetica"/>
          <w:color w:val="000000"/>
          <w:sz w:val="21"/>
          <w:szCs w:val="21"/>
        </w:rPr>
        <w:t> (the number of rows per thread) multiplied by </w:t>
      </w:r>
      <w:hyperlink r:id="rId5194" w:anchor="sysvar_performance_schema_max_thread_instances" w:history="1">
        <w:r>
          <w:rPr>
            <w:rStyle w:val="HTML1"/>
            <w:rFonts w:ascii="Courier New" w:hAnsi="Courier New" w:cs="Courier New"/>
            <w:b/>
            <w:bCs/>
            <w:color w:val="026789"/>
            <w:sz w:val="20"/>
            <w:szCs w:val="20"/>
            <w:u w:val="single"/>
            <w:shd w:val="clear" w:color="auto" w:fill="FFFFFF"/>
          </w:rPr>
          <w:t>performance_schema_max_thread_instances</w:t>
        </w:r>
      </w:hyperlink>
      <w:r>
        <w:rPr>
          <w:rFonts w:ascii="Helvetica" w:hAnsi="Helvetica" w:cs="Helvetica"/>
          <w:color w:val="000000"/>
          <w:sz w:val="21"/>
          <w:szCs w:val="21"/>
        </w:rPr>
        <w:t> ( the number of threads).</w:t>
      </w:r>
    </w:p>
    <w:p w14:paraId="339FD7F3" w14:textId="77777777" w:rsidR="00121281" w:rsidRDefault="00121281" w:rsidP="00121281">
      <w:pPr>
        <w:pStyle w:val="af"/>
        <w:ind w:firstLine="422"/>
        <w:rPr>
          <w:rFonts w:ascii="Helvetica" w:hAnsi="Helvetica" w:cs="Helvetica"/>
          <w:color w:val="000000"/>
          <w:sz w:val="21"/>
          <w:szCs w:val="21"/>
        </w:rPr>
      </w:pPr>
      <w:bookmarkStart w:id="1137" w:name="show-engine-ndb-status"/>
      <w:bookmarkEnd w:id="1137"/>
      <w:r>
        <w:rPr>
          <w:rFonts w:ascii="Helvetica" w:hAnsi="Helvetica" w:cs="Helvetica"/>
          <w:b/>
          <w:bCs/>
          <w:color w:val="000000"/>
          <w:sz w:val="21"/>
          <w:szCs w:val="21"/>
        </w:rPr>
        <w:t>SHOW ENGINE NDB STATUS. </w:t>
      </w:r>
      <w:r>
        <w:rPr>
          <w:rFonts w:ascii="Helvetica" w:hAnsi="Helvetica" w:cs="Helvetica"/>
          <w:color w:val="000000"/>
          <w:sz w:val="21"/>
          <w:szCs w:val="21"/>
        </w:rPr>
        <w:t> If the server has the </w:t>
      </w:r>
      <w:hyperlink r:id="rId5195"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enabled, </w:t>
      </w:r>
      <w:r>
        <w:rPr>
          <w:rStyle w:val="HTML1"/>
          <w:rFonts w:ascii="Courier New" w:hAnsi="Courier New" w:cs="Courier New"/>
          <w:b/>
          <w:bCs/>
          <w:color w:val="026789"/>
          <w:sz w:val="20"/>
          <w:szCs w:val="20"/>
          <w:shd w:val="clear" w:color="auto" w:fill="FFFFFF"/>
        </w:rPr>
        <w:t>SHOW ENGINE NDB STATUS</w:t>
      </w:r>
      <w:r>
        <w:rPr>
          <w:rFonts w:ascii="Helvetica" w:hAnsi="Helvetica" w:cs="Helvetica"/>
          <w:color w:val="000000"/>
          <w:sz w:val="21"/>
          <w:szCs w:val="21"/>
        </w:rPr>
        <w:t> displays cluster status information such as the number of connected data nodes, the cluster connectstring, and cluster binary log epochs, as well as counts of various Cluster API objects created by the MySQL Server when connected to the cluster. Sample output from this statement is shown here:</w:t>
      </w:r>
    </w:p>
    <w:p w14:paraId="162C5F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ENGINE NDB STATUS;</w:t>
      </w:r>
    </w:p>
    <w:p w14:paraId="3F60D2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079B0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Type       | Name                  | Status                                           |</w:t>
      </w:r>
    </w:p>
    <w:p w14:paraId="577708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99C3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connection            | cluster_node_id=7,</w:t>
      </w:r>
    </w:p>
    <w:p w14:paraId="01E02E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connected_host=198.51.100.103, connected_port=1186, number_of_data_nodes=4,</w:t>
      </w:r>
    </w:p>
    <w:p w14:paraId="10647F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number_of_ready_data_nodes=3, connect_count=0                                         |</w:t>
      </w:r>
    </w:p>
    <w:p w14:paraId="7A80ED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NdbTransaction        | created=6, free=0, sizeof=212                    |</w:t>
      </w:r>
    </w:p>
    <w:p w14:paraId="3F251A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NdbOperation          | created=8, free=8, sizeof=660                    |</w:t>
      </w:r>
    </w:p>
    <w:p w14:paraId="0D7E29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NdbIndexScanOperation | created=1, free=1, sizeof=744                    |</w:t>
      </w:r>
    </w:p>
    <w:p w14:paraId="3C1C69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NdbIndexOperation     | created=0, free=0, sizeof=664                    |</w:t>
      </w:r>
    </w:p>
    <w:p w14:paraId="28FBE7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NdbRecAttr            | created=1285, free=1285, sizeof=60               |</w:t>
      </w:r>
    </w:p>
    <w:p w14:paraId="62D9A3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NdbApiSignal          | created=16, free=16, sizeof=136                  |</w:t>
      </w:r>
    </w:p>
    <w:p w14:paraId="527356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NdbLabel              | created=0, free=0, sizeof=196                    |</w:t>
      </w:r>
    </w:p>
    <w:p w14:paraId="2DCC3E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NdbBranch             | created=0, free=0, sizeof=24                     |</w:t>
      </w:r>
    </w:p>
    <w:p w14:paraId="0F8D82C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NdbSubroutine         | created=0, free=0, sizeof=68                     |</w:t>
      </w:r>
    </w:p>
    <w:p w14:paraId="42DF30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NdbCall               | created=0, free=0, sizeof=16                     |</w:t>
      </w:r>
    </w:p>
    <w:p w14:paraId="074A58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NdbBlob               | created=1, free=1, sizeof=264                    |</w:t>
      </w:r>
    </w:p>
    <w:p w14:paraId="4A236D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NdbReceiver           | created=4, free=0, sizeof=68                     |</w:t>
      </w:r>
    </w:p>
    <w:p w14:paraId="4C2A22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ndbcluster | binlog                | latest_epoch=155467, latest_trans_epoch=148126,</w:t>
      </w:r>
    </w:p>
    <w:p w14:paraId="0785E6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latest_received_binlog_epoch=0, latest_handled_binlog_epoch=0,</w:t>
      </w:r>
    </w:p>
    <w:p w14:paraId="36E474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latest_applied_binlog_epoch=0                                                         |</w:t>
      </w:r>
    </w:p>
    <w:p w14:paraId="75677A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DCC992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column in each of these rows provides information about the MySQL server's connection to the cluster and about the cluster binary log's status, respectively. The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information is in the form of comma-delimited set of name/value pairs.</w:t>
      </w:r>
    </w:p>
    <w:p w14:paraId="4D1BF5E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connection</w:t>
      </w:r>
      <w:r>
        <w:rPr>
          <w:rFonts w:ascii="Helvetica" w:hAnsi="Helvetica" w:cs="Helvetica"/>
          <w:color w:val="000000"/>
          <w:sz w:val="21"/>
          <w:szCs w:val="21"/>
        </w:rPr>
        <w:t> row's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column contains the name/value pairs described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3160"/>
        <w:gridCol w:w="6740"/>
      </w:tblGrid>
      <w:tr w:rsidR="00121281" w14:paraId="1D4F3340"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B6B554" w14:textId="77777777" w:rsidR="00121281" w:rsidRDefault="00121281" w:rsidP="00895542">
            <w:pPr>
              <w:rPr>
                <w:rFonts w:ascii="Helvetica" w:hAnsi="Helvetica" w:cs="Helvetica"/>
                <w:b/>
                <w:bCs/>
                <w:color w:val="000000"/>
                <w:szCs w:val="24"/>
              </w:rPr>
            </w:pPr>
            <w:r>
              <w:rPr>
                <w:rFonts w:ascii="Helvetica" w:hAnsi="Helvetica" w:cs="Helvetica"/>
                <w:b/>
                <w:bCs/>
                <w:color w:val="000000"/>
              </w:rPr>
              <w:t>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05739BF" w14:textId="77777777" w:rsidR="00121281" w:rsidRDefault="00121281" w:rsidP="00895542">
            <w:pPr>
              <w:rPr>
                <w:rFonts w:ascii="Helvetica" w:hAnsi="Helvetica" w:cs="Helvetica"/>
                <w:b/>
                <w:bCs/>
                <w:color w:val="000000"/>
              </w:rPr>
            </w:pPr>
            <w:r>
              <w:rPr>
                <w:rFonts w:ascii="Helvetica" w:hAnsi="Helvetica" w:cs="Helvetica"/>
                <w:b/>
                <w:bCs/>
                <w:color w:val="000000"/>
              </w:rPr>
              <w:t>Value</w:t>
            </w:r>
          </w:p>
        </w:tc>
      </w:tr>
      <w:tr w:rsidR="00121281" w14:paraId="739D7051"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6DD015"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cluster_node_id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D46116" w14:textId="77777777" w:rsidR="00121281" w:rsidRDefault="00121281" w:rsidP="00895542">
            <w:pPr>
              <w:rPr>
                <w:rFonts w:ascii="Helvetica" w:hAnsi="Helvetica" w:cs="Helvetica"/>
                <w:sz w:val="20"/>
                <w:szCs w:val="20"/>
              </w:rPr>
            </w:pPr>
            <w:r>
              <w:rPr>
                <w:rFonts w:ascii="Helvetica" w:hAnsi="Helvetica" w:cs="Helvetica"/>
                <w:sz w:val="20"/>
                <w:szCs w:val="20"/>
              </w:rPr>
              <w:t>The node ID of the MySQL server in the cluster</w:t>
            </w:r>
          </w:p>
        </w:tc>
      </w:tr>
      <w:tr w:rsidR="00121281" w14:paraId="0F21D2A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EAD6C6"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connected_host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3E53CE" w14:textId="77777777" w:rsidR="00121281" w:rsidRDefault="00121281" w:rsidP="00895542">
            <w:pPr>
              <w:rPr>
                <w:rFonts w:ascii="Helvetica" w:hAnsi="Helvetica" w:cs="Helvetica"/>
                <w:sz w:val="20"/>
                <w:szCs w:val="20"/>
              </w:rPr>
            </w:pPr>
            <w:r>
              <w:rPr>
                <w:rFonts w:ascii="Helvetica" w:hAnsi="Helvetica" w:cs="Helvetica"/>
                <w:sz w:val="20"/>
                <w:szCs w:val="20"/>
              </w:rPr>
              <w:t>The host name or IP address of the cluster management server to which the MySQL server is connected</w:t>
            </w:r>
          </w:p>
        </w:tc>
      </w:tr>
      <w:tr w:rsidR="00121281" w14:paraId="524E3EB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9A9806"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connected_port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C6EBBC" w14:textId="77777777" w:rsidR="00121281" w:rsidRDefault="00121281" w:rsidP="00895542">
            <w:pPr>
              <w:rPr>
                <w:rFonts w:ascii="Helvetica" w:hAnsi="Helvetica" w:cs="Helvetica"/>
                <w:sz w:val="20"/>
                <w:szCs w:val="20"/>
              </w:rPr>
            </w:pPr>
            <w:r>
              <w:rPr>
                <w:rFonts w:ascii="Helvetica" w:hAnsi="Helvetica" w:cs="Helvetica"/>
                <w:sz w:val="20"/>
                <w:szCs w:val="20"/>
              </w:rPr>
              <w:t>The port used by the MySQL server to connect to the management server (</w:t>
            </w:r>
            <w:r>
              <w:rPr>
                <w:rStyle w:val="HTML1"/>
                <w:rFonts w:ascii="Courier New" w:hAnsi="Courier New" w:cs="Courier New"/>
                <w:b/>
                <w:bCs/>
                <w:color w:val="026789"/>
                <w:sz w:val="19"/>
                <w:szCs w:val="19"/>
                <w:shd w:val="clear" w:color="auto" w:fill="FFFFFF"/>
              </w:rPr>
              <w:t>connected_host</w:t>
            </w:r>
            <w:r>
              <w:rPr>
                <w:rFonts w:ascii="Helvetica" w:hAnsi="Helvetica" w:cs="Helvetica"/>
                <w:sz w:val="20"/>
                <w:szCs w:val="20"/>
              </w:rPr>
              <w:t>)</w:t>
            </w:r>
          </w:p>
        </w:tc>
      </w:tr>
      <w:tr w:rsidR="00121281" w14:paraId="14A4D54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C823BC"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number_of_data_nodes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0F9A71" w14:textId="77777777" w:rsidR="00121281" w:rsidRDefault="00121281" w:rsidP="00895542">
            <w:pPr>
              <w:rPr>
                <w:rFonts w:ascii="Helvetica" w:hAnsi="Helvetica" w:cs="Helvetica"/>
                <w:sz w:val="20"/>
                <w:szCs w:val="20"/>
              </w:rPr>
            </w:pPr>
            <w:r>
              <w:rPr>
                <w:rFonts w:ascii="Helvetica" w:hAnsi="Helvetica" w:cs="Helvetica"/>
                <w:sz w:val="20"/>
                <w:szCs w:val="20"/>
              </w:rPr>
              <w:t>The number of data nodes configured for the cluster (that is, the number of </w:t>
            </w:r>
            <w:r>
              <w:rPr>
                <w:rStyle w:val="HTML1"/>
                <w:rFonts w:ascii="Courier New" w:hAnsi="Courier New" w:cs="Courier New"/>
                <w:b/>
                <w:bCs/>
                <w:color w:val="026789"/>
                <w:sz w:val="19"/>
                <w:szCs w:val="19"/>
                <w:shd w:val="clear" w:color="auto" w:fill="FFFFFF"/>
              </w:rPr>
              <w:t>[ndbd]</w:t>
            </w:r>
            <w:r>
              <w:rPr>
                <w:rFonts w:ascii="Helvetica" w:hAnsi="Helvetica" w:cs="Helvetica"/>
                <w:sz w:val="20"/>
                <w:szCs w:val="20"/>
              </w:rPr>
              <w:t> sections in the cluster </w:t>
            </w:r>
            <w:r>
              <w:rPr>
                <w:rStyle w:val="HTML1"/>
                <w:rFonts w:ascii="Courier New" w:hAnsi="Courier New" w:cs="Courier New"/>
                <w:color w:val="0E4075"/>
                <w:sz w:val="19"/>
                <w:szCs w:val="19"/>
                <w:shd w:val="clear" w:color="auto" w:fill="FFFFFF"/>
              </w:rPr>
              <w:t>config.ini</w:t>
            </w:r>
            <w:r>
              <w:rPr>
                <w:rFonts w:ascii="Helvetica" w:hAnsi="Helvetica" w:cs="Helvetica"/>
                <w:sz w:val="20"/>
                <w:szCs w:val="20"/>
              </w:rPr>
              <w:t> file)</w:t>
            </w:r>
          </w:p>
        </w:tc>
      </w:tr>
      <w:tr w:rsidR="00121281" w14:paraId="2087B352"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96610E"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number_of_ready_data_nodes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161746" w14:textId="77777777" w:rsidR="00121281" w:rsidRDefault="00121281" w:rsidP="00895542">
            <w:pPr>
              <w:rPr>
                <w:rFonts w:ascii="Helvetica" w:hAnsi="Helvetica" w:cs="Helvetica"/>
                <w:sz w:val="20"/>
                <w:szCs w:val="20"/>
              </w:rPr>
            </w:pPr>
            <w:r>
              <w:rPr>
                <w:rFonts w:ascii="Helvetica" w:hAnsi="Helvetica" w:cs="Helvetica"/>
                <w:sz w:val="20"/>
                <w:szCs w:val="20"/>
              </w:rPr>
              <w:t>The number of data nodes in the cluster that are actually running</w:t>
            </w:r>
          </w:p>
        </w:tc>
      </w:tr>
      <w:tr w:rsidR="00121281" w14:paraId="552501C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F710EE"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connect_count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514084" w14:textId="77777777" w:rsidR="00121281" w:rsidRDefault="00121281" w:rsidP="00895542">
            <w:pPr>
              <w:rPr>
                <w:rFonts w:ascii="Helvetica" w:hAnsi="Helvetica" w:cs="Helvetica"/>
                <w:sz w:val="20"/>
                <w:szCs w:val="20"/>
              </w:rPr>
            </w:pPr>
            <w:r>
              <w:rPr>
                <w:rFonts w:ascii="Helvetica" w:hAnsi="Helvetica" w:cs="Helvetica"/>
                <w:sz w:val="20"/>
                <w:szCs w:val="20"/>
              </w:rPr>
              <w:t>The number of times this </w:t>
            </w:r>
            <w:hyperlink r:id="rId5196" w:anchor="mysqld" w:tooltip="4.3.1 mysqld — The MySQL Server" w:history="1">
              <w:r>
                <w:rPr>
                  <w:rStyle w:val="a5"/>
                  <w:rFonts w:ascii="Helvetica" w:hAnsi="Helvetica" w:cs="Helvetica"/>
                  <w:color w:val="000000"/>
                  <w:sz w:val="20"/>
                  <w:szCs w:val="20"/>
                  <w:u w:val="single"/>
                  <w:shd w:val="clear" w:color="auto" w:fill="FFFFFF"/>
                </w:rPr>
                <w:t>mysqld</w:t>
              </w:r>
            </w:hyperlink>
            <w:r>
              <w:rPr>
                <w:rFonts w:ascii="Helvetica" w:hAnsi="Helvetica" w:cs="Helvetica"/>
                <w:sz w:val="20"/>
                <w:szCs w:val="20"/>
              </w:rPr>
              <w:t> has connected or reconnected to cluster data nodes</w:t>
            </w:r>
          </w:p>
        </w:tc>
      </w:tr>
    </w:tbl>
    <w:p w14:paraId="07C2635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binlog</w:t>
      </w:r>
      <w:r>
        <w:rPr>
          <w:rFonts w:ascii="Helvetica" w:hAnsi="Helvetica" w:cs="Helvetica"/>
          <w:color w:val="000000"/>
          <w:sz w:val="21"/>
          <w:szCs w:val="21"/>
        </w:rPr>
        <w:t> row's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column contains information relating to NDB Cluster Replication. The name/value pairs it contains are described in the following table.</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3388"/>
        <w:gridCol w:w="6512"/>
      </w:tblGrid>
      <w:tr w:rsidR="00121281" w14:paraId="36092D65"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6A1351" w14:textId="77777777" w:rsidR="00121281" w:rsidRDefault="00121281" w:rsidP="00895542">
            <w:pPr>
              <w:rPr>
                <w:rFonts w:ascii="Helvetica" w:hAnsi="Helvetica" w:cs="Helvetica"/>
                <w:b/>
                <w:bCs/>
                <w:color w:val="000000"/>
                <w:szCs w:val="24"/>
              </w:rPr>
            </w:pPr>
            <w:r>
              <w:rPr>
                <w:rFonts w:ascii="Helvetica" w:hAnsi="Helvetica" w:cs="Helvetica"/>
                <w:b/>
                <w:bCs/>
                <w:color w:val="000000"/>
              </w:rPr>
              <w:t>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73D6ED" w14:textId="77777777" w:rsidR="00121281" w:rsidRDefault="00121281" w:rsidP="00895542">
            <w:pPr>
              <w:rPr>
                <w:rFonts w:ascii="Helvetica" w:hAnsi="Helvetica" w:cs="Helvetica"/>
                <w:b/>
                <w:bCs/>
                <w:color w:val="000000"/>
              </w:rPr>
            </w:pPr>
            <w:r>
              <w:rPr>
                <w:rFonts w:ascii="Helvetica" w:hAnsi="Helvetica" w:cs="Helvetica"/>
                <w:b/>
                <w:bCs/>
                <w:color w:val="000000"/>
              </w:rPr>
              <w:t>Value</w:t>
            </w:r>
          </w:p>
        </w:tc>
      </w:tr>
      <w:tr w:rsidR="00121281" w14:paraId="49734688"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1F59BB"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latest_epoch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C20CD6" w14:textId="77777777" w:rsidR="00121281" w:rsidRDefault="00121281" w:rsidP="00895542">
            <w:pPr>
              <w:rPr>
                <w:rFonts w:ascii="Helvetica" w:hAnsi="Helvetica" w:cs="Helvetica"/>
                <w:sz w:val="20"/>
                <w:szCs w:val="20"/>
              </w:rPr>
            </w:pPr>
            <w:r>
              <w:rPr>
                <w:rFonts w:ascii="Helvetica" w:hAnsi="Helvetica" w:cs="Helvetica"/>
                <w:sz w:val="20"/>
                <w:szCs w:val="20"/>
              </w:rPr>
              <w:t>The most recent epoch most recently run on this MySQL server (that is, the sequence number of the most recent transaction run on the server)</w:t>
            </w:r>
          </w:p>
        </w:tc>
      </w:tr>
      <w:tr w:rsidR="00121281" w14:paraId="22FCA6AC"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65B29C"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latest_trans_epoch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81F764" w14:textId="77777777" w:rsidR="00121281" w:rsidRDefault="00121281" w:rsidP="00895542">
            <w:pPr>
              <w:rPr>
                <w:rFonts w:ascii="Helvetica" w:hAnsi="Helvetica" w:cs="Helvetica"/>
                <w:sz w:val="20"/>
                <w:szCs w:val="20"/>
              </w:rPr>
            </w:pPr>
            <w:r>
              <w:rPr>
                <w:rFonts w:ascii="Helvetica" w:hAnsi="Helvetica" w:cs="Helvetica"/>
                <w:sz w:val="20"/>
                <w:szCs w:val="20"/>
              </w:rPr>
              <w:t>The most recent epoch processed by the cluster's data nodes</w:t>
            </w:r>
          </w:p>
        </w:tc>
      </w:tr>
      <w:tr w:rsidR="00121281" w14:paraId="338493A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92EB2D"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latest_received_binlog_epoch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54FD42" w14:textId="77777777" w:rsidR="00121281" w:rsidRDefault="00121281" w:rsidP="00895542">
            <w:pPr>
              <w:rPr>
                <w:rFonts w:ascii="Helvetica" w:hAnsi="Helvetica" w:cs="Helvetica"/>
                <w:sz w:val="20"/>
                <w:szCs w:val="20"/>
              </w:rPr>
            </w:pPr>
            <w:r>
              <w:rPr>
                <w:rFonts w:ascii="Helvetica" w:hAnsi="Helvetica" w:cs="Helvetica"/>
                <w:sz w:val="20"/>
                <w:szCs w:val="20"/>
              </w:rPr>
              <w:t>The most recent epoch received by the binary log thread</w:t>
            </w:r>
          </w:p>
        </w:tc>
      </w:tr>
      <w:tr w:rsidR="00121281" w14:paraId="780A91C6"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2092B6"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latest_handled_binlog_epoch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A8EFF5" w14:textId="77777777" w:rsidR="00121281" w:rsidRDefault="00121281" w:rsidP="00895542">
            <w:pPr>
              <w:rPr>
                <w:rFonts w:ascii="Helvetica" w:hAnsi="Helvetica" w:cs="Helvetica"/>
                <w:sz w:val="20"/>
                <w:szCs w:val="20"/>
              </w:rPr>
            </w:pPr>
            <w:r>
              <w:rPr>
                <w:rFonts w:ascii="Helvetica" w:hAnsi="Helvetica" w:cs="Helvetica"/>
                <w:sz w:val="20"/>
                <w:szCs w:val="20"/>
              </w:rPr>
              <w:t>The most recent epoch processed by the binary log thread (for writing to the binary log)</w:t>
            </w:r>
          </w:p>
        </w:tc>
      </w:tr>
      <w:tr w:rsidR="00121281" w14:paraId="51F845FE"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874640"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latest_applied_binlog_epoch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9EDFB1" w14:textId="77777777" w:rsidR="00121281" w:rsidRDefault="00121281" w:rsidP="00895542">
            <w:pPr>
              <w:rPr>
                <w:rFonts w:ascii="Helvetica" w:hAnsi="Helvetica" w:cs="Helvetica"/>
                <w:sz w:val="20"/>
                <w:szCs w:val="20"/>
              </w:rPr>
            </w:pPr>
            <w:r>
              <w:rPr>
                <w:rFonts w:ascii="Helvetica" w:hAnsi="Helvetica" w:cs="Helvetica"/>
                <w:sz w:val="20"/>
                <w:szCs w:val="20"/>
              </w:rPr>
              <w:t>The most recent epoch actually written to the binary log</w:t>
            </w:r>
          </w:p>
        </w:tc>
      </w:tr>
    </w:tbl>
    <w:p w14:paraId="3CA2000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See </w:t>
      </w:r>
      <w:hyperlink r:id="rId5197" w:anchor="mysql-cluster-replication" w:tooltip="23.6 NDB Cluster Replication" w:history="1">
        <w:r>
          <w:rPr>
            <w:rStyle w:val="a4"/>
            <w:rFonts w:ascii="Helvetica" w:hAnsi="Helvetica" w:cs="Helvetica"/>
            <w:color w:val="00759F"/>
            <w:sz w:val="21"/>
            <w:szCs w:val="21"/>
          </w:rPr>
          <w:t>Section 23.6, “NDB Cluster Replication”</w:t>
        </w:r>
      </w:hyperlink>
      <w:r>
        <w:rPr>
          <w:rFonts w:ascii="Helvetica" w:hAnsi="Helvetica" w:cs="Helvetica"/>
          <w:color w:val="000000"/>
          <w:sz w:val="21"/>
          <w:szCs w:val="21"/>
        </w:rPr>
        <w:t>, for more information.</w:t>
      </w:r>
    </w:p>
    <w:p w14:paraId="2DE910A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remaining rows from the output of </w:t>
      </w:r>
      <w:r>
        <w:rPr>
          <w:rStyle w:val="HTML1"/>
          <w:rFonts w:ascii="Courier New" w:hAnsi="Courier New" w:cs="Courier New"/>
          <w:b/>
          <w:bCs/>
          <w:color w:val="026789"/>
          <w:sz w:val="20"/>
          <w:szCs w:val="20"/>
          <w:shd w:val="clear" w:color="auto" w:fill="FFFFFF"/>
        </w:rPr>
        <w:t>SHOW ENGINE NDB STATUS</w:t>
      </w:r>
      <w:r>
        <w:rPr>
          <w:rFonts w:ascii="Helvetica" w:hAnsi="Helvetica" w:cs="Helvetica"/>
          <w:color w:val="000000"/>
          <w:sz w:val="21"/>
          <w:szCs w:val="21"/>
        </w:rPr>
        <w:t> which are most likely to prove useful in monitoring the cluster are listed here by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w:t>
      </w:r>
    </w:p>
    <w:p w14:paraId="61316C6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NdbTransaction</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NdbTransaction</w:t>
      </w:r>
      <w:r>
        <w:rPr>
          <w:rFonts w:ascii="Helvetica" w:hAnsi="Helvetica" w:cs="Helvetica"/>
          <w:color w:val="000000"/>
          <w:sz w:val="21"/>
          <w:szCs w:val="21"/>
        </w:rPr>
        <w:t> objects that have been created. An </w:t>
      </w:r>
      <w:r>
        <w:rPr>
          <w:rStyle w:val="HTML1"/>
          <w:rFonts w:ascii="Courier New" w:hAnsi="Courier New" w:cs="Courier New"/>
          <w:b/>
          <w:bCs/>
          <w:color w:val="026789"/>
          <w:sz w:val="20"/>
          <w:szCs w:val="20"/>
          <w:shd w:val="clear" w:color="auto" w:fill="FFFFFF"/>
        </w:rPr>
        <w:t>NdbTransaction</w:t>
      </w:r>
      <w:r>
        <w:rPr>
          <w:rFonts w:ascii="Helvetica" w:hAnsi="Helvetica" w:cs="Helvetica"/>
          <w:color w:val="000000"/>
          <w:sz w:val="21"/>
          <w:szCs w:val="21"/>
        </w:rPr>
        <w:t> is created each time a table schema operation (such as </w:t>
      </w:r>
      <w:hyperlink r:id="rId519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or </w:t>
      </w:r>
      <w:hyperlink r:id="rId5199"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is performed on an </w:t>
      </w:r>
      <w:hyperlink r:id="rId520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w:t>
      </w:r>
    </w:p>
    <w:p w14:paraId="4019788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NdbOperation</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NdbOperation</w:t>
      </w:r>
      <w:r>
        <w:rPr>
          <w:rFonts w:ascii="Helvetica" w:hAnsi="Helvetica" w:cs="Helvetica"/>
          <w:color w:val="000000"/>
          <w:sz w:val="21"/>
          <w:szCs w:val="21"/>
        </w:rPr>
        <w:t> objects that have been created.</w:t>
      </w:r>
    </w:p>
    <w:p w14:paraId="2C3282B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NdbIndexScanOperation</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NdbIndexScanOperation</w:t>
      </w:r>
      <w:r>
        <w:rPr>
          <w:rFonts w:ascii="Helvetica" w:hAnsi="Helvetica" w:cs="Helvetica"/>
          <w:color w:val="000000"/>
          <w:sz w:val="21"/>
          <w:szCs w:val="21"/>
        </w:rPr>
        <w:t> objects that have been created.</w:t>
      </w:r>
    </w:p>
    <w:p w14:paraId="28CDFAA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NdbIndexOperation</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NdbIndexOperation</w:t>
      </w:r>
      <w:r>
        <w:rPr>
          <w:rFonts w:ascii="Helvetica" w:hAnsi="Helvetica" w:cs="Helvetica"/>
          <w:color w:val="000000"/>
          <w:sz w:val="21"/>
          <w:szCs w:val="21"/>
        </w:rPr>
        <w:t> objects that have been created.</w:t>
      </w:r>
    </w:p>
    <w:p w14:paraId="0116A84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NdbRecAttr</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NdbRecAttr</w:t>
      </w:r>
      <w:r>
        <w:rPr>
          <w:rFonts w:ascii="Helvetica" w:hAnsi="Helvetica" w:cs="Helvetica"/>
          <w:color w:val="000000"/>
          <w:sz w:val="21"/>
          <w:szCs w:val="21"/>
        </w:rPr>
        <w:t> objects that have been created. In general, one of these is created each time a data manipulation statement is performed by an SQL node.</w:t>
      </w:r>
    </w:p>
    <w:p w14:paraId="5D424EB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NdbBlob</w:t>
      </w:r>
      <w:r>
        <w:rPr>
          <w:rFonts w:ascii="Helvetica" w:hAnsi="Helvetica" w:cs="Helvetica"/>
          <w:color w:val="000000"/>
          <w:sz w:val="21"/>
          <w:szCs w:val="21"/>
        </w:rPr>
        <w:t>: The number and size of </w:t>
      </w:r>
      <w:r>
        <w:rPr>
          <w:rStyle w:val="HTML1"/>
          <w:rFonts w:ascii="Courier New" w:hAnsi="Courier New" w:cs="Courier New"/>
          <w:b/>
          <w:bCs/>
          <w:color w:val="026789"/>
          <w:sz w:val="20"/>
          <w:szCs w:val="20"/>
          <w:shd w:val="clear" w:color="auto" w:fill="FFFFFF"/>
        </w:rPr>
        <w:t>NdbBlob</w:t>
      </w:r>
      <w:r>
        <w:rPr>
          <w:rFonts w:ascii="Helvetica" w:hAnsi="Helvetica" w:cs="Helvetica"/>
          <w:color w:val="000000"/>
          <w:sz w:val="21"/>
          <w:szCs w:val="21"/>
        </w:rPr>
        <w:t> objects that have been created. An </w:t>
      </w:r>
      <w:r>
        <w:rPr>
          <w:rStyle w:val="HTML1"/>
          <w:rFonts w:ascii="Courier New" w:hAnsi="Courier New" w:cs="Courier New"/>
          <w:b/>
          <w:bCs/>
          <w:color w:val="026789"/>
          <w:sz w:val="20"/>
          <w:szCs w:val="20"/>
          <w:shd w:val="clear" w:color="auto" w:fill="FFFFFF"/>
        </w:rPr>
        <w:t>NdbBlob</w:t>
      </w:r>
      <w:r>
        <w:rPr>
          <w:rFonts w:ascii="Helvetica" w:hAnsi="Helvetica" w:cs="Helvetica"/>
          <w:color w:val="000000"/>
          <w:sz w:val="21"/>
          <w:szCs w:val="21"/>
        </w:rPr>
        <w:t> is created for each new operation involving a </w:t>
      </w:r>
      <w:hyperlink r:id="rId5201"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column in an </w:t>
      </w:r>
      <w:hyperlink r:id="rId5202"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w:t>
      </w:r>
    </w:p>
    <w:p w14:paraId="53D2685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NdbReceiver</w:t>
      </w:r>
      <w:r>
        <w:rPr>
          <w:rFonts w:ascii="Helvetica" w:hAnsi="Helvetica" w:cs="Helvetica"/>
          <w:color w:val="000000"/>
          <w:sz w:val="21"/>
          <w:szCs w:val="21"/>
        </w:rPr>
        <w:t>: The number and size of any </w:t>
      </w:r>
      <w:r>
        <w:rPr>
          <w:rStyle w:val="HTML1"/>
          <w:rFonts w:ascii="Courier New" w:hAnsi="Courier New" w:cs="Courier New"/>
          <w:b/>
          <w:bCs/>
          <w:color w:val="026789"/>
          <w:sz w:val="20"/>
          <w:szCs w:val="20"/>
          <w:shd w:val="clear" w:color="auto" w:fill="FFFFFF"/>
        </w:rPr>
        <w:t>NdbReceiver</w:t>
      </w:r>
      <w:r>
        <w:rPr>
          <w:rFonts w:ascii="Helvetica" w:hAnsi="Helvetica" w:cs="Helvetica"/>
          <w:color w:val="000000"/>
          <w:sz w:val="21"/>
          <w:szCs w:val="21"/>
        </w:rPr>
        <w:t> object that have been created. The number in the </w:t>
      </w:r>
      <w:r>
        <w:rPr>
          <w:rStyle w:val="HTML1"/>
          <w:rFonts w:ascii="Courier New" w:hAnsi="Courier New" w:cs="Courier New"/>
          <w:b/>
          <w:bCs/>
          <w:color w:val="026789"/>
          <w:sz w:val="20"/>
          <w:szCs w:val="20"/>
          <w:shd w:val="clear" w:color="auto" w:fill="FFFFFF"/>
        </w:rPr>
        <w:t>created</w:t>
      </w:r>
      <w:r>
        <w:rPr>
          <w:rFonts w:ascii="Helvetica" w:hAnsi="Helvetica" w:cs="Helvetica"/>
          <w:color w:val="000000"/>
          <w:sz w:val="21"/>
          <w:szCs w:val="21"/>
        </w:rPr>
        <w:t> column is the same as the number of data nodes in the cluster to which the MySQL server has connected.</w:t>
      </w:r>
    </w:p>
    <w:p w14:paraId="49F8ECAD"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6D9C8F59"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SHOW ENGINE NDB STATUS</w:t>
      </w:r>
      <w:r>
        <w:rPr>
          <w:rFonts w:ascii="Helvetica" w:hAnsi="Helvetica" w:cs="Helvetica"/>
          <w:color w:val="000000"/>
          <w:sz w:val="21"/>
          <w:szCs w:val="21"/>
        </w:rPr>
        <w:t> returns an empty result if no operations involving </w:t>
      </w:r>
      <w:hyperlink r:id="rId5203"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have been performed during the current session by the MySQL client accessing the SQL node on which this statement is run.</w:t>
      </w:r>
    </w:p>
    <w:p w14:paraId="2A3435C1" w14:textId="77777777" w:rsidR="00121281" w:rsidRDefault="00121281" w:rsidP="00121281">
      <w:pPr>
        <w:pStyle w:val="4"/>
        <w:shd w:val="clear" w:color="auto" w:fill="FFFFFF"/>
        <w:rPr>
          <w:rFonts w:ascii="Helvetica" w:hAnsi="Helvetica" w:cs="Helvetica"/>
          <w:color w:val="000000"/>
          <w:sz w:val="29"/>
          <w:szCs w:val="29"/>
        </w:rPr>
      </w:pPr>
      <w:bookmarkStart w:id="1138" w:name="show-engines"/>
      <w:bookmarkEnd w:id="1138"/>
      <w:r>
        <w:rPr>
          <w:rFonts w:ascii="Helvetica" w:hAnsi="Helvetica" w:cs="Helvetica"/>
          <w:color w:val="000000"/>
          <w:sz w:val="29"/>
          <w:szCs w:val="29"/>
        </w:rPr>
        <w:t>13.7.7.16 SHOW ENGINES Statement</w:t>
      </w:r>
    </w:p>
    <w:p w14:paraId="2FFF00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39" w:name="idm46383441261808"/>
      <w:bookmarkStart w:id="1140" w:name="idm46383441260736"/>
      <w:bookmarkEnd w:id="1139"/>
      <w:bookmarkEnd w:id="1140"/>
      <w:r>
        <w:rPr>
          <w:rFonts w:ascii="Courier New" w:hAnsi="Courier New" w:cs="Courier New"/>
          <w:color w:val="000000"/>
          <w:sz w:val="20"/>
          <w:szCs w:val="20"/>
        </w:rPr>
        <w:t>SHOW [STORAGE] ENGINES</w:t>
      </w:r>
    </w:p>
    <w:p w14:paraId="64C91B2D" w14:textId="77777777" w:rsidR="00121281" w:rsidRDefault="00121281" w:rsidP="00121281">
      <w:pPr>
        <w:pStyle w:val="af"/>
        <w:rPr>
          <w:rFonts w:ascii="Helvetica" w:hAnsi="Helvetica" w:cs="Helvetica"/>
          <w:color w:val="000000"/>
          <w:sz w:val="21"/>
          <w:szCs w:val="21"/>
        </w:rPr>
      </w:pPr>
      <w:hyperlink r:id="rId5204" w:anchor="show-engines" w:tooltip="13.7.7.16 SHOW ENGINES Statement" w:history="1">
        <w:r>
          <w:rPr>
            <w:rStyle w:val="HTML1"/>
            <w:rFonts w:ascii="Courier New" w:hAnsi="Courier New" w:cs="Courier New"/>
            <w:b/>
            <w:bCs/>
            <w:color w:val="026789"/>
            <w:sz w:val="20"/>
            <w:szCs w:val="20"/>
            <w:u w:val="single"/>
            <w:shd w:val="clear" w:color="auto" w:fill="FFFFFF"/>
          </w:rPr>
          <w:t>SHOW ENGINES</w:t>
        </w:r>
      </w:hyperlink>
      <w:r>
        <w:rPr>
          <w:rFonts w:ascii="Helvetica" w:hAnsi="Helvetica" w:cs="Helvetica"/>
          <w:color w:val="000000"/>
          <w:sz w:val="21"/>
          <w:szCs w:val="21"/>
        </w:rPr>
        <w:t> displays status information about the server's storage engines. This is particularly useful for checking whether a storage engine is supported, or to see what the default engine is.</w:t>
      </w:r>
    </w:p>
    <w:p w14:paraId="122467A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MySQL storage engines, see </w:t>
      </w:r>
      <w:hyperlink r:id="rId5205" w:tooltip="Chapter 15 The InnoDB Storage Engine" w:history="1">
        <w:r>
          <w:rPr>
            <w:rStyle w:val="a4"/>
            <w:rFonts w:ascii="Helvetica" w:hAnsi="Helvetica" w:cs="Helvetica"/>
            <w:color w:val="00759F"/>
            <w:sz w:val="21"/>
            <w:szCs w:val="21"/>
          </w:rPr>
          <w:t>Chapter 15, </w:t>
        </w:r>
        <w:r>
          <w:rPr>
            <w:rStyle w:val="a4"/>
            <w:rFonts w:ascii="Helvetica" w:hAnsi="Helvetica" w:cs="Helvetica"/>
            <w:i/>
            <w:iCs/>
            <w:color w:val="00759F"/>
            <w:sz w:val="21"/>
            <w:szCs w:val="21"/>
          </w:rPr>
          <w:t>The InnoDB Storage Engine</w:t>
        </w:r>
      </w:hyperlink>
      <w:r>
        <w:rPr>
          <w:rFonts w:ascii="Helvetica" w:hAnsi="Helvetica" w:cs="Helvetica"/>
          <w:color w:val="000000"/>
          <w:sz w:val="21"/>
          <w:szCs w:val="21"/>
        </w:rPr>
        <w:t>, and </w:t>
      </w:r>
      <w:hyperlink r:id="rId5206" w:tooltip="Chapter 16 Alternative Storage Engines" w:history="1">
        <w:r>
          <w:rPr>
            <w:rStyle w:val="a4"/>
            <w:rFonts w:ascii="Helvetica" w:hAnsi="Helvetica" w:cs="Helvetica"/>
            <w:color w:val="00759F"/>
            <w:sz w:val="21"/>
            <w:szCs w:val="21"/>
          </w:rPr>
          <w:t>Chapter 16, </w:t>
        </w:r>
        <w:r>
          <w:rPr>
            <w:rStyle w:val="a4"/>
            <w:rFonts w:ascii="Helvetica" w:hAnsi="Helvetica" w:cs="Helvetica"/>
            <w:i/>
            <w:iCs/>
            <w:color w:val="00759F"/>
            <w:sz w:val="21"/>
            <w:szCs w:val="21"/>
          </w:rPr>
          <w:t>Alternative Storage Engines</w:t>
        </w:r>
      </w:hyperlink>
      <w:r>
        <w:rPr>
          <w:rFonts w:ascii="Helvetica" w:hAnsi="Helvetica" w:cs="Helvetica"/>
          <w:color w:val="000000"/>
          <w:sz w:val="21"/>
          <w:szCs w:val="21"/>
        </w:rPr>
        <w:t>.</w:t>
      </w:r>
    </w:p>
    <w:p w14:paraId="19A8AD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ENGINES\G</w:t>
      </w:r>
    </w:p>
    <w:p w14:paraId="770E7C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01DAA0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ARCHIVE</w:t>
      </w:r>
    </w:p>
    <w:p w14:paraId="3B55E9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69E20D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Archive storage engine</w:t>
      </w:r>
    </w:p>
    <w:p w14:paraId="203187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272D9A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1B9037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06B0B6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44440A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BLACKHOLE</w:t>
      </w:r>
    </w:p>
    <w:p w14:paraId="01464B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00C431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/dev/null storage engine (anything you write to it disappears)</w:t>
      </w:r>
    </w:p>
    <w:p w14:paraId="01A801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254023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28A340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19F538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6F761A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MRG_MYISAM</w:t>
      </w:r>
    </w:p>
    <w:p w14:paraId="20DC87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47587A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Collection of identical MyISAM tables</w:t>
      </w:r>
    </w:p>
    <w:p w14:paraId="286EB8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3A9761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5C872D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48ED47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row ***************************</w:t>
      </w:r>
    </w:p>
    <w:p w14:paraId="51E3DD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FEDERATED</w:t>
      </w:r>
    </w:p>
    <w:p w14:paraId="2DA77C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NO</w:t>
      </w:r>
    </w:p>
    <w:p w14:paraId="0D5B67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Federated MySQL storage engine</w:t>
      </w:r>
    </w:p>
    <w:p w14:paraId="06B010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NULL</w:t>
      </w:r>
    </w:p>
    <w:p w14:paraId="2B6B3B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NULL</w:t>
      </w:r>
    </w:p>
    <w:p w14:paraId="4BE843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NULL</w:t>
      </w:r>
    </w:p>
    <w:p w14:paraId="287B1D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row ***************************</w:t>
      </w:r>
    </w:p>
    <w:p w14:paraId="1639A6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MyISAM</w:t>
      </w:r>
    </w:p>
    <w:p w14:paraId="3CB1D2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0CE64A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MyISAM storage engine</w:t>
      </w:r>
    </w:p>
    <w:p w14:paraId="79BF39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380290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5565CE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3DB10F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6. row ***************************</w:t>
      </w:r>
    </w:p>
    <w:p w14:paraId="4CBE91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PERFORMANCE_SCHEMA</w:t>
      </w:r>
    </w:p>
    <w:p w14:paraId="45EA92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52F776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Performance Schema</w:t>
      </w:r>
    </w:p>
    <w:p w14:paraId="7A856E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6BFABE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0D7B24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48416C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7. row ***************************</w:t>
      </w:r>
    </w:p>
    <w:p w14:paraId="10F8CC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InnoDB</w:t>
      </w:r>
    </w:p>
    <w:p w14:paraId="33C04E7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DEFAULT</w:t>
      </w:r>
    </w:p>
    <w:p w14:paraId="738E69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Supports transactions, row-level locking, and foreign keys</w:t>
      </w:r>
    </w:p>
    <w:p w14:paraId="396482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YES</w:t>
      </w:r>
    </w:p>
    <w:p w14:paraId="5FE90B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YES</w:t>
      </w:r>
    </w:p>
    <w:p w14:paraId="0A6F4E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YES</w:t>
      </w:r>
    </w:p>
    <w:p w14:paraId="6B3163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 row ***************************</w:t>
      </w:r>
    </w:p>
    <w:p w14:paraId="60BF4E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MEMORY</w:t>
      </w:r>
    </w:p>
    <w:p w14:paraId="2635FD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003B7B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Hash based, stored in memory, useful for temporary tables</w:t>
      </w:r>
    </w:p>
    <w:p w14:paraId="04FFB7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612BA2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620492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646F2F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9. row ***************************</w:t>
      </w:r>
    </w:p>
    <w:p w14:paraId="1873CE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 CSV</w:t>
      </w:r>
    </w:p>
    <w:p w14:paraId="2DC751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Support: YES</w:t>
      </w:r>
    </w:p>
    <w:p w14:paraId="528A00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CSV storage engine</w:t>
      </w:r>
    </w:p>
    <w:p w14:paraId="134FAC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Transactions: NO</w:t>
      </w:r>
    </w:p>
    <w:p w14:paraId="72A2F7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XA: NO</w:t>
      </w:r>
    </w:p>
    <w:p w14:paraId="70F9DF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Savepoints: NO</w:t>
      </w:r>
    </w:p>
    <w:p w14:paraId="3D12E85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output from </w:t>
      </w:r>
      <w:hyperlink r:id="rId5207" w:anchor="show-engines" w:tooltip="13.7.7.16 SHOW ENGINES Statement" w:history="1">
        <w:r>
          <w:rPr>
            <w:rStyle w:val="HTML1"/>
            <w:rFonts w:ascii="Courier New" w:hAnsi="Courier New" w:cs="Courier New"/>
            <w:b/>
            <w:bCs/>
            <w:color w:val="026789"/>
            <w:sz w:val="20"/>
            <w:szCs w:val="20"/>
            <w:u w:val="single"/>
            <w:shd w:val="clear" w:color="auto" w:fill="FFFFFF"/>
          </w:rPr>
          <w:t>SHOW ENGINES</w:t>
        </w:r>
      </w:hyperlink>
      <w:r>
        <w:rPr>
          <w:rFonts w:ascii="Helvetica" w:hAnsi="Helvetica" w:cs="Helvetica"/>
          <w:color w:val="000000"/>
          <w:sz w:val="21"/>
          <w:szCs w:val="21"/>
        </w:rPr>
        <w:t> may vary according to the MySQL version used and other factors.</w:t>
      </w:r>
    </w:p>
    <w:p w14:paraId="19674B90" w14:textId="77777777" w:rsidR="00121281" w:rsidRDefault="00121281" w:rsidP="00121281">
      <w:pPr>
        <w:pStyle w:val="af"/>
        <w:rPr>
          <w:rFonts w:ascii="Helvetica" w:hAnsi="Helvetica" w:cs="Helvetica"/>
          <w:color w:val="000000"/>
          <w:sz w:val="21"/>
          <w:szCs w:val="21"/>
        </w:rPr>
      </w:pPr>
      <w:hyperlink r:id="rId5208" w:anchor="show-engines" w:tooltip="13.7.7.16 SHOW ENGINES Statement" w:history="1">
        <w:r>
          <w:rPr>
            <w:rStyle w:val="HTML1"/>
            <w:rFonts w:ascii="Courier New" w:hAnsi="Courier New" w:cs="Courier New"/>
            <w:b/>
            <w:bCs/>
            <w:color w:val="026789"/>
            <w:sz w:val="20"/>
            <w:szCs w:val="20"/>
            <w:u w:val="single"/>
            <w:shd w:val="clear" w:color="auto" w:fill="FFFFFF"/>
          </w:rPr>
          <w:t>SHOW ENGINES</w:t>
        </w:r>
      </w:hyperlink>
      <w:r>
        <w:rPr>
          <w:rFonts w:ascii="Helvetica" w:hAnsi="Helvetica" w:cs="Helvetica"/>
          <w:color w:val="000000"/>
          <w:sz w:val="21"/>
          <w:szCs w:val="21"/>
        </w:rPr>
        <w:t> output has these columns:</w:t>
      </w:r>
    </w:p>
    <w:p w14:paraId="2ACA888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w:t>
      </w:r>
    </w:p>
    <w:p w14:paraId="36E3E21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storage engine.</w:t>
      </w:r>
    </w:p>
    <w:p w14:paraId="5F6506F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Support</w:t>
      </w:r>
    </w:p>
    <w:p w14:paraId="41C8E23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server's level of support for the storage engine, as shown in the following table.</w:t>
      </w:r>
    </w:p>
    <w:tbl>
      <w:tblPr>
        <w:tblW w:w="9900"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1986"/>
        <w:gridCol w:w="7914"/>
      </w:tblGrid>
      <w:tr w:rsidR="00121281" w14:paraId="74ED9586" w14:textId="77777777" w:rsidTr="008955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9AF919" w14:textId="77777777" w:rsidR="00121281" w:rsidRDefault="00121281" w:rsidP="00895542">
            <w:pPr>
              <w:rPr>
                <w:rFonts w:ascii="Helvetica" w:hAnsi="Helvetica" w:cs="Helvetica"/>
                <w:b/>
                <w:bCs/>
                <w:color w:val="000000"/>
                <w:szCs w:val="24"/>
              </w:rPr>
            </w:pPr>
            <w:r>
              <w:rPr>
                <w:rFonts w:ascii="Helvetica" w:hAnsi="Helvetica" w:cs="Helvetica"/>
                <w:b/>
                <w:bCs/>
                <w:color w:val="000000"/>
              </w:rPr>
              <w:t>Value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5318DD" w14:textId="77777777" w:rsidR="00121281" w:rsidRDefault="00121281" w:rsidP="00895542">
            <w:pPr>
              <w:rPr>
                <w:rFonts w:ascii="Helvetica" w:hAnsi="Helvetica" w:cs="Helvetica"/>
                <w:b/>
                <w:bCs/>
                <w:color w:val="000000"/>
              </w:rPr>
            </w:pPr>
            <w:r>
              <w:rPr>
                <w:rFonts w:ascii="Helvetica" w:hAnsi="Helvetica" w:cs="Helvetica"/>
                <w:b/>
                <w:bCs/>
                <w:color w:val="000000"/>
              </w:rPr>
              <w:t>Meaning</w:t>
            </w:r>
          </w:p>
        </w:tc>
      </w:tr>
      <w:tr w:rsidR="00121281" w14:paraId="67FA541D"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8E1B35"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YES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B69EE4" w14:textId="77777777" w:rsidR="00121281" w:rsidRDefault="00121281" w:rsidP="00895542">
            <w:pPr>
              <w:rPr>
                <w:rFonts w:ascii="Helvetica" w:hAnsi="Helvetica" w:cs="Helvetica"/>
                <w:sz w:val="20"/>
                <w:szCs w:val="20"/>
              </w:rPr>
            </w:pPr>
            <w:r>
              <w:rPr>
                <w:rFonts w:ascii="Helvetica" w:hAnsi="Helvetica" w:cs="Helvetica"/>
                <w:sz w:val="20"/>
                <w:szCs w:val="20"/>
              </w:rPr>
              <w:t>The engine is supported and is active</w:t>
            </w:r>
          </w:p>
        </w:tc>
      </w:tr>
      <w:tr w:rsidR="00121281" w14:paraId="0F9D9BE9"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79BAB9"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DEFAULT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FD0B0C" w14:textId="77777777" w:rsidR="00121281" w:rsidRDefault="00121281" w:rsidP="00895542">
            <w:pPr>
              <w:rPr>
                <w:rFonts w:ascii="Helvetica" w:hAnsi="Helvetica" w:cs="Helvetica"/>
                <w:sz w:val="20"/>
                <w:szCs w:val="20"/>
              </w:rPr>
            </w:pPr>
            <w:r>
              <w:rPr>
                <w:rFonts w:ascii="Helvetica" w:hAnsi="Helvetica" w:cs="Helvetica"/>
                <w:sz w:val="20"/>
                <w:szCs w:val="20"/>
              </w:rPr>
              <w:t>Like </w:t>
            </w:r>
            <w:r>
              <w:rPr>
                <w:rStyle w:val="HTML1"/>
                <w:rFonts w:ascii="Courier New" w:hAnsi="Courier New" w:cs="Courier New"/>
                <w:b/>
                <w:bCs/>
                <w:color w:val="026789"/>
                <w:sz w:val="19"/>
                <w:szCs w:val="19"/>
                <w:shd w:val="clear" w:color="auto" w:fill="FFFFFF"/>
              </w:rPr>
              <w:t>YES</w:t>
            </w:r>
            <w:r>
              <w:rPr>
                <w:rFonts w:ascii="Helvetica" w:hAnsi="Helvetica" w:cs="Helvetica"/>
                <w:sz w:val="20"/>
                <w:szCs w:val="20"/>
              </w:rPr>
              <w:t>, plus this is the default engine</w:t>
            </w:r>
          </w:p>
        </w:tc>
      </w:tr>
      <w:tr w:rsidR="00121281" w14:paraId="41637474"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72F73D"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839E79" w14:textId="77777777" w:rsidR="00121281" w:rsidRDefault="00121281" w:rsidP="00895542">
            <w:pPr>
              <w:rPr>
                <w:rFonts w:ascii="Helvetica" w:hAnsi="Helvetica" w:cs="Helvetica"/>
                <w:sz w:val="20"/>
                <w:szCs w:val="20"/>
              </w:rPr>
            </w:pPr>
            <w:r>
              <w:rPr>
                <w:rFonts w:ascii="Helvetica" w:hAnsi="Helvetica" w:cs="Helvetica"/>
                <w:sz w:val="20"/>
                <w:szCs w:val="20"/>
              </w:rPr>
              <w:t>The engine is not supported</w:t>
            </w:r>
          </w:p>
        </w:tc>
      </w:tr>
      <w:tr w:rsidR="00121281" w14:paraId="21E38713" w14:textId="77777777" w:rsidTr="008955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776095" w14:textId="77777777" w:rsidR="00121281" w:rsidRDefault="00121281"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DISABLED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C0F0D2" w14:textId="77777777" w:rsidR="00121281" w:rsidRDefault="00121281" w:rsidP="00895542">
            <w:pPr>
              <w:rPr>
                <w:rFonts w:ascii="Helvetica" w:hAnsi="Helvetica" w:cs="Helvetica"/>
                <w:sz w:val="20"/>
                <w:szCs w:val="20"/>
              </w:rPr>
            </w:pPr>
            <w:r>
              <w:rPr>
                <w:rFonts w:ascii="Helvetica" w:hAnsi="Helvetica" w:cs="Helvetica"/>
                <w:sz w:val="20"/>
                <w:szCs w:val="20"/>
              </w:rPr>
              <w:t>The engine is supported but has been disabled</w:t>
            </w:r>
          </w:p>
        </w:tc>
      </w:tr>
    </w:tbl>
    <w:p w14:paraId="30C1B52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value of </w:t>
      </w: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 means that the server was compiled without support for the engine, so it cannot be enabled at runtime.</w:t>
      </w:r>
    </w:p>
    <w:p w14:paraId="124E629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value of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occurs either because the server was started with an option that disables the engine, or because not all options required to enable it were given. In the latter case, the error log should contain a reason indicating why the option is disabled. See </w:t>
      </w:r>
      <w:hyperlink r:id="rId5209" w:anchor="error-log" w:tooltip="5.4.2 The Error Log" w:history="1">
        <w:r>
          <w:rPr>
            <w:rStyle w:val="a4"/>
            <w:rFonts w:ascii="Helvetica" w:hAnsi="Helvetica" w:cs="Helvetica"/>
            <w:color w:val="00759F"/>
            <w:sz w:val="21"/>
            <w:szCs w:val="21"/>
          </w:rPr>
          <w:t>Section 5.4.2, “The Error Log”</w:t>
        </w:r>
      </w:hyperlink>
      <w:r>
        <w:rPr>
          <w:rFonts w:ascii="Helvetica" w:hAnsi="Helvetica" w:cs="Helvetica"/>
          <w:color w:val="000000"/>
          <w:sz w:val="21"/>
          <w:szCs w:val="21"/>
        </w:rPr>
        <w:t>.</w:t>
      </w:r>
    </w:p>
    <w:p w14:paraId="64283BA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might also see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for a storage engine if the server was compiled to support it, but was started with a </w:t>
      </w:r>
      <w:r>
        <w:rPr>
          <w:rStyle w:val="HTML1"/>
          <w:rFonts w:ascii="Courier New" w:hAnsi="Courier New" w:cs="Courier New"/>
          <w:color w:val="0E4075"/>
          <w:sz w:val="20"/>
          <w:szCs w:val="20"/>
          <w:shd w:val="clear" w:color="auto" w:fill="FFFFFF"/>
        </w:rPr>
        <w:t>--skip-</w:t>
      </w:r>
      <w:r>
        <w:rPr>
          <w:rStyle w:val="HTML1"/>
          <w:rFonts w:ascii="Courier New" w:hAnsi="Courier New" w:cs="Courier New"/>
          <w:b/>
          <w:bCs/>
          <w:i/>
          <w:iCs/>
          <w:color w:val="0E4075"/>
          <w:sz w:val="19"/>
          <w:szCs w:val="19"/>
          <w:shd w:val="clear" w:color="auto" w:fill="FFFFFF"/>
        </w:rPr>
        <w:t>engine_name</w:t>
      </w:r>
      <w:r>
        <w:rPr>
          <w:rFonts w:ascii="Helvetica" w:hAnsi="Helvetica" w:cs="Helvetica"/>
          <w:color w:val="000000"/>
          <w:sz w:val="21"/>
          <w:szCs w:val="21"/>
        </w:rPr>
        <w:t> option. For the </w:t>
      </w:r>
      <w:hyperlink r:id="rId521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storage engine,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means the server was compiled with support for NDB Cluster, but was not started with the </w:t>
      </w:r>
      <w:hyperlink r:id="rId5211" w:anchor="option_mysqld_ndbcluster" w:history="1">
        <w:r>
          <w:rPr>
            <w:rStyle w:val="HTML1"/>
            <w:rFonts w:ascii="Courier New" w:hAnsi="Courier New" w:cs="Courier New"/>
            <w:color w:val="0E4075"/>
            <w:sz w:val="20"/>
            <w:szCs w:val="20"/>
            <w:u w:val="single"/>
            <w:shd w:val="clear" w:color="auto" w:fill="FFFFFF"/>
          </w:rPr>
          <w:t>--ndbcluster</w:t>
        </w:r>
      </w:hyperlink>
      <w:r>
        <w:rPr>
          <w:rFonts w:ascii="Helvetica" w:hAnsi="Helvetica" w:cs="Helvetica"/>
          <w:color w:val="000000"/>
          <w:sz w:val="21"/>
          <w:szCs w:val="21"/>
        </w:rPr>
        <w:t> option.</w:t>
      </w:r>
    </w:p>
    <w:p w14:paraId="768458F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All MySQL servers support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It is not possible to disable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w:t>
      </w:r>
    </w:p>
    <w:p w14:paraId="4E56E96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774417A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brief description of the storage engine.</w:t>
      </w:r>
    </w:p>
    <w:p w14:paraId="0A4C9E0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Transactions</w:t>
      </w:r>
    </w:p>
    <w:p w14:paraId="3857B1F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storage engine supports transactions.</w:t>
      </w:r>
    </w:p>
    <w:p w14:paraId="1753EDE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XA</w:t>
      </w:r>
    </w:p>
    <w:p w14:paraId="09DAC39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storage engine supports XA transactions.</w:t>
      </w:r>
    </w:p>
    <w:p w14:paraId="288D1C7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Savepoints</w:t>
      </w:r>
    </w:p>
    <w:p w14:paraId="4889E11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storage engine supports savepoints.</w:t>
      </w:r>
    </w:p>
    <w:p w14:paraId="6C8C08D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Storage engine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212" w:anchor="information-schema-engines-table" w:tooltip="26.3.13 The INFORMATION_SCHEMA ENGINES Table" w:history="1">
        <w:r>
          <w:rPr>
            <w:rStyle w:val="HTML1"/>
            <w:rFonts w:ascii="Courier New" w:hAnsi="Courier New" w:cs="Courier New"/>
            <w:b/>
            <w:bCs/>
            <w:color w:val="026789"/>
            <w:sz w:val="20"/>
            <w:szCs w:val="20"/>
            <w:u w:val="single"/>
            <w:shd w:val="clear" w:color="auto" w:fill="FFFFFF"/>
          </w:rPr>
          <w:t>ENGINES</w:t>
        </w:r>
      </w:hyperlink>
      <w:r>
        <w:rPr>
          <w:rFonts w:ascii="Helvetica" w:hAnsi="Helvetica" w:cs="Helvetica"/>
          <w:color w:val="000000"/>
          <w:sz w:val="21"/>
          <w:szCs w:val="21"/>
        </w:rPr>
        <w:t> table. See </w:t>
      </w:r>
      <w:hyperlink r:id="rId5213" w:anchor="information-schema-engines-table" w:tooltip="26.3.13 The INFORMATION_SCHEMA ENGINES Table" w:history="1">
        <w:r>
          <w:rPr>
            <w:rStyle w:val="a4"/>
            <w:rFonts w:ascii="Helvetica" w:hAnsi="Helvetica" w:cs="Helvetica"/>
            <w:color w:val="00759F"/>
            <w:sz w:val="21"/>
            <w:szCs w:val="21"/>
          </w:rPr>
          <w:t>Section 26.3.13, “The INFORMATION_SCHEMA ENGINES Table”</w:t>
        </w:r>
      </w:hyperlink>
      <w:r>
        <w:rPr>
          <w:rFonts w:ascii="Helvetica" w:hAnsi="Helvetica" w:cs="Helvetica"/>
          <w:color w:val="000000"/>
          <w:sz w:val="21"/>
          <w:szCs w:val="21"/>
        </w:rPr>
        <w:t>.</w:t>
      </w:r>
    </w:p>
    <w:p w14:paraId="533CEF42" w14:textId="77777777" w:rsidR="00121281" w:rsidRDefault="00121281" w:rsidP="00121281">
      <w:pPr>
        <w:pStyle w:val="4"/>
        <w:shd w:val="clear" w:color="auto" w:fill="FFFFFF"/>
        <w:rPr>
          <w:rFonts w:ascii="Helvetica" w:hAnsi="Helvetica" w:cs="Helvetica"/>
          <w:color w:val="000000"/>
          <w:sz w:val="29"/>
          <w:szCs w:val="29"/>
        </w:rPr>
      </w:pPr>
      <w:bookmarkStart w:id="1141" w:name="show-errors"/>
      <w:bookmarkEnd w:id="1141"/>
      <w:r>
        <w:rPr>
          <w:rFonts w:ascii="Helvetica" w:hAnsi="Helvetica" w:cs="Helvetica"/>
          <w:color w:val="000000"/>
          <w:sz w:val="29"/>
          <w:szCs w:val="29"/>
        </w:rPr>
        <w:t>13.7.7.17 SHOW ERRORS Statement</w:t>
      </w:r>
    </w:p>
    <w:p w14:paraId="63B3A3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42" w:name="idm46383441201872"/>
      <w:bookmarkStart w:id="1143" w:name="idm46383441200800"/>
      <w:bookmarkEnd w:id="1142"/>
      <w:bookmarkEnd w:id="1143"/>
      <w:r>
        <w:rPr>
          <w:rFonts w:ascii="Courier New" w:hAnsi="Courier New" w:cs="Courier New"/>
          <w:color w:val="000000"/>
          <w:sz w:val="20"/>
          <w:szCs w:val="20"/>
        </w:rPr>
        <w:t>SHOW ERRORS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7D8A93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COUNT(*) ERRORS</w:t>
      </w:r>
    </w:p>
    <w:p w14:paraId="48544F13" w14:textId="77777777" w:rsidR="00121281" w:rsidRDefault="00121281" w:rsidP="00121281">
      <w:pPr>
        <w:pStyle w:val="af"/>
        <w:rPr>
          <w:rFonts w:ascii="Helvetica" w:hAnsi="Helvetica" w:cs="Helvetica"/>
          <w:color w:val="000000"/>
          <w:sz w:val="21"/>
          <w:szCs w:val="21"/>
        </w:rPr>
      </w:pPr>
      <w:hyperlink r:id="rId5214"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is a diagnostic statement that is similar to </w:t>
      </w:r>
      <w:hyperlink r:id="rId5215"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except that it displays information only for errors, rather than for errors, warnings, and notes.</w:t>
      </w:r>
    </w:p>
    <w:p w14:paraId="656A69A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has the same syntax as for the </w:t>
      </w:r>
      <w:hyperlink r:id="rId5216"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See </w:t>
      </w:r>
      <w:hyperlink r:id="rId5217"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3E6374F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218" w:anchor="show-errors" w:tooltip="13.7.7.17 SHOW ERRORS Statement" w:history="1">
        <w:r>
          <w:rPr>
            <w:rStyle w:val="HTML1"/>
            <w:rFonts w:ascii="Courier New" w:hAnsi="Courier New" w:cs="Courier New"/>
            <w:b/>
            <w:bCs/>
            <w:color w:val="026789"/>
            <w:sz w:val="20"/>
            <w:szCs w:val="20"/>
            <w:u w:val="single"/>
            <w:shd w:val="clear" w:color="auto" w:fill="FFFFFF"/>
          </w:rPr>
          <w:t>SHOW COUNT(*) ERRORS</w:t>
        </w:r>
      </w:hyperlink>
      <w:r>
        <w:rPr>
          <w:rFonts w:ascii="Helvetica" w:hAnsi="Helvetica" w:cs="Helvetica"/>
          <w:color w:val="000000"/>
          <w:sz w:val="21"/>
          <w:szCs w:val="21"/>
        </w:rPr>
        <w:t> statement displays the number of errors. You can also retrieve this number from the </w:t>
      </w:r>
      <w:hyperlink r:id="rId5219" w:anchor="sysvar_error_count" w:history="1">
        <w:r>
          <w:rPr>
            <w:rStyle w:val="HTML1"/>
            <w:rFonts w:ascii="Courier New" w:hAnsi="Courier New" w:cs="Courier New"/>
            <w:b/>
            <w:bCs/>
            <w:color w:val="026789"/>
            <w:sz w:val="20"/>
            <w:szCs w:val="20"/>
            <w:u w:val="single"/>
            <w:shd w:val="clear" w:color="auto" w:fill="FFFFFF"/>
          </w:rPr>
          <w:t>error_count</w:t>
        </w:r>
      </w:hyperlink>
      <w:r>
        <w:rPr>
          <w:rFonts w:ascii="Helvetica" w:hAnsi="Helvetica" w:cs="Helvetica"/>
          <w:color w:val="000000"/>
          <w:sz w:val="21"/>
          <w:szCs w:val="21"/>
        </w:rPr>
        <w:t> variable:</w:t>
      </w:r>
    </w:p>
    <w:p w14:paraId="088B37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COUNT(*) ERRORS;</w:t>
      </w:r>
    </w:p>
    <w:p w14:paraId="5FD7F2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@@error_count;</w:t>
      </w:r>
    </w:p>
    <w:p w14:paraId="7A8C9000" w14:textId="77777777" w:rsidR="00121281" w:rsidRDefault="00121281" w:rsidP="00121281">
      <w:pPr>
        <w:pStyle w:val="af"/>
        <w:rPr>
          <w:rFonts w:ascii="Helvetica" w:hAnsi="Helvetica" w:cs="Helvetica"/>
          <w:color w:val="000000"/>
          <w:sz w:val="21"/>
          <w:szCs w:val="21"/>
        </w:rPr>
      </w:pPr>
      <w:hyperlink r:id="rId5220"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and </w:t>
      </w:r>
      <w:hyperlink r:id="rId5221" w:anchor="sysvar_error_count" w:history="1">
        <w:r>
          <w:rPr>
            <w:rStyle w:val="HTML1"/>
            <w:rFonts w:ascii="Courier New" w:hAnsi="Courier New" w:cs="Courier New"/>
            <w:b/>
            <w:bCs/>
            <w:color w:val="026789"/>
            <w:sz w:val="20"/>
            <w:szCs w:val="20"/>
            <w:u w:val="single"/>
            <w:shd w:val="clear" w:color="auto" w:fill="FFFFFF"/>
          </w:rPr>
          <w:t>error_count</w:t>
        </w:r>
      </w:hyperlink>
      <w:r>
        <w:rPr>
          <w:rFonts w:ascii="Helvetica" w:hAnsi="Helvetica" w:cs="Helvetica"/>
          <w:color w:val="000000"/>
          <w:sz w:val="21"/>
          <w:szCs w:val="21"/>
        </w:rPr>
        <w:t> apply only to errors, not warnings or notes. In other respects, they are similar to </w:t>
      </w:r>
      <w:hyperlink r:id="rId5222"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and </w:t>
      </w:r>
      <w:hyperlink r:id="rId5223"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In particular, </w:t>
      </w:r>
      <w:hyperlink r:id="rId5224"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cannot display information for more than </w:t>
      </w:r>
      <w:hyperlink r:id="rId5225"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messages, and </w:t>
      </w:r>
      <w:hyperlink r:id="rId5226" w:anchor="sysvar_error_count" w:history="1">
        <w:r>
          <w:rPr>
            <w:rStyle w:val="HTML1"/>
            <w:rFonts w:ascii="Courier New" w:hAnsi="Courier New" w:cs="Courier New"/>
            <w:b/>
            <w:bCs/>
            <w:color w:val="026789"/>
            <w:sz w:val="20"/>
            <w:szCs w:val="20"/>
            <w:u w:val="single"/>
            <w:shd w:val="clear" w:color="auto" w:fill="FFFFFF"/>
          </w:rPr>
          <w:t>error_count</w:t>
        </w:r>
      </w:hyperlink>
      <w:r>
        <w:rPr>
          <w:rFonts w:ascii="Helvetica" w:hAnsi="Helvetica" w:cs="Helvetica"/>
          <w:color w:val="000000"/>
          <w:sz w:val="21"/>
          <w:szCs w:val="21"/>
        </w:rPr>
        <w:t> can exceed the value of </w:t>
      </w:r>
      <w:hyperlink r:id="rId5227"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if the number of errors exceeds </w:t>
      </w:r>
      <w:hyperlink r:id="rId5228"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w:t>
      </w:r>
    </w:p>
    <w:p w14:paraId="7D7D450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see </w:t>
      </w:r>
      <w:hyperlink r:id="rId5229" w:anchor="show-warnings" w:tooltip="13.7.7.42 SHOW WARNINGS Statement" w:history="1">
        <w:r>
          <w:rPr>
            <w:rStyle w:val="a4"/>
            <w:rFonts w:ascii="Helvetica" w:hAnsi="Helvetica" w:cs="Helvetica"/>
            <w:color w:val="00759F"/>
            <w:sz w:val="21"/>
            <w:szCs w:val="21"/>
          </w:rPr>
          <w:t>Section 13.7.7.42, “SHOW WARNINGS Statement”</w:t>
        </w:r>
      </w:hyperlink>
      <w:r>
        <w:rPr>
          <w:rFonts w:ascii="Helvetica" w:hAnsi="Helvetica" w:cs="Helvetica"/>
          <w:color w:val="000000"/>
          <w:sz w:val="21"/>
          <w:szCs w:val="21"/>
        </w:rPr>
        <w:t>.</w:t>
      </w:r>
    </w:p>
    <w:p w14:paraId="49CE5FFB" w14:textId="77777777" w:rsidR="00121281" w:rsidRDefault="00121281" w:rsidP="00121281">
      <w:pPr>
        <w:pStyle w:val="4"/>
        <w:shd w:val="clear" w:color="auto" w:fill="FFFFFF"/>
        <w:rPr>
          <w:rFonts w:ascii="Helvetica" w:hAnsi="Helvetica" w:cs="Helvetica"/>
          <w:color w:val="000000"/>
          <w:sz w:val="29"/>
          <w:szCs w:val="29"/>
        </w:rPr>
      </w:pPr>
      <w:bookmarkStart w:id="1144" w:name="show-events"/>
      <w:bookmarkEnd w:id="1144"/>
      <w:r>
        <w:rPr>
          <w:rFonts w:ascii="Helvetica" w:hAnsi="Helvetica" w:cs="Helvetica"/>
          <w:color w:val="000000"/>
          <w:sz w:val="29"/>
          <w:szCs w:val="29"/>
        </w:rPr>
        <w:t>13.7.7.18 SHOW EVENTS Statement</w:t>
      </w:r>
    </w:p>
    <w:p w14:paraId="0D4507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45" w:name="idm46383441170960"/>
      <w:bookmarkEnd w:id="1145"/>
      <w:r>
        <w:rPr>
          <w:rFonts w:ascii="Courier New" w:hAnsi="Courier New" w:cs="Courier New"/>
          <w:color w:val="000000"/>
          <w:sz w:val="20"/>
          <w:szCs w:val="20"/>
        </w:rPr>
        <w:t>SHOW EVENTS</w:t>
      </w:r>
    </w:p>
    <w:p w14:paraId="2C49720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schema_name</w:t>
      </w:r>
      <w:r>
        <w:rPr>
          <w:rFonts w:ascii="Courier New" w:hAnsi="Courier New" w:cs="Courier New"/>
          <w:color w:val="000000"/>
          <w:sz w:val="20"/>
          <w:szCs w:val="20"/>
        </w:rPr>
        <w:t>]</w:t>
      </w:r>
    </w:p>
    <w:p w14:paraId="18A965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35A6730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displays information about Event Manager events, which are discussed in </w:t>
      </w:r>
      <w:hyperlink r:id="rId5230" w:anchor="event-scheduler" w:tooltip="25.4 Using the Event Scheduler" w:history="1">
        <w:r>
          <w:rPr>
            <w:rStyle w:val="a4"/>
            <w:rFonts w:ascii="Helvetica" w:hAnsi="Helvetica" w:cs="Helvetica"/>
            <w:color w:val="00759F"/>
            <w:sz w:val="21"/>
            <w:szCs w:val="21"/>
          </w:rPr>
          <w:t>Section 25.4, “Using the Event Scheduler”</w:t>
        </w:r>
      </w:hyperlink>
      <w:r>
        <w:rPr>
          <w:rFonts w:ascii="Helvetica" w:hAnsi="Helvetica" w:cs="Helvetica"/>
          <w:color w:val="000000"/>
          <w:sz w:val="21"/>
          <w:szCs w:val="21"/>
        </w:rPr>
        <w:t>. It requires the </w:t>
      </w:r>
      <w:hyperlink r:id="rId5231" w:anchor="priv_event" w:history="1">
        <w:r>
          <w:rPr>
            <w:rStyle w:val="HTML1"/>
            <w:rFonts w:ascii="Courier New" w:hAnsi="Courier New" w:cs="Courier New"/>
            <w:b/>
            <w:bCs/>
            <w:color w:val="026789"/>
            <w:sz w:val="20"/>
            <w:szCs w:val="20"/>
            <w:u w:val="single"/>
            <w:shd w:val="clear" w:color="auto" w:fill="FFFFFF"/>
          </w:rPr>
          <w:t>EVENT</w:t>
        </w:r>
      </w:hyperlink>
      <w:r>
        <w:rPr>
          <w:rFonts w:ascii="Helvetica" w:hAnsi="Helvetica" w:cs="Helvetica"/>
          <w:color w:val="000000"/>
          <w:sz w:val="21"/>
          <w:szCs w:val="21"/>
        </w:rPr>
        <w:t> privilege for the database from which the events are to be shown.</w:t>
      </w:r>
    </w:p>
    <w:p w14:paraId="4D97A37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its simplest form, </w:t>
      </w:r>
      <w:hyperlink r:id="rId5232" w:anchor="show-events" w:tooltip="13.7.7.18 SHOW EVENTS Statement" w:history="1">
        <w:r>
          <w:rPr>
            <w:rStyle w:val="HTML1"/>
            <w:rFonts w:ascii="Courier New" w:hAnsi="Courier New" w:cs="Courier New"/>
            <w:b/>
            <w:bCs/>
            <w:color w:val="026789"/>
            <w:sz w:val="20"/>
            <w:szCs w:val="20"/>
            <w:u w:val="single"/>
            <w:shd w:val="clear" w:color="auto" w:fill="FFFFFF"/>
          </w:rPr>
          <w:t>SHOW EVENTS</w:t>
        </w:r>
      </w:hyperlink>
      <w:r>
        <w:rPr>
          <w:rFonts w:ascii="Helvetica" w:hAnsi="Helvetica" w:cs="Helvetica"/>
          <w:color w:val="000000"/>
          <w:sz w:val="21"/>
          <w:szCs w:val="21"/>
        </w:rPr>
        <w:t> lists all of the events in the current schema:</w:t>
      </w:r>
    </w:p>
    <w:p w14:paraId="4D67EB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CURRENT_USER(), SCHEMA();</w:t>
      </w:r>
    </w:p>
    <w:p w14:paraId="26BC6F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604D3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CURRENT_USER() | SCHEMA() |</w:t>
      </w:r>
    </w:p>
    <w:p w14:paraId="223C3D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BFCF1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jon@ghidora    | myschema |</w:t>
      </w:r>
    </w:p>
    <w:p w14:paraId="31B9826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CD7A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49E7E1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FC728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EVENTS\G</w:t>
      </w:r>
    </w:p>
    <w:p w14:paraId="766FD9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BF4F2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myschema</w:t>
      </w:r>
    </w:p>
    <w:p w14:paraId="3EF4EE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e_daily</w:t>
      </w:r>
    </w:p>
    <w:p w14:paraId="5564D7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jon@ghidora</w:t>
      </w:r>
    </w:p>
    <w:p w14:paraId="18AF29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 zone: SYSTEM</w:t>
      </w:r>
    </w:p>
    <w:p w14:paraId="12E359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RECURRING</w:t>
      </w:r>
    </w:p>
    <w:p w14:paraId="36EFDD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Execute at: NULL</w:t>
      </w:r>
    </w:p>
    <w:p w14:paraId="2B0114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Interval value: 1</w:t>
      </w:r>
    </w:p>
    <w:p w14:paraId="636CAFA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Interval field: DAY</w:t>
      </w:r>
    </w:p>
    <w:p w14:paraId="5B9BE9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Starts: 2018-08-08 11:06:34</w:t>
      </w:r>
    </w:p>
    <w:p w14:paraId="075A68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Ends: NULL</w:t>
      </w:r>
    </w:p>
    <w:p w14:paraId="325CB1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Status: ENABLED</w:t>
      </w:r>
    </w:p>
    <w:p w14:paraId="291B7C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Originator: 1</w:t>
      </w:r>
    </w:p>
    <w:p w14:paraId="1E83F0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469AFE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430F23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36C6A6F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see events for a specific schema, use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For example, to see events for the </w:t>
      </w:r>
      <w:r>
        <w:rPr>
          <w:rStyle w:val="HTML1"/>
          <w:rFonts w:ascii="Courier New" w:hAnsi="Courier New" w:cs="Courier New"/>
          <w:b/>
          <w:bCs/>
          <w:color w:val="026789"/>
          <w:sz w:val="20"/>
          <w:szCs w:val="20"/>
          <w:shd w:val="clear" w:color="auto" w:fill="FFFFFF"/>
        </w:rPr>
        <w:t>test</w:t>
      </w:r>
      <w:r>
        <w:rPr>
          <w:rFonts w:ascii="Helvetica" w:hAnsi="Helvetica" w:cs="Helvetica"/>
          <w:color w:val="000000"/>
          <w:sz w:val="21"/>
          <w:szCs w:val="21"/>
        </w:rPr>
        <w:t> schema, use the following statement:</w:t>
      </w:r>
    </w:p>
    <w:p w14:paraId="7DFFE4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EVENTS FROM test;</w:t>
      </w:r>
    </w:p>
    <w:p w14:paraId="5CF7EBE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233"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event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234"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2E22A9E8" w14:textId="77777777" w:rsidR="00121281" w:rsidRDefault="00121281" w:rsidP="00121281">
      <w:pPr>
        <w:pStyle w:val="af"/>
        <w:rPr>
          <w:rFonts w:ascii="Helvetica" w:hAnsi="Helvetica" w:cs="Helvetica"/>
          <w:color w:val="000000"/>
          <w:sz w:val="21"/>
          <w:szCs w:val="21"/>
        </w:rPr>
      </w:pPr>
      <w:hyperlink r:id="rId5235" w:anchor="show-events" w:tooltip="13.7.7.18 SHOW EVENTS Statement" w:history="1">
        <w:r>
          <w:rPr>
            <w:rStyle w:val="HTML1"/>
            <w:rFonts w:ascii="Courier New" w:hAnsi="Courier New" w:cs="Courier New"/>
            <w:b/>
            <w:bCs/>
            <w:color w:val="026789"/>
            <w:sz w:val="20"/>
            <w:szCs w:val="20"/>
            <w:u w:val="single"/>
            <w:shd w:val="clear" w:color="auto" w:fill="FFFFFF"/>
          </w:rPr>
          <w:t>SHOW EVENTS</w:t>
        </w:r>
      </w:hyperlink>
      <w:r>
        <w:rPr>
          <w:rFonts w:ascii="Helvetica" w:hAnsi="Helvetica" w:cs="Helvetica"/>
          <w:color w:val="000000"/>
          <w:sz w:val="21"/>
          <w:szCs w:val="21"/>
        </w:rPr>
        <w:t> output has these columns:</w:t>
      </w:r>
    </w:p>
    <w:p w14:paraId="02DCF5B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Db</w:t>
      </w:r>
    </w:p>
    <w:p w14:paraId="71CB051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schema (database) to which the event belongs.</w:t>
      </w:r>
    </w:p>
    <w:p w14:paraId="148ED8C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p>
    <w:p w14:paraId="471F85F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event.</w:t>
      </w:r>
    </w:p>
    <w:p w14:paraId="1F64152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Definer</w:t>
      </w:r>
    </w:p>
    <w:p w14:paraId="5D8B3AC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account of the user who created the event, in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format.</w:t>
      </w:r>
    </w:p>
    <w:p w14:paraId="415AA91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Time zone</w:t>
      </w:r>
    </w:p>
    <w:p w14:paraId="4E15345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event time zone, which is the time zone used for scheduling the event and that is in effect within the event as it executes. The default value is </w:t>
      </w:r>
      <w:r>
        <w:rPr>
          <w:rStyle w:val="HTML1"/>
          <w:rFonts w:ascii="Courier New" w:hAnsi="Courier New" w:cs="Courier New"/>
          <w:b/>
          <w:bCs/>
          <w:color w:val="026789"/>
          <w:sz w:val="20"/>
          <w:szCs w:val="20"/>
          <w:shd w:val="clear" w:color="auto" w:fill="FFFFFF"/>
        </w:rPr>
        <w:t>SYSTEM</w:t>
      </w:r>
      <w:r>
        <w:rPr>
          <w:rFonts w:ascii="Helvetica" w:hAnsi="Helvetica" w:cs="Helvetica"/>
          <w:color w:val="000000"/>
          <w:sz w:val="21"/>
          <w:szCs w:val="21"/>
        </w:rPr>
        <w:t>.</w:t>
      </w:r>
    </w:p>
    <w:p w14:paraId="1E86B44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Type</w:t>
      </w:r>
    </w:p>
    <w:p w14:paraId="30BF794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event repetition type, either </w:t>
      </w:r>
      <w:r>
        <w:rPr>
          <w:rStyle w:val="HTML1"/>
          <w:rFonts w:ascii="Courier New" w:hAnsi="Courier New" w:cs="Courier New"/>
          <w:b/>
          <w:bCs/>
          <w:color w:val="026789"/>
          <w:sz w:val="20"/>
          <w:szCs w:val="20"/>
          <w:shd w:val="clear" w:color="auto" w:fill="FFFFFF"/>
        </w:rPr>
        <w:t>ONE TIME</w:t>
      </w:r>
      <w:r>
        <w:rPr>
          <w:rFonts w:ascii="Helvetica" w:hAnsi="Helvetica" w:cs="Helvetica"/>
          <w:color w:val="000000"/>
          <w:sz w:val="21"/>
          <w:szCs w:val="21"/>
        </w:rPr>
        <w:t> (transient) or </w:t>
      </w:r>
      <w:r>
        <w:rPr>
          <w:rStyle w:val="HTML1"/>
          <w:rFonts w:ascii="Courier New" w:hAnsi="Courier New" w:cs="Courier New"/>
          <w:b/>
          <w:bCs/>
          <w:color w:val="026789"/>
          <w:sz w:val="20"/>
          <w:szCs w:val="20"/>
          <w:shd w:val="clear" w:color="auto" w:fill="FFFFFF"/>
        </w:rPr>
        <w:t>RECURRING</w:t>
      </w:r>
      <w:r>
        <w:rPr>
          <w:rFonts w:ascii="Helvetica" w:hAnsi="Helvetica" w:cs="Helvetica"/>
          <w:color w:val="000000"/>
          <w:sz w:val="21"/>
          <w:szCs w:val="21"/>
        </w:rPr>
        <w:t> (repeating).</w:t>
      </w:r>
    </w:p>
    <w:p w14:paraId="3C9CCFC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Execute At</w:t>
      </w:r>
    </w:p>
    <w:p w14:paraId="66DB81C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 one-time event, this is the </w:t>
      </w:r>
      <w:hyperlink r:id="rId5236"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value specified in the </w:t>
      </w:r>
      <w:r>
        <w:rPr>
          <w:rStyle w:val="HTML1"/>
          <w:rFonts w:ascii="Courier New" w:hAnsi="Courier New" w:cs="Courier New"/>
          <w:b/>
          <w:bCs/>
          <w:color w:val="026789"/>
          <w:sz w:val="20"/>
          <w:szCs w:val="20"/>
          <w:shd w:val="clear" w:color="auto" w:fill="FFFFFF"/>
        </w:rPr>
        <w:t>AT</w:t>
      </w:r>
      <w:r>
        <w:rPr>
          <w:rFonts w:ascii="Helvetica" w:hAnsi="Helvetica" w:cs="Helvetica"/>
          <w:color w:val="000000"/>
          <w:sz w:val="21"/>
          <w:szCs w:val="21"/>
        </w:rPr>
        <w:t> clause of the </w:t>
      </w:r>
      <w:hyperlink r:id="rId5237" w:anchor="create-event" w:tooltip="13.1.13 CREATE EVENT Statement" w:history="1">
        <w:r>
          <w:rPr>
            <w:rStyle w:val="HTML1"/>
            <w:rFonts w:ascii="Courier New" w:hAnsi="Courier New" w:cs="Courier New"/>
            <w:b/>
            <w:bCs/>
            <w:color w:val="026789"/>
            <w:sz w:val="20"/>
            <w:szCs w:val="20"/>
            <w:u w:val="single"/>
            <w:shd w:val="clear" w:color="auto" w:fill="FFFFFF"/>
          </w:rPr>
          <w:t>CREATE EVENT</w:t>
        </w:r>
      </w:hyperlink>
      <w:r>
        <w:rPr>
          <w:rFonts w:ascii="Helvetica" w:hAnsi="Helvetica" w:cs="Helvetica"/>
          <w:color w:val="000000"/>
          <w:sz w:val="21"/>
          <w:szCs w:val="21"/>
        </w:rPr>
        <w:t> statement used to create the event, or of the last </w:t>
      </w:r>
      <w:hyperlink r:id="rId5238"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statement that modified the event. The value shown in this column reflects the addition or subtraction of any </w:t>
      </w:r>
      <w:r>
        <w:rPr>
          <w:rStyle w:val="HTML1"/>
          <w:rFonts w:ascii="Courier New" w:hAnsi="Courier New" w:cs="Courier New"/>
          <w:b/>
          <w:bCs/>
          <w:color w:val="026789"/>
          <w:sz w:val="20"/>
          <w:szCs w:val="20"/>
          <w:shd w:val="clear" w:color="auto" w:fill="FFFFFF"/>
        </w:rPr>
        <w:t>INTERVAL</w:t>
      </w:r>
      <w:r>
        <w:rPr>
          <w:rFonts w:ascii="Helvetica" w:hAnsi="Helvetica" w:cs="Helvetica"/>
          <w:color w:val="000000"/>
          <w:sz w:val="21"/>
          <w:szCs w:val="21"/>
        </w:rPr>
        <w:t> value included in the event's </w:t>
      </w:r>
      <w:r>
        <w:rPr>
          <w:rStyle w:val="HTML1"/>
          <w:rFonts w:ascii="Courier New" w:hAnsi="Courier New" w:cs="Courier New"/>
          <w:b/>
          <w:bCs/>
          <w:color w:val="026789"/>
          <w:sz w:val="20"/>
          <w:szCs w:val="20"/>
          <w:shd w:val="clear" w:color="auto" w:fill="FFFFFF"/>
        </w:rPr>
        <w:t>AT</w:t>
      </w:r>
      <w:r>
        <w:rPr>
          <w:rFonts w:ascii="Helvetica" w:hAnsi="Helvetica" w:cs="Helvetica"/>
          <w:color w:val="000000"/>
          <w:sz w:val="21"/>
          <w:szCs w:val="21"/>
        </w:rPr>
        <w:t> clause. For example, if an event is created using </w:t>
      </w:r>
      <w:r>
        <w:rPr>
          <w:rStyle w:val="HTML1"/>
          <w:rFonts w:ascii="Courier New" w:hAnsi="Courier New" w:cs="Courier New"/>
          <w:b/>
          <w:bCs/>
          <w:color w:val="026789"/>
          <w:sz w:val="20"/>
          <w:szCs w:val="20"/>
          <w:shd w:val="clear" w:color="auto" w:fill="FFFFFF"/>
        </w:rPr>
        <w:t>ON SCHEDULE AT CURRENT_TIMESTAMP + '1:6' DAY_HOUR</w:t>
      </w:r>
      <w:r>
        <w:rPr>
          <w:rFonts w:ascii="Helvetica" w:hAnsi="Helvetica" w:cs="Helvetica"/>
          <w:color w:val="000000"/>
          <w:sz w:val="21"/>
          <w:szCs w:val="21"/>
        </w:rPr>
        <w:t>, and the event was created at 2018-02-09 14:05:30, the value shown in this column would be </w:t>
      </w:r>
      <w:r>
        <w:rPr>
          <w:rStyle w:val="HTML1"/>
          <w:rFonts w:ascii="Courier New" w:hAnsi="Courier New" w:cs="Courier New"/>
          <w:b/>
          <w:bCs/>
          <w:color w:val="026789"/>
          <w:sz w:val="20"/>
          <w:szCs w:val="20"/>
          <w:shd w:val="clear" w:color="auto" w:fill="FFFFFF"/>
        </w:rPr>
        <w:t>'2018-02-10 20:05:30'</w:t>
      </w:r>
      <w:r>
        <w:rPr>
          <w:rFonts w:ascii="Helvetica" w:hAnsi="Helvetica" w:cs="Helvetica"/>
          <w:color w:val="000000"/>
          <w:sz w:val="21"/>
          <w:szCs w:val="21"/>
        </w:rPr>
        <w:t>. If the event's timing is determined by an </w:t>
      </w:r>
      <w:r>
        <w:rPr>
          <w:rStyle w:val="HTML1"/>
          <w:rFonts w:ascii="Courier New" w:hAnsi="Courier New" w:cs="Courier New"/>
          <w:b/>
          <w:bCs/>
          <w:color w:val="026789"/>
          <w:sz w:val="20"/>
          <w:szCs w:val="20"/>
          <w:shd w:val="clear" w:color="auto" w:fill="FFFFFF"/>
        </w:rPr>
        <w:t>EVERY</w:t>
      </w:r>
      <w:r>
        <w:rPr>
          <w:rFonts w:ascii="Helvetica" w:hAnsi="Helvetica" w:cs="Helvetica"/>
          <w:color w:val="000000"/>
          <w:sz w:val="21"/>
          <w:szCs w:val="21"/>
        </w:rPr>
        <w:t> clause instead of an </w:t>
      </w:r>
      <w:r>
        <w:rPr>
          <w:rStyle w:val="HTML1"/>
          <w:rFonts w:ascii="Courier New" w:hAnsi="Courier New" w:cs="Courier New"/>
          <w:b/>
          <w:bCs/>
          <w:color w:val="026789"/>
          <w:sz w:val="20"/>
          <w:szCs w:val="20"/>
          <w:shd w:val="clear" w:color="auto" w:fill="FFFFFF"/>
        </w:rPr>
        <w:t>AT</w:t>
      </w:r>
      <w:r>
        <w:rPr>
          <w:rFonts w:ascii="Helvetica" w:hAnsi="Helvetica" w:cs="Helvetica"/>
          <w:color w:val="000000"/>
          <w:sz w:val="21"/>
          <w:szCs w:val="21"/>
        </w:rPr>
        <w:t> clause (that is, if the event is recurring), the value of this column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0E0E4E2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Interval Value</w:t>
      </w:r>
    </w:p>
    <w:p w14:paraId="55D974C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 recurring event, the number of intervals to wait between event executions. For a transient event, the value of this column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1262CA9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Interval Field</w:t>
      </w:r>
    </w:p>
    <w:p w14:paraId="7303E9A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time units used for the interval which a recurring event waits before repeating. For a transient event, the value of this column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7828DA0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Starts</w:t>
      </w:r>
    </w:p>
    <w:p w14:paraId="5242321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start date and time for a recurring event. This is displayed as a </w:t>
      </w:r>
      <w:hyperlink r:id="rId5239"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value, and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no start date and time are defined for the event. For a transient event, this column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a recurring event whose definition includes a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clause, this column contains the corresponding </w:t>
      </w:r>
      <w:hyperlink r:id="rId5240"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value. As with the </w:t>
      </w:r>
      <w:r>
        <w:rPr>
          <w:rStyle w:val="HTML1"/>
          <w:rFonts w:ascii="Courier New" w:hAnsi="Courier New" w:cs="Courier New"/>
          <w:b/>
          <w:bCs/>
          <w:color w:val="026789"/>
          <w:sz w:val="20"/>
          <w:szCs w:val="20"/>
          <w:shd w:val="clear" w:color="auto" w:fill="FFFFFF"/>
        </w:rPr>
        <w:t>Execute At</w:t>
      </w:r>
      <w:r>
        <w:rPr>
          <w:rFonts w:ascii="Helvetica" w:hAnsi="Helvetica" w:cs="Helvetica"/>
          <w:color w:val="000000"/>
          <w:sz w:val="21"/>
          <w:szCs w:val="21"/>
        </w:rPr>
        <w:t> column, this value resolves any expressions used. If there is no </w:t>
      </w:r>
      <w:r>
        <w:rPr>
          <w:rStyle w:val="HTML1"/>
          <w:rFonts w:ascii="Courier New" w:hAnsi="Courier New" w:cs="Courier New"/>
          <w:b/>
          <w:bCs/>
          <w:color w:val="026789"/>
          <w:sz w:val="20"/>
          <w:szCs w:val="20"/>
          <w:shd w:val="clear" w:color="auto" w:fill="FFFFFF"/>
        </w:rPr>
        <w:t>STARTS</w:t>
      </w:r>
      <w:r>
        <w:rPr>
          <w:rFonts w:ascii="Helvetica" w:hAnsi="Helvetica" w:cs="Helvetica"/>
          <w:color w:val="000000"/>
          <w:sz w:val="21"/>
          <w:szCs w:val="21"/>
        </w:rPr>
        <w:t> clause affecting the timing of the event, this column is </w:t>
      </w:r>
      <w:r>
        <w:rPr>
          <w:rStyle w:val="HTML1"/>
          <w:rFonts w:ascii="Courier New" w:hAnsi="Courier New" w:cs="Courier New"/>
          <w:b/>
          <w:bCs/>
          <w:color w:val="026789"/>
          <w:sz w:val="20"/>
          <w:szCs w:val="20"/>
          <w:shd w:val="clear" w:color="auto" w:fill="FFFFFF"/>
        </w:rPr>
        <w:t>NULL</w:t>
      </w:r>
    </w:p>
    <w:p w14:paraId="5089531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Ends</w:t>
      </w:r>
    </w:p>
    <w:p w14:paraId="3F45309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 recurring event whose definition includes a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clause, this column contains the corresponding </w:t>
      </w:r>
      <w:hyperlink r:id="rId5241" w:anchor="datetime" w:tooltip="11.2.2 The DATE, DATETIME, and TIMESTAMP Types" w:history="1">
        <w:r>
          <w:rPr>
            <w:rStyle w:val="HTML1"/>
            <w:rFonts w:ascii="Courier New" w:hAnsi="Courier New" w:cs="Courier New"/>
            <w:b/>
            <w:bCs/>
            <w:color w:val="026789"/>
            <w:sz w:val="20"/>
            <w:szCs w:val="20"/>
            <w:u w:val="single"/>
            <w:shd w:val="clear" w:color="auto" w:fill="FFFFFF"/>
          </w:rPr>
          <w:t>DATETIME</w:t>
        </w:r>
      </w:hyperlink>
      <w:r>
        <w:rPr>
          <w:rFonts w:ascii="Helvetica" w:hAnsi="Helvetica" w:cs="Helvetica"/>
          <w:color w:val="000000"/>
          <w:sz w:val="21"/>
          <w:szCs w:val="21"/>
        </w:rPr>
        <w:t> value. As with the </w:t>
      </w:r>
      <w:r>
        <w:rPr>
          <w:rStyle w:val="HTML1"/>
          <w:rFonts w:ascii="Courier New" w:hAnsi="Courier New" w:cs="Courier New"/>
          <w:b/>
          <w:bCs/>
          <w:color w:val="026789"/>
          <w:sz w:val="20"/>
          <w:szCs w:val="20"/>
          <w:shd w:val="clear" w:color="auto" w:fill="FFFFFF"/>
        </w:rPr>
        <w:t>Execute At</w:t>
      </w:r>
      <w:r>
        <w:rPr>
          <w:rFonts w:ascii="Helvetica" w:hAnsi="Helvetica" w:cs="Helvetica"/>
          <w:color w:val="000000"/>
          <w:sz w:val="21"/>
          <w:szCs w:val="21"/>
        </w:rPr>
        <w:t> column, this value resolves any expressions used. If there is no </w:t>
      </w:r>
      <w:r>
        <w:rPr>
          <w:rStyle w:val="HTML1"/>
          <w:rFonts w:ascii="Courier New" w:hAnsi="Courier New" w:cs="Courier New"/>
          <w:b/>
          <w:bCs/>
          <w:color w:val="026789"/>
          <w:sz w:val="20"/>
          <w:szCs w:val="20"/>
          <w:shd w:val="clear" w:color="auto" w:fill="FFFFFF"/>
        </w:rPr>
        <w:t>ENDS</w:t>
      </w:r>
      <w:r>
        <w:rPr>
          <w:rFonts w:ascii="Helvetica" w:hAnsi="Helvetica" w:cs="Helvetica"/>
          <w:color w:val="000000"/>
          <w:sz w:val="21"/>
          <w:szCs w:val="21"/>
        </w:rPr>
        <w:t> clause affecting the timing of the event, this column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5C65A9C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Status</w:t>
      </w:r>
    </w:p>
    <w:p w14:paraId="4330305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event status. One of </w:t>
      </w:r>
      <w:r>
        <w:rPr>
          <w:rStyle w:val="HTML1"/>
          <w:rFonts w:ascii="Courier New" w:hAnsi="Courier New" w:cs="Courier New"/>
          <w:b/>
          <w:bCs/>
          <w:color w:val="026789"/>
          <w:sz w:val="20"/>
          <w:szCs w:val="20"/>
          <w:shd w:val="clear" w:color="auto" w:fill="FFFFFF"/>
        </w:rPr>
        <w:t>ENABLED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SLAVESIDE_DISABLED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SLAVESIDE_DISABLED</w:t>
      </w:r>
      <w:r>
        <w:rPr>
          <w:rFonts w:ascii="Helvetica" w:hAnsi="Helvetica" w:cs="Helvetica"/>
          <w:color w:val="000000"/>
          <w:sz w:val="21"/>
          <w:szCs w:val="21"/>
        </w:rPr>
        <w:t> indicates that the creation of the event occurred on another MySQL server acting as a replication source and replicated to the current MySQL server which is acting as a replica, but the event is not presently being executed on the replica. For more information, see </w:t>
      </w:r>
      <w:hyperlink r:id="rId5242" w:anchor="replication-features-invoked" w:tooltip="17.5.1.16 Replication of Invoked Features" w:history="1">
        <w:r>
          <w:rPr>
            <w:rStyle w:val="a4"/>
            <w:rFonts w:ascii="Helvetica" w:hAnsi="Helvetica" w:cs="Helvetica"/>
            <w:color w:val="00759F"/>
            <w:sz w:val="21"/>
            <w:szCs w:val="21"/>
          </w:rPr>
          <w:t>Section 17.5.1.16, “Replication of Invoked Features”</w:t>
        </w:r>
      </w:hyperlink>
      <w:r>
        <w:rPr>
          <w:rFonts w:ascii="Helvetica" w:hAnsi="Helvetica" w:cs="Helvetica"/>
          <w:color w:val="000000"/>
          <w:sz w:val="21"/>
          <w:szCs w:val="21"/>
        </w:rPr>
        <w:t>. information.</w:t>
      </w:r>
    </w:p>
    <w:p w14:paraId="2ABB075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Originator</w:t>
      </w:r>
    </w:p>
    <w:p w14:paraId="6414917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server ID of the MySQL server on which the event was created; used in replication. This value may be updated by </w:t>
      </w:r>
      <w:hyperlink r:id="rId5243" w:anchor="alter-event" w:tooltip="13.1.3 ALTER EVENT Statement" w:history="1">
        <w:r>
          <w:rPr>
            <w:rStyle w:val="HTML1"/>
            <w:rFonts w:ascii="Courier New" w:hAnsi="Courier New" w:cs="Courier New"/>
            <w:b/>
            <w:bCs/>
            <w:color w:val="026789"/>
            <w:sz w:val="20"/>
            <w:szCs w:val="20"/>
            <w:u w:val="single"/>
            <w:shd w:val="clear" w:color="auto" w:fill="FFFFFF"/>
          </w:rPr>
          <w:t>ALTER EVENT</w:t>
        </w:r>
      </w:hyperlink>
      <w:r>
        <w:rPr>
          <w:rFonts w:ascii="Helvetica" w:hAnsi="Helvetica" w:cs="Helvetica"/>
          <w:color w:val="000000"/>
          <w:sz w:val="21"/>
          <w:szCs w:val="21"/>
        </w:rPr>
        <w:t> to the server ID of the server on which that statement occurs, if executed on a source server. The default value is 0.</w:t>
      </w:r>
    </w:p>
    <w:p w14:paraId="041DFA7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p>
    <w:p w14:paraId="0D1E9ED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session value of the </w:t>
      </w:r>
      <w:hyperlink r:id="rId5244"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event was created.</w:t>
      </w:r>
    </w:p>
    <w:p w14:paraId="6ABF8DD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collation_connection</w:t>
      </w:r>
    </w:p>
    <w:p w14:paraId="51B2649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session value of the </w:t>
      </w:r>
      <w:hyperlink r:id="rId5245"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event was created.</w:t>
      </w:r>
    </w:p>
    <w:p w14:paraId="43CA317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Database Collation</w:t>
      </w:r>
    </w:p>
    <w:p w14:paraId="3ED7E9E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collation of the database with which the event is associated.</w:t>
      </w:r>
    </w:p>
    <w:p w14:paraId="7C346C8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more information about </w:t>
      </w:r>
      <w:r>
        <w:rPr>
          <w:rStyle w:val="HTML1"/>
          <w:rFonts w:ascii="Courier New" w:hAnsi="Courier New" w:cs="Courier New"/>
          <w:b/>
          <w:bCs/>
          <w:color w:val="026789"/>
          <w:sz w:val="20"/>
          <w:szCs w:val="20"/>
          <w:shd w:val="clear" w:color="auto" w:fill="FFFFFF"/>
        </w:rPr>
        <w:t>SLAVESIDE_DISABLED</w:t>
      </w:r>
      <w:r>
        <w:rPr>
          <w:rFonts w:ascii="Helvetica" w:hAnsi="Helvetica" w:cs="Helvetica"/>
          <w:color w:val="000000"/>
          <w:sz w:val="21"/>
          <w:szCs w:val="21"/>
        </w:rPr>
        <w:t> and the </w:t>
      </w:r>
      <w:r>
        <w:rPr>
          <w:rStyle w:val="HTML1"/>
          <w:rFonts w:ascii="Courier New" w:hAnsi="Courier New" w:cs="Courier New"/>
          <w:b/>
          <w:bCs/>
          <w:color w:val="026789"/>
          <w:sz w:val="20"/>
          <w:szCs w:val="20"/>
          <w:shd w:val="clear" w:color="auto" w:fill="FFFFFF"/>
        </w:rPr>
        <w:t>Originator</w:t>
      </w:r>
      <w:r>
        <w:rPr>
          <w:rFonts w:ascii="Helvetica" w:hAnsi="Helvetica" w:cs="Helvetica"/>
          <w:color w:val="000000"/>
          <w:sz w:val="21"/>
          <w:szCs w:val="21"/>
        </w:rPr>
        <w:t> column, see </w:t>
      </w:r>
      <w:hyperlink r:id="rId5246" w:anchor="replication-features-invoked" w:tooltip="17.5.1.16 Replication of Invoked Features" w:history="1">
        <w:r>
          <w:rPr>
            <w:rStyle w:val="a4"/>
            <w:rFonts w:ascii="Helvetica" w:hAnsi="Helvetica" w:cs="Helvetica"/>
            <w:color w:val="00759F"/>
            <w:sz w:val="21"/>
            <w:szCs w:val="21"/>
          </w:rPr>
          <w:t>Section 17.5.1.16, “Replication of Invoked Features”</w:t>
        </w:r>
      </w:hyperlink>
      <w:r>
        <w:rPr>
          <w:rFonts w:ascii="Helvetica" w:hAnsi="Helvetica" w:cs="Helvetica"/>
          <w:color w:val="000000"/>
          <w:sz w:val="21"/>
          <w:szCs w:val="21"/>
        </w:rPr>
        <w:t>.</w:t>
      </w:r>
    </w:p>
    <w:p w14:paraId="0234405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Times displayed by </w:t>
      </w:r>
      <w:hyperlink r:id="rId5247" w:anchor="show-events" w:tooltip="13.7.7.18 SHOW EVENTS Statement" w:history="1">
        <w:r>
          <w:rPr>
            <w:rStyle w:val="HTML1"/>
            <w:rFonts w:ascii="Courier New" w:hAnsi="Courier New" w:cs="Courier New"/>
            <w:b/>
            <w:bCs/>
            <w:color w:val="026789"/>
            <w:sz w:val="20"/>
            <w:szCs w:val="20"/>
            <w:u w:val="single"/>
            <w:shd w:val="clear" w:color="auto" w:fill="FFFFFF"/>
          </w:rPr>
          <w:t>SHOW EVENTS</w:t>
        </w:r>
      </w:hyperlink>
      <w:r>
        <w:rPr>
          <w:rFonts w:ascii="Helvetica" w:hAnsi="Helvetica" w:cs="Helvetica"/>
          <w:color w:val="000000"/>
          <w:sz w:val="21"/>
          <w:szCs w:val="21"/>
        </w:rPr>
        <w:t> are given in the event time zone, as discussed in </w:t>
      </w:r>
      <w:hyperlink r:id="rId5248" w:anchor="events-metadata" w:tooltip="25.4.4 Event Metadata" w:history="1">
        <w:r>
          <w:rPr>
            <w:rStyle w:val="a4"/>
            <w:rFonts w:ascii="Helvetica" w:hAnsi="Helvetica" w:cs="Helvetica"/>
            <w:color w:val="00759F"/>
            <w:sz w:val="21"/>
            <w:szCs w:val="21"/>
          </w:rPr>
          <w:t>Section 25.4.4, “Event Metadata”</w:t>
        </w:r>
      </w:hyperlink>
      <w:r>
        <w:rPr>
          <w:rFonts w:ascii="Helvetica" w:hAnsi="Helvetica" w:cs="Helvetica"/>
          <w:color w:val="000000"/>
          <w:sz w:val="21"/>
          <w:szCs w:val="21"/>
        </w:rPr>
        <w:t>.</w:t>
      </w:r>
    </w:p>
    <w:p w14:paraId="29947C8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Event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249" w:anchor="information-schema-events-table" w:tooltip="26.3.14 The INFORMATION_SCHEMA EVENTS Table" w:history="1">
        <w:r>
          <w:rPr>
            <w:rStyle w:val="HTML1"/>
            <w:rFonts w:ascii="Courier New" w:hAnsi="Courier New" w:cs="Courier New"/>
            <w:b/>
            <w:bCs/>
            <w:color w:val="026789"/>
            <w:sz w:val="20"/>
            <w:szCs w:val="20"/>
            <w:u w:val="single"/>
            <w:shd w:val="clear" w:color="auto" w:fill="FFFFFF"/>
          </w:rPr>
          <w:t>EVENTS</w:t>
        </w:r>
      </w:hyperlink>
      <w:r>
        <w:rPr>
          <w:rFonts w:ascii="Helvetica" w:hAnsi="Helvetica" w:cs="Helvetica"/>
          <w:color w:val="000000"/>
          <w:sz w:val="21"/>
          <w:szCs w:val="21"/>
        </w:rPr>
        <w:t> table. See </w:t>
      </w:r>
      <w:hyperlink r:id="rId5250" w:anchor="information-schema-events-table" w:tooltip="26.3.14 The INFORMATION_SCHEMA EVENTS Table" w:history="1">
        <w:r>
          <w:rPr>
            <w:rStyle w:val="a4"/>
            <w:rFonts w:ascii="Helvetica" w:hAnsi="Helvetica" w:cs="Helvetica"/>
            <w:color w:val="00759F"/>
            <w:sz w:val="21"/>
            <w:szCs w:val="21"/>
          </w:rPr>
          <w:t>Section 26.3.14, “The INFORMATION_SCHEMA EVENTS Table”</w:t>
        </w:r>
      </w:hyperlink>
      <w:r>
        <w:rPr>
          <w:rFonts w:ascii="Helvetica" w:hAnsi="Helvetica" w:cs="Helvetica"/>
          <w:color w:val="000000"/>
          <w:sz w:val="21"/>
          <w:szCs w:val="21"/>
        </w:rPr>
        <w:t>.</w:t>
      </w:r>
    </w:p>
    <w:p w14:paraId="40793E3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event action statement is not shown in the output of </w:t>
      </w:r>
      <w:hyperlink r:id="rId5251" w:anchor="show-events" w:tooltip="13.7.7.18 SHOW EVENTS Statement" w:history="1">
        <w:r>
          <w:rPr>
            <w:rStyle w:val="HTML1"/>
            <w:rFonts w:ascii="Courier New" w:hAnsi="Courier New" w:cs="Courier New"/>
            <w:b/>
            <w:bCs/>
            <w:color w:val="026789"/>
            <w:sz w:val="20"/>
            <w:szCs w:val="20"/>
            <w:u w:val="single"/>
            <w:shd w:val="clear" w:color="auto" w:fill="FFFFFF"/>
          </w:rPr>
          <w:t>SHOW EVENTS</w:t>
        </w:r>
      </w:hyperlink>
      <w:r>
        <w:rPr>
          <w:rFonts w:ascii="Helvetica" w:hAnsi="Helvetica" w:cs="Helvetica"/>
          <w:color w:val="000000"/>
          <w:sz w:val="21"/>
          <w:szCs w:val="21"/>
        </w:rPr>
        <w:t>. Use </w:t>
      </w:r>
      <w:hyperlink r:id="rId5252" w:anchor="show-create-event" w:tooltip="13.7.7.7 SHOW CREATE EVENT Statement" w:history="1">
        <w:r>
          <w:rPr>
            <w:rStyle w:val="HTML1"/>
            <w:rFonts w:ascii="Courier New" w:hAnsi="Courier New" w:cs="Courier New"/>
            <w:b/>
            <w:bCs/>
            <w:color w:val="026789"/>
            <w:sz w:val="20"/>
            <w:szCs w:val="20"/>
            <w:u w:val="single"/>
            <w:shd w:val="clear" w:color="auto" w:fill="FFFFFF"/>
          </w:rPr>
          <w:t>SHOW CREATE EVENT</w:t>
        </w:r>
      </w:hyperlink>
      <w:r>
        <w:rPr>
          <w:rFonts w:ascii="Helvetica" w:hAnsi="Helvetica" w:cs="Helvetica"/>
          <w:color w:val="000000"/>
          <w:sz w:val="21"/>
          <w:szCs w:val="21"/>
        </w:rPr>
        <w:t> or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253" w:anchor="information-schema-events-table" w:tooltip="26.3.14 The INFORMATION_SCHEMA EVENTS Table" w:history="1">
        <w:r>
          <w:rPr>
            <w:rStyle w:val="HTML1"/>
            <w:rFonts w:ascii="Courier New" w:hAnsi="Courier New" w:cs="Courier New"/>
            <w:b/>
            <w:bCs/>
            <w:color w:val="026789"/>
            <w:sz w:val="20"/>
            <w:szCs w:val="20"/>
            <w:u w:val="single"/>
            <w:shd w:val="clear" w:color="auto" w:fill="FFFFFF"/>
          </w:rPr>
          <w:t>EVENTS</w:t>
        </w:r>
      </w:hyperlink>
      <w:r>
        <w:rPr>
          <w:rFonts w:ascii="Helvetica" w:hAnsi="Helvetica" w:cs="Helvetica"/>
          <w:color w:val="000000"/>
          <w:sz w:val="21"/>
          <w:szCs w:val="21"/>
        </w:rPr>
        <w:t> table.</w:t>
      </w:r>
    </w:p>
    <w:p w14:paraId="06550DFE" w14:textId="77777777" w:rsidR="00121281" w:rsidRDefault="00121281" w:rsidP="00121281">
      <w:pPr>
        <w:pStyle w:val="4"/>
        <w:shd w:val="clear" w:color="auto" w:fill="FFFFFF"/>
        <w:rPr>
          <w:rFonts w:ascii="Helvetica" w:hAnsi="Helvetica" w:cs="Helvetica"/>
          <w:color w:val="000000"/>
          <w:sz w:val="29"/>
          <w:szCs w:val="29"/>
        </w:rPr>
      </w:pPr>
      <w:bookmarkStart w:id="1146" w:name="show-function-code"/>
      <w:bookmarkEnd w:id="1146"/>
      <w:r>
        <w:rPr>
          <w:rFonts w:ascii="Helvetica" w:hAnsi="Helvetica" w:cs="Helvetica"/>
          <w:color w:val="000000"/>
          <w:sz w:val="29"/>
          <w:szCs w:val="29"/>
        </w:rPr>
        <w:t>13.7.7.19 SHOW FUNCTION CODE Statement</w:t>
      </w:r>
    </w:p>
    <w:p w14:paraId="080671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47" w:name="idm46383441070400"/>
      <w:bookmarkEnd w:id="1147"/>
      <w:r>
        <w:rPr>
          <w:rFonts w:ascii="Courier New" w:hAnsi="Courier New" w:cs="Courier New"/>
          <w:color w:val="000000"/>
          <w:sz w:val="20"/>
          <w:szCs w:val="20"/>
        </w:rPr>
        <w:t xml:space="preserve">SHOW FUNCTION CODE </w:t>
      </w:r>
      <w:r>
        <w:rPr>
          <w:rStyle w:val="HTML1"/>
          <w:rFonts w:ascii="Courier New" w:hAnsi="Courier New" w:cs="Courier New"/>
          <w:b/>
          <w:bCs/>
          <w:i/>
          <w:iCs/>
          <w:color w:val="000000"/>
          <w:sz w:val="19"/>
          <w:szCs w:val="19"/>
        </w:rPr>
        <w:t>func_name</w:t>
      </w:r>
    </w:p>
    <w:p w14:paraId="7A37B71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is similar to </w:t>
      </w:r>
      <w:hyperlink r:id="rId5254" w:anchor="show-procedure-code" w:tooltip="13.7.7.27 SHOW PROCEDURE CODE Statement" w:history="1">
        <w:r>
          <w:rPr>
            <w:rStyle w:val="HTML1"/>
            <w:rFonts w:ascii="Courier New" w:hAnsi="Courier New" w:cs="Courier New"/>
            <w:b/>
            <w:bCs/>
            <w:color w:val="026789"/>
            <w:sz w:val="20"/>
            <w:szCs w:val="20"/>
            <w:u w:val="single"/>
            <w:shd w:val="clear" w:color="auto" w:fill="FFFFFF"/>
          </w:rPr>
          <w:t>SHOW PROCEDURE CODE</w:t>
        </w:r>
      </w:hyperlink>
      <w:r>
        <w:rPr>
          <w:rFonts w:ascii="Helvetica" w:hAnsi="Helvetica" w:cs="Helvetica"/>
          <w:color w:val="000000"/>
          <w:sz w:val="21"/>
          <w:szCs w:val="21"/>
        </w:rPr>
        <w:t> but for stored functions. See </w:t>
      </w:r>
      <w:hyperlink r:id="rId5255" w:anchor="show-procedure-code" w:tooltip="13.7.7.27 SHOW PROCEDURE CODE Statement" w:history="1">
        <w:r>
          <w:rPr>
            <w:rStyle w:val="a4"/>
            <w:rFonts w:ascii="Helvetica" w:hAnsi="Helvetica" w:cs="Helvetica"/>
            <w:color w:val="00759F"/>
            <w:sz w:val="21"/>
            <w:szCs w:val="21"/>
          </w:rPr>
          <w:t>Section 13.7.7.27, “SHOW PROCEDURE CODE Statement”</w:t>
        </w:r>
      </w:hyperlink>
      <w:r>
        <w:rPr>
          <w:rFonts w:ascii="Helvetica" w:hAnsi="Helvetica" w:cs="Helvetica"/>
          <w:color w:val="000000"/>
          <w:sz w:val="21"/>
          <w:szCs w:val="21"/>
        </w:rPr>
        <w:t>.</w:t>
      </w:r>
    </w:p>
    <w:p w14:paraId="4677603E" w14:textId="77777777" w:rsidR="00121281" w:rsidRDefault="00121281" w:rsidP="00121281">
      <w:pPr>
        <w:pStyle w:val="4"/>
        <w:shd w:val="clear" w:color="auto" w:fill="FFFFFF"/>
        <w:rPr>
          <w:rFonts w:ascii="Helvetica" w:hAnsi="Helvetica" w:cs="Helvetica"/>
          <w:color w:val="000000"/>
          <w:sz w:val="29"/>
          <w:szCs w:val="29"/>
        </w:rPr>
      </w:pPr>
      <w:bookmarkStart w:id="1148" w:name="show-function-status"/>
      <w:bookmarkEnd w:id="1148"/>
      <w:r>
        <w:rPr>
          <w:rFonts w:ascii="Helvetica" w:hAnsi="Helvetica" w:cs="Helvetica"/>
          <w:color w:val="000000"/>
          <w:sz w:val="29"/>
          <w:szCs w:val="29"/>
        </w:rPr>
        <w:t>13.7.7.20 SHOW FUNCTION STATUS Statement</w:t>
      </w:r>
    </w:p>
    <w:p w14:paraId="6CB40C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49" w:name="idm46383441061264"/>
      <w:bookmarkEnd w:id="1149"/>
      <w:r>
        <w:rPr>
          <w:rFonts w:ascii="Courier New" w:hAnsi="Courier New" w:cs="Courier New"/>
          <w:color w:val="000000"/>
          <w:sz w:val="20"/>
          <w:szCs w:val="20"/>
        </w:rPr>
        <w:t>SHOW FUNCTION STATUS</w:t>
      </w:r>
    </w:p>
    <w:p w14:paraId="525467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0B0922D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is similar to </w:t>
      </w:r>
      <w:hyperlink r:id="rId5256" w:anchor="show-procedure-status" w:tooltip="13.7.7.28 SHOW PROCEDURE STATUS Statement" w:history="1">
        <w:r>
          <w:rPr>
            <w:rStyle w:val="HTML1"/>
            <w:rFonts w:ascii="Courier New" w:hAnsi="Courier New" w:cs="Courier New"/>
            <w:b/>
            <w:bCs/>
            <w:color w:val="026789"/>
            <w:sz w:val="20"/>
            <w:szCs w:val="20"/>
            <w:u w:val="single"/>
            <w:shd w:val="clear" w:color="auto" w:fill="FFFFFF"/>
          </w:rPr>
          <w:t>SHOW PROCEDURE STATUS</w:t>
        </w:r>
      </w:hyperlink>
      <w:r>
        <w:rPr>
          <w:rFonts w:ascii="Helvetica" w:hAnsi="Helvetica" w:cs="Helvetica"/>
          <w:color w:val="000000"/>
          <w:sz w:val="21"/>
          <w:szCs w:val="21"/>
        </w:rPr>
        <w:t> but for stored functions. See </w:t>
      </w:r>
      <w:hyperlink r:id="rId5257" w:anchor="show-procedure-status" w:tooltip="13.7.7.28 SHOW PROCEDURE STATUS Statement" w:history="1">
        <w:r>
          <w:rPr>
            <w:rStyle w:val="a4"/>
            <w:rFonts w:ascii="Helvetica" w:hAnsi="Helvetica" w:cs="Helvetica"/>
            <w:color w:val="00759F"/>
            <w:sz w:val="21"/>
            <w:szCs w:val="21"/>
          </w:rPr>
          <w:t>Section 13.7.7.28, “SHOW PROCEDURE STATUS Statement”</w:t>
        </w:r>
      </w:hyperlink>
      <w:r>
        <w:rPr>
          <w:rFonts w:ascii="Helvetica" w:hAnsi="Helvetica" w:cs="Helvetica"/>
          <w:color w:val="000000"/>
          <w:sz w:val="21"/>
          <w:szCs w:val="21"/>
        </w:rPr>
        <w:t>.</w:t>
      </w:r>
    </w:p>
    <w:p w14:paraId="788B6FB8" w14:textId="77777777" w:rsidR="00121281" w:rsidRDefault="00121281" w:rsidP="00121281">
      <w:pPr>
        <w:pStyle w:val="4"/>
        <w:shd w:val="clear" w:color="auto" w:fill="FFFFFF"/>
        <w:rPr>
          <w:rFonts w:ascii="Helvetica" w:hAnsi="Helvetica" w:cs="Helvetica"/>
          <w:color w:val="000000"/>
          <w:sz w:val="29"/>
          <w:szCs w:val="29"/>
        </w:rPr>
      </w:pPr>
      <w:bookmarkStart w:id="1150" w:name="show-grants"/>
      <w:bookmarkEnd w:id="1150"/>
      <w:r>
        <w:rPr>
          <w:rFonts w:ascii="Helvetica" w:hAnsi="Helvetica" w:cs="Helvetica"/>
          <w:color w:val="000000"/>
          <w:sz w:val="29"/>
          <w:szCs w:val="29"/>
        </w:rPr>
        <w:t>13.7.7.21 SHOW GRANTS Statement</w:t>
      </w:r>
    </w:p>
    <w:p w14:paraId="1849D4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51" w:name="idm46383441051712"/>
      <w:bookmarkStart w:id="1152" w:name="idm46383441050224"/>
      <w:bookmarkStart w:id="1153" w:name="idm46383441048736"/>
      <w:bookmarkEnd w:id="1151"/>
      <w:bookmarkEnd w:id="1152"/>
      <w:bookmarkEnd w:id="1153"/>
      <w:r>
        <w:rPr>
          <w:rFonts w:ascii="Courier New" w:hAnsi="Courier New" w:cs="Courier New"/>
          <w:color w:val="000000"/>
          <w:sz w:val="20"/>
          <w:szCs w:val="20"/>
        </w:rPr>
        <w:t>SHOW GRANTS</w:t>
      </w:r>
    </w:p>
    <w:p w14:paraId="635F0AE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w:t>
      </w:r>
      <w:r>
        <w:rPr>
          <w:rStyle w:val="HTML1"/>
          <w:rFonts w:ascii="Courier New" w:hAnsi="Courier New" w:cs="Courier New"/>
          <w:b/>
          <w:bCs/>
          <w:i/>
          <w:iCs/>
          <w:color w:val="000000"/>
          <w:sz w:val="19"/>
          <w:szCs w:val="19"/>
        </w:rPr>
        <w:t>user_or_role</w:t>
      </w:r>
    </w:p>
    <w:p w14:paraId="503176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[USING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w:t>
      </w:r>
    </w:p>
    <w:p w14:paraId="148FF3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17C08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user_or_role</w:t>
      </w:r>
      <w:r>
        <w:rPr>
          <w:rFonts w:ascii="Courier New" w:hAnsi="Courier New" w:cs="Courier New"/>
          <w:color w:val="000000"/>
          <w:sz w:val="20"/>
          <w:szCs w:val="20"/>
        </w:rPr>
        <w:t>: {</w:t>
      </w:r>
    </w:p>
    <w:p w14:paraId="3E6D61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user</w:t>
      </w:r>
      <w:r>
        <w:rPr>
          <w:rFonts w:ascii="Courier New" w:hAnsi="Courier New" w:cs="Courier New"/>
          <w:color w:val="000000"/>
          <w:sz w:val="20"/>
          <w:szCs w:val="20"/>
        </w:rPr>
        <w:t xml:space="preserve"> (see </w:t>
      </w:r>
      <w:hyperlink r:id="rId5258" w:anchor="account-names" w:tooltip="6.2.4 Specifying Account Names" w:history="1">
        <w:r>
          <w:rPr>
            <w:rStyle w:val="a4"/>
            <w:rFonts w:ascii="Courier New" w:hAnsi="Courier New" w:cs="Courier New"/>
            <w:color w:val="00759F"/>
            <w:sz w:val="20"/>
            <w:szCs w:val="20"/>
          </w:rPr>
          <w:t>Section 6.2.4, “Specifying Account Names”</w:t>
        </w:r>
      </w:hyperlink>
      <w:r>
        <w:rPr>
          <w:rFonts w:ascii="Courier New" w:hAnsi="Courier New" w:cs="Courier New"/>
          <w:color w:val="000000"/>
          <w:sz w:val="20"/>
          <w:szCs w:val="20"/>
        </w:rPr>
        <w:t>)</w:t>
      </w:r>
    </w:p>
    <w:p w14:paraId="054BDD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role</w:t>
      </w:r>
      <w:r>
        <w:rPr>
          <w:rFonts w:ascii="Courier New" w:hAnsi="Courier New" w:cs="Courier New"/>
          <w:color w:val="000000"/>
          <w:sz w:val="20"/>
          <w:szCs w:val="20"/>
        </w:rPr>
        <w:t xml:space="preserve"> (see </w:t>
      </w:r>
      <w:hyperlink r:id="rId5259" w:anchor="role-names" w:tooltip="6.2.5 Specifying Role Names" w:history="1">
        <w:r>
          <w:rPr>
            <w:rStyle w:val="a4"/>
            <w:rFonts w:ascii="Courier New" w:hAnsi="Courier New" w:cs="Courier New"/>
            <w:color w:val="00759F"/>
            <w:sz w:val="20"/>
            <w:szCs w:val="20"/>
          </w:rPr>
          <w:t>Section 6.2.5, “Specifying Role Names”</w:t>
        </w:r>
      </w:hyperlink>
      <w:r>
        <w:rPr>
          <w:rFonts w:ascii="Courier New" w:hAnsi="Courier New" w:cs="Courier New"/>
          <w:color w:val="000000"/>
          <w:sz w:val="20"/>
          <w:szCs w:val="20"/>
        </w:rPr>
        <w:t>.</w:t>
      </w:r>
    </w:p>
    <w:p w14:paraId="4A829C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FC304E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displays the privileges and roles that are assigned to a MySQL user account or role, in the form of </w:t>
      </w:r>
      <w:hyperlink r:id="rId5260"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statements that must be executed to duplicate the privilege and role assignments.</w:t>
      </w:r>
    </w:p>
    <w:p w14:paraId="479FE563"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5C2FEE2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display nonprivilege information for MySQL accounts, use the </w:t>
      </w:r>
      <w:hyperlink r:id="rId5261" w:anchor="show-create-user" w:tooltip="13.7.7.12 SHOW CREATE USER Statement" w:history="1">
        <w:r>
          <w:rPr>
            <w:rStyle w:val="HTML1"/>
            <w:rFonts w:ascii="Courier New" w:hAnsi="Courier New" w:cs="Courier New"/>
            <w:b/>
            <w:bCs/>
            <w:color w:val="026789"/>
            <w:sz w:val="20"/>
            <w:szCs w:val="20"/>
            <w:u w:val="single"/>
            <w:shd w:val="clear" w:color="auto" w:fill="FFFFFF"/>
          </w:rPr>
          <w:t>SHOW CREATE USER</w:t>
        </w:r>
      </w:hyperlink>
      <w:r>
        <w:rPr>
          <w:rFonts w:ascii="Helvetica" w:hAnsi="Helvetica" w:cs="Helvetica"/>
          <w:color w:val="000000"/>
          <w:sz w:val="21"/>
          <w:szCs w:val="21"/>
        </w:rPr>
        <w:t> statement. See </w:t>
      </w:r>
      <w:hyperlink r:id="rId5262" w:anchor="show-create-user" w:tooltip="13.7.7.12 SHOW CREATE USER Statement" w:history="1">
        <w:r>
          <w:rPr>
            <w:rStyle w:val="a4"/>
            <w:rFonts w:ascii="Helvetica" w:hAnsi="Helvetica" w:cs="Helvetica"/>
            <w:color w:val="00759F"/>
            <w:sz w:val="21"/>
            <w:szCs w:val="21"/>
          </w:rPr>
          <w:t>Section 13.7.7.12, “SHOW CREATE USER Statement”</w:t>
        </w:r>
      </w:hyperlink>
      <w:r>
        <w:rPr>
          <w:rFonts w:ascii="Helvetica" w:hAnsi="Helvetica" w:cs="Helvetica"/>
          <w:color w:val="000000"/>
          <w:sz w:val="21"/>
          <w:szCs w:val="21"/>
        </w:rPr>
        <w:t>.</w:t>
      </w:r>
    </w:p>
    <w:p w14:paraId="35CFB97D" w14:textId="77777777" w:rsidR="00121281" w:rsidRDefault="00121281" w:rsidP="00121281">
      <w:pPr>
        <w:pStyle w:val="af"/>
        <w:rPr>
          <w:rFonts w:ascii="Helvetica" w:hAnsi="Helvetica" w:cs="Helvetica"/>
          <w:color w:val="000000"/>
          <w:sz w:val="21"/>
          <w:szCs w:val="21"/>
        </w:rPr>
      </w:pPr>
      <w:hyperlink r:id="rId5263"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requires the </w:t>
      </w:r>
      <w:hyperlink r:id="rId5264"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for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except to display privileges and roles for the current user.</w:t>
      </w:r>
    </w:p>
    <w:p w14:paraId="7D0BC52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name the account or role for </w:t>
      </w:r>
      <w:hyperlink r:id="rId5265"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use the same format as for the </w:t>
      </w:r>
      <w:hyperlink r:id="rId5266"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statement (for example, </w:t>
      </w:r>
      <w:r>
        <w:rPr>
          <w:rStyle w:val="HTML1"/>
          <w:rFonts w:ascii="Courier New" w:hAnsi="Courier New" w:cs="Courier New"/>
          <w:b/>
          <w:bCs/>
          <w:color w:val="026789"/>
          <w:sz w:val="20"/>
          <w:szCs w:val="20"/>
          <w:shd w:val="clear" w:color="auto" w:fill="FFFFFF"/>
        </w:rPr>
        <w:t>'jeffrey'@'localhost'</w:t>
      </w:r>
      <w:r>
        <w:rPr>
          <w:rFonts w:ascii="Helvetica" w:hAnsi="Helvetica" w:cs="Helvetica"/>
          <w:color w:val="000000"/>
          <w:sz w:val="21"/>
          <w:szCs w:val="21"/>
        </w:rPr>
        <w:t>):</w:t>
      </w:r>
    </w:p>
    <w:p w14:paraId="479753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'jeffrey'@'localhost';</w:t>
      </w:r>
    </w:p>
    <w:p w14:paraId="137378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FEAA0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jeffrey@localhost                                     |</w:t>
      </w:r>
    </w:p>
    <w:p w14:paraId="7727CB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BC0D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USAGE ON *.* TO `jeffrey`@`localhost`                      |</w:t>
      </w:r>
    </w:p>
    <w:p w14:paraId="654C6C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SELECT, INSERT, UPDATE ON `db1`.* TO `jeffrey`@`localhost` |</w:t>
      </w:r>
    </w:p>
    <w:p w14:paraId="3FF41B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D76CB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host part, if omitted, defaults to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 additional information about specifying account and role names, see </w:t>
      </w:r>
      <w:hyperlink r:id="rId5267" w:anchor="account-names" w:tooltip="6.2.4 Specifying Account Names" w:history="1">
        <w:r>
          <w:rPr>
            <w:rStyle w:val="a4"/>
            <w:rFonts w:ascii="Helvetica" w:hAnsi="Helvetica" w:cs="Helvetica"/>
            <w:color w:val="00759F"/>
            <w:sz w:val="21"/>
            <w:szCs w:val="21"/>
          </w:rPr>
          <w:t>Section 6.2.4, “Specifying Account Names”</w:t>
        </w:r>
      </w:hyperlink>
      <w:r>
        <w:rPr>
          <w:rFonts w:ascii="Helvetica" w:hAnsi="Helvetica" w:cs="Helvetica"/>
          <w:color w:val="000000"/>
          <w:sz w:val="21"/>
          <w:szCs w:val="21"/>
        </w:rPr>
        <w:t>, and </w:t>
      </w:r>
      <w:hyperlink r:id="rId5268" w:anchor="role-names" w:tooltip="6.2.5 Specifying Role Names" w:history="1">
        <w:r>
          <w:rPr>
            <w:rStyle w:val="a4"/>
            <w:rFonts w:ascii="Helvetica" w:hAnsi="Helvetica" w:cs="Helvetica"/>
            <w:color w:val="00759F"/>
            <w:sz w:val="21"/>
            <w:szCs w:val="21"/>
          </w:rPr>
          <w:t>Section 6.2.5, “Specifying Role Names”</w:t>
        </w:r>
      </w:hyperlink>
      <w:r>
        <w:rPr>
          <w:rFonts w:ascii="Helvetica" w:hAnsi="Helvetica" w:cs="Helvetica"/>
          <w:color w:val="000000"/>
          <w:sz w:val="21"/>
          <w:szCs w:val="21"/>
        </w:rPr>
        <w:t>.</w:t>
      </w:r>
    </w:p>
    <w:p w14:paraId="6D731F7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display the privileges granted to the current user (the account you are using to connect to the server), you can use any of the following statements:</w:t>
      </w:r>
    </w:p>
    <w:p w14:paraId="748A26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GRANTS;</w:t>
      </w:r>
    </w:p>
    <w:p w14:paraId="72EACE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GRANTS FOR CURRENT_USER;</w:t>
      </w:r>
    </w:p>
    <w:p w14:paraId="34EFB0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GRANTS FOR CURRENT_USER();</w:t>
      </w:r>
    </w:p>
    <w:p w14:paraId="6A4D2843" w14:textId="77777777" w:rsidR="00121281" w:rsidRDefault="00121281" w:rsidP="00121281">
      <w:pPr>
        <w:pStyle w:val="af"/>
        <w:rPr>
          <w:rFonts w:ascii="Helvetica" w:hAnsi="Helvetica" w:cs="Helvetica"/>
          <w:color w:val="000000"/>
          <w:sz w:val="21"/>
          <w:szCs w:val="21"/>
        </w:rPr>
      </w:pPr>
      <w:bookmarkStart w:id="1154" w:name="idm46383441021952"/>
      <w:bookmarkStart w:id="1155" w:name="idm46383441020464"/>
      <w:bookmarkStart w:id="1156" w:name="idm46383441019392"/>
      <w:bookmarkStart w:id="1157" w:name="idm46383441017904"/>
      <w:bookmarkEnd w:id="1154"/>
      <w:bookmarkEnd w:id="1155"/>
      <w:bookmarkEnd w:id="1156"/>
      <w:bookmarkEnd w:id="1157"/>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SHOW GRANTS FOR CURRENT_USER</w:t>
      </w:r>
      <w:r>
        <w:rPr>
          <w:rFonts w:ascii="Helvetica" w:hAnsi="Helvetica" w:cs="Helvetica"/>
          <w:color w:val="000000"/>
          <w:sz w:val="21"/>
          <w:szCs w:val="21"/>
        </w:rPr>
        <w:t> (or any equivalent syntax) is used in definer context, such as within a stored procedure that executes with definer rather than invoker privileges, the grants displayed are those of the definer and not the invoker.</w:t>
      </w:r>
    </w:p>
    <w:p w14:paraId="2D0E7BB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MySQL 8.0 compared to previous series, </w:t>
      </w:r>
      <w:hyperlink r:id="rId5269"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no longer displays </w:t>
      </w:r>
      <w:hyperlink r:id="rId5270" w:anchor="priv_all" w:history="1">
        <w:r>
          <w:rPr>
            <w:rStyle w:val="HTML1"/>
            <w:rFonts w:ascii="Courier New" w:hAnsi="Courier New" w:cs="Courier New"/>
            <w:b/>
            <w:bCs/>
            <w:color w:val="026789"/>
            <w:sz w:val="20"/>
            <w:szCs w:val="20"/>
            <w:u w:val="single"/>
            <w:shd w:val="clear" w:color="auto" w:fill="FFFFFF"/>
          </w:rPr>
          <w:t>ALL PRIVILEGES</w:t>
        </w:r>
      </w:hyperlink>
      <w:r>
        <w:rPr>
          <w:rFonts w:ascii="Helvetica" w:hAnsi="Helvetica" w:cs="Helvetica"/>
          <w:color w:val="000000"/>
          <w:sz w:val="21"/>
          <w:szCs w:val="21"/>
        </w:rPr>
        <w:t> in its global-privileges output because the meaning of </w:t>
      </w:r>
      <w:hyperlink r:id="rId5271" w:anchor="priv_all" w:history="1">
        <w:r>
          <w:rPr>
            <w:rStyle w:val="HTML1"/>
            <w:rFonts w:ascii="Courier New" w:hAnsi="Courier New" w:cs="Courier New"/>
            <w:b/>
            <w:bCs/>
            <w:color w:val="026789"/>
            <w:sz w:val="20"/>
            <w:szCs w:val="20"/>
            <w:u w:val="single"/>
            <w:shd w:val="clear" w:color="auto" w:fill="FFFFFF"/>
          </w:rPr>
          <w:t>ALL PRIVILEGES</w:t>
        </w:r>
      </w:hyperlink>
      <w:r>
        <w:rPr>
          <w:rFonts w:ascii="Helvetica" w:hAnsi="Helvetica" w:cs="Helvetica"/>
          <w:color w:val="000000"/>
          <w:sz w:val="21"/>
          <w:szCs w:val="21"/>
        </w:rPr>
        <w:t> at the global level varies depending on which dynamic privileges are defined. Instead, </w:t>
      </w:r>
      <w:hyperlink r:id="rId5272"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explictly lists each granted global privilege:</w:t>
      </w:r>
    </w:p>
    <w:p w14:paraId="1FABF7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'root'@'localhost';</w:t>
      </w:r>
    </w:p>
    <w:p w14:paraId="234712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9822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root@localhost                                           |</w:t>
      </w:r>
    </w:p>
    <w:p w14:paraId="7F6F47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1BFD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SELECT, INSERT, UPDATE, DELETE, CREATE, DROP, RELOAD,         |</w:t>
      </w:r>
    </w:p>
    <w:p w14:paraId="2BD418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SHUTDOWN, PROCESS, FILE, REFERENCES, INDEX, ALTER, SHOW DATABASES,  |</w:t>
      </w:r>
    </w:p>
    <w:p w14:paraId="02BDC5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SUPER, CREATE TEMPORARY TABLES, LOCK TABLES, EXECUTE, REPLICATION   |</w:t>
      </w:r>
    </w:p>
    <w:p w14:paraId="456157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 REPLICATION CLIENT, CREATE VIEW, SHOW VIEW, CREATE ROUTINE,  |</w:t>
      </w:r>
    </w:p>
    <w:p w14:paraId="426D36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ALTER ROUTINE, CREATE USER, EVENT, TRIGGER, CREATE TABLESPACE,      |</w:t>
      </w:r>
    </w:p>
    <w:p w14:paraId="72CC10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CREATE ROLE, DROP ROLE ON *.* TO `root`@`localhost` WITH GRANT      |</w:t>
      </w:r>
    </w:p>
    <w:p w14:paraId="199C93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OPTION                                                              |</w:t>
      </w:r>
    </w:p>
    <w:p w14:paraId="26D58B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PROXY ON ''@'' TO 'root'@'localhost' WITH GRANT OPTION        |</w:t>
      </w:r>
    </w:p>
    <w:p w14:paraId="69528A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88AF1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Applications that process </w:t>
      </w:r>
      <w:hyperlink r:id="rId5273"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output should be adjusted accordingly.</w:t>
      </w:r>
    </w:p>
    <w:p w14:paraId="7CB195D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At the global level, </w:t>
      </w:r>
      <w:hyperlink r:id="rId5274"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applies to all granted static global privileges if granted for any of them, but applies individually to granted dynamic privileges. </w:t>
      </w:r>
      <w:hyperlink r:id="rId5275"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displays global privileges this way:</w:t>
      </w:r>
    </w:p>
    <w:p w14:paraId="43CE317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One line listing all granted static privileges, if there are any, including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 if appropriate.</w:t>
      </w:r>
    </w:p>
    <w:p w14:paraId="584BC23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One line listing all granted dynamic privileges for which </w:t>
      </w:r>
      <w:hyperlink r:id="rId5276"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is granted, if there are any, including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w:t>
      </w:r>
    </w:p>
    <w:p w14:paraId="6D67D0F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One line listing all granted dynamic privileges for which </w:t>
      </w:r>
      <w:hyperlink r:id="rId5277" w:anchor="priv_grant-option" w:history="1">
        <w:r>
          <w:rPr>
            <w:rStyle w:val="HTML1"/>
            <w:rFonts w:ascii="Courier New" w:hAnsi="Courier New" w:cs="Courier New"/>
            <w:b/>
            <w:bCs/>
            <w:color w:val="026789"/>
            <w:sz w:val="20"/>
            <w:szCs w:val="20"/>
            <w:u w:val="single"/>
            <w:shd w:val="clear" w:color="auto" w:fill="FFFFFF"/>
          </w:rPr>
          <w:t>GRANT OPTION</w:t>
        </w:r>
      </w:hyperlink>
      <w:r>
        <w:rPr>
          <w:rFonts w:ascii="Helvetica" w:hAnsi="Helvetica" w:cs="Helvetica"/>
          <w:color w:val="000000"/>
          <w:sz w:val="21"/>
          <w:szCs w:val="21"/>
        </w:rPr>
        <w:t> is not granted, if there are any, without </w:t>
      </w:r>
      <w:r>
        <w:rPr>
          <w:rStyle w:val="HTML1"/>
          <w:rFonts w:ascii="Courier New" w:hAnsi="Courier New" w:cs="Courier New"/>
          <w:b/>
          <w:bCs/>
          <w:color w:val="026789"/>
          <w:sz w:val="20"/>
          <w:szCs w:val="20"/>
          <w:shd w:val="clear" w:color="auto" w:fill="FFFFFF"/>
        </w:rPr>
        <w:t>WITH GRANT OPTION</w:t>
      </w:r>
      <w:r>
        <w:rPr>
          <w:rFonts w:ascii="Helvetica" w:hAnsi="Helvetica" w:cs="Helvetica"/>
          <w:color w:val="000000"/>
          <w:sz w:val="21"/>
          <w:szCs w:val="21"/>
        </w:rPr>
        <w:t>.</w:t>
      </w:r>
    </w:p>
    <w:p w14:paraId="42C7702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 the optional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w:t>
      </w:r>
      <w:hyperlink r:id="rId5278"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enables you to examine the privileges associated with roles for the user. Each role named in the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must be granted to the user.</w:t>
      </w:r>
    </w:p>
    <w:p w14:paraId="7826C12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Suppose that user </w:t>
      </w:r>
      <w:r>
        <w:rPr>
          <w:rStyle w:val="HTML1"/>
          <w:rFonts w:ascii="Courier New" w:hAnsi="Courier New" w:cs="Courier New"/>
          <w:b/>
          <w:bCs/>
          <w:color w:val="026789"/>
          <w:sz w:val="20"/>
          <w:szCs w:val="20"/>
          <w:shd w:val="clear" w:color="auto" w:fill="FFFFFF"/>
        </w:rPr>
        <w:t>u1</w:t>
      </w:r>
      <w:r>
        <w:rPr>
          <w:rFonts w:ascii="Helvetica" w:hAnsi="Helvetica" w:cs="Helvetica"/>
          <w:color w:val="000000"/>
          <w:sz w:val="21"/>
          <w:szCs w:val="21"/>
        </w:rPr>
        <w:t> is assigned roles </w:t>
      </w:r>
      <w:r>
        <w:rPr>
          <w:rStyle w:val="HTML1"/>
          <w:rFonts w:ascii="Courier New" w:hAnsi="Courier New" w:cs="Courier New"/>
          <w:b/>
          <w:bCs/>
          <w:color w:val="026789"/>
          <w:sz w:val="20"/>
          <w:szCs w:val="20"/>
          <w:shd w:val="clear" w:color="auto" w:fill="FFFFFF"/>
        </w:rPr>
        <w:t>r1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r2</w:t>
      </w:r>
      <w:r>
        <w:rPr>
          <w:rFonts w:ascii="Helvetica" w:hAnsi="Helvetica" w:cs="Helvetica"/>
          <w:color w:val="000000"/>
          <w:sz w:val="21"/>
          <w:szCs w:val="21"/>
        </w:rPr>
        <w:t>, as follows:</w:t>
      </w:r>
    </w:p>
    <w:p w14:paraId="01CD54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ROLE 'r1', 'r2';</w:t>
      </w:r>
    </w:p>
    <w:p w14:paraId="3D224B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SELECT ON db1.* TO 'r1';</w:t>
      </w:r>
    </w:p>
    <w:p w14:paraId="67BA97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INSERT, UPDATE, DELETE ON db1.* TO 'r2';</w:t>
      </w:r>
    </w:p>
    <w:p w14:paraId="7C45A5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'u1'@'localhost' IDENTIFIED BY 'u1pass';</w:t>
      </w:r>
    </w:p>
    <w:p w14:paraId="16FC8C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GRANT 'r1', 'r2' TO 'u1'@'localhost';</w:t>
      </w:r>
    </w:p>
    <w:p w14:paraId="71A07B1B" w14:textId="77777777" w:rsidR="00121281" w:rsidRDefault="00121281" w:rsidP="00121281">
      <w:pPr>
        <w:pStyle w:val="af"/>
        <w:rPr>
          <w:rFonts w:ascii="Helvetica" w:hAnsi="Helvetica" w:cs="Helvetica"/>
          <w:color w:val="000000"/>
          <w:sz w:val="21"/>
          <w:szCs w:val="21"/>
        </w:rPr>
      </w:pPr>
      <w:hyperlink r:id="rId5279"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without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shows the granted roles:</w:t>
      </w:r>
    </w:p>
    <w:p w14:paraId="349FC00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'u1'@'localhost';</w:t>
      </w:r>
    </w:p>
    <w:p w14:paraId="6F96CB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000F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u1@localhost                     |</w:t>
      </w:r>
    </w:p>
    <w:p w14:paraId="28650C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90EF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USAGE ON *.* TO `u1`@`localhost`      |</w:t>
      </w:r>
    </w:p>
    <w:p w14:paraId="1E2E50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`r1`@`%`,`r2`@`%` TO `u1`@`localhost` |</w:t>
      </w:r>
    </w:p>
    <w:p w14:paraId="71C12C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C5E28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Adding a </w:t>
      </w:r>
      <w:r>
        <w:rPr>
          <w:rStyle w:val="HTML1"/>
          <w:rFonts w:ascii="Courier New" w:hAnsi="Courier New" w:cs="Courier New"/>
          <w:b/>
          <w:bCs/>
          <w:color w:val="026789"/>
          <w:sz w:val="20"/>
          <w:szCs w:val="20"/>
          <w:shd w:val="clear" w:color="auto" w:fill="FFFFFF"/>
        </w:rPr>
        <w:t>USING</w:t>
      </w:r>
      <w:r>
        <w:rPr>
          <w:rFonts w:ascii="Helvetica" w:hAnsi="Helvetica" w:cs="Helvetica"/>
          <w:color w:val="000000"/>
          <w:sz w:val="21"/>
          <w:szCs w:val="21"/>
        </w:rPr>
        <w:t> clause causes the statement to also display the privileges associated with each role named in the clause:</w:t>
      </w:r>
    </w:p>
    <w:p w14:paraId="3490ED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'u1'@'localhost' USING 'r1';</w:t>
      </w:r>
    </w:p>
    <w:p w14:paraId="36F41C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0080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u1@localhost                     |</w:t>
      </w:r>
    </w:p>
    <w:p w14:paraId="0441B9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83BD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USAGE ON *.* TO `u1`@`localhost`      |</w:t>
      </w:r>
    </w:p>
    <w:p w14:paraId="211A36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SELECT ON `db1`.* TO `u1`@`localhost` |</w:t>
      </w:r>
    </w:p>
    <w:p w14:paraId="059EC5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`r1`@`%`,`r2`@`%` TO `u1`@`localhost` |</w:t>
      </w:r>
    </w:p>
    <w:p w14:paraId="370230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048E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'u1'@'localhost' USING 'r2';</w:t>
      </w:r>
    </w:p>
    <w:p w14:paraId="4BD1627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BB8B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u1@localhost                                     |</w:t>
      </w:r>
    </w:p>
    <w:p w14:paraId="47D657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DA09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USAGE ON *.* TO `u1`@`localhost`                      |</w:t>
      </w:r>
    </w:p>
    <w:p w14:paraId="3BAE0B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INSERT, UPDATE, DELETE ON `db1`.* TO `u1`@`localhost` |</w:t>
      </w:r>
    </w:p>
    <w:p w14:paraId="1F0737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`r1`@`%`,`r2`@`%` TO `u1`@`localhost`                 |</w:t>
      </w:r>
    </w:p>
    <w:p w14:paraId="72F656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F53D3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'u1'@'localhost' USING 'r1', 'r2';</w:t>
      </w:r>
    </w:p>
    <w:p w14:paraId="7DDB80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CF82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u1@localhost                                             |</w:t>
      </w:r>
    </w:p>
    <w:p w14:paraId="7BC977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AFE9A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USAGE ON *.* TO `u1`@`localhost`                              |</w:t>
      </w:r>
    </w:p>
    <w:p w14:paraId="147DD4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SELECT, INSERT, UPDATE, DELETE ON `db1`.* TO `u1`@`localhost` |</w:t>
      </w:r>
    </w:p>
    <w:p w14:paraId="3A4A07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`r1`@`%`,`r2`@`%` TO `u1`@`localhost`                         |</w:t>
      </w:r>
    </w:p>
    <w:p w14:paraId="450BA7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196D98"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498E50E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privilege granted to an account is always in effect, but a role is not. The active roles for an account can differ across and within sessions, depending on the value of the </w:t>
      </w:r>
      <w:hyperlink r:id="rId5280" w:anchor="sysvar_activate_all_roles_on_login" w:history="1">
        <w:r>
          <w:rPr>
            <w:rStyle w:val="HTML1"/>
            <w:rFonts w:ascii="Courier New" w:hAnsi="Courier New" w:cs="Courier New"/>
            <w:b/>
            <w:bCs/>
            <w:color w:val="026789"/>
            <w:sz w:val="20"/>
            <w:szCs w:val="20"/>
            <w:u w:val="single"/>
            <w:shd w:val="clear" w:color="auto" w:fill="FFFFFF"/>
          </w:rPr>
          <w:t>activate_all_roles_on_login</w:t>
        </w:r>
      </w:hyperlink>
      <w:r>
        <w:rPr>
          <w:rFonts w:ascii="Helvetica" w:hAnsi="Helvetica" w:cs="Helvetica"/>
          <w:color w:val="000000"/>
          <w:sz w:val="21"/>
          <w:szCs w:val="21"/>
        </w:rPr>
        <w:t> system variable, the account default roles, and whether </w:t>
      </w:r>
      <w:hyperlink r:id="rId5281" w:anchor="set-role" w:tooltip="13.7.1.11 SET ROLE Statement" w:history="1">
        <w:r>
          <w:rPr>
            <w:rStyle w:val="HTML1"/>
            <w:rFonts w:ascii="Courier New" w:hAnsi="Courier New" w:cs="Courier New"/>
            <w:b/>
            <w:bCs/>
            <w:color w:val="026789"/>
            <w:sz w:val="20"/>
            <w:szCs w:val="20"/>
            <w:u w:val="single"/>
            <w:shd w:val="clear" w:color="auto" w:fill="FFFFFF"/>
          </w:rPr>
          <w:t>SET ROLE</w:t>
        </w:r>
      </w:hyperlink>
      <w:r>
        <w:rPr>
          <w:rFonts w:ascii="Helvetica" w:hAnsi="Helvetica" w:cs="Helvetica"/>
          <w:color w:val="000000"/>
          <w:sz w:val="21"/>
          <w:szCs w:val="21"/>
        </w:rPr>
        <w:t> has been executed within a session.</w:t>
      </w:r>
    </w:p>
    <w:p w14:paraId="73C2DBA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8.0.16 and higher supports partial revokes of global privileges, such that a global privilege can be restricted from applying to particular schemas (see </w:t>
      </w:r>
      <w:hyperlink r:id="rId5282" w:anchor="partial-revokes" w:tooltip="6.2.12 Privilege Restriction Using Partial Revokes" w:history="1">
        <w:r>
          <w:rPr>
            <w:rStyle w:val="a4"/>
            <w:rFonts w:ascii="Helvetica" w:hAnsi="Helvetica" w:cs="Helvetica"/>
            <w:color w:val="00759F"/>
            <w:sz w:val="21"/>
            <w:szCs w:val="21"/>
          </w:rPr>
          <w:t>Section 6.2.12, “Privilege Restriction Using Partial Revokes”</w:t>
        </w:r>
      </w:hyperlink>
      <w:r>
        <w:rPr>
          <w:rFonts w:ascii="Helvetica" w:hAnsi="Helvetica" w:cs="Helvetica"/>
          <w:color w:val="000000"/>
          <w:sz w:val="21"/>
          <w:szCs w:val="21"/>
        </w:rPr>
        <w:t>). To indicate which global schema privileges have been revoked for particular schemas, </w:t>
      </w:r>
      <w:r>
        <w:rPr>
          <w:rStyle w:val="HTML1"/>
          <w:rFonts w:ascii="Courier New" w:hAnsi="Courier New" w:cs="Courier New"/>
          <w:b/>
          <w:bCs/>
          <w:color w:val="026789"/>
          <w:sz w:val="20"/>
          <w:szCs w:val="20"/>
          <w:shd w:val="clear" w:color="auto" w:fill="FFFFFF"/>
        </w:rPr>
        <w:t>SHOW GRANTS</w:t>
      </w:r>
      <w:r>
        <w:rPr>
          <w:rFonts w:ascii="Helvetica" w:hAnsi="Helvetica" w:cs="Helvetica"/>
          <w:color w:val="000000"/>
          <w:sz w:val="21"/>
          <w:szCs w:val="21"/>
        </w:rPr>
        <w:t> output includes </w:t>
      </w:r>
      <w:r>
        <w:rPr>
          <w:rStyle w:val="HTML1"/>
          <w:rFonts w:ascii="Courier New" w:hAnsi="Courier New" w:cs="Courier New"/>
          <w:b/>
          <w:bCs/>
          <w:color w:val="026789"/>
          <w:sz w:val="20"/>
          <w:szCs w:val="20"/>
          <w:shd w:val="clear" w:color="auto" w:fill="FFFFFF"/>
        </w:rPr>
        <w:t>REVOKE</w:t>
      </w:r>
      <w:r>
        <w:rPr>
          <w:rFonts w:ascii="Helvetica" w:hAnsi="Helvetica" w:cs="Helvetica"/>
          <w:color w:val="000000"/>
          <w:sz w:val="21"/>
          <w:szCs w:val="21"/>
        </w:rPr>
        <w:t> statements:</w:t>
      </w:r>
    </w:p>
    <w:p w14:paraId="15725E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PERSIST partial_revokes = ON;</w:t>
      </w:r>
    </w:p>
    <w:p w14:paraId="5F98A3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u1;</w:t>
      </w:r>
    </w:p>
    <w:p w14:paraId="7DD415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GRANT SELECT, INSERT, DELETE ON *.* TO u1;</w:t>
      </w:r>
    </w:p>
    <w:p w14:paraId="4C3F43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REVOKE SELECT, INSERT ON mysql.* FROM u1;</w:t>
      </w:r>
    </w:p>
    <w:p w14:paraId="31FF73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REVOKE DELETE ON world.* FROM u1;</w:t>
      </w:r>
    </w:p>
    <w:p w14:paraId="2FF725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GRANTS FOR u1;</w:t>
      </w:r>
    </w:p>
    <w:p w14:paraId="3771A7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4303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Grants for u1@%                                  |</w:t>
      </w:r>
    </w:p>
    <w:p w14:paraId="0BEA94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3F94C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GRANT SELECT, INSERT, DELETE ON *.* TO `u1`@`%`  |</w:t>
      </w:r>
    </w:p>
    <w:p w14:paraId="3F3BD4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REVOKE SELECT, INSERT ON `mysql`.* FROM `u1`@`%` |</w:t>
      </w:r>
    </w:p>
    <w:p w14:paraId="7560EC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REVOKE DELETE ON `world`.* FROM `u1`@`%`         |</w:t>
      </w:r>
    </w:p>
    <w:p w14:paraId="22529E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69C0CDB" w14:textId="77777777" w:rsidR="00121281" w:rsidRDefault="00121281" w:rsidP="00121281">
      <w:pPr>
        <w:pStyle w:val="af"/>
        <w:rPr>
          <w:rFonts w:ascii="Helvetica" w:hAnsi="Helvetica" w:cs="Helvetica"/>
          <w:color w:val="000000"/>
          <w:sz w:val="21"/>
          <w:szCs w:val="21"/>
        </w:rPr>
      </w:pPr>
      <w:hyperlink r:id="rId5283"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does not display privileges that are available to the named account but are granted to a different account. For example, if an anonymous account exists, the named account might be able to use its privileges, but </w:t>
      </w:r>
      <w:hyperlink r:id="rId5284"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does not display them.</w:t>
      </w:r>
    </w:p>
    <w:p w14:paraId="3BA61842" w14:textId="77777777" w:rsidR="00121281" w:rsidRDefault="00121281" w:rsidP="00121281">
      <w:pPr>
        <w:pStyle w:val="af"/>
        <w:rPr>
          <w:rFonts w:ascii="Helvetica" w:hAnsi="Helvetica" w:cs="Helvetica"/>
          <w:color w:val="000000"/>
          <w:sz w:val="21"/>
          <w:szCs w:val="21"/>
        </w:rPr>
      </w:pPr>
      <w:hyperlink r:id="rId5285"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displays mandatory roles named in the </w:t>
      </w:r>
      <w:hyperlink r:id="rId5286" w:anchor="sysvar_mandatory_roles" w:history="1">
        <w:r>
          <w:rPr>
            <w:rStyle w:val="HTML1"/>
            <w:rFonts w:ascii="Courier New" w:hAnsi="Courier New" w:cs="Courier New"/>
            <w:b/>
            <w:bCs/>
            <w:color w:val="026789"/>
            <w:sz w:val="20"/>
            <w:szCs w:val="20"/>
            <w:u w:val="single"/>
            <w:shd w:val="clear" w:color="auto" w:fill="FFFFFF"/>
          </w:rPr>
          <w:t>mandatory_roles</w:t>
        </w:r>
      </w:hyperlink>
      <w:r>
        <w:rPr>
          <w:rFonts w:ascii="Helvetica" w:hAnsi="Helvetica" w:cs="Helvetica"/>
          <w:color w:val="000000"/>
          <w:sz w:val="21"/>
          <w:szCs w:val="21"/>
        </w:rPr>
        <w:t> system variable value as follows:</w:t>
      </w:r>
    </w:p>
    <w:p w14:paraId="6DFD68A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287"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without a </w:t>
      </w:r>
      <w:r>
        <w:rPr>
          <w:rStyle w:val="HTML1"/>
          <w:rFonts w:ascii="Courier New" w:hAnsi="Courier New" w:cs="Courier New"/>
          <w:b/>
          <w:bCs/>
          <w:color w:val="026789"/>
          <w:sz w:val="20"/>
          <w:szCs w:val="20"/>
          <w:shd w:val="clear" w:color="auto" w:fill="FFFFFF"/>
        </w:rPr>
        <w:t>FOR</w:t>
      </w:r>
      <w:r>
        <w:rPr>
          <w:rFonts w:ascii="Helvetica" w:hAnsi="Helvetica" w:cs="Helvetica"/>
          <w:color w:val="000000"/>
          <w:sz w:val="21"/>
          <w:szCs w:val="21"/>
        </w:rPr>
        <w:t> clause displays privileges for the current user, and includes mandatory roles.</w:t>
      </w:r>
    </w:p>
    <w:p w14:paraId="2DA3BB5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288" w:anchor="show-grants" w:tooltip="13.7.7.21 SHOW GRANTS Statement" w:history="1">
        <w:r>
          <w:rPr>
            <w:rStyle w:val="HTML1"/>
            <w:rFonts w:ascii="Courier New" w:hAnsi="Courier New" w:cs="Courier New"/>
            <w:b/>
            <w:bCs/>
            <w:color w:val="026789"/>
            <w:sz w:val="20"/>
            <w:szCs w:val="20"/>
            <w:u w:val="single"/>
            <w:shd w:val="clear" w:color="auto" w:fill="FFFFFF"/>
          </w:rPr>
          <w:t>SHOW GRANTS FOR </w:t>
        </w:r>
        <w:r>
          <w:rPr>
            <w:rStyle w:val="HTML1"/>
            <w:rFonts w:ascii="Courier New" w:hAnsi="Courier New" w:cs="Courier New"/>
            <w:b/>
            <w:bCs/>
            <w:i/>
            <w:iCs/>
            <w:color w:val="026789"/>
            <w:sz w:val="19"/>
            <w:szCs w:val="19"/>
            <w:u w:val="single"/>
            <w:shd w:val="clear" w:color="auto" w:fill="FFFFFF"/>
          </w:rPr>
          <w:t>user</w:t>
        </w:r>
      </w:hyperlink>
      <w:r>
        <w:rPr>
          <w:rFonts w:ascii="Helvetica" w:hAnsi="Helvetica" w:cs="Helvetica"/>
          <w:color w:val="000000"/>
          <w:sz w:val="21"/>
          <w:szCs w:val="21"/>
        </w:rPr>
        <w:t> displays privileges for the named user, and does not include mandatory roles.</w:t>
      </w:r>
    </w:p>
    <w:p w14:paraId="7D578E5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behavior is for the benefit of applications that use the output of </w:t>
      </w:r>
      <w:hyperlink r:id="rId5289" w:anchor="show-grants" w:tooltip="13.7.7.21 SHOW GRANTS Statement" w:history="1">
        <w:r>
          <w:rPr>
            <w:rStyle w:val="HTML1"/>
            <w:rFonts w:ascii="Courier New" w:hAnsi="Courier New" w:cs="Courier New"/>
            <w:b/>
            <w:bCs/>
            <w:color w:val="026789"/>
            <w:sz w:val="20"/>
            <w:szCs w:val="20"/>
            <w:u w:val="single"/>
            <w:shd w:val="clear" w:color="auto" w:fill="FFFFFF"/>
          </w:rPr>
          <w:t>SHOW GRANTS FOR </w:t>
        </w:r>
        <w:r>
          <w:rPr>
            <w:rStyle w:val="HTML1"/>
            <w:rFonts w:ascii="Courier New" w:hAnsi="Courier New" w:cs="Courier New"/>
            <w:b/>
            <w:bCs/>
            <w:i/>
            <w:iCs/>
            <w:color w:val="026789"/>
            <w:sz w:val="19"/>
            <w:szCs w:val="19"/>
            <w:u w:val="single"/>
            <w:shd w:val="clear" w:color="auto" w:fill="FFFFFF"/>
          </w:rPr>
          <w:t>user</w:t>
        </w:r>
      </w:hyperlink>
      <w:r>
        <w:rPr>
          <w:rFonts w:ascii="Helvetica" w:hAnsi="Helvetica" w:cs="Helvetica"/>
          <w:color w:val="000000"/>
          <w:sz w:val="21"/>
          <w:szCs w:val="21"/>
        </w:rPr>
        <w:t> to determine which privileges are granted explicitly to the named user. Were that output to include mandatory roles, it would be difficult to distinguish roles granted explicitly to the user from mandatory roles.</w:t>
      </w:r>
    </w:p>
    <w:p w14:paraId="22FD6CB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the current user, applications can determine privileges with or without mandatory roles by using </w:t>
      </w:r>
      <w:hyperlink r:id="rId5290"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or </w:t>
      </w:r>
      <w:hyperlink r:id="rId5291" w:anchor="show-grants" w:tooltip="13.7.7.21 SHOW GRANTS Statement" w:history="1">
        <w:r>
          <w:rPr>
            <w:rStyle w:val="HTML1"/>
            <w:rFonts w:ascii="Courier New" w:hAnsi="Courier New" w:cs="Courier New"/>
            <w:b/>
            <w:bCs/>
            <w:color w:val="026789"/>
            <w:sz w:val="20"/>
            <w:szCs w:val="20"/>
            <w:u w:val="single"/>
            <w:shd w:val="clear" w:color="auto" w:fill="FFFFFF"/>
          </w:rPr>
          <w:t>SHOW GRANTS FOR CURRENT_USER</w:t>
        </w:r>
      </w:hyperlink>
      <w:r>
        <w:rPr>
          <w:rFonts w:ascii="Helvetica" w:hAnsi="Helvetica" w:cs="Helvetica"/>
          <w:color w:val="000000"/>
          <w:sz w:val="21"/>
          <w:szCs w:val="21"/>
        </w:rPr>
        <w:t>, respectively.</w:t>
      </w:r>
    </w:p>
    <w:p w14:paraId="6F415850" w14:textId="77777777" w:rsidR="00121281" w:rsidRDefault="00121281" w:rsidP="00121281">
      <w:pPr>
        <w:pStyle w:val="4"/>
        <w:shd w:val="clear" w:color="auto" w:fill="FFFFFF"/>
        <w:rPr>
          <w:rFonts w:ascii="Helvetica" w:hAnsi="Helvetica" w:cs="Helvetica"/>
          <w:color w:val="000000"/>
          <w:sz w:val="29"/>
          <w:szCs w:val="29"/>
        </w:rPr>
      </w:pPr>
      <w:bookmarkStart w:id="1158" w:name="show-index"/>
      <w:bookmarkEnd w:id="1158"/>
      <w:r>
        <w:rPr>
          <w:rFonts w:ascii="Helvetica" w:hAnsi="Helvetica" w:cs="Helvetica"/>
          <w:color w:val="000000"/>
          <w:sz w:val="29"/>
          <w:szCs w:val="29"/>
        </w:rPr>
        <w:t>13.7.7.22 SHOW INDEX Statement</w:t>
      </w:r>
    </w:p>
    <w:p w14:paraId="38E5E4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59" w:name="idm46383440947360"/>
      <w:bookmarkStart w:id="1160" w:name="idm46383440945456"/>
      <w:bookmarkStart w:id="1161" w:name="idm46383440944384"/>
      <w:bookmarkEnd w:id="1159"/>
      <w:bookmarkEnd w:id="1160"/>
      <w:bookmarkEnd w:id="1161"/>
      <w:r>
        <w:rPr>
          <w:rFonts w:ascii="Courier New" w:hAnsi="Courier New" w:cs="Courier New"/>
          <w:color w:val="000000"/>
          <w:sz w:val="20"/>
          <w:szCs w:val="20"/>
        </w:rPr>
        <w:t>SHOW [EXTENDED] {INDEX | INDEXES | KEYS}</w:t>
      </w:r>
    </w:p>
    <w:p w14:paraId="666CC1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tbl_name</w:t>
      </w:r>
    </w:p>
    <w:p w14:paraId="753A5A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5A9D3B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5CF7E031" w14:textId="77777777" w:rsidR="00121281" w:rsidRDefault="00121281" w:rsidP="00121281">
      <w:pPr>
        <w:pStyle w:val="af"/>
        <w:rPr>
          <w:rFonts w:ascii="Helvetica" w:hAnsi="Helvetica" w:cs="Helvetica"/>
          <w:color w:val="000000"/>
          <w:sz w:val="21"/>
          <w:szCs w:val="21"/>
        </w:rPr>
      </w:pPr>
      <w:hyperlink r:id="rId5292" w:anchor="show-index" w:tooltip="13.7.7.22 SHOW INDEX Statement" w:history="1">
        <w:r>
          <w:rPr>
            <w:rStyle w:val="HTML1"/>
            <w:rFonts w:ascii="Courier New" w:hAnsi="Courier New" w:cs="Courier New"/>
            <w:b/>
            <w:bCs/>
            <w:color w:val="026789"/>
            <w:sz w:val="20"/>
            <w:szCs w:val="20"/>
            <w:u w:val="single"/>
            <w:shd w:val="clear" w:color="auto" w:fill="FFFFFF"/>
          </w:rPr>
          <w:t>SHOW INDEX</w:t>
        </w:r>
      </w:hyperlink>
      <w:r>
        <w:rPr>
          <w:rFonts w:ascii="Helvetica" w:hAnsi="Helvetica" w:cs="Helvetica"/>
          <w:color w:val="000000"/>
          <w:sz w:val="21"/>
          <w:szCs w:val="21"/>
        </w:rPr>
        <w:t> returns table index information. The format resembles that of the </w:t>
      </w:r>
      <w:r>
        <w:rPr>
          <w:rStyle w:val="HTML1"/>
          <w:rFonts w:ascii="Courier New" w:hAnsi="Courier New" w:cs="Courier New"/>
          <w:b/>
          <w:bCs/>
          <w:color w:val="026789"/>
          <w:sz w:val="20"/>
          <w:szCs w:val="20"/>
          <w:shd w:val="clear" w:color="auto" w:fill="FFFFFF"/>
        </w:rPr>
        <w:t>SQLStatistics</w:t>
      </w:r>
      <w:r>
        <w:rPr>
          <w:rFonts w:ascii="Helvetica" w:hAnsi="Helvetica" w:cs="Helvetica"/>
          <w:color w:val="000000"/>
          <w:sz w:val="21"/>
          <w:szCs w:val="21"/>
        </w:rPr>
        <w:t> call in ODBC. This statement requires some privilege for any column in the table.</w:t>
      </w:r>
    </w:p>
    <w:p w14:paraId="2C60A9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INDEX FROM City\G</w:t>
      </w:r>
    </w:p>
    <w:p w14:paraId="136648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5ED69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city</w:t>
      </w:r>
    </w:p>
    <w:p w14:paraId="0FE605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Non_unique: 0</w:t>
      </w:r>
    </w:p>
    <w:p w14:paraId="06759C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Key_name: PRIMARY</w:t>
      </w:r>
    </w:p>
    <w:p w14:paraId="69022A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Seq_in_index: 1</w:t>
      </w:r>
    </w:p>
    <w:p w14:paraId="132273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Column_name: ID</w:t>
      </w:r>
    </w:p>
    <w:p w14:paraId="2BB443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Collation: A</w:t>
      </w:r>
    </w:p>
    <w:p w14:paraId="3D9C78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Cardinality: 4188</w:t>
      </w:r>
    </w:p>
    <w:p w14:paraId="36D568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Sub_part: NULL</w:t>
      </w:r>
    </w:p>
    <w:p w14:paraId="340DB2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Packed: NULL</w:t>
      </w:r>
    </w:p>
    <w:p w14:paraId="0C7648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w:t>
      </w:r>
    </w:p>
    <w:p w14:paraId="30BB60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Index_type: BTREE</w:t>
      </w:r>
    </w:p>
    <w:p w14:paraId="1F6C48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w:t>
      </w:r>
    </w:p>
    <w:p w14:paraId="1826D8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Index_comment:</w:t>
      </w:r>
    </w:p>
    <w:p w14:paraId="2548C9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Visible: YES</w:t>
      </w:r>
    </w:p>
    <w:p w14:paraId="745B84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Expression: NULL</w:t>
      </w:r>
    </w:p>
    <w:p w14:paraId="7607DC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2693C7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city</w:t>
      </w:r>
    </w:p>
    <w:p w14:paraId="0E57B0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Non_unique: 1</w:t>
      </w:r>
    </w:p>
    <w:p w14:paraId="552054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Key_name: CountryCode</w:t>
      </w:r>
    </w:p>
    <w:p w14:paraId="5467D2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Seq_in_index: 1</w:t>
      </w:r>
    </w:p>
    <w:p w14:paraId="2DF627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Column_name: CountryCode</w:t>
      </w:r>
    </w:p>
    <w:p w14:paraId="574C3F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Collation: A</w:t>
      </w:r>
    </w:p>
    <w:p w14:paraId="23378F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Cardinality: 232</w:t>
      </w:r>
    </w:p>
    <w:p w14:paraId="25837C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Sub_part: NULL</w:t>
      </w:r>
    </w:p>
    <w:p w14:paraId="405146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Packed: NULL</w:t>
      </w:r>
    </w:p>
    <w:p w14:paraId="090087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Null:</w:t>
      </w:r>
    </w:p>
    <w:p w14:paraId="74695D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Index_type: BTREE</w:t>
      </w:r>
    </w:p>
    <w:p w14:paraId="093738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w:t>
      </w:r>
    </w:p>
    <w:p w14:paraId="2673E31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Index_comment:</w:t>
      </w:r>
    </w:p>
    <w:p w14:paraId="46DC4F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Visible: YES</w:t>
      </w:r>
    </w:p>
    <w:p w14:paraId="0CEF94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Expression: NULL</w:t>
      </w:r>
    </w:p>
    <w:p w14:paraId="5E111DE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An alternative to </w:t>
      </w:r>
      <w:r>
        <w:rPr>
          <w:rStyle w:val="HTML1"/>
          <w:rFonts w:ascii="Courier New" w:hAnsi="Courier New" w:cs="Courier New"/>
          <w:b/>
          <w:bCs/>
          <w:i/>
          <w:iCs/>
          <w:color w:val="026789"/>
          <w:sz w:val="19"/>
          <w:szCs w:val="19"/>
          <w:shd w:val="clear" w:color="auto" w:fill="FFFFFF"/>
        </w:rPr>
        <w:t>tbl_name</w:t>
      </w:r>
      <w:r>
        <w:rPr>
          <w:rStyle w:val="HTML1"/>
          <w:rFonts w:ascii="Courier New" w:hAnsi="Courier New" w:cs="Courier New"/>
          <w:b/>
          <w:bCs/>
          <w:color w:val="026789"/>
          <w:sz w:val="20"/>
          <w:szCs w:val="20"/>
          <w:shd w:val="clear" w:color="auto" w:fill="FFFFFF"/>
        </w:rPr>
        <w:t> FROM </w:t>
      </w:r>
      <w:r>
        <w:rPr>
          <w:rStyle w:val="HTML1"/>
          <w:rFonts w:ascii="Courier New" w:hAnsi="Courier New" w:cs="Courier New"/>
          <w:b/>
          <w:bCs/>
          <w:i/>
          <w:iCs/>
          <w:color w:val="026789"/>
          <w:sz w:val="19"/>
          <w:szCs w:val="19"/>
          <w:shd w:val="clear" w:color="auto" w:fill="FFFFFF"/>
        </w:rPr>
        <w:t>db_name</w:t>
      </w:r>
      <w:r>
        <w:rPr>
          <w:rFonts w:ascii="Helvetica" w:hAnsi="Helvetica" w:cs="Helvetica"/>
          <w:color w:val="000000"/>
          <w:sz w:val="21"/>
          <w:szCs w:val="21"/>
        </w:rPr>
        <w:t> syntax is </w:t>
      </w:r>
      <w:r>
        <w:rPr>
          <w:rStyle w:val="HTML1"/>
          <w:rFonts w:ascii="Courier New" w:hAnsi="Courier New" w:cs="Courier New"/>
          <w:b/>
          <w:bCs/>
          <w:i/>
          <w:iCs/>
          <w:color w:val="000000"/>
          <w:sz w:val="20"/>
          <w:szCs w:val="20"/>
        </w:rPr>
        <w:t>db_name</w:t>
      </w:r>
      <w:r>
        <w:rPr>
          <w:rFonts w:ascii="Helvetica" w:hAnsi="Helvetica" w:cs="Helvetica"/>
          <w:color w:val="000000"/>
          <w:sz w:val="21"/>
          <w:szCs w:val="21"/>
        </w:rPr>
        <w:t>.</w:t>
      </w:r>
      <w:r>
        <w:rPr>
          <w:rStyle w:val="HTML1"/>
          <w:rFonts w:ascii="Courier New" w:hAnsi="Courier New" w:cs="Courier New"/>
          <w:b/>
          <w:bCs/>
          <w:i/>
          <w:iCs/>
          <w:color w:val="000000"/>
          <w:sz w:val="20"/>
          <w:szCs w:val="20"/>
        </w:rPr>
        <w:t>tbl_name</w:t>
      </w:r>
      <w:r>
        <w:rPr>
          <w:rFonts w:ascii="Helvetica" w:hAnsi="Helvetica" w:cs="Helvetica"/>
          <w:color w:val="000000"/>
          <w:sz w:val="21"/>
          <w:szCs w:val="21"/>
        </w:rPr>
        <w:t>. These two statements are equivalent:</w:t>
      </w:r>
    </w:p>
    <w:p w14:paraId="51B528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INDEX FROM mytable FROM mydb;</w:t>
      </w:r>
    </w:p>
    <w:p w14:paraId="2DD2E0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INDEX FROM mydb.mytable;</w:t>
      </w:r>
    </w:p>
    <w:p w14:paraId="0DECF1B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keyword causes the output to include information about hidden indexes that MySQL uses internally and are not accessible by users.</w:t>
      </w:r>
    </w:p>
    <w:p w14:paraId="56009A0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293"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70227F2B" w14:textId="77777777" w:rsidR="00121281" w:rsidRDefault="00121281" w:rsidP="00121281">
      <w:pPr>
        <w:pStyle w:val="af"/>
        <w:rPr>
          <w:rFonts w:ascii="Helvetica" w:hAnsi="Helvetica" w:cs="Helvetica"/>
          <w:color w:val="000000"/>
          <w:sz w:val="21"/>
          <w:szCs w:val="21"/>
        </w:rPr>
      </w:pPr>
      <w:hyperlink r:id="rId5294" w:anchor="show-index" w:tooltip="13.7.7.22 SHOW INDEX Statement" w:history="1">
        <w:r>
          <w:rPr>
            <w:rStyle w:val="HTML1"/>
            <w:rFonts w:ascii="Courier New" w:hAnsi="Courier New" w:cs="Courier New"/>
            <w:b/>
            <w:bCs/>
            <w:color w:val="026789"/>
            <w:sz w:val="20"/>
            <w:szCs w:val="20"/>
            <w:u w:val="single"/>
            <w:shd w:val="clear" w:color="auto" w:fill="FFFFFF"/>
          </w:rPr>
          <w:t>SHOW INDEX</w:t>
        </w:r>
      </w:hyperlink>
      <w:r>
        <w:rPr>
          <w:rFonts w:ascii="Helvetica" w:hAnsi="Helvetica" w:cs="Helvetica"/>
          <w:color w:val="000000"/>
          <w:sz w:val="21"/>
          <w:szCs w:val="21"/>
        </w:rPr>
        <w:t> returns the following fields:</w:t>
      </w:r>
    </w:p>
    <w:p w14:paraId="7675996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w:t>
      </w:r>
    </w:p>
    <w:p w14:paraId="188A8C7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table.</w:t>
      </w:r>
    </w:p>
    <w:p w14:paraId="163A68F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Non_unique</w:t>
      </w:r>
    </w:p>
    <w:p w14:paraId="59D8F7F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0 if the index cannot contain duplicates, 1 if it can.</w:t>
      </w:r>
    </w:p>
    <w:p w14:paraId="73AD6F5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Key_name</w:t>
      </w:r>
    </w:p>
    <w:p w14:paraId="5F95F1D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index. If the index is the primary key, the name is always </w:t>
      </w:r>
      <w:r>
        <w:rPr>
          <w:rStyle w:val="HTML1"/>
          <w:rFonts w:ascii="Courier New" w:hAnsi="Courier New" w:cs="Courier New"/>
          <w:b/>
          <w:bCs/>
          <w:color w:val="026789"/>
          <w:sz w:val="20"/>
          <w:szCs w:val="20"/>
          <w:shd w:val="clear" w:color="auto" w:fill="FFFFFF"/>
        </w:rPr>
        <w:t>PRIMARY</w:t>
      </w:r>
      <w:r>
        <w:rPr>
          <w:rFonts w:ascii="Helvetica" w:hAnsi="Helvetica" w:cs="Helvetica"/>
          <w:color w:val="000000"/>
          <w:sz w:val="21"/>
          <w:szCs w:val="21"/>
        </w:rPr>
        <w:t>.</w:t>
      </w:r>
    </w:p>
    <w:p w14:paraId="166BA1A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Seq_in_index</w:t>
      </w:r>
    </w:p>
    <w:p w14:paraId="3A24F6E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column sequence number in the index, starting with 1.</w:t>
      </w:r>
    </w:p>
    <w:p w14:paraId="3721E6F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Column_name</w:t>
      </w:r>
    </w:p>
    <w:p w14:paraId="2AA5ADA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column name. See also the description for the </w:t>
      </w:r>
      <w:r>
        <w:rPr>
          <w:rStyle w:val="HTML1"/>
          <w:rFonts w:ascii="Courier New" w:hAnsi="Courier New" w:cs="Courier New"/>
          <w:b/>
          <w:bCs/>
          <w:color w:val="026789"/>
          <w:sz w:val="20"/>
          <w:szCs w:val="20"/>
          <w:shd w:val="clear" w:color="auto" w:fill="FFFFFF"/>
        </w:rPr>
        <w:t>Expression</w:t>
      </w:r>
      <w:r>
        <w:rPr>
          <w:rFonts w:ascii="Helvetica" w:hAnsi="Helvetica" w:cs="Helvetica"/>
          <w:color w:val="000000"/>
          <w:sz w:val="21"/>
          <w:szCs w:val="21"/>
        </w:rPr>
        <w:t> column.</w:t>
      </w:r>
    </w:p>
    <w:p w14:paraId="3102B98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w:t>
      </w:r>
    </w:p>
    <w:p w14:paraId="50953BAD"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1162" w:name="idm46383440912544"/>
      <w:bookmarkEnd w:id="1162"/>
      <w:r>
        <w:rPr>
          <w:rFonts w:ascii="Helvetica" w:hAnsi="Helvetica" w:cs="Helvetica"/>
          <w:color w:val="000000"/>
          <w:sz w:val="21"/>
          <w:szCs w:val="21"/>
        </w:rPr>
        <w:t>How the column is sorted in the index. This can have values </w:t>
      </w:r>
      <w:r>
        <w:rPr>
          <w:rStyle w:val="HTML1"/>
          <w:rFonts w:ascii="Courier New" w:hAnsi="Courier New" w:cs="Courier New"/>
          <w:b/>
          <w:bCs/>
          <w:color w:val="026789"/>
          <w:sz w:val="20"/>
          <w:szCs w:val="20"/>
          <w:shd w:val="clear" w:color="auto" w:fill="FFFFFF"/>
        </w:rPr>
        <w:t>A</w:t>
      </w:r>
      <w:r>
        <w:rPr>
          <w:rFonts w:ascii="Helvetica" w:hAnsi="Helvetica" w:cs="Helvetica"/>
          <w:color w:val="000000"/>
          <w:sz w:val="21"/>
          <w:szCs w:val="21"/>
        </w:rPr>
        <w:t> (ascending), </w:t>
      </w:r>
      <w:r>
        <w:rPr>
          <w:rStyle w:val="HTML1"/>
          <w:rFonts w:ascii="Courier New" w:hAnsi="Courier New" w:cs="Courier New"/>
          <w:b/>
          <w:bCs/>
          <w:color w:val="026789"/>
          <w:sz w:val="20"/>
          <w:szCs w:val="20"/>
          <w:shd w:val="clear" w:color="auto" w:fill="FFFFFF"/>
        </w:rPr>
        <w:t>D</w:t>
      </w:r>
      <w:r>
        <w:rPr>
          <w:rFonts w:ascii="Helvetica" w:hAnsi="Helvetica" w:cs="Helvetica"/>
          <w:color w:val="000000"/>
          <w:sz w:val="21"/>
          <w:szCs w:val="21"/>
        </w:rPr>
        <w:t> (descending), 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(not sorted).</w:t>
      </w:r>
    </w:p>
    <w:p w14:paraId="081F337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Cardinality</w:t>
      </w:r>
    </w:p>
    <w:p w14:paraId="3005367E" w14:textId="77777777" w:rsidR="00121281" w:rsidRDefault="00121281" w:rsidP="00121281">
      <w:pPr>
        <w:pStyle w:val="af"/>
        <w:spacing w:line="252" w:lineRule="atLeast"/>
        <w:ind w:left="720"/>
        <w:textAlignment w:val="center"/>
        <w:rPr>
          <w:rFonts w:ascii="Helvetica" w:hAnsi="Helvetica" w:cs="Helvetica"/>
          <w:color w:val="000000"/>
          <w:sz w:val="21"/>
          <w:szCs w:val="21"/>
        </w:rPr>
      </w:pPr>
      <w:bookmarkStart w:id="1163" w:name="idm46383440906576"/>
      <w:bookmarkStart w:id="1164" w:name="idm46383440904672"/>
      <w:bookmarkEnd w:id="1163"/>
      <w:bookmarkEnd w:id="1164"/>
      <w:r>
        <w:rPr>
          <w:rFonts w:ascii="Helvetica" w:hAnsi="Helvetica" w:cs="Helvetica"/>
          <w:color w:val="000000"/>
          <w:sz w:val="21"/>
          <w:szCs w:val="21"/>
        </w:rPr>
        <w:t>An estimate of the number of unique values in the index. To update this number, run </w:t>
      </w:r>
      <w:hyperlink r:id="rId5295"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or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w:t>
      </w:r>
      <w:hyperlink r:id="rId5296" w:anchor="myisamchk" w:tooltip="4.6.4 myisamchk — MyISAM Table-Maintenance Utility" w:history="1">
        <w:r>
          <w:rPr>
            <w:rStyle w:val="a5"/>
            <w:rFonts w:ascii="Helvetica" w:hAnsi="Helvetica" w:cs="Helvetica"/>
            <w:color w:val="00759F"/>
            <w:sz w:val="21"/>
            <w:szCs w:val="21"/>
            <w:u w:val="single"/>
          </w:rPr>
          <w:t>myisamchk -a</w:t>
        </w:r>
      </w:hyperlink>
      <w:r>
        <w:rPr>
          <w:rFonts w:ascii="Helvetica" w:hAnsi="Helvetica" w:cs="Helvetica"/>
          <w:color w:val="000000"/>
          <w:sz w:val="21"/>
          <w:szCs w:val="21"/>
        </w:rPr>
        <w:t>.</w:t>
      </w:r>
    </w:p>
    <w:p w14:paraId="53083B57"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Cardinality</w:t>
      </w:r>
      <w:r>
        <w:rPr>
          <w:rFonts w:ascii="Helvetica" w:hAnsi="Helvetica" w:cs="Helvetica"/>
          <w:color w:val="000000"/>
          <w:sz w:val="21"/>
          <w:szCs w:val="21"/>
        </w:rPr>
        <w:t> is counted based on statistics stored as integers, so the value is not necessarily exact even for small tables. The higher the cardinality, the greater the chance that MySQL uses the index when doing joins.</w:t>
      </w:r>
    </w:p>
    <w:p w14:paraId="7DD961F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Sub_part</w:t>
      </w:r>
    </w:p>
    <w:p w14:paraId="178FB65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index prefix. That is, the number of indexed characters if the column is only partly indexed,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the entire column is indexed.</w:t>
      </w:r>
    </w:p>
    <w:p w14:paraId="7F5211D2"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A82A1A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Prefix </w:t>
      </w:r>
      <w:r>
        <w:rPr>
          <w:rStyle w:val="a3"/>
          <w:rFonts w:ascii="Helvetica" w:hAnsi="Helvetica" w:cs="Helvetica"/>
          <w:color w:val="003333"/>
          <w:sz w:val="21"/>
          <w:szCs w:val="21"/>
          <w:shd w:val="clear" w:color="auto" w:fill="FFFFFF"/>
        </w:rPr>
        <w:t>limits</w:t>
      </w:r>
      <w:r>
        <w:rPr>
          <w:rFonts w:ascii="Helvetica" w:hAnsi="Helvetica" w:cs="Helvetica"/>
          <w:color w:val="000000"/>
          <w:sz w:val="21"/>
          <w:szCs w:val="21"/>
        </w:rPr>
        <w:t> are measured in bytes. However, prefix </w:t>
      </w:r>
      <w:r>
        <w:rPr>
          <w:rStyle w:val="a3"/>
          <w:rFonts w:ascii="Helvetica" w:hAnsi="Helvetica" w:cs="Helvetica"/>
          <w:color w:val="003333"/>
          <w:sz w:val="21"/>
          <w:szCs w:val="21"/>
          <w:shd w:val="clear" w:color="auto" w:fill="FFFFFF"/>
        </w:rPr>
        <w:t>lengths</w:t>
      </w:r>
      <w:r>
        <w:rPr>
          <w:rFonts w:ascii="Helvetica" w:hAnsi="Helvetica" w:cs="Helvetica"/>
          <w:color w:val="000000"/>
          <w:sz w:val="21"/>
          <w:szCs w:val="21"/>
        </w:rPr>
        <w:t> for index specifications in </w:t>
      </w:r>
      <w:hyperlink r:id="rId5297"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w:t>
      </w:r>
      <w:hyperlink r:id="rId5298"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and </w:t>
      </w:r>
      <w:hyperlink r:id="rId5299" w:anchor="create-index" w:tooltip="13.1.15 CREATE INDEX Statement" w:history="1">
        <w:r>
          <w:rPr>
            <w:rStyle w:val="HTML1"/>
            <w:rFonts w:ascii="Courier New" w:hAnsi="Courier New" w:cs="Courier New"/>
            <w:b/>
            <w:bCs/>
            <w:color w:val="026789"/>
            <w:sz w:val="20"/>
            <w:szCs w:val="20"/>
            <w:u w:val="single"/>
            <w:shd w:val="clear" w:color="auto" w:fill="FFFFFF"/>
          </w:rPr>
          <w:t>CREATE INDEX</w:t>
        </w:r>
      </w:hyperlink>
      <w:r>
        <w:rPr>
          <w:rFonts w:ascii="Helvetica" w:hAnsi="Helvetica" w:cs="Helvetica"/>
          <w:color w:val="000000"/>
          <w:sz w:val="21"/>
          <w:szCs w:val="21"/>
        </w:rPr>
        <w:t> statements are interpreted as number of characters for nonbinary string types (</w:t>
      </w:r>
      <w:hyperlink r:id="rId5300" w:anchor="char" w:tooltip="11.3.2 The CHAR and VARCHAR Types" w:history="1">
        <w:r>
          <w:rPr>
            <w:rStyle w:val="HTML1"/>
            <w:rFonts w:ascii="Courier New" w:hAnsi="Courier New" w:cs="Courier New"/>
            <w:b/>
            <w:bCs/>
            <w:color w:val="026789"/>
            <w:sz w:val="20"/>
            <w:szCs w:val="20"/>
            <w:u w:val="single"/>
            <w:shd w:val="clear" w:color="auto" w:fill="FFFFFF"/>
          </w:rPr>
          <w:t>CHAR</w:t>
        </w:r>
      </w:hyperlink>
      <w:r>
        <w:rPr>
          <w:rFonts w:ascii="Helvetica" w:hAnsi="Helvetica" w:cs="Helvetica"/>
          <w:color w:val="000000"/>
          <w:sz w:val="21"/>
          <w:szCs w:val="21"/>
        </w:rPr>
        <w:t>, </w:t>
      </w:r>
      <w:hyperlink r:id="rId5301" w:anchor="char" w:tooltip="11.3.2 The CHAR and VARCHAR Types" w:history="1">
        <w:r>
          <w:rPr>
            <w:rStyle w:val="HTML1"/>
            <w:rFonts w:ascii="Courier New" w:hAnsi="Courier New" w:cs="Courier New"/>
            <w:b/>
            <w:bCs/>
            <w:color w:val="026789"/>
            <w:sz w:val="20"/>
            <w:szCs w:val="20"/>
            <w:u w:val="single"/>
            <w:shd w:val="clear" w:color="auto" w:fill="FFFFFF"/>
          </w:rPr>
          <w:t>VARCHAR</w:t>
        </w:r>
      </w:hyperlink>
      <w:r>
        <w:rPr>
          <w:rFonts w:ascii="Helvetica" w:hAnsi="Helvetica" w:cs="Helvetica"/>
          <w:color w:val="000000"/>
          <w:sz w:val="21"/>
          <w:szCs w:val="21"/>
        </w:rPr>
        <w:t>, </w:t>
      </w:r>
      <w:hyperlink r:id="rId5302" w:anchor="blob" w:tooltip="11.3.4 The BLOB and TEXT Types" w:history="1">
        <w:r>
          <w:rPr>
            <w:rStyle w:val="HTML1"/>
            <w:rFonts w:ascii="Courier New" w:hAnsi="Courier New" w:cs="Courier New"/>
            <w:b/>
            <w:bCs/>
            <w:color w:val="026789"/>
            <w:sz w:val="20"/>
            <w:szCs w:val="20"/>
            <w:u w:val="single"/>
            <w:shd w:val="clear" w:color="auto" w:fill="FFFFFF"/>
          </w:rPr>
          <w:t>TEXT</w:t>
        </w:r>
      </w:hyperlink>
      <w:r>
        <w:rPr>
          <w:rFonts w:ascii="Helvetica" w:hAnsi="Helvetica" w:cs="Helvetica"/>
          <w:color w:val="000000"/>
          <w:sz w:val="21"/>
          <w:szCs w:val="21"/>
        </w:rPr>
        <w:t>) and number of bytes for binary string types (</w:t>
      </w:r>
      <w:hyperlink r:id="rId5303" w:anchor="binary-varbinary" w:tooltip="11.3.3 The BINARY and VARBINARY Types" w:history="1">
        <w:r>
          <w:rPr>
            <w:rStyle w:val="HTML1"/>
            <w:rFonts w:ascii="Courier New" w:hAnsi="Courier New" w:cs="Courier New"/>
            <w:b/>
            <w:bCs/>
            <w:color w:val="026789"/>
            <w:sz w:val="20"/>
            <w:szCs w:val="20"/>
            <w:u w:val="single"/>
            <w:shd w:val="clear" w:color="auto" w:fill="FFFFFF"/>
          </w:rPr>
          <w:t>BINARY</w:t>
        </w:r>
      </w:hyperlink>
      <w:r>
        <w:rPr>
          <w:rFonts w:ascii="Helvetica" w:hAnsi="Helvetica" w:cs="Helvetica"/>
          <w:color w:val="000000"/>
          <w:sz w:val="21"/>
          <w:szCs w:val="21"/>
        </w:rPr>
        <w:t>, </w:t>
      </w:r>
      <w:hyperlink r:id="rId5304" w:anchor="binary-varbinary" w:tooltip="11.3.3 The BINARY and VARBINARY Types" w:history="1">
        <w:r>
          <w:rPr>
            <w:rStyle w:val="HTML1"/>
            <w:rFonts w:ascii="Courier New" w:hAnsi="Courier New" w:cs="Courier New"/>
            <w:b/>
            <w:bCs/>
            <w:color w:val="026789"/>
            <w:sz w:val="20"/>
            <w:szCs w:val="20"/>
            <w:u w:val="single"/>
            <w:shd w:val="clear" w:color="auto" w:fill="FFFFFF"/>
          </w:rPr>
          <w:t>VARBINARY</w:t>
        </w:r>
      </w:hyperlink>
      <w:r>
        <w:rPr>
          <w:rFonts w:ascii="Helvetica" w:hAnsi="Helvetica" w:cs="Helvetica"/>
          <w:color w:val="000000"/>
          <w:sz w:val="21"/>
          <w:szCs w:val="21"/>
        </w:rPr>
        <w:t>, </w:t>
      </w:r>
      <w:hyperlink r:id="rId5305"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Take this into account when specifying a prefix length for a nonbinary string column that uses a multibyte character set.</w:t>
      </w:r>
    </w:p>
    <w:p w14:paraId="50810B0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additional information about index prefixes, see </w:t>
      </w:r>
      <w:hyperlink r:id="rId5306" w:anchor="column-indexes" w:tooltip="8.3.5 Column Indexes" w:history="1">
        <w:r>
          <w:rPr>
            <w:rStyle w:val="a4"/>
            <w:rFonts w:ascii="Helvetica" w:hAnsi="Helvetica" w:cs="Helvetica"/>
            <w:color w:val="00759F"/>
            <w:sz w:val="21"/>
            <w:szCs w:val="21"/>
          </w:rPr>
          <w:t>Section 8.3.5, “Column Indexes”</w:t>
        </w:r>
      </w:hyperlink>
      <w:r>
        <w:rPr>
          <w:rFonts w:ascii="Helvetica" w:hAnsi="Helvetica" w:cs="Helvetica"/>
          <w:color w:val="000000"/>
          <w:sz w:val="21"/>
          <w:szCs w:val="21"/>
        </w:rPr>
        <w:t>, and </w:t>
      </w:r>
      <w:hyperlink r:id="rId5307" w:anchor="create-index" w:tooltip="13.1.15 CREATE INDEX Statement" w:history="1">
        <w:r>
          <w:rPr>
            <w:rStyle w:val="a4"/>
            <w:rFonts w:ascii="Helvetica" w:hAnsi="Helvetica" w:cs="Helvetica"/>
            <w:color w:val="00759F"/>
            <w:sz w:val="21"/>
            <w:szCs w:val="21"/>
          </w:rPr>
          <w:t>Section 13.1.15, “CREATE INDEX Statement”</w:t>
        </w:r>
      </w:hyperlink>
      <w:r>
        <w:rPr>
          <w:rFonts w:ascii="Helvetica" w:hAnsi="Helvetica" w:cs="Helvetica"/>
          <w:color w:val="000000"/>
          <w:sz w:val="21"/>
          <w:szCs w:val="21"/>
        </w:rPr>
        <w:t>.</w:t>
      </w:r>
    </w:p>
    <w:p w14:paraId="01916A6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Packed</w:t>
      </w:r>
    </w:p>
    <w:p w14:paraId="42AAECB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Indicates how the key is packed.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it is not.</w:t>
      </w:r>
    </w:p>
    <w:p w14:paraId="324834C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Null</w:t>
      </w:r>
    </w:p>
    <w:p w14:paraId="171C69E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Contains </w:t>
      </w:r>
      <w:r>
        <w:rPr>
          <w:rStyle w:val="HTML1"/>
          <w:rFonts w:ascii="Courier New" w:hAnsi="Courier New" w:cs="Courier New"/>
          <w:b/>
          <w:bCs/>
          <w:color w:val="026789"/>
          <w:sz w:val="20"/>
          <w:szCs w:val="20"/>
          <w:shd w:val="clear" w:color="auto" w:fill="FFFFFF"/>
        </w:rPr>
        <w:t>YES</w:t>
      </w:r>
      <w:r>
        <w:rPr>
          <w:rFonts w:ascii="Helvetica" w:hAnsi="Helvetica" w:cs="Helvetica"/>
          <w:color w:val="000000"/>
          <w:sz w:val="21"/>
          <w:szCs w:val="21"/>
        </w:rPr>
        <w:t> if the column may contain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values and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if not.</w:t>
      </w:r>
    </w:p>
    <w:p w14:paraId="381715E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Index_type</w:t>
      </w:r>
    </w:p>
    <w:p w14:paraId="68AF78E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index method used (</w:t>
      </w:r>
      <w:r>
        <w:rPr>
          <w:rStyle w:val="HTML1"/>
          <w:rFonts w:ascii="Courier New" w:hAnsi="Courier New" w:cs="Courier New"/>
          <w:b/>
          <w:bCs/>
          <w:color w:val="026789"/>
          <w:sz w:val="20"/>
          <w:szCs w:val="20"/>
          <w:shd w:val="clear" w:color="auto" w:fill="FFFFFF"/>
        </w:rPr>
        <w:t>BTREE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HASH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RTREE</w:t>
      </w:r>
      <w:r>
        <w:rPr>
          <w:rFonts w:ascii="Helvetica" w:hAnsi="Helvetica" w:cs="Helvetica"/>
          <w:color w:val="000000"/>
          <w:sz w:val="21"/>
          <w:szCs w:val="21"/>
        </w:rPr>
        <w:t>).</w:t>
      </w:r>
    </w:p>
    <w:p w14:paraId="2EBF500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7C6CEE6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Information about the index not described in its own column, such as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if the index is disabled.</w:t>
      </w:r>
    </w:p>
    <w:p w14:paraId="7A0306E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Index_comment</w:t>
      </w:r>
    </w:p>
    <w:p w14:paraId="612C1D1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comment provided for the index with a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attribute when the index was created.</w:t>
      </w:r>
    </w:p>
    <w:p w14:paraId="7464C11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Visible</w:t>
      </w:r>
    </w:p>
    <w:p w14:paraId="5851537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index is visible to the optimizer. See </w:t>
      </w:r>
      <w:hyperlink r:id="rId5308" w:anchor="invisible-indexes" w:tooltip="8.3.12 Invisible Indexes" w:history="1">
        <w:r>
          <w:rPr>
            <w:rStyle w:val="a4"/>
            <w:rFonts w:ascii="Helvetica" w:hAnsi="Helvetica" w:cs="Helvetica"/>
            <w:color w:val="00759F"/>
            <w:sz w:val="21"/>
            <w:szCs w:val="21"/>
          </w:rPr>
          <w:t>Section 8.3.12, “Invisible Indexes”</w:t>
        </w:r>
      </w:hyperlink>
      <w:r>
        <w:rPr>
          <w:rFonts w:ascii="Helvetica" w:hAnsi="Helvetica" w:cs="Helvetica"/>
          <w:color w:val="000000"/>
          <w:sz w:val="21"/>
          <w:szCs w:val="21"/>
        </w:rPr>
        <w:t>.</w:t>
      </w:r>
    </w:p>
    <w:p w14:paraId="42FD009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Expression</w:t>
      </w:r>
    </w:p>
    <w:p w14:paraId="7F0C3EF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MySQL 8.0.13 and higher supports functional key parts (see </w:t>
      </w:r>
      <w:hyperlink r:id="rId5309" w:anchor="create-index-functional-key-parts" w:tooltip="Functional Key Parts" w:history="1">
        <w:r>
          <w:rPr>
            <w:rStyle w:val="a4"/>
            <w:rFonts w:ascii="Helvetica" w:hAnsi="Helvetica" w:cs="Helvetica"/>
            <w:color w:val="00759F"/>
            <w:sz w:val="21"/>
            <w:szCs w:val="21"/>
          </w:rPr>
          <w:t>Functional Key Parts</w:t>
        </w:r>
      </w:hyperlink>
      <w:r>
        <w:rPr>
          <w:rFonts w:ascii="Helvetica" w:hAnsi="Helvetica" w:cs="Helvetica"/>
          <w:color w:val="000000"/>
          <w:sz w:val="21"/>
          <w:szCs w:val="21"/>
        </w:rPr>
        <w:t>), which affects both the </w:t>
      </w:r>
      <w:r>
        <w:rPr>
          <w:rStyle w:val="HTML1"/>
          <w:rFonts w:ascii="Courier New" w:hAnsi="Courier New" w:cs="Courier New"/>
          <w:b/>
          <w:bCs/>
          <w:color w:val="026789"/>
          <w:sz w:val="20"/>
          <w:szCs w:val="20"/>
          <w:shd w:val="clear" w:color="auto" w:fill="FFFFFF"/>
        </w:rPr>
        <w:t>Column_name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Expression</w:t>
      </w:r>
      <w:r>
        <w:rPr>
          <w:rFonts w:ascii="Helvetica" w:hAnsi="Helvetica" w:cs="Helvetica"/>
          <w:color w:val="000000"/>
          <w:sz w:val="21"/>
          <w:szCs w:val="21"/>
        </w:rPr>
        <w:t> columns:</w:t>
      </w:r>
    </w:p>
    <w:p w14:paraId="13D8D769"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a nonfunctional key part, </w:t>
      </w:r>
      <w:r>
        <w:rPr>
          <w:rStyle w:val="HTML1"/>
          <w:rFonts w:ascii="Courier New" w:hAnsi="Courier New" w:cs="Courier New"/>
          <w:b/>
          <w:bCs/>
          <w:color w:val="026789"/>
          <w:sz w:val="20"/>
          <w:szCs w:val="20"/>
          <w:shd w:val="clear" w:color="auto" w:fill="FFFFFF"/>
        </w:rPr>
        <w:t>Column_name</w:t>
      </w:r>
      <w:r>
        <w:rPr>
          <w:rFonts w:ascii="Helvetica" w:hAnsi="Helvetica" w:cs="Helvetica"/>
          <w:color w:val="000000"/>
          <w:sz w:val="21"/>
          <w:szCs w:val="21"/>
        </w:rPr>
        <w:t> indicates the column indexed by the key part and </w:t>
      </w:r>
      <w:r>
        <w:rPr>
          <w:rStyle w:val="HTML1"/>
          <w:rFonts w:ascii="Courier New" w:hAnsi="Courier New" w:cs="Courier New"/>
          <w:b/>
          <w:bCs/>
          <w:color w:val="026789"/>
          <w:sz w:val="20"/>
          <w:szCs w:val="20"/>
          <w:shd w:val="clear" w:color="auto" w:fill="FFFFFF"/>
        </w:rPr>
        <w:t>Expression</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00CCA1DA"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For a functional key part, </w:t>
      </w:r>
      <w:r>
        <w:rPr>
          <w:rStyle w:val="HTML1"/>
          <w:rFonts w:ascii="Courier New" w:hAnsi="Courier New" w:cs="Courier New"/>
          <w:b/>
          <w:bCs/>
          <w:color w:val="026789"/>
          <w:sz w:val="20"/>
          <w:szCs w:val="20"/>
          <w:shd w:val="clear" w:color="auto" w:fill="FFFFFF"/>
        </w:rPr>
        <w:t>Column_name</w:t>
      </w:r>
      <w:r>
        <w:rPr>
          <w:rFonts w:ascii="Helvetica" w:hAnsi="Helvetica" w:cs="Helvetica"/>
          <w:color w:val="000000"/>
          <w:sz w:val="21"/>
          <w:szCs w:val="21"/>
        </w:rPr>
        <w:t> column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Expression</w:t>
      </w:r>
      <w:r>
        <w:rPr>
          <w:rFonts w:ascii="Helvetica" w:hAnsi="Helvetica" w:cs="Helvetica"/>
          <w:color w:val="000000"/>
          <w:sz w:val="21"/>
          <w:szCs w:val="21"/>
        </w:rPr>
        <w:t> indicates the expression for the key part.</w:t>
      </w:r>
    </w:p>
    <w:p w14:paraId="4569DF5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Information about table indexes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310" w:anchor="information-schema-statistics-table" w:tooltip="26.3.34 The INFORMATION_SCHEMA STATISTICS Table" w:history="1">
        <w:r>
          <w:rPr>
            <w:rStyle w:val="HTML1"/>
            <w:rFonts w:ascii="Courier New" w:hAnsi="Courier New" w:cs="Courier New"/>
            <w:b/>
            <w:bCs/>
            <w:color w:val="026789"/>
            <w:sz w:val="20"/>
            <w:szCs w:val="20"/>
            <w:u w:val="single"/>
            <w:shd w:val="clear" w:color="auto" w:fill="FFFFFF"/>
          </w:rPr>
          <w:t>STATISTICS</w:t>
        </w:r>
      </w:hyperlink>
      <w:r>
        <w:rPr>
          <w:rFonts w:ascii="Helvetica" w:hAnsi="Helvetica" w:cs="Helvetica"/>
          <w:color w:val="000000"/>
          <w:sz w:val="21"/>
          <w:szCs w:val="21"/>
        </w:rPr>
        <w:t> table. See </w:t>
      </w:r>
      <w:hyperlink r:id="rId5311" w:anchor="information-schema-statistics-table" w:tooltip="26.3.34 The INFORMATION_SCHEMA STATISTICS Table" w:history="1">
        <w:r>
          <w:rPr>
            <w:rStyle w:val="a4"/>
            <w:rFonts w:ascii="Helvetica" w:hAnsi="Helvetica" w:cs="Helvetica"/>
            <w:color w:val="00759F"/>
            <w:sz w:val="21"/>
            <w:szCs w:val="21"/>
          </w:rPr>
          <w:t>Section 26.3.34, “The INFORMATION_SCHEMA STATISTICS Table”</w:t>
        </w:r>
      </w:hyperlink>
      <w:r>
        <w:rPr>
          <w:rFonts w:ascii="Helvetica" w:hAnsi="Helvetica" w:cs="Helvetica"/>
          <w:color w:val="000000"/>
          <w:sz w:val="21"/>
          <w:szCs w:val="21"/>
        </w:rPr>
        <w:t>. The extended information about hidden indexes is available only using </w:t>
      </w:r>
      <w:r>
        <w:rPr>
          <w:rStyle w:val="HTML1"/>
          <w:rFonts w:ascii="Courier New" w:hAnsi="Courier New" w:cs="Courier New"/>
          <w:b/>
          <w:bCs/>
          <w:color w:val="026789"/>
          <w:sz w:val="20"/>
          <w:szCs w:val="20"/>
          <w:shd w:val="clear" w:color="auto" w:fill="FFFFFF"/>
        </w:rPr>
        <w:t>SHOW EXTENDED INDEX</w:t>
      </w:r>
      <w:r>
        <w:rPr>
          <w:rFonts w:ascii="Helvetica" w:hAnsi="Helvetica" w:cs="Helvetica"/>
          <w:color w:val="000000"/>
          <w:sz w:val="21"/>
          <w:szCs w:val="21"/>
        </w:rPr>
        <w:t>; it cannot be obtained from the </w:t>
      </w:r>
      <w:hyperlink r:id="rId5312" w:anchor="information-schema-statistics-table" w:tooltip="26.3.34 The INFORMATION_SCHEMA STATISTICS Table" w:history="1">
        <w:r>
          <w:rPr>
            <w:rStyle w:val="HTML1"/>
            <w:rFonts w:ascii="Courier New" w:hAnsi="Courier New" w:cs="Courier New"/>
            <w:b/>
            <w:bCs/>
            <w:color w:val="026789"/>
            <w:sz w:val="20"/>
            <w:szCs w:val="20"/>
            <w:u w:val="single"/>
            <w:shd w:val="clear" w:color="auto" w:fill="FFFFFF"/>
          </w:rPr>
          <w:t>STATISTICS</w:t>
        </w:r>
      </w:hyperlink>
      <w:r>
        <w:rPr>
          <w:rFonts w:ascii="Helvetica" w:hAnsi="Helvetica" w:cs="Helvetica"/>
          <w:color w:val="000000"/>
          <w:sz w:val="21"/>
          <w:szCs w:val="21"/>
        </w:rPr>
        <w:t> table.</w:t>
      </w:r>
    </w:p>
    <w:p w14:paraId="09AA00D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list a table's indexes with the </w:t>
      </w:r>
      <w:hyperlink r:id="rId5313" w:anchor="mysqlshow" w:tooltip="4.5.7 mysqlshow — Display Database, Table, and Column Information" w:history="1">
        <w:r>
          <w:rPr>
            <w:rStyle w:val="a5"/>
            <w:rFonts w:ascii="Helvetica" w:hAnsi="Helvetica" w:cs="Helvetica"/>
            <w:color w:val="00759F"/>
            <w:sz w:val="21"/>
            <w:szCs w:val="21"/>
            <w:u w:val="single"/>
          </w:rPr>
          <w:t>mysqlshow -k </w:t>
        </w:r>
        <w:r>
          <w:rPr>
            <w:rStyle w:val="HTML1"/>
            <w:rFonts w:ascii="Courier New" w:hAnsi="Courier New" w:cs="Courier New"/>
            <w:b/>
            <w:bCs/>
            <w:i/>
            <w:iCs/>
            <w:color w:val="00759F"/>
            <w:sz w:val="20"/>
            <w:szCs w:val="20"/>
            <w:u w:val="single"/>
          </w:rPr>
          <w:t>db_name</w:t>
        </w:r>
        <w:r>
          <w:rPr>
            <w:rStyle w:val="a5"/>
            <w:rFonts w:ascii="Helvetica" w:hAnsi="Helvetica" w:cs="Helvetica"/>
            <w:color w:val="00759F"/>
            <w:sz w:val="21"/>
            <w:szCs w:val="21"/>
            <w:u w:val="single"/>
          </w:rPr>
          <w:t> </w:t>
        </w:r>
        <w:r>
          <w:rPr>
            <w:rStyle w:val="HTML1"/>
            <w:rFonts w:ascii="Courier New" w:hAnsi="Courier New" w:cs="Courier New"/>
            <w:b/>
            <w:bCs/>
            <w:i/>
            <w:iCs/>
            <w:color w:val="00759F"/>
            <w:sz w:val="20"/>
            <w:szCs w:val="20"/>
            <w:u w:val="single"/>
          </w:rPr>
          <w:t>tbl_name</w:t>
        </w:r>
      </w:hyperlink>
      <w:r>
        <w:rPr>
          <w:rFonts w:ascii="Helvetica" w:hAnsi="Helvetica" w:cs="Helvetica"/>
          <w:color w:val="000000"/>
          <w:sz w:val="21"/>
          <w:szCs w:val="21"/>
        </w:rPr>
        <w:t> command.</w:t>
      </w:r>
    </w:p>
    <w:p w14:paraId="59EE5307" w14:textId="77777777" w:rsidR="00121281" w:rsidRDefault="00121281" w:rsidP="00121281">
      <w:pPr>
        <w:pStyle w:val="4"/>
        <w:shd w:val="clear" w:color="auto" w:fill="FFFFFF"/>
        <w:rPr>
          <w:rFonts w:ascii="Helvetica" w:hAnsi="Helvetica" w:cs="Helvetica"/>
          <w:color w:val="000000"/>
          <w:sz w:val="29"/>
          <w:szCs w:val="29"/>
        </w:rPr>
      </w:pPr>
      <w:bookmarkStart w:id="1165" w:name="show-master-status"/>
      <w:bookmarkEnd w:id="1165"/>
      <w:r>
        <w:rPr>
          <w:rFonts w:ascii="Helvetica" w:hAnsi="Helvetica" w:cs="Helvetica"/>
          <w:color w:val="000000"/>
          <w:sz w:val="29"/>
          <w:szCs w:val="29"/>
        </w:rPr>
        <w:t>13.7.7.23 SHOW MASTER STATUS Statement</w:t>
      </w:r>
    </w:p>
    <w:p w14:paraId="26F40C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66" w:name="idm46383440840688"/>
      <w:bookmarkEnd w:id="1166"/>
      <w:r>
        <w:rPr>
          <w:rFonts w:ascii="Courier New" w:hAnsi="Courier New" w:cs="Courier New"/>
          <w:color w:val="000000"/>
          <w:sz w:val="20"/>
          <w:szCs w:val="20"/>
        </w:rPr>
        <w:t>SHOW MASTER STATUS</w:t>
      </w:r>
    </w:p>
    <w:p w14:paraId="7B815C7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provides status information about the binary log files of the source server. It requires the </w:t>
      </w:r>
      <w:hyperlink r:id="rId5314" w:anchor="priv_replication-client" w:history="1">
        <w:r>
          <w:rPr>
            <w:rStyle w:val="HTML1"/>
            <w:rFonts w:ascii="Courier New" w:hAnsi="Courier New" w:cs="Courier New"/>
            <w:b/>
            <w:bCs/>
            <w:color w:val="026789"/>
            <w:sz w:val="20"/>
            <w:szCs w:val="20"/>
            <w:u w:val="single"/>
            <w:shd w:val="clear" w:color="auto" w:fill="FFFFFF"/>
          </w:rPr>
          <w:t>REPLICATION CLIENT</w:t>
        </w:r>
      </w:hyperlink>
      <w:r>
        <w:rPr>
          <w:rFonts w:ascii="Helvetica" w:hAnsi="Helvetica" w:cs="Helvetica"/>
          <w:color w:val="000000"/>
          <w:sz w:val="21"/>
          <w:szCs w:val="21"/>
        </w:rPr>
        <w:t> privilege (or the deprecated </w:t>
      </w:r>
      <w:hyperlink r:id="rId5315"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2CC560A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w:t>
      </w:r>
    </w:p>
    <w:p w14:paraId="2B1ABB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MASTER STATUS\G</w:t>
      </w:r>
    </w:p>
    <w:p w14:paraId="3B875C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2F1DF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File: source-bin.000002</w:t>
      </w:r>
    </w:p>
    <w:p w14:paraId="241134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Position: 1307</w:t>
      </w:r>
    </w:p>
    <w:p w14:paraId="430C08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Binlog_Do_DB: test</w:t>
      </w:r>
    </w:p>
    <w:p w14:paraId="3FB89C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Binlog_Ignore_DB: manual, mysql</w:t>
      </w:r>
    </w:p>
    <w:p w14:paraId="285879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Executed_Gtid_Set: 3E11FA47-71CA-11E1-9E33-C80AA9429562:1-5</w:t>
      </w:r>
    </w:p>
    <w:p w14:paraId="6537E4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2C56421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global transaction IDs are in use, </w:t>
      </w:r>
      <w:r>
        <w:rPr>
          <w:rStyle w:val="HTML1"/>
          <w:rFonts w:ascii="Courier New" w:hAnsi="Courier New" w:cs="Courier New"/>
          <w:b/>
          <w:bCs/>
          <w:color w:val="026789"/>
          <w:sz w:val="20"/>
          <w:szCs w:val="20"/>
          <w:shd w:val="clear" w:color="auto" w:fill="FFFFFF"/>
        </w:rPr>
        <w:t>Executed_Gtid_Set</w:t>
      </w:r>
      <w:r>
        <w:rPr>
          <w:rFonts w:ascii="Helvetica" w:hAnsi="Helvetica" w:cs="Helvetica"/>
          <w:color w:val="000000"/>
          <w:sz w:val="21"/>
          <w:szCs w:val="21"/>
        </w:rPr>
        <w:t> shows the set of GTIDs for transactions that have been executed on the source. This is the same as the value for the </w:t>
      </w:r>
      <w:hyperlink r:id="rId5316" w:anchor="sysvar_gtid_executed" w:history="1">
        <w:r>
          <w:rPr>
            <w:rStyle w:val="HTML1"/>
            <w:rFonts w:ascii="Courier New" w:hAnsi="Courier New" w:cs="Courier New"/>
            <w:b/>
            <w:bCs/>
            <w:color w:val="026789"/>
            <w:sz w:val="20"/>
            <w:szCs w:val="20"/>
            <w:u w:val="single"/>
            <w:shd w:val="clear" w:color="auto" w:fill="FFFFFF"/>
          </w:rPr>
          <w:t>gtid_executed</w:t>
        </w:r>
      </w:hyperlink>
      <w:r>
        <w:rPr>
          <w:rFonts w:ascii="Helvetica" w:hAnsi="Helvetica" w:cs="Helvetica"/>
          <w:color w:val="000000"/>
          <w:sz w:val="21"/>
          <w:szCs w:val="21"/>
        </w:rPr>
        <w:t> system variable on this server, as well as the value for </w:t>
      </w:r>
      <w:r>
        <w:rPr>
          <w:rStyle w:val="HTML1"/>
          <w:rFonts w:ascii="Courier New" w:hAnsi="Courier New" w:cs="Courier New"/>
          <w:b/>
          <w:bCs/>
          <w:color w:val="026789"/>
          <w:sz w:val="20"/>
          <w:szCs w:val="20"/>
          <w:shd w:val="clear" w:color="auto" w:fill="FFFFFF"/>
        </w:rPr>
        <w:t>Executed_Gtid_Set</w:t>
      </w:r>
      <w:r>
        <w:rPr>
          <w:rFonts w:ascii="Helvetica" w:hAnsi="Helvetica" w:cs="Helvetica"/>
          <w:color w:val="000000"/>
          <w:sz w:val="21"/>
          <w:szCs w:val="21"/>
        </w:rPr>
        <w:t> in the output of </w:t>
      </w:r>
      <w:hyperlink r:id="rId5317"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on this server.</w:t>
      </w:r>
    </w:p>
    <w:p w14:paraId="043379EE" w14:textId="77777777" w:rsidR="00121281" w:rsidRDefault="00121281" w:rsidP="00121281">
      <w:pPr>
        <w:pStyle w:val="4"/>
        <w:shd w:val="clear" w:color="auto" w:fill="FFFFFF"/>
        <w:rPr>
          <w:rFonts w:ascii="Helvetica" w:hAnsi="Helvetica" w:cs="Helvetica"/>
          <w:color w:val="000000"/>
          <w:sz w:val="29"/>
          <w:szCs w:val="29"/>
        </w:rPr>
      </w:pPr>
      <w:bookmarkStart w:id="1167" w:name="show-open-tables"/>
      <w:bookmarkEnd w:id="1167"/>
      <w:r>
        <w:rPr>
          <w:rFonts w:ascii="Helvetica" w:hAnsi="Helvetica" w:cs="Helvetica"/>
          <w:color w:val="000000"/>
          <w:sz w:val="29"/>
          <w:szCs w:val="29"/>
        </w:rPr>
        <w:t>13.7.7.24 SHOW OPEN TABLES Statement</w:t>
      </w:r>
    </w:p>
    <w:p w14:paraId="45D94A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68" w:name="idm46383440824400"/>
      <w:bookmarkStart w:id="1169" w:name="idm46383440822528"/>
      <w:bookmarkEnd w:id="1168"/>
      <w:bookmarkEnd w:id="1169"/>
      <w:r>
        <w:rPr>
          <w:rFonts w:ascii="Courier New" w:hAnsi="Courier New" w:cs="Courier New"/>
          <w:color w:val="000000"/>
          <w:sz w:val="20"/>
          <w:szCs w:val="20"/>
        </w:rPr>
        <w:t>SHOW OPEN TABLES</w:t>
      </w:r>
    </w:p>
    <w:p w14:paraId="3C1361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4E805B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2D3CE3FC" w14:textId="77777777" w:rsidR="00121281" w:rsidRDefault="00121281" w:rsidP="00121281">
      <w:pPr>
        <w:pStyle w:val="af"/>
        <w:rPr>
          <w:rFonts w:ascii="Helvetica" w:hAnsi="Helvetica" w:cs="Helvetica"/>
          <w:color w:val="000000"/>
          <w:sz w:val="21"/>
          <w:szCs w:val="21"/>
        </w:rPr>
      </w:pPr>
      <w:hyperlink r:id="rId5318" w:anchor="show-open-tables" w:tooltip="13.7.7.24 SHOW OPEN TABLES Statement" w:history="1">
        <w:r>
          <w:rPr>
            <w:rStyle w:val="HTML1"/>
            <w:rFonts w:ascii="Courier New" w:hAnsi="Courier New" w:cs="Courier New"/>
            <w:b/>
            <w:bCs/>
            <w:color w:val="026789"/>
            <w:sz w:val="20"/>
            <w:szCs w:val="20"/>
            <w:u w:val="single"/>
            <w:shd w:val="clear" w:color="auto" w:fill="FFFFFF"/>
          </w:rPr>
          <w:t>SHOW OPEN TABLES</w:t>
        </w:r>
      </w:hyperlink>
      <w:r>
        <w:rPr>
          <w:rFonts w:ascii="Helvetica" w:hAnsi="Helvetica" w:cs="Helvetica"/>
          <w:color w:val="000000"/>
          <w:sz w:val="21"/>
          <w:szCs w:val="21"/>
        </w:rPr>
        <w:t> lists the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that are currently open in the table cache. See </w:t>
      </w:r>
      <w:hyperlink r:id="rId5319" w:anchor="table-cache" w:tooltip="8.4.3.1 How MySQL Opens and Closes Tables" w:history="1">
        <w:r>
          <w:rPr>
            <w:rStyle w:val="a4"/>
            <w:rFonts w:ascii="Helvetica" w:hAnsi="Helvetica" w:cs="Helvetica"/>
            <w:color w:val="00759F"/>
            <w:sz w:val="21"/>
            <w:szCs w:val="21"/>
          </w:rPr>
          <w:t>Section 8.4.3.1, “How MySQL Opens and Closes Tables”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if present, restricts the tables shown to those present in the </w:t>
      </w:r>
      <w:r>
        <w:rPr>
          <w:rStyle w:val="HTML1"/>
          <w:rFonts w:ascii="Courier New" w:hAnsi="Courier New" w:cs="Courier New"/>
          <w:b/>
          <w:bCs/>
          <w:i/>
          <w:iCs/>
          <w:color w:val="000000"/>
          <w:sz w:val="20"/>
          <w:szCs w:val="20"/>
        </w:rPr>
        <w:t>db_name</w:t>
      </w:r>
      <w:r>
        <w:rPr>
          <w:rFonts w:ascii="Helvetica" w:hAnsi="Helvetica" w:cs="Helvetica"/>
          <w:color w:val="000000"/>
          <w:sz w:val="21"/>
          <w:szCs w:val="21"/>
        </w:rPr>
        <w:t> database. The </w:t>
      </w:r>
      <w:hyperlink r:id="rId5320"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table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321"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14030A0C" w14:textId="77777777" w:rsidR="00121281" w:rsidRDefault="00121281" w:rsidP="00121281">
      <w:pPr>
        <w:pStyle w:val="af"/>
        <w:rPr>
          <w:rFonts w:ascii="Helvetica" w:hAnsi="Helvetica" w:cs="Helvetica"/>
          <w:color w:val="000000"/>
          <w:sz w:val="21"/>
          <w:szCs w:val="21"/>
        </w:rPr>
      </w:pPr>
      <w:hyperlink r:id="rId5322" w:anchor="show-open-tables" w:tooltip="13.7.7.24 SHOW OPEN TABLES Statement" w:history="1">
        <w:r>
          <w:rPr>
            <w:rStyle w:val="HTML1"/>
            <w:rFonts w:ascii="Courier New" w:hAnsi="Courier New" w:cs="Courier New"/>
            <w:b/>
            <w:bCs/>
            <w:color w:val="026789"/>
            <w:sz w:val="20"/>
            <w:szCs w:val="20"/>
            <w:u w:val="single"/>
            <w:shd w:val="clear" w:color="auto" w:fill="FFFFFF"/>
          </w:rPr>
          <w:t>SHOW OPEN TABLES</w:t>
        </w:r>
      </w:hyperlink>
      <w:r>
        <w:rPr>
          <w:rFonts w:ascii="Helvetica" w:hAnsi="Helvetica" w:cs="Helvetica"/>
          <w:color w:val="000000"/>
          <w:sz w:val="21"/>
          <w:szCs w:val="21"/>
        </w:rPr>
        <w:t> output has these columns:</w:t>
      </w:r>
    </w:p>
    <w:p w14:paraId="53A53D7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Database</w:t>
      </w:r>
    </w:p>
    <w:p w14:paraId="053490B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database containing the table.</w:t>
      </w:r>
    </w:p>
    <w:p w14:paraId="4C9FBD8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w:t>
      </w:r>
    </w:p>
    <w:p w14:paraId="2737AF9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name.</w:t>
      </w:r>
    </w:p>
    <w:p w14:paraId="1E58779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In_use</w:t>
      </w:r>
    </w:p>
    <w:p w14:paraId="42EFE09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table locks or lock requests there are for the table. For example, if one client acquires a lock for a table using </w:t>
      </w:r>
      <w:r>
        <w:rPr>
          <w:rStyle w:val="HTML1"/>
          <w:rFonts w:ascii="Courier New" w:hAnsi="Courier New" w:cs="Courier New"/>
          <w:b/>
          <w:bCs/>
          <w:color w:val="026789"/>
          <w:sz w:val="20"/>
          <w:szCs w:val="20"/>
          <w:shd w:val="clear" w:color="auto" w:fill="FFFFFF"/>
        </w:rPr>
        <w:t>LOCK TABLE t1 WRITE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In_use</w:t>
      </w:r>
      <w:r>
        <w:rPr>
          <w:rFonts w:ascii="Helvetica" w:hAnsi="Helvetica" w:cs="Helvetica"/>
          <w:color w:val="000000"/>
          <w:sz w:val="21"/>
          <w:szCs w:val="21"/>
        </w:rPr>
        <w:t> is 1. If another client issues </w:t>
      </w:r>
      <w:r>
        <w:rPr>
          <w:rStyle w:val="HTML1"/>
          <w:rFonts w:ascii="Courier New" w:hAnsi="Courier New" w:cs="Courier New"/>
          <w:b/>
          <w:bCs/>
          <w:color w:val="026789"/>
          <w:sz w:val="20"/>
          <w:szCs w:val="20"/>
          <w:shd w:val="clear" w:color="auto" w:fill="FFFFFF"/>
        </w:rPr>
        <w:t>LOCK TABLE t1 WRITE</w:t>
      </w:r>
      <w:r>
        <w:rPr>
          <w:rFonts w:ascii="Helvetica" w:hAnsi="Helvetica" w:cs="Helvetica"/>
          <w:color w:val="000000"/>
          <w:sz w:val="21"/>
          <w:szCs w:val="21"/>
        </w:rPr>
        <w:t> while the table remains locked, the client blocks, waiting for the lock, but the lock request causes </w:t>
      </w:r>
      <w:r>
        <w:rPr>
          <w:rStyle w:val="HTML1"/>
          <w:rFonts w:ascii="Courier New" w:hAnsi="Courier New" w:cs="Courier New"/>
          <w:b/>
          <w:bCs/>
          <w:color w:val="026789"/>
          <w:sz w:val="20"/>
          <w:szCs w:val="20"/>
          <w:shd w:val="clear" w:color="auto" w:fill="FFFFFF"/>
        </w:rPr>
        <w:t>In_use</w:t>
      </w:r>
      <w:r>
        <w:rPr>
          <w:rFonts w:ascii="Helvetica" w:hAnsi="Helvetica" w:cs="Helvetica"/>
          <w:color w:val="000000"/>
          <w:sz w:val="21"/>
          <w:szCs w:val="21"/>
        </w:rPr>
        <w:t> to be 2. If the count is zero, the table is open but not currently being used. </w:t>
      </w:r>
      <w:r>
        <w:rPr>
          <w:rStyle w:val="HTML1"/>
          <w:rFonts w:ascii="Courier New" w:hAnsi="Courier New" w:cs="Courier New"/>
          <w:b/>
          <w:bCs/>
          <w:color w:val="026789"/>
          <w:sz w:val="20"/>
          <w:szCs w:val="20"/>
          <w:shd w:val="clear" w:color="auto" w:fill="FFFFFF"/>
        </w:rPr>
        <w:t>In_use</w:t>
      </w:r>
      <w:r>
        <w:rPr>
          <w:rFonts w:ascii="Helvetica" w:hAnsi="Helvetica" w:cs="Helvetica"/>
          <w:color w:val="000000"/>
          <w:sz w:val="21"/>
          <w:szCs w:val="21"/>
        </w:rPr>
        <w:t> is also increased by the </w:t>
      </w:r>
      <w:hyperlink r:id="rId5323" w:anchor="handler" w:tooltip="13.2.4 HANDLER Statement" w:history="1">
        <w:r>
          <w:rPr>
            <w:rStyle w:val="HTML1"/>
            <w:rFonts w:ascii="Courier New" w:hAnsi="Courier New" w:cs="Courier New"/>
            <w:b/>
            <w:bCs/>
            <w:color w:val="026789"/>
            <w:sz w:val="20"/>
            <w:szCs w:val="20"/>
            <w:u w:val="single"/>
            <w:shd w:val="clear" w:color="auto" w:fill="FFFFFF"/>
          </w:rPr>
          <w:t>HANDLER ... OPEN</w:t>
        </w:r>
      </w:hyperlink>
      <w:r>
        <w:rPr>
          <w:rFonts w:ascii="Helvetica" w:hAnsi="Helvetica" w:cs="Helvetica"/>
          <w:color w:val="000000"/>
          <w:sz w:val="21"/>
          <w:szCs w:val="21"/>
        </w:rPr>
        <w:t> statement and decreased by </w:t>
      </w:r>
      <w:hyperlink r:id="rId5324" w:anchor="handler" w:tooltip="13.2.4 HANDLER Statement" w:history="1">
        <w:r>
          <w:rPr>
            <w:rStyle w:val="HTML1"/>
            <w:rFonts w:ascii="Courier New" w:hAnsi="Courier New" w:cs="Courier New"/>
            <w:b/>
            <w:bCs/>
            <w:color w:val="026789"/>
            <w:sz w:val="20"/>
            <w:szCs w:val="20"/>
            <w:u w:val="single"/>
            <w:shd w:val="clear" w:color="auto" w:fill="FFFFFF"/>
          </w:rPr>
          <w:t>HANDLER ... CLOSE</w:t>
        </w:r>
      </w:hyperlink>
      <w:r>
        <w:rPr>
          <w:rFonts w:ascii="Helvetica" w:hAnsi="Helvetica" w:cs="Helvetica"/>
          <w:color w:val="000000"/>
          <w:sz w:val="21"/>
          <w:szCs w:val="21"/>
        </w:rPr>
        <w:t>.</w:t>
      </w:r>
    </w:p>
    <w:p w14:paraId="07882F2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Name_locked</w:t>
      </w:r>
    </w:p>
    <w:p w14:paraId="0E853E9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table name is locked. Name locking is used for operations such as dropping or renaming tables.</w:t>
      </w:r>
    </w:p>
    <w:p w14:paraId="28BED76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have no privileges for a table, it does not show up in the output from </w:t>
      </w:r>
      <w:hyperlink r:id="rId5325" w:anchor="show-open-tables" w:tooltip="13.7.7.24 SHOW OPEN TABLES Statement" w:history="1">
        <w:r>
          <w:rPr>
            <w:rStyle w:val="HTML1"/>
            <w:rFonts w:ascii="Courier New" w:hAnsi="Courier New" w:cs="Courier New"/>
            <w:b/>
            <w:bCs/>
            <w:color w:val="026789"/>
            <w:sz w:val="20"/>
            <w:szCs w:val="20"/>
            <w:u w:val="single"/>
            <w:shd w:val="clear" w:color="auto" w:fill="FFFFFF"/>
          </w:rPr>
          <w:t>SHOW OPEN TABLES</w:t>
        </w:r>
      </w:hyperlink>
      <w:r>
        <w:rPr>
          <w:rFonts w:ascii="Helvetica" w:hAnsi="Helvetica" w:cs="Helvetica"/>
          <w:color w:val="000000"/>
          <w:sz w:val="21"/>
          <w:szCs w:val="21"/>
        </w:rPr>
        <w:t>.</w:t>
      </w:r>
    </w:p>
    <w:p w14:paraId="3C5AA598" w14:textId="77777777" w:rsidR="00121281" w:rsidRDefault="00121281" w:rsidP="00121281">
      <w:pPr>
        <w:pStyle w:val="4"/>
        <w:shd w:val="clear" w:color="auto" w:fill="FFFFFF"/>
        <w:rPr>
          <w:rFonts w:ascii="Helvetica" w:hAnsi="Helvetica" w:cs="Helvetica"/>
          <w:color w:val="000000"/>
          <w:sz w:val="29"/>
          <w:szCs w:val="29"/>
        </w:rPr>
      </w:pPr>
      <w:bookmarkStart w:id="1170" w:name="show-plugins"/>
      <w:bookmarkEnd w:id="1170"/>
      <w:r>
        <w:rPr>
          <w:rFonts w:ascii="Helvetica" w:hAnsi="Helvetica" w:cs="Helvetica"/>
          <w:color w:val="000000"/>
          <w:sz w:val="29"/>
          <w:szCs w:val="29"/>
        </w:rPr>
        <w:t>13.7.7.25 SHOW PLUGINS Statement</w:t>
      </w:r>
    </w:p>
    <w:p w14:paraId="7C8F98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71" w:name="idm46383440789712"/>
      <w:bookmarkEnd w:id="1171"/>
      <w:r>
        <w:rPr>
          <w:rFonts w:ascii="Courier New" w:hAnsi="Courier New" w:cs="Courier New"/>
          <w:color w:val="000000"/>
          <w:sz w:val="20"/>
          <w:szCs w:val="20"/>
        </w:rPr>
        <w:t>SHOW PLUGINS</w:t>
      </w:r>
    </w:p>
    <w:p w14:paraId="2BE8AF5B" w14:textId="77777777" w:rsidR="00121281" w:rsidRDefault="00121281" w:rsidP="00121281">
      <w:pPr>
        <w:pStyle w:val="af"/>
        <w:rPr>
          <w:rFonts w:ascii="Helvetica" w:hAnsi="Helvetica" w:cs="Helvetica"/>
          <w:color w:val="000000"/>
          <w:sz w:val="21"/>
          <w:szCs w:val="21"/>
        </w:rPr>
      </w:pPr>
      <w:hyperlink r:id="rId5326" w:anchor="show-plugins" w:tooltip="13.7.7.25 SHOW PLUGINS Statement" w:history="1">
        <w:r>
          <w:rPr>
            <w:rStyle w:val="HTML1"/>
            <w:rFonts w:ascii="Courier New" w:hAnsi="Courier New" w:cs="Courier New"/>
            <w:b/>
            <w:bCs/>
            <w:color w:val="026789"/>
            <w:sz w:val="20"/>
            <w:szCs w:val="20"/>
            <w:u w:val="single"/>
            <w:shd w:val="clear" w:color="auto" w:fill="FFFFFF"/>
          </w:rPr>
          <w:t>SHOW PLUGINS</w:t>
        </w:r>
      </w:hyperlink>
      <w:r>
        <w:rPr>
          <w:rFonts w:ascii="Helvetica" w:hAnsi="Helvetica" w:cs="Helvetica"/>
          <w:color w:val="000000"/>
          <w:sz w:val="21"/>
          <w:szCs w:val="21"/>
        </w:rPr>
        <w:t> displays information about server plugins.</w:t>
      </w:r>
    </w:p>
    <w:p w14:paraId="189BF1C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of </w:t>
      </w:r>
      <w:hyperlink r:id="rId5327" w:anchor="show-plugins" w:tooltip="13.7.7.25 SHOW PLUGINS Statement" w:history="1">
        <w:r>
          <w:rPr>
            <w:rStyle w:val="HTML1"/>
            <w:rFonts w:ascii="Courier New" w:hAnsi="Courier New" w:cs="Courier New"/>
            <w:b/>
            <w:bCs/>
            <w:color w:val="026789"/>
            <w:sz w:val="20"/>
            <w:szCs w:val="20"/>
            <w:u w:val="single"/>
            <w:shd w:val="clear" w:color="auto" w:fill="FFFFFF"/>
          </w:rPr>
          <w:t>SHOW PLUGINS</w:t>
        </w:r>
      </w:hyperlink>
      <w:r>
        <w:rPr>
          <w:rFonts w:ascii="Helvetica" w:hAnsi="Helvetica" w:cs="Helvetica"/>
          <w:color w:val="000000"/>
          <w:sz w:val="21"/>
          <w:szCs w:val="21"/>
        </w:rPr>
        <w:t> output:</w:t>
      </w:r>
    </w:p>
    <w:p w14:paraId="319730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PLUGINS\G</w:t>
      </w:r>
    </w:p>
    <w:p w14:paraId="10218E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726149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binlog</w:t>
      </w:r>
    </w:p>
    <w:p w14:paraId="1950A1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Status: ACTIVE</w:t>
      </w:r>
    </w:p>
    <w:p w14:paraId="454284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STORAGE ENGINE</w:t>
      </w:r>
    </w:p>
    <w:p w14:paraId="23E697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Library: NULL</w:t>
      </w:r>
    </w:p>
    <w:p w14:paraId="604E54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License: GPL</w:t>
      </w:r>
    </w:p>
    <w:p w14:paraId="37FC49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649E683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CSV</w:t>
      </w:r>
    </w:p>
    <w:p w14:paraId="2C11A0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Status: ACTIVE</w:t>
      </w:r>
    </w:p>
    <w:p w14:paraId="3B4B60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STORAGE ENGINE</w:t>
      </w:r>
    </w:p>
    <w:p w14:paraId="55B69B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Library: NULL</w:t>
      </w:r>
    </w:p>
    <w:p w14:paraId="5975C4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License: GPL</w:t>
      </w:r>
    </w:p>
    <w:p w14:paraId="15FD27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2BE3D8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MEMORY</w:t>
      </w:r>
    </w:p>
    <w:p w14:paraId="5EFCD1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Status: ACTIVE</w:t>
      </w:r>
    </w:p>
    <w:p w14:paraId="23F15A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STORAGE ENGINE</w:t>
      </w:r>
    </w:p>
    <w:p w14:paraId="7D345D4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Library: NULL</w:t>
      </w:r>
    </w:p>
    <w:p w14:paraId="5CEC71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License: GPL</w:t>
      </w:r>
    </w:p>
    <w:p w14:paraId="75C902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row ***************************</w:t>
      </w:r>
    </w:p>
    <w:p w14:paraId="3B7F0F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MyISAM</w:t>
      </w:r>
    </w:p>
    <w:p w14:paraId="1491FF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Status: ACTIVE</w:t>
      </w:r>
    </w:p>
    <w:p w14:paraId="400142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STORAGE ENGINE</w:t>
      </w:r>
    </w:p>
    <w:p w14:paraId="0B5F43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Library: NULL</w:t>
      </w:r>
    </w:p>
    <w:p w14:paraId="609AD9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License: GPL</w:t>
      </w:r>
    </w:p>
    <w:p w14:paraId="2F9136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0F4E4C8" w14:textId="77777777" w:rsidR="00121281" w:rsidRDefault="00121281" w:rsidP="00121281">
      <w:pPr>
        <w:pStyle w:val="af"/>
        <w:rPr>
          <w:rFonts w:ascii="Helvetica" w:hAnsi="Helvetica" w:cs="Helvetica"/>
          <w:color w:val="000000"/>
          <w:sz w:val="21"/>
          <w:szCs w:val="21"/>
        </w:rPr>
      </w:pPr>
      <w:hyperlink r:id="rId5328" w:anchor="show-plugins" w:tooltip="13.7.7.25 SHOW PLUGINS Statement" w:history="1">
        <w:r>
          <w:rPr>
            <w:rStyle w:val="HTML1"/>
            <w:rFonts w:ascii="Courier New" w:hAnsi="Courier New" w:cs="Courier New"/>
            <w:b/>
            <w:bCs/>
            <w:color w:val="026789"/>
            <w:sz w:val="20"/>
            <w:szCs w:val="20"/>
            <w:u w:val="single"/>
            <w:shd w:val="clear" w:color="auto" w:fill="FFFFFF"/>
          </w:rPr>
          <w:t>SHOW PLUGINS</w:t>
        </w:r>
      </w:hyperlink>
      <w:r>
        <w:rPr>
          <w:rFonts w:ascii="Helvetica" w:hAnsi="Helvetica" w:cs="Helvetica"/>
          <w:color w:val="000000"/>
          <w:sz w:val="21"/>
          <w:szCs w:val="21"/>
        </w:rPr>
        <w:t> output has these columns:</w:t>
      </w:r>
    </w:p>
    <w:p w14:paraId="7DF9BFD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p>
    <w:p w14:paraId="7140BC2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used to refer to the plugin in statements such as </w:t>
      </w:r>
      <w:hyperlink r:id="rId5329"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and </w:t>
      </w:r>
      <w:hyperlink r:id="rId5330"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w:t>
      </w:r>
    </w:p>
    <w:p w14:paraId="5B7FB89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Status</w:t>
      </w:r>
    </w:p>
    <w:p w14:paraId="4DD8E27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plugin status, one of </w:t>
      </w:r>
      <w:r>
        <w:rPr>
          <w:rStyle w:val="HTML1"/>
          <w:rFonts w:ascii="Courier New" w:hAnsi="Courier New" w:cs="Courier New"/>
          <w:b/>
          <w:bCs/>
          <w:color w:val="026789"/>
          <w:sz w:val="20"/>
          <w:szCs w:val="20"/>
          <w:shd w:val="clear" w:color="auto" w:fill="FFFFFF"/>
        </w:rPr>
        <w:t>ACTIVE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INACTIVE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DISABLED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DELETING</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DELETED</w:t>
      </w:r>
      <w:r>
        <w:rPr>
          <w:rFonts w:ascii="Helvetica" w:hAnsi="Helvetica" w:cs="Helvetica"/>
          <w:color w:val="000000"/>
          <w:sz w:val="21"/>
          <w:szCs w:val="21"/>
        </w:rPr>
        <w:t>.</w:t>
      </w:r>
    </w:p>
    <w:p w14:paraId="14744A1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Type</w:t>
      </w:r>
    </w:p>
    <w:p w14:paraId="4C4A446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type of plugin, such as </w:t>
      </w:r>
      <w:r>
        <w:rPr>
          <w:rStyle w:val="HTML1"/>
          <w:rFonts w:ascii="Courier New" w:hAnsi="Courier New" w:cs="Courier New"/>
          <w:b/>
          <w:bCs/>
          <w:color w:val="026789"/>
          <w:sz w:val="20"/>
          <w:szCs w:val="20"/>
          <w:shd w:val="clear" w:color="auto" w:fill="FFFFFF"/>
        </w:rPr>
        <w:t>STORAGE ENGINE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AUTHENTICATION</w:t>
      </w:r>
      <w:r>
        <w:rPr>
          <w:rFonts w:ascii="Helvetica" w:hAnsi="Helvetica" w:cs="Helvetica"/>
          <w:color w:val="000000"/>
          <w:sz w:val="21"/>
          <w:szCs w:val="21"/>
        </w:rPr>
        <w:t>.</w:t>
      </w:r>
    </w:p>
    <w:p w14:paraId="582F995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Library</w:t>
      </w:r>
    </w:p>
    <w:p w14:paraId="351A314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plugin shared library file. This is the name used to refer to the plugin file in statements such as </w:t>
      </w:r>
      <w:hyperlink r:id="rId5331"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and </w:t>
      </w:r>
      <w:hyperlink r:id="rId5332"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This file is located in the directory named by the </w:t>
      </w:r>
      <w:hyperlink r:id="rId5333" w:anchor="sysvar_plugin_dir" w:history="1">
        <w:r>
          <w:rPr>
            <w:rStyle w:val="HTML1"/>
            <w:rFonts w:ascii="Courier New" w:hAnsi="Courier New" w:cs="Courier New"/>
            <w:b/>
            <w:bCs/>
            <w:color w:val="026789"/>
            <w:sz w:val="20"/>
            <w:szCs w:val="20"/>
            <w:u w:val="single"/>
            <w:shd w:val="clear" w:color="auto" w:fill="FFFFFF"/>
          </w:rPr>
          <w:t>plugin_dir</w:t>
        </w:r>
      </w:hyperlink>
      <w:r>
        <w:rPr>
          <w:rFonts w:ascii="Helvetica" w:hAnsi="Helvetica" w:cs="Helvetica"/>
          <w:color w:val="000000"/>
          <w:sz w:val="21"/>
          <w:szCs w:val="21"/>
        </w:rPr>
        <w:t> system variable. If the library name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the plugin is compiled in and cannot be uninstalled with </w:t>
      </w:r>
      <w:hyperlink r:id="rId5334"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w:t>
      </w:r>
    </w:p>
    <w:p w14:paraId="48E0B9F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License</w:t>
      </w:r>
    </w:p>
    <w:p w14:paraId="704A544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How the plugin is licensed (for example, </w:t>
      </w:r>
      <w:r>
        <w:rPr>
          <w:rStyle w:val="HTML1"/>
          <w:rFonts w:ascii="Courier New" w:hAnsi="Courier New" w:cs="Courier New"/>
          <w:b/>
          <w:bCs/>
          <w:color w:val="026789"/>
          <w:sz w:val="20"/>
          <w:szCs w:val="20"/>
          <w:shd w:val="clear" w:color="auto" w:fill="FFFFFF"/>
        </w:rPr>
        <w:t>GPL</w:t>
      </w:r>
      <w:r>
        <w:rPr>
          <w:rFonts w:ascii="Helvetica" w:hAnsi="Helvetica" w:cs="Helvetica"/>
          <w:color w:val="000000"/>
          <w:sz w:val="21"/>
          <w:szCs w:val="21"/>
        </w:rPr>
        <w:t>).</w:t>
      </w:r>
    </w:p>
    <w:p w14:paraId="6E8F053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plugins installed with </w:t>
      </w:r>
      <w:hyperlink r:id="rId5335"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Library</w:t>
      </w:r>
      <w:r>
        <w:rPr>
          <w:rFonts w:ascii="Helvetica" w:hAnsi="Helvetica" w:cs="Helvetica"/>
          <w:color w:val="000000"/>
          <w:sz w:val="21"/>
          <w:szCs w:val="21"/>
        </w:rPr>
        <w:t> values are also registered in the </w:t>
      </w:r>
      <w:r>
        <w:rPr>
          <w:rStyle w:val="HTML1"/>
          <w:rFonts w:ascii="Courier New" w:hAnsi="Courier New" w:cs="Courier New"/>
          <w:b/>
          <w:bCs/>
          <w:color w:val="026789"/>
          <w:sz w:val="20"/>
          <w:szCs w:val="20"/>
          <w:shd w:val="clear" w:color="auto" w:fill="FFFFFF"/>
        </w:rPr>
        <w:t>mysql.plugin</w:t>
      </w:r>
      <w:r>
        <w:rPr>
          <w:rFonts w:ascii="Helvetica" w:hAnsi="Helvetica" w:cs="Helvetica"/>
          <w:color w:val="000000"/>
          <w:sz w:val="21"/>
          <w:szCs w:val="21"/>
        </w:rPr>
        <w:t> system table.</w:t>
      </w:r>
    </w:p>
    <w:p w14:paraId="7FC7495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plugin data structures that form the basis of the information displayed by </w:t>
      </w:r>
      <w:hyperlink r:id="rId5336" w:anchor="show-plugins" w:tooltip="13.7.7.25 SHOW PLUGINS Statement" w:history="1">
        <w:r>
          <w:rPr>
            <w:rStyle w:val="HTML1"/>
            <w:rFonts w:ascii="Courier New" w:hAnsi="Courier New" w:cs="Courier New"/>
            <w:b/>
            <w:bCs/>
            <w:color w:val="026789"/>
            <w:sz w:val="20"/>
            <w:szCs w:val="20"/>
            <w:u w:val="single"/>
            <w:shd w:val="clear" w:color="auto" w:fill="FFFFFF"/>
          </w:rPr>
          <w:t>SHOW PLUGINS</w:t>
        </w:r>
      </w:hyperlink>
      <w:r>
        <w:rPr>
          <w:rFonts w:ascii="Helvetica" w:hAnsi="Helvetica" w:cs="Helvetica"/>
          <w:color w:val="000000"/>
          <w:sz w:val="21"/>
          <w:szCs w:val="21"/>
        </w:rPr>
        <w:t>, see </w:t>
      </w:r>
      <w:hyperlink r:id="rId5337" w:tgtFrame="_top" w:history="1">
        <w:r>
          <w:rPr>
            <w:rStyle w:val="a4"/>
            <w:rFonts w:ascii="Helvetica" w:hAnsi="Helvetica" w:cs="Helvetica"/>
            <w:color w:val="00759F"/>
            <w:sz w:val="21"/>
            <w:szCs w:val="21"/>
          </w:rPr>
          <w:t>The MySQL Plugin API</w:t>
        </w:r>
      </w:hyperlink>
      <w:r>
        <w:rPr>
          <w:rFonts w:ascii="Helvetica" w:hAnsi="Helvetica" w:cs="Helvetica"/>
          <w:color w:val="000000"/>
          <w:sz w:val="21"/>
          <w:szCs w:val="21"/>
        </w:rPr>
        <w:t>.</w:t>
      </w:r>
    </w:p>
    <w:p w14:paraId="1B56A53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Plugin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.PLUGINS</w:t>
      </w:r>
      <w:r>
        <w:rPr>
          <w:rFonts w:ascii="Helvetica" w:hAnsi="Helvetica" w:cs="Helvetica"/>
          <w:color w:val="000000"/>
          <w:sz w:val="21"/>
          <w:szCs w:val="21"/>
        </w:rPr>
        <w:t> table. See </w:t>
      </w:r>
      <w:hyperlink r:id="rId5338" w:anchor="information-schema-plugins-table" w:tooltip="26.3.22 The INFORMATION_SCHEMA PLUGINS Table" w:history="1">
        <w:r>
          <w:rPr>
            <w:rStyle w:val="a4"/>
            <w:rFonts w:ascii="Helvetica" w:hAnsi="Helvetica" w:cs="Helvetica"/>
            <w:color w:val="00759F"/>
            <w:sz w:val="21"/>
            <w:szCs w:val="21"/>
          </w:rPr>
          <w:t>Section 26.3.22, “The INFORMATION_SCHEMA PLUGINS Table”</w:t>
        </w:r>
      </w:hyperlink>
      <w:r>
        <w:rPr>
          <w:rFonts w:ascii="Helvetica" w:hAnsi="Helvetica" w:cs="Helvetica"/>
          <w:color w:val="000000"/>
          <w:sz w:val="21"/>
          <w:szCs w:val="21"/>
        </w:rPr>
        <w:t>.</w:t>
      </w:r>
    </w:p>
    <w:p w14:paraId="660E0C5E" w14:textId="77777777" w:rsidR="00121281" w:rsidRDefault="00121281" w:rsidP="00121281">
      <w:pPr>
        <w:pStyle w:val="4"/>
        <w:shd w:val="clear" w:color="auto" w:fill="FFFFFF"/>
        <w:rPr>
          <w:rFonts w:ascii="Helvetica" w:hAnsi="Helvetica" w:cs="Helvetica"/>
          <w:color w:val="000000"/>
          <w:sz w:val="29"/>
          <w:szCs w:val="29"/>
        </w:rPr>
      </w:pPr>
      <w:bookmarkStart w:id="1172" w:name="show-privileges"/>
      <w:bookmarkEnd w:id="1172"/>
      <w:r>
        <w:rPr>
          <w:rFonts w:ascii="Helvetica" w:hAnsi="Helvetica" w:cs="Helvetica"/>
          <w:color w:val="000000"/>
          <w:sz w:val="29"/>
          <w:szCs w:val="29"/>
        </w:rPr>
        <w:t>13.7.7.26 SHOW PRIVILEGES Statement</w:t>
      </w:r>
    </w:p>
    <w:p w14:paraId="43FD71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73" w:name="idm46383440742448"/>
      <w:bookmarkEnd w:id="1173"/>
      <w:r>
        <w:rPr>
          <w:rFonts w:ascii="Courier New" w:hAnsi="Courier New" w:cs="Courier New"/>
          <w:color w:val="000000"/>
          <w:sz w:val="20"/>
          <w:szCs w:val="20"/>
        </w:rPr>
        <w:t>SHOW PRIVILEGES</w:t>
      </w:r>
    </w:p>
    <w:p w14:paraId="6D0A5903" w14:textId="77777777" w:rsidR="00121281" w:rsidRDefault="00121281" w:rsidP="00121281">
      <w:pPr>
        <w:pStyle w:val="af"/>
        <w:rPr>
          <w:rFonts w:ascii="Helvetica" w:hAnsi="Helvetica" w:cs="Helvetica"/>
          <w:color w:val="000000"/>
          <w:sz w:val="21"/>
          <w:szCs w:val="21"/>
        </w:rPr>
      </w:pPr>
      <w:hyperlink r:id="rId5339" w:anchor="show-privileges" w:tooltip="13.7.7.26 SHOW PRIVILEGES Statement" w:history="1">
        <w:r>
          <w:rPr>
            <w:rStyle w:val="HTML1"/>
            <w:rFonts w:ascii="Courier New" w:hAnsi="Courier New" w:cs="Courier New"/>
            <w:b/>
            <w:bCs/>
            <w:color w:val="026789"/>
            <w:sz w:val="20"/>
            <w:szCs w:val="20"/>
            <w:u w:val="single"/>
            <w:shd w:val="clear" w:color="auto" w:fill="FFFFFF"/>
          </w:rPr>
          <w:t>SHOW PRIVILEGES</w:t>
        </w:r>
      </w:hyperlink>
      <w:r>
        <w:rPr>
          <w:rFonts w:ascii="Helvetica" w:hAnsi="Helvetica" w:cs="Helvetica"/>
          <w:color w:val="000000"/>
          <w:sz w:val="21"/>
          <w:szCs w:val="21"/>
        </w:rPr>
        <w:t> shows the list of system privileges that the MySQL server supports. The privileges displayed include all static privileges, and all currently registered dynamic privileges.</w:t>
      </w:r>
    </w:p>
    <w:p w14:paraId="4105B6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PRIVILEGES\G</w:t>
      </w:r>
    </w:p>
    <w:p w14:paraId="132736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25CAB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Privilege: Alter</w:t>
      </w:r>
    </w:p>
    <w:p w14:paraId="18259B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Context: Tables</w:t>
      </w:r>
    </w:p>
    <w:p w14:paraId="75D692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To alter the table</w:t>
      </w:r>
    </w:p>
    <w:p w14:paraId="43B5F42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366522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Privilege: Alter routine</w:t>
      </w:r>
    </w:p>
    <w:p w14:paraId="60DA7C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Context: Functions,Procedures</w:t>
      </w:r>
    </w:p>
    <w:p w14:paraId="38D84C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To alter or drop stored functions/procedures</w:t>
      </w:r>
    </w:p>
    <w:p w14:paraId="5CFFE1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5F8CFD7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Privilege: Create</w:t>
      </w:r>
    </w:p>
    <w:p w14:paraId="3EE4FA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Context: Databases,Tables,Indexes</w:t>
      </w:r>
    </w:p>
    <w:p w14:paraId="7157B3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To create new databases and tables</w:t>
      </w:r>
    </w:p>
    <w:p w14:paraId="4C81DC1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row ***************************</w:t>
      </w:r>
    </w:p>
    <w:p w14:paraId="2CE5BCF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Privilege: Create routine</w:t>
      </w:r>
    </w:p>
    <w:p w14:paraId="048F42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Context: Databases</w:t>
      </w:r>
    </w:p>
    <w:p w14:paraId="06FD8C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To use CREATE FUNCTION/PROCEDURE</w:t>
      </w:r>
    </w:p>
    <w:p w14:paraId="47FF8B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row ***************************</w:t>
      </w:r>
    </w:p>
    <w:p w14:paraId="31A60F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Privilege: Create temporary tables</w:t>
      </w:r>
    </w:p>
    <w:p w14:paraId="4AA8D1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Context: Databases</w:t>
      </w:r>
    </w:p>
    <w:p w14:paraId="497A36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To use CREATE TEMPORARY TABLE</w:t>
      </w:r>
    </w:p>
    <w:p w14:paraId="70962B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05ED9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Privileges belonging to a specific user are displayed by the </w:t>
      </w:r>
      <w:hyperlink r:id="rId5340" w:anchor="show-grants" w:tooltip="13.7.7.21 SHOW GRANTS Statement" w:history="1">
        <w:r>
          <w:rPr>
            <w:rStyle w:val="HTML1"/>
            <w:rFonts w:ascii="Courier New" w:hAnsi="Courier New" w:cs="Courier New"/>
            <w:b/>
            <w:bCs/>
            <w:color w:val="026789"/>
            <w:sz w:val="20"/>
            <w:szCs w:val="20"/>
            <w:u w:val="single"/>
            <w:shd w:val="clear" w:color="auto" w:fill="FFFFFF"/>
          </w:rPr>
          <w:t>SHOW GRANTS</w:t>
        </w:r>
      </w:hyperlink>
      <w:r>
        <w:rPr>
          <w:rFonts w:ascii="Helvetica" w:hAnsi="Helvetica" w:cs="Helvetica"/>
          <w:color w:val="000000"/>
          <w:sz w:val="21"/>
          <w:szCs w:val="21"/>
        </w:rPr>
        <w:t> statement. See </w:t>
      </w:r>
      <w:hyperlink r:id="rId5341" w:anchor="show-grants" w:tooltip="13.7.7.21 SHOW GRANTS Statement" w:history="1">
        <w:r>
          <w:rPr>
            <w:rStyle w:val="a4"/>
            <w:rFonts w:ascii="Helvetica" w:hAnsi="Helvetica" w:cs="Helvetica"/>
            <w:color w:val="00759F"/>
            <w:sz w:val="21"/>
            <w:szCs w:val="21"/>
          </w:rPr>
          <w:t>Section 13.7.7.21, “SHOW GRANTS Statement”</w:t>
        </w:r>
      </w:hyperlink>
      <w:r>
        <w:rPr>
          <w:rFonts w:ascii="Helvetica" w:hAnsi="Helvetica" w:cs="Helvetica"/>
          <w:color w:val="000000"/>
          <w:sz w:val="21"/>
          <w:szCs w:val="21"/>
        </w:rPr>
        <w:t>, for more information.</w:t>
      </w:r>
    </w:p>
    <w:p w14:paraId="1A79CF98" w14:textId="77777777" w:rsidR="00121281" w:rsidRDefault="00121281" w:rsidP="00121281">
      <w:pPr>
        <w:pStyle w:val="4"/>
        <w:shd w:val="clear" w:color="auto" w:fill="FFFFFF"/>
        <w:rPr>
          <w:rFonts w:ascii="Helvetica" w:hAnsi="Helvetica" w:cs="Helvetica"/>
          <w:color w:val="000000"/>
          <w:sz w:val="29"/>
          <w:szCs w:val="29"/>
        </w:rPr>
      </w:pPr>
      <w:bookmarkStart w:id="1174" w:name="show-procedure-code"/>
      <w:bookmarkEnd w:id="1174"/>
      <w:r>
        <w:rPr>
          <w:rFonts w:ascii="Helvetica" w:hAnsi="Helvetica" w:cs="Helvetica"/>
          <w:color w:val="000000"/>
          <w:sz w:val="29"/>
          <w:szCs w:val="29"/>
        </w:rPr>
        <w:t>13.7.7.27 SHOW PROCEDURE CODE Statement</w:t>
      </w:r>
    </w:p>
    <w:p w14:paraId="4E1DC4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75" w:name="idm46383440728080"/>
      <w:bookmarkEnd w:id="1175"/>
      <w:r>
        <w:rPr>
          <w:rFonts w:ascii="Courier New" w:hAnsi="Courier New" w:cs="Courier New"/>
          <w:color w:val="000000"/>
          <w:sz w:val="20"/>
          <w:szCs w:val="20"/>
        </w:rPr>
        <w:t xml:space="preserve">SHOW PROCEDURE CODE </w:t>
      </w:r>
      <w:r>
        <w:rPr>
          <w:rStyle w:val="HTML1"/>
          <w:rFonts w:ascii="Courier New" w:hAnsi="Courier New" w:cs="Courier New"/>
          <w:b/>
          <w:bCs/>
          <w:i/>
          <w:iCs/>
          <w:color w:val="000000"/>
          <w:sz w:val="19"/>
          <w:szCs w:val="19"/>
        </w:rPr>
        <w:t>proc_name</w:t>
      </w:r>
    </w:p>
    <w:p w14:paraId="66F8D0A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is a MySQL extension that is available only for servers that have been built with debugging support. It displays a representation of the internal implementation of the named stored procedure. A similar statement, </w:t>
      </w:r>
      <w:hyperlink r:id="rId5342" w:anchor="show-function-code" w:tooltip="13.7.7.19 SHOW FUNCTION CODE Statement" w:history="1">
        <w:r>
          <w:rPr>
            <w:rStyle w:val="HTML1"/>
            <w:rFonts w:ascii="Courier New" w:hAnsi="Courier New" w:cs="Courier New"/>
            <w:b/>
            <w:bCs/>
            <w:color w:val="026789"/>
            <w:sz w:val="20"/>
            <w:szCs w:val="20"/>
            <w:u w:val="single"/>
            <w:shd w:val="clear" w:color="auto" w:fill="FFFFFF"/>
          </w:rPr>
          <w:t>SHOW FUNCTION CODE</w:t>
        </w:r>
      </w:hyperlink>
      <w:r>
        <w:rPr>
          <w:rFonts w:ascii="Helvetica" w:hAnsi="Helvetica" w:cs="Helvetica"/>
          <w:color w:val="000000"/>
          <w:sz w:val="21"/>
          <w:szCs w:val="21"/>
        </w:rPr>
        <w:t>, displays information about stored functions (see </w:t>
      </w:r>
      <w:hyperlink r:id="rId5343" w:anchor="show-function-code" w:tooltip="13.7.7.19 SHOW FUNCTION CODE Statement" w:history="1">
        <w:r>
          <w:rPr>
            <w:rStyle w:val="a4"/>
            <w:rFonts w:ascii="Helvetica" w:hAnsi="Helvetica" w:cs="Helvetica"/>
            <w:color w:val="00759F"/>
            <w:sz w:val="21"/>
            <w:szCs w:val="21"/>
          </w:rPr>
          <w:t>Section 13.7.7.19, “SHOW FUNCTION CODE Statement”</w:t>
        </w:r>
      </w:hyperlink>
      <w:r>
        <w:rPr>
          <w:rFonts w:ascii="Helvetica" w:hAnsi="Helvetica" w:cs="Helvetica"/>
          <w:color w:val="000000"/>
          <w:sz w:val="21"/>
          <w:szCs w:val="21"/>
        </w:rPr>
        <w:t>).</w:t>
      </w:r>
    </w:p>
    <w:p w14:paraId="726A04F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use either statement, you must be the user named as the routine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have the </w:t>
      </w:r>
      <w:hyperlink r:id="rId5344" w:anchor="priv_show-routine" w:history="1">
        <w:r>
          <w:rPr>
            <w:rStyle w:val="HTML1"/>
            <w:rFonts w:ascii="Courier New" w:hAnsi="Courier New" w:cs="Courier New"/>
            <w:b/>
            <w:bCs/>
            <w:color w:val="026789"/>
            <w:sz w:val="20"/>
            <w:szCs w:val="20"/>
            <w:u w:val="single"/>
            <w:shd w:val="clear" w:color="auto" w:fill="FFFFFF"/>
          </w:rPr>
          <w:t>SHOW_ROUTINE</w:t>
        </w:r>
      </w:hyperlink>
      <w:r>
        <w:rPr>
          <w:rFonts w:ascii="Helvetica" w:hAnsi="Helvetica" w:cs="Helvetica"/>
          <w:color w:val="000000"/>
          <w:sz w:val="21"/>
          <w:szCs w:val="21"/>
        </w:rPr>
        <w:t> privilege, or have the </w:t>
      </w:r>
      <w:hyperlink r:id="rId5345"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at the global level.</w:t>
      </w:r>
    </w:p>
    <w:p w14:paraId="684C5CB4"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If the named routine is available, each statement produces a result set. Each row in the result set corresponds to one </w:t>
      </w:r>
      <w:r>
        <w:rPr>
          <w:rStyle w:val="70"/>
          <w:rFonts w:ascii="inherit" w:hAnsi="inherit" w:cs="Helvetica"/>
          <w:color w:val="000000"/>
          <w:sz w:val="21"/>
          <w:szCs w:val="21"/>
          <w:bdr w:val="none" w:sz="0" w:space="0" w:color="auto" w:frame="1"/>
        </w:rPr>
        <w:t>“instruction”</w:t>
      </w:r>
      <w:r>
        <w:rPr>
          <w:rFonts w:ascii="Helvetica" w:hAnsi="Helvetica" w:cs="Helvetica"/>
          <w:color w:val="000000"/>
          <w:sz w:val="21"/>
          <w:szCs w:val="21"/>
        </w:rPr>
        <w:t> in the routine. The first column is </w:t>
      </w:r>
      <w:r>
        <w:rPr>
          <w:rStyle w:val="HTML1"/>
          <w:rFonts w:ascii="Courier New" w:hAnsi="Courier New" w:cs="Courier New"/>
          <w:b/>
          <w:bCs/>
          <w:color w:val="026789"/>
          <w:sz w:val="20"/>
          <w:szCs w:val="20"/>
          <w:shd w:val="clear" w:color="auto" w:fill="FFFFFF"/>
        </w:rPr>
        <w:t>Pos</w:t>
      </w:r>
      <w:r>
        <w:rPr>
          <w:rFonts w:ascii="Helvetica" w:hAnsi="Helvetica" w:cs="Helvetica"/>
          <w:color w:val="000000"/>
          <w:sz w:val="21"/>
          <w:szCs w:val="21"/>
        </w:rPr>
        <w:t>, which is an ordinal number beginning with 0. The second column is </w:t>
      </w:r>
      <w:r>
        <w:rPr>
          <w:rStyle w:val="HTML1"/>
          <w:rFonts w:ascii="Courier New" w:hAnsi="Courier New" w:cs="Courier New"/>
          <w:b/>
          <w:bCs/>
          <w:color w:val="026789"/>
          <w:sz w:val="20"/>
          <w:szCs w:val="20"/>
          <w:shd w:val="clear" w:color="auto" w:fill="FFFFFF"/>
        </w:rPr>
        <w:t>Instruction</w:t>
      </w:r>
      <w:r>
        <w:rPr>
          <w:rFonts w:ascii="Helvetica" w:hAnsi="Helvetica" w:cs="Helvetica"/>
          <w:color w:val="000000"/>
          <w:sz w:val="21"/>
          <w:szCs w:val="21"/>
        </w:rPr>
        <w:t>, which contains an SQL statement (usually changed from the original source), or a directive which has meaning only to the stored-routine handler.</w:t>
      </w:r>
    </w:p>
    <w:p w14:paraId="548D46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DELIMITER //</w:t>
      </w:r>
    </w:p>
    <w:p w14:paraId="4AD37F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PROCEDURE p1 ()</w:t>
      </w:r>
    </w:p>
    <w:p w14:paraId="2ED676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BEGIN</w:t>
      </w:r>
    </w:p>
    <w:p w14:paraId="7494A3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DECLARE fanta INT DEFAULT 55;</w:t>
      </w:r>
    </w:p>
    <w:p w14:paraId="05466E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DROP TABLE t2;</w:t>
      </w:r>
    </w:p>
    <w:p w14:paraId="7A01E9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LOOP</w:t>
      </w:r>
    </w:p>
    <w:p w14:paraId="367013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INSERT INTO t3 VALUES (fanta);</w:t>
      </w:r>
    </w:p>
    <w:p w14:paraId="04B0D4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END LOOP;</w:t>
      </w:r>
    </w:p>
    <w:p w14:paraId="0EE48D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END//</w:t>
      </w:r>
    </w:p>
    <w:p w14:paraId="710495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(0.01 sec)</w:t>
      </w:r>
    </w:p>
    <w:p w14:paraId="57DF7E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41595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PROCEDURE CODE p1//</w:t>
      </w:r>
    </w:p>
    <w:p w14:paraId="3B0ABC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E75E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Pos | Instruction                            |</w:t>
      </w:r>
    </w:p>
    <w:p w14:paraId="383421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3043B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 set fanta@0 55                         |</w:t>
      </w:r>
    </w:p>
    <w:p w14:paraId="146DA4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stmt 9 "DROP TABLE t2"                 |</w:t>
      </w:r>
    </w:p>
    <w:p w14:paraId="4D5574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stmt 5 "INSERT INTO t3 VALUES (fanta)" |</w:t>
      </w:r>
    </w:p>
    <w:p w14:paraId="625883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jump 2                                 |</w:t>
      </w:r>
    </w:p>
    <w:p w14:paraId="78C61C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470F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 rows in set (0.00 sec)</w:t>
      </w:r>
    </w:p>
    <w:p w14:paraId="383189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F7CDC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FUNCTION test.hello (s CHAR(20))</w:t>
      </w:r>
    </w:p>
    <w:p w14:paraId="54238B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RETURNS CHAR(50) DETERMINISTIC</w:t>
      </w:r>
    </w:p>
    <w:p w14:paraId="72A374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RETURN CONCAT('Hello, ',s,'!');</w:t>
      </w:r>
    </w:p>
    <w:p w14:paraId="03BCB5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798ABD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A852F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FUNCTION CODE test.hello;</w:t>
      </w:r>
    </w:p>
    <w:p w14:paraId="42730C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2BD4C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Pos | Instruction                           |</w:t>
      </w:r>
    </w:p>
    <w:p w14:paraId="431EB6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4C39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 freturn 254 concat('Hello, ',s@0,'!') |</w:t>
      </w:r>
    </w:p>
    <w:p w14:paraId="6355E7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19FD7A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C20B83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this example, the nonexecutable </w:t>
      </w:r>
      <w:r>
        <w:rPr>
          <w:rStyle w:val="HTML1"/>
          <w:rFonts w:ascii="Courier New" w:hAnsi="Courier New" w:cs="Courier New"/>
          <w:b/>
          <w:bCs/>
          <w:color w:val="026789"/>
          <w:sz w:val="20"/>
          <w:szCs w:val="20"/>
          <w:shd w:val="clear" w:color="auto" w:fill="FFFFFF"/>
        </w:rPr>
        <w:t>BEGIN</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END</w:t>
      </w:r>
      <w:r>
        <w:rPr>
          <w:rFonts w:ascii="Helvetica" w:hAnsi="Helvetica" w:cs="Helvetica"/>
          <w:color w:val="000000"/>
          <w:sz w:val="21"/>
          <w:szCs w:val="21"/>
        </w:rPr>
        <w:t> statements have disappeared, and for the </w:t>
      </w:r>
      <w:r>
        <w:rPr>
          <w:rStyle w:val="HTML1"/>
          <w:rFonts w:ascii="Courier New" w:hAnsi="Courier New" w:cs="Courier New"/>
          <w:b/>
          <w:bCs/>
          <w:color w:val="026789"/>
          <w:sz w:val="20"/>
          <w:szCs w:val="20"/>
          <w:shd w:val="clear" w:color="auto" w:fill="FFFFFF"/>
        </w:rPr>
        <w:t>DECLARE </w:t>
      </w:r>
      <w:r>
        <w:rPr>
          <w:rStyle w:val="HTML1"/>
          <w:rFonts w:ascii="Courier New" w:hAnsi="Courier New" w:cs="Courier New"/>
          <w:b/>
          <w:bCs/>
          <w:i/>
          <w:iCs/>
          <w:color w:val="026789"/>
          <w:sz w:val="19"/>
          <w:szCs w:val="19"/>
          <w:shd w:val="clear" w:color="auto" w:fill="FFFFFF"/>
        </w:rPr>
        <w:t>variable_name</w:t>
      </w:r>
      <w:r>
        <w:rPr>
          <w:rFonts w:ascii="Helvetica" w:hAnsi="Helvetica" w:cs="Helvetica"/>
          <w:color w:val="000000"/>
          <w:sz w:val="21"/>
          <w:szCs w:val="21"/>
        </w:rPr>
        <w:t> statement, only the executable part appears (the part where the default is assigned). For each statement that is taken from source, there is a code word </w:t>
      </w:r>
      <w:r>
        <w:rPr>
          <w:rStyle w:val="HTML1"/>
          <w:rFonts w:ascii="Courier New" w:hAnsi="Courier New" w:cs="Courier New"/>
          <w:b/>
          <w:bCs/>
          <w:color w:val="026789"/>
          <w:sz w:val="20"/>
          <w:szCs w:val="20"/>
          <w:shd w:val="clear" w:color="auto" w:fill="FFFFFF"/>
        </w:rPr>
        <w:t>stmt</w:t>
      </w:r>
      <w:r>
        <w:rPr>
          <w:rFonts w:ascii="Helvetica" w:hAnsi="Helvetica" w:cs="Helvetica"/>
          <w:color w:val="000000"/>
          <w:sz w:val="21"/>
          <w:szCs w:val="21"/>
        </w:rPr>
        <w:t> followed by a type (9 means </w:t>
      </w:r>
      <w:r>
        <w:rPr>
          <w:rStyle w:val="HTML1"/>
          <w:rFonts w:ascii="Courier New" w:hAnsi="Courier New" w:cs="Courier New"/>
          <w:b/>
          <w:bCs/>
          <w:color w:val="026789"/>
          <w:sz w:val="20"/>
          <w:szCs w:val="20"/>
          <w:shd w:val="clear" w:color="auto" w:fill="FFFFFF"/>
        </w:rPr>
        <w:t>DROP</w:t>
      </w:r>
      <w:r>
        <w:rPr>
          <w:rFonts w:ascii="Helvetica" w:hAnsi="Helvetica" w:cs="Helvetica"/>
          <w:color w:val="000000"/>
          <w:sz w:val="21"/>
          <w:szCs w:val="21"/>
        </w:rPr>
        <w:t>, 5 means </w:t>
      </w:r>
      <w:hyperlink r:id="rId5346"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and so on). The final row contains an instruction </w:t>
      </w:r>
      <w:r>
        <w:rPr>
          <w:rStyle w:val="HTML1"/>
          <w:rFonts w:ascii="Courier New" w:hAnsi="Courier New" w:cs="Courier New"/>
          <w:b/>
          <w:bCs/>
          <w:color w:val="026789"/>
          <w:sz w:val="20"/>
          <w:szCs w:val="20"/>
          <w:shd w:val="clear" w:color="auto" w:fill="FFFFFF"/>
        </w:rPr>
        <w:t>jump 2</w:t>
      </w:r>
      <w:r>
        <w:rPr>
          <w:rFonts w:ascii="Helvetica" w:hAnsi="Helvetica" w:cs="Helvetica"/>
          <w:color w:val="000000"/>
          <w:sz w:val="21"/>
          <w:szCs w:val="21"/>
        </w:rPr>
        <w:t>, meaning </w:t>
      </w:r>
      <w:r>
        <w:rPr>
          <w:rStyle w:val="HTML1"/>
          <w:rFonts w:ascii="Courier New" w:hAnsi="Courier New" w:cs="Courier New"/>
          <w:b/>
          <w:bCs/>
          <w:color w:val="026789"/>
          <w:sz w:val="20"/>
          <w:szCs w:val="20"/>
          <w:shd w:val="clear" w:color="auto" w:fill="FFFFFF"/>
        </w:rPr>
        <w:t>GOTO instruction #2</w:t>
      </w:r>
      <w:r>
        <w:rPr>
          <w:rFonts w:ascii="Helvetica" w:hAnsi="Helvetica" w:cs="Helvetica"/>
          <w:color w:val="000000"/>
          <w:sz w:val="21"/>
          <w:szCs w:val="21"/>
        </w:rPr>
        <w:t>.</w:t>
      </w:r>
    </w:p>
    <w:p w14:paraId="2E48301C" w14:textId="77777777" w:rsidR="00121281" w:rsidRDefault="00121281" w:rsidP="00121281">
      <w:pPr>
        <w:pStyle w:val="4"/>
        <w:shd w:val="clear" w:color="auto" w:fill="FFFFFF"/>
        <w:rPr>
          <w:rFonts w:ascii="Helvetica" w:hAnsi="Helvetica" w:cs="Helvetica"/>
          <w:color w:val="000000"/>
          <w:sz w:val="29"/>
          <w:szCs w:val="29"/>
        </w:rPr>
      </w:pPr>
      <w:bookmarkStart w:id="1176" w:name="show-procedure-status"/>
      <w:bookmarkEnd w:id="1176"/>
      <w:r>
        <w:rPr>
          <w:rFonts w:ascii="Helvetica" w:hAnsi="Helvetica" w:cs="Helvetica"/>
          <w:color w:val="000000"/>
          <w:sz w:val="29"/>
          <w:szCs w:val="29"/>
        </w:rPr>
        <w:t>13.7.7.28 SHOW PROCEDURE STATUS Statement</w:t>
      </w:r>
    </w:p>
    <w:p w14:paraId="226A6E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77" w:name="idm46383440692480"/>
      <w:bookmarkEnd w:id="1177"/>
      <w:r>
        <w:rPr>
          <w:rFonts w:ascii="Courier New" w:hAnsi="Courier New" w:cs="Courier New"/>
          <w:color w:val="000000"/>
          <w:sz w:val="20"/>
          <w:szCs w:val="20"/>
        </w:rPr>
        <w:t>SHOW PROCEDURE STATUS</w:t>
      </w:r>
    </w:p>
    <w:p w14:paraId="680AC8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00CBC8A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is a MySQL extension. It returns characteristics of a stored procedure, such as the database, name, type, creator, creation and modification dates, and character set information. A similar statement, </w:t>
      </w:r>
      <w:hyperlink r:id="rId5347" w:anchor="show-function-status" w:tooltip="13.7.7.20 SHOW FUNCTION STATUS Statement" w:history="1">
        <w:r>
          <w:rPr>
            <w:rStyle w:val="HTML1"/>
            <w:rFonts w:ascii="Courier New" w:hAnsi="Courier New" w:cs="Courier New"/>
            <w:b/>
            <w:bCs/>
            <w:color w:val="026789"/>
            <w:sz w:val="20"/>
            <w:szCs w:val="20"/>
            <w:u w:val="single"/>
            <w:shd w:val="clear" w:color="auto" w:fill="FFFFFF"/>
          </w:rPr>
          <w:t>SHOW FUNCTION STATUS</w:t>
        </w:r>
      </w:hyperlink>
      <w:r>
        <w:rPr>
          <w:rFonts w:ascii="Helvetica" w:hAnsi="Helvetica" w:cs="Helvetica"/>
          <w:color w:val="000000"/>
          <w:sz w:val="21"/>
          <w:szCs w:val="21"/>
        </w:rPr>
        <w:t>, displays information about stored functions (see </w:t>
      </w:r>
      <w:hyperlink r:id="rId5348" w:anchor="show-function-status" w:tooltip="13.7.7.20 SHOW FUNCTION STATUS Statement" w:history="1">
        <w:r>
          <w:rPr>
            <w:rStyle w:val="a4"/>
            <w:rFonts w:ascii="Helvetica" w:hAnsi="Helvetica" w:cs="Helvetica"/>
            <w:color w:val="00759F"/>
            <w:sz w:val="21"/>
            <w:szCs w:val="21"/>
          </w:rPr>
          <w:t>Section 13.7.7.20, “SHOW FUNCTION STATUS Statement”</w:t>
        </w:r>
      </w:hyperlink>
      <w:r>
        <w:rPr>
          <w:rFonts w:ascii="Helvetica" w:hAnsi="Helvetica" w:cs="Helvetica"/>
          <w:color w:val="000000"/>
          <w:sz w:val="21"/>
          <w:szCs w:val="21"/>
        </w:rPr>
        <w:t>).</w:t>
      </w:r>
    </w:p>
    <w:p w14:paraId="24DE69B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use either statement, you must be the user named as the routine </w:t>
      </w:r>
      <w:r>
        <w:rPr>
          <w:rStyle w:val="HTML1"/>
          <w:rFonts w:ascii="Courier New" w:hAnsi="Courier New" w:cs="Courier New"/>
          <w:b/>
          <w:bCs/>
          <w:color w:val="026789"/>
          <w:sz w:val="20"/>
          <w:szCs w:val="20"/>
          <w:shd w:val="clear" w:color="auto" w:fill="FFFFFF"/>
        </w:rPr>
        <w:t>DEFINER</w:t>
      </w:r>
      <w:r>
        <w:rPr>
          <w:rFonts w:ascii="Helvetica" w:hAnsi="Helvetica" w:cs="Helvetica"/>
          <w:color w:val="000000"/>
          <w:sz w:val="21"/>
          <w:szCs w:val="21"/>
        </w:rPr>
        <w:t>, have the </w:t>
      </w:r>
      <w:hyperlink r:id="rId5349" w:anchor="priv_show-routine" w:history="1">
        <w:r>
          <w:rPr>
            <w:rStyle w:val="HTML1"/>
            <w:rFonts w:ascii="Courier New" w:hAnsi="Courier New" w:cs="Courier New"/>
            <w:b/>
            <w:bCs/>
            <w:color w:val="026789"/>
            <w:sz w:val="20"/>
            <w:szCs w:val="20"/>
            <w:u w:val="single"/>
            <w:shd w:val="clear" w:color="auto" w:fill="FFFFFF"/>
          </w:rPr>
          <w:t>SHOW_ROUTINE</w:t>
        </w:r>
      </w:hyperlink>
      <w:r>
        <w:rPr>
          <w:rFonts w:ascii="Helvetica" w:hAnsi="Helvetica" w:cs="Helvetica"/>
          <w:color w:val="000000"/>
          <w:sz w:val="21"/>
          <w:szCs w:val="21"/>
        </w:rPr>
        <w:t> privilege, have the </w:t>
      </w:r>
      <w:hyperlink r:id="rId5350"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 at the global level, or have the </w:t>
      </w:r>
      <w:hyperlink r:id="rId5351" w:anchor="priv_create-routine" w:history="1">
        <w:r>
          <w:rPr>
            <w:rStyle w:val="HTML1"/>
            <w:rFonts w:ascii="Courier New" w:hAnsi="Courier New" w:cs="Courier New"/>
            <w:b/>
            <w:bCs/>
            <w:color w:val="026789"/>
            <w:sz w:val="20"/>
            <w:szCs w:val="20"/>
            <w:u w:val="single"/>
            <w:shd w:val="clear" w:color="auto" w:fill="FFFFFF"/>
          </w:rPr>
          <w:t>CREATE ROUTINE</w:t>
        </w:r>
      </w:hyperlink>
      <w:r>
        <w:rPr>
          <w:rFonts w:ascii="Helvetica" w:hAnsi="Helvetica" w:cs="Helvetica"/>
          <w:color w:val="000000"/>
          <w:sz w:val="21"/>
          <w:szCs w:val="21"/>
        </w:rPr>
        <w:t>, </w:t>
      </w:r>
      <w:hyperlink r:id="rId5352" w:anchor="priv_alter-routine" w:history="1">
        <w:r>
          <w:rPr>
            <w:rStyle w:val="HTML1"/>
            <w:rFonts w:ascii="Courier New" w:hAnsi="Courier New" w:cs="Courier New"/>
            <w:b/>
            <w:bCs/>
            <w:color w:val="026789"/>
            <w:sz w:val="20"/>
            <w:szCs w:val="20"/>
            <w:u w:val="single"/>
            <w:shd w:val="clear" w:color="auto" w:fill="FFFFFF"/>
          </w:rPr>
          <w:t>ALTER ROUTINE</w:t>
        </w:r>
      </w:hyperlink>
      <w:r>
        <w:rPr>
          <w:rFonts w:ascii="Helvetica" w:hAnsi="Helvetica" w:cs="Helvetica"/>
          <w:color w:val="000000"/>
          <w:sz w:val="21"/>
          <w:szCs w:val="21"/>
        </w:rPr>
        <w:t>, or </w:t>
      </w:r>
      <w:hyperlink r:id="rId5353" w:anchor="priv_execute" w:history="1">
        <w:r>
          <w:rPr>
            <w:rStyle w:val="HTML1"/>
            <w:rFonts w:ascii="Courier New" w:hAnsi="Courier New" w:cs="Courier New"/>
            <w:b/>
            <w:bCs/>
            <w:color w:val="026789"/>
            <w:sz w:val="20"/>
            <w:szCs w:val="20"/>
            <w:u w:val="single"/>
            <w:shd w:val="clear" w:color="auto" w:fill="FFFFFF"/>
          </w:rPr>
          <w:t>EXECUTE</w:t>
        </w:r>
      </w:hyperlink>
      <w:r>
        <w:rPr>
          <w:rFonts w:ascii="Helvetica" w:hAnsi="Helvetica" w:cs="Helvetica"/>
          <w:color w:val="000000"/>
          <w:sz w:val="21"/>
          <w:szCs w:val="21"/>
        </w:rPr>
        <w:t> privilege granted at a scope that includes the routine.</w:t>
      </w:r>
    </w:p>
    <w:p w14:paraId="038B702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354"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procedure or function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355"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175A23C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PROCEDURE STATUS LIKE 'sp1'\G</w:t>
      </w:r>
    </w:p>
    <w:p w14:paraId="781B73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503674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test</w:t>
      </w:r>
    </w:p>
    <w:p w14:paraId="541685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sp1</w:t>
      </w:r>
    </w:p>
    <w:p w14:paraId="7F06C0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PROCEDURE</w:t>
      </w:r>
    </w:p>
    <w:p w14:paraId="4107B9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testuser@localhost</w:t>
      </w:r>
    </w:p>
    <w:p w14:paraId="607352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Modified: 2018-08-08 13:54:11</w:t>
      </w:r>
    </w:p>
    <w:p w14:paraId="43327B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2018-08-08 13:54:11</w:t>
      </w:r>
    </w:p>
    <w:p w14:paraId="02C666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Security_type: DEFINER</w:t>
      </w:r>
    </w:p>
    <w:p w14:paraId="1063F7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w:t>
      </w:r>
    </w:p>
    <w:p w14:paraId="66117E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483AC8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122145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2174EC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D9B84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FUNCTION STATUS LIKE 'hello'\G</w:t>
      </w:r>
    </w:p>
    <w:p w14:paraId="722779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6F64ED4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test</w:t>
      </w:r>
    </w:p>
    <w:p w14:paraId="0DF00E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hello</w:t>
      </w:r>
    </w:p>
    <w:p w14:paraId="4D7547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FUNCTION</w:t>
      </w:r>
    </w:p>
    <w:p w14:paraId="2737C4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testuser@localhost</w:t>
      </w:r>
    </w:p>
    <w:p w14:paraId="217CAB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Modified: 2020-03-10 11:10:03</w:t>
      </w:r>
    </w:p>
    <w:p w14:paraId="46DB330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2020-03-10 11:10:03</w:t>
      </w:r>
    </w:p>
    <w:p w14:paraId="62416E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Security_type: DEFINER</w:t>
      </w:r>
    </w:p>
    <w:p w14:paraId="033098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w:t>
      </w:r>
    </w:p>
    <w:p w14:paraId="7A5FBF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4642B0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078B393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031EABC8"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r>
        <w:rPr>
          <w:rFonts w:ascii="Helvetica" w:hAnsi="Helvetica" w:cs="Helvetica"/>
          <w:color w:val="000000"/>
          <w:sz w:val="21"/>
          <w:szCs w:val="21"/>
        </w:rPr>
        <w:t> is the session value of the </w:t>
      </w:r>
      <w:hyperlink r:id="rId5356"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routine was created. </w:t>
      </w:r>
      <w:r>
        <w:rPr>
          <w:rStyle w:val="HTML1"/>
          <w:rFonts w:ascii="Courier New" w:hAnsi="Courier New" w:cs="Courier New"/>
          <w:b/>
          <w:bCs/>
          <w:color w:val="026789"/>
          <w:sz w:val="20"/>
          <w:szCs w:val="20"/>
          <w:shd w:val="clear" w:color="auto" w:fill="FFFFFF"/>
        </w:rPr>
        <w:t>collation_connection</w:t>
      </w:r>
      <w:r>
        <w:rPr>
          <w:rFonts w:ascii="Helvetica" w:hAnsi="Helvetica" w:cs="Helvetica"/>
          <w:color w:val="000000"/>
          <w:sz w:val="21"/>
          <w:szCs w:val="21"/>
        </w:rPr>
        <w:t> is the session value of the </w:t>
      </w:r>
      <w:hyperlink r:id="rId5357"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routine was created. </w:t>
      </w:r>
      <w:r>
        <w:rPr>
          <w:rStyle w:val="HTML1"/>
          <w:rFonts w:ascii="Courier New" w:hAnsi="Courier New" w:cs="Courier New"/>
          <w:b/>
          <w:bCs/>
          <w:color w:val="026789"/>
          <w:sz w:val="20"/>
          <w:szCs w:val="20"/>
          <w:shd w:val="clear" w:color="auto" w:fill="FFFFFF"/>
        </w:rPr>
        <w:t>Database Collation</w:t>
      </w:r>
      <w:r>
        <w:rPr>
          <w:rFonts w:ascii="Helvetica" w:hAnsi="Helvetica" w:cs="Helvetica"/>
          <w:color w:val="000000"/>
          <w:sz w:val="21"/>
          <w:szCs w:val="21"/>
        </w:rPr>
        <w:t> is the collation of the database with which the routine is associated.</w:t>
      </w:r>
    </w:p>
    <w:p w14:paraId="4AB0BEF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Stored routine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358" w:anchor="information-schema-parameters-table" w:tooltip="26.3.20 The INFORMATION_SCHEMA PARAMETERS Table" w:history="1">
        <w:r>
          <w:rPr>
            <w:rStyle w:val="HTML1"/>
            <w:rFonts w:ascii="Courier New" w:hAnsi="Courier New" w:cs="Courier New"/>
            <w:b/>
            <w:bCs/>
            <w:color w:val="026789"/>
            <w:sz w:val="20"/>
            <w:szCs w:val="20"/>
            <w:u w:val="single"/>
            <w:shd w:val="clear" w:color="auto" w:fill="FFFFFF"/>
          </w:rPr>
          <w:t>PARAMETERS</w:t>
        </w:r>
      </w:hyperlink>
      <w:r>
        <w:rPr>
          <w:rFonts w:ascii="Helvetica" w:hAnsi="Helvetica" w:cs="Helvetica"/>
          <w:color w:val="000000"/>
          <w:sz w:val="21"/>
          <w:szCs w:val="21"/>
        </w:rPr>
        <w:t> and </w:t>
      </w:r>
      <w:hyperlink r:id="rId5359" w:anchor="information-schema-routines-table" w:tooltip="26.3.30 The INFORMATION_SCHEMA ROUTINES Table" w:history="1">
        <w:r>
          <w:rPr>
            <w:rStyle w:val="HTML1"/>
            <w:rFonts w:ascii="Courier New" w:hAnsi="Courier New" w:cs="Courier New"/>
            <w:b/>
            <w:bCs/>
            <w:color w:val="026789"/>
            <w:sz w:val="20"/>
            <w:szCs w:val="20"/>
            <w:u w:val="single"/>
            <w:shd w:val="clear" w:color="auto" w:fill="FFFFFF"/>
          </w:rPr>
          <w:t>ROUTINES</w:t>
        </w:r>
      </w:hyperlink>
      <w:r>
        <w:rPr>
          <w:rFonts w:ascii="Helvetica" w:hAnsi="Helvetica" w:cs="Helvetica"/>
          <w:color w:val="000000"/>
          <w:sz w:val="21"/>
          <w:szCs w:val="21"/>
        </w:rPr>
        <w:t> tables. See </w:t>
      </w:r>
      <w:hyperlink r:id="rId5360" w:anchor="information-schema-parameters-table" w:tooltip="26.3.20 The INFORMATION_SCHEMA PARAMETERS Table" w:history="1">
        <w:r>
          <w:rPr>
            <w:rStyle w:val="a4"/>
            <w:rFonts w:ascii="Helvetica" w:hAnsi="Helvetica" w:cs="Helvetica"/>
            <w:color w:val="00759F"/>
            <w:sz w:val="21"/>
            <w:szCs w:val="21"/>
          </w:rPr>
          <w:t>Section 26.3.20, “The INFORMATION_SCHEMA PARAMETERS Table”</w:t>
        </w:r>
      </w:hyperlink>
      <w:r>
        <w:rPr>
          <w:rFonts w:ascii="Helvetica" w:hAnsi="Helvetica" w:cs="Helvetica"/>
          <w:color w:val="000000"/>
          <w:sz w:val="21"/>
          <w:szCs w:val="21"/>
        </w:rPr>
        <w:t>, and </w:t>
      </w:r>
      <w:hyperlink r:id="rId5361" w:anchor="information-schema-routines-table" w:tooltip="26.3.30 The INFORMATION_SCHEMA ROUTINES Table" w:history="1">
        <w:r>
          <w:rPr>
            <w:rStyle w:val="a4"/>
            <w:rFonts w:ascii="Helvetica" w:hAnsi="Helvetica" w:cs="Helvetica"/>
            <w:color w:val="00759F"/>
            <w:sz w:val="21"/>
            <w:szCs w:val="21"/>
          </w:rPr>
          <w:t>Section 26.3.30, “The INFORMATION_SCHEMA ROUTINES Table”</w:t>
        </w:r>
      </w:hyperlink>
      <w:r>
        <w:rPr>
          <w:rFonts w:ascii="Helvetica" w:hAnsi="Helvetica" w:cs="Helvetica"/>
          <w:color w:val="000000"/>
          <w:sz w:val="21"/>
          <w:szCs w:val="21"/>
        </w:rPr>
        <w:t>.</w:t>
      </w:r>
    </w:p>
    <w:p w14:paraId="799BFDF9" w14:textId="77777777" w:rsidR="00121281" w:rsidRDefault="00121281" w:rsidP="00121281">
      <w:pPr>
        <w:pStyle w:val="4"/>
        <w:shd w:val="clear" w:color="auto" w:fill="FFFFFF"/>
        <w:rPr>
          <w:rFonts w:ascii="Helvetica" w:hAnsi="Helvetica" w:cs="Helvetica"/>
          <w:color w:val="000000"/>
          <w:sz w:val="29"/>
          <w:szCs w:val="29"/>
        </w:rPr>
      </w:pPr>
      <w:bookmarkStart w:id="1178" w:name="show-processlist"/>
      <w:bookmarkEnd w:id="1178"/>
      <w:r>
        <w:rPr>
          <w:rFonts w:ascii="Helvetica" w:hAnsi="Helvetica" w:cs="Helvetica"/>
          <w:color w:val="000000"/>
          <w:sz w:val="29"/>
          <w:szCs w:val="29"/>
        </w:rPr>
        <w:t>13.7.7.29 SHOW PROCESSLIST Statement</w:t>
      </w:r>
    </w:p>
    <w:p w14:paraId="706B39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79" w:name="idm46383440657296"/>
      <w:bookmarkStart w:id="1180" w:name="idm46383440656256"/>
      <w:bookmarkStart w:id="1181" w:name="idm46383440655184"/>
      <w:bookmarkStart w:id="1182" w:name="idm46383440654096"/>
      <w:bookmarkStart w:id="1183" w:name="idm46383440652608"/>
      <w:bookmarkStart w:id="1184" w:name="idm46383440651120"/>
      <w:bookmarkEnd w:id="1179"/>
      <w:bookmarkEnd w:id="1180"/>
      <w:bookmarkEnd w:id="1181"/>
      <w:bookmarkEnd w:id="1182"/>
      <w:bookmarkEnd w:id="1183"/>
      <w:bookmarkEnd w:id="1184"/>
      <w:r>
        <w:rPr>
          <w:rFonts w:ascii="Courier New" w:hAnsi="Courier New" w:cs="Courier New"/>
          <w:color w:val="000000"/>
          <w:sz w:val="20"/>
          <w:szCs w:val="20"/>
        </w:rPr>
        <w:t>SHOW [FULL] PROCESSLIST</w:t>
      </w:r>
    </w:p>
    <w:p w14:paraId="5C817AD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MySQL process list indicates the operations currently being performed by the set of threads executing within the server. The </w:t>
      </w:r>
      <w:hyperlink r:id="rId5362"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statement is one source of process information. For a comparison of this statement with other sources, see </w:t>
      </w:r>
      <w:hyperlink r:id="rId5363" w:anchor="processlist-sources" w:tooltip="Sources of Process Information" w:history="1">
        <w:r>
          <w:rPr>
            <w:rStyle w:val="a4"/>
            <w:rFonts w:ascii="Helvetica" w:hAnsi="Helvetica" w:cs="Helvetica"/>
            <w:color w:val="00759F"/>
            <w:sz w:val="21"/>
            <w:szCs w:val="21"/>
          </w:rPr>
          <w:t>Sources of Process Information</w:t>
        </w:r>
      </w:hyperlink>
      <w:r>
        <w:rPr>
          <w:rFonts w:ascii="Helvetica" w:hAnsi="Helvetica" w:cs="Helvetica"/>
          <w:color w:val="000000"/>
          <w:sz w:val="21"/>
          <w:szCs w:val="21"/>
        </w:rPr>
        <w:t>.</w:t>
      </w:r>
    </w:p>
    <w:p w14:paraId="6E5345ED"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0BAE868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As of MySQL 8.0.22, an alternative implementation for </w:t>
      </w:r>
      <w:hyperlink r:id="rId5364"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is available based on the Performance Schema </w:t>
      </w:r>
      <w:hyperlink r:id="rId5365" w:anchor="performance-schema-processlist-table" w:tooltip="27.12.21.5 The processlist Table" w:history="1">
        <w:r>
          <w:rPr>
            <w:rStyle w:val="HTML1"/>
            <w:rFonts w:ascii="Courier New" w:hAnsi="Courier New" w:cs="Courier New"/>
            <w:b/>
            <w:bCs/>
            <w:color w:val="026789"/>
            <w:sz w:val="20"/>
            <w:szCs w:val="20"/>
            <w:u w:val="single"/>
            <w:shd w:val="clear" w:color="auto" w:fill="FFFFFF"/>
          </w:rPr>
          <w:t>processlist</w:t>
        </w:r>
      </w:hyperlink>
      <w:r>
        <w:rPr>
          <w:rFonts w:ascii="Helvetica" w:hAnsi="Helvetica" w:cs="Helvetica"/>
          <w:color w:val="000000"/>
          <w:sz w:val="21"/>
          <w:szCs w:val="21"/>
        </w:rPr>
        <w:t> table, which, unlike the default </w:t>
      </w:r>
      <w:hyperlink r:id="rId5366"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implementation, does not require a mutex and has better performance characteristics. For details, see </w:t>
      </w:r>
      <w:hyperlink r:id="rId5367" w:anchor="performance-schema-processlist-table" w:tooltip="27.12.21.5 The processlist Table" w:history="1">
        <w:r>
          <w:rPr>
            <w:rStyle w:val="a4"/>
            <w:rFonts w:ascii="Helvetica" w:hAnsi="Helvetica" w:cs="Helvetica"/>
            <w:color w:val="00759F"/>
            <w:sz w:val="21"/>
            <w:szCs w:val="21"/>
          </w:rPr>
          <w:t>Section 27.12.21.5, “The processlist Table”</w:t>
        </w:r>
      </w:hyperlink>
      <w:r>
        <w:rPr>
          <w:rFonts w:ascii="Helvetica" w:hAnsi="Helvetica" w:cs="Helvetica"/>
          <w:color w:val="000000"/>
          <w:sz w:val="21"/>
          <w:szCs w:val="21"/>
        </w:rPr>
        <w:t>.</w:t>
      </w:r>
    </w:p>
    <w:p w14:paraId="416C364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have the </w:t>
      </w:r>
      <w:hyperlink r:id="rId5368"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privilege, you can see all threads, even those belonging to other users. Otherwise (without the </w:t>
      </w:r>
      <w:hyperlink r:id="rId5369"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privilege), nonanonymous users have access to information about their own threads but not threads for other users, and anonymous users have no access to thread information.</w:t>
      </w:r>
    </w:p>
    <w:p w14:paraId="6F6AE29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Without the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keyword, </w:t>
      </w:r>
      <w:hyperlink r:id="rId5370"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displays only the first 100 characters of each statement in the </w:t>
      </w:r>
      <w:r>
        <w:rPr>
          <w:rStyle w:val="HTML1"/>
          <w:rFonts w:ascii="Courier New" w:hAnsi="Courier New" w:cs="Courier New"/>
          <w:b/>
          <w:bCs/>
          <w:color w:val="026789"/>
          <w:sz w:val="20"/>
          <w:szCs w:val="20"/>
          <w:shd w:val="clear" w:color="auto" w:fill="FFFFFF"/>
        </w:rPr>
        <w:t>Info</w:t>
      </w:r>
      <w:r>
        <w:rPr>
          <w:rFonts w:ascii="Helvetica" w:hAnsi="Helvetica" w:cs="Helvetica"/>
          <w:color w:val="000000"/>
          <w:sz w:val="21"/>
          <w:szCs w:val="21"/>
        </w:rPr>
        <w:t> field.</w:t>
      </w:r>
    </w:p>
    <w:p w14:paraId="728469F0"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The </w:t>
      </w:r>
      <w:hyperlink r:id="rId5371"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statement is very useful if you get the </w:t>
      </w:r>
      <w:r>
        <w:rPr>
          <w:rStyle w:val="70"/>
          <w:rFonts w:ascii="inherit" w:hAnsi="inherit" w:cs="Helvetica"/>
          <w:color w:val="000000"/>
          <w:sz w:val="21"/>
          <w:szCs w:val="21"/>
          <w:bdr w:val="none" w:sz="0" w:space="0" w:color="auto" w:frame="1"/>
        </w:rPr>
        <w:t>“too many connections”</w:t>
      </w:r>
      <w:r>
        <w:rPr>
          <w:rFonts w:ascii="Helvetica" w:hAnsi="Helvetica" w:cs="Helvetica"/>
          <w:color w:val="000000"/>
          <w:sz w:val="21"/>
          <w:szCs w:val="21"/>
        </w:rPr>
        <w:t> error message and want to find out what is going on. MySQL reserves one extra connection to be used by accounts that have the </w:t>
      </w:r>
      <w:hyperlink r:id="rId5372"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(or the deprecated </w:t>
      </w:r>
      <w:hyperlink r:id="rId5373"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to ensure that administrators should always be able to connect and check the system (assuming that you are not giving this privilege to all your users).</w:t>
      </w:r>
    </w:p>
    <w:p w14:paraId="5CE1125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Threads can be killed with the </w:t>
      </w:r>
      <w:hyperlink r:id="rId5374"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statement. See </w:t>
      </w:r>
      <w:hyperlink r:id="rId5375" w:anchor="kill" w:tooltip="13.7.8.4 KILL Statement" w:history="1">
        <w:r>
          <w:rPr>
            <w:rStyle w:val="a4"/>
            <w:rFonts w:ascii="Helvetica" w:hAnsi="Helvetica" w:cs="Helvetica"/>
            <w:color w:val="00759F"/>
            <w:sz w:val="21"/>
            <w:szCs w:val="21"/>
          </w:rPr>
          <w:t>Section 13.7.8.4, “KILL Statement”</w:t>
        </w:r>
      </w:hyperlink>
      <w:r>
        <w:rPr>
          <w:rFonts w:ascii="Helvetica" w:hAnsi="Helvetica" w:cs="Helvetica"/>
          <w:color w:val="000000"/>
          <w:sz w:val="21"/>
          <w:szCs w:val="21"/>
        </w:rPr>
        <w:t>.</w:t>
      </w:r>
    </w:p>
    <w:p w14:paraId="4189CB6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of </w:t>
      </w:r>
      <w:hyperlink r:id="rId5376"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output:</w:t>
      </w:r>
    </w:p>
    <w:p w14:paraId="5E4D1D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SHOW FULL PROCESSLIST\G</w:t>
      </w:r>
    </w:p>
    <w:p w14:paraId="4F8158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0244D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1</w:t>
      </w:r>
    </w:p>
    <w:p w14:paraId="7BAE7F7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system user</w:t>
      </w:r>
    </w:p>
    <w:p w14:paraId="705DBC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w:t>
      </w:r>
    </w:p>
    <w:p w14:paraId="570A9A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NULL</w:t>
      </w:r>
    </w:p>
    <w:p w14:paraId="4CC563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Command: Connect</w:t>
      </w:r>
    </w:p>
    <w:p w14:paraId="4B834F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 1030455</w:t>
      </w:r>
    </w:p>
    <w:p w14:paraId="078C7B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 Waiting for master to send event</w:t>
      </w:r>
    </w:p>
    <w:p w14:paraId="3366B28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Info: NULL</w:t>
      </w:r>
    </w:p>
    <w:p w14:paraId="05DAA6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30211A7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2</w:t>
      </w:r>
    </w:p>
    <w:p w14:paraId="0101F8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system user</w:t>
      </w:r>
    </w:p>
    <w:p w14:paraId="43984E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w:t>
      </w:r>
    </w:p>
    <w:p w14:paraId="44F6F03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NULL</w:t>
      </w:r>
    </w:p>
    <w:p w14:paraId="506A22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Command: Connect</w:t>
      </w:r>
    </w:p>
    <w:p w14:paraId="12B4D5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 1004</w:t>
      </w:r>
    </w:p>
    <w:p w14:paraId="3E7429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 Has read all relay log; waiting for the slave</w:t>
      </w:r>
    </w:p>
    <w:p w14:paraId="09660D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I/O thread to update it</w:t>
      </w:r>
    </w:p>
    <w:p w14:paraId="2B19CA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Info: NULL</w:t>
      </w:r>
    </w:p>
    <w:p w14:paraId="177FFD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24215E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3112</w:t>
      </w:r>
    </w:p>
    <w:p w14:paraId="2F3422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replikator</w:t>
      </w:r>
    </w:p>
    <w:p w14:paraId="7E0C4C9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artemis:2204</w:t>
      </w:r>
    </w:p>
    <w:p w14:paraId="38E2B8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NULL</w:t>
      </w:r>
    </w:p>
    <w:p w14:paraId="6CCD3F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Command: Binlog Dump</w:t>
      </w:r>
    </w:p>
    <w:p w14:paraId="18F897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 2144</w:t>
      </w:r>
    </w:p>
    <w:p w14:paraId="13E4C2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 Has sent all binlog to slave; waiting for binlog to be updated</w:t>
      </w:r>
    </w:p>
    <w:p w14:paraId="49F855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Info: NULL</w:t>
      </w:r>
    </w:p>
    <w:p w14:paraId="56EEAC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row ***************************</w:t>
      </w:r>
    </w:p>
    <w:p w14:paraId="1D6C83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3113</w:t>
      </w:r>
    </w:p>
    <w:p w14:paraId="670512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replikator</w:t>
      </w:r>
    </w:p>
    <w:p w14:paraId="48ABC2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iconnect2:45781</w:t>
      </w:r>
    </w:p>
    <w:p w14:paraId="004463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NULL</w:t>
      </w:r>
    </w:p>
    <w:p w14:paraId="5AB979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Command: Binlog Dump</w:t>
      </w:r>
    </w:p>
    <w:p w14:paraId="188726E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 2086</w:t>
      </w:r>
    </w:p>
    <w:p w14:paraId="13EB6D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 Has sent all binlog to slave; waiting for binlog to be updated</w:t>
      </w:r>
    </w:p>
    <w:p w14:paraId="49CC8A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Info: NULL</w:t>
      </w:r>
    </w:p>
    <w:p w14:paraId="46F48E1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row ***************************</w:t>
      </w:r>
    </w:p>
    <w:p w14:paraId="2EFB0E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 3123</w:t>
      </w:r>
    </w:p>
    <w:p w14:paraId="706BD7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stefan</w:t>
      </w:r>
    </w:p>
    <w:p w14:paraId="7425F4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localhost</w:t>
      </w:r>
    </w:p>
    <w:p w14:paraId="6F30FA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db: apollon</w:t>
      </w:r>
    </w:p>
    <w:p w14:paraId="44F52D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Command: Query</w:t>
      </w:r>
    </w:p>
    <w:p w14:paraId="0CDC4F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Time: 0</w:t>
      </w:r>
    </w:p>
    <w:p w14:paraId="7ADCA4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 NULL</w:t>
      </w:r>
    </w:p>
    <w:p w14:paraId="7DAF2C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Info: SHOW FULL PROCESSLIST</w:t>
      </w:r>
    </w:p>
    <w:p w14:paraId="443CAB5B" w14:textId="77777777" w:rsidR="00121281" w:rsidRDefault="00121281" w:rsidP="00121281">
      <w:pPr>
        <w:pStyle w:val="af"/>
        <w:rPr>
          <w:rFonts w:ascii="Helvetica" w:hAnsi="Helvetica" w:cs="Helvetica"/>
          <w:color w:val="000000"/>
          <w:sz w:val="21"/>
          <w:szCs w:val="21"/>
        </w:rPr>
      </w:pPr>
      <w:hyperlink r:id="rId5377"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output has these columns:</w:t>
      </w:r>
    </w:p>
    <w:p w14:paraId="668692E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1185" w:name="processlist_id"/>
      <w:bookmarkEnd w:id="1185"/>
      <w:r>
        <w:rPr>
          <w:rStyle w:val="HTML1"/>
          <w:rFonts w:ascii="Courier New" w:hAnsi="Courier New" w:cs="Courier New"/>
          <w:b/>
          <w:bCs/>
          <w:color w:val="026789"/>
          <w:sz w:val="20"/>
          <w:szCs w:val="20"/>
          <w:shd w:val="clear" w:color="auto" w:fill="FFFFFF"/>
        </w:rPr>
        <w:t>Id</w:t>
      </w:r>
    </w:p>
    <w:p w14:paraId="53BEA7B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connection identifier. This is the same value displayed in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column of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378" w:anchor="information-schema-processlist-table" w:tooltip="26.3.23 The INFORMATION_SCHEMA PROCESSLIST Table" w:history="1">
        <w:r>
          <w:rPr>
            <w:rStyle w:val="HTML1"/>
            <w:rFonts w:ascii="Courier New" w:hAnsi="Courier New" w:cs="Courier New"/>
            <w:b/>
            <w:bCs/>
            <w:color w:val="026789"/>
            <w:sz w:val="20"/>
            <w:szCs w:val="20"/>
            <w:u w:val="single"/>
            <w:shd w:val="clear" w:color="auto" w:fill="FFFFFF"/>
          </w:rPr>
          <w:t>PROCESSLIST</w:t>
        </w:r>
      </w:hyperlink>
      <w:r>
        <w:rPr>
          <w:rFonts w:ascii="Helvetica" w:hAnsi="Helvetica" w:cs="Helvetica"/>
          <w:color w:val="000000"/>
          <w:sz w:val="21"/>
          <w:szCs w:val="21"/>
        </w:rPr>
        <w:t> table, displayed in the </w:t>
      </w:r>
      <w:r>
        <w:rPr>
          <w:rStyle w:val="HTML1"/>
          <w:rFonts w:ascii="Courier New" w:hAnsi="Courier New" w:cs="Courier New"/>
          <w:b/>
          <w:bCs/>
          <w:color w:val="026789"/>
          <w:sz w:val="20"/>
          <w:szCs w:val="20"/>
          <w:shd w:val="clear" w:color="auto" w:fill="FFFFFF"/>
        </w:rPr>
        <w:t>PROCESSLIST_ID</w:t>
      </w:r>
      <w:r>
        <w:rPr>
          <w:rFonts w:ascii="Helvetica" w:hAnsi="Helvetica" w:cs="Helvetica"/>
          <w:color w:val="000000"/>
          <w:sz w:val="21"/>
          <w:szCs w:val="21"/>
        </w:rPr>
        <w:t> column of the Performance Schema </w:t>
      </w:r>
      <w:hyperlink r:id="rId5379" w:anchor="performance-schema-threads-table" w:tooltip="27.12.21.6 The threads Table" w:history="1">
        <w:r>
          <w:rPr>
            <w:rStyle w:val="HTML1"/>
            <w:rFonts w:ascii="Courier New" w:hAnsi="Courier New" w:cs="Courier New"/>
            <w:b/>
            <w:bCs/>
            <w:color w:val="026789"/>
            <w:sz w:val="20"/>
            <w:szCs w:val="20"/>
            <w:u w:val="single"/>
            <w:shd w:val="clear" w:color="auto" w:fill="FFFFFF"/>
          </w:rPr>
          <w:t>threads</w:t>
        </w:r>
      </w:hyperlink>
      <w:r>
        <w:rPr>
          <w:rFonts w:ascii="Helvetica" w:hAnsi="Helvetica" w:cs="Helvetica"/>
          <w:color w:val="000000"/>
          <w:sz w:val="21"/>
          <w:szCs w:val="21"/>
        </w:rPr>
        <w:t> table, and returned by the </w:t>
      </w:r>
      <w:hyperlink r:id="rId5380" w:anchor="function_connection-id" w:history="1">
        <w:r>
          <w:rPr>
            <w:rStyle w:val="HTML1"/>
            <w:rFonts w:ascii="Courier New" w:hAnsi="Courier New" w:cs="Courier New"/>
            <w:b/>
            <w:bCs/>
            <w:color w:val="026789"/>
            <w:sz w:val="20"/>
            <w:szCs w:val="20"/>
            <w:u w:val="single"/>
            <w:shd w:val="clear" w:color="auto" w:fill="FFFFFF"/>
          </w:rPr>
          <w:t>CONNECTION_ID()</w:t>
        </w:r>
      </w:hyperlink>
      <w:r>
        <w:rPr>
          <w:rFonts w:ascii="Helvetica" w:hAnsi="Helvetica" w:cs="Helvetica"/>
          <w:color w:val="000000"/>
          <w:sz w:val="21"/>
          <w:szCs w:val="21"/>
        </w:rPr>
        <w:t> function within the thread.</w:t>
      </w:r>
    </w:p>
    <w:p w14:paraId="54361F9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1186" w:name="processlist_user"/>
      <w:bookmarkEnd w:id="1186"/>
      <w:r>
        <w:rPr>
          <w:rStyle w:val="HTML1"/>
          <w:rFonts w:ascii="Courier New" w:hAnsi="Courier New" w:cs="Courier New"/>
          <w:b/>
          <w:bCs/>
          <w:color w:val="026789"/>
          <w:sz w:val="20"/>
          <w:szCs w:val="20"/>
          <w:shd w:val="clear" w:color="auto" w:fill="FFFFFF"/>
        </w:rPr>
        <w:t>User</w:t>
      </w:r>
    </w:p>
    <w:p w14:paraId="3B665EC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MySQL user who issued the statement. A value of </w:t>
      </w:r>
      <w:r>
        <w:rPr>
          <w:rStyle w:val="HTML1"/>
          <w:rFonts w:ascii="Courier New" w:hAnsi="Courier New" w:cs="Courier New"/>
          <w:b/>
          <w:bCs/>
          <w:color w:val="026789"/>
          <w:sz w:val="20"/>
          <w:szCs w:val="20"/>
          <w:shd w:val="clear" w:color="auto" w:fill="FFFFFF"/>
        </w:rPr>
        <w:t>system user</w:t>
      </w:r>
      <w:r>
        <w:rPr>
          <w:rFonts w:ascii="Helvetica" w:hAnsi="Helvetica" w:cs="Helvetica"/>
          <w:color w:val="000000"/>
          <w:sz w:val="21"/>
          <w:szCs w:val="21"/>
        </w:rPr>
        <w:t> refers to a nonclient thread spawned by the server to handle tasks internally, for example, a delayed-row handler thread or an I/O or SQL thread used on replica hosts. For </w:t>
      </w:r>
      <w:r>
        <w:rPr>
          <w:rStyle w:val="HTML1"/>
          <w:rFonts w:ascii="Courier New" w:hAnsi="Courier New" w:cs="Courier New"/>
          <w:b/>
          <w:bCs/>
          <w:color w:val="026789"/>
          <w:sz w:val="20"/>
          <w:szCs w:val="20"/>
          <w:shd w:val="clear" w:color="auto" w:fill="FFFFFF"/>
        </w:rPr>
        <w:t>system user</w:t>
      </w:r>
      <w:r>
        <w:rPr>
          <w:rFonts w:ascii="Helvetica" w:hAnsi="Helvetica" w:cs="Helvetica"/>
          <w:color w:val="000000"/>
          <w:sz w:val="21"/>
          <w:szCs w:val="21"/>
        </w:rPr>
        <w:t>, there is no host specified in the </w:t>
      </w:r>
      <w:r>
        <w:rPr>
          <w:rStyle w:val="HTML1"/>
          <w:rFonts w:ascii="Courier New" w:hAnsi="Courier New" w:cs="Courier New"/>
          <w:b/>
          <w:bCs/>
          <w:color w:val="026789"/>
          <w:sz w:val="20"/>
          <w:szCs w:val="20"/>
          <w:shd w:val="clear" w:color="auto" w:fill="FFFFFF"/>
        </w:rPr>
        <w:t>Host</w:t>
      </w:r>
      <w:r>
        <w:rPr>
          <w:rFonts w:ascii="Helvetica" w:hAnsi="Helvetica" w:cs="Helvetica"/>
          <w:color w:val="000000"/>
          <w:sz w:val="21"/>
          <w:szCs w:val="21"/>
        </w:rPr>
        <w:t> column. </w:t>
      </w:r>
      <w:r>
        <w:rPr>
          <w:rStyle w:val="HTML1"/>
          <w:rFonts w:ascii="Courier New" w:hAnsi="Courier New" w:cs="Courier New"/>
          <w:b/>
          <w:bCs/>
          <w:color w:val="026789"/>
          <w:sz w:val="20"/>
          <w:szCs w:val="20"/>
          <w:shd w:val="clear" w:color="auto" w:fill="FFFFFF"/>
        </w:rPr>
        <w:t>unauthenticated user</w:t>
      </w:r>
      <w:r>
        <w:rPr>
          <w:rFonts w:ascii="Helvetica" w:hAnsi="Helvetica" w:cs="Helvetica"/>
          <w:color w:val="000000"/>
          <w:sz w:val="21"/>
          <w:szCs w:val="21"/>
        </w:rPr>
        <w:t> refers to a thread that has become associated with a client connection but for which authentication of the client user has not yet occurred. </w:t>
      </w:r>
      <w:r>
        <w:rPr>
          <w:rStyle w:val="HTML1"/>
          <w:rFonts w:ascii="Courier New" w:hAnsi="Courier New" w:cs="Courier New"/>
          <w:b/>
          <w:bCs/>
          <w:color w:val="026789"/>
          <w:sz w:val="20"/>
          <w:szCs w:val="20"/>
          <w:shd w:val="clear" w:color="auto" w:fill="FFFFFF"/>
        </w:rPr>
        <w:t>event_scheduler</w:t>
      </w:r>
      <w:r>
        <w:rPr>
          <w:rFonts w:ascii="Helvetica" w:hAnsi="Helvetica" w:cs="Helvetica"/>
          <w:color w:val="000000"/>
          <w:sz w:val="21"/>
          <w:szCs w:val="21"/>
        </w:rPr>
        <w:t> refers to the thread that monitors scheduled events (see </w:t>
      </w:r>
      <w:hyperlink r:id="rId5381" w:anchor="event-scheduler" w:tooltip="25.4 Using the Event Scheduler" w:history="1">
        <w:r>
          <w:rPr>
            <w:rStyle w:val="a4"/>
            <w:rFonts w:ascii="Helvetica" w:hAnsi="Helvetica" w:cs="Helvetica"/>
            <w:color w:val="00759F"/>
            <w:sz w:val="21"/>
            <w:szCs w:val="21"/>
          </w:rPr>
          <w:t>Section 25.4, “Using the Event Scheduler”</w:t>
        </w:r>
      </w:hyperlink>
      <w:r>
        <w:rPr>
          <w:rFonts w:ascii="Helvetica" w:hAnsi="Helvetica" w:cs="Helvetica"/>
          <w:color w:val="000000"/>
          <w:sz w:val="21"/>
          <w:szCs w:val="21"/>
        </w:rPr>
        <w:t>).</w:t>
      </w:r>
    </w:p>
    <w:p w14:paraId="614E2B31"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EDBD42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w:t>
      </w: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value of </w:t>
      </w:r>
      <w:r>
        <w:rPr>
          <w:rStyle w:val="HTML1"/>
          <w:rFonts w:ascii="Courier New" w:hAnsi="Courier New" w:cs="Courier New"/>
          <w:b/>
          <w:bCs/>
          <w:color w:val="026789"/>
          <w:sz w:val="20"/>
          <w:szCs w:val="20"/>
          <w:shd w:val="clear" w:color="auto" w:fill="FFFFFF"/>
        </w:rPr>
        <w:t>system user</w:t>
      </w:r>
      <w:r>
        <w:rPr>
          <w:rFonts w:ascii="Helvetica" w:hAnsi="Helvetica" w:cs="Helvetica"/>
          <w:color w:val="000000"/>
          <w:sz w:val="21"/>
          <w:szCs w:val="21"/>
        </w:rPr>
        <w:t> is distinct from the </w:t>
      </w:r>
      <w:hyperlink r:id="rId5382" w:anchor="priv_system-user" w:history="1">
        <w:r>
          <w:rPr>
            <w:rStyle w:val="HTML1"/>
            <w:rFonts w:ascii="Courier New" w:hAnsi="Courier New" w:cs="Courier New"/>
            <w:b/>
            <w:bCs/>
            <w:color w:val="026789"/>
            <w:sz w:val="20"/>
            <w:szCs w:val="20"/>
            <w:u w:val="single"/>
            <w:shd w:val="clear" w:color="auto" w:fill="FFFFFF"/>
          </w:rPr>
          <w:t>SYSTEM_USER</w:t>
        </w:r>
      </w:hyperlink>
      <w:r>
        <w:rPr>
          <w:rFonts w:ascii="Helvetica" w:hAnsi="Helvetica" w:cs="Helvetica"/>
          <w:color w:val="000000"/>
          <w:sz w:val="21"/>
          <w:szCs w:val="21"/>
        </w:rPr>
        <w:t> privilege. The former designates internal threads. The latter distinguishes the system user and regular user account categories (see </w:t>
      </w:r>
      <w:hyperlink r:id="rId5383" w:anchor="account-categories" w:tooltip="6.2.11 Account Categories" w:history="1">
        <w:r>
          <w:rPr>
            <w:rStyle w:val="a4"/>
            <w:rFonts w:ascii="Helvetica" w:hAnsi="Helvetica" w:cs="Helvetica"/>
            <w:color w:val="00759F"/>
            <w:sz w:val="21"/>
            <w:szCs w:val="21"/>
          </w:rPr>
          <w:t>Section 6.2.11, “Account Categories”</w:t>
        </w:r>
      </w:hyperlink>
      <w:r>
        <w:rPr>
          <w:rFonts w:ascii="Helvetica" w:hAnsi="Helvetica" w:cs="Helvetica"/>
          <w:color w:val="000000"/>
          <w:sz w:val="21"/>
          <w:szCs w:val="21"/>
        </w:rPr>
        <w:t>).</w:t>
      </w:r>
    </w:p>
    <w:p w14:paraId="22670F2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1187" w:name="processlist_host"/>
      <w:bookmarkEnd w:id="1187"/>
      <w:r>
        <w:rPr>
          <w:rStyle w:val="HTML1"/>
          <w:rFonts w:ascii="Courier New" w:hAnsi="Courier New" w:cs="Courier New"/>
          <w:b/>
          <w:bCs/>
          <w:color w:val="026789"/>
          <w:sz w:val="20"/>
          <w:szCs w:val="20"/>
          <w:shd w:val="clear" w:color="auto" w:fill="FFFFFF"/>
        </w:rPr>
        <w:t>Host</w:t>
      </w:r>
    </w:p>
    <w:p w14:paraId="66BDE28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host name of the client issuing the statement (except for </w:t>
      </w:r>
      <w:r>
        <w:rPr>
          <w:rStyle w:val="HTML1"/>
          <w:rFonts w:ascii="Courier New" w:hAnsi="Courier New" w:cs="Courier New"/>
          <w:b/>
          <w:bCs/>
          <w:color w:val="026789"/>
          <w:sz w:val="20"/>
          <w:szCs w:val="20"/>
          <w:shd w:val="clear" w:color="auto" w:fill="FFFFFF"/>
        </w:rPr>
        <w:t>system user</w:t>
      </w:r>
      <w:r>
        <w:rPr>
          <w:rFonts w:ascii="Helvetica" w:hAnsi="Helvetica" w:cs="Helvetica"/>
          <w:color w:val="000000"/>
          <w:sz w:val="21"/>
          <w:szCs w:val="21"/>
        </w:rPr>
        <w:t>, for which there is no host). The host name for TCP/IP connections is reported in </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client_port</w:t>
      </w:r>
      <w:r>
        <w:rPr>
          <w:rFonts w:ascii="Helvetica" w:hAnsi="Helvetica" w:cs="Helvetica"/>
          <w:color w:val="000000"/>
          <w:sz w:val="21"/>
          <w:szCs w:val="21"/>
        </w:rPr>
        <w:t> format to make it easier to determine which client is doing what.</w:t>
      </w:r>
    </w:p>
    <w:p w14:paraId="1DA7285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1188" w:name="processlist_db"/>
      <w:bookmarkEnd w:id="1188"/>
      <w:r>
        <w:rPr>
          <w:rStyle w:val="HTML1"/>
          <w:rFonts w:ascii="Courier New" w:hAnsi="Courier New" w:cs="Courier New"/>
          <w:b/>
          <w:bCs/>
          <w:color w:val="026789"/>
          <w:sz w:val="20"/>
          <w:szCs w:val="20"/>
          <w:shd w:val="clear" w:color="auto" w:fill="FFFFFF"/>
        </w:rPr>
        <w:t>db</w:t>
      </w:r>
    </w:p>
    <w:p w14:paraId="30C32AE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default database for the thread, 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none has been selected.</w:t>
      </w:r>
    </w:p>
    <w:p w14:paraId="4A52D56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1189" w:name="processlist_command"/>
      <w:bookmarkEnd w:id="1189"/>
      <w:r>
        <w:rPr>
          <w:rStyle w:val="HTML1"/>
          <w:rFonts w:ascii="Courier New" w:hAnsi="Courier New" w:cs="Courier New"/>
          <w:b/>
          <w:bCs/>
          <w:color w:val="026789"/>
          <w:sz w:val="20"/>
          <w:szCs w:val="20"/>
          <w:shd w:val="clear" w:color="auto" w:fill="FFFFFF"/>
        </w:rPr>
        <w:t>Command</w:t>
      </w:r>
    </w:p>
    <w:p w14:paraId="66D2EF8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type of command the thread is executing on behalf of the client, or </w:t>
      </w:r>
      <w:r>
        <w:rPr>
          <w:rStyle w:val="HTML1"/>
          <w:rFonts w:ascii="Courier New" w:hAnsi="Courier New" w:cs="Courier New"/>
          <w:b/>
          <w:bCs/>
          <w:color w:val="026789"/>
          <w:sz w:val="20"/>
          <w:szCs w:val="20"/>
          <w:shd w:val="clear" w:color="auto" w:fill="FFFFFF"/>
        </w:rPr>
        <w:t>Sleep</w:t>
      </w:r>
      <w:r>
        <w:rPr>
          <w:rFonts w:ascii="Helvetica" w:hAnsi="Helvetica" w:cs="Helvetica"/>
          <w:color w:val="000000"/>
          <w:sz w:val="21"/>
          <w:szCs w:val="21"/>
        </w:rPr>
        <w:t> if the session is idle. For descriptions of thread commands, see </w:t>
      </w:r>
      <w:hyperlink r:id="rId5384" w:anchor="thread-information" w:tooltip="8.14 Examining Server Thread (Process) Information" w:history="1">
        <w:r>
          <w:rPr>
            <w:rStyle w:val="a4"/>
            <w:rFonts w:ascii="Helvetica" w:hAnsi="Helvetica" w:cs="Helvetica"/>
            <w:color w:val="00759F"/>
            <w:sz w:val="21"/>
            <w:szCs w:val="21"/>
          </w:rPr>
          <w:t>Section 8.14, “Examining Server Thread (Process) Information”</w:t>
        </w:r>
      </w:hyperlink>
      <w:r>
        <w:rPr>
          <w:rFonts w:ascii="Helvetica" w:hAnsi="Helvetica" w:cs="Helvetica"/>
          <w:color w:val="000000"/>
          <w:sz w:val="21"/>
          <w:szCs w:val="21"/>
        </w:rPr>
        <w:t>. The value of this column corresponds to the </w:t>
      </w:r>
      <w:r>
        <w:rPr>
          <w:rStyle w:val="HTML1"/>
          <w:rFonts w:ascii="Courier New" w:hAnsi="Courier New" w:cs="Courier New"/>
          <w:b/>
          <w:bCs/>
          <w:color w:val="026789"/>
          <w:sz w:val="20"/>
          <w:szCs w:val="20"/>
          <w:shd w:val="clear" w:color="auto" w:fill="FFFFFF"/>
        </w:rPr>
        <w:t>COM_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commands of the client/server protocol and </w:t>
      </w:r>
      <w:r>
        <w:rPr>
          <w:rStyle w:val="HTML1"/>
          <w:rFonts w:ascii="Courier New" w:hAnsi="Courier New" w:cs="Courier New"/>
          <w:b/>
          <w:bCs/>
          <w:color w:val="026789"/>
          <w:sz w:val="20"/>
          <w:szCs w:val="20"/>
          <w:shd w:val="clear" w:color="auto" w:fill="FFFFFF"/>
        </w:rPr>
        <w:t>Com_</w:t>
      </w:r>
      <w:r>
        <w:rPr>
          <w:rStyle w:val="HTML1"/>
          <w:rFonts w:ascii="Courier New" w:hAnsi="Courier New" w:cs="Courier New"/>
          <w:b/>
          <w:bCs/>
          <w:i/>
          <w:iCs/>
          <w:color w:val="026789"/>
          <w:sz w:val="19"/>
          <w:szCs w:val="19"/>
          <w:shd w:val="clear" w:color="auto" w:fill="FFFFFF"/>
        </w:rPr>
        <w:t>xxx</w:t>
      </w:r>
      <w:r>
        <w:rPr>
          <w:rFonts w:ascii="Helvetica" w:hAnsi="Helvetica" w:cs="Helvetica"/>
          <w:color w:val="000000"/>
          <w:sz w:val="21"/>
          <w:szCs w:val="21"/>
        </w:rPr>
        <w:t> status variables. See </w:t>
      </w:r>
      <w:hyperlink r:id="rId5385" w:anchor="server-status-variables" w:tooltip="5.1.10 Server Status Variables" w:history="1">
        <w:r>
          <w:rPr>
            <w:rStyle w:val="a4"/>
            <w:rFonts w:ascii="Helvetica" w:hAnsi="Helvetica" w:cs="Helvetica"/>
            <w:color w:val="00759F"/>
            <w:sz w:val="21"/>
            <w:szCs w:val="21"/>
          </w:rPr>
          <w:t>Section 5.1.10, “Server Status Variables”</w:t>
        </w:r>
      </w:hyperlink>
      <w:r>
        <w:rPr>
          <w:rFonts w:ascii="Helvetica" w:hAnsi="Helvetica" w:cs="Helvetica"/>
          <w:color w:val="000000"/>
          <w:sz w:val="21"/>
          <w:szCs w:val="21"/>
        </w:rPr>
        <w:t>.</w:t>
      </w:r>
    </w:p>
    <w:p w14:paraId="453BA63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1190" w:name="processlist_time"/>
      <w:bookmarkEnd w:id="1190"/>
      <w:r>
        <w:rPr>
          <w:rStyle w:val="HTML1"/>
          <w:rFonts w:ascii="Courier New" w:hAnsi="Courier New" w:cs="Courier New"/>
          <w:b/>
          <w:bCs/>
          <w:color w:val="026789"/>
          <w:sz w:val="20"/>
          <w:szCs w:val="20"/>
          <w:shd w:val="clear" w:color="auto" w:fill="FFFFFF"/>
        </w:rPr>
        <w:t>Time</w:t>
      </w:r>
    </w:p>
    <w:p w14:paraId="1C658C1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time in seconds that the thread has been in its current state. For a replica SQL thread, the value is the number of seconds between the timestamp of the last replicated event and the real time of the replica host. See </w:t>
      </w:r>
      <w:hyperlink r:id="rId5386" w:anchor="replication-implementation-details" w:tooltip="17.2.3 Replication Threads" w:history="1">
        <w:r>
          <w:rPr>
            <w:rStyle w:val="a4"/>
            <w:rFonts w:ascii="Helvetica" w:hAnsi="Helvetica" w:cs="Helvetica"/>
            <w:color w:val="00759F"/>
            <w:sz w:val="21"/>
            <w:szCs w:val="21"/>
          </w:rPr>
          <w:t>Section 17.2.3, “Replication Threads”</w:t>
        </w:r>
      </w:hyperlink>
      <w:r>
        <w:rPr>
          <w:rFonts w:ascii="Helvetica" w:hAnsi="Helvetica" w:cs="Helvetica"/>
          <w:color w:val="000000"/>
          <w:sz w:val="21"/>
          <w:szCs w:val="21"/>
        </w:rPr>
        <w:t>.</w:t>
      </w:r>
    </w:p>
    <w:p w14:paraId="7EBB1F1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1191" w:name="processlist_state"/>
      <w:bookmarkEnd w:id="1191"/>
      <w:r>
        <w:rPr>
          <w:rStyle w:val="HTML1"/>
          <w:rFonts w:ascii="Courier New" w:hAnsi="Courier New" w:cs="Courier New"/>
          <w:b/>
          <w:bCs/>
          <w:color w:val="026789"/>
          <w:sz w:val="20"/>
          <w:szCs w:val="20"/>
          <w:shd w:val="clear" w:color="auto" w:fill="FFFFFF"/>
        </w:rPr>
        <w:t>State</w:t>
      </w:r>
    </w:p>
    <w:p w14:paraId="6BA4E16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action, event, or state that indicates what the thread is doing. For descriptions of </w:t>
      </w:r>
      <w:r>
        <w:rPr>
          <w:rStyle w:val="HTML1"/>
          <w:rFonts w:ascii="Courier New" w:hAnsi="Courier New" w:cs="Courier New"/>
          <w:b/>
          <w:bCs/>
          <w:color w:val="026789"/>
          <w:sz w:val="20"/>
          <w:szCs w:val="20"/>
          <w:shd w:val="clear" w:color="auto" w:fill="FFFFFF"/>
        </w:rPr>
        <w:t>State</w:t>
      </w:r>
      <w:r>
        <w:rPr>
          <w:rFonts w:ascii="Helvetica" w:hAnsi="Helvetica" w:cs="Helvetica"/>
          <w:color w:val="000000"/>
          <w:sz w:val="21"/>
          <w:szCs w:val="21"/>
        </w:rPr>
        <w:t> values, see </w:t>
      </w:r>
      <w:hyperlink r:id="rId5387" w:anchor="thread-information" w:tooltip="8.14 Examining Server Thread (Process) Information" w:history="1">
        <w:r>
          <w:rPr>
            <w:rStyle w:val="a4"/>
            <w:rFonts w:ascii="Helvetica" w:hAnsi="Helvetica" w:cs="Helvetica"/>
            <w:color w:val="00759F"/>
            <w:sz w:val="21"/>
            <w:szCs w:val="21"/>
          </w:rPr>
          <w:t>Section 8.14, “Examining Server Thread (Process) Information”</w:t>
        </w:r>
      </w:hyperlink>
      <w:r>
        <w:rPr>
          <w:rFonts w:ascii="Helvetica" w:hAnsi="Helvetica" w:cs="Helvetica"/>
          <w:color w:val="000000"/>
          <w:sz w:val="21"/>
          <w:szCs w:val="21"/>
        </w:rPr>
        <w:t>.</w:t>
      </w:r>
    </w:p>
    <w:p w14:paraId="2F6794F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Most states correspond to very quick operations. If a thread stays in a given state for many seconds, there might be a problem that needs to be investigated.</w:t>
      </w:r>
    </w:p>
    <w:p w14:paraId="33CAA74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1192" w:name="processlist_info"/>
      <w:bookmarkEnd w:id="1192"/>
      <w:r>
        <w:rPr>
          <w:rStyle w:val="HTML1"/>
          <w:rFonts w:ascii="Courier New" w:hAnsi="Courier New" w:cs="Courier New"/>
          <w:b/>
          <w:bCs/>
          <w:color w:val="026789"/>
          <w:sz w:val="20"/>
          <w:szCs w:val="20"/>
          <w:shd w:val="clear" w:color="auto" w:fill="FFFFFF"/>
        </w:rPr>
        <w:t>Info</w:t>
      </w:r>
    </w:p>
    <w:p w14:paraId="007FA5E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statement the thread is executing, 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it is executing no statement. The statement might be the one sent to the server, or an innermost statement if the statement executes other statements. For example, if a </w:t>
      </w:r>
      <w:r>
        <w:rPr>
          <w:rStyle w:val="HTML1"/>
          <w:rFonts w:ascii="Courier New" w:hAnsi="Courier New" w:cs="Courier New"/>
          <w:b/>
          <w:bCs/>
          <w:color w:val="026789"/>
          <w:sz w:val="20"/>
          <w:szCs w:val="20"/>
          <w:shd w:val="clear" w:color="auto" w:fill="FFFFFF"/>
        </w:rPr>
        <w:t>CALL</w:t>
      </w:r>
      <w:r>
        <w:rPr>
          <w:rFonts w:ascii="Helvetica" w:hAnsi="Helvetica" w:cs="Helvetica"/>
          <w:color w:val="000000"/>
          <w:sz w:val="21"/>
          <w:szCs w:val="21"/>
        </w:rPr>
        <w:t> statement executes a stored procedure that is executing a </w:t>
      </w:r>
      <w:hyperlink r:id="rId538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the </w:t>
      </w:r>
      <w:r>
        <w:rPr>
          <w:rStyle w:val="HTML1"/>
          <w:rFonts w:ascii="Courier New" w:hAnsi="Courier New" w:cs="Courier New"/>
          <w:b/>
          <w:bCs/>
          <w:color w:val="026789"/>
          <w:sz w:val="20"/>
          <w:szCs w:val="20"/>
          <w:shd w:val="clear" w:color="auto" w:fill="FFFFFF"/>
        </w:rPr>
        <w:t>Info</w:t>
      </w:r>
      <w:r>
        <w:rPr>
          <w:rFonts w:ascii="Helvetica" w:hAnsi="Helvetica" w:cs="Helvetica"/>
          <w:color w:val="000000"/>
          <w:sz w:val="21"/>
          <w:szCs w:val="21"/>
        </w:rPr>
        <w:t> value shows the </w:t>
      </w:r>
      <w:hyperlink r:id="rId5389"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w:t>
      </w:r>
    </w:p>
    <w:p w14:paraId="3C0BA233" w14:textId="77777777" w:rsidR="00121281" w:rsidRDefault="00121281" w:rsidP="00121281">
      <w:pPr>
        <w:pStyle w:val="4"/>
        <w:shd w:val="clear" w:color="auto" w:fill="FFFFFF"/>
        <w:rPr>
          <w:rFonts w:ascii="Helvetica" w:hAnsi="Helvetica" w:cs="Helvetica"/>
          <w:color w:val="000000"/>
          <w:sz w:val="29"/>
          <w:szCs w:val="29"/>
        </w:rPr>
      </w:pPr>
      <w:bookmarkStart w:id="1193" w:name="show-profile"/>
      <w:bookmarkEnd w:id="1193"/>
      <w:r>
        <w:rPr>
          <w:rFonts w:ascii="Helvetica" w:hAnsi="Helvetica" w:cs="Helvetica"/>
          <w:color w:val="000000"/>
          <w:sz w:val="29"/>
          <w:szCs w:val="29"/>
        </w:rPr>
        <w:t>13.7.7.30 SHOW PROFILE Statement</w:t>
      </w:r>
    </w:p>
    <w:p w14:paraId="255A42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94" w:name="idm46383440566304"/>
      <w:bookmarkStart w:id="1195" w:name="idm46383440565232"/>
      <w:bookmarkEnd w:id="1194"/>
      <w:bookmarkEnd w:id="1195"/>
      <w:r>
        <w:rPr>
          <w:rFonts w:ascii="Courier New" w:hAnsi="Courier New" w:cs="Courier New"/>
          <w:color w:val="000000"/>
          <w:sz w:val="20"/>
          <w:szCs w:val="20"/>
        </w:rPr>
        <w:t>SHOW PROFILE [</w:t>
      </w:r>
      <w:r>
        <w:rPr>
          <w:rStyle w:val="HTML1"/>
          <w:rFonts w:ascii="Courier New" w:hAnsi="Courier New" w:cs="Courier New"/>
          <w:b/>
          <w:bCs/>
          <w:i/>
          <w:iCs/>
          <w:color w:val="000000"/>
          <w:sz w:val="19"/>
          <w:szCs w:val="19"/>
        </w:rPr>
        <w:t>type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type</w:t>
      </w:r>
      <w:r>
        <w:rPr>
          <w:rFonts w:ascii="Courier New" w:hAnsi="Courier New" w:cs="Courier New"/>
          <w:color w:val="000000"/>
          <w:sz w:val="20"/>
          <w:szCs w:val="20"/>
        </w:rPr>
        <w:t>] ... ]</w:t>
      </w:r>
    </w:p>
    <w:p w14:paraId="12C3F0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QUERY </w:t>
      </w:r>
      <w:r>
        <w:rPr>
          <w:rStyle w:val="HTML1"/>
          <w:rFonts w:ascii="Courier New" w:hAnsi="Courier New" w:cs="Courier New"/>
          <w:b/>
          <w:bCs/>
          <w:i/>
          <w:iCs/>
          <w:color w:val="000000"/>
          <w:sz w:val="19"/>
          <w:szCs w:val="19"/>
        </w:rPr>
        <w:t>n</w:t>
      </w:r>
      <w:r>
        <w:rPr>
          <w:rFonts w:ascii="Courier New" w:hAnsi="Courier New" w:cs="Courier New"/>
          <w:color w:val="000000"/>
          <w:sz w:val="20"/>
          <w:szCs w:val="20"/>
        </w:rPr>
        <w:t>]</w:t>
      </w:r>
    </w:p>
    <w:p w14:paraId="01EA6A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 xml:space="preserve"> [OFFSET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w:t>
      </w:r>
    </w:p>
    <w:p w14:paraId="18FBC4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DAEC1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type</w:t>
      </w:r>
      <w:r>
        <w:rPr>
          <w:rFonts w:ascii="Courier New" w:hAnsi="Courier New" w:cs="Courier New"/>
          <w:color w:val="000000"/>
          <w:sz w:val="20"/>
          <w:szCs w:val="20"/>
        </w:rPr>
        <w:t>: {</w:t>
      </w:r>
    </w:p>
    <w:p w14:paraId="044498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ALL</w:t>
      </w:r>
    </w:p>
    <w:p w14:paraId="5695121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BLOCK IO</w:t>
      </w:r>
    </w:p>
    <w:p w14:paraId="2FE366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CONTEXT SWITCHES</w:t>
      </w:r>
    </w:p>
    <w:p w14:paraId="41D68F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CPU</w:t>
      </w:r>
    </w:p>
    <w:p w14:paraId="5F3AAB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IPC</w:t>
      </w:r>
    </w:p>
    <w:p w14:paraId="68D16B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MEMORY</w:t>
      </w:r>
    </w:p>
    <w:p w14:paraId="451B6A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PAGE FAULTS</w:t>
      </w:r>
    </w:p>
    <w:p w14:paraId="47C783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SOURCE</w:t>
      </w:r>
    </w:p>
    <w:p w14:paraId="4BFC2C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SWAPS</w:t>
      </w:r>
    </w:p>
    <w:p w14:paraId="243F02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04B93E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390"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and </w:t>
      </w:r>
      <w:hyperlink r:id="rId5391"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 statements display profiling information that indicates resource usage for statements executed during the course of the current session.</w:t>
      </w:r>
    </w:p>
    <w:p w14:paraId="0E764CD4"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6B6E2C2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392"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and </w:t>
      </w:r>
      <w:hyperlink r:id="rId5393"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 statements are deprecated; expect them to be removed in a future MySQL release. Use the </w:t>
      </w:r>
      <w:hyperlink r:id="rId5394" w:tooltip="Chapter 27 MySQL Performance Schema" w:history="1">
        <w:r>
          <w:rPr>
            <w:rStyle w:val="a4"/>
            <w:rFonts w:ascii="Helvetica" w:hAnsi="Helvetica" w:cs="Helvetica"/>
            <w:color w:val="00759F"/>
            <w:sz w:val="21"/>
            <w:szCs w:val="21"/>
          </w:rPr>
          <w:t>Performance Schema</w:t>
        </w:r>
      </w:hyperlink>
      <w:r>
        <w:rPr>
          <w:rFonts w:ascii="Helvetica" w:hAnsi="Helvetica" w:cs="Helvetica"/>
          <w:color w:val="000000"/>
          <w:sz w:val="21"/>
          <w:szCs w:val="21"/>
        </w:rPr>
        <w:t> instead; see </w:t>
      </w:r>
      <w:hyperlink r:id="rId5395" w:anchor="performance-schema-query-profiling" w:tooltip="27.19.1 Query Profiling Using Performance Schema" w:history="1">
        <w:r>
          <w:rPr>
            <w:rStyle w:val="a4"/>
            <w:rFonts w:ascii="Helvetica" w:hAnsi="Helvetica" w:cs="Helvetica"/>
            <w:color w:val="00759F"/>
            <w:sz w:val="21"/>
            <w:szCs w:val="21"/>
          </w:rPr>
          <w:t>Section 27.19.1, “Query Profiling Using Performance Schema”</w:t>
        </w:r>
      </w:hyperlink>
      <w:r>
        <w:rPr>
          <w:rFonts w:ascii="Helvetica" w:hAnsi="Helvetica" w:cs="Helvetica"/>
          <w:color w:val="000000"/>
          <w:sz w:val="21"/>
          <w:szCs w:val="21"/>
        </w:rPr>
        <w:t>.</w:t>
      </w:r>
    </w:p>
    <w:p w14:paraId="7CA14E9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control profiling, use the </w:t>
      </w:r>
      <w:hyperlink r:id="rId5396" w:anchor="sysvar_profiling" w:history="1">
        <w:r>
          <w:rPr>
            <w:rStyle w:val="HTML1"/>
            <w:rFonts w:ascii="Courier New" w:hAnsi="Courier New" w:cs="Courier New"/>
            <w:b/>
            <w:bCs/>
            <w:color w:val="026789"/>
            <w:sz w:val="20"/>
            <w:szCs w:val="20"/>
            <w:u w:val="single"/>
            <w:shd w:val="clear" w:color="auto" w:fill="FFFFFF"/>
          </w:rPr>
          <w:t>profiling</w:t>
        </w:r>
      </w:hyperlink>
      <w:r>
        <w:rPr>
          <w:rFonts w:ascii="Helvetica" w:hAnsi="Helvetica" w:cs="Helvetica"/>
          <w:color w:val="000000"/>
          <w:sz w:val="21"/>
          <w:szCs w:val="21"/>
        </w:rPr>
        <w:t> session variable, which has a default value of 0 (</w:t>
      </w:r>
      <w:r>
        <w:rPr>
          <w:rStyle w:val="HTML1"/>
          <w:rFonts w:ascii="Courier New" w:hAnsi="Courier New" w:cs="Courier New"/>
          <w:b/>
          <w:bCs/>
          <w:color w:val="026789"/>
          <w:sz w:val="20"/>
          <w:szCs w:val="20"/>
          <w:shd w:val="clear" w:color="auto" w:fill="FFFFFF"/>
        </w:rPr>
        <w:t>OFF</w:t>
      </w:r>
      <w:r>
        <w:rPr>
          <w:rFonts w:ascii="Helvetica" w:hAnsi="Helvetica" w:cs="Helvetica"/>
          <w:color w:val="000000"/>
          <w:sz w:val="21"/>
          <w:szCs w:val="21"/>
        </w:rPr>
        <w:t>). Enable profiling by setting </w:t>
      </w:r>
      <w:hyperlink r:id="rId5397" w:anchor="sysvar_profiling" w:history="1">
        <w:r>
          <w:rPr>
            <w:rStyle w:val="HTML1"/>
            <w:rFonts w:ascii="Courier New" w:hAnsi="Courier New" w:cs="Courier New"/>
            <w:b/>
            <w:bCs/>
            <w:color w:val="026789"/>
            <w:sz w:val="20"/>
            <w:szCs w:val="20"/>
            <w:u w:val="single"/>
            <w:shd w:val="clear" w:color="auto" w:fill="FFFFFF"/>
          </w:rPr>
          <w:t>profiling</w:t>
        </w:r>
      </w:hyperlink>
      <w:r>
        <w:rPr>
          <w:rFonts w:ascii="Helvetica" w:hAnsi="Helvetica" w:cs="Helvetica"/>
          <w:color w:val="000000"/>
          <w:sz w:val="21"/>
          <w:szCs w:val="21"/>
        </w:rPr>
        <w:t> to 1 or </w:t>
      </w:r>
      <w:r>
        <w:rPr>
          <w:rStyle w:val="HTML1"/>
          <w:rFonts w:ascii="Courier New" w:hAnsi="Courier New" w:cs="Courier New"/>
          <w:b/>
          <w:bCs/>
          <w:color w:val="026789"/>
          <w:sz w:val="20"/>
          <w:szCs w:val="20"/>
          <w:shd w:val="clear" w:color="auto" w:fill="FFFFFF"/>
        </w:rPr>
        <w:t>ON</w:t>
      </w:r>
      <w:r>
        <w:rPr>
          <w:rFonts w:ascii="Helvetica" w:hAnsi="Helvetica" w:cs="Helvetica"/>
          <w:color w:val="000000"/>
          <w:sz w:val="21"/>
          <w:szCs w:val="21"/>
        </w:rPr>
        <w:t>:</w:t>
      </w:r>
    </w:p>
    <w:p w14:paraId="53505F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profiling = 1;</w:t>
      </w:r>
    </w:p>
    <w:p w14:paraId="4D68D1F3" w14:textId="77777777" w:rsidR="00121281" w:rsidRDefault="00121281" w:rsidP="00121281">
      <w:pPr>
        <w:pStyle w:val="af"/>
        <w:rPr>
          <w:rFonts w:ascii="Helvetica" w:hAnsi="Helvetica" w:cs="Helvetica"/>
          <w:color w:val="000000"/>
          <w:sz w:val="21"/>
          <w:szCs w:val="21"/>
        </w:rPr>
      </w:pPr>
      <w:hyperlink r:id="rId5398"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 displays a list of the most recent statements sent to the server. The size of the list is controlled by the </w:t>
      </w:r>
      <w:hyperlink r:id="rId5399" w:anchor="sysvar_profiling_history_size" w:history="1">
        <w:r>
          <w:rPr>
            <w:rStyle w:val="HTML1"/>
            <w:rFonts w:ascii="Courier New" w:hAnsi="Courier New" w:cs="Courier New"/>
            <w:b/>
            <w:bCs/>
            <w:color w:val="026789"/>
            <w:sz w:val="20"/>
            <w:szCs w:val="20"/>
            <w:u w:val="single"/>
            <w:shd w:val="clear" w:color="auto" w:fill="FFFFFF"/>
          </w:rPr>
          <w:t>profiling_history_size</w:t>
        </w:r>
      </w:hyperlink>
      <w:r>
        <w:rPr>
          <w:rFonts w:ascii="Helvetica" w:hAnsi="Helvetica" w:cs="Helvetica"/>
          <w:color w:val="000000"/>
          <w:sz w:val="21"/>
          <w:szCs w:val="21"/>
        </w:rPr>
        <w:t> session variable, which has a default value of 15. The maximum value is 100. Setting the value to 0 has the practical effect of disabling profiling.</w:t>
      </w:r>
    </w:p>
    <w:p w14:paraId="494B47D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All statements are profiled except </w:t>
      </w:r>
      <w:hyperlink r:id="rId5400"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and </w:t>
      </w:r>
      <w:hyperlink r:id="rId5401"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 so neither of those statements appears in the profile list. Malformed statements are profiled. For example, </w:t>
      </w:r>
      <w:r>
        <w:rPr>
          <w:rStyle w:val="HTML1"/>
          <w:rFonts w:ascii="Courier New" w:hAnsi="Courier New" w:cs="Courier New"/>
          <w:b/>
          <w:bCs/>
          <w:color w:val="026789"/>
          <w:sz w:val="20"/>
          <w:szCs w:val="20"/>
          <w:shd w:val="clear" w:color="auto" w:fill="FFFFFF"/>
        </w:rPr>
        <w:t>SHOW PROFILING</w:t>
      </w:r>
      <w:r>
        <w:rPr>
          <w:rFonts w:ascii="Helvetica" w:hAnsi="Helvetica" w:cs="Helvetica"/>
          <w:color w:val="000000"/>
          <w:sz w:val="21"/>
          <w:szCs w:val="21"/>
        </w:rPr>
        <w:t> is an illegal statement, and a syntax error occurs if you try to execute it, but it shows up in the profiling list.</w:t>
      </w:r>
    </w:p>
    <w:p w14:paraId="680F1662" w14:textId="77777777" w:rsidR="00121281" w:rsidRDefault="00121281" w:rsidP="00121281">
      <w:pPr>
        <w:pStyle w:val="af"/>
        <w:rPr>
          <w:rFonts w:ascii="Helvetica" w:hAnsi="Helvetica" w:cs="Helvetica"/>
          <w:color w:val="000000"/>
          <w:sz w:val="21"/>
          <w:szCs w:val="21"/>
        </w:rPr>
      </w:pPr>
      <w:hyperlink r:id="rId5402"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displays detailed information about a single statement. Without the </w:t>
      </w:r>
      <w:r>
        <w:rPr>
          <w:rStyle w:val="HTML1"/>
          <w:rFonts w:ascii="Courier New" w:hAnsi="Courier New" w:cs="Courier New"/>
          <w:b/>
          <w:bCs/>
          <w:color w:val="026789"/>
          <w:sz w:val="20"/>
          <w:szCs w:val="20"/>
          <w:shd w:val="clear" w:color="auto" w:fill="FFFFFF"/>
        </w:rPr>
        <w:t>FOR QUERY </w:t>
      </w:r>
      <w:r>
        <w:rPr>
          <w:rStyle w:val="HTML1"/>
          <w:rFonts w:ascii="Courier New" w:hAnsi="Courier New" w:cs="Courier New"/>
          <w:b/>
          <w:bCs/>
          <w:i/>
          <w:iCs/>
          <w:color w:val="026789"/>
          <w:sz w:val="19"/>
          <w:szCs w:val="19"/>
          <w:shd w:val="clear" w:color="auto" w:fill="FFFFFF"/>
        </w:rPr>
        <w:t>n</w:t>
      </w:r>
      <w:r>
        <w:rPr>
          <w:rFonts w:ascii="Helvetica" w:hAnsi="Helvetica" w:cs="Helvetica"/>
          <w:color w:val="000000"/>
          <w:sz w:val="21"/>
          <w:szCs w:val="21"/>
        </w:rPr>
        <w:t> clause, the output pertains to the most recently executed statement. If </w:t>
      </w:r>
      <w:r>
        <w:rPr>
          <w:rStyle w:val="HTML1"/>
          <w:rFonts w:ascii="Courier New" w:hAnsi="Courier New" w:cs="Courier New"/>
          <w:b/>
          <w:bCs/>
          <w:color w:val="026789"/>
          <w:sz w:val="20"/>
          <w:szCs w:val="20"/>
          <w:shd w:val="clear" w:color="auto" w:fill="FFFFFF"/>
        </w:rPr>
        <w:t>FOR QUERY </w:t>
      </w:r>
      <w:r>
        <w:rPr>
          <w:rStyle w:val="HTML1"/>
          <w:rFonts w:ascii="Courier New" w:hAnsi="Courier New" w:cs="Courier New"/>
          <w:b/>
          <w:bCs/>
          <w:i/>
          <w:iCs/>
          <w:color w:val="026789"/>
          <w:sz w:val="19"/>
          <w:szCs w:val="19"/>
          <w:shd w:val="clear" w:color="auto" w:fill="FFFFFF"/>
        </w:rPr>
        <w:t>n</w:t>
      </w:r>
      <w:r>
        <w:rPr>
          <w:rFonts w:ascii="Helvetica" w:hAnsi="Helvetica" w:cs="Helvetica"/>
          <w:color w:val="000000"/>
          <w:sz w:val="21"/>
          <w:szCs w:val="21"/>
        </w:rPr>
        <w:t> is included, </w:t>
      </w:r>
      <w:hyperlink r:id="rId5403"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displays information for statement </w:t>
      </w:r>
      <w:r>
        <w:rPr>
          <w:rStyle w:val="HTML1"/>
          <w:rFonts w:ascii="Courier New" w:hAnsi="Courier New" w:cs="Courier New"/>
          <w:b/>
          <w:bCs/>
          <w:i/>
          <w:iCs/>
          <w:color w:val="000000"/>
          <w:sz w:val="20"/>
          <w:szCs w:val="20"/>
        </w:rPr>
        <w:t>n</w:t>
      </w:r>
      <w:r>
        <w:rPr>
          <w:rFonts w:ascii="Helvetica" w:hAnsi="Helvetica" w:cs="Helvetica"/>
          <w:color w:val="000000"/>
          <w:sz w:val="21"/>
          <w:szCs w:val="21"/>
        </w:rPr>
        <w:t>. The values of </w:t>
      </w:r>
      <w:r>
        <w:rPr>
          <w:rStyle w:val="HTML1"/>
          <w:rFonts w:ascii="Courier New" w:hAnsi="Courier New" w:cs="Courier New"/>
          <w:b/>
          <w:bCs/>
          <w:i/>
          <w:iCs/>
          <w:color w:val="000000"/>
          <w:sz w:val="20"/>
          <w:szCs w:val="20"/>
        </w:rPr>
        <w:t>n</w:t>
      </w:r>
      <w:r>
        <w:rPr>
          <w:rFonts w:ascii="Helvetica" w:hAnsi="Helvetica" w:cs="Helvetica"/>
          <w:color w:val="000000"/>
          <w:sz w:val="21"/>
          <w:szCs w:val="21"/>
        </w:rPr>
        <w:t> correspond to the </w:t>
      </w:r>
      <w:r>
        <w:rPr>
          <w:rStyle w:val="HTML1"/>
          <w:rFonts w:ascii="Courier New" w:hAnsi="Courier New" w:cs="Courier New"/>
          <w:b/>
          <w:bCs/>
          <w:color w:val="026789"/>
          <w:sz w:val="20"/>
          <w:szCs w:val="20"/>
          <w:shd w:val="clear" w:color="auto" w:fill="FFFFFF"/>
        </w:rPr>
        <w:t>Query_ID</w:t>
      </w:r>
      <w:r>
        <w:rPr>
          <w:rFonts w:ascii="Helvetica" w:hAnsi="Helvetica" w:cs="Helvetica"/>
          <w:color w:val="000000"/>
          <w:sz w:val="21"/>
          <w:szCs w:val="21"/>
        </w:rPr>
        <w:t> values displayed by </w:t>
      </w:r>
      <w:hyperlink r:id="rId5404"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w:t>
      </w:r>
    </w:p>
    <w:p w14:paraId="25DA984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LIMIT </w:t>
      </w:r>
      <w:r>
        <w:rPr>
          <w:rStyle w:val="HTML1"/>
          <w:rFonts w:ascii="Courier New" w:hAnsi="Courier New" w:cs="Courier New"/>
          <w:b/>
          <w:bCs/>
          <w:i/>
          <w:iCs/>
          <w:color w:val="026789"/>
          <w:sz w:val="19"/>
          <w:szCs w:val="19"/>
          <w:shd w:val="clear" w:color="auto" w:fill="FFFFFF"/>
        </w:rPr>
        <w:t>row_count</w:t>
      </w:r>
      <w:r>
        <w:rPr>
          <w:rFonts w:ascii="Helvetica" w:hAnsi="Helvetica" w:cs="Helvetica"/>
          <w:color w:val="000000"/>
          <w:sz w:val="21"/>
          <w:szCs w:val="21"/>
        </w:rPr>
        <w:t> clause may be given to limit the output to </w:t>
      </w:r>
      <w:r>
        <w:rPr>
          <w:rStyle w:val="HTML1"/>
          <w:rFonts w:ascii="Courier New" w:hAnsi="Courier New" w:cs="Courier New"/>
          <w:b/>
          <w:bCs/>
          <w:i/>
          <w:iCs/>
          <w:color w:val="000000"/>
          <w:sz w:val="20"/>
          <w:szCs w:val="20"/>
        </w:rPr>
        <w:t>row_count</w:t>
      </w:r>
      <w:r>
        <w:rPr>
          <w:rFonts w:ascii="Helvetica" w:hAnsi="Helvetica" w:cs="Helvetica"/>
          <w:color w:val="000000"/>
          <w:sz w:val="21"/>
          <w:szCs w:val="21"/>
        </w:rPr>
        <w:t> rows. If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is given, </w:t>
      </w:r>
      <w:r>
        <w:rPr>
          <w:rStyle w:val="HTML1"/>
          <w:rFonts w:ascii="Courier New" w:hAnsi="Courier New" w:cs="Courier New"/>
          <w:b/>
          <w:bCs/>
          <w:color w:val="026789"/>
          <w:sz w:val="20"/>
          <w:szCs w:val="20"/>
          <w:shd w:val="clear" w:color="auto" w:fill="FFFFFF"/>
        </w:rPr>
        <w:t>OFFSET </w:t>
      </w:r>
      <w:r>
        <w:rPr>
          <w:rStyle w:val="HTML1"/>
          <w:rFonts w:ascii="Courier New" w:hAnsi="Courier New" w:cs="Courier New"/>
          <w:b/>
          <w:bCs/>
          <w:i/>
          <w:iCs/>
          <w:color w:val="026789"/>
          <w:sz w:val="19"/>
          <w:szCs w:val="19"/>
          <w:shd w:val="clear" w:color="auto" w:fill="FFFFFF"/>
        </w:rPr>
        <w:t>offset</w:t>
      </w:r>
      <w:r>
        <w:rPr>
          <w:rFonts w:ascii="Helvetica" w:hAnsi="Helvetica" w:cs="Helvetica"/>
          <w:color w:val="000000"/>
          <w:sz w:val="21"/>
          <w:szCs w:val="21"/>
        </w:rPr>
        <w:t> may be added to begin the output </w:t>
      </w:r>
      <w:r>
        <w:rPr>
          <w:rStyle w:val="HTML1"/>
          <w:rFonts w:ascii="Courier New" w:hAnsi="Courier New" w:cs="Courier New"/>
          <w:b/>
          <w:bCs/>
          <w:i/>
          <w:iCs/>
          <w:color w:val="000000"/>
          <w:sz w:val="20"/>
          <w:szCs w:val="20"/>
        </w:rPr>
        <w:t>offset</w:t>
      </w:r>
      <w:r>
        <w:rPr>
          <w:rFonts w:ascii="Helvetica" w:hAnsi="Helvetica" w:cs="Helvetica"/>
          <w:color w:val="000000"/>
          <w:sz w:val="21"/>
          <w:szCs w:val="21"/>
        </w:rPr>
        <w:t> rows into the full set of rows.</w:t>
      </w:r>
    </w:p>
    <w:p w14:paraId="4E118EA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default, </w:t>
      </w:r>
      <w:hyperlink r:id="rId5405"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displays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Duration</w:t>
      </w:r>
      <w:r>
        <w:rPr>
          <w:rFonts w:ascii="Helvetica" w:hAnsi="Helvetica" w:cs="Helvetica"/>
          <w:color w:val="000000"/>
          <w:sz w:val="21"/>
          <w:szCs w:val="21"/>
        </w:rPr>
        <w:t> columns. The </w:t>
      </w:r>
      <w:r>
        <w:rPr>
          <w:rStyle w:val="HTML1"/>
          <w:rFonts w:ascii="Courier New" w:hAnsi="Courier New" w:cs="Courier New"/>
          <w:b/>
          <w:bCs/>
          <w:color w:val="026789"/>
          <w:sz w:val="20"/>
          <w:szCs w:val="20"/>
          <w:shd w:val="clear" w:color="auto" w:fill="FFFFFF"/>
        </w:rPr>
        <w:t>Status</w:t>
      </w:r>
      <w:r>
        <w:rPr>
          <w:rFonts w:ascii="Helvetica" w:hAnsi="Helvetica" w:cs="Helvetica"/>
          <w:color w:val="000000"/>
          <w:sz w:val="21"/>
          <w:szCs w:val="21"/>
        </w:rPr>
        <w:t> values are like the </w:t>
      </w:r>
      <w:r>
        <w:rPr>
          <w:rStyle w:val="HTML1"/>
          <w:rFonts w:ascii="Courier New" w:hAnsi="Courier New" w:cs="Courier New"/>
          <w:b/>
          <w:bCs/>
          <w:color w:val="026789"/>
          <w:sz w:val="20"/>
          <w:szCs w:val="20"/>
          <w:shd w:val="clear" w:color="auto" w:fill="FFFFFF"/>
        </w:rPr>
        <w:t>State</w:t>
      </w:r>
      <w:r>
        <w:rPr>
          <w:rFonts w:ascii="Helvetica" w:hAnsi="Helvetica" w:cs="Helvetica"/>
          <w:color w:val="000000"/>
          <w:sz w:val="21"/>
          <w:szCs w:val="21"/>
        </w:rPr>
        <w:t> values displayed by </w:t>
      </w:r>
      <w:hyperlink r:id="rId5406"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although there might be some minor differences in interpretion for the two statements for some status values (see </w:t>
      </w:r>
      <w:hyperlink r:id="rId5407" w:anchor="thread-information" w:tooltip="8.14 Examining Server Thread (Process) Information" w:history="1">
        <w:r>
          <w:rPr>
            <w:rStyle w:val="a4"/>
            <w:rFonts w:ascii="Helvetica" w:hAnsi="Helvetica" w:cs="Helvetica"/>
            <w:color w:val="00759F"/>
            <w:sz w:val="21"/>
            <w:szCs w:val="21"/>
          </w:rPr>
          <w:t>Section 8.14, “Examining Server Thread (Process) Information”</w:t>
        </w:r>
      </w:hyperlink>
      <w:r>
        <w:rPr>
          <w:rFonts w:ascii="Helvetica" w:hAnsi="Helvetica" w:cs="Helvetica"/>
          <w:color w:val="000000"/>
          <w:sz w:val="21"/>
          <w:szCs w:val="21"/>
        </w:rPr>
        <w:t>).</w:t>
      </w:r>
    </w:p>
    <w:p w14:paraId="1299630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Optional </w:t>
      </w:r>
      <w:r>
        <w:rPr>
          <w:rStyle w:val="HTML1"/>
          <w:rFonts w:ascii="Courier New" w:hAnsi="Courier New" w:cs="Courier New"/>
          <w:b/>
          <w:bCs/>
          <w:i/>
          <w:iCs/>
          <w:color w:val="000000"/>
          <w:sz w:val="20"/>
          <w:szCs w:val="20"/>
        </w:rPr>
        <w:t>type</w:t>
      </w:r>
      <w:r>
        <w:rPr>
          <w:rFonts w:ascii="Helvetica" w:hAnsi="Helvetica" w:cs="Helvetica"/>
          <w:color w:val="000000"/>
          <w:sz w:val="21"/>
          <w:szCs w:val="21"/>
        </w:rPr>
        <w:t> values may be specified to display specific additional types of information:</w:t>
      </w:r>
    </w:p>
    <w:p w14:paraId="2177A66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ALL</w:t>
      </w:r>
      <w:r>
        <w:rPr>
          <w:rFonts w:ascii="Helvetica" w:hAnsi="Helvetica" w:cs="Helvetica"/>
          <w:color w:val="000000"/>
          <w:sz w:val="21"/>
          <w:szCs w:val="21"/>
        </w:rPr>
        <w:t> displays all information</w:t>
      </w:r>
    </w:p>
    <w:p w14:paraId="0638A2F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BLOCK IO</w:t>
      </w:r>
      <w:r>
        <w:rPr>
          <w:rFonts w:ascii="Helvetica" w:hAnsi="Helvetica" w:cs="Helvetica"/>
          <w:color w:val="000000"/>
          <w:sz w:val="21"/>
          <w:szCs w:val="21"/>
        </w:rPr>
        <w:t> displays counts for block input and output operations</w:t>
      </w:r>
    </w:p>
    <w:p w14:paraId="45D1229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CONTEXT SWITCHES</w:t>
      </w:r>
      <w:r>
        <w:rPr>
          <w:rFonts w:ascii="Helvetica" w:hAnsi="Helvetica" w:cs="Helvetica"/>
          <w:color w:val="000000"/>
          <w:sz w:val="21"/>
          <w:szCs w:val="21"/>
        </w:rPr>
        <w:t> displays counts for voluntary and involuntary context switches</w:t>
      </w:r>
    </w:p>
    <w:p w14:paraId="0327F50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CPU</w:t>
      </w:r>
      <w:r>
        <w:rPr>
          <w:rFonts w:ascii="Helvetica" w:hAnsi="Helvetica" w:cs="Helvetica"/>
          <w:color w:val="000000"/>
          <w:sz w:val="21"/>
          <w:szCs w:val="21"/>
        </w:rPr>
        <w:t> displays user and system CPU usage times</w:t>
      </w:r>
    </w:p>
    <w:p w14:paraId="2EF0246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IPC</w:t>
      </w:r>
      <w:r>
        <w:rPr>
          <w:rFonts w:ascii="Helvetica" w:hAnsi="Helvetica" w:cs="Helvetica"/>
          <w:color w:val="000000"/>
          <w:sz w:val="21"/>
          <w:szCs w:val="21"/>
        </w:rPr>
        <w:t> displays counts for messages sent and received</w:t>
      </w:r>
    </w:p>
    <w:p w14:paraId="4DB0430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is not currently implemented</w:t>
      </w:r>
    </w:p>
    <w:p w14:paraId="7E075CD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PAGE FAULTS</w:t>
      </w:r>
      <w:r>
        <w:rPr>
          <w:rFonts w:ascii="Helvetica" w:hAnsi="Helvetica" w:cs="Helvetica"/>
          <w:color w:val="000000"/>
          <w:sz w:val="21"/>
          <w:szCs w:val="21"/>
        </w:rPr>
        <w:t> displays counts for major and minor page faults</w:t>
      </w:r>
    </w:p>
    <w:p w14:paraId="7B80CDD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w:t>
      </w:r>
      <w:r>
        <w:rPr>
          <w:rFonts w:ascii="Helvetica" w:hAnsi="Helvetica" w:cs="Helvetica"/>
          <w:color w:val="000000"/>
          <w:sz w:val="21"/>
          <w:szCs w:val="21"/>
        </w:rPr>
        <w:t> displays the names of functions from the source code, together with the name and line number of the file in which the function occurs</w:t>
      </w:r>
    </w:p>
    <w:p w14:paraId="17666E9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SWAPS</w:t>
      </w:r>
      <w:r>
        <w:rPr>
          <w:rFonts w:ascii="Helvetica" w:hAnsi="Helvetica" w:cs="Helvetica"/>
          <w:color w:val="000000"/>
          <w:sz w:val="21"/>
          <w:szCs w:val="21"/>
        </w:rPr>
        <w:t> displays swap counts</w:t>
      </w:r>
    </w:p>
    <w:p w14:paraId="4FACEEC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Profiling is enabled per session. When a session ends, its profiling information is lost.</w:t>
      </w:r>
    </w:p>
    <w:p w14:paraId="3850CE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@@profiling;</w:t>
      </w:r>
    </w:p>
    <w:p w14:paraId="0F1234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6A3F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@@profiling |</w:t>
      </w:r>
    </w:p>
    <w:p w14:paraId="2F1224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02D2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w:t>
      </w:r>
    </w:p>
    <w:p w14:paraId="15401D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C411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7DA4EF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D130B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profiling = 1;</w:t>
      </w:r>
    </w:p>
    <w:p w14:paraId="4EA299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4EDBE6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5373B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IF EXISTS t1;</w:t>
      </w:r>
    </w:p>
    <w:p w14:paraId="12F2DE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(0.00 sec)</w:t>
      </w:r>
    </w:p>
    <w:p w14:paraId="0A4F44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DF80E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(id INT);</w:t>
      </w:r>
    </w:p>
    <w:p w14:paraId="5055EF8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(0.01 sec)</w:t>
      </w:r>
    </w:p>
    <w:p w14:paraId="0BD230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9A836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PROFILES;</w:t>
      </w:r>
    </w:p>
    <w:p w14:paraId="6547F4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478F3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Query_ID | Duration | Query                    |</w:t>
      </w:r>
    </w:p>
    <w:p w14:paraId="7F2849B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A21C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0 | 0.000088 | SET PROFILING = 1        |</w:t>
      </w:r>
    </w:p>
    <w:p w14:paraId="313794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0.000136 | DROP TABLE IF EXISTS t1  |</w:t>
      </w:r>
    </w:p>
    <w:p w14:paraId="3C379D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0.011947 | CREATE TABLE t1 (id INT) |</w:t>
      </w:r>
    </w:p>
    <w:p w14:paraId="3CA8BF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C1C0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140E61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6CE7DD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PROFILE;</w:t>
      </w:r>
    </w:p>
    <w:p w14:paraId="3ABE46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B481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Status               | Duration |</w:t>
      </w:r>
    </w:p>
    <w:p w14:paraId="17D2AE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88745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checking permissions | 0.000040 |</w:t>
      </w:r>
    </w:p>
    <w:p w14:paraId="488632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creating table       | 0.000056 |</w:t>
      </w:r>
    </w:p>
    <w:p w14:paraId="5F401D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After create         | 0.011363 |</w:t>
      </w:r>
    </w:p>
    <w:p w14:paraId="39CABE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query end            | 0.000375 |</w:t>
      </w:r>
    </w:p>
    <w:p w14:paraId="320228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freeing items        | 0.000089 |</w:t>
      </w:r>
    </w:p>
    <w:p w14:paraId="17DD4E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logging slow query   | 0.000019 |</w:t>
      </w:r>
    </w:p>
    <w:p w14:paraId="2029BA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cleaning up          | 0.000005 |</w:t>
      </w:r>
    </w:p>
    <w:p w14:paraId="7BF423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00F7C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 rows in set (0.00 sec)</w:t>
      </w:r>
    </w:p>
    <w:p w14:paraId="4D1A62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839C2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PROFILE FOR QUERY 1;</w:t>
      </w:r>
    </w:p>
    <w:p w14:paraId="2AEEEC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EB09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Status             | Duration |</w:t>
      </w:r>
    </w:p>
    <w:p w14:paraId="15D680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1136F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query end          | 0.000107 |</w:t>
      </w:r>
    </w:p>
    <w:p w14:paraId="41A479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freeing items      | 0.000008 |</w:t>
      </w:r>
    </w:p>
    <w:p w14:paraId="5DD197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logging slow query | 0.000015 |</w:t>
      </w:r>
    </w:p>
    <w:p w14:paraId="4CB53B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cleaning up        | 0.000006 |</w:t>
      </w:r>
    </w:p>
    <w:p w14:paraId="5FAAA5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A590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 rows in set (0.00 sec)</w:t>
      </w:r>
    </w:p>
    <w:p w14:paraId="5A9783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19513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PROFILE CPU FOR QUERY 2;</w:t>
      </w:r>
    </w:p>
    <w:p w14:paraId="4F0A25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470E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Status               | Duration | CPU_user | CPU_system |</w:t>
      </w:r>
    </w:p>
    <w:p w14:paraId="680E2E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32722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checking permissions | 0.000040 | 0.000038 |   0.000002 |</w:t>
      </w:r>
    </w:p>
    <w:p w14:paraId="0F5ADE8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creating table       | 0.000056 | 0.000028 |   0.000028 |</w:t>
      </w:r>
    </w:p>
    <w:p w14:paraId="2C17A7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After create         | 0.011363 | 0.000217 |   0.001571 |</w:t>
      </w:r>
    </w:p>
    <w:p w14:paraId="22869A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query end            | 0.000375 | 0.000013 |   0.000028 |</w:t>
      </w:r>
    </w:p>
    <w:p w14:paraId="20CF4C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freeing items        | 0.000089 | 0.000010 |   0.000014 |</w:t>
      </w:r>
    </w:p>
    <w:p w14:paraId="4BBEEA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logging slow query   | 0.000019 | 0.000009 |   0.000010 |</w:t>
      </w:r>
    </w:p>
    <w:p w14:paraId="7630C7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cleaning up          | 0.000005 | 0.000003 |   0.000002 |</w:t>
      </w:r>
    </w:p>
    <w:p w14:paraId="48670B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333C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 rows in set (0.00 sec)</w:t>
      </w:r>
    </w:p>
    <w:p w14:paraId="2CB41621"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13C1A9E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Profiling is only partially functional on some architectures. For values that depend on the </w:t>
      </w:r>
      <w:r>
        <w:rPr>
          <w:rStyle w:val="HTML1"/>
          <w:rFonts w:ascii="Courier New" w:hAnsi="Courier New" w:cs="Courier New"/>
          <w:b/>
          <w:bCs/>
          <w:color w:val="026789"/>
          <w:sz w:val="20"/>
          <w:szCs w:val="20"/>
          <w:shd w:val="clear" w:color="auto" w:fill="FFFFFF"/>
        </w:rPr>
        <w:t>getrusage()</w:t>
      </w:r>
      <w:r>
        <w:rPr>
          <w:rFonts w:ascii="Helvetica" w:hAnsi="Helvetica" w:cs="Helvetica"/>
          <w:color w:val="000000"/>
          <w:sz w:val="21"/>
          <w:szCs w:val="21"/>
        </w:rPr>
        <w:t> system call,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is returned on systems such as Windows that do not support the call. In addition, profiling is per process and not per thread. This means that activity on threads within the server other than your own may affect the timing information that you see.</w:t>
      </w:r>
    </w:p>
    <w:p w14:paraId="07A012C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Profiling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408" w:anchor="information-schema-profiling-table" w:tooltip="26.3.24 The INFORMATION_SCHEMA PROFILING Table" w:history="1">
        <w:r>
          <w:rPr>
            <w:rStyle w:val="HTML1"/>
            <w:rFonts w:ascii="Courier New" w:hAnsi="Courier New" w:cs="Courier New"/>
            <w:b/>
            <w:bCs/>
            <w:color w:val="026789"/>
            <w:sz w:val="20"/>
            <w:szCs w:val="20"/>
            <w:u w:val="single"/>
            <w:shd w:val="clear" w:color="auto" w:fill="FFFFFF"/>
          </w:rPr>
          <w:t>PROFILING</w:t>
        </w:r>
      </w:hyperlink>
      <w:r>
        <w:rPr>
          <w:rFonts w:ascii="Helvetica" w:hAnsi="Helvetica" w:cs="Helvetica"/>
          <w:color w:val="000000"/>
          <w:sz w:val="21"/>
          <w:szCs w:val="21"/>
        </w:rPr>
        <w:t> table. See </w:t>
      </w:r>
      <w:hyperlink r:id="rId5409" w:anchor="information-schema-profiling-table" w:tooltip="26.3.24 The INFORMATION_SCHEMA PROFILING Table" w:history="1">
        <w:r>
          <w:rPr>
            <w:rStyle w:val="a4"/>
            <w:rFonts w:ascii="Helvetica" w:hAnsi="Helvetica" w:cs="Helvetica"/>
            <w:color w:val="00759F"/>
            <w:sz w:val="21"/>
            <w:szCs w:val="21"/>
          </w:rPr>
          <w:t>Section 26.3.24, “The INFORMATION_SCHEMA PROFILING Table”</w:t>
        </w:r>
      </w:hyperlink>
      <w:r>
        <w:rPr>
          <w:rFonts w:ascii="Helvetica" w:hAnsi="Helvetica" w:cs="Helvetica"/>
          <w:color w:val="000000"/>
          <w:sz w:val="21"/>
          <w:szCs w:val="21"/>
        </w:rPr>
        <w:t>. For example, the following queries are equivalent:</w:t>
      </w:r>
    </w:p>
    <w:p w14:paraId="22FD52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PROFILE FOR QUERY 2;</w:t>
      </w:r>
    </w:p>
    <w:p w14:paraId="6B6256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697FD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STATE, FORMAT(DURATION, 6) AS DURATION</w:t>
      </w:r>
    </w:p>
    <w:p w14:paraId="7FE828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INFORMATION_SCHEMA.PROFILING</w:t>
      </w:r>
    </w:p>
    <w:p w14:paraId="085B1C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QUERY_ID = 2 ORDER BY SEQ;</w:t>
      </w:r>
    </w:p>
    <w:p w14:paraId="2A4ED072" w14:textId="77777777" w:rsidR="00121281" w:rsidRDefault="00121281" w:rsidP="00121281">
      <w:pPr>
        <w:pStyle w:val="4"/>
        <w:shd w:val="clear" w:color="auto" w:fill="FFFFFF"/>
        <w:rPr>
          <w:rFonts w:ascii="Helvetica" w:hAnsi="Helvetica" w:cs="Helvetica"/>
          <w:color w:val="000000"/>
          <w:sz w:val="29"/>
          <w:szCs w:val="29"/>
        </w:rPr>
      </w:pPr>
      <w:bookmarkStart w:id="1196" w:name="show-profiles"/>
      <w:bookmarkEnd w:id="1196"/>
      <w:r>
        <w:rPr>
          <w:rFonts w:ascii="Helvetica" w:hAnsi="Helvetica" w:cs="Helvetica"/>
          <w:color w:val="000000"/>
          <w:sz w:val="29"/>
          <w:szCs w:val="29"/>
        </w:rPr>
        <w:t>13.7.7.31 SHOW PROFILES Statement</w:t>
      </w:r>
    </w:p>
    <w:p w14:paraId="2C9F7D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97" w:name="idm46383440482624"/>
      <w:bookmarkEnd w:id="1197"/>
      <w:r>
        <w:rPr>
          <w:rFonts w:ascii="Courier New" w:hAnsi="Courier New" w:cs="Courier New"/>
          <w:color w:val="000000"/>
          <w:sz w:val="20"/>
          <w:szCs w:val="20"/>
        </w:rPr>
        <w:t>SHOW PROFILES</w:t>
      </w:r>
    </w:p>
    <w:p w14:paraId="7D8E560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410"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 statement, together with </w:t>
      </w:r>
      <w:hyperlink r:id="rId5411"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displays profiling information that indicates resource usage for statements executed during the course of the current session. For more information, see </w:t>
      </w:r>
      <w:hyperlink r:id="rId5412" w:anchor="show-profile" w:tooltip="13.7.7.30 SHOW PROFILE Statement" w:history="1">
        <w:r>
          <w:rPr>
            <w:rStyle w:val="a4"/>
            <w:rFonts w:ascii="Helvetica" w:hAnsi="Helvetica" w:cs="Helvetica"/>
            <w:color w:val="00759F"/>
            <w:sz w:val="21"/>
            <w:szCs w:val="21"/>
          </w:rPr>
          <w:t>Section 13.7.7.30, “SHOW PROFILE Statement”</w:t>
        </w:r>
      </w:hyperlink>
      <w:r>
        <w:rPr>
          <w:rFonts w:ascii="Helvetica" w:hAnsi="Helvetica" w:cs="Helvetica"/>
          <w:color w:val="000000"/>
          <w:sz w:val="21"/>
          <w:szCs w:val="21"/>
        </w:rPr>
        <w:t>.</w:t>
      </w:r>
    </w:p>
    <w:p w14:paraId="58877514"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5FA369F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413" w:anchor="show-profile" w:tooltip="13.7.7.30 SHOW PROFILE Statement" w:history="1">
        <w:r>
          <w:rPr>
            <w:rStyle w:val="HTML1"/>
            <w:rFonts w:ascii="Courier New" w:hAnsi="Courier New" w:cs="Courier New"/>
            <w:b/>
            <w:bCs/>
            <w:color w:val="026789"/>
            <w:sz w:val="20"/>
            <w:szCs w:val="20"/>
            <w:u w:val="single"/>
            <w:shd w:val="clear" w:color="auto" w:fill="FFFFFF"/>
          </w:rPr>
          <w:t>SHOW PROFILE</w:t>
        </w:r>
      </w:hyperlink>
      <w:r>
        <w:rPr>
          <w:rFonts w:ascii="Helvetica" w:hAnsi="Helvetica" w:cs="Helvetica"/>
          <w:color w:val="000000"/>
          <w:sz w:val="21"/>
          <w:szCs w:val="21"/>
        </w:rPr>
        <w:t> and </w:t>
      </w:r>
      <w:hyperlink r:id="rId5414" w:anchor="show-profiles" w:tooltip="13.7.7.31 SHOW PROFILES Statement" w:history="1">
        <w:r>
          <w:rPr>
            <w:rStyle w:val="HTML1"/>
            <w:rFonts w:ascii="Courier New" w:hAnsi="Courier New" w:cs="Courier New"/>
            <w:b/>
            <w:bCs/>
            <w:color w:val="026789"/>
            <w:sz w:val="20"/>
            <w:szCs w:val="20"/>
            <w:u w:val="single"/>
            <w:shd w:val="clear" w:color="auto" w:fill="FFFFFF"/>
          </w:rPr>
          <w:t>SHOW PROFILES</w:t>
        </w:r>
      </w:hyperlink>
      <w:r>
        <w:rPr>
          <w:rFonts w:ascii="Helvetica" w:hAnsi="Helvetica" w:cs="Helvetica"/>
          <w:color w:val="000000"/>
          <w:sz w:val="21"/>
          <w:szCs w:val="21"/>
        </w:rPr>
        <w:t> statements are deprecated; expect it to be removed in a future MySQL release. Use the </w:t>
      </w:r>
      <w:hyperlink r:id="rId5415" w:tooltip="Chapter 27 MySQL Performance Schema" w:history="1">
        <w:r>
          <w:rPr>
            <w:rStyle w:val="a4"/>
            <w:rFonts w:ascii="Helvetica" w:hAnsi="Helvetica" w:cs="Helvetica"/>
            <w:color w:val="00759F"/>
            <w:sz w:val="21"/>
            <w:szCs w:val="21"/>
          </w:rPr>
          <w:t>Performance Schema</w:t>
        </w:r>
      </w:hyperlink>
      <w:r>
        <w:rPr>
          <w:rFonts w:ascii="Helvetica" w:hAnsi="Helvetica" w:cs="Helvetica"/>
          <w:color w:val="000000"/>
          <w:sz w:val="21"/>
          <w:szCs w:val="21"/>
        </w:rPr>
        <w:t> instead; see </w:t>
      </w:r>
      <w:hyperlink r:id="rId5416" w:anchor="performance-schema-query-profiling" w:tooltip="27.19.1 Query Profiling Using Performance Schema" w:history="1">
        <w:r>
          <w:rPr>
            <w:rStyle w:val="a4"/>
            <w:rFonts w:ascii="Helvetica" w:hAnsi="Helvetica" w:cs="Helvetica"/>
            <w:color w:val="00759F"/>
            <w:sz w:val="21"/>
            <w:szCs w:val="21"/>
          </w:rPr>
          <w:t>Section 27.19.1, “Query Profiling Using Performance Schema”</w:t>
        </w:r>
      </w:hyperlink>
      <w:r>
        <w:rPr>
          <w:rFonts w:ascii="Helvetica" w:hAnsi="Helvetica" w:cs="Helvetica"/>
          <w:color w:val="000000"/>
          <w:sz w:val="21"/>
          <w:szCs w:val="21"/>
        </w:rPr>
        <w:t>.</w:t>
      </w:r>
    </w:p>
    <w:p w14:paraId="1B25F411" w14:textId="77777777" w:rsidR="00121281" w:rsidRDefault="00121281" w:rsidP="00121281">
      <w:pPr>
        <w:pStyle w:val="4"/>
        <w:shd w:val="clear" w:color="auto" w:fill="FFFFFF"/>
        <w:rPr>
          <w:rFonts w:ascii="Helvetica" w:hAnsi="Helvetica" w:cs="Helvetica"/>
          <w:color w:val="000000"/>
          <w:sz w:val="29"/>
          <w:szCs w:val="29"/>
        </w:rPr>
      </w:pPr>
      <w:bookmarkStart w:id="1198" w:name="show-relaylog-events"/>
      <w:bookmarkEnd w:id="1198"/>
      <w:r>
        <w:rPr>
          <w:rFonts w:ascii="Helvetica" w:hAnsi="Helvetica" w:cs="Helvetica"/>
          <w:color w:val="000000"/>
          <w:sz w:val="29"/>
          <w:szCs w:val="29"/>
        </w:rPr>
        <w:t>13.7.7.32 SHOW RELAYLOG EVENTS Statement</w:t>
      </w:r>
    </w:p>
    <w:p w14:paraId="1A10EBE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199" w:name="idm46383440467648"/>
      <w:bookmarkEnd w:id="1199"/>
      <w:r>
        <w:rPr>
          <w:rFonts w:ascii="Courier New" w:hAnsi="Courier New" w:cs="Courier New"/>
          <w:color w:val="000000"/>
          <w:sz w:val="20"/>
          <w:szCs w:val="20"/>
        </w:rPr>
        <w:t>SHOW RELAYLOG EVENTS</w:t>
      </w:r>
    </w:p>
    <w:p w14:paraId="163681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 '</w:t>
      </w:r>
      <w:r>
        <w:rPr>
          <w:rStyle w:val="HTML1"/>
          <w:rFonts w:ascii="Courier New" w:hAnsi="Courier New" w:cs="Courier New"/>
          <w:b/>
          <w:bCs/>
          <w:i/>
          <w:iCs/>
          <w:color w:val="000000"/>
          <w:sz w:val="19"/>
          <w:szCs w:val="19"/>
        </w:rPr>
        <w:t>log_name</w:t>
      </w:r>
      <w:r>
        <w:rPr>
          <w:rFonts w:ascii="Courier New" w:hAnsi="Courier New" w:cs="Courier New"/>
          <w:color w:val="000000"/>
          <w:sz w:val="20"/>
          <w:szCs w:val="20"/>
        </w:rPr>
        <w:t>']</w:t>
      </w:r>
    </w:p>
    <w:p w14:paraId="440415F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pos</w:t>
      </w:r>
      <w:r>
        <w:rPr>
          <w:rFonts w:ascii="Courier New" w:hAnsi="Courier New" w:cs="Courier New"/>
          <w:color w:val="000000"/>
          <w:sz w:val="20"/>
          <w:szCs w:val="20"/>
        </w:rPr>
        <w:t>]</w:t>
      </w:r>
    </w:p>
    <w:p w14:paraId="6BCB9C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7D32E5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24A01A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D2164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channel_option</w:t>
      </w:r>
      <w:r>
        <w:rPr>
          <w:rFonts w:ascii="Courier New" w:hAnsi="Courier New" w:cs="Courier New"/>
          <w:color w:val="000000"/>
          <w:sz w:val="20"/>
          <w:szCs w:val="20"/>
        </w:rPr>
        <w:t>:</w:t>
      </w:r>
    </w:p>
    <w:p w14:paraId="7518FA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 CHANNEL </w:t>
      </w:r>
      <w:r>
        <w:rPr>
          <w:rStyle w:val="HTML1"/>
          <w:rFonts w:ascii="Courier New" w:hAnsi="Courier New" w:cs="Courier New"/>
          <w:b/>
          <w:bCs/>
          <w:i/>
          <w:iCs/>
          <w:color w:val="000000"/>
          <w:sz w:val="19"/>
          <w:szCs w:val="19"/>
        </w:rPr>
        <w:t>channel</w:t>
      </w:r>
    </w:p>
    <w:p w14:paraId="5A4B504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Shows the events in the relay log of a replica. If you do not specify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log_name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the first relay log is displayed. This statement has no effect on the source. </w:t>
      </w:r>
      <w:r>
        <w:rPr>
          <w:rStyle w:val="HTML1"/>
          <w:rFonts w:ascii="Courier New" w:hAnsi="Courier New" w:cs="Courier New"/>
          <w:b/>
          <w:bCs/>
          <w:color w:val="026789"/>
          <w:sz w:val="20"/>
          <w:szCs w:val="20"/>
          <w:shd w:val="clear" w:color="auto" w:fill="FFFFFF"/>
        </w:rPr>
        <w:t>SHOW RELAYLOG EVENTS</w:t>
      </w:r>
      <w:r>
        <w:rPr>
          <w:rFonts w:ascii="Helvetica" w:hAnsi="Helvetica" w:cs="Helvetica"/>
          <w:color w:val="000000"/>
          <w:sz w:val="21"/>
          <w:szCs w:val="21"/>
        </w:rPr>
        <w:t> requires the </w:t>
      </w:r>
      <w:hyperlink r:id="rId5417" w:anchor="priv_replication-slave" w:history="1">
        <w:r>
          <w:rPr>
            <w:rStyle w:val="HTML1"/>
            <w:rFonts w:ascii="Courier New" w:hAnsi="Courier New" w:cs="Courier New"/>
            <w:b/>
            <w:bCs/>
            <w:color w:val="026789"/>
            <w:sz w:val="20"/>
            <w:szCs w:val="20"/>
            <w:u w:val="single"/>
            <w:shd w:val="clear" w:color="auto" w:fill="FFFFFF"/>
          </w:rPr>
          <w:t>REPLICATION SLAVE</w:t>
        </w:r>
      </w:hyperlink>
      <w:r>
        <w:rPr>
          <w:rFonts w:ascii="Helvetica" w:hAnsi="Helvetica" w:cs="Helvetica"/>
          <w:color w:val="000000"/>
          <w:sz w:val="21"/>
          <w:szCs w:val="21"/>
        </w:rPr>
        <w:t> privilege.</w:t>
      </w:r>
    </w:p>
    <w:p w14:paraId="1654A92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has the same syntax as for the </w:t>
      </w:r>
      <w:hyperlink r:id="rId541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See </w:t>
      </w:r>
      <w:hyperlink r:id="rId5419"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48EA6827"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63AA8D5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Issuing a </w:t>
      </w:r>
      <w:hyperlink r:id="rId5420" w:anchor="show-relaylog-events" w:tooltip="13.7.7.32 SHOW RELAYLOG EVENTS Statement" w:history="1">
        <w:r>
          <w:rPr>
            <w:rStyle w:val="HTML1"/>
            <w:rFonts w:ascii="Courier New" w:hAnsi="Courier New" w:cs="Courier New"/>
            <w:b/>
            <w:bCs/>
            <w:color w:val="026789"/>
            <w:sz w:val="20"/>
            <w:szCs w:val="20"/>
            <w:u w:val="single"/>
            <w:shd w:val="clear" w:color="auto" w:fill="FFFFFF"/>
          </w:rPr>
          <w:t>SHOW RELAYLOG EVENTS</w:t>
        </w:r>
      </w:hyperlink>
      <w:r>
        <w:rPr>
          <w:rFonts w:ascii="Helvetica" w:hAnsi="Helvetica" w:cs="Helvetica"/>
          <w:color w:val="000000"/>
          <w:sz w:val="21"/>
          <w:szCs w:val="21"/>
        </w:rPr>
        <w:t> with no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could start a very time- and resource-consuming process because the server returns to the client the complete contents of the relay log (including all statements modifying data that have been received by the replica).</w:t>
      </w:r>
    </w:p>
    <w:p w14:paraId="20FD0F0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statement applies to. Providing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applies the statement to a specific replication channel. If no channel is named and no extra channels exist, the statement applies to the default channel.</w:t>
      </w:r>
    </w:p>
    <w:p w14:paraId="27368A3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using multiple replication channels, if a </w:t>
      </w:r>
      <w:hyperlink r:id="rId5421" w:anchor="show-relaylog-events" w:tooltip="13.7.7.32 SHOW RELAYLOG EVENTS Statement" w:history="1">
        <w:r>
          <w:rPr>
            <w:rStyle w:val="HTML1"/>
            <w:rFonts w:ascii="Courier New" w:hAnsi="Courier New" w:cs="Courier New"/>
            <w:b/>
            <w:bCs/>
            <w:color w:val="026789"/>
            <w:sz w:val="20"/>
            <w:szCs w:val="20"/>
            <w:u w:val="single"/>
            <w:shd w:val="clear" w:color="auto" w:fill="FFFFFF"/>
          </w:rPr>
          <w:t>SHOW RELAYLOG EVENTS</w:t>
        </w:r>
      </w:hyperlink>
      <w:r>
        <w:rPr>
          <w:rFonts w:ascii="Helvetica" w:hAnsi="Helvetica" w:cs="Helvetica"/>
          <w:color w:val="000000"/>
          <w:sz w:val="21"/>
          <w:szCs w:val="21"/>
        </w:rPr>
        <w:t> statement does not have a channel defined using a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an error is generated. See </w:t>
      </w:r>
      <w:hyperlink r:id="rId5422"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726201F3" w14:textId="77777777" w:rsidR="00121281" w:rsidRDefault="00121281" w:rsidP="00121281">
      <w:pPr>
        <w:pStyle w:val="af"/>
        <w:rPr>
          <w:rFonts w:ascii="Helvetica" w:hAnsi="Helvetica" w:cs="Helvetica"/>
          <w:color w:val="000000"/>
          <w:sz w:val="21"/>
          <w:szCs w:val="21"/>
        </w:rPr>
      </w:pPr>
      <w:hyperlink r:id="rId5423" w:anchor="show-relaylog-events" w:tooltip="13.7.7.32 SHOW RELAYLOG EVENTS Statement" w:history="1">
        <w:r>
          <w:rPr>
            <w:rStyle w:val="HTML1"/>
            <w:rFonts w:ascii="Courier New" w:hAnsi="Courier New" w:cs="Courier New"/>
            <w:b/>
            <w:bCs/>
            <w:color w:val="026789"/>
            <w:sz w:val="20"/>
            <w:szCs w:val="20"/>
            <w:u w:val="single"/>
            <w:shd w:val="clear" w:color="auto" w:fill="FFFFFF"/>
          </w:rPr>
          <w:t>SHOW RELAYLOG EVENTS</w:t>
        </w:r>
      </w:hyperlink>
      <w:r>
        <w:rPr>
          <w:rFonts w:ascii="Helvetica" w:hAnsi="Helvetica" w:cs="Helvetica"/>
          <w:color w:val="000000"/>
          <w:sz w:val="21"/>
          <w:szCs w:val="21"/>
        </w:rPr>
        <w:t> displays the following fields for each event in the relay log:</w:t>
      </w:r>
    </w:p>
    <w:p w14:paraId="34F1C58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Log_name</w:t>
      </w:r>
    </w:p>
    <w:p w14:paraId="3A33CEC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file that is being listed.</w:t>
      </w:r>
    </w:p>
    <w:p w14:paraId="70911A2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Pos</w:t>
      </w:r>
    </w:p>
    <w:p w14:paraId="09A57DA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at which the event occurs.</w:t>
      </w:r>
    </w:p>
    <w:p w14:paraId="2CD117C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Event_type</w:t>
      </w:r>
    </w:p>
    <w:p w14:paraId="6C8AE18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 identifier that describes the event type.</w:t>
      </w:r>
    </w:p>
    <w:p w14:paraId="26FB9C0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Server_id</w:t>
      </w:r>
    </w:p>
    <w:p w14:paraId="1D9DFFE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server ID of the server on which the event originated.</w:t>
      </w:r>
    </w:p>
    <w:p w14:paraId="51700E3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End_log_pos</w:t>
      </w:r>
    </w:p>
    <w:p w14:paraId="52DD91F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value of </w:t>
      </w:r>
      <w:r>
        <w:rPr>
          <w:rStyle w:val="HTML1"/>
          <w:rFonts w:ascii="Courier New" w:hAnsi="Courier New" w:cs="Courier New"/>
          <w:b/>
          <w:bCs/>
          <w:color w:val="026789"/>
          <w:sz w:val="20"/>
          <w:szCs w:val="20"/>
          <w:shd w:val="clear" w:color="auto" w:fill="FFFFFF"/>
        </w:rPr>
        <w:t>End_log_pos</w:t>
      </w:r>
      <w:r>
        <w:rPr>
          <w:rFonts w:ascii="Helvetica" w:hAnsi="Helvetica" w:cs="Helvetica"/>
          <w:color w:val="000000"/>
          <w:sz w:val="21"/>
          <w:szCs w:val="21"/>
        </w:rPr>
        <w:t> for this event in the source's binary log.</w:t>
      </w:r>
    </w:p>
    <w:p w14:paraId="1935AFF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Info</w:t>
      </w:r>
    </w:p>
    <w:p w14:paraId="3BAC342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More detailed information about the event type. The format of this information depends on the event type.</w:t>
      </w:r>
    </w:p>
    <w:p w14:paraId="585A8AF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compressed transaction payloads, the </w:t>
      </w:r>
      <w:r>
        <w:rPr>
          <w:rStyle w:val="HTML1"/>
          <w:rFonts w:ascii="Courier New" w:hAnsi="Courier New" w:cs="Courier New"/>
          <w:b/>
          <w:bCs/>
          <w:color w:val="026789"/>
          <w:sz w:val="20"/>
          <w:szCs w:val="20"/>
          <w:shd w:val="clear" w:color="auto" w:fill="FFFFFF"/>
        </w:rPr>
        <w:t>Transaction_payload_event</w:t>
      </w:r>
      <w:r>
        <w:rPr>
          <w:rFonts w:ascii="Helvetica" w:hAnsi="Helvetica" w:cs="Helvetica"/>
          <w:color w:val="000000"/>
          <w:sz w:val="21"/>
          <w:szCs w:val="21"/>
        </w:rPr>
        <w:t> is first printed as a single unit, then it is unpacked and each event inside it is printed.</w:t>
      </w:r>
    </w:p>
    <w:p w14:paraId="249155A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Some events relating to the setting of user and system variables are not included in the output from </w:t>
      </w:r>
      <w:hyperlink r:id="rId5424" w:anchor="show-relaylog-events" w:tooltip="13.7.7.32 SHOW RELAYLOG EVENTS Statement" w:history="1">
        <w:r>
          <w:rPr>
            <w:rStyle w:val="HTML1"/>
            <w:rFonts w:ascii="Courier New" w:hAnsi="Courier New" w:cs="Courier New"/>
            <w:b/>
            <w:bCs/>
            <w:color w:val="026789"/>
            <w:sz w:val="20"/>
            <w:szCs w:val="20"/>
            <w:u w:val="single"/>
            <w:shd w:val="clear" w:color="auto" w:fill="FFFFFF"/>
          </w:rPr>
          <w:t>SHOW RELAYLOG EVENTS</w:t>
        </w:r>
      </w:hyperlink>
      <w:r>
        <w:rPr>
          <w:rFonts w:ascii="Helvetica" w:hAnsi="Helvetica" w:cs="Helvetica"/>
          <w:color w:val="000000"/>
          <w:sz w:val="21"/>
          <w:szCs w:val="21"/>
        </w:rPr>
        <w:t>. To get complete coverage of events within a relay log, use </w:t>
      </w:r>
      <w:hyperlink r:id="rId5425"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w:t>
      </w:r>
    </w:p>
    <w:p w14:paraId="768EFB05" w14:textId="77777777" w:rsidR="00121281" w:rsidRDefault="00121281" w:rsidP="00121281">
      <w:pPr>
        <w:pStyle w:val="4"/>
        <w:shd w:val="clear" w:color="auto" w:fill="FFFFFF"/>
        <w:rPr>
          <w:rFonts w:ascii="Helvetica" w:hAnsi="Helvetica" w:cs="Helvetica"/>
          <w:color w:val="000000"/>
          <w:sz w:val="29"/>
          <w:szCs w:val="29"/>
        </w:rPr>
      </w:pPr>
      <w:bookmarkStart w:id="1200" w:name="show-replicas"/>
      <w:bookmarkEnd w:id="1200"/>
      <w:r>
        <w:rPr>
          <w:rFonts w:ascii="Helvetica" w:hAnsi="Helvetica" w:cs="Helvetica"/>
          <w:color w:val="000000"/>
          <w:sz w:val="29"/>
          <w:szCs w:val="29"/>
        </w:rPr>
        <w:t>13.7.7.33 SHOW REPLICAS | SHOW SLAVE HOSTS Statement</w:t>
      </w:r>
    </w:p>
    <w:p w14:paraId="6640E0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01" w:name="idm46383440423600"/>
      <w:bookmarkEnd w:id="1201"/>
      <w:r>
        <w:rPr>
          <w:rFonts w:ascii="Courier New" w:hAnsi="Courier New" w:cs="Courier New"/>
          <w:color w:val="000000"/>
          <w:sz w:val="20"/>
          <w:szCs w:val="20"/>
        </w:rPr>
        <w:t>{SHOW REPLICAS | SHOW SLAVE HOSTS}</w:t>
      </w:r>
    </w:p>
    <w:p w14:paraId="61F0BDA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Displays a list of replicas currently registered with the source. From MySQL 8.0.22, use </w:t>
      </w:r>
      <w:hyperlink r:id="rId5426" w:anchor="show-replicas" w:tooltip="13.7.7.33 SHOW REPLICAS | SHOW SLAVE HOSTS Statement" w:history="1">
        <w:r>
          <w:rPr>
            <w:rStyle w:val="HTML1"/>
            <w:rFonts w:ascii="Courier New" w:hAnsi="Courier New" w:cs="Courier New"/>
            <w:b/>
            <w:bCs/>
            <w:color w:val="026789"/>
            <w:sz w:val="20"/>
            <w:szCs w:val="20"/>
            <w:u w:val="single"/>
            <w:shd w:val="clear" w:color="auto" w:fill="FFFFFF"/>
          </w:rPr>
          <w:t>SHOW REPLICAS</w:t>
        </w:r>
      </w:hyperlink>
      <w:r>
        <w:rPr>
          <w:rFonts w:ascii="Helvetica" w:hAnsi="Helvetica" w:cs="Helvetica"/>
          <w:color w:val="000000"/>
          <w:sz w:val="21"/>
          <w:szCs w:val="21"/>
        </w:rPr>
        <w:t> in place of </w:t>
      </w:r>
      <w:hyperlink r:id="rId5427" w:anchor="show-slave-hosts" w:tooltip="13.7.7.34 SHOW SLAVE HOSTS | SHOW REPLICAS Statement" w:history="1">
        <w:r>
          <w:rPr>
            <w:rStyle w:val="HTML1"/>
            <w:rFonts w:ascii="Courier New" w:hAnsi="Courier New" w:cs="Courier New"/>
            <w:b/>
            <w:bCs/>
            <w:color w:val="026789"/>
            <w:sz w:val="20"/>
            <w:szCs w:val="20"/>
            <w:u w:val="single"/>
            <w:shd w:val="clear" w:color="auto" w:fill="FFFFFF"/>
          </w:rPr>
          <w:t>SHOW SLAVE HOSTS</w:t>
        </w:r>
      </w:hyperlink>
      <w:r>
        <w:rPr>
          <w:rFonts w:ascii="Helvetica" w:hAnsi="Helvetica" w:cs="Helvetica"/>
          <w:color w:val="000000"/>
          <w:sz w:val="21"/>
          <w:szCs w:val="21"/>
        </w:rPr>
        <w:t>, which is deprecated from that release. In releases before MySQL 8.0.22, use </w:t>
      </w:r>
      <w:hyperlink r:id="rId5428" w:anchor="show-slave-hosts" w:tooltip="13.7.7.34 SHOW SLAVE HOSTS | SHOW REPLICAS Statement" w:history="1">
        <w:r>
          <w:rPr>
            <w:rStyle w:val="HTML1"/>
            <w:rFonts w:ascii="Courier New" w:hAnsi="Courier New" w:cs="Courier New"/>
            <w:b/>
            <w:bCs/>
            <w:color w:val="026789"/>
            <w:sz w:val="20"/>
            <w:szCs w:val="20"/>
            <w:u w:val="single"/>
            <w:shd w:val="clear" w:color="auto" w:fill="FFFFFF"/>
          </w:rPr>
          <w:t>SHOW SLAVE HOSTS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SHOW REPLICAS | SHOW SLAVE HOSTS</w:t>
      </w:r>
      <w:r>
        <w:rPr>
          <w:rFonts w:ascii="Helvetica" w:hAnsi="Helvetica" w:cs="Helvetica"/>
          <w:color w:val="000000"/>
          <w:sz w:val="21"/>
          <w:szCs w:val="21"/>
        </w:rPr>
        <w:t> requires the </w:t>
      </w:r>
      <w:hyperlink r:id="rId5429" w:anchor="priv_replication-slave" w:history="1">
        <w:r>
          <w:rPr>
            <w:rStyle w:val="HTML1"/>
            <w:rFonts w:ascii="Courier New" w:hAnsi="Courier New" w:cs="Courier New"/>
            <w:b/>
            <w:bCs/>
            <w:color w:val="026789"/>
            <w:sz w:val="20"/>
            <w:szCs w:val="20"/>
            <w:u w:val="single"/>
            <w:shd w:val="clear" w:color="auto" w:fill="FFFFFF"/>
          </w:rPr>
          <w:t>REPLICATION SLAVE</w:t>
        </w:r>
      </w:hyperlink>
      <w:r>
        <w:rPr>
          <w:rFonts w:ascii="Helvetica" w:hAnsi="Helvetica" w:cs="Helvetica"/>
          <w:color w:val="000000"/>
          <w:sz w:val="21"/>
          <w:szCs w:val="21"/>
        </w:rPr>
        <w:t> privilege.</w:t>
      </w:r>
    </w:p>
    <w:p w14:paraId="6BA889E1"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SHOW REPLICAS | SHOW SLAVE HOSTS</w:t>
      </w:r>
      <w:r>
        <w:rPr>
          <w:rFonts w:ascii="Helvetica" w:hAnsi="Helvetica" w:cs="Helvetica"/>
          <w:color w:val="000000"/>
          <w:sz w:val="21"/>
          <w:szCs w:val="21"/>
        </w:rPr>
        <w:t> should be executed on a server that acts as a replication source. The statement displays information about servers that are or have been connected as replicas, with each row of the result corresponding to one replica server, as shown here:</w:t>
      </w:r>
    </w:p>
    <w:p w14:paraId="3BBE71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REPLICAS</w:t>
      </w:r>
      <w:r>
        <w:rPr>
          <w:rFonts w:ascii="Courier New" w:hAnsi="Courier New" w:cs="Courier New"/>
          <w:color w:val="000000"/>
          <w:sz w:val="20"/>
          <w:szCs w:val="20"/>
        </w:rPr>
        <w:t>;</w:t>
      </w:r>
    </w:p>
    <w:p w14:paraId="140B8F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8BEC0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Server_id  | Host      | Port | Source_id | Replica_UUID                         |</w:t>
      </w:r>
    </w:p>
    <w:p w14:paraId="04EA7E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306591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 iconnect2 | 3306 |         3 | 14cb6624-7f93-11e0-b2c0-c80aa9429562 |</w:t>
      </w:r>
    </w:p>
    <w:p w14:paraId="1594AE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21 | athena    | 3306 |         3 | 07af4990-f41f-11df-a566-7ac56fdaf645 |</w:t>
      </w:r>
    </w:p>
    <w:p w14:paraId="03E736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262C5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Server_id</w:t>
      </w:r>
      <w:r>
        <w:rPr>
          <w:rFonts w:ascii="Helvetica" w:hAnsi="Helvetica" w:cs="Helvetica"/>
          <w:color w:val="000000"/>
          <w:sz w:val="21"/>
          <w:szCs w:val="21"/>
        </w:rPr>
        <w:t>: The unique server ID of the replica server, as configured in the replica server's option file, or on the command line with </w:t>
      </w:r>
      <w:hyperlink r:id="rId5430" w:anchor="sysvar_server_id" w:history="1">
        <w:r>
          <w:rPr>
            <w:rStyle w:val="HTML1"/>
            <w:rFonts w:ascii="Courier New" w:hAnsi="Courier New" w:cs="Courier New"/>
            <w:color w:val="0E4075"/>
            <w:sz w:val="20"/>
            <w:szCs w:val="20"/>
            <w:u w:val="single"/>
            <w:shd w:val="clear" w:color="auto" w:fill="FFFFFF"/>
          </w:rPr>
          <w:t>--server-id=</w:t>
        </w:r>
        <w:r>
          <w:rPr>
            <w:rStyle w:val="HTML1"/>
            <w:rFonts w:ascii="Courier New" w:hAnsi="Courier New" w:cs="Courier New"/>
            <w:b/>
            <w:bCs/>
            <w:i/>
            <w:iCs/>
            <w:color w:val="0E4075"/>
            <w:sz w:val="19"/>
            <w:szCs w:val="19"/>
            <w:u w:val="single"/>
            <w:shd w:val="clear" w:color="auto" w:fill="FFFFFF"/>
          </w:rPr>
          <w:t>value</w:t>
        </w:r>
      </w:hyperlink>
      <w:r>
        <w:rPr>
          <w:rFonts w:ascii="Helvetica" w:hAnsi="Helvetica" w:cs="Helvetica"/>
          <w:color w:val="000000"/>
          <w:sz w:val="21"/>
          <w:szCs w:val="21"/>
        </w:rPr>
        <w:t>.</w:t>
      </w:r>
    </w:p>
    <w:p w14:paraId="4B7F547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Host</w:t>
      </w:r>
      <w:r>
        <w:rPr>
          <w:rFonts w:ascii="Helvetica" w:hAnsi="Helvetica" w:cs="Helvetica"/>
          <w:color w:val="000000"/>
          <w:sz w:val="21"/>
          <w:szCs w:val="21"/>
        </w:rPr>
        <w:t>: The host name of the replica server, as specified on the replica with the </w:t>
      </w:r>
      <w:hyperlink r:id="rId5431" w:anchor="sysvar_report_host" w:history="1">
        <w:r>
          <w:rPr>
            <w:rStyle w:val="HTML1"/>
            <w:rFonts w:ascii="Courier New" w:hAnsi="Courier New" w:cs="Courier New"/>
            <w:color w:val="0E4075"/>
            <w:sz w:val="20"/>
            <w:szCs w:val="20"/>
            <w:u w:val="single"/>
            <w:shd w:val="clear" w:color="auto" w:fill="FFFFFF"/>
          </w:rPr>
          <w:t>--report-host</w:t>
        </w:r>
      </w:hyperlink>
      <w:r>
        <w:rPr>
          <w:rFonts w:ascii="Helvetica" w:hAnsi="Helvetica" w:cs="Helvetica"/>
          <w:color w:val="000000"/>
          <w:sz w:val="21"/>
          <w:szCs w:val="21"/>
        </w:rPr>
        <w:t> option. This can differ from the machine name as configured in the operating system.</w:t>
      </w:r>
    </w:p>
    <w:p w14:paraId="6ED7B9F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User</w:t>
      </w:r>
      <w:r>
        <w:rPr>
          <w:rFonts w:ascii="Helvetica" w:hAnsi="Helvetica" w:cs="Helvetica"/>
          <w:color w:val="000000"/>
          <w:sz w:val="21"/>
          <w:szCs w:val="21"/>
        </w:rPr>
        <w:t>: The replica server user name, as specified on the replica with the </w:t>
      </w:r>
      <w:hyperlink r:id="rId5432" w:anchor="sysvar_report_user" w:history="1">
        <w:r>
          <w:rPr>
            <w:rStyle w:val="HTML1"/>
            <w:rFonts w:ascii="Courier New" w:hAnsi="Courier New" w:cs="Courier New"/>
            <w:color w:val="0E4075"/>
            <w:sz w:val="20"/>
            <w:szCs w:val="20"/>
            <w:u w:val="single"/>
            <w:shd w:val="clear" w:color="auto" w:fill="FFFFFF"/>
          </w:rPr>
          <w:t>--report-user</w:t>
        </w:r>
      </w:hyperlink>
      <w:r>
        <w:rPr>
          <w:rFonts w:ascii="Helvetica" w:hAnsi="Helvetica" w:cs="Helvetica"/>
          <w:color w:val="000000"/>
          <w:sz w:val="21"/>
          <w:szCs w:val="21"/>
        </w:rPr>
        <w:t> option. Statement output includes this column only if the source server is started with the </w:t>
      </w:r>
      <w:hyperlink r:id="rId5433" w:anchor="option_mysqld_show-slave-auth-info" w:history="1">
        <w:r>
          <w:rPr>
            <w:rStyle w:val="HTML1"/>
            <w:rFonts w:ascii="Courier New" w:hAnsi="Courier New" w:cs="Courier New"/>
            <w:color w:val="0E4075"/>
            <w:sz w:val="20"/>
            <w:szCs w:val="20"/>
            <w:u w:val="single"/>
            <w:shd w:val="clear" w:color="auto" w:fill="FFFFFF"/>
          </w:rPr>
          <w:t>--show-slave-auth-info</w:t>
        </w:r>
      </w:hyperlink>
      <w:r>
        <w:rPr>
          <w:rFonts w:ascii="Helvetica" w:hAnsi="Helvetica" w:cs="Helvetica"/>
          <w:color w:val="000000"/>
          <w:sz w:val="21"/>
          <w:szCs w:val="21"/>
        </w:rPr>
        <w:t> option.</w:t>
      </w:r>
    </w:p>
    <w:p w14:paraId="6506DC3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Password</w:t>
      </w:r>
      <w:r>
        <w:rPr>
          <w:rFonts w:ascii="Helvetica" w:hAnsi="Helvetica" w:cs="Helvetica"/>
          <w:color w:val="000000"/>
          <w:sz w:val="21"/>
          <w:szCs w:val="21"/>
        </w:rPr>
        <w:t>: The replica server password, as specified on the replica with the </w:t>
      </w:r>
      <w:hyperlink r:id="rId5434" w:anchor="sysvar_report_password" w:history="1">
        <w:r>
          <w:rPr>
            <w:rStyle w:val="HTML1"/>
            <w:rFonts w:ascii="Courier New" w:hAnsi="Courier New" w:cs="Courier New"/>
            <w:color w:val="0E4075"/>
            <w:sz w:val="20"/>
            <w:szCs w:val="20"/>
            <w:u w:val="single"/>
            <w:shd w:val="clear" w:color="auto" w:fill="FFFFFF"/>
          </w:rPr>
          <w:t>--report-password</w:t>
        </w:r>
      </w:hyperlink>
      <w:r>
        <w:rPr>
          <w:rFonts w:ascii="Helvetica" w:hAnsi="Helvetica" w:cs="Helvetica"/>
          <w:color w:val="000000"/>
          <w:sz w:val="21"/>
          <w:szCs w:val="21"/>
        </w:rPr>
        <w:t> option. Statement output includes this column only if the source server is started with the </w:t>
      </w:r>
      <w:hyperlink r:id="rId5435" w:anchor="option_mysqld_show-slave-auth-info" w:history="1">
        <w:r>
          <w:rPr>
            <w:rStyle w:val="HTML1"/>
            <w:rFonts w:ascii="Courier New" w:hAnsi="Courier New" w:cs="Courier New"/>
            <w:color w:val="0E4075"/>
            <w:sz w:val="20"/>
            <w:szCs w:val="20"/>
            <w:u w:val="single"/>
            <w:shd w:val="clear" w:color="auto" w:fill="FFFFFF"/>
          </w:rPr>
          <w:t>--show-slave-auth-info</w:t>
        </w:r>
      </w:hyperlink>
      <w:r>
        <w:rPr>
          <w:rFonts w:ascii="Helvetica" w:hAnsi="Helvetica" w:cs="Helvetica"/>
          <w:color w:val="000000"/>
          <w:sz w:val="21"/>
          <w:szCs w:val="21"/>
        </w:rPr>
        <w:t> option.</w:t>
      </w:r>
    </w:p>
    <w:p w14:paraId="533A80D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Port</w:t>
      </w:r>
      <w:r>
        <w:rPr>
          <w:rFonts w:ascii="Helvetica" w:hAnsi="Helvetica" w:cs="Helvetica"/>
          <w:color w:val="000000"/>
          <w:sz w:val="21"/>
          <w:szCs w:val="21"/>
        </w:rPr>
        <w:t>: The port on the source to which the replica server is listening, as specified on the replica with the </w:t>
      </w:r>
      <w:hyperlink r:id="rId5436" w:anchor="sysvar_report_port" w:history="1">
        <w:r>
          <w:rPr>
            <w:rStyle w:val="HTML1"/>
            <w:rFonts w:ascii="Courier New" w:hAnsi="Courier New" w:cs="Courier New"/>
            <w:color w:val="0E4075"/>
            <w:sz w:val="20"/>
            <w:szCs w:val="20"/>
            <w:u w:val="single"/>
            <w:shd w:val="clear" w:color="auto" w:fill="FFFFFF"/>
          </w:rPr>
          <w:t>--report-port</w:t>
        </w:r>
      </w:hyperlink>
      <w:r>
        <w:rPr>
          <w:rFonts w:ascii="Helvetica" w:hAnsi="Helvetica" w:cs="Helvetica"/>
          <w:color w:val="000000"/>
          <w:sz w:val="21"/>
          <w:szCs w:val="21"/>
        </w:rPr>
        <w:t> option.</w:t>
      </w:r>
    </w:p>
    <w:p w14:paraId="066DC30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zero in this column means that the replica port (</w:t>
      </w:r>
      <w:hyperlink r:id="rId5437" w:anchor="sysvar_report_port" w:history="1">
        <w:r>
          <w:rPr>
            <w:rStyle w:val="HTML1"/>
            <w:rFonts w:ascii="Courier New" w:hAnsi="Courier New" w:cs="Courier New"/>
            <w:color w:val="0E4075"/>
            <w:sz w:val="20"/>
            <w:szCs w:val="20"/>
            <w:u w:val="single"/>
            <w:shd w:val="clear" w:color="auto" w:fill="FFFFFF"/>
          </w:rPr>
          <w:t>--report-port</w:t>
        </w:r>
      </w:hyperlink>
      <w:r>
        <w:rPr>
          <w:rFonts w:ascii="Helvetica" w:hAnsi="Helvetica" w:cs="Helvetica"/>
          <w:color w:val="000000"/>
          <w:sz w:val="21"/>
          <w:szCs w:val="21"/>
        </w:rPr>
        <w:t>) was not set.</w:t>
      </w:r>
    </w:p>
    <w:p w14:paraId="3BDF8DE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Source_id</w:t>
      </w:r>
      <w:r>
        <w:rPr>
          <w:rFonts w:ascii="Helvetica" w:hAnsi="Helvetica" w:cs="Helvetica"/>
          <w:color w:val="000000"/>
          <w:sz w:val="21"/>
          <w:szCs w:val="21"/>
        </w:rPr>
        <w:t>: The unique server ID of the source server that the replica server is replicating from. This is the server ID of the server on which </w:t>
      </w:r>
      <w:r>
        <w:rPr>
          <w:rStyle w:val="HTML1"/>
          <w:rFonts w:ascii="Courier New" w:hAnsi="Courier New" w:cs="Courier New"/>
          <w:b/>
          <w:bCs/>
          <w:color w:val="026789"/>
          <w:sz w:val="20"/>
          <w:szCs w:val="20"/>
          <w:shd w:val="clear" w:color="auto" w:fill="FFFFFF"/>
        </w:rPr>
        <w:t>SHOW REPLICAS | SHOW SLAVE HOSTS</w:t>
      </w:r>
      <w:r>
        <w:rPr>
          <w:rFonts w:ascii="Helvetica" w:hAnsi="Helvetica" w:cs="Helvetica"/>
          <w:color w:val="000000"/>
          <w:sz w:val="21"/>
          <w:szCs w:val="21"/>
        </w:rPr>
        <w:t> is executed, so this same value is listed for each row in the result.</w:t>
      </w:r>
    </w:p>
    <w:p w14:paraId="0A52BC4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bookmarkStart w:id="1202" w:name="idm46383440388976"/>
      <w:bookmarkEnd w:id="1202"/>
      <w:r>
        <w:rPr>
          <w:rStyle w:val="HTML1"/>
          <w:rFonts w:ascii="Courier New" w:hAnsi="Courier New" w:cs="Courier New"/>
          <w:b/>
          <w:bCs/>
          <w:color w:val="026789"/>
          <w:sz w:val="20"/>
          <w:szCs w:val="20"/>
          <w:shd w:val="clear" w:color="auto" w:fill="FFFFFF"/>
        </w:rPr>
        <w:t>Replica_UUID</w:t>
      </w:r>
      <w:r>
        <w:rPr>
          <w:rFonts w:ascii="Helvetica" w:hAnsi="Helvetica" w:cs="Helvetica"/>
          <w:color w:val="000000"/>
          <w:sz w:val="21"/>
          <w:szCs w:val="21"/>
        </w:rPr>
        <w:t>: The globally unique ID of this replica, as generated on the replica and found in the replica's </w:t>
      </w:r>
      <w:r>
        <w:rPr>
          <w:rStyle w:val="HTML1"/>
          <w:rFonts w:ascii="Courier New" w:hAnsi="Courier New" w:cs="Courier New"/>
          <w:color w:val="990000"/>
          <w:sz w:val="20"/>
          <w:szCs w:val="20"/>
          <w:shd w:val="clear" w:color="auto" w:fill="FFFFFF"/>
        </w:rPr>
        <w:t>auto.cnf</w:t>
      </w:r>
      <w:r>
        <w:rPr>
          <w:rFonts w:ascii="Helvetica" w:hAnsi="Helvetica" w:cs="Helvetica"/>
          <w:color w:val="000000"/>
          <w:sz w:val="21"/>
          <w:szCs w:val="21"/>
        </w:rPr>
        <w:t> file.</w:t>
      </w:r>
    </w:p>
    <w:p w14:paraId="230D5A24" w14:textId="77777777" w:rsidR="00121281" w:rsidRDefault="00121281" w:rsidP="00121281">
      <w:pPr>
        <w:pStyle w:val="4"/>
        <w:shd w:val="clear" w:color="auto" w:fill="FFFFFF"/>
        <w:rPr>
          <w:rFonts w:ascii="Helvetica" w:hAnsi="Helvetica" w:cs="Helvetica"/>
          <w:color w:val="000000"/>
          <w:sz w:val="29"/>
          <w:szCs w:val="29"/>
        </w:rPr>
      </w:pPr>
      <w:bookmarkStart w:id="1203" w:name="show-slave-hosts"/>
      <w:bookmarkEnd w:id="1203"/>
      <w:r>
        <w:rPr>
          <w:rFonts w:ascii="Helvetica" w:hAnsi="Helvetica" w:cs="Helvetica"/>
          <w:color w:val="000000"/>
          <w:sz w:val="29"/>
          <w:szCs w:val="29"/>
        </w:rPr>
        <w:t>13.7.7.34 SHOW SLAVE HOSTS | SHOW REPLICAS Statement</w:t>
      </w:r>
    </w:p>
    <w:p w14:paraId="5247DDF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04" w:name="idm46383440383696"/>
      <w:bookmarkEnd w:id="1204"/>
      <w:r>
        <w:rPr>
          <w:rFonts w:ascii="Courier New" w:hAnsi="Courier New" w:cs="Courier New"/>
          <w:color w:val="000000"/>
          <w:sz w:val="20"/>
          <w:szCs w:val="20"/>
        </w:rPr>
        <w:t>{SHOW SLAVE HOSTS | SHOW REPLICAS}</w:t>
      </w:r>
    </w:p>
    <w:p w14:paraId="2A1AF9C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Displays a list of replicas currently registered with the source. From MySQL 8.0.22, </w:t>
      </w:r>
      <w:hyperlink r:id="rId5438" w:anchor="show-slave-hosts" w:tooltip="13.7.7.34 SHOW SLAVE HOSTS | SHOW REPLICAS Statement" w:history="1">
        <w:r>
          <w:rPr>
            <w:rStyle w:val="HTML1"/>
            <w:rFonts w:ascii="Courier New" w:hAnsi="Courier New" w:cs="Courier New"/>
            <w:b/>
            <w:bCs/>
            <w:color w:val="026789"/>
            <w:sz w:val="20"/>
            <w:szCs w:val="20"/>
            <w:u w:val="single"/>
            <w:shd w:val="clear" w:color="auto" w:fill="FFFFFF"/>
          </w:rPr>
          <w:t>SHOW SLAVE HOSTS</w:t>
        </w:r>
      </w:hyperlink>
      <w:r>
        <w:rPr>
          <w:rFonts w:ascii="Helvetica" w:hAnsi="Helvetica" w:cs="Helvetica"/>
          <w:color w:val="000000"/>
          <w:sz w:val="21"/>
          <w:szCs w:val="21"/>
        </w:rPr>
        <w:t> is deprecated and the alias </w:t>
      </w:r>
      <w:hyperlink r:id="rId5439" w:anchor="show-replicas" w:tooltip="13.7.7.33 SHOW REPLICAS | SHOW SLAVE HOSTS Statement" w:history="1">
        <w:r>
          <w:rPr>
            <w:rStyle w:val="HTML1"/>
            <w:rFonts w:ascii="Courier New" w:hAnsi="Courier New" w:cs="Courier New"/>
            <w:b/>
            <w:bCs/>
            <w:color w:val="026789"/>
            <w:sz w:val="20"/>
            <w:szCs w:val="20"/>
            <w:u w:val="single"/>
            <w:shd w:val="clear" w:color="auto" w:fill="FFFFFF"/>
          </w:rPr>
          <w:t>SHOW REPLICAS</w:t>
        </w:r>
      </w:hyperlink>
      <w:r>
        <w:rPr>
          <w:rFonts w:ascii="Helvetica" w:hAnsi="Helvetica" w:cs="Helvetica"/>
          <w:color w:val="000000"/>
          <w:sz w:val="21"/>
          <w:szCs w:val="21"/>
        </w:rPr>
        <w:t> should be used instead. The statement works in the same way as before, only the terminology used for the statement and its output has changed. Both versions of the statement update the same status variables when used. Please see the documentation for </w:t>
      </w:r>
      <w:hyperlink r:id="rId5440" w:anchor="show-replicas" w:tooltip="13.7.7.33 SHOW REPLICAS | SHOW SLAVE HOSTS Statement" w:history="1">
        <w:r>
          <w:rPr>
            <w:rStyle w:val="HTML1"/>
            <w:rFonts w:ascii="Courier New" w:hAnsi="Courier New" w:cs="Courier New"/>
            <w:b/>
            <w:bCs/>
            <w:color w:val="026789"/>
            <w:sz w:val="20"/>
            <w:szCs w:val="20"/>
            <w:u w:val="single"/>
            <w:shd w:val="clear" w:color="auto" w:fill="FFFFFF"/>
          </w:rPr>
          <w:t>SHOW REPLICAS</w:t>
        </w:r>
      </w:hyperlink>
      <w:r>
        <w:rPr>
          <w:rFonts w:ascii="Helvetica" w:hAnsi="Helvetica" w:cs="Helvetica"/>
          <w:color w:val="000000"/>
          <w:sz w:val="21"/>
          <w:szCs w:val="21"/>
        </w:rPr>
        <w:t> for a description of the statement.</w:t>
      </w:r>
    </w:p>
    <w:p w14:paraId="67EC8E0C" w14:textId="77777777" w:rsidR="00121281" w:rsidRDefault="00121281" w:rsidP="00121281">
      <w:pPr>
        <w:pStyle w:val="4"/>
        <w:shd w:val="clear" w:color="auto" w:fill="FFFFFF"/>
        <w:rPr>
          <w:rFonts w:ascii="Helvetica" w:hAnsi="Helvetica" w:cs="Helvetica"/>
          <w:color w:val="000000"/>
          <w:sz w:val="29"/>
          <w:szCs w:val="29"/>
        </w:rPr>
      </w:pPr>
      <w:bookmarkStart w:id="1205" w:name="show-replica-status"/>
      <w:bookmarkEnd w:id="1205"/>
      <w:r>
        <w:rPr>
          <w:rFonts w:ascii="Helvetica" w:hAnsi="Helvetica" w:cs="Helvetica"/>
          <w:color w:val="000000"/>
          <w:sz w:val="29"/>
          <w:szCs w:val="29"/>
        </w:rPr>
        <w:t>13.7.7.35 SHOW REPLICA | SLAVE STATUS Statement</w:t>
      </w:r>
    </w:p>
    <w:p w14:paraId="791244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06" w:name="idm46383440372784"/>
      <w:bookmarkEnd w:id="1206"/>
      <w:r>
        <w:rPr>
          <w:rFonts w:ascii="Courier New" w:hAnsi="Courier New" w:cs="Courier New"/>
          <w:color w:val="000000"/>
          <w:sz w:val="20"/>
          <w:szCs w:val="20"/>
        </w:rPr>
        <w:t xml:space="preserve">SHOW {REPLICA | SLAVE} STATUS [FOR CHANNEL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4CE9B33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provides status information on essential parameters of the replica threads. From MySQL 8.0.22, use </w:t>
      </w:r>
      <w:hyperlink r:id="rId5441"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in place of </w:t>
      </w:r>
      <w:hyperlink r:id="rId5442" w:anchor="show-slave-status" w:tooltip="13.7.7.36 SHOW SLAVE | REPLICA STATUS Statement" w:history="1">
        <w:r>
          <w:rPr>
            <w:rStyle w:val="HTML1"/>
            <w:rFonts w:ascii="Courier New" w:hAnsi="Courier New" w:cs="Courier New"/>
            <w:b/>
            <w:bCs/>
            <w:color w:val="026789"/>
            <w:sz w:val="20"/>
            <w:szCs w:val="20"/>
            <w:u w:val="single"/>
            <w:shd w:val="clear" w:color="auto" w:fill="FFFFFF"/>
          </w:rPr>
          <w:t>SHOW SLAVE STATUS</w:t>
        </w:r>
      </w:hyperlink>
      <w:r>
        <w:rPr>
          <w:rFonts w:ascii="Helvetica" w:hAnsi="Helvetica" w:cs="Helvetica"/>
          <w:color w:val="000000"/>
          <w:sz w:val="21"/>
          <w:szCs w:val="21"/>
        </w:rPr>
        <w:t>, which is deprecated from that release. In releases before MySQL 8.0.22, use </w:t>
      </w:r>
      <w:hyperlink r:id="rId5443" w:anchor="show-slave-status" w:tooltip="13.7.7.36 SHOW SLAVE | REPLICA STATUS Statement" w:history="1">
        <w:r>
          <w:rPr>
            <w:rStyle w:val="HTML1"/>
            <w:rFonts w:ascii="Courier New" w:hAnsi="Courier New" w:cs="Courier New"/>
            <w:b/>
            <w:bCs/>
            <w:color w:val="026789"/>
            <w:sz w:val="20"/>
            <w:szCs w:val="20"/>
            <w:u w:val="single"/>
            <w:shd w:val="clear" w:color="auto" w:fill="FFFFFF"/>
          </w:rPr>
          <w:t>SHOW SLAVE STATUS</w:t>
        </w:r>
      </w:hyperlink>
      <w:r>
        <w:rPr>
          <w:rFonts w:ascii="Helvetica" w:hAnsi="Helvetica" w:cs="Helvetica"/>
          <w:color w:val="000000"/>
          <w:sz w:val="21"/>
          <w:szCs w:val="21"/>
        </w:rPr>
        <w:t>. The statement requires the </w:t>
      </w:r>
      <w:hyperlink r:id="rId5444" w:anchor="priv_replication-client" w:history="1">
        <w:r>
          <w:rPr>
            <w:rStyle w:val="HTML1"/>
            <w:rFonts w:ascii="Courier New" w:hAnsi="Courier New" w:cs="Courier New"/>
            <w:b/>
            <w:bCs/>
            <w:color w:val="026789"/>
            <w:sz w:val="20"/>
            <w:szCs w:val="20"/>
            <w:u w:val="single"/>
            <w:shd w:val="clear" w:color="auto" w:fill="FFFFFF"/>
          </w:rPr>
          <w:t>REPLICATION CLIENT</w:t>
        </w:r>
      </w:hyperlink>
      <w:r>
        <w:rPr>
          <w:rFonts w:ascii="Helvetica" w:hAnsi="Helvetica" w:cs="Helvetica"/>
          <w:color w:val="000000"/>
          <w:sz w:val="21"/>
          <w:szCs w:val="21"/>
        </w:rPr>
        <w:t> privilege (or the deprecated </w:t>
      </w:r>
      <w:hyperlink r:id="rId5445"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3C8C7362"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SHOW REPLICA | SLAVE STATUS</w:t>
      </w:r>
      <w:r>
        <w:rPr>
          <w:rFonts w:ascii="Helvetica" w:hAnsi="Helvetica" w:cs="Helvetica"/>
          <w:color w:val="000000"/>
          <w:sz w:val="21"/>
          <w:szCs w:val="21"/>
        </w:rPr>
        <w:t> is nonblocking. When run concurrently with </w:t>
      </w:r>
      <w:hyperlink r:id="rId5446"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SHOW REPLICA | SLAVE STATUS</w:t>
      </w:r>
      <w:r>
        <w:rPr>
          <w:rFonts w:ascii="Helvetica" w:hAnsi="Helvetica" w:cs="Helvetica"/>
          <w:color w:val="000000"/>
          <w:sz w:val="21"/>
          <w:szCs w:val="21"/>
        </w:rPr>
        <w:t> returns without waiting for </w:t>
      </w:r>
      <w:hyperlink r:id="rId5447" w:anchor="stop-replica" w:tooltip="13.4.2.9 STOP REPLICA | SLAVE Statement" w:history="1">
        <w:r>
          <w:rPr>
            <w:rStyle w:val="HTML1"/>
            <w:rFonts w:ascii="Courier New" w:hAnsi="Courier New" w:cs="Courier New"/>
            <w:b/>
            <w:bCs/>
            <w:color w:val="026789"/>
            <w:sz w:val="20"/>
            <w:szCs w:val="20"/>
            <w:u w:val="single"/>
            <w:shd w:val="clear" w:color="auto" w:fill="FFFFFF"/>
          </w:rPr>
          <w:t>STOP REPLICA | SLAVE</w:t>
        </w:r>
      </w:hyperlink>
      <w:r>
        <w:rPr>
          <w:rFonts w:ascii="Helvetica" w:hAnsi="Helvetica" w:cs="Helvetica"/>
          <w:color w:val="000000"/>
          <w:sz w:val="21"/>
          <w:szCs w:val="21"/>
        </w:rPr>
        <w:t> to finish shutting down the replication SQL thread or replication I/O thread (or both). This permits use in monitoring and other applications where getting an immediate response from </w:t>
      </w:r>
      <w:r>
        <w:rPr>
          <w:rStyle w:val="HTML1"/>
          <w:rFonts w:ascii="Courier New" w:hAnsi="Courier New" w:cs="Courier New"/>
          <w:b/>
          <w:bCs/>
          <w:color w:val="026789"/>
          <w:sz w:val="20"/>
          <w:szCs w:val="20"/>
          <w:shd w:val="clear" w:color="auto" w:fill="FFFFFF"/>
        </w:rPr>
        <w:t>SHOW REPLICA | SLAVE STATUS</w:t>
      </w:r>
      <w:r>
        <w:rPr>
          <w:rFonts w:ascii="Helvetica" w:hAnsi="Helvetica" w:cs="Helvetica"/>
          <w:color w:val="000000"/>
          <w:sz w:val="21"/>
          <w:szCs w:val="21"/>
        </w:rPr>
        <w:t> is more important than ensuring that it returned the latest data.</w:t>
      </w:r>
    </w:p>
    <w:p w14:paraId="733357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issue this statement using the </w:t>
      </w:r>
      <w:hyperlink r:id="rId5448"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you can use a </w:t>
      </w:r>
      <w:r>
        <w:rPr>
          <w:rStyle w:val="HTML1"/>
          <w:rFonts w:ascii="Courier New" w:hAnsi="Courier New" w:cs="Courier New"/>
          <w:b/>
          <w:bCs/>
          <w:color w:val="026789"/>
          <w:sz w:val="20"/>
          <w:szCs w:val="20"/>
          <w:shd w:val="clear" w:color="auto" w:fill="FFFFFF"/>
        </w:rPr>
        <w:t>\G</w:t>
      </w:r>
      <w:r>
        <w:rPr>
          <w:rFonts w:ascii="Helvetica" w:hAnsi="Helvetica" w:cs="Helvetica"/>
          <w:color w:val="000000"/>
          <w:sz w:val="21"/>
          <w:szCs w:val="21"/>
        </w:rPr>
        <w:t> statement terminator rather than a semicolon to obtain a more readable vertical layout:</w:t>
      </w:r>
    </w:p>
    <w:p w14:paraId="13BE63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REPLICA STATUS\G</w:t>
      </w:r>
    </w:p>
    <w:p w14:paraId="0A0C15D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0CAEF9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Replica_IO_State: Waiting for source to send event</w:t>
      </w:r>
    </w:p>
    <w:p w14:paraId="2FB025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Source_Host: localhost</w:t>
      </w:r>
    </w:p>
    <w:p w14:paraId="139699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Source_User: repl</w:t>
      </w:r>
    </w:p>
    <w:p w14:paraId="138DD9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Source_Port: 13000</w:t>
      </w:r>
    </w:p>
    <w:p w14:paraId="43EEC7F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Connect_Retry: 60</w:t>
      </w:r>
    </w:p>
    <w:p w14:paraId="3A7A51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Source_Log_File: source-bin.000002</w:t>
      </w:r>
    </w:p>
    <w:p w14:paraId="019A73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Read_Source_Log_Pos: 1307</w:t>
      </w:r>
    </w:p>
    <w:p w14:paraId="1D5ADD9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Relay_Log_File: replica-relay-bin.000003</w:t>
      </w:r>
    </w:p>
    <w:p w14:paraId="41F3C5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Relay_Log_Pos: 1508</w:t>
      </w:r>
    </w:p>
    <w:p w14:paraId="3FEF3D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Relay_Source_Log_File: source-bin.000002</w:t>
      </w:r>
    </w:p>
    <w:p w14:paraId="581B31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Replica_IO_Running: Yes</w:t>
      </w:r>
    </w:p>
    <w:p w14:paraId="2636E1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Replica_SQL_Running: Yes</w:t>
      </w:r>
    </w:p>
    <w:p w14:paraId="226E05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Replicate_Do_DB:</w:t>
      </w:r>
    </w:p>
    <w:p w14:paraId="71CEACB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Replicate_Ignore_DB:</w:t>
      </w:r>
    </w:p>
    <w:p w14:paraId="20C412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Replicate_Do_Table:</w:t>
      </w:r>
    </w:p>
    <w:p w14:paraId="1CFF65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Replicate_Ignore_Table:</w:t>
      </w:r>
    </w:p>
    <w:p w14:paraId="0CE1C7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Replicate_Wild_Do_Table:</w:t>
      </w:r>
    </w:p>
    <w:p w14:paraId="4CBBFE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Replicate_Wild_Ignore_Table:</w:t>
      </w:r>
    </w:p>
    <w:p w14:paraId="632664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Last_Errno: 0</w:t>
      </w:r>
    </w:p>
    <w:p w14:paraId="52E1D6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Last_Error:</w:t>
      </w:r>
    </w:p>
    <w:p w14:paraId="3CEBFD3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Skip_Counter: 0</w:t>
      </w:r>
    </w:p>
    <w:p w14:paraId="445F38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Exec_Source_Log_Pos: 1307</w:t>
      </w:r>
    </w:p>
    <w:p w14:paraId="13F6F0B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Relay_Log_Space: 1858</w:t>
      </w:r>
    </w:p>
    <w:p w14:paraId="037E79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Until_Condition: None</w:t>
      </w:r>
    </w:p>
    <w:p w14:paraId="260AB9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Until_Log_File:</w:t>
      </w:r>
    </w:p>
    <w:p w14:paraId="048E2AF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Until_Log_Pos: 0</w:t>
      </w:r>
    </w:p>
    <w:p w14:paraId="5D1298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Source_SSL_Allowed: No</w:t>
      </w:r>
    </w:p>
    <w:p w14:paraId="2D7BBE5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Source_SSL_CA_File:</w:t>
      </w:r>
    </w:p>
    <w:p w14:paraId="7F42FF3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Source_SSL_CA_Path:</w:t>
      </w:r>
    </w:p>
    <w:p w14:paraId="48454C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Source_SSL_Cert:</w:t>
      </w:r>
    </w:p>
    <w:p w14:paraId="259B5A2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Source_SSL_Cipher:</w:t>
      </w:r>
    </w:p>
    <w:p w14:paraId="53DE1A5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Source_SSL_Key:</w:t>
      </w:r>
    </w:p>
    <w:p w14:paraId="0AA5D1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Seconds_Behind_Source: 0</w:t>
      </w:r>
    </w:p>
    <w:p w14:paraId="1663F1E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Source_SSL_Verify_Server_Cert: No</w:t>
      </w:r>
    </w:p>
    <w:p w14:paraId="1344C8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Last_IO_Errno: 0</w:t>
      </w:r>
    </w:p>
    <w:p w14:paraId="50C5C6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Last_IO_Error:</w:t>
      </w:r>
    </w:p>
    <w:p w14:paraId="4E6119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Last_SQL_Errno: 0</w:t>
      </w:r>
    </w:p>
    <w:p w14:paraId="7E2894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Last_SQL_Error:</w:t>
      </w:r>
    </w:p>
    <w:p w14:paraId="75DA00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Replicate_Ignore_Server_Ids:</w:t>
      </w:r>
    </w:p>
    <w:p w14:paraId="4744F6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Source_Server_Id: 1</w:t>
      </w:r>
    </w:p>
    <w:p w14:paraId="3BB112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Source_UUID: 3e11fa47-71ca-11e1-9e33-c80aa9429562</w:t>
      </w:r>
    </w:p>
    <w:p w14:paraId="1316BA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Source_Info_File:</w:t>
      </w:r>
    </w:p>
    <w:p w14:paraId="69F908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SQL_Delay: 0</w:t>
      </w:r>
    </w:p>
    <w:p w14:paraId="11D5AF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SQL_Remaining_Delay: NULL</w:t>
      </w:r>
    </w:p>
    <w:p w14:paraId="4DC5F0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Replica_SQL_Running_State: Reading event from the relay log</w:t>
      </w:r>
    </w:p>
    <w:p w14:paraId="3DB05A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Source_Retry_Count: 10</w:t>
      </w:r>
    </w:p>
    <w:p w14:paraId="318D89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Source_Bind:</w:t>
      </w:r>
    </w:p>
    <w:p w14:paraId="1DDE87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Last_IO_Error_Timestamp:</w:t>
      </w:r>
    </w:p>
    <w:p w14:paraId="7D0D5F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Last_SQL_Error_Timestamp:</w:t>
      </w:r>
    </w:p>
    <w:p w14:paraId="0527C7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Source_SSL_Crl:</w:t>
      </w:r>
    </w:p>
    <w:p w14:paraId="6226C0A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Source_SSL_Crlpath:</w:t>
      </w:r>
    </w:p>
    <w:p w14:paraId="03B8BC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Retrieved_Gtid_Set: 3e11fa47-71ca-11e1-9e33-c80aa9429562:1-5</w:t>
      </w:r>
    </w:p>
    <w:p w14:paraId="613595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Executed_Gtid_Set: 3e11fa47-71ca-11e1-9e33-c80aa9429562:1-5</w:t>
      </w:r>
    </w:p>
    <w:p w14:paraId="5FBB57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Auto_Position: 1</w:t>
      </w:r>
    </w:p>
    <w:p w14:paraId="310576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Replicate_Rewrite_DB:</w:t>
      </w:r>
    </w:p>
    <w:p w14:paraId="3999AB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Channel_name:</w:t>
      </w:r>
    </w:p>
    <w:p w14:paraId="57494A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Source_TLS_Version: TLSv1.2</w:t>
      </w:r>
    </w:p>
    <w:p w14:paraId="31BBBF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Source_public_key_path: public_key.pem</w:t>
      </w:r>
    </w:p>
    <w:p w14:paraId="0ABC069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Get_source_public_key: 0</w:t>
      </w:r>
    </w:p>
    <w:p w14:paraId="6A563E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Network_Namespace:</w:t>
      </w:r>
    </w:p>
    <w:p w14:paraId="099C245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Performance Schema provides tables that expose replication information. This is similar to the information available from the </w:t>
      </w:r>
      <w:hyperlink r:id="rId5449"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statement, but represented in table form. For details, see </w:t>
      </w:r>
      <w:hyperlink r:id="rId5450" w:anchor="performance-schema-replication-tables" w:tooltip="27.12.11 Performance Schema Replication Tables" w:history="1">
        <w:r>
          <w:rPr>
            <w:rStyle w:val="a4"/>
            <w:rFonts w:ascii="Helvetica" w:hAnsi="Helvetica" w:cs="Helvetica"/>
            <w:color w:val="00759F"/>
            <w:sz w:val="21"/>
            <w:szCs w:val="21"/>
          </w:rPr>
          <w:t>Section 27.12.11, “Performance Schema Replication Tables”</w:t>
        </w:r>
      </w:hyperlink>
      <w:r>
        <w:rPr>
          <w:rFonts w:ascii="Helvetica" w:hAnsi="Helvetica" w:cs="Helvetica"/>
          <w:color w:val="000000"/>
          <w:sz w:val="21"/>
          <w:szCs w:val="21"/>
        </w:rPr>
        <w:t>.</w:t>
      </w:r>
    </w:p>
    <w:p w14:paraId="462A9E8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list describes the fields returned by </w:t>
      </w:r>
      <w:hyperlink r:id="rId5451"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For additional information about interpreting their meanings, see </w:t>
      </w:r>
      <w:hyperlink r:id="rId5452" w:anchor="replication-administration-status" w:tooltip="17.1.7.1 Checking Replication Status" w:history="1">
        <w:r>
          <w:rPr>
            <w:rStyle w:val="a4"/>
            <w:rFonts w:ascii="Helvetica" w:hAnsi="Helvetica" w:cs="Helvetica"/>
            <w:color w:val="00759F"/>
            <w:sz w:val="21"/>
            <w:szCs w:val="21"/>
          </w:rPr>
          <w:t>Section 17.1.7.1, “Checking Replication Status”</w:t>
        </w:r>
      </w:hyperlink>
      <w:r>
        <w:rPr>
          <w:rFonts w:ascii="Helvetica" w:hAnsi="Helvetica" w:cs="Helvetica"/>
          <w:color w:val="000000"/>
          <w:sz w:val="21"/>
          <w:szCs w:val="21"/>
        </w:rPr>
        <w:t>.</w:t>
      </w:r>
    </w:p>
    <w:p w14:paraId="6C0F9B9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Replica_IO_State</w:t>
      </w:r>
    </w:p>
    <w:p w14:paraId="2DD1032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copy of the </w:t>
      </w:r>
      <w:r>
        <w:rPr>
          <w:rStyle w:val="HTML1"/>
          <w:rFonts w:ascii="Courier New" w:hAnsi="Courier New" w:cs="Courier New"/>
          <w:b/>
          <w:bCs/>
          <w:color w:val="026789"/>
          <w:sz w:val="20"/>
          <w:szCs w:val="20"/>
          <w:shd w:val="clear" w:color="auto" w:fill="FFFFFF"/>
        </w:rPr>
        <w:t>State</w:t>
      </w:r>
      <w:r>
        <w:rPr>
          <w:rFonts w:ascii="Helvetica" w:hAnsi="Helvetica" w:cs="Helvetica"/>
          <w:color w:val="000000"/>
          <w:sz w:val="21"/>
          <w:szCs w:val="21"/>
        </w:rPr>
        <w:t> field of the </w:t>
      </w:r>
      <w:hyperlink r:id="rId5453"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output for the replica I/O thread. This tells you what the thread is doing: trying to connect to the source, waiting for events from the source, reconnecting to the source, and so on. For a listing of possible states, see </w:t>
      </w:r>
      <w:hyperlink r:id="rId5454" w:anchor="replica-io-thread-states" w:tooltip="8.14.5 Replication I/O Thread States" w:history="1">
        <w:r>
          <w:rPr>
            <w:rStyle w:val="a4"/>
            <w:rFonts w:ascii="Helvetica" w:hAnsi="Helvetica" w:cs="Helvetica"/>
            <w:color w:val="00759F"/>
            <w:sz w:val="21"/>
            <w:szCs w:val="21"/>
          </w:rPr>
          <w:t>Section 8.14.5, “Replication I/O Thread States”</w:t>
        </w:r>
      </w:hyperlink>
      <w:r>
        <w:rPr>
          <w:rFonts w:ascii="Helvetica" w:hAnsi="Helvetica" w:cs="Helvetica"/>
          <w:color w:val="000000"/>
          <w:sz w:val="21"/>
          <w:szCs w:val="21"/>
        </w:rPr>
        <w:t>.</w:t>
      </w:r>
    </w:p>
    <w:p w14:paraId="4673404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Source_Host</w:t>
      </w:r>
    </w:p>
    <w:p w14:paraId="4E76558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source host that the replica is connected to.</w:t>
      </w:r>
    </w:p>
    <w:p w14:paraId="2CBB5B6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Source_User</w:t>
      </w:r>
    </w:p>
    <w:p w14:paraId="2AAD7B7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user name of the account used to connect to the source.</w:t>
      </w:r>
    </w:p>
    <w:p w14:paraId="5C658AC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Source_Port</w:t>
      </w:r>
    </w:p>
    <w:p w14:paraId="3E8996E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port used to connect to the source.</w:t>
      </w:r>
    </w:p>
    <w:p w14:paraId="3F6F3F5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Connect_Retry</w:t>
      </w:r>
    </w:p>
    <w:p w14:paraId="29DDA62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seconds between connect retries (default 60). This can be set with a </w:t>
      </w:r>
      <w:hyperlink r:id="rId5455"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5456"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w:t>
      </w:r>
    </w:p>
    <w:p w14:paraId="373BECD4"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Source_Log_File</w:t>
      </w:r>
    </w:p>
    <w:p w14:paraId="10F93F8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source binary log file from which the I/O thread is currently reading.</w:t>
      </w:r>
    </w:p>
    <w:p w14:paraId="4506246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Read_Source_Log_Pos</w:t>
      </w:r>
    </w:p>
    <w:p w14:paraId="17B097B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in the current source binary log file up to which the I/O thread has read.</w:t>
      </w:r>
    </w:p>
    <w:p w14:paraId="6CB9BFD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Relay_Log_File</w:t>
      </w:r>
    </w:p>
    <w:p w14:paraId="2D0286C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relay log file from which the SQL thread is currently reading and executing.</w:t>
      </w:r>
    </w:p>
    <w:p w14:paraId="54FA810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Relay_Log_Pos</w:t>
      </w:r>
    </w:p>
    <w:p w14:paraId="29359F0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in the current relay log file up to which the SQL thread has read and executed.</w:t>
      </w:r>
    </w:p>
    <w:p w14:paraId="09217D3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Relay_Source_Log_File</w:t>
      </w:r>
    </w:p>
    <w:p w14:paraId="64CDAC5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source binary log file containing the most recent event executed by the SQL thread.</w:t>
      </w:r>
    </w:p>
    <w:p w14:paraId="4159DED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Replica_IO_Running</w:t>
      </w:r>
    </w:p>
    <w:p w14:paraId="2FC60E3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replication I/O thread is started and has connected successfully to the source. Internally, the state of this thread is represented by one of the following three values:</w:t>
      </w:r>
    </w:p>
    <w:p w14:paraId="5C1CD582" w14:textId="77777777" w:rsidR="00121281" w:rsidRDefault="00121281" w:rsidP="00121281">
      <w:pPr>
        <w:pStyle w:val="af"/>
        <w:numPr>
          <w:ilvl w:val="1"/>
          <w:numId w:val="0"/>
        </w:numPr>
        <w:tabs>
          <w:tab w:val="num" w:pos="1440"/>
        </w:tabs>
        <w:spacing w:line="252" w:lineRule="atLeast"/>
        <w:ind w:left="1440" w:firstLine="422"/>
        <w:textAlignment w:val="center"/>
        <w:rPr>
          <w:rFonts w:ascii="Helvetica" w:hAnsi="Helvetica" w:cs="Helvetica"/>
          <w:color w:val="000000"/>
          <w:sz w:val="21"/>
          <w:szCs w:val="21"/>
        </w:rPr>
      </w:pPr>
      <w:r>
        <w:rPr>
          <w:rFonts w:ascii="Helvetica" w:hAnsi="Helvetica" w:cs="Helvetica"/>
          <w:b/>
          <w:bCs/>
          <w:color w:val="000000"/>
          <w:sz w:val="21"/>
          <w:szCs w:val="21"/>
        </w:rPr>
        <w:t>MYSQL_REPLICA_NOT_RUN. </w:t>
      </w:r>
      <w:r>
        <w:rPr>
          <w:rFonts w:ascii="Helvetica" w:hAnsi="Helvetica" w:cs="Helvetica"/>
          <w:color w:val="000000"/>
          <w:sz w:val="21"/>
          <w:szCs w:val="21"/>
        </w:rPr>
        <w:t> The replication I/O thread is not running. For this state, </w:t>
      </w:r>
      <w:r>
        <w:rPr>
          <w:rStyle w:val="HTML1"/>
          <w:rFonts w:ascii="Courier New" w:hAnsi="Courier New" w:cs="Courier New"/>
          <w:b/>
          <w:bCs/>
          <w:color w:val="026789"/>
          <w:sz w:val="20"/>
          <w:szCs w:val="20"/>
          <w:shd w:val="clear" w:color="auto" w:fill="FFFFFF"/>
        </w:rPr>
        <w:t>Replica_IO_Running</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w:t>
      </w:r>
    </w:p>
    <w:p w14:paraId="5937C187" w14:textId="77777777" w:rsidR="00121281" w:rsidRDefault="00121281" w:rsidP="00121281">
      <w:pPr>
        <w:pStyle w:val="af"/>
        <w:numPr>
          <w:ilvl w:val="1"/>
          <w:numId w:val="0"/>
        </w:numPr>
        <w:tabs>
          <w:tab w:val="num" w:pos="1440"/>
        </w:tabs>
        <w:spacing w:line="252" w:lineRule="atLeast"/>
        <w:ind w:left="1440" w:firstLine="422"/>
        <w:textAlignment w:val="center"/>
        <w:rPr>
          <w:rFonts w:ascii="Helvetica" w:hAnsi="Helvetica" w:cs="Helvetica"/>
          <w:color w:val="000000"/>
          <w:sz w:val="21"/>
          <w:szCs w:val="21"/>
        </w:rPr>
      </w:pPr>
      <w:r>
        <w:rPr>
          <w:rFonts w:ascii="Helvetica" w:hAnsi="Helvetica" w:cs="Helvetica"/>
          <w:b/>
          <w:bCs/>
          <w:color w:val="000000"/>
          <w:sz w:val="21"/>
          <w:szCs w:val="21"/>
        </w:rPr>
        <w:t>MYSQL_REPLICA_RUN_NOT_CONNECT. </w:t>
      </w:r>
      <w:r>
        <w:rPr>
          <w:rFonts w:ascii="Helvetica" w:hAnsi="Helvetica" w:cs="Helvetica"/>
          <w:color w:val="000000"/>
          <w:sz w:val="21"/>
          <w:szCs w:val="21"/>
        </w:rPr>
        <w:t> The replication I/O thread is running, but is not connected to a replication source. For this state, </w:t>
      </w:r>
      <w:r>
        <w:rPr>
          <w:rStyle w:val="HTML1"/>
          <w:rFonts w:ascii="Courier New" w:hAnsi="Courier New" w:cs="Courier New"/>
          <w:b/>
          <w:bCs/>
          <w:color w:val="026789"/>
          <w:sz w:val="20"/>
          <w:szCs w:val="20"/>
          <w:shd w:val="clear" w:color="auto" w:fill="FFFFFF"/>
        </w:rPr>
        <w:t>Replica_IO_Running</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Connecting</w:t>
      </w:r>
      <w:r>
        <w:rPr>
          <w:rFonts w:ascii="Helvetica" w:hAnsi="Helvetica" w:cs="Helvetica"/>
          <w:color w:val="000000"/>
          <w:sz w:val="21"/>
          <w:szCs w:val="21"/>
        </w:rPr>
        <w:t>.</w:t>
      </w:r>
    </w:p>
    <w:p w14:paraId="4B08480F" w14:textId="77777777" w:rsidR="00121281" w:rsidRDefault="00121281" w:rsidP="00121281">
      <w:pPr>
        <w:pStyle w:val="af"/>
        <w:numPr>
          <w:ilvl w:val="1"/>
          <w:numId w:val="0"/>
        </w:numPr>
        <w:tabs>
          <w:tab w:val="num" w:pos="1440"/>
        </w:tabs>
        <w:spacing w:line="252" w:lineRule="atLeast"/>
        <w:ind w:left="1440" w:firstLine="422"/>
        <w:textAlignment w:val="center"/>
        <w:rPr>
          <w:rFonts w:ascii="Helvetica" w:hAnsi="Helvetica" w:cs="Helvetica"/>
          <w:color w:val="000000"/>
          <w:sz w:val="21"/>
          <w:szCs w:val="21"/>
        </w:rPr>
      </w:pPr>
      <w:r>
        <w:rPr>
          <w:rFonts w:ascii="Helvetica" w:hAnsi="Helvetica" w:cs="Helvetica"/>
          <w:b/>
          <w:bCs/>
          <w:color w:val="000000"/>
          <w:sz w:val="21"/>
          <w:szCs w:val="21"/>
        </w:rPr>
        <w:t>MYSQL_REPLICA_RUN_CONNECT. </w:t>
      </w:r>
      <w:r>
        <w:rPr>
          <w:rFonts w:ascii="Helvetica" w:hAnsi="Helvetica" w:cs="Helvetica"/>
          <w:color w:val="000000"/>
          <w:sz w:val="21"/>
          <w:szCs w:val="21"/>
        </w:rPr>
        <w:t> The replication I/O thread is running, and is connected to a replication source. For this state, </w:t>
      </w:r>
      <w:r>
        <w:rPr>
          <w:rStyle w:val="HTML1"/>
          <w:rFonts w:ascii="Courier New" w:hAnsi="Courier New" w:cs="Courier New"/>
          <w:b/>
          <w:bCs/>
          <w:color w:val="026789"/>
          <w:sz w:val="20"/>
          <w:szCs w:val="20"/>
          <w:shd w:val="clear" w:color="auto" w:fill="FFFFFF"/>
        </w:rPr>
        <w:t>Replica_IO_Running</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Yes</w:t>
      </w:r>
      <w:r>
        <w:rPr>
          <w:rFonts w:ascii="Helvetica" w:hAnsi="Helvetica" w:cs="Helvetica"/>
          <w:color w:val="000000"/>
          <w:sz w:val="21"/>
          <w:szCs w:val="21"/>
        </w:rPr>
        <w:t>.</w:t>
      </w:r>
    </w:p>
    <w:p w14:paraId="17C1567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Replica_SQL_Running</w:t>
      </w:r>
    </w:p>
    <w:p w14:paraId="6F2000F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replication SQL thread is started.</w:t>
      </w:r>
    </w:p>
    <w:p w14:paraId="39D1810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Replicate_Do_DB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Replicate_Ignore_DB</w:t>
      </w:r>
    </w:p>
    <w:p w14:paraId="354FFB6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names of any databases that were specified with the </w:t>
      </w:r>
      <w:hyperlink r:id="rId5457" w:anchor="option_mysqld_replicate-do-db" w:history="1">
        <w:r>
          <w:rPr>
            <w:rStyle w:val="HTML1"/>
            <w:rFonts w:ascii="Courier New" w:hAnsi="Courier New" w:cs="Courier New"/>
            <w:color w:val="0E4075"/>
            <w:sz w:val="20"/>
            <w:szCs w:val="20"/>
            <w:u w:val="single"/>
            <w:shd w:val="clear" w:color="auto" w:fill="FFFFFF"/>
          </w:rPr>
          <w:t>--replicate-do-db</w:t>
        </w:r>
      </w:hyperlink>
      <w:r>
        <w:rPr>
          <w:rFonts w:ascii="Helvetica" w:hAnsi="Helvetica" w:cs="Helvetica"/>
          <w:color w:val="000000"/>
          <w:sz w:val="21"/>
          <w:szCs w:val="21"/>
        </w:rPr>
        <w:t> and </w:t>
      </w:r>
      <w:hyperlink r:id="rId5458" w:anchor="option_mysqld_replicate-ignore-db" w:history="1">
        <w:r>
          <w:rPr>
            <w:rStyle w:val="HTML1"/>
            <w:rFonts w:ascii="Courier New" w:hAnsi="Courier New" w:cs="Courier New"/>
            <w:color w:val="0E4075"/>
            <w:sz w:val="20"/>
            <w:szCs w:val="20"/>
            <w:u w:val="single"/>
            <w:shd w:val="clear" w:color="auto" w:fill="FFFFFF"/>
          </w:rPr>
          <w:t>--replicate-ignore-db</w:t>
        </w:r>
      </w:hyperlink>
      <w:r>
        <w:rPr>
          <w:rFonts w:ascii="Helvetica" w:hAnsi="Helvetica" w:cs="Helvetica"/>
          <w:color w:val="000000"/>
          <w:sz w:val="21"/>
          <w:szCs w:val="21"/>
        </w:rPr>
        <w:t> options, or the </w:t>
      </w:r>
      <w:hyperlink r:id="rId5459" w:anchor="change-replication-filter" w:tooltip="13.4.2.2 CHANGE REPLICATION FILTER Statement" w:history="1">
        <w:r>
          <w:rPr>
            <w:rStyle w:val="HTML1"/>
            <w:rFonts w:ascii="Courier New" w:hAnsi="Courier New" w:cs="Courier New"/>
            <w:b/>
            <w:bCs/>
            <w:color w:val="026789"/>
            <w:sz w:val="20"/>
            <w:szCs w:val="20"/>
            <w:u w:val="single"/>
            <w:shd w:val="clear" w:color="auto" w:fill="FFFFFF"/>
          </w:rPr>
          <w:t>CHANGE REPLICATION FILTER</w:t>
        </w:r>
      </w:hyperlink>
      <w:r>
        <w:rPr>
          <w:rFonts w:ascii="Helvetica" w:hAnsi="Helvetica" w:cs="Helvetica"/>
          <w:color w:val="000000"/>
          <w:sz w:val="21"/>
          <w:szCs w:val="21"/>
        </w:rPr>
        <w:t> statement. If the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was used, the channel specific replication filters are shown. Otherwise, the replication filters for every replication channel are shown.</w:t>
      </w:r>
    </w:p>
    <w:p w14:paraId="586D778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Replicate_Do_Table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Replicate_Ignore_Table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Replicate_Wild_Do_Table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Replicate_Wild_Ignore_Table</w:t>
      </w:r>
    </w:p>
    <w:p w14:paraId="7A8FB50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names of any tables that were specified with the </w:t>
      </w:r>
      <w:hyperlink r:id="rId5460" w:anchor="option_mysqld_replicate-do-table" w:history="1">
        <w:r>
          <w:rPr>
            <w:rStyle w:val="HTML1"/>
            <w:rFonts w:ascii="Courier New" w:hAnsi="Courier New" w:cs="Courier New"/>
            <w:color w:val="0E4075"/>
            <w:sz w:val="20"/>
            <w:szCs w:val="20"/>
            <w:u w:val="single"/>
            <w:shd w:val="clear" w:color="auto" w:fill="FFFFFF"/>
          </w:rPr>
          <w:t>--replicate-do-table</w:t>
        </w:r>
      </w:hyperlink>
      <w:r>
        <w:rPr>
          <w:rFonts w:ascii="Helvetica" w:hAnsi="Helvetica" w:cs="Helvetica"/>
          <w:color w:val="000000"/>
          <w:sz w:val="21"/>
          <w:szCs w:val="21"/>
        </w:rPr>
        <w:t>, </w:t>
      </w:r>
      <w:hyperlink r:id="rId5461" w:anchor="option_mysqld_replicate-ignore-table" w:history="1">
        <w:r>
          <w:rPr>
            <w:rStyle w:val="HTML1"/>
            <w:rFonts w:ascii="Courier New" w:hAnsi="Courier New" w:cs="Courier New"/>
            <w:color w:val="0E4075"/>
            <w:sz w:val="20"/>
            <w:szCs w:val="20"/>
            <w:u w:val="single"/>
            <w:shd w:val="clear" w:color="auto" w:fill="FFFFFF"/>
          </w:rPr>
          <w:t>--replicate-ignore-table</w:t>
        </w:r>
      </w:hyperlink>
      <w:r>
        <w:rPr>
          <w:rFonts w:ascii="Helvetica" w:hAnsi="Helvetica" w:cs="Helvetica"/>
          <w:color w:val="000000"/>
          <w:sz w:val="21"/>
          <w:szCs w:val="21"/>
        </w:rPr>
        <w:t>, </w:t>
      </w:r>
      <w:hyperlink r:id="rId5462" w:anchor="option_mysqld_replicate-wild-do-table" w:history="1">
        <w:r>
          <w:rPr>
            <w:rStyle w:val="HTML1"/>
            <w:rFonts w:ascii="Courier New" w:hAnsi="Courier New" w:cs="Courier New"/>
            <w:color w:val="0E4075"/>
            <w:sz w:val="20"/>
            <w:szCs w:val="20"/>
            <w:u w:val="single"/>
            <w:shd w:val="clear" w:color="auto" w:fill="FFFFFF"/>
          </w:rPr>
          <w:t>--replicate-wild-do-table</w:t>
        </w:r>
      </w:hyperlink>
      <w:r>
        <w:rPr>
          <w:rFonts w:ascii="Helvetica" w:hAnsi="Helvetica" w:cs="Helvetica"/>
          <w:color w:val="000000"/>
          <w:sz w:val="21"/>
          <w:szCs w:val="21"/>
        </w:rPr>
        <w:t>, and </w:t>
      </w:r>
      <w:hyperlink r:id="rId5463" w:anchor="option_mysqld_replicate-wild-ignore-table" w:history="1">
        <w:r>
          <w:rPr>
            <w:rStyle w:val="HTML1"/>
            <w:rFonts w:ascii="Courier New" w:hAnsi="Courier New" w:cs="Courier New"/>
            <w:color w:val="0E4075"/>
            <w:sz w:val="20"/>
            <w:szCs w:val="20"/>
            <w:u w:val="single"/>
            <w:shd w:val="clear" w:color="auto" w:fill="FFFFFF"/>
          </w:rPr>
          <w:t>--replicate-wild-ignore-table</w:t>
        </w:r>
      </w:hyperlink>
      <w:r>
        <w:rPr>
          <w:rFonts w:ascii="Helvetica" w:hAnsi="Helvetica" w:cs="Helvetica"/>
          <w:color w:val="000000"/>
          <w:sz w:val="21"/>
          <w:szCs w:val="21"/>
        </w:rPr>
        <w:t> options, or the </w:t>
      </w:r>
      <w:hyperlink r:id="rId5464" w:anchor="change-replication-filter" w:tooltip="13.4.2.2 CHANGE REPLICATION FILTER Statement" w:history="1">
        <w:r>
          <w:rPr>
            <w:rStyle w:val="HTML1"/>
            <w:rFonts w:ascii="Courier New" w:hAnsi="Courier New" w:cs="Courier New"/>
            <w:b/>
            <w:bCs/>
            <w:color w:val="026789"/>
            <w:sz w:val="20"/>
            <w:szCs w:val="20"/>
            <w:u w:val="single"/>
            <w:shd w:val="clear" w:color="auto" w:fill="FFFFFF"/>
          </w:rPr>
          <w:t>CHANGE REPLICATION FILTER</w:t>
        </w:r>
      </w:hyperlink>
      <w:r>
        <w:rPr>
          <w:rFonts w:ascii="Helvetica" w:hAnsi="Helvetica" w:cs="Helvetica"/>
          <w:color w:val="000000"/>
          <w:sz w:val="21"/>
          <w:szCs w:val="21"/>
        </w:rPr>
        <w:t> statement. If the </w:t>
      </w:r>
      <w:r>
        <w:rPr>
          <w:rStyle w:val="HTML1"/>
          <w:rFonts w:ascii="Courier New" w:hAnsi="Courier New" w:cs="Courier New"/>
          <w:b/>
          <w:bCs/>
          <w:color w:val="026789"/>
          <w:sz w:val="20"/>
          <w:szCs w:val="20"/>
          <w:shd w:val="clear" w:color="auto" w:fill="FFFFFF"/>
        </w:rPr>
        <w:t>FOR CHANNEL</w:t>
      </w:r>
      <w:r>
        <w:rPr>
          <w:rFonts w:ascii="Helvetica" w:hAnsi="Helvetica" w:cs="Helvetica"/>
          <w:color w:val="000000"/>
          <w:sz w:val="21"/>
          <w:szCs w:val="21"/>
        </w:rPr>
        <w:t> clause was used, the channel specific replication filters are shown. Otherwise, the replication filters for every replication channel are shown.</w:t>
      </w:r>
    </w:p>
    <w:p w14:paraId="7620F42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Last_Errno</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Last_Error</w:t>
      </w:r>
    </w:p>
    <w:p w14:paraId="694487B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columns are aliases for </w:t>
      </w:r>
      <w:r>
        <w:rPr>
          <w:rStyle w:val="HTML1"/>
          <w:rFonts w:ascii="Courier New" w:hAnsi="Courier New" w:cs="Courier New"/>
          <w:b/>
          <w:bCs/>
          <w:color w:val="026789"/>
          <w:sz w:val="20"/>
          <w:szCs w:val="20"/>
          <w:shd w:val="clear" w:color="auto" w:fill="FFFFFF"/>
        </w:rPr>
        <w:t>Last_SQL_Errno</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Last_SQL_Error</w:t>
      </w:r>
      <w:r>
        <w:rPr>
          <w:rFonts w:ascii="Helvetica" w:hAnsi="Helvetica" w:cs="Helvetica"/>
          <w:color w:val="000000"/>
          <w:sz w:val="21"/>
          <w:szCs w:val="21"/>
        </w:rPr>
        <w:t>.</w:t>
      </w:r>
    </w:p>
    <w:p w14:paraId="05174CD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Issuing </w:t>
      </w:r>
      <w:hyperlink r:id="rId5465"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or </w:t>
      </w:r>
      <w:hyperlink r:id="rId5466"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resets the values shown in these columns.</w:t>
      </w:r>
    </w:p>
    <w:p w14:paraId="69EB1038"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79DA1ED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replication SQL thread receives an error, it reports the error first, then stops the SQL thread. This means that there is a small window of time during which </w:t>
      </w:r>
      <w:r>
        <w:rPr>
          <w:rStyle w:val="HTML1"/>
          <w:rFonts w:ascii="Courier New" w:hAnsi="Courier New" w:cs="Courier New"/>
          <w:b/>
          <w:bCs/>
          <w:color w:val="026789"/>
          <w:sz w:val="20"/>
          <w:szCs w:val="20"/>
          <w:shd w:val="clear" w:color="auto" w:fill="FFFFFF"/>
        </w:rPr>
        <w:t>SHOW REPLICA | SLAVE STATUS</w:t>
      </w:r>
      <w:r>
        <w:rPr>
          <w:rFonts w:ascii="Helvetica" w:hAnsi="Helvetica" w:cs="Helvetica"/>
          <w:color w:val="000000"/>
          <w:sz w:val="21"/>
          <w:szCs w:val="21"/>
        </w:rPr>
        <w:t> shows a nonzero value for </w:t>
      </w:r>
      <w:r>
        <w:rPr>
          <w:rStyle w:val="HTML1"/>
          <w:rFonts w:ascii="Courier New" w:hAnsi="Courier New" w:cs="Courier New"/>
          <w:b/>
          <w:bCs/>
          <w:color w:val="026789"/>
          <w:sz w:val="20"/>
          <w:szCs w:val="20"/>
          <w:shd w:val="clear" w:color="auto" w:fill="FFFFFF"/>
        </w:rPr>
        <w:t>Last_SQL_Errno</w:t>
      </w:r>
      <w:r>
        <w:rPr>
          <w:rFonts w:ascii="Helvetica" w:hAnsi="Helvetica" w:cs="Helvetica"/>
          <w:color w:val="000000"/>
          <w:sz w:val="21"/>
          <w:szCs w:val="21"/>
        </w:rPr>
        <w:t> even though </w:t>
      </w:r>
      <w:r>
        <w:rPr>
          <w:rStyle w:val="HTML1"/>
          <w:rFonts w:ascii="Courier New" w:hAnsi="Courier New" w:cs="Courier New"/>
          <w:b/>
          <w:bCs/>
          <w:color w:val="026789"/>
          <w:sz w:val="20"/>
          <w:szCs w:val="20"/>
          <w:shd w:val="clear" w:color="auto" w:fill="FFFFFF"/>
        </w:rPr>
        <w:t>Replica_SQL_Running</w:t>
      </w:r>
      <w:r>
        <w:rPr>
          <w:rFonts w:ascii="Helvetica" w:hAnsi="Helvetica" w:cs="Helvetica"/>
          <w:color w:val="000000"/>
          <w:sz w:val="21"/>
          <w:szCs w:val="21"/>
        </w:rPr>
        <w:t> still displays </w:t>
      </w:r>
      <w:r>
        <w:rPr>
          <w:rStyle w:val="HTML1"/>
          <w:rFonts w:ascii="Courier New" w:hAnsi="Courier New" w:cs="Courier New"/>
          <w:b/>
          <w:bCs/>
          <w:color w:val="026789"/>
          <w:sz w:val="20"/>
          <w:szCs w:val="20"/>
          <w:shd w:val="clear" w:color="auto" w:fill="FFFFFF"/>
        </w:rPr>
        <w:t>Yes</w:t>
      </w:r>
      <w:r>
        <w:rPr>
          <w:rFonts w:ascii="Helvetica" w:hAnsi="Helvetica" w:cs="Helvetica"/>
          <w:color w:val="000000"/>
          <w:sz w:val="21"/>
          <w:szCs w:val="21"/>
        </w:rPr>
        <w:t>.</w:t>
      </w:r>
    </w:p>
    <w:p w14:paraId="3FDD160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Skip_Counter</w:t>
      </w:r>
    </w:p>
    <w:p w14:paraId="1FA3368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current value of the </w:t>
      </w:r>
      <w:hyperlink r:id="rId5467" w:anchor="sysvar_sql_slave_skip_counter" w:history="1">
        <w:r>
          <w:rPr>
            <w:rStyle w:val="HTML1"/>
            <w:rFonts w:ascii="Courier New" w:hAnsi="Courier New" w:cs="Courier New"/>
            <w:b/>
            <w:bCs/>
            <w:color w:val="026789"/>
            <w:sz w:val="20"/>
            <w:szCs w:val="20"/>
            <w:u w:val="single"/>
            <w:shd w:val="clear" w:color="auto" w:fill="FFFFFF"/>
          </w:rPr>
          <w:t>sql_slave_skip_counter</w:t>
        </w:r>
      </w:hyperlink>
      <w:r>
        <w:rPr>
          <w:rFonts w:ascii="Helvetica" w:hAnsi="Helvetica" w:cs="Helvetica"/>
          <w:color w:val="000000"/>
          <w:sz w:val="21"/>
          <w:szCs w:val="21"/>
        </w:rPr>
        <w:t> system variable. See </w:t>
      </w:r>
      <w:hyperlink r:id="rId5468" w:tgtFrame="_top" w:history="1">
        <w:r>
          <w:rPr>
            <w:rStyle w:val="a4"/>
            <w:rFonts w:ascii="Helvetica" w:hAnsi="Helvetica" w:cs="Helvetica"/>
            <w:color w:val="00759F"/>
            <w:sz w:val="21"/>
            <w:szCs w:val="21"/>
          </w:rPr>
          <w:t>SET GLOBAL sql_slave_skip_counter Statement</w:t>
        </w:r>
      </w:hyperlink>
      <w:r>
        <w:rPr>
          <w:rFonts w:ascii="Helvetica" w:hAnsi="Helvetica" w:cs="Helvetica"/>
          <w:color w:val="000000"/>
          <w:sz w:val="21"/>
          <w:szCs w:val="21"/>
        </w:rPr>
        <w:t>.</w:t>
      </w:r>
    </w:p>
    <w:p w14:paraId="536EC78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Exec_Source_Log_Pos</w:t>
      </w:r>
    </w:p>
    <w:p w14:paraId="5BE98FF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position in the current source binary log file to which the replication SQL thread has read and executed, marking the start of the next transaction or event to be processed. You can use this value with the </w:t>
      </w:r>
      <w:hyperlink r:id="rId5469"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statement's </w:t>
      </w:r>
      <w:r>
        <w:rPr>
          <w:rStyle w:val="HTML1"/>
          <w:rFonts w:ascii="Courier New" w:hAnsi="Courier New" w:cs="Courier New"/>
          <w:b/>
          <w:bCs/>
          <w:color w:val="026789"/>
          <w:sz w:val="20"/>
          <w:szCs w:val="20"/>
          <w:shd w:val="clear" w:color="auto" w:fill="FFFFFF"/>
        </w:rPr>
        <w:t>SOURCE_LOG_POS</w:t>
      </w:r>
      <w:r>
        <w:rPr>
          <w:rFonts w:ascii="Helvetica" w:hAnsi="Helvetica" w:cs="Helvetica"/>
          <w:color w:val="000000"/>
          <w:sz w:val="21"/>
          <w:szCs w:val="21"/>
        </w:rPr>
        <w:t> option (from MySQL 8.0.23) or the </w:t>
      </w:r>
      <w:hyperlink r:id="rId5470"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statement's </w:t>
      </w:r>
      <w:r>
        <w:rPr>
          <w:rStyle w:val="HTML1"/>
          <w:rFonts w:ascii="Courier New" w:hAnsi="Courier New" w:cs="Courier New"/>
          <w:b/>
          <w:bCs/>
          <w:color w:val="026789"/>
          <w:sz w:val="20"/>
          <w:szCs w:val="20"/>
          <w:shd w:val="clear" w:color="auto" w:fill="FFFFFF"/>
        </w:rPr>
        <w:t>MASTER_LOG_POS</w:t>
      </w:r>
      <w:r>
        <w:rPr>
          <w:rFonts w:ascii="Helvetica" w:hAnsi="Helvetica" w:cs="Helvetica"/>
          <w:color w:val="000000"/>
          <w:sz w:val="21"/>
          <w:szCs w:val="21"/>
        </w:rPr>
        <w:t> option (before MySQL 8.0.23) when starting a new replica from an existing replica, so that the new replica reads from this point. The coordinates given by (</w:t>
      </w:r>
      <w:r>
        <w:rPr>
          <w:rStyle w:val="HTML1"/>
          <w:rFonts w:ascii="Courier New" w:hAnsi="Courier New" w:cs="Courier New"/>
          <w:b/>
          <w:bCs/>
          <w:color w:val="026789"/>
          <w:sz w:val="20"/>
          <w:szCs w:val="20"/>
          <w:shd w:val="clear" w:color="auto" w:fill="FFFFFF"/>
        </w:rPr>
        <w:t>Relay_Source_Log_File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Exec_Source_Log_Pos</w:t>
      </w:r>
      <w:r>
        <w:rPr>
          <w:rFonts w:ascii="Helvetica" w:hAnsi="Helvetica" w:cs="Helvetica"/>
          <w:color w:val="000000"/>
          <w:sz w:val="21"/>
          <w:szCs w:val="21"/>
        </w:rPr>
        <w:t>) in the source's binary log correspond to the coordinates given by (</w:t>
      </w:r>
      <w:r>
        <w:rPr>
          <w:rStyle w:val="HTML1"/>
          <w:rFonts w:ascii="Courier New" w:hAnsi="Courier New" w:cs="Courier New"/>
          <w:b/>
          <w:bCs/>
          <w:color w:val="026789"/>
          <w:sz w:val="20"/>
          <w:szCs w:val="20"/>
          <w:shd w:val="clear" w:color="auto" w:fill="FFFFFF"/>
        </w:rPr>
        <w:t>Relay_Log_File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Relay_Log_Pos</w:t>
      </w:r>
      <w:r>
        <w:rPr>
          <w:rFonts w:ascii="Helvetica" w:hAnsi="Helvetica" w:cs="Helvetica"/>
          <w:color w:val="000000"/>
          <w:sz w:val="21"/>
          <w:szCs w:val="21"/>
        </w:rPr>
        <w:t>) in the relay log.</w:t>
      </w:r>
    </w:p>
    <w:p w14:paraId="2A459FBF" w14:textId="77777777" w:rsidR="00121281" w:rsidRDefault="00121281" w:rsidP="0012128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Inconsistencies in the sequence of transactions from the relay log which have been executed can cause this value to be a </w:t>
      </w:r>
      <w:r>
        <w:rPr>
          <w:rStyle w:val="70"/>
          <w:rFonts w:ascii="inherit" w:hAnsi="inherit" w:cs="Helvetica"/>
          <w:color w:val="000000"/>
          <w:sz w:val="21"/>
          <w:szCs w:val="21"/>
          <w:bdr w:val="none" w:sz="0" w:space="0" w:color="auto" w:frame="1"/>
        </w:rPr>
        <w:t>“low-water mark”</w:t>
      </w:r>
      <w:r>
        <w:rPr>
          <w:rFonts w:ascii="Helvetica" w:hAnsi="Helvetica" w:cs="Helvetica"/>
          <w:color w:val="000000"/>
          <w:sz w:val="21"/>
          <w:szCs w:val="21"/>
        </w:rPr>
        <w:t>. In other words, transactions appearing before the position are guaranteed to have committed, but transactions after the position may have committed or not. If these gaps need to be corrected, use </w:t>
      </w:r>
      <w:hyperlink r:id="rId5471"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 UNTIL SQL_AFTER_MTS_GAPS</w:t>
        </w:r>
      </w:hyperlink>
      <w:r>
        <w:rPr>
          <w:rFonts w:ascii="Helvetica" w:hAnsi="Helvetica" w:cs="Helvetica"/>
          <w:color w:val="000000"/>
          <w:sz w:val="21"/>
          <w:szCs w:val="21"/>
        </w:rPr>
        <w:t>. See </w:t>
      </w:r>
      <w:hyperlink r:id="rId5472" w:anchor="replication-features-transaction-inconsistencies" w:tooltip="17.5.1.34 Replication and Transaction Inconsistencies" w:history="1">
        <w:r>
          <w:rPr>
            <w:rStyle w:val="a4"/>
            <w:rFonts w:ascii="Helvetica" w:hAnsi="Helvetica" w:cs="Helvetica"/>
            <w:color w:val="00759F"/>
            <w:sz w:val="21"/>
            <w:szCs w:val="21"/>
          </w:rPr>
          <w:t>Section 17.5.1.34, “Replication and Transaction Inconsistencies”</w:t>
        </w:r>
      </w:hyperlink>
      <w:r>
        <w:rPr>
          <w:rFonts w:ascii="Helvetica" w:hAnsi="Helvetica" w:cs="Helvetica"/>
          <w:color w:val="000000"/>
          <w:sz w:val="21"/>
          <w:szCs w:val="21"/>
        </w:rPr>
        <w:t> for more information.</w:t>
      </w:r>
    </w:p>
    <w:p w14:paraId="4C0E3D2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Relay_Log_Space</w:t>
      </w:r>
    </w:p>
    <w:p w14:paraId="594BCD3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total combined size of all existing relay log files.</w:t>
      </w:r>
    </w:p>
    <w:p w14:paraId="4C0B9F1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Until_Condition</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Until_Log_File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Until_Log_Pos</w:t>
      </w:r>
    </w:p>
    <w:p w14:paraId="74E37B2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values specified in the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of the </w:t>
      </w:r>
      <w:hyperlink r:id="rId5473" w:anchor="start-replica" w:tooltip="13.4.2.7 START REPLICA | SLAVE Statement" w:history="1">
        <w:r>
          <w:rPr>
            <w:rStyle w:val="HTML1"/>
            <w:rFonts w:ascii="Courier New" w:hAnsi="Courier New" w:cs="Courier New"/>
            <w:b/>
            <w:bCs/>
            <w:color w:val="026789"/>
            <w:sz w:val="20"/>
            <w:szCs w:val="20"/>
            <w:u w:val="single"/>
            <w:shd w:val="clear" w:color="auto" w:fill="FFFFFF"/>
          </w:rPr>
          <w:t>START REPLICA | SLAVE</w:t>
        </w:r>
      </w:hyperlink>
      <w:r>
        <w:rPr>
          <w:rFonts w:ascii="Helvetica" w:hAnsi="Helvetica" w:cs="Helvetica"/>
          <w:color w:val="000000"/>
          <w:sz w:val="21"/>
          <w:szCs w:val="21"/>
        </w:rPr>
        <w:t> statement.</w:t>
      </w:r>
    </w:p>
    <w:p w14:paraId="55F8E87A"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Until_Condition</w:t>
      </w:r>
      <w:r>
        <w:rPr>
          <w:rFonts w:ascii="Helvetica" w:hAnsi="Helvetica" w:cs="Helvetica"/>
          <w:color w:val="000000"/>
          <w:sz w:val="21"/>
          <w:szCs w:val="21"/>
        </w:rPr>
        <w:t> has these values:</w:t>
      </w:r>
    </w:p>
    <w:p w14:paraId="48FB71A7"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None</w:t>
      </w:r>
      <w:r>
        <w:rPr>
          <w:rFonts w:ascii="Helvetica" w:hAnsi="Helvetica" w:cs="Helvetica"/>
          <w:color w:val="000000"/>
          <w:sz w:val="21"/>
          <w:szCs w:val="21"/>
        </w:rPr>
        <w:t> if no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 was specified.</w:t>
      </w:r>
    </w:p>
    <w:p w14:paraId="7143EBA2"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w:t>
      </w:r>
      <w:r>
        <w:rPr>
          <w:rFonts w:ascii="Helvetica" w:hAnsi="Helvetica" w:cs="Helvetica"/>
          <w:color w:val="000000"/>
          <w:sz w:val="21"/>
          <w:szCs w:val="21"/>
        </w:rPr>
        <w:t> if the replica is reading until a given position in the source's binary log.</w:t>
      </w:r>
    </w:p>
    <w:p w14:paraId="55B38921"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Relay</w:t>
      </w:r>
      <w:r>
        <w:rPr>
          <w:rFonts w:ascii="Helvetica" w:hAnsi="Helvetica" w:cs="Helvetica"/>
          <w:color w:val="000000"/>
          <w:sz w:val="21"/>
          <w:szCs w:val="21"/>
        </w:rPr>
        <w:t> if the replica is reading until a given position in its relay log.</w:t>
      </w:r>
    </w:p>
    <w:p w14:paraId="63A0AAC0"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SQL_BEFORE_GTIDS</w:t>
      </w:r>
      <w:r>
        <w:rPr>
          <w:rFonts w:ascii="Helvetica" w:hAnsi="Helvetica" w:cs="Helvetica"/>
          <w:color w:val="000000"/>
          <w:sz w:val="21"/>
          <w:szCs w:val="21"/>
        </w:rPr>
        <w:t> if the replication SQL thread is processing transactions until it has reached the first transaction whose GTID is listed in the </w:t>
      </w:r>
      <w:r>
        <w:rPr>
          <w:rStyle w:val="HTML1"/>
          <w:rFonts w:ascii="Courier New" w:hAnsi="Courier New" w:cs="Courier New"/>
          <w:b/>
          <w:bCs/>
          <w:color w:val="026789"/>
          <w:sz w:val="20"/>
          <w:szCs w:val="20"/>
          <w:shd w:val="clear" w:color="auto" w:fill="FFFFFF"/>
        </w:rPr>
        <w:t>gtid_set</w:t>
      </w:r>
      <w:r>
        <w:rPr>
          <w:rFonts w:ascii="Helvetica" w:hAnsi="Helvetica" w:cs="Helvetica"/>
          <w:color w:val="000000"/>
          <w:sz w:val="21"/>
          <w:szCs w:val="21"/>
        </w:rPr>
        <w:t>.</w:t>
      </w:r>
    </w:p>
    <w:p w14:paraId="25C379F1"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SQL_AFTER_GTIDS</w:t>
      </w:r>
      <w:r>
        <w:rPr>
          <w:rFonts w:ascii="Helvetica" w:hAnsi="Helvetica" w:cs="Helvetica"/>
          <w:color w:val="000000"/>
          <w:sz w:val="21"/>
          <w:szCs w:val="21"/>
        </w:rPr>
        <w:t> if the replication threads are processing all transactions until the last transaction in the </w:t>
      </w:r>
      <w:r>
        <w:rPr>
          <w:rStyle w:val="HTML1"/>
          <w:rFonts w:ascii="Courier New" w:hAnsi="Courier New" w:cs="Courier New"/>
          <w:b/>
          <w:bCs/>
          <w:color w:val="026789"/>
          <w:sz w:val="20"/>
          <w:szCs w:val="20"/>
          <w:shd w:val="clear" w:color="auto" w:fill="FFFFFF"/>
        </w:rPr>
        <w:t>gtid_set</w:t>
      </w:r>
      <w:r>
        <w:rPr>
          <w:rFonts w:ascii="Helvetica" w:hAnsi="Helvetica" w:cs="Helvetica"/>
          <w:color w:val="000000"/>
          <w:sz w:val="21"/>
          <w:szCs w:val="21"/>
        </w:rPr>
        <w:t> has been processed by both threads.</w:t>
      </w:r>
    </w:p>
    <w:p w14:paraId="5729E57F"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SQL_AFTER_MTS_GAPS</w:t>
      </w:r>
      <w:r>
        <w:rPr>
          <w:rFonts w:ascii="Helvetica" w:hAnsi="Helvetica" w:cs="Helvetica"/>
          <w:color w:val="000000"/>
          <w:sz w:val="21"/>
          <w:szCs w:val="21"/>
        </w:rPr>
        <w:t> if a multithreaded replica's SQL threads are running until no more gaps are found in the relay log.</w:t>
      </w:r>
    </w:p>
    <w:p w14:paraId="7D5615E5"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Until_Log_File</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Until_Log_Pos</w:t>
      </w:r>
      <w:r>
        <w:rPr>
          <w:rFonts w:ascii="Helvetica" w:hAnsi="Helvetica" w:cs="Helvetica"/>
          <w:color w:val="000000"/>
          <w:sz w:val="21"/>
          <w:szCs w:val="21"/>
        </w:rPr>
        <w:t> indicate the log file name and position that define the coordinates at which the replication SQL thread stops executing.</w:t>
      </w:r>
    </w:p>
    <w:p w14:paraId="6A92ED7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on </w:t>
      </w:r>
      <w:r>
        <w:rPr>
          <w:rStyle w:val="HTML1"/>
          <w:rFonts w:ascii="Courier New" w:hAnsi="Courier New" w:cs="Courier New"/>
          <w:b/>
          <w:bCs/>
          <w:color w:val="026789"/>
          <w:sz w:val="20"/>
          <w:szCs w:val="20"/>
          <w:shd w:val="clear" w:color="auto" w:fill="FFFFFF"/>
        </w:rPr>
        <w:t>UNTIL</w:t>
      </w:r>
      <w:r>
        <w:rPr>
          <w:rFonts w:ascii="Helvetica" w:hAnsi="Helvetica" w:cs="Helvetica"/>
          <w:color w:val="000000"/>
          <w:sz w:val="21"/>
          <w:szCs w:val="21"/>
        </w:rPr>
        <w:t> clauses, see </w:t>
      </w:r>
      <w:hyperlink r:id="rId5474" w:anchor="start-slave" w:tooltip="13.4.2.8 START SLAVE | REPLICA Statement" w:history="1">
        <w:r>
          <w:rPr>
            <w:rStyle w:val="a4"/>
            <w:rFonts w:ascii="Helvetica" w:hAnsi="Helvetica" w:cs="Helvetica"/>
            <w:color w:val="00759F"/>
            <w:sz w:val="21"/>
            <w:szCs w:val="21"/>
          </w:rPr>
          <w:t>Section 13.4.2.8, “START SLAVE | REPLICA Statement”</w:t>
        </w:r>
      </w:hyperlink>
      <w:r>
        <w:rPr>
          <w:rFonts w:ascii="Helvetica" w:hAnsi="Helvetica" w:cs="Helvetica"/>
          <w:color w:val="000000"/>
          <w:sz w:val="21"/>
          <w:szCs w:val="21"/>
        </w:rPr>
        <w:t>.</w:t>
      </w:r>
    </w:p>
    <w:p w14:paraId="21AC26F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Source_SSL_Allowed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Source_SSL_CA_File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Source_SSL_CA_Path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Source_SSL_Cert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Source_SSL_Cipher</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Source_SSL_CRL_File</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Source_SSL_CRL_Path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Source_SSL_Key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Source_SSL_Verify_Server_Cert</w:t>
      </w:r>
    </w:p>
    <w:p w14:paraId="6460024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These fields show the SSL parameters used by the replica to connect to the source, if any.</w:t>
      </w:r>
    </w:p>
    <w:p w14:paraId="52439C15"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Source_SSL_Allowed</w:t>
      </w:r>
      <w:r>
        <w:rPr>
          <w:rFonts w:ascii="Helvetica" w:hAnsi="Helvetica" w:cs="Helvetica"/>
          <w:color w:val="000000"/>
          <w:sz w:val="21"/>
          <w:szCs w:val="21"/>
        </w:rPr>
        <w:t> has these values:</w:t>
      </w:r>
    </w:p>
    <w:p w14:paraId="06C7A002"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Yes</w:t>
      </w:r>
      <w:r>
        <w:rPr>
          <w:rFonts w:ascii="Helvetica" w:hAnsi="Helvetica" w:cs="Helvetica"/>
          <w:color w:val="000000"/>
          <w:sz w:val="21"/>
          <w:szCs w:val="21"/>
        </w:rPr>
        <w:t> if an SSL connection to the source is permitted.</w:t>
      </w:r>
    </w:p>
    <w:p w14:paraId="3352200E"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No</w:t>
      </w:r>
      <w:r>
        <w:rPr>
          <w:rFonts w:ascii="Helvetica" w:hAnsi="Helvetica" w:cs="Helvetica"/>
          <w:color w:val="000000"/>
          <w:sz w:val="21"/>
          <w:szCs w:val="21"/>
        </w:rPr>
        <w:t> if an SSL connection to the source is not permitted.</w:t>
      </w:r>
    </w:p>
    <w:p w14:paraId="70A47CD2"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Ignored</w:t>
      </w:r>
      <w:r>
        <w:rPr>
          <w:rFonts w:ascii="Helvetica" w:hAnsi="Helvetica" w:cs="Helvetica"/>
          <w:color w:val="000000"/>
          <w:sz w:val="21"/>
          <w:szCs w:val="21"/>
        </w:rPr>
        <w:t> if an SSL connection is permitted but the replica server does not have SSL support enabled.</w:t>
      </w:r>
    </w:p>
    <w:p w14:paraId="715565E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values of the other SSL-related fields correspond to the values of the </w:t>
      </w:r>
      <w:r>
        <w:rPr>
          <w:rStyle w:val="HTML1"/>
          <w:rFonts w:ascii="Courier New" w:hAnsi="Courier New" w:cs="Courier New"/>
          <w:b/>
          <w:bCs/>
          <w:color w:val="026789"/>
          <w:sz w:val="20"/>
          <w:szCs w:val="20"/>
          <w:shd w:val="clear" w:color="auto" w:fill="FFFFFF"/>
        </w:rPr>
        <w:t>SOURCE_SSL_*</w:t>
      </w:r>
      <w:r>
        <w:rPr>
          <w:rFonts w:ascii="Helvetica" w:hAnsi="Helvetica" w:cs="Helvetica"/>
          <w:color w:val="000000"/>
          <w:sz w:val="21"/>
          <w:szCs w:val="21"/>
        </w:rPr>
        <w:t> options of the </w:t>
      </w:r>
      <w:hyperlink r:id="rId5475"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the </w:t>
      </w:r>
      <w:r>
        <w:rPr>
          <w:rStyle w:val="HTML1"/>
          <w:rFonts w:ascii="Courier New" w:hAnsi="Courier New" w:cs="Courier New"/>
          <w:b/>
          <w:bCs/>
          <w:color w:val="026789"/>
          <w:sz w:val="20"/>
          <w:szCs w:val="20"/>
          <w:shd w:val="clear" w:color="auto" w:fill="FFFFFF"/>
        </w:rPr>
        <w:t>MASTER_SSL_*</w:t>
      </w:r>
      <w:r>
        <w:rPr>
          <w:rFonts w:ascii="Helvetica" w:hAnsi="Helvetica" w:cs="Helvetica"/>
          <w:color w:val="000000"/>
          <w:sz w:val="21"/>
          <w:szCs w:val="21"/>
        </w:rPr>
        <w:t> options of the </w:t>
      </w:r>
      <w:hyperlink r:id="rId5476"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 See </w:t>
      </w:r>
      <w:hyperlink r:id="rId5477" w:anchor="change-master-to" w:tooltip="13.4.2.1 CHANGE MASTER TO Statement" w:history="1">
        <w:r>
          <w:rPr>
            <w:rStyle w:val="a4"/>
            <w:rFonts w:ascii="Helvetica" w:hAnsi="Helvetica" w:cs="Helvetica"/>
            <w:color w:val="00759F"/>
            <w:sz w:val="21"/>
            <w:szCs w:val="21"/>
          </w:rPr>
          <w:t>Section 13.4.2.1, “CHANGE MASTER TO Statement”</w:t>
        </w:r>
      </w:hyperlink>
      <w:r>
        <w:rPr>
          <w:rFonts w:ascii="Helvetica" w:hAnsi="Helvetica" w:cs="Helvetica"/>
          <w:color w:val="000000"/>
          <w:sz w:val="21"/>
          <w:szCs w:val="21"/>
        </w:rPr>
        <w:t>.</w:t>
      </w:r>
    </w:p>
    <w:p w14:paraId="7433DC4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Seconds_Behind_Source</w:t>
      </w:r>
    </w:p>
    <w:p w14:paraId="0496B65D" w14:textId="77777777" w:rsidR="00121281" w:rsidRDefault="00121281" w:rsidP="0012128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field is an indication of how </w:t>
      </w:r>
      <w:r>
        <w:rPr>
          <w:rStyle w:val="70"/>
          <w:rFonts w:ascii="inherit" w:hAnsi="inherit" w:cs="Helvetica"/>
          <w:color w:val="000000"/>
          <w:sz w:val="21"/>
          <w:szCs w:val="21"/>
          <w:bdr w:val="none" w:sz="0" w:space="0" w:color="auto" w:frame="1"/>
        </w:rPr>
        <w:t>“late”</w:t>
      </w:r>
      <w:r>
        <w:rPr>
          <w:rFonts w:ascii="Helvetica" w:hAnsi="Helvetica" w:cs="Helvetica"/>
          <w:color w:val="000000"/>
          <w:sz w:val="21"/>
          <w:szCs w:val="21"/>
        </w:rPr>
        <w:t> the replica is:</w:t>
      </w:r>
    </w:p>
    <w:p w14:paraId="24DEB92C"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the replica is actively processing updates, this field shows the difference between the current timestamp on the replica and the original timestamp logged on the source for the event currently being processed on the replica.</w:t>
      </w:r>
    </w:p>
    <w:p w14:paraId="0F7286FB"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When no event is currently being processed on the replica, this value is 0.</w:t>
      </w:r>
    </w:p>
    <w:p w14:paraId="37B1154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essence, this field measures the time difference in seconds between the replication SQL thread and the replication I/O thread. If the network connection between source and replica is fast, the replication I/O thread is very close to the source, so this field is a good approximation of how late the replication SQL thread is compared to the source. If the network is slow, this is </w:t>
      </w:r>
      <w:r>
        <w:rPr>
          <w:rStyle w:val="a3"/>
          <w:rFonts w:ascii="Helvetica" w:hAnsi="Helvetica" w:cs="Helvetica"/>
          <w:color w:val="003333"/>
          <w:sz w:val="21"/>
          <w:szCs w:val="21"/>
          <w:shd w:val="clear" w:color="auto" w:fill="FFFFFF"/>
        </w:rPr>
        <w:t>not</w:t>
      </w:r>
      <w:r>
        <w:rPr>
          <w:rFonts w:ascii="Helvetica" w:hAnsi="Helvetica" w:cs="Helvetica"/>
          <w:color w:val="000000"/>
          <w:sz w:val="21"/>
          <w:szCs w:val="21"/>
        </w:rPr>
        <w:t> a good approximation; the replication SQL thread may quite often be caught up with the slow-reading replication I/O thread, so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often shows a value of 0, even if the replication I/O thread is late compared to the source. In other words, </w:t>
      </w:r>
      <w:r>
        <w:rPr>
          <w:rStyle w:val="a3"/>
          <w:rFonts w:ascii="Helvetica" w:hAnsi="Helvetica" w:cs="Helvetica"/>
          <w:color w:val="003333"/>
          <w:sz w:val="21"/>
          <w:szCs w:val="21"/>
          <w:shd w:val="clear" w:color="auto" w:fill="FFFFFF"/>
        </w:rPr>
        <w:t>this column is useful only for fast networks</w:t>
      </w:r>
      <w:r>
        <w:rPr>
          <w:rFonts w:ascii="Helvetica" w:hAnsi="Helvetica" w:cs="Helvetica"/>
          <w:color w:val="000000"/>
          <w:sz w:val="21"/>
          <w:szCs w:val="21"/>
        </w:rPr>
        <w:t>.</w:t>
      </w:r>
    </w:p>
    <w:p w14:paraId="1F8A840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time difference computation works even if the source and replica do not have identical clock times, provided that the difference, computed when the replica I/O thread starts, remains constant from then on. Any changes, including NTP updates, can lead to clock skews that can make calculation of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less reliable.</w:t>
      </w:r>
    </w:p>
    <w:p w14:paraId="1FF72F8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MySQL 8.0, this field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(undefined or unknown) if the replication SQL thread is not running, or if the SQL thread has consumed all of the relay log and the replication I/O thread is not running. (In older versions of MySQL, this field was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if the replication SQL thread or the replication I/O thread was not running or was not connected to the source.) If the replication I/O thread is running but the relay log is exhausted,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is set to 0.</w:t>
      </w:r>
    </w:p>
    <w:p w14:paraId="68E7DA2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value of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is based on the timestamps stored in events, which are preserved through replication. This means that if a source M1 is itself a replica of M0, any event from M1's binary log that originates from M0's binary log has M0's timestamp for that event. This enables MySQL to replicate </w:t>
      </w:r>
      <w:hyperlink r:id="rId5478" w:anchor="datetime" w:tooltip="11.2.2 The DATE, DATETIME, and TIMESTAMP Types" w:history="1">
        <w:r>
          <w:rPr>
            <w:rStyle w:val="HTML1"/>
            <w:rFonts w:ascii="Courier New" w:hAnsi="Courier New" w:cs="Courier New"/>
            <w:b/>
            <w:bCs/>
            <w:color w:val="026789"/>
            <w:sz w:val="20"/>
            <w:szCs w:val="20"/>
            <w:u w:val="single"/>
            <w:shd w:val="clear" w:color="auto" w:fill="FFFFFF"/>
          </w:rPr>
          <w:t>TIMESTAMP</w:t>
        </w:r>
      </w:hyperlink>
      <w:r>
        <w:rPr>
          <w:rFonts w:ascii="Helvetica" w:hAnsi="Helvetica" w:cs="Helvetica"/>
          <w:color w:val="000000"/>
          <w:sz w:val="21"/>
          <w:szCs w:val="21"/>
        </w:rPr>
        <w:t> successfully. However, the problem for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is that if M1 also receives direct updates from clients, the </w:t>
      </w:r>
      <w:r>
        <w:rPr>
          <w:rStyle w:val="HTML1"/>
          <w:rFonts w:ascii="Courier New" w:hAnsi="Courier New" w:cs="Courier New"/>
          <w:b/>
          <w:bCs/>
          <w:color w:val="026789"/>
          <w:sz w:val="20"/>
          <w:szCs w:val="20"/>
          <w:shd w:val="clear" w:color="auto" w:fill="FFFFFF"/>
        </w:rPr>
        <w:t>Seconds_Behind_Source</w:t>
      </w:r>
      <w:r>
        <w:rPr>
          <w:rFonts w:ascii="Helvetica" w:hAnsi="Helvetica" w:cs="Helvetica"/>
          <w:color w:val="000000"/>
          <w:sz w:val="21"/>
          <w:szCs w:val="21"/>
        </w:rPr>
        <w:t> value randomly fluctuates because sometimes the last event from M1 originates from M0 and sometimes is the result of a direct update on M1.</w:t>
      </w:r>
    </w:p>
    <w:p w14:paraId="21A8471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using a multithreaded replica, you should keep in mind that this value is based on </w:t>
      </w:r>
      <w:r>
        <w:rPr>
          <w:rStyle w:val="HTML1"/>
          <w:rFonts w:ascii="Courier New" w:hAnsi="Courier New" w:cs="Courier New"/>
          <w:b/>
          <w:bCs/>
          <w:color w:val="026789"/>
          <w:sz w:val="20"/>
          <w:szCs w:val="20"/>
          <w:shd w:val="clear" w:color="auto" w:fill="FFFFFF"/>
        </w:rPr>
        <w:t>Exec_Source_Log_Pos</w:t>
      </w:r>
      <w:r>
        <w:rPr>
          <w:rFonts w:ascii="Helvetica" w:hAnsi="Helvetica" w:cs="Helvetica"/>
          <w:color w:val="000000"/>
          <w:sz w:val="21"/>
          <w:szCs w:val="21"/>
        </w:rPr>
        <w:t>, and so may not reflect the position of the most recently committed transaction.</w:t>
      </w:r>
    </w:p>
    <w:p w14:paraId="4FBCC13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Last_IO_Errno</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Last_IO_Error</w:t>
      </w:r>
    </w:p>
    <w:p w14:paraId="174CE566" w14:textId="77777777" w:rsidR="00121281" w:rsidRDefault="00121281" w:rsidP="0012128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error number and error message of the most recent error that caused the replication I/O thread to stop. An error number of 0 and message of the empty string mean </w:t>
      </w:r>
      <w:r>
        <w:rPr>
          <w:rStyle w:val="70"/>
          <w:rFonts w:ascii="inherit" w:hAnsi="inherit" w:cs="Helvetica"/>
          <w:color w:val="000000"/>
          <w:sz w:val="21"/>
          <w:szCs w:val="21"/>
          <w:bdr w:val="none" w:sz="0" w:space="0" w:color="auto" w:frame="1"/>
        </w:rPr>
        <w:t>“no error.”</w:t>
      </w:r>
      <w:r>
        <w:rPr>
          <w:rFonts w:ascii="Helvetica" w:hAnsi="Helvetica" w:cs="Helvetica"/>
          <w:color w:val="000000"/>
          <w:sz w:val="21"/>
          <w:szCs w:val="21"/>
        </w:rPr>
        <w:t> If the </w:t>
      </w:r>
      <w:r>
        <w:rPr>
          <w:rStyle w:val="HTML1"/>
          <w:rFonts w:ascii="Courier New" w:hAnsi="Courier New" w:cs="Courier New"/>
          <w:b/>
          <w:bCs/>
          <w:color w:val="026789"/>
          <w:sz w:val="20"/>
          <w:szCs w:val="20"/>
          <w:shd w:val="clear" w:color="auto" w:fill="FFFFFF"/>
        </w:rPr>
        <w:t>Last_IO_Error</w:t>
      </w:r>
      <w:r>
        <w:rPr>
          <w:rFonts w:ascii="Helvetica" w:hAnsi="Helvetica" w:cs="Helvetica"/>
          <w:color w:val="000000"/>
          <w:sz w:val="21"/>
          <w:szCs w:val="21"/>
        </w:rPr>
        <w:t> value is not empty, the error values also appear in the replica's error log.</w:t>
      </w:r>
    </w:p>
    <w:p w14:paraId="7C09370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I/O error information includes a timestamp showing when the most recent I/O thread error occurred. This timestamp uses the format </w:t>
      </w:r>
      <w:r>
        <w:rPr>
          <w:rStyle w:val="HTML1"/>
          <w:rFonts w:ascii="Courier New" w:hAnsi="Courier New" w:cs="Courier New"/>
          <w:b/>
          <w:bCs/>
          <w:i/>
          <w:iCs/>
          <w:color w:val="000000"/>
          <w:sz w:val="20"/>
          <w:szCs w:val="20"/>
        </w:rPr>
        <w:t>YYMMDD hh:mm:ss</w:t>
      </w:r>
      <w:r>
        <w:rPr>
          <w:rFonts w:ascii="Helvetica" w:hAnsi="Helvetica" w:cs="Helvetica"/>
          <w:color w:val="000000"/>
          <w:sz w:val="21"/>
          <w:szCs w:val="21"/>
        </w:rPr>
        <w:t>, and appears in the </w:t>
      </w:r>
      <w:r>
        <w:rPr>
          <w:rStyle w:val="HTML1"/>
          <w:rFonts w:ascii="Courier New" w:hAnsi="Courier New" w:cs="Courier New"/>
          <w:b/>
          <w:bCs/>
          <w:color w:val="026789"/>
          <w:sz w:val="20"/>
          <w:szCs w:val="20"/>
          <w:shd w:val="clear" w:color="auto" w:fill="FFFFFF"/>
        </w:rPr>
        <w:t>Last_IO_Error_Timestamp</w:t>
      </w:r>
      <w:r>
        <w:rPr>
          <w:rFonts w:ascii="Helvetica" w:hAnsi="Helvetica" w:cs="Helvetica"/>
          <w:color w:val="000000"/>
          <w:sz w:val="21"/>
          <w:szCs w:val="21"/>
        </w:rPr>
        <w:t> column.</w:t>
      </w:r>
    </w:p>
    <w:p w14:paraId="08919BA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Issuing </w:t>
      </w:r>
      <w:hyperlink r:id="rId5479"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or </w:t>
      </w:r>
      <w:hyperlink r:id="rId5480"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resets the values shown in these columns.</w:t>
      </w:r>
    </w:p>
    <w:p w14:paraId="550D3CD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Last_SQL_Errno</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Last_SQL_Error</w:t>
      </w:r>
    </w:p>
    <w:p w14:paraId="77E408E0" w14:textId="77777777" w:rsidR="00121281" w:rsidRDefault="00121281" w:rsidP="00121281">
      <w:pPr>
        <w:pStyle w:val="af"/>
        <w:spacing w:before="0" w:after="0"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error number and error message of the most recent error that caused the replication SQL thread to stop. An error number of 0 and message of the empty string mean </w:t>
      </w:r>
      <w:r>
        <w:rPr>
          <w:rStyle w:val="70"/>
          <w:rFonts w:ascii="inherit" w:hAnsi="inherit" w:cs="Helvetica"/>
          <w:color w:val="000000"/>
          <w:sz w:val="21"/>
          <w:szCs w:val="21"/>
          <w:bdr w:val="none" w:sz="0" w:space="0" w:color="auto" w:frame="1"/>
        </w:rPr>
        <w:t>“no error.”</w:t>
      </w:r>
      <w:r>
        <w:rPr>
          <w:rFonts w:ascii="Helvetica" w:hAnsi="Helvetica" w:cs="Helvetica"/>
          <w:color w:val="000000"/>
          <w:sz w:val="21"/>
          <w:szCs w:val="21"/>
        </w:rPr>
        <w:t> If the </w:t>
      </w:r>
      <w:r>
        <w:rPr>
          <w:rStyle w:val="HTML1"/>
          <w:rFonts w:ascii="Courier New" w:hAnsi="Courier New" w:cs="Courier New"/>
          <w:b/>
          <w:bCs/>
          <w:color w:val="026789"/>
          <w:sz w:val="20"/>
          <w:szCs w:val="20"/>
          <w:shd w:val="clear" w:color="auto" w:fill="FFFFFF"/>
        </w:rPr>
        <w:t>Last_SQL_Error</w:t>
      </w:r>
      <w:r>
        <w:rPr>
          <w:rFonts w:ascii="Helvetica" w:hAnsi="Helvetica" w:cs="Helvetica"/>
          <w:color w:val="000000"/>
          <w:sz w:val="21"/>
          <w:szCs w:val="21"/>
        </w:rPr>
        <w:t> value is not empty, the error values also appear in the replica's error log.</w:t>
      </w:r>
    </w:p>
    <w:p w14:paraId="0235747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replica is multithreaded, the replication SQL thread is the coordinator for worker threads. In this case, the </w:t>
      </w:r>
      <w:r>
        <w:rPr>
          <w:rStyle w:val="HTML1"/>
          <w:rFonts w:ascii="Courier New" w:hAnsi="Courier New" w:cs="Courier New"/>
          <w:b/>
          <w:bCs/>
          <w:color w:val="026789"/>
          <w:sz w:val="20"/>
          <w:szCs w:val="20"/>
          <w:shd w:val="clear" w:color="auto" w:fill="FFFFFF"/>
        </w:rPr>
        <w:t>Last_SQL_Error</w:t>
      </w:r>
      <w:r>
        <w:rPr>
          <w:rFonts w:ascii="Helvetica" w:hAnsi="Helvetica" w:cs="Helvetica"/>
          <w:color w:val="000000"/>
          <w:sz w:val="21"/>
          <w:szCs w:val="21"/>
        </w:rPr>
        <w:t> field shows exactly what the </w:t>
      </w:r>
      <w:r>
        <w:rPr>
          <w:rStyle w:val="HTML1"/>
          <w:rFonts w:ascii="Courier New" w:hAnsi="Courier New" w:cs="Courier New"/>
          <w:b/>
          <w:bCs/>
          <w:color w:val="026789"/>
          <w:sz w:val="20"/>
          <w:szCs w:val="20"/>
          <w:shd w:val="clear" w:color="auto" w:fill="FFFFFF"/>
        </w:rPr>
        <w:t>Last_Error_Message</w:t>
      </w:r>
      <w:r>
        <w:rPr>
          <w:rFonts w:ascii="Helvetica" w:hAnsi="Helvetica" w:cs="Helvetica"/>
          <w:color w:val="000000"/>
          <w:sz w:val="21"/>
          <w:szCs w:val="21"/>
        </w:rPr>
        <w:t> column in the Performance Schema </w:t>
      </w:r>
      <w:hyperlink r:id="rId5481" w:anchor="performance-schema-replication-applier-status-by-coordinator-table" w:tooltip="27.12.11.7 The replication_applier_status_by_coordinator Table" w:history="1">
        <w:r>
          <w:rPr>
            <w:rStyle w:val="HTML1"/>
            <w:rFonts w:ascii="Courier New" w:hAnsi="Courier New" w:cs="Courier New"/>
            <w:b/>
            <w:bCs/>
            <w:color w:val="026789"/>
            <w:sz w:val="20"/>
            <w:szCs w:val="20"/>
            <w:u w:val="single"/>
            <w:shd w:val="clear" w:color="auto" w:fill="FFFFFF"/>
          </w:rPr>
          <w:t>replication_applier_status_by_coordinator</w:t>
        </w:r>
      </w:hyperlink>
      <w:r>
        <w:rPr>
          <w:rFonts w:ascii="Helvetica" w:hAnsi="Helvetica" w:cs="Helvetica"/>
          <w:color w:val="000000"/>
          <w:sz w:val="21"/>
          <w:szCs w:val="21"/>
        </w:rPr>
        <w:t> table shows. The field value is modified to suggest that there may be more failures in the other worker threads which can be seen in the </w:t>
      </w:r>
      <w:hyperlink r:id="rId5482" w:anchor="performance-schema-replication-applier-status-by-worker-table" w:tooltip="27.12.11.8 The replication_applier_status_by_worker Table" w:history="1">
        <w:r>
          <w:rPr>
            <w:rStyle w:val="HTML1"/>
            <w:rFonts w:ascii="Courier New" w:hAnsi="Courier New" w:cs="Courier New"/>
            <w:b/>
            <w:bCs/>
            <w:color w:val="026789"/>
            <w:sz w:val="20"/>
            <w:szCs w:val="20"/>
            <w:u w:val="single"/>
            <w:shd w:val="clear" w:color="auto" w:fill="FFFFFF"/>
          </w:rPr>
          <w:t>replication_applier_status_by_worker</w:t>
        </w:r>
      </w:hyperlink>
      <w:r>
        <w:rPr>
          <w:rFonts w:ascii="Helvetica" w:hAnsi="Helvetica" w:cs="Helvetica"/>
          <w:color w:val="000000"/>
          <w:sz w:val="21"/>
          <w:szCs w:val="21"/>
        </w:rPr>
        <w:t> table that shows each worker thread's status. If that table is not available, the replica error log can be used. The log or the </w:t>
      </w:r>
      <w:hyperlink r:id="rId5483" w:anchor="performance-schema-replication-applier-status-by-worker-table" w:tooltip="27.12.11.8 The replication_applier_status_by_worker Table" w:history="1">
        <w:r>
          <w:rPr>
            <w:rStyle w:val="HTML1"/>
            <w:rFonts w:ascii="Courier New" w:hAnsi="Courier New" w:cs="Courier New"/>
            <w:b/>
            <w:bCs/>
            <w:color w:val="026789"/>
            <w:sz w:val="20"/>
            <w:szCs w:val="20"/>
            <w:u w:val="single"/>
            <w:shd w:val="clear" w:color="auto" w:fill="FFFFFF"/>
          </w:rPr>
          <w:t>replication_applier_status_by_worker</w:t>
        </w:r>
      </w:hyperlink>
      <w:r>
        <w:rPr>
          <w:rFonts w:ascii="Helvetica" w:hAnsi="Helvetica" w:cs="Helvetica"/>
          <w:color w:val="000000"/>
          <w:sz w:val="21"/>
          <w:szCs w:val="21"/>
        </w:rPr>
        <w:t> table should also be used to learn more about the failure shown by </w:t>
      </w:r>
      <w:hyperlink r:id="rId5484"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or the coordinator table.</w:t>
      </w:r>
    </w:p>
    <w:p w14:paraId="57C27D4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SQL error information includes a timestamp showing when the most recent SQL thread error occurred. This timestamp uses the format </w:t>
      </w:r>
      <w:r>
        <w:rPr>
          <w:rStyle w:val="HTML1"/>
          <w:rFonts w:ascii="Courier New" w:hAnsi="Courier New" w:cs="Courier New"/>
          <w:b/>
          <w:bCs/>
          <w:i/>
          <w:iCs/>
          <w:color w:val="000000"/>
          <w:sz w:val="20"/>
          <w:szCs w:val="20"/>
        </w:rPr>
        <w:t>YYMMDD hh:mm:ss</w:t>
      </w:r>
      <w:r>
        <w:rPr>
          <w:rFonts w:ascii="Helvetica" w:hAnsi="Helvetica" w:cs="Helvetica"/>
          <w:color w:val="000000"/>
          <w:sz w:val="21"/>
          <w:szCs w:val="21"/>
        </w:rPr>
        <w:t>, and appears in the </w:t>
      </w:r>
      <w:r>
        <w:rPr>
          <w:rStyle w:val="HTML1"/>
          <w:rFonts w:ascii="Courier New" w:hAnsi="Courier New" w:cs="Courier New"/>
          <w:b/>
          <w:bCs/>
          <w:color w:val="026789"/>
          <w:sz w:val="20"/>
          <w:szCs w:val="20"/>
          <w:shd w:val="clear" w:color="auto" w:fill="FFFFFF"/>
        </w:rPr>
        <w:t>Last_SQL_Error_Timestamp</w:t>
      </w:r>
      <w:r>
        <w:rPr>
          <w:rFonts w:ascii="Helvetica" w:hAnsi="Helvetica" w:cs="Helvetica"/>
          <w:color w:val="000000"/>
          <w:sz w:val="21"/>
          <w:szCs w:val="21"/>
        </w:rPr>
        <w:t> column.</w:t>
      </w:r>
    </w:p>
    <w:p w14:paraId="5B4E056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Issuing </w:t>
      </w:r>
      <w:hyperlink r:id="rId5485"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r>
        <w:rPr>
          <w:rFonts w:ascii="Helvetica" w:hAnsi="Helvetica" w:cs="Helvetica"/>
          <w:color w:val="000000"/>
          <w:sz w:val="21"/>
          <w:szCs w:val="21"/>
        </w:rPr>
        <w:t> or </w:t>
      </w:r>
      <w:hyperlink r:id="rId5486"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resets the values shown in these columns.</w:t>
      </w:r>
    </w:p>
    <w:p w14:paraId="5B316E9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In MySQL 8.0, all error codes and messages displayed in the </w:t>
      </w:r>
      <w:r>
        <w:rPr>
          <w:rStyle w:val="HTML1"/>
          <w:rFonts w:ascii="Courier New" w:hAnsi="Courier New" w:cs="Courier New"/>
          <w:b/>
          <w:bCs/>
          <w:color w:val="026789"/>
          <w:sz w:val="20"/>
          <w:szCs w:val="20"/>
          <w:shd w:val="clear" w:color="auto" w:fill="FFFFFF"/>
        </w:rPr>
        <w:t>Last_SQL_Errno</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Last_SQL_Error</w:t>
      </w:r>
      <w:r>
        <w:rPr>
          <w:rFonts w:ascii="Helvetica" w:hAnsi="Helvetica" w:cs="Helvetica"/>
          <w:color w:val="000000"/>
          <w:sz w:val="21"/>
          <w:szCs w:val="21"/>
        </w:rPr>
        <w:t> columns correspond to error values listed in </w:t>
      </w:r>
      <w:hyperlink r:id="rId5487" w:tgtFrame="_top" w:history="1">
        <w:r>
          <w:rPr>
            <w:rStyle w:val="a4"/>
            <w:rFonts w:ascii="Helvetica" w:hAnsi="Helvetica" w:cs="Helvetica"/>
            <w:color w:val="00759F"/>
            <w:sz w:val="21"/>
            <w:szCs w:val="21"/>
          </w:rPr>
          <w:t>Server Error Message Reference</w:t>
        </w:r>
      </w:hyperlink>
      <w:r>
        <w:rPr>
          <w:rFonts w:ascii="Helvetica" w:hAnsi="Helvetica" w:cs="Helvetica"/>
          <w:color w:val="000000"/>
          <w:sz w:val="21"/>
          <w:szCs w:val="21"/>
        </w:rPr>
        <w:t>. This was not always true in previous versions. (Bug #11760365, Bug #52768)</w:t>
      </w:r>
    </w:p>
    <w:p w14:paraId="126CAFF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Replicate_Ignore_Server_Ids</w:t>
      </w:r>
    </w:p>
    <w:p w14:paraId="6EA6412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Any server IDs that have been specified using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of the </w:t>
      </w:r>
      <w:hyperlink r:id="rId5488"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5489"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so that the replica ignores events from these servers. This option is used in a circular or other multi-source replication setup when one of the servers is removed. If any server IDs have been set in this way, a comma-delimited list of one or more numbers is shown. If no server IDs have been set, the field is blank.</w:t>
      </w:r>
    </w:p>
    <w:p w14:paraId="7B1F8E59"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04A4EA4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Ignored_server_ids</w:t>
      </w:r>
      <w:r>
        <w:rPr>
          <w:rFonts w:ascii="Helvetica" w:hAnsi="Helvetica" w:cs="Helvetica"/>
          <w:color w:val="000000"/>
          <w:sz w:val="21"/>
          <w:szCs w:val="21"/>
        </w:rPr>
        <w:t> value in the </w:t>
      </w:r>
      <w:r>
        <w:rPr>
          <w:rStyle w:val="HTML1"/>
          <w:rFonts w:ascii="Courier New" w:hAnsi="Courier New" w:cs="Courier New"/>
          <w:b/>
          <w:bCs/>
          <w:color w:val="026789"/>
          <w:sz w:val="20"/>
          <w:szCs w:val="20"/>
          <w:shd w:val="clear" w:color="auto" w:fill="FFFFFF"/>
        </w:rPr>
        <w:t>slave_master_info</w:t>
      </w:r>
      <w:r>
        <w:rPr>
          <w:rFonts w:ascii="Helvetica" w:hAnsi="Helvetica" w:cs="Helvetica"/>
          <w:color w:val="000000"/>
          <w:sz w:val="21"/>
          <w:szCs w:val="21"/>
        </w:rPr>
        <w:t> table also shows the server IDs to be ignored, but as a space-delimited list, preceded by the total number of server IDs to be ignored. For example, if a </w:t>
      </w:r>
      <w:hyperlink r:id="rId549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5491"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containing the </w:t>
      </w:r>
      <w:r>
        <w:rPr>
          <w:rStyle w:val="HTML1"/>
          <w:rFonts w:ascii="Courier New" w:hAnsi="Courier New" w:cs="Courier New"/>
          <w:b/>
          <w:bCs/>
          <w:color w:val="026789"/>
          <w:sz w:val="20"/>
          <w:szCs w:val="20"/>
          <w:shd w:val="clear" w:color="auto" w:fill="FFFFFF"/>
        </w:rPr>
        <w:t>IGNORE_SERVER_IDS = (2,6,9)</w:t>
      </w:r>
      <w:r>
        <w:rPr>
          <w:rFonts w:ascii="Helvetica" w:hAnsi="Helvetica" w:cs="Helvetica"/>
          <w:color w:val="000000"/>
          <w:sz w:val="21"/>
          <w:szCs w:val="21"/>
        </w:rPr>
        <w:t> option has been issued to tell a replica to ignore sources having the server ID 2, 6, or 9, that information appears as shown here:</w:t>
      </w:r>
    </w:p>
    <w:p w14:paraId="45BCD96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b/>
        <w:t>Replicate_Ignore_Server_Ids: 2, 6, 9</w:t>
      </w:r>
    </w:p>
    <w:p w14:paraId="78ECE09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ab/>
        <w:t>Ignored_server_ids: 3, 2, 6, 9</w:t>
      </w:r>
    </w:p>
    <w:p w14:paraId="3270E616"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Replicate_Ignore_Server_Ids</w:t>
      </w:r>
      <w:r>
        <w:rPr>
          <w:rFonts w:ascii="Helvetica" w:hAnsi="Helvetica" w:cs="Helvetica"/>
          <w:color w:val="000000"/>
          <w:sz w:val="21"/>
          <w:szCs w:val="21"/>
        </w:rPr>
        <w:t> filtering is performed by the I/O thread, rather than by the SQL thread, which means that events which are filtered out are not written to the relay log. This differs from the filtering actions taken by server options such </w:t>
      </w:r>
      <w:hyperlink r:id="rId5492" w:anchor="option_mysqld_replicate-do-table" w:history="1">
        <w:r>
          <w:rPr>
            <w:rStyle w:val="HTML1"/>
            <w:rFonts w:ascii="Courier New" w:hAnsi="Courier New" w:cs="Courier New"/>
            <w:color w:val="0E4075"/>
            <w:sz w:val="20"/>
            <w:szCs w:val="20"/>
            <w:u w:val="single"/>
            <w:shd w:val="clear" w:color="auto" w:fill="FFFFFF"/>
          </w:rPr>
          <w:t>--replicate-do-table</w:t>
        </w:r>
      </w:hyperlink>
      <w:r>
        <w:rPr>
          <w:rFonts w:ascii="Helvetica" w:hAnsi="Helvetica" w:cs="Helvetica"/>
          <w:color w:val="000000"/>
          <w:sz w:val="21"/>
          <w:szCs w:val="21"/>
        </w:rPr>
        <w:t>, which apply to the SQL thread.</w:t>
      </w:r>
    </w:p>
    <w:p w14:paraId="30379CC1"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60856BE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From MySQL 8.0, a deprecation warning is issued if </w:t>
      </w:r>
      <w:r>
        <w:rPr>
          <w:rStyle w:val="HTML1"/>
          <w:rFonts w:ascii="Courier New" w:hAnsi="Courier New" w:cs="Courier New"/>
          <w:b/>
          <w:bCs/>
          <w:color w:val="026789"/>
          <w:sz w:val="20"/>
          <w:szCs w:val="20"/>
          <w:shd w:val="clear" w:color="auto" w:fill="FFFFFF"/>
        </w:rPr>
        <w:t>SET GTID_MODE=ON</w:t>
      </w:r>
      <w:r>
        <w:rPr>
          <w:rFonts w:ascii="Helvetica" w:hAnsi="Helvetica" w:cs="Helvetica"/>
          <w:color w:val="000000"/>
          <w:sz w:val="21"/>
          <w:szCs w:val="21"/>
        </w:rPr>
        <w:t> is issued when any channel has existing server IDs set with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Before starting GTID-based replication, use </w:t>
      </w:r>
      <w:hyperlink r:id="rId5493"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 SLAVE STATUS</w:t>
        </w:r>
      </w:hyperlink>
      <w:r>
        <w:rPr>
          <w:rFonts w:ascii="Helvetica" w:hAnsi="Helvetica" w:cs="Helvetica"/>
          <w:color w:val="000000"/>
          <w:sz w:val="21"/>
          <w:szCs w:val="21"/>
        </w:rPr>
        <w:t> to check for and clear all ignored server ID lists on the servers involved. You can clear a list by issuing a </w:t>
      </w:r>
      <w:hyperlink r:id="rId5494"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5495"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containing the </w:t>
      </w:r>
      <w:r>
        <w:rPr>
          <w:rStyle w:val="HTML1"/>
          <w:rFonts w:ascii="Courier New" w:hAnsi="Courier New" w:cs="Courier New"/>
          <w:b/>
          <w:bCs/>
          <w:color w:val="026789"/>
          <w:sz w:val="20"/>
          <w:szCs w:val="20"/>
          <w:shd w:val="clear" w:color="auto" w:fill="FFFFFF"/>
        </w:rPr>
        <w:t>IGNORE_SERVER_IDS</w:t>
      </w:r>
      <w:r>
        <w:rPr>
          <w:rFonts w:ascii="Helvetica" w:hAnsi="Helvetica" w:cs="Helvetica"/>
          <w:color w:val="000000"/>
          <w:sz w:val="21"/>
          <w:szCs w:val="21"/>
        </w:rPr>
        <w:t> option with an empty list.</w:t>
      </w:r>
    </w:p>
    <w:p w14:paraId="798899C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Source_Server_Id</w:t>
      </w:r>
    </w:p>
    <w:p w14:paraId="0880A85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5496" w:anchor="sysvar_server_id" w:history="1">
        <w:r>
          <w:rPr>
            <w:rStyle w:val="HTML1"/>
            <w:rFonts w:ascii="Courier New" w:hAnsi="Courier New" w:cs="Courier New"/>
            <w:b/>
            <w:bCs/>
            <w:color w:val="026789"/>
            <w:sz w:val="20"/>
            <w:szCs w:val="20"/>
            <w:u w:val="single"/>
            <w:shd w:val="clear" w:color="auto" w:fill="FFFFFF"/>
          </w:rPr>
          <w:t>server_id</w:t>
        </w:r>
      </w:hyperlink>
      <w:r>
        <w:rPr>
          <w:rFonts w:ascii="Helvetica" w:hAnsi="Helvetica" w:cs="Helvetica"/>
          <w:color w:val="000000"/>
          <w:sz w:val="21"/>
          <w:szCs w:val="21"/>
        </w:rPr>
        <w:t> value from the source.</w:t>
      </w:r>
    </w:p>
    <w:p w14:paraId="4AC5B4F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Source_UUID</w:t>
      </w:r>
    </w:p>
    <w:p w14:paraId="1DBB5E0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5497" w:anchor="sysvar_server_uuid" w:history="1">
        <w:r>
          <w:rPr>
            <w:rStyle w:val="HTML1"/>
            <w:rFonts w:ascii="Courier New" w:hAnsi="Courier New" w:cs="Courier New"/>
            <w:b/>
            <w:bCs/>
            <w:color w:val="026789"/>
            <w:sz w:val="20"/>
            <w:szCs w:val="20"/>
            <w:u w:val="single"/>
            <w:shd w:val="clear" w:color="auto" w:fill="FFFFFF"/>
          </w:rPr>
          <w:t>server_uuid</w:t>
        </w:r>
      </w:hyperlink>
      <w:r>
        <w:rPr>
          <w:rFonts w:ascii="Helvetica" w:hAnsi="Helvetica" w:cs="Helvetica"/>
          <w:color w:val="000000"/>
          <w:sz w:val="21"/>
          <w:szCs w:val="21"/>
        </w:rPr>
        <w:t> value from the source.</w:t>
      </w:r>
    </w:p>
    <w:p w14:paraId="3812787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Source_Info_File</w:t>
      </w:r>
    </w:p>
    <w:p w14:paraId="37A49C9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location of the </w:t>
      </w:r>
      <w:r>
        <w:rPr>
          <w:rStyle w:val="HTML1"/>
          <w:rFonts w:ascii="Courier New" w:hAnsi="Courier New" w:cs="Courier New"/>
          <w:color w:val="990000"/>
          <w:sz w:val="20"/>
          <w:szCs w:val="20"/>
          <w:shd w:val="clear" w:color="auto" w:fill="FFFFFF"/>
        </w:rPr>
        <w:t>master.info</w:t>
      </w:r>
      <w:r>
        <w:rPr>
          <w:rFonts w:ascii="Helvetica" w:hAnsi="Helvetica" w:cs="Helvetica"/>
          <w:color w:val="000000"/>
          <w:sz w:val="21"/>
          <w:szCs w:val="21"/>
        </w:rPr>
        <w:t> file, the use of which is now deprecated. By default from MySQL 8.0, a table is used instead for the replica's connection metadata repository.</w:t>
      </w:r>
    </w:p>
    <w:p w14:paraId="41171BA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SQL_Delay</w:t>
      </w:r>
    </w:p>
    <w:p w14:paraId="2E8C994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seconds that the replica must lag the source.</w:t>
      </w:r>
    </w:p>
    <w:p w14:paraId="62E0264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SQL_Remaining_Delay</w:t>
      </w:r>
    </w:p>
    <w:p w14:paraId="4C2A7A6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w:t>
      </w:r>
      <w:r>
        <w:rPr>
          <w:rStyle w:val="HTML1"/>
          <w:rFonts w:ascii="Courier New" w:hAnsi="Courier New" w:cs="Courier New"/>
          <w:b/>
          <w:bCs/>
          <w:color w:val="026789"/>
          <w:sz w:val="20"/>
          <w:szCs w:val="20"/>
          <w:shd w:val="clear" w:color="auto" w:fill="FFFFFF"/>
        </w:rPr>
        <w:t>Replica_SQL_Running_State</w:t>
      </w:r>
      <w:r>
        <w:rPr>
          <w:rFonts w:ascii="Helvetica" w:hAnsi="Helvetica" w:cs="Helvetica"/>
          <w:color w:val="000000"/>
          <w:sz w:val="21"/>
          <w:szCs w:val="21"/>
        </w:rPr>
        <w:t> is </w:t>
      </w:r>
      <w:r>
        <w:rPr>
          <w:rStyle w:val="HTML1"/>
          <w:rFonts w:ascii="Courier New" w:hAnsi="Courier New" w:cs="Courier New"/>
          <w:b/>
          <w:bCs/>
          <w:color w:val="026789"/>
          <w:sz w:val="20"/>
          <w:szCs w:val="20"/>
          <w:shd w:val="clear" w:color="auto" w:fill="FFFFFF"/>
        </w:rPr>
        <w:t>Waiting until MASTER_DELAY seconds after source executed event</w:t>
      </w:r>
      <w:r>
        <w:rPr>
          <w:rFonts w:ascii="Helvetica" w:hAnsi="Helvetica" w:cs="Helvetica"/>
          <w:color w:val="000000"/>
          <w:sz w:val="21"/>
          <w:szCs w:val="21"/>
        </w:rPr>
        <w:t>, this field contains the number of delay seconds remaining. At other times, this field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14A72CE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Replica_SQL_Running_State</w:t>
      </w:r>
    </w:p>
    <w:p w14:paraId="6C73093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state of the SQL thread (analogous to </w:t>
      </w:r>
      <w:r>
        <w:rPr>
          <w:rStyle w:val="HTML1"/>
          <w:rFonts w:ascii="Courier New" w:hAnsi="Courier New" w:cs="Courier New"/>
          <w:b/>
          <w:bCs/>
          <w:color w:val="026789"/>
          <w:sz w:val="20"/>
          <w:szCs w:val="20"/>
          <w:shd w:val="clear" w:color="auto" w:fill="FFFFFF"/>
        </w:rPr>
        <w:t>Replica_IO_State</w:t>
      </w:r>
      <w:r>
        <w:rPr>
          <w:rFonts w:ascii="Helvetica" w:hAnsi="Helvetica" w:cs="Helvetica"/>
          <w:color w:val="000000"/>
          <w:sz w:val="21"/>
          <w:szCs w:val="21"/>
        </w:rPr>
        <w:t>). The value is identical to the </w:t>
      </w:r>
      <w:r>
        <w:rPr>
          <w:rStyle w:val="HTML1"/>
          <w:rFonts w:ascii="Courier New" w:hAnsi="Courier New" w:cs="Courier New"/>
          <w:b/>
          <w:bCs/>
          <w:color w:val="026789"/>
          <w:sz w:val="20"/>
          <w:szCs w:val="20"/>
          <w:shd w:val="clear" w:color="auto" w:fill="FFFFFF"/>
        </w:rPr>
        <w:t>State</w:t>
      </w:r>
      <w:r>
        <w:rPr>
          <w:rFonts w:ascii="Helvetica" w:hAnsi="Helvetica" w:cs="Helvetica"/>
          <w:color w:val="000000"/>
          <w:sz w:val="21"/>
          <w:szCs w:val="21"/>
        </w:rPr>
        <w:t> value of the SQL thread as displayed by </w:t>
      </w:r>
      <w:hyperlink r:id="rId5498"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w:t>
      </w:r>
      <w:hyperlink r:id="rId5499" w:anchor="replica-sql-thread-states" w:tooltip="8.14.6 Replication SQL Thread States" w:history="1">
        <w:r>
          <w:rPr>
            <w:rStyle w:val="a4"/>
            <w:rFonts w:ascii="Helvetica" w:hAnsi="Helvetica" w:cs="Helvetica"/>
            <w:color w:val="00759F"/>
            <w:sz w:val="21"/>
            <w:szCs w:val="21"/>
          </w:rPr>
          <w:t>Section 8.14.6, “Replication SQL Thread States”</w:t>
        </w:r>
      </w:hyperlink>
      <w:r>
        <w:rPr>
          <w:rFonts w:ascii="Helvetica" w:hAnsi="Helvetica" w:cs="Helvetica"/>
          <w:color w:val="000000"/>
          <w:sz w:val="21"/>
          <w:szCs w:val="21"/>
        </w:rPr>
        <w:t>, provides a listing of possible states.</w:t>
      </w:r>
    </w:p>
    <w:p w14:paraId="1436492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Source_Retry_Count</w:t>
      </w:r>
    </w:p>
    <w:p w14:paraId="01A0DE2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times the replica can attempt to reconnect to the source in the event of a lost connection. This value can be set using the </w:t>
      </w:r>
      <w:r>
        <w:rPr>
          <w:rStyle w:val="HTML1"/>
          <w:rFonts w:ascii="Courier New" w:hAnsi="Courier New" w:cs="Courier New"/>
          <w:b/>
          <w:bCs/>
          <w:color w:val="026789"/>
          <w:sz w:val="20"/>
          <w:szCs w:val="20"/>
          <w:shd w:val="clear" w:color="auto" w:fill="FFFFFF"/>
        </w:rPr>
        <w:t>SOURCE_RETRY_COUNT</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MASTER_RETRY_COUNT</w:t>
      </w:r>
      <w:r>
        <w:rPr>
          <w:rFonts w:ascii="Helvetica" w:hAnsi="Helvetica" w:cs="Helvetica"/>
          <w:color w:val="000000"/>
          <w:sz w:val="21"/>
          <w:szCs w:val="21"/>
        </w:rPr>
        <w:t> option of the </w:t>
      </w:r>
      <w:hyperlink r:id="rId5500"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5501"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 or the older </w:t>
      </w:r>
      <w:hyperlink r:id="rId5502" w:anchor="option_mysqld_master-retry-count" w:history="1">
        <w:r>
          <w:rPr>
            <w:rStyle w:val="HTML1"/>
            <w:rFonts w:ascii="Courier New" w:hAnsi="Courier New" w:cs="Courier New"/>
            <w:color w:val="0E4075"/>
            <w:sz w:val="20"/>
            <w:szCs w:val="20"/>
            <w:u w:val="single"/>
            <w:shd w:val="clear" w:color="auto" w:fill="FFFFFF"/>
          </w:rPr>
          <w:t>--master-retry-count</w:t>
        </w:r>
      </w:hyperlink>
      <w:r>
        <w:rPr>
          <w:rFonts w:ascii="Helvetica" w:hAnsi="Helvetica" w:cs="Helvetica"/>
          <w:color w:val="000000"/>
          <w:sz w:val="21"/>
          <w:szCs w:val="21"/>
        </w:rPr>
        <w:t> server option (still supported for backward compatibility).</w:t>
      </w:r>
    </w:p>
    <w:p w14:paraId="1376F2C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Source_Bind</w:t>
      </w:r>
    </w:p>
    <w:p w14:paraId="554CA51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network interface that the replica is bound to, if any. This is set using the </w:t>
      </w:r>
      <w:r>
        <w:rPr>
          <w:rStyle w:val="HTML1"/>
          <w:rFonts w:ascii="Courier New" w:hAnsi="Courier New" w:cs="Courier New"/>
          <w:b/>
          <w:bCs/>
          <w:color w:val="026789"/>
          <w:sz w:val="20"/>
          <w:szCs w:val="20"/>
          <w:shd w:val="clear" w:color="auto" w:fill="FFFFFF"/>
        </w:rPr>
        <w:t>SOURCE_BIND</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MASTER_BIND</w:t>
      </w:r>
      <w:r>
        <w:rPr>
          <w:rFonts w:ascii="Helvetica" w:hAnsi="Helvetica" w:cs="Helvetica"/>
          <w:color w:val="000000"/>
          <w:sz w:val="21"/>
          <w:szCs w:val="21"/>
        </w:rPr>
        <w:t> option for the </w:t>
      </w:r>
      <w:hyperlink r:id="rId5503"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statement (from MySQL 8.0.23) or </w:t>
      </w:r>
      <w:hyperlink r:id="rId5504"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statement (before MySQL 8.0.23).</w:t>
      </w:r>
    </w:p>
    <w:p w14:paraId="786759A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Last_IO_Error_Timestamp</w:t>
      </w:r>
    </w:p>
    <w:p w14:paraId="2FE77DD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timestamp in </w:t>
      </w:r>
      <w:r>
        <w:rPr>
          <w:rStyle w:val="HTML1"/>
          <w:rFonts w:ascii="Courier New" w:hAnsi="Courier New" w:cs="Courier New"/>
          <w:b/>
          <w:bCs/>
          <w:i/>
          <w:iCs/>
          <w:color w:val="000000"/>
          <w:sz w:val="20"/>
          <w:szCs w:val="20"/>
        </w:rPr>
        <w:t>YYMMDD hh:mm:ss</w:t>
      </w:r>
      <w:r>
        <w:rPr>
          <w:rFonts w:ascii="Helvetica" w:hAnsi="Helvetica" w:cs="Helvetica"/>
          <w:color w:val="000000"/>
          <w:sz w:val="21"/>
          <w:szCs w:val="21"/>
        </w:rPr>
        <w:t> format that shows when the most recent I/O error took place.</w:t>
      </w:r>
    </w:p>
    <w:p w14:paraId="5ED2711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Last_SQL_Error_Timestamp</w:t>
      </w:r>
    </w:p>
    <w:p w14:paraId="4A49B26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 timestamp in </w:t>
      </w:r>
      <w:r>
        <w:rPr>
          <w:rStyle w:val="HTML1"/>
          <w:rFonts w:ascii="Courier New" w:hAnsi="Courier New" w:cs="Courier New"/>
          <w:b/>
          <w:bCs/>
          <w:i/>
          <w:iCs/>
          <w:color w:val="000000"/>
          <w:sz w:val="20"/>
          <w:szCs w:val="20"/>
        </w:rPr>
        <w:t>YYMMDD hh:mm:ss</w:t>
      </w:r>
      <w:r>
        <w:rPr>
          <w:rFonts w:ascii="Helvetica" w:hAnsi="Helvetica" w:cs="Helvetica"/>
          <w:color w:val="000000"/>
          <w:sz w:val="21"/>
          <w:szCs w:val="21"/>
        </w:rPr>
        <w:t> format that shows when the most recent SQL error occurred.</w:t>
      </w:r>
    </w:p>
    <w:p w14:paraId="084F2AD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Retrieved_Gtid_Set</w:t>
      </w:r>
    </w:p>
    <w:p w14:paraId="602A22E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set of global transaction IDs corresponding to all transactions received by this replica. Empty if GTIDs are not in use. See </w:t>
      </w:r>
      <w:hyperlink r:id="rId5505" w:anchor="replication-gtids-concepts-gtid-sets" w:tooltip="GTID Sets" w:history="1">
        <w:r>
          <w:rPr>
            <w:rStyle w:val="a4"/>
            <w:rFonts w:ascii="Helvetica" w:hAnsi="Helvetica" w:cs="Helvetica"/>
            <w:color w:val="00759F"/>
            <w:sz w:val="21"/>
            <w:szCs w:val="21"/>
          </w:rPr>
          <w:t>GTID Sets</w:t>
        </w:r>
      </w:hyperlink>
      <w:r>
        <w:rPr>
          <w:rFonts w:ascii="Helvetica" w:hAnsi="Helvetica" w:cs="Helvetica"/>
          <w:color w:val="000000"/>
          <w:sz w:val="21"/>
          <w:szCs w:val="21"/>
        </w:rPr>
        <w:t> for more information.</w:t>
      </w:r>
    </w:p>
    <w:p w14:paraId="4B8A2B1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is the set of all GTIDs that exist or have existed in the relay logs. Each GTID is added as soon as the </w:t>
      </w:r>
      <w:r>
        <w:rPr>
          <w:rStyle w:val="HTML1"/>
          <w:rFonts w:ascii="Courier New" w:hAnsi="Courier New" w:cs="Courier New"/>
          <w:b/>
          <w:bCs/>
          <w:color w:val="026789"/>
          <w:sz w:val="20"/>
          <w:szCs w:val="20"/>
          <w:shd w:val="clear" w:color="auto" w:fill="FFFFFF"/>
        </w:rPr>
        <w:t>Gtid_log_event</w:t>
      </w:r>
      <w:r>
        <w:rPr>
          <w:rFonts w:ascii="Helvetica" w:hAnsi="Helvetica" w:cs="Helvetica"/>
          <w:color w:val="000000"/>
          <w:sz w:val="21"/>
          <w:szCs w:val="21"/>
        </w:rPr>
        <w:t> is received. This can cause partially transmitted transactions to have their GTIDs included in the set.</w:t>
      </w:r>
    </w:p>
    <w:p w14:paraId="0EA336F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all relay logs are lost due to executing </w:t>
      </w:r>
      <w:hyperlink r:id="rId5506"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r>
        <w:rPr>
          <w:rFonts w:ascii="Helvetica" w:hAnsi="Helvetica" w:cs="Helvetica"/>
          <w:color w:val="000000"/>
          <w:sz w:val="21"/>
          <w:szCs w:val="21"/>
        </w:rPr>
        <w:t> or </w:t>
      </w:r>
      <w:hyperlink r:id="rId5507" w:anchor="change-replication-source-to" w:tooltip="13.4.2.3 CHANGE REPLICATION SOURCE TO Statement" w:history="1">
        <w:r>
          <w:rPr>
            <w:rStyle w:val="HTML1"/>
            <w:rFonts w:ascii="Courier New" w:hAnsi="Courier New" w:cs="Courier New"/>
            <w:b/>
            <w:bCs/>
            <w:color w:val="026789"/>
            <w:sz w:val="20"/>
            <w:szCs w:val="20"/>
            <w:u w:val="single"/>
            <w:shd w:val="clear" w:color="auto" w:fill="FFFFFF"/>
          </w:rPr>
          <w:t>CHANGE REPLICATION SOURCE TO</w:t>
        </w:r>
      </w:hyperlink>
      <w:r>
        <w:rPr>
          <w:rFonts w:ascii="Helvetica" w:hAnsi="Helvetica" w:cs="Helvetica"/>
          <w:color w:val="000000"/>
          <w:sz w:val="21"/>
          <w:szCs w:val="21"/>
        </w:rPr>
        <w:t> | </w:t>
      </w:r>
      <w:hyperlink r:id="rId5508" w:anchor="change-master-to" w:tooltip="13.4.2.1 CHANGE MASTER TO Statement" w:history="1">
        <w:r>
          <w:rPr>
            <w:rStyle w:val="HTML1"/>
            <w:rFonts w:ascii="Courier New" w:hAnsi="Courier New" w:cs="Courier New"/>
            <w:b/>
            <w:bCs/>
            <w:color w:val="026789"/>
            <w:sz w:val="20"/>
            <w:szCs w:val="20"/>
            <w:u w:val="single"/>
            <w:shd w:val="clear" w:color="auto" w:fill="FFFFFF"/>
          </w:rPr>
          <w:t>CHANGE MASTER TO</w:t>
        </w:r>
      </w:hyperlink>
      <w:r>
        <w:rPr>
          <w:rFonts w:ascii="Helvetica" w:hAnsi="Helvetica" w:cs="Helvetica"/>
          <w:color w:val="000000"/>
          <w:sz w:val="21"/>
          <w:szCs w:val="21"/>
        </w:rPr>
        <w:t>, or due to the effects of the </w:t>
      </w:r>
      <w:hyperlink r:id="rId5509" w:anchor="sysvar_relay_log_recovery" w:history="1">
        <w:r>
          <w:rPr>
            <w:rStyle w:val="HTML1"/>
            <w:rFonts w:ascii="Courier New" w:hAnsi="Courier New" w:cs="Courier New"/>
            <w:color w:val="0E4075"/>
            <w:sz w:val="20"/>
            <w:szCs w:val="20"/>
            <w:u w:val="single"/>
            <w:shd w:val="clear" w:color="auto" w:fill="FFFFFF"/>
          </w:rPr>
          <w:t>--relay-log-recovery</w:t>
        </w:r>
      </w:hyperlink>
      <w:r>
        <w:rPr>
          <w:rFonts w:ascii="Helvetica" w:hAnsi="Helvetica" w:cs="Helvetica"/>
          <w:color w:val="000000"/>
          <w:sz w:val="21"/>
          <w:szCs w:val="21"/>
        </w:rPr>
        <w:t> option, the set is cleared. When </w:t>
      </w:r>
      <w:hyperlink r:id="rId5510" w:anchor="sysvar_relay_log_purge" w:history="1">
        <w:r>
          <w:rPr>
            <w:rStyle w:val="HTML1"/>
            <w:rFonts w:ascii="Courier New" w:hAnsi="Courier New" w:cs="Courier New"/>
            <w:b/>
            <w:bCs/>
            <w:color w:val="026789"/>
            <w:sz w:val="20"/>
            <w:szCs w:val="20"/>
            <w:u w:val="single"/>
            <w:shd w:val="clear" w:color="auto" w:fill="FFFFFF"/>
          </w:rPr>
          <w:t>relay_log_purge = 1</w:t>
        </w:r>
      </w:hyperlink>
      <w:r>
        <w:rPr>
          <w:rFonts w:ascii="Helvetica" w:hAnsi="Helvetica" w:cs="Helvetica"/>
          <w:color w:val="000000"/>
          <w:sz w:val="21"/>
          <w:szCs w:val="21"/>
        </w:rPr>
        <w:t>, the newest relay log is always kept, and the set is not cleared.</w:t>
      </w:r>
    </w:p>
    <w:p w14:paraId="268185D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Executed_Gtid_Set</w:t>
      </w:r>
    </w:p>
    <w:p w14:paraId="51F9561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set of global transaction IDs written in the binary log. This is the same as the value for the global </w:t>
      </w:r>
      <w:hyperlink r:id="rId5511" w:anchor="sysvar_gtid_executed" w:history="1">
        <w:r>
          <w:rPr>
            <w:rStyle w:val="HTML1"/>
            <w:rFonts w:ascii="Courier New" w:hAnsi="Courier New" w:cs="Courier New"/>
            <w:b/>
            <w:bCs/>
            <w:color w:val="026789"/>
            <w:sz w:val="20"/>
            <w:szCs w:val="20"/>
            <w:u w:val="single"/>
            <w:shd w:val="clear" w:color="auto" w:fill="FFFFFF"/>
          </w:rPr>
          <w:t>gtid_executed</w:t>
        </w:r>
      </w:hyperlink>
      <w:r>
        <w:rPr>
          <w:rFonts w:ascii="Helvetica" w:hAnsi="Helvetica" w:cs="Helvetica"/>
          <w:color w:val="000000"/>
          <w:sz w:val="21"/>
          <w:szCs w:val="21"/>
        </w:rPr>
        <w:t> system variable on this server, as well as the value for </w:t>
      </w:r>
      <w:r>
        <w:rPr>
          <w:rStyle w:val="HTML1"/>
          <w:rFonts w:ascii="Courier New" w:hAnsi="Courier New" w:cs="Courier New"/>
          <w:b/>
          <w:bCs/>
          <w:color w:val="026789"/>
          <w:sz w:val="20"/>
          <w:szCs w:val="20"/>
          <w:shd w:val="clear" w:color="auto" w:fill="FFFFFF"/>
        </w:rPr>
        <w:t>Executed_Gtid_Set</w:t>
      </w:r>
      <w:r>
        <w:rPr>
          <w:rFonts w:ascii="Helvetica" w:hAnsi="Helvetica" w:cs="Helvetica"/>
          <w:color w:val="000000"/>
          <w:sz w:val="21"/>
          <w:szCs w:val="21"/>
        </w:rPr>
        <w:t> in the output of </w:t>
      </w:r>
      <w:hyperlink r:id="rId5512" w:anchor="show-master-status" w:tooltip="13.7.7.23 SHOW MASTER STATUS Statement" w:history="1">
        <w:r>
          <w:rPr>
            <w:rStyle w:val="HTML1"/>
            <w:rFonts w:ascii="Courier New" w:hAnsi="Courier New" w:cs="Courier New"/>
            <w:b/>
            <w:bCs/>
            <w:color w:val="026789"/>
            <w:sz w:val="20"/>
            <w:szCs w:val="20"/>
            <w:u w:val="single"/>
            <w:shd w:val="clear" w:color="auto" w:fill="FFFFFF"/>
          </w:rPr>
          <w:t>SHOW MASTER STATUS</w:t>
        </w:r>
      </w:hyperlink>
      <w:r>
        <w:rPr>
          <w:rFonts w:ascii="Helvetica" w:hAnsi="Helvetica" w:cs="Helvetica"/>
          <w:color w:val="000000"/>
          <w:sz w:val="21"/>
          <w:szCs w:val="21"/>
        </w:rPr>
        <w:t> on this server. Empty if GTIDs are not in use. See </w:t>
      </w:r>
      <w:hyperlink r:id="rId5513" w:anchor="replication-gtids-concepts-gtid-sets" w:tooltip="GTID Sets" w:history="1">
        <w:r>
          <w:rPr>
            <w:rStyle w:val="a4"/>
            <w:rFonts w:ascii="Helvetica" w:hAnsi="Helvetica" w:cs="Helvetica"/>
            <w:color w:val="00759F"/>
            <w:sz w:val="21"/>
            <w:szCs w:val="21"/>
          </w:rPr>
          <w:t>GTID Sets</w:t>
        </w:r>
      </w:hyperlink>
      <w:r>
        <w:rPr>
          <w:rFonts w:ascii="Helvetica" w:hAnsi="Helvetica" w:cs="Helvetica"/>
          <w:color w:val="000000"/>
          <w:sz w:val="21"/>
          <w:szCs w:val="21"/>
        </w:rPr>
        <w:t> for more information.</w:t>
      </w:r>
    </w:p>
    <w:p w14:paraId="65686BE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Auto_Position</w:t>
      </w:r>
    </w:p>
    <w:p w14:paraId="7201261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1 if GTID auto-positioning is in use for the channel, otherwise 0.</w:t>
      </w:r>
    </w:p>
    <w:p w14:paraId="311EDC4E"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Replicate_Rewrite_DB</w:t>
      </w:r>
    </w:p>
    <w:p w14:paraId="07F66CB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Replicate_Rewrite_DB</w:t>
      </w:r>
      <w:r>
        <w:rPr>
          <w:rFonts w:ascii="Helvetica" w:hAnsi="Helvetica" w:cs="Helvetica"/>
          <w:color w:val="000000"/>
          <w:sz w:val="21"/>
          <w:szCs w:val="21"/>
        </w:rPr>
        <w:t> value displays any replication filtering rules that were specified. For example, if the following replication filter rule was set:</w:t>
      </w:r>
    </w:p>
    <w:p w14:paraId="13B63E5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CHANGE REPLICATION FILTER REPLICATE_REWRITE_DB=((db1,db2), (db3,db4));</w:t>
      </w:r>
    </w:p>
    <w:p w14:paraId="518170F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Replicate_Rewrite_DB</w:t>
      </w:r>
      <w:r>
        <w:rPr>
          <w:rFonts w:ascii="Helvetica" w:hAnsi="Helvetica" w:cs="Helvetica"/>
          <w:color w:val="000000"/>
          <w:sz w:val="21"/>
          <w:szCs w:val="21"/>
        </w:rPr>
        <w:t> value displays:</w:t>
      </w:r>
    </w:p>
    <w:p w14:paraId="6DD838E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Replicate_Rewrite_DB: (db1,db2),(db3,db4)</w:t>
      </w:r>
    </w:p>
    <w:p w14:paraId="1B0CE3F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5514" w:anchor="change-replication-filter" w:tooltip="13.4.2.2 CHANGE REPLICATION FILTER Statement" w:history="1">
        <w:r>
          <w:rPr>
            <w:rStyle w:val="a4"/>
            <w:rFonts w:ascii="Helvetica" w:hAnsi="Helvetica" w:cs="Helvetica"/>
            <w:color w:val="00759F"/>
            <w:sz w:val="21"/>
            <w:szCs w:val="21"/>
          </w:rPr>
          <w:t>Section 13.4.2.2, “CHANGE REPLICATION FILTER Statement”</w:t>
        </w:r>
      </w:hyperlink>
      <w:r>
        <w:rPr>
          <w:rFonts w:ascii="Helvetica" w:hAnsi="Helvetica" w:cs="Helvetica"/>
          <w:color w:val="000000"/>
          <w:sz w:val="21"/>
          <w:szCs w:val="21"/>
        </w:rPr>
        <w:t>.</w:t>
      </w:r>
    </w:p>
    <w:p w14:paraId="58917A8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Channel_name</w:t>
      </w:r>
    </w:p>
    <w:p w14:paraId="60166F0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replication channel which is being displayed. There is always a default replication channel, and more replication channels can be added. See </w:t>
      </w:r>
      <w:hyperlink r:id="rId5515"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 for more information.</w:t>
      </w:r>
    </w:p>
    <w:p w14:paraId="57AF0FA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Master_TLS_Version</w:t>
      </w:r>
    </w:p>
    <w:p w14:paraId="71F9446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TLS version used on the source. For TLS version information, see </w:t>
      </w:r>
      <w:hyperlink r:id="rId5516" w:anchor="encrypted-connection-protocols-ciphers" w:tooltip="6.3.2 Encrypted Connection TLS Protocols and Ciphers" w:history="1">
        <w:r>
          <w:rPr>
            <w:rStyle w:val="a4"/>
            <w:rFonts w:ascii="Helvetica" w:hAnsi="Helvetica" w:cs="Helvetica"/>
            <w:color w:val="00759F"/>
            <w:sz w:val="21"/>
            <w:szCs w:val="21"/>
          </w:rPr>
          <w:t>Section 6.3.2, “Encrypted Connection TLS Protocols and Ciphers”</w:t>
        </w:r>
      </w:hyperlink>
      <w:r>
        <w:rPr>
          <w:rFonts w:ascii="Helvetica" w:hAnsi="Helvetica" w:cs="Helvetica"/>
          <w:color w:val="000000"/>
          <w:sz w:val="21"/>
          <w:szCs w:val="21"/>
        </w:rPr>
        <w:t>.</w:t>
      </w:r>
    </w:p>
    <w:p w14:paraId="02C1F41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Source_public_key_path</w:t>
      </w:r>
    </w:p>
    <w:p w14:paraId="65BEEE8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path name to a file containing a replica-side copy of the public key required by the source for RSA key pair-based password exchange. The file must be in PEM format. This column applies to replicas that authenticate with the </w:t>
      </w:r>
      <w:r>
        <w:rPr>
          <w:rStyle w:val="HTML1"/>
          <w:rFonts w:ascii="Courier New" w:hAnsi="Courier New" w:cs="Courier New"/>
          <w:b/>
          <w:bCs/>
          <w:color w:val="026789"/>
          <w:sz w:val="20"/>
          <w:szCs w:val="20"/>
          <w:shd w:val="clear" w:color="auto" w:fill="FFFFFF"/>
        </w:rPr>
        <w:t>sha256_password</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w:t>
      </w:r>
    </w:p>
    <w:p w14:paraId="68D088E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is given and specifies a valid public key file, it takes precedence over </w:t>
      </w:r>
      <w:r>
        <w:rPr>
          <w:rStyle w:val="HTML1"/>
          <w:rFonts w:ascii="Courier New" w:hAnsi="Courier New" w:cs="Courier New"/>
          <w:b/>
          <w:bCs/>
          <w:color w:val="026789"/>
          <w:sz w:val="20"/>
          <w:szCs w:val="20"/>
          <w:shd w:val="clear" w:color="auto" w:fill="FFFFFF"/>
        </w:rPr>
        <w:t>Get_source_public_key</w:t>
      </w:r>
      <w:r>
        <w:rPr>
          <w:rFonts w:ascii="Helvetica" w:hAnsi="Helvetica" w:cs="Helvetica"/>
          <w:color w:val="000000"/>
          <w:sz w:val="21"/>
          <w:szCs w:val="21"/>
        </w:rPr>
        <w:t>.</w:t>
      </w:r>
    </w:p>
    <w:p w14:paraId="2321060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Get_source_public_key</w:t>
      </w:r>
    </w:p>
    <w:p w14:paraId="44F1C51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to request from the source the public key required for RSA key pair-based password exchange. This column applies to replicas that authenticate with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For that plugin, the source does not send the public key unless requested.</w:t>
      </w:r>
    </w:p>
    <w:p w14:paraId="0A21D45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w:t>
      </w:r>
      <w:r>
        <w:rPr>
          <w:rStyle w:val="HTML1"/>
          <w:rFonts w:ascii="Courier New" w:hAnsi="Courier New" w:cs="Courier New"/>
          <w:b/>
          <w:bCs/>
          <w:color w:val="026789"/>
          <w:sz w:val="20"/>
          <w:szCs w:val="20"/>
          <w:shd w:val="clear" w:color="auto" w:fill="FFFFFF"/>
        </w:rPr>
        <w:t>Source_public_key_path</w:t>
      </w:r>
      <w:r>
        <w:rPr>
          <w:rFonts w:ascii="Helvetica" w:hAnsi="Helvetica" w:cs="Helvetica"/>
          <w:color w:val="000000"/>
          <w:sz w:val="21"/>
          <w:szCs w:val="21"/>
        </w:rPr>
        <w:t> is given and specifies a valid public key file, it takes precedence over </w:t>
      </w:r>
      <w:r>
        <w:rPr>
          <w:rStyle w:val="HTML1"/>
          <w:rFonts w:ascii="Courier New" w:hAnsi="Courier New" w:cs="Courier New"/>
          <w:b/>
          <w:bCs/>
          <w:color w:val="026789"/>
          <w:sz w:val="20"/>
          <w:szCs w:val="20"/>
          <w:shd w:val="clear" w:color="auto" w:fill="FFFFFF"/>
        </w:rPr>
        <w:t>Get_source_public_key</w:t>
      </w:r>
      <w:r>
        <w:rPr>
          <w:rFonts w:ascii="Helvetica" w:hAnsi="Helvetica" w:cs="Helvetica"/>
          <w:color w:val="000000"/>
          <w:sz w:val="21"/>
          <w:szCs w:val="21"/>
        </w:rPr>
        <w:t>.</w:t>
      </w:r>
    </w:p>
    <w:p w14:paraId="4EDB420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Network_Namespace</w:t>
      </w:r>
    </w:p>
    <w:p w14:paraId="4C7FEFA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network namespace name; empty if the connection uses the default (global) namespace. For information about network namespaces, see </w:t>
      </w:r>
      <w:hyperlink r:id="rId5517" w:anchor="network-namespace-support" w:tooltip="5.1.14 Network Namespace Support" w:history="1">
        <w:r>
          <w:rPr>
            <w:rStyle w:val="a4"/>
            <w:rFonts w:ascii="Helvetica" w:hAnsi="Helvetica" w:cs="Helvetica"/>
            <w:color w:val="00759F"/>
            <w:sz w:val="21"/>
            <w:szCs w:val="21"/>
          </w:rPr>
          <w:t>Section 5.1.14, “Network Namespace Support”</w:t>
        </w:r>
      </w:hyperlink>
      <w:r>
        <w:rPr>
          <w:rFonts w:ascii="Helvetica" w:hAnsi="Helvetica" w:cs="Helvetica"/>
          <w:color w:val="000000"/>
          <w:sz w:val="21"/>
          <w:szCs w:val="21"/>
        </w:rPr>
        <w:t>. This column was added in MySQL 8.0.22.</w:t>
      </w:r>
    </w:p>
    <w:p w14:paraId="631920CC" w14:textId="77777777" w:rsidR="00121281" w:rsidRDefault="00121281" w:rsidP="00121281">
      <w:pPr>
        <w:pStyle w:val="4"/>
        <w:shd w:val="clear" w:color="auto" w:fill="FFFFFF"/>
        <w:rPr>
          <w:rFonts w:ascii="Helvetica" w:hAnsi="Helvetica" w:cs="Helvetica"/>
          <w:color w:val="000000"/>
          <w:sz w:val="29"/>
          <w:szCs w:val="29"/>
        </w:rPr>
      </w:pPr>
      <w:bookmarkStart w:id="1207" w:name="show-slave-status"/>
      <w:bookmarkEnd w:id="1207"/>
      <w:r>
        <w:rPr>
          <w:rFonts w:ascii="Helvetica" w:hAnsi="Helvetica" w:cs="Helvetica"/>
          <w:color w:val="000000"/>
          <w:sz w:val="29"/>
          <w:szCs w:val="29"/>
        </w:rPr>
        <w:t>13.7.7.36 SHOW SLAVE | REPLICA STATUS Statement</w:t>
      </w:r>
    </w:p>
    <w:p w14:paraId="560C11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08" w:name="idm46383440061312"/>
      <w:bookmarkEnd w:id="1208"/>
      <w:r>
        <w:rPr>
          <w:rFonts w:ascii="Courier New" w:hAnsi="Courier New" w:cs="Courier New"/>
          <w:color w:val="000000"/>
          <w:sz w:val="20"/>
          <w:szCs w:val="20"/>
        </w:rPr>
        <w:t xml:space="preserve">SHOW {SLAVE | REPLICA} STATUS [FOR CHANNEL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27F9920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provides status information on essential parameters of the replica threads. From MySQL 8.0.22, </w:t>
      </w:r>
      <w:hyperlink r:id="rId5518" w:anchor="show-slave-status" w:tooltip="13.7.7.36 SHOW SLAVE | REPLICA STATUS Statement" w:history="1">
        <w:r>
          <w:rPr>
            <w:rStyle w:val="HTML1"/>
            <w:rFonts w:ascii="Courier New" w:hAnsi="Courier New" w:cs="Courier New"/>
            <w:b/>
            <w:bCs/>
            <w:color w:val="026789"/>
            <w:sz w:val="20"/>
            <w:szCs w:val="20"/>
            <w:u w:val="single"/>
            <w:shd w:val="clear" w:color="auto" w:fill="FFFFFF"/>
          </w:rPr>
          <w:t>SHOW SLAVE STATUS</w:t>
        </w:r>
      </w:hyperlink>
      <w:r>
        <w:rPr>
          <w:rFonts w:ascii="Helvetica" w:hAnsi="Helvetica" w:cs="Helvetica"/>
          <w:color w:val="000000"/>
          <w:sz w:val="21"/>
          <w:szCs w:val="21"/>
        </w:rPr>
        <w:t> is deprecated and the alias </w:t>
      </w:r>
      <w:hyperlink r:id="rId5519"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should be used instead. The statement works in the same way as before, only the terminology used for the statement and its output has changed. Both versions of the statement update the same status variables when used. Please see the documentation for </w:t>
      </w:r>
      <w:hyperlink r:id="rId5520" w:anchor="show-replica-status" w:tooltip="13.7.7.35 SHOW REPLICA | SLAVE STATUS Statement" w:history="1">
        <w:r>
          <w:rPr>
            <w:rStyle w:val="HTML1"/>
            <w:rFonts w:ascii="Courier New" w:hAnsi="Courier New" w:cs="Courier New"/>
            <w:b/>
            <w:bCs/>
            <w:color w:val="026789"/>
            <w:sz w:val="20"/>
            <w:szCs w:val="20"/>
            <w:u w:val="single"/>
            <w:shd w:val="clear" w:color="auto" w:fill="FFFFFF"/>
          </w:rPr>
          <w:t>SHOW REPLICA STATUS</w:t>
        </w:r>
      </w:hyperlink>
      <w:r>
        <w:rPr>
          <w:rFonts w:ascii="Helvetica" w:hAnsi="Helvetica" w:cs="Helvetica"/>
          <w:color w:val="000000"/>
          <w:sz w:val="21"/>
          <w:szCs w:val="21"/>
        </w:rPr>
        <w:t> for a description of the statement.</w:t>
      </w:r>
    </w:p>
    <w:p w14:paraId="2C63E020" w14:textId="77777777" w:rsidR="00121281" w:rsidRDefault="00121281" w:rsidP="00121281">
      <w:pPr>
        <w:pStyle w:val="4"/>
        <w:shd w:val="clear" w:color="auto" w:fill="FFFFFF"/>
        <w:rPr>
          <w:rFonts w:ascii="Helvetica" w:hAnsi="Helvetica" w:cs="Helvetica"/>
          <w:color w:val="000000"/>
          <w:sz w:val="29"/>
          <w:szCs w:val="29"/>
        </w:rPr>
      </w:pPr>
      <w:bookmarkStart w:id="1209" w:name="show-status"/>
      <w:bookmarkEnd w:id="1209"/>
      <w:r>
        <w:rPr>
          <w:rFonts w:ascii="Helvetica" w:hAnsi="Helvetica" w:cs="Helvetica"/>
          <w:color w:val="000000"/>
          <w:sz w:val="29"/>
          <w:szCs w:val="29"/>
        </w:rPr>
        <w:t>13.7.7.37 SHOW STATUS Statement</w:t>
      </w:r>
    </w:p>
    <w:p w14:paraId="0E99ED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10" w:name="idm46383440050000"/>
      <w:bookmarkStart w:id="1211" w:name="idm46383440048928"/>
      <w:bookmarkStart w:id="1212" w:name="idm46383440047856"/>
      <w:bookmarkEnd w:id="1210"/>
      <w:bookmarkEnd w:id="1211"/>
      <w:bookmarkEnd w:id="1212"/>
      <w:r>
        <w:rPr>
          <w:rFonts w:ascii="Courier New" w:hAnsi="Courier New" w:cs="Courier New"/>
          <w:color w:val="000000"/>
          <w:sz w:val="20"/>
          <w:szCs w:val="20"/>
        </w:rPr>
        <w:t>SHOW [GLOBAL | SESSION] STATUS</w:t>
      </w:r>
    </w:p>
    <w:p w14:paraId="4232E1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bookmarkStart w:id="1213" w:name="idm46383440042496"/>
    <w:bookmarkEnd w:id="1213"/>
    <w:p w14:paraId="3503818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"show-status" \o "13.7.7.37 SHOW STATUS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SHOW STATUS</w:t>
      </w:r>
      <w:r>
        <w:rPr>
          <w:rFonts w:ascii="Helvetica" w:hAnsi="Helvetica" w:cs="Helvetica"/>
          <w:color w:val="000000"/>
          <w:sz w:val="21"/>
          <w:szCs w:val="21"/>
        </w:rPr>
        <w:fldChar w:fldCharType="end"/>
      </w:r>
      <w:r>
        <w:rPr>
          <w:rFonts w:ascii="Helvetica" w:hAnsi="Helvetica" w:cs="Helvetica"/>
          <w:color w:val="000000"/>
          <w:sz w:val="21"/>
          <w:szCs w:val="21"/>
        </w:rPr>
        <w:t> provides server status information (see </w:t>
      </w:r>
      <w:hyperlink r:id="rId5521" w:anchor="server-status-variables" w:tooltip="5.1.10 Server Status Variables" w:history="1">
        <w:r>
          <w:rPr>
            <w:rStyle w:val="a4"/>
            <w:rFonts w:ascii="Helvetica" w:hAnsi="Helvetica" w:cs="Helvetica"/>
            <w:color w:val="00759F"/>
            <w:sz w:val="21"/>
            <w:szCs w:val="21"/>
          </w:rPr>
          <w:t>Section 5.1.10, “Server Status Variables”</w:t>
        </w:r>
      </w:hyperlink>
      <w:r>
        <w:rPr>
          <w:rFonts w:ascii="Helvetica" w:hAnsi="Helvetica" w:cs="Helvetica"/>
          <w:color w:val="000000"/>
          <w:sz w:val="21"/>
          <w:szCs w:val="21"/>
        </w:rPr>
        <w:t>). This statement does not require any privilege. It requires only the ability to connect to the server.</w:t>
      </w:r>
    </w:p>
    <w:p w14:paraId="628C6DA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Status variable information is also available from these sources:</w:t>
      </w:r>
    </w:p>
    <w:p w14:paraId="4056C10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Performance Schema tables. See </w:t>
      </w:r>
      <w:hyperlink r:id="rId5522" w:anchor="performance-schema-status-variable-tables" w:tooltip="27.12.15 Performance Schema Status Variable Tables" w:history="1">
        <w:r>
          <w:rPr>
            <w:rStyle w:val="a4"/>
            <w:rFonts w:ascii="Helvetica" w:hAnsi="Helvetica" w:cs="Helvetica"/>
            <w:color w:val="00759F"/>
            <w:sz w:val="21"/>
            <w:szCs w:val="21"/>
          </w:rPr>
          <w:t>Section 27.12.15, “Performance Schema Status Variable Tables”</w:t>
        </w:r>
      </w:hyperlink>
      <w:r>
        <w:rPr>
          <w:rFonts w:ascii="Helvetica" w:hAnsi="Helvetica" w:cs="Helvetica"/>
          <w:color w:val="000000"/>
          <w:sz w:val="21"/>
          <w:szCs w:val="21"/>
        </w:rPr>
        <w:t>.</w:t>
      </w:r>
    </w:p>
    <w:p w14:paraId="5B38404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5523" w:anchor="mysqladmin" w:tooltip="4.5.2 mysqladmin — A MySQL Server Administration Program" w:history="1">
        <w:r>
          <w:rPr>
            <w:rStyle w:val="a5"/>
            <w:rFonts w:ascii="Helvetica" w:hAnsi="Helvetica" w:cs="Helvetica"/>
            <w:color w:val="00759F"/>
            <w:sz w:val="21"/>
            <w:szCs w:val="21"/>
            <w:u w:val="single"/>
          </w:rPr>
          <w:t>mysqladmin extended-status</w:t>
        </w:r>
      </w:hyperlink>
      <w:r>
        <w:rPr>
          <w:rFonts w:ascii="Helvetica" w:hAnsi="Helvetica" w:cs="Helvetica"/>
          <w:color w:val="000000"/>
          <w:sz w:val="21"/>
          <w:szCs w:val="21"/>
        </w:rPr>
        <w:t> command. See </w:t>
      </w:r>
      <w:hyperlink r:id="rId5524" w:anchor="mysqladmin" w:tooltip="4.5.2 mysqladmin — A MySQL Server Administration Program" w:history="1">
        <w:r>
          <w:rPr>
            <w:rStyle w:val="a4"/>
            <w:rFonts w:ascii="Helvetica" w:hAnsi="Helvetica" w:cs="Helvetica"/>
            <w:color w:val="00759F"/>
            <w:sz w:val="21"/>
            <w:szCs w:val="21"/>
          </w:rPr>
          <w:t>Section 4.5.2, “mysqladmin — A MySQL Server Administration Program”</w:t>
        </w:r>
      </w:hyperlink>
      <w:r>
        <w:rPr>
          <w:rFonts w:ascii="Helvetica" w:hAnsi="Helvetica" w:cs="Helvetica"/>
          <w:color w:val="000000"/>
          <w:sz w:val="21"/>
          <w:szCs w:val="21"/>
        </w:rPr>
        <w:t>.</w:t>
      </w:r>
    </w:p>
    <w:p w14:paraId="18078F2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5525" w:anchor="show-status" w:tooltip="13.7.7.37 SHOW STATUS Statement" w:history="1">
        <w:r>
          <w:rPr>
            <w:rStyle w:val="HTML1"/>
            <w:rFonts w:ascii="Courier New" w:hAnsi="Courier New" w:cs="Courier New"/>
            <w:b/>
            <w:bCs/>
            <w:color w:val="026789"/>
            <w:sz w:val="20"/>
            <w:szCs w:val="20"/>
            <w:u w:val="single"/>
            <w:shd w:val="clear" w:color="auto" w:fill="FFFFFF"/>
          </w:rPr>
          <w:t>SHOW STATUS</w:t>
        </w:r>
      </w:hyperlink>
      <w:r>
        <w:rPr>
          <w:rFonts w:ascii="Helvetica" w:hAnsi="Helvetica" w:cs="Helvetica"/>
          <w:color w:val="000000"/>
          <w:sz w:val="21"/>
          <w:szCs w:val="21"/>
        </w:rPr>
        <w:t>, a </w:t>
      </w:r>
      <w:hyperlink r:id="rId5526"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variable names to match.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527"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750AD7ED" w14:textId="77777777" w:rsidR="00121281" w:rsidRDefault="00121281" w:rsidP="00121281">
      <w:pPr>
        <w:pStyle w:val="af"/>
        <w:rPr>
          <w:rFonts w:ascii="Helvetica" w:hAnsi="Helvetica" w:cs="Helvetica"/>
          <w:color w:val="000000"/>
          <w:sz w:val="21"/>
          <w:szCs w:val="21"/>
        </w:rPr>
      </w:pPr>
      <w:hyperlink r:id="rId5528" w:anchor="show-status" w:tooltip="13.7.7.37 SHOW STATUS Statement" w:history="1">
        <w:r>
          <w:rPr>
            <w:rStyle w:val="HTML1"/>
            <w:rFonts w:ascii="Courier New" w:hAnsi="Courier New" w:cs="Courier New"/>
            <w:b/>
            <w:bCs/>
            <w:color w:val="026789"/>
            <w:sz w:val="20"/>
            <w:szCs w:val="20"/>
            <w:u w:val="single"/>
            <w:shd w:val="clear" w:color="auto" w:fill="FFFFFF"/>
          </w:rPr>
          <w:t>SHOW STATUS</w:t>
        </w:r>
      </w:hyperlink>
      <w:r>
        <w:rPr>
          <w:rFonts w:ascii="Helvetica" w:hAnsi="Helvetica" w:cs="Helvetica"/>
          <w:color w:val="000000"/>
          <w:sz w:val="21"/>
          <w:szCs w:val="21"/>
        </w:rPr>
        <w:t> accepts an optional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variable scope modifier:</w:t>
      </w:r>
    </w:p>
    <w:p w14:paraId="3C0A915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modifier, the statement displays the global status values. A global status variable may represent status for some aspect of the server itself (for example, </w:t>
      </w:r>
      <w:r>
        <w:rPr>
          <w:rStyle w:val="HTML1"/>
          <w:rFonts w:ascii="Courier New" w:hAnsi="Courier New" w:cs="Courier New"/>
          <w:b/>
          <w:bCs/>
          <w:color w:val="026789"/>
          <w:sz w:val="20"/>
          <w:szCs w:val="20"/>
          <w:shd w:val="clear" w:color="auto" w:fill="FFFFFF"/>
        </w:rPr>
        <w:t>Aborted_connects</w:t>
      </w:r>
      <w:r>
        <w:rPr>
          <w:rFonts w:ascii="Helvetica" w:hAnsi="Helvetica" w:cs="Helvetica"/>
          <w:color w:val="000000"/>
          <w:sz w:val="21"/>
          <w:szCs w:val="21"/>
        </w:rPr>
        <w:t>), or the aggregated status over all connections to MySQL (for example, </w:t>
      </w:r>
      <w:r>
        <w:rPr>
          <w:rStyle w:val="HTML1"/>
          <w:rFonts w:ascii="Courier New" w:hAnsi="Courier New" w:cs="Courier New"/>
          <w:b/>
          <w:bCs/>
          <w:color w:val="026789"/>
          <w:sz w:val="20"/>
          <w:szCs w:val="20"/>
          <w:shd w:val="clear" w:color="auto" w:fill="FFFFFF"/>
        </w:rPr>
        <w:t>Bytes_received</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Bytes_sent</w:t>
      </w:r>
      <w:r>
        <w:rPr>
          <w:rFonts w:ascii="Helvetica" w:hAnsi="Helvetica" w:cs="Helvetica"/>
          <w:color w:val="000000"/>
          <w:sz w:val="21"/>
          <w:szCs w:val="21"/>
        </w:rPr>
        <w:t>). If a variable has no global value, the session value is displayed.</w:t>
      </w:r>
    </w:p>
    <w:p w14:paraId="7C7776C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modifier, the statement displays the status variable values for the current connection. If a variable has no session value, the global value is displayed.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w:t>
      </w:r>
    </w:p>
    <w:p w14:paraId="0E14698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no modifier is present, the default is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w:t>
      </w:r>
    </w:p>
    <w:p w14:paraId="4021A44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scope for each status variable is listed at </w:t>
      </w:r>
      <w:hyperlink r:id="rId5529" w:anchor="server-status-variables" w:tooltip="5.1.10 Server Status Variables" w:history="1">
        <w:r>
          <w:rPr>
            <w:rStyle w:val="a4"/>
            <w:rFonts w:ascii="Helvetica" w:hAnsi="Helvetica" w:cs="Helvetica"/>
            <w:color w:val="00759F"/>
            <w:sz w:val="21"/>
            <w:szCs w:val="21"/>
          </w:rPr>
          <w:t>Section 5.1.10, “Server Status Variables”</w:t>
        </w:r>
      </w:hyperlink>
      <w:r>
        <w:rPr>
          <w:rFonts w:ascii="Helvetica" w:hAnsi="Helvetica" w:cs="Helvetica"/>
          <w:color w:val="000000"/>
          <w:sz w:val="21"/>
          <w:szCs w:val="21"/>
        </w:rPr>
        <w:t>.</w:t>
      </w:r>
    </w:p>
    <w:p w14:paraId="65A82D2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invocation of the </w:t>
      </w:r>
      <w:hyperlink r:id="rId5530" w:anchor="show-status" w:tooltip="13.7.7.37 SHOW STATUS Statement" w:history="1">
        <w:r>
          <w:rPr>
            <w:rStyle w:val="HTML1"/>
            <w:rFonts w:ascii="Courier New" w:hAnsi="Courier New" w:cs="Courier New"/>
            <w:b/>
            <w:bCs/>
            <w:color w:val="026789"/>
            <w:sz w:val="20"/>
            <w:szCs w:val="20"/>
            <w:u w:val="single"/>
            <w:shd w:val="clear" w:color="auto" w:fill="FFFFFF"/>
          </w:rPr>
          <w:t>SHOW STATUS</w:t>
        </w:r>
      </w:hyperlink>
      <w:r>
        <w:rPr>
          <w:rFonts w:ascii="Helvetica" w:hAnsi="Helvetica" w:cs="Helvetica"/>
          <w:color w:val="000000"/>
          <w:sz w:val="21"/>
          <w:szCs w:val="21"/>
        </w:rPr>
        <w:t> statement uses an internal temporary table and increments the global </w:t>
      </w:r>
      <w:hyperlink r:id="rId5531" w:anchor="statvar_Created_tmp_tables" w:history="1">
        <w:r>
          <w:rPr>
            <w:rStyle w:val="HTML1"/>
            <w:rFonts w:ascii="Courier New" w:hAnsi="Courier New" w:cs="Courier New"/>
            <w:b/>
            <w:bCs/>
            <w:color w:val="026789"/>
            <w:sz w:val="20"/>
            <w:szCs w:val="20"/>
            <w:u w:val="single"/>
            <w:shd w:val="clear" w:color="auto" w:fill="FFFFFF"/>
          </w:rPr>
          <w:t>Created_tmp_tables</w:t>
        </w:r>
      </w:hyperlink>
      <w:r>
        <w:rPr>
          <w:rFonts w:ascii="Helvetica" w:hAnsi="Helvetica" w:cs="Helvetica"/>
          <w:color w:val="000000"/>
          <w:sz w:val="21"/>
          <w:szCs w:val="21"/>
        </w:rPr>
        <w:t> value.</w:t>
      </w:r>
    </w:p>
    <w:p w14:paraId="7FD8360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Partial output is shown here. The list of names and values may differ for your server. The meaning of each variable is given in </w:t>
      </w:r>
      <w:hyperlink r:id="rId5532" w:anchor="server-status-variables" w:tooltip="5.1.10 Server Status Variables" w:history="1">
        <w:r>
          <w:rPr>
            <w:rStyle w:val="a4"/>
            <w:rFonts w:ascii="Helvetica" w:hAnsi="Helvetica" w:cs="Helvetica"/>
            <w:color w:val="00759F"/>
            <w:sz w:val="21"/>
            <w:szCs w:val="21"/>
          </w:rPr>
          <w:t>Section 5.1.10, “Server Status Variables”</w:t>
        </w:r>
      </w:hyperlink>
      <w:r>
        <w:rPr>
          <w:rFonts w:ascii="Helvetica" w:hAnsi="Helvetica" w:cs="Helvetica"/>
          <w:color w:val="000000"/>
          <w:sz w:val="21"/>
          <w:szCs w:val="21"/>
        </w:rPr>
        <w:t>.</w:t>
      </w:r>
    </w:p>
    <w:p w14:paraId="249ECC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STATUS;</w:t>
      </w:r>
    </w:p>
    <w:p w14:paraId="7B291E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377A2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4F9D2A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B7F99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Aborted_clients          | 0          |</w:t>
      </w:r>
    </w:p>
    <w:p w14:paraId="493338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Aborted_connects         | 0          |</w:t>
      </w:r>
    </w:p>
    <w:p w14:paraId="4CFD05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Bytes_received           | 155372598  |</w:t>
      </w:r>
    </w:p>
    <w:p w14:paraId="21C5423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Bytes_sent               | 1176560426 |</w:t>
      </w:r>
    </w:p>
    <w:p w14:paraId="278942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Connections              | 30023      |</w:t>
      </w:r>
    </w:p>
    <w:p w14:paraId="57D15C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Created_tmp_disk_tables  | 0          |</w:t>
      </w:r>
    </w:p>
    <w:p w14:paraId="15D34A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Created_tmp_tables       | 8340       |</w:t>
      </w:r>
    </w:p>
    <w:p w14:paraId="65EFB4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Created_tmp_files        | 60         |</w:t>
      </w:r>
    </w:p>
    <w:p w14:paraId="37E309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E64B0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Open_tables              | 1          |</w:t>
      </w:r>
    </w:p>
    <w:p w14:paraId="6CD8BA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Open_files               | 2          |</w:t>
      </w:r>
    </w:p>
    <w:p w14:paraId="51846A2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Open_streams             | 0          |</w:t>
      </w:r>
    </w:p>
    <w:p w14:paraId="5FEA10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Opened_tables            | 44600      |</w:t>
      </w:r>
    </w:p>
    <w:p w14:paraId="318006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Questions                | 2026873    |</w:t>
      </w:r>
    </w:p>
    <w:p w14:paraId="1779F2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C6BE3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Table_locks_immediate    | 1920382    |</w:t>
      </w:r>
    </w:p>
    <w:p w14:paraId="120DF32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Table_locks_waited       | 0          |</w:t>
      </w:r>
    </w:p>
    <w:p w14:paraId="3C36F3C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Threads_cached           | 0          |</w:t>
      </w:r>
    </w:p>
    <w:p w14:paraId="233382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Threads_created          | 30022      |</w:t>
      </w:r>
    </w:p>
    <w:p w14:paraId="0A23F97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Threads_connected        | 1          |</w:t>
      </w:r>
    </w:p>
    <w:p w14:paraId="21273F4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Threads_running          | 1          |</w:t>
      </w:r>
    </w:p>
    <w:p w14:paraId="79B42F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Uptime                   | 80380      |</w:t>
      </w:r>
    </w:p>
    <w:p w14:paraId="1089B3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DC03E7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 a </w:t>
      </w:r>
      <w:hyperlink r:id="rId5533"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the statement displays only rows for those variables with names that match the pattern:</w:t>
      </w:r>
    </w:p>
    <w:p w14:paraId="2329EE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STATUS LIKE 'Key%';</w:t>
      </w:r>
    </w:p>
    <w:p w14:paraId="1A9EE5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CE6C6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1C48D9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1D002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Key_blocks_used    | 14955    |</w:t>
      </w:r>
    </w:p>
    <w:p w14:paraId="13FA96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Key_read_requests  | 96854827 |</w:t>
      </w:r>
    </w:p>
    <w:p w14:paraId="0F7314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Key_reads          | 162040   |</w:t>
      </w:r>
    </w:p>
    <w:p w14:paraId="4CE0D90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Key_write_requests | 7589728  |</w:t>
      </w:r>
    </w:p>
    <w:p w14:paraId="68F29F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Key_writes         | 3813196  |</w:t>
      </w:r>
    </w:p>
    <w:p w14:paraId="3EE100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D39162" w14:textId="77777777" w:rsidR="00121281" w:rsidRDefault="00121281" w:rsidP="00121281">
      <w:pPr>
        <w:pStyle w:val="4"/>
        <w:shd w:val="clear" w:color="auto" w:fill="FFFFFF"/>
        <w:rPr>
          <w:rFonts w:ascii="Helvetica" w:hAnsi="Helvetica" w:cs="Helvetica"/>
          <w:color w:val="000000"/>
          <w:sz w:val="29"/>
          <w:szCs w:val="29"/>
        </w:rPr>
      </w:pPr>
      <w:bookmarkStart w:id="1214" w:name="show-table-status"/>
      <w:bookmarkEnd w:id="1214"/>
      <w:r>
        <w:rPr>
          <w:rFonts w:ascii="Helvetica" w:hAnsi="Helvetica" w:cs="Helvetica"/>
          <w:color w:val="000000"/>
          <w:sz w:val="29"/>
          <w:szCs w:val="29"/>
        </w:rPr>
        <w:t>13.7.7.38 SHOW TABLE STATUS Statement</w:t>
      </w:r>
    </w:p>
    <w:p w14:paraId="477D394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15" w:name="idm46383440001024"/>
      <w:bookmarkStart w:id="1216" w:name="idm46383439999968"/>
      <w:bookmarkStart w:id="1217" w:name="idm46383439998480"/>
      <w:bookmarkStart w:id="1218" w:name="idm46383439996992"/>
      <w:bookmarkEnd w:id="1215"/>
      <w:bookmarkEnd w:id="1216"/>
      <w:bookmarkEnd w:id="1217"/>
      <w:bookmarkEnd w:id="1218"/>
      <w:r>
        <w:rPr>
          <w:rFonts w:ascii="Courier New" w:hAnsi="Courier New" w:cs="Courier New"/>
          <w:color w:val="000000"/>
          <w:sz w:val="20"/>
          <w:szCs w:val="20"/>
        </w:rPr>
        <w:t>SHOW TABLE STATUS</w:t>
      </w:r>
    </w:p>
    <w:p w14:paraId="2A0B99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1A18707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369E7B83" w14:textId="77777777" w:rsidR="00121281" w:rsidRDefault="00121281" w:rsidP="00121281">
      <w:pPr>
        <w:pStyle w:val="af"/>
        <w:rPr>
          <w:rFonts w:ascii="Helvetica" w:hAnsi="Helvetica" w:cs="Helvetica"/>
          <w:color w:val="000000"/>
          <w:sz w:val="21"/>
          <w:szCs w:val="21"/>
        </w:rPr>
      </w:pPr>
      <w:hyperlink r:id="rId5534"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works likes </w:t>
      </w:r>
      <w:hyperlink r:id="rId5535" w:anchor="show-tables" w:tooltip="13.7.7.39 SHOW TABLES Statement" w:history="1">
        <w:r>
          <w:rPr>
            <w:rStyle w:val="HTML1"/>
            <w:rFonts w:ascii="Courier New" w:hAnsi="Courier New" w:cs="Courier New"/>
            <w:b/>
            <w:bCs/>
            <w:color w:val="026789"/>
            <w:sz w:val="20"/>
            <w:szCs w:val="20"/>
            <w:u w:val="single"/>
            <w:shd w:val="clear" w:color="auto" w:fill="FFFFFF"/>
          </w:rPr>
          <w:t>SHOW TABLES</w:t>
        </w:r>
      </w:hyperlink>
      <w:r>
        <w:rPr>
          <w:rFonts w:ascii="Helvetica" w:hAnsi="Helvetica" w:cs="Helvetica"/>
          <w:color w:val="000000"/>
          <w:sz w:val="21"/>
          <w:szCs w:val="21"/>
        </w:rPr>
        <w:t>, but provides a lot of information about each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You can also get this list using the </w:t>
      </w:r>
      <w:hyperlink r:id="rId5536" w:anchor="mysqlshow" w:tooltip="4.5.7 mysqlshow — Display Database, Table, and Column Information" w:history="1">
        <w:r>
          <w:rPr>
            <w:rStyle w:val="a5"/>
            <w:rFonts w:ascii="Helvetica" w:hAnsi="Helvetica" w:cs="Helvetica"/>
            <w:color w:val="00759F"/>
            <w:sz w:val="21"/>
            <w:szCs w:val="21"/>
            <w:u w:val="single"/>
          </w:rPr>
          <w:t>mysqlshow --status </w:t>
        </w:r>
        <w:r>
          <w:rPr>
            <w:rStyle w:val="HTML1"/>
            <w:rFonts w:ascii="Courier New" w:hAnsi="Courier New" w:cs="Courier New"/>
            <w:b/>
            <w:bCs/>
            <w:i/>
            <w:iCs/>
            <w:color w:val="00759F"/>
            <w:sz w:val="20"/>
            <w:szCs w:val="20"/>
            <w:u w:val="single"/>
          </w:rPr>
          <w:t>db_name</w:t>
        </w:r>
      </w:hyperlink>
      <w:r>
        <w:rPr>
          <w:rFonts w:ascii="Helvetica" w:hAnsi="Helvetica" w:cs="Helvetica"/>
          <w:color w:val="000000"/>
          <w:sz w:val="21"/>
          <w:szCs w:val="21"/>
        </w:rPr>
        <w:t> command. The </w:t>
      </w:r>
      <w:hyperlink r:id="rId5537"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table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538"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78F52FF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also displays information about views.</w:t>
      </w:r>
    </w:p>
    <w:p w14:paraId="713E460F" w14:textId="77777777" w:rsidR="00121281" w:rsidRDefault="00121281" w:rsidP="00121281">
      <w:pPr>
        <w:pStyle w:val="af"/>
        <w:rPr>
          <w:rFonts w:ascii="Helvetica" w:hAnsi="Helvetica" w:cs="Helvetica"/>
          <w:color w:val="000000"/>
          <w:sz w:val="21"/>
          <w:szCs w:val="21"/>
        </w:rPr>
      </w:pPr>
      <w:hyperlink r:id="rId5539"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output has these columns:</w:t>
      </w:r>
    </w:p>
    <w:p w14:paraId="7D12AF2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p>
    <w:p w14:paraId="50D62ED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table.</w:t>
      </w:r>
    </w:p>
    <w:p w14:paraId="43CF55C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Engine</w:t>
      </w:r>
    </w:p>
    <w:p w14:paraId="0419A5A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storage engine for the table. See </w:t>
      </w:r>
      <w:hyperlink r:id="rId5540" w:tooltip="Chapter 15 The InnoDB Storage Engine" w:history="1">
        <w:r>
          <w:rPr>
            <w:rStyle w:val="a4"/>
            <w:rFonts w:ascii="Helvetica" w:hAnsi="Helvetica" w:cs="Helvetica"/>
            <w:color w:val="00759F"/>
            <w:sz w:val="21"/>
            <w:szCs w:val="21"/>
          </w:rPr>
          <w:t>Chapter 15, </w:t>
        </w:r>
        <w:r>
          <w:rPr>
            <w:rStyle w:val="a4"/>
            <w:rFonts w:ascii="Helvetica" w:hAnsi="Helvetica" w:cs="Helvetica"/>
            <w:i/>
            <w:iCs/>
            <w:color w:val="00759F"/>
            <w:sz w:val="21"/>
            <w:szCs w:val="21"/>
          </w:rPr>
          <w:t>The InnoDB Storage Engine</w:t>
        </w:r>
      </w:hyperlink>
      <w:r>
        <w:rPr>
          <w:rFonts w:ascii="Helvetica" w:hAnsi="Helvetica" w:cs="Helvetica"/>
          <w:color w:val="000000"/>
          <w:sz w:val="21"/>
          <w:szCs w:val="21"/>
        </w:rPr>
        <w:t>, and </w:t>
      </w:r>
      <w:hyperlink r:id="rId5541" w:tooltip="Chapter 16 Alternative Storage Engines" w:history="1">
        <w:r>
          <w:rPr>
            <w:rStyle w:val="a4"/>
            <w:rFonts w:ascii="Helvetica" w:hAnsi="Helvetica" w:cs="Helvetica"/>
            <w:color w:val="00759F"/>
            <w:sz w:val="21"/>
            <w:szCs w:val="21"/>
          </w:rPr>
          <w:t>Chapter 16, </w:t>
        </w:r>
        <w:r>
          <w:rPr>
            <w:rStyle w:val="a4"/>
            <w:rFonts w:ascii="Helvetica" w:hAnsi="Helvetica" w:cs="Helvetica"/>
            <w:i/>
            <w:iCs/>
            <w:color w:val="00759F"/>
            <w:sz w:val="21"/>
            <w:szCs w:val="21"/>
          </w:rPr>
          <w:t>Alternative Storage Engines</w:t>
        </w:r>
      </w:hyperlink>
      <w:r>
        <w:rPr>
          <w:rFonts w:ascii="Helvetica" w:hAnsi="Helvetica" w:cs="Helvetica"/>
          <w:color w:val="000000"/>
          <w:sz w:val="21"/>
          <w:szCs w:val="21"/>
        </w:rPr>
        <w:t>.</w:t>
      </w:r>
    </w:p>
    <w:p w14:paraId="66F5D28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partitioned tables, </w:t>
      </w:r>
      <w:r>
        <w:rPr>
          <w:rStyle w:val="HTML1"/>
          <w:rFonts w:ascii="Courier New" w:hAnsi="Courier New" w:cs="Courier New"/>
          <w:b/>
          <w:bCs/>
          <w:color w:val="026789"/>
          <w:sz w:val="20"/>
          <w:szCs w:val="20"/>
          <w:shd w:val="clear" w:color="auto" w:fill="FFFFFF"/>
        </w:rPr>
        <w:t>Engine</w:t>
      </w:r>
      <w:r>
        <w:rPr>
          <w:rFonts w:ascii="Helvetica" w:hAnsi="Helvetica" w:cs="Helvetica"/>
          <w:color w:val="000000"/>
          <w:sz w:val="21"/>
          <w:szCs w:val="21"/>
        </w:rPr>
        <w:t> shows the name of the storage engine used by all partitions.</w:t>
      </w:r>
    </w:p>
    <w:p w14:paraId="7F99BE4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Version</w:t>
      </w:r>
    </w:p>
    <w:p w14:paraId="4826CAE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column is unused. With the removal of </w:t>
      </w:r>
      <w:r>
        <w:rPr>
          <w:rStyle w:val="HTML1"/>
          <w:rFonts w:ascii="Courier New" w:hAnsi="Courier New" w:cs="Courier New"/>
          <w:color w:val="990000"/>
          <w:sz w:val="20"/>
          <w:szCs w:val="20"/>
          <w:shd w:val="clear" w:color="auto" w:fill="FFFFFF"/>
        </w:rPr>
        <w:t>.frm</w:t>
      </w:r>
      <w:r>
        <w:rPr>
          <w:rFonts w:ascii="Helvetica" w:hAnsi="Helvetica" w:cs="Helvetica"/>
          <w:color w:val="000000"/>
          <w:sz w:val="21"/>
          <w:szCs w:val="21"/>
        </w:rPr>
        <w:t> files in MySQL 8.0, this column now reports a hardcoded value of </w:t>
      </w:r>
      <w:r>
        <w:rPr>
          <w:rStyle w:val="HTML1"/>
          <w:rFonts w:ascii="Courier New" w:hAnsi="Courier New" w:cs="Courier New"/>
          <w:b/>
          <w:bCs/>
          <w:color w:val="026789"/>
          <w:sz w:val="20"/>
          <w:szCs w:val="20"/>
          <w:shd w:val="clear" w:color="auto" w:fill="FFFFFF"/>
        </w:rPr>
        <w:t>10</w:t>
      </w:r>
      <w:r>
        <w:rPr>
          <w:rFonts w:ascii="Helvetica" w:hAnsi="Helvetica" w:cs="Helvetica"/>
          <w:color w:val="000000"/>
          <w:sz w:val="21"/>
          <w:szCs w:val="21"/>
        </w:rPr>
        <w:t>, which is the last </w:t>
      </w:r>
      <w:r>
        <w:rPr>
          <w:rStyle w:val="HTML1"/>
          <w:rFonts w:ascii="Courier New" w:hAnsi="Courier New" w:cs="Courier New"/>
          <w:color w:val="990000"/>
          <w:sz w:val="20"/>
          <w:szCs w:val="20"/>
          <w:shd w:val="clear" w:color="auto" w:fill="FFFFFF"/>
        </w:rPr>
        <w:t>.frm</w:t>
      </w:r>
      <w:r>
        <w:rPr>
          <w:rFonts w:ascii="Helvetica" w:hAnsi="Helvetica" w:cs="Helvetica"/>
          <w:color w:val="000000"/>
          <w:sz w:val="21"/>
          <w:szCs w:val="21"/>
        </w:rPr>
        <w:t> file version used in MySQL 5.7.</w:t>
      </w:r>
    </w:p>
    <w:p w14:paraId="13437AB5"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Row_format</w:t>
      </w:r>
    </w:p>
    <w:p w14:paraId="1EC7235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row-storage format (</w:t>
      </w:r>
      <w:r>
        <w:rPr>
          <w:rStyle w:val="HTML1"/>
          <w:rFonts w:ascii="Courier New" w:hAnsi="Courier New" w:cs="Courier New"/>
          <w:b/>
          <w:bCs/>
          <w:color w:val="026789"/>
          <w:sz w:val="20"/>
          <w:szCs w:val="20"/>
          <w:shd w:val="clear" w:color="auto" w:fill="FFFFFF"/>
        </w:rPr>
        <w:t>Fixed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Compressed</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Redundant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Compact</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Dynamic</w:t>
      </w:r>
      <w:r>
        <w:rPr>
          <w:rFonts w:ascii="Helvetica" w:hAnsi="Helvetica" w:cs="Helvetica"/>
          <w:color w:val="000000"/>
          <w:sz w:val="21"/>
          <w:szCs w:val="21"/>
        </w:rPr>
        <w:t> corresponds to what </w:t>
      </w:r>
      <w:hyperlink r:id="rId5542" w:anchor="myisamchk" w:tooltip="4.6.4 myisamchk — MyISAM Table-Maintenance Utility" w:history="1">
        <w:r>
          <w:rPr>
            <w:rStyle w:val="a5"/>
            <w:rFonts w:ascii="Helvetica" w:hAnsi="Helvetica" w:cs="Helvetica"/>
            <w:color w:val="00759F"/>
            <w:sz w:val="21"/>
            <w:szCs w:val="21"/>
            <w:u w:val="single"/>
          </w:rPr>
          <w:t>myisamchk -dvv</w:t>
        </w:r>
      </w:hyperlink>
      <w:r>
        <w:rPr>
          <w:rFonts w:ascii="Helvetica" w:hAnsi="Helvetica" w:cs="Helvetica"/>
          <w:color w:val="000000"/>
          <w:sz w:val="21"/>
          <w:szCs w:val="21"/>
        </w:rPr>
        <w:t> reports as </w:t>
      </w:r>
      <w:r>
        <w:rPr>
          <w:rStyle w:val="HTML1"/>
          <w:rFonts w:ascii="Courier New" w:hAnsi="Courier New" w:cs="Courier New"/>
          <w:b/>
          <w:bCs/>
          <w:color w:val="026789"/>
          <w:sz w:val="20"/>
          <w:szCs w:val="20"/>
          <w:shd w:val="clear" w:color="auto" w:fill="FFFFFF"/>
        </w:rPr>
        <w:t>Packed</w:t>
      </w:r>
      <w:r>
        <w:rPr>
          <w:rFonts w:ascii="Helvetica" w:hAnsi="Helvetica" w:cs="Helvetica"/>
          <w:color w:val="000000"/>
          <w:sz w:val="21"/>
          <w:szCs w:val="21"/>
        </w:rPr>
        <w:t>.</w:t>
      </w:r>
    </w:p>
    <w:p w14:paraId="58A43D56"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Rows</w:t>
      </w:r>
    </w:p>
    <w:p w14:paraId="2FD1FFE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rows. Some storage engines, such as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store the exact count. For other storage engines, such as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this value is an approximation, and may vary from the actual value by as much as 40% to 50%. In such cases, use </w:t>
      </w:r>
      <w:r>
        <w:rPr>
          <w:rStyle w:val="HTML1"/>
          <w:rFonts w:ascii="Courier New" w:hAnsi="Courier New" w:cs="Courier New"/>
          <w:b/>
          <w:bCs/>
          <w:color w:val="026789"/>
          <w:sz w:val="20"/>
          <w:szCs w:val="20"/>
          <w:shd w:val="clear" w:color="auto" w:fill="FFFFFF"/>
        </w:rPr>
        <w:t>SELECT COUNT(*)</w:t>
      </w:r>
      <w:r>
        <w:rPr>
          <w:rFonts w:ascii="Helvetica" w:hAnsi="Helvetica" w:cs="Helvetica"/>
          <w:color w:val="000000"/>
          <w:sz w:val="21"/>
          <w:szCs w:val="21"/>
        </w:rPr>
        <w:t> to obtain an accurate count.</w:t>
      </w:r>
    </w:p>
    <w:p w14:paraId="265438A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Rows</w:t>
      </w:r>
      <w:r>
        <w:rPr>
          <w:rFonts w:ascii="Helvetica" w:hAnsi="Helvetica" w:cs="Helvetica"/>
          <w:color w:val="000000"/>
          <w:sz w:val="21"/>
          <w:szCs w:val="21"/>
        </w:rPr>
        <w:t> value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tables.</w:t>
      </w:r>
    </w:p>
    <w:p w14:paraId="080F68A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hyperlink r:id="rId5543"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the row count is only a rough estimate used in SQL optimization. (This is also true if the </w:t>
      </w:r>
      <w:hyperlink r:id="rId554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 is partitioned.)</w:t>
      </w:r>
    </w:p>
    <w:p w14:paraId="522E37F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Avg_row_length</w:t>
      </w:r>
    </w:p>
    <w:p w14:paraId="5225D72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average row length.</w:t>
      </w:r>
    </w:p>
    <w:p w14:paraId="10BB8D2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Data_length</w:t>
      </w:r>
    </w:p>
    <w:p w14:paraId="0623859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is the length of the data file, in bytes.</w:t>
      </w:r>
    </w:p>
    <w:p w14:paraId="1BC8929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is the approximate amount of space allocated for the clustered index, in bytes. Specifically, it is the clustered index size, in pages, multiplied by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page size.</w:t>
      </w:r>
    </w:p>
    <w:p w14:paraId="78ACDFE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Refer to the notes at the end of this section for information regarding other storage engines.</w:t>
      </w:r>
    </w:p>
    <w:p w14:paraId="1B15B4F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Max_data_length</w:t>
      </w:r>
    </w:p>
    <w:p w14:paraId="2ACB8BA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Max_data_length</w:t>
      </w:r>
      <w:r>
        <w:rPr>
          <w:rFonts w:ascii="Helvetica" w:hAnsi="Helvetica" w:cs="Helvetica"/>
          <w:color w:val="000000"/>
          <w:sz w:val="21"/>
          <w:szCs w:val="21"/>
        </w:rPr>
        <w:t> is maximum length of the data file. This is the total number of bytes of data that can be stored in the table, given the data pointer size used.</w:t>
      </w:r>
    </w:p>
    <w:p w14:paraId="5DB909B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Unused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w:t>
      </w:r>
    </w:p>
    <w:p w14:paraId="1EB683F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Refer to the notes at the end of this section for information regarding other storage engines.</w:t>
      </w:r>
    </w:p>
    <w:p w14:paraId="5AF1E72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Index_length</w:t>
      </w:r>
    </w:p>
    <w:p w14:paraId="0D3CF0F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Index_length</w:t>
      </w:r>
      <w:r>
        <w:rPr>
          <w:rFonts w:ascii="Helvetica" w:hAnsi="Helvetica" w:cs="Helvetica"/>
          <w:color w:val="000000"/>
          <w:sz w:val="21"/>
          <w:szCs w:val="21"/>
        </w:rPr>
        <w:t> is the length of the index file, in bytes.</w:t>
      </w:r>
    </w:p>
    <w:p w14:paraId="75F5505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Index_length</w:t>
      </w:r>
      <w:r>
        <w:rPr>
          <w:rFonts w:ascii="Helvetica" w:hAnsi="Helvetica" w:cs="Helvetica"/>
          <w:color w:val="000000"/>
          <w:sz w:val="21"/>
          <w:szCs w:val="21"/>
        </w:rPr>
        <w:t> is the approximate amount of space allocated for non-clustered indexes, in bytes. Specifically, it is the sum of non-clustered index sizes, in pages, multiplied by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page size.</w:t>
      </w:r>
    </w:p>
    <w:p w14:paraId="5F17987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Refer to the notes at the end of this section for information regarding other storage engines.</w:t>
      </w:r>
    </w:p>
    <w:p w14:paraId="27418B2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Data_free</w:t>
      </w:r>
    </w:p>
    <w:p w14:paraId="188493F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number of allocated but unused bytes.</w:t>
      </w:r>
    </w:p>
    <w:p w14:paraId="312E208F"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report the free space of the tablespace to which the table belongs. For a table located in the shared tablespace, this is the free space of the shared tablespace. If you are using multiple tablespaces and the table has its own tablespace, the free space is for only that table. Free space means the number of bytes in completely free extents minus a safety margin. Even if free space displays as 0, it may be possible to insert rows as long as new extents need not be allocated.</w:t>
      </w:r>
    </w:p>
    <w:p w14:paraId="51A3EB0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NDB Cluster, </w:t>
      </w:r>
      <w:r>
        <w:rPr>
          <w:rStyle w:val="HTML1"/>
          <w:rFonts w:ascii="Courier New" w:hAnsi="Courier New" w:cs="Courier New"/>
          <w:b/>
          <w:bCs/>
          <w:color w:val="026789"/>
          <w:sz w:val="20"/>
          <w:szCs w:val="20"/>
          <w:shd w:val="clear" w:color="auto" w:fill="FFFFFF"/>
        </w:rPr>
        <w:t>Data_free</w:t>
      </w:r>
      <w:r>
        <w:rPr>
          <w:rFonts w:ascii="Helvetica" w:hAnsi="Helvetica" w:cs="Helvetica"/>
          <w:color w:val="000000"/>
          <w:sz w:val="21"/>
          <w:szCs w:val="21"/>
        </w:rPr>
        <w:t> shows the space allocated on disk for, but not used by, a Disk Data table or fragment on disk. (In-memory data resource usage is reported by the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column.)</w:t>
      </w:r>
    </w:p>
    <w:p w14:paraId="187B9C7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partitioned tables, this value is only an estimate and may not be absolutely correct. A more accurate method of obtaining this information in such cases is to query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545" w:anchor="information-schema-partitions-table" w:tooltip="26.3.21 The INFORMATION_SCHEMA PARTITIONS Table" w:history="1">
        <w:r>
          <w:rPr>
            <w:rStyle w:val="HTML1"/>
            <w:rFonts w:ascii="Courier New" w:hAnsi="Courier New" w:cs="Courier New"/>
            <w:b/>
            <w:bCs/>
            <w:color w:val="026789"/>
            <w:sz w:val="20"/>
            <w:szCs w:val="20"/>
            <w:u w:val="single"/>
            <w:shd w:val="clear" w:color="auto" w:fill="FFFFFF"/>
          </w:rPr>
          <w:t>PARTITIONS</w:t>
        </w:r>
      </w:hyperlink>
      <w:r>
        <w:rPr>
          <w:rFonts w:ascii="Helvetica" w:hAnsi="Helvetica" w:cs="Helvetica"/>
          <w:color w:val="000000"/>
          <w:sz w:val="21"/>
          <w:szCs w:val="21"/>
        </w:rPr>
        <w:t> table, as shown in this example:</w:t>
      </w:r>
    </w:p>
    <w:p w14:paraId="592F75C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SELECT SUM(DATA_FREE)</w:t>
      </w:r>
    </w:p>
    <w:p w14:paraId="0CC60B4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FROM  INFORMATION_SCHEMA.PARTITIONS</w:t>
      </w:r>
    </w:p>
    <w:p w14:paraId="24AAFD7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WHERE TABLE_SCHEMA = 'mydb'</w:t>
      </w:r>
    </w:p>
    <w:p w14:paraId="4ECB1FFD"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AND   TABLE_NAME   = 'mytable';</w:t>
      </w:r>
    </w:p>
    <w:p w14:paraId="6197119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more information, see </w:t>
      </w:r>
      <w:hyperlink r:id="rId5546" w:anchor="information-schema-partitions-table" w:tooltip="26.3.21 The INFORMATION_SCHEMA PARTITIONS Table" w:history="1">
        <w:r>
          <w:rPr>
            <w:rStyle w:val="a4"/>
            <w:rFonts w:ascii="Helvetica" w:hAnsi="Helvetica" w:cs="Helvetica"/>
            <w:color w:val="00759F"/>
            <w:sz w:val="21"/>
            <w:szCs w:val="21"/>
          </w:rPr>
          <w:t>Section 26.3.21, “The INFORMATION_SCHEMA PARTITIONS Table”</w:t>
        </w:r>
      </w:hyperlink>
      <w:r>
        <w:rPr>
          <w:rFonts w:ascii="Helvetica" w:hAnsi="Helvetica" w:cs="Helvetica"/>
          <w:color w:val="000000"/>
          <w:sz w:val="21"/>
          <w:szCs w:val="21"/>
        </w:rPr>
        <w:t>.</w:t>
      </w:r>
    </w:p>
    <w:p w14:paraId="7B8B92A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Auto_increment</w:t>
      </w:r>
    </w:p>
    <w:p w14:paraId="348693C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next </w:t>
      </w:r>
      <w:r>
        <w:rPr>
          <w:rStyle w:val="HTML1"/>
          <w:rFonts w:ascii="Courier New" w:hAnsi="Courier New" w:cs="Courier New"/>
          <w:b/>
          <w:bCs/>
          <w:color w:val="026789"/>
          <w:sz w:val="20"/>
          <w:szCs w:val="20"/>
          <w:shd w:val="clear" w:color="auto" w:fill="FFFFFF"/>
        </w:rPr>
        <w:t>AUTO_INCREMENT</w:t>
      </w:r>
      <w:r>
        <w:rPr>
          <w:rFonts w:ascii="Helvetica" w:hAnsi="Helvetica" w:cs="Helvetica"/>
          <w:color w:val="000000"/>
          <w:sz w:val="21"/>
          <w:szCs w:val="21"/>
        </w:rPr>
        <w:t> value.</w:t>
      </w:r>
    </w:p>
    <w:p w14:paraId="29DFCAE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Create_time</w:t>
      </w:r>
    </w:p>
    <w:p w14:paraId="0977CDB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table was created.</w:t>
      </w:r>
    </w:p>
    <w:p w14:paraId="541AEDF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Update_time</w:t>
      </w:r>
    </w:p>
    <w:p w14:paraId="282827C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data file was last updated. For some storage engines, this value is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For example,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stores multiple tables in its </w:t>
      </w:r>
      <w:hyperlink r:id="rId5547" w:anchor="glos_system_tablespace" w:tooltip="system tablespace" w:history="1">
        <w:r>
          <w:rPr>
            <w:rStyle w:val="a4"/>
            <w:rFonts w:ascii="Helvetica" w:hAnsi="Helvetica" w:cs="Helvetica"/>
            <w:color w:val="00759F"/>
            <w:sz w:val="21"/>
            <w:szCs w:val="21"/>
          </w:rPr>
          <w:t>system tablespace</w:t>
        </w:r>
      </w:hyperlink>
      <w:r>
        <w:rPr>
          <w:rFonts w:ascii="Helvetica" w:hAnsi="Helvetica" w:cs="Helvetica"/>
          <w:color w:val="000000"/>
          <w:sz w:val="21"/>
          <w:szCs w:val="21"/>
        </w:rPr>
        <w:t> and the data file timestamp does not apply. Even with </w:t>
      </w:r>
      <w:hyperlink r:id="rId5548" w:anchor="glos_file_per_table" w:tooltip="file-per-table" w:history="1">
        <w:r>
          <w:rPr>
            <w:rStyle w:val="a4"/>
            <w:rFonts w:ascii="Helvetica" w:hAnsi="Helvetica" w:cs="Helvetica"/>
            <w:color w:val="00759F"/>
            <w:sz w:val="21"/>
            <w:szCs w:val="21"/>
          </w:rPr>
          <w:t>file-per-table</w:t>
        </w:r>
      </w:hyperlink>
      <w:r>
        <w:rPr>
          <w:rFonts w:ascii="Helvetica" w:hAnsi="Helvetica" w:cs="Helvetica"/>
          <w:color w:val="000000"/>
          <w:sz w:val="21"/>
          <w:szCs w:val="21"/>
        </w:rPr>
        <w:t> mode with each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 in a separate </w:t>
      </w:r>
      <w:r>
        <w:rPr>
          <w:rStyle w:val="HTML1"/>
          <w:rFonts w:ascii="Courier New" w:hAnsi="Courier New" w:cs="Courier New"/>
          <w:b/>
          <w:bCs/>
          <w:color w:val="026789"/>
          <w:sz w:val="20"/>
          <w:szCs w:val="20"/>
          <w:shd w:val="clear" w:color="auto" w:fill="FFFFFF"/>
        </w:rPr>
        <w:t>.ibd</w:t>
      </w:r>
      <w:r>
        <w:rPr>
          <w:rFonts w:ascii="Helvetica" w:hAnsi="Helvetica" w:cs="Helvetica"/>
          <w:color w:val="000000"/>
          <w:sz w:val="21"/>
          <w:szCs w:val="21"/>
        </w:rPr>
        <w:t> file, </w:t>
      </w:r>
      <w:hyperlink r:id="rId5549" w:anchor="glos_change_buffering" w:tooltip="change buffering" w:history="1">
        <w:r>
          <w:rPr>
            <w:rStyle w:val="a4"/>
            <w:rFonts w:ascii="Helvetica" w:hAnsi="Helvetica" w:cs="Helvetica"/>
            <w:color w:val="00759F"/>
            <w:sz w:val="21"/>
            <w:szCs w:val="21"/>
          </w:rPr>
          <w:t>change buffering</w:t>
        </w:r>
      </w:hyperlink>
      <w:r>
        <w:rPr>
          <w:rFonts w:ascii="Helvetica" w:hAnsi="Helvetica" w:cs="Helvetica"/>
          <w:color w:val="000000"/>
          <w:sz w:val="21"/>
          <w:szCs w:val="21"/>
        </w:rPr>
        <w:t> can delay the write to the data file, so the file modification time is different from the time of the last insert, update, or delete. For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the data file timestamp is used; however, on Windows the timestamp is not updated by updates, so the value is inaccurate.</w:t>
      </w:r>
    </w:p>
    <w:p w14:paraId="278B9BBF"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Update_time</w:t>
      </w:r>
      <w:r>
        <w:rPr>
          <w:rFonts w:ascii="Helvetica" w:hAnsi="Helvetica" w:cs="Helvetica"/>
          <w:color w:val="000000"/>
          <w:sz w:val="21"/>
          <w:szCs w:val="21"/>
        </w:rPr>
        <w:t> displays a timestamp value for the last </w:t>
      </w:r>
      <w:hyperlink r:id="rId5550"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w:t>
      </w:r>
      <w:hyperlink r:id="rId5551"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or </w:t>
      </w:r>
      <w:hyperlink r:id="rId5552"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performed on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are not partitioned. For MVCC, the timestamp value reflects the </w:t>
      </w:r>
      <w:hyperlink r:id="rId5553"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COMMIT</w:t>
        </w:r>
      </w:hyperlink>
      <w:r>
        <w:rPr>
          <w:rFonts w:ascii="Helvetica" w:hAnsi="Helvetica" w:cs="Helvetica"/>
          <w:color w:val="000000"/>
          <w:sz w:val="21"/>
          <w:szCs w:val="21"/>
        </w:rPr>
        <w:t> time, which is considered the last update time. Timestamps are not persisted when the server is restarted or when the table is evicted from the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data dictionary cache.</w:t>
      </w:r>
    </w:p>
    <w:p w14:paraId="31E2B1A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Check_time</w:t>
      </w:r>
    </w:p>
    <w:p w14:paraId="60C6F1A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table was last checked. Not all storage engines update this time, in which case, the value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4B32135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partitioned </w:t>
      </w:r>
      <w:hyperlink r:id="rId5554" w:tooltip="Chapter 15 The InnoDB Storage Engine" w:history="1">
        <w:r>
          <w:rPr>
            <w:rStyle w:val="HTML1"/>
            <w:rFonts w:ascii="Courier New" w:hAnsi="Courier New" w:cs="Courier New"/>
            <w:b/>
            <w:bCs/>
            <w:color w:val="026789"/>
            <w:sz w:val="20"/>
            <w:szCs w:val="20"/>
            <w:u w:val="single"/>
            <w:shd w:val="clear" w:color="auto" w:fill="FFFFFF"/>
          </w:rPr>
          <w:t>InnoDB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Check_time</w:t>
      </w:r>
      <w:r>
        <w:rPr>
          <w:rFonts w:ascii="Helvetica" w:hAnsi="Helvetica" w:cs="Helvetica"/>
          <w:color w:val="000000"/>
          <w:sz w:val="21"/>
          <w:szCs w:val="21"/>
        </w:rPr>
        <w:t> is always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5B1C27B3"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w:t>
      </w:r>
    </w:p>
    <w:p w14:paraId="622BE1F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default collation. The output does not explicitly list the table default character set, but the collation name begins with the character set name.</w:t>
      </w:r>
    </w:p>
    <w:p w14:paraId="48893FDC"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Checksum</w:t>
      </w:r>
    </w:p>
    <w:p w14:paraId="5463C76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live checksum value, if any.</w:t>
      </w:r>
    </w:p>
    <w:p w14:paraId="12E62E5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Create_options</w:t>
      </w:r>
    </w:p>
    <w:p w14:paraId="238B6FC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Extra options used with </w:t>
      </w:r>
      <w:hyperlink r:id="rId555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w:t>
      </w:r>
    </w:p>
    <w:p w14:paraId="374B1DE6"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shows </w:t>
      </w:r>
      <w:r>
        <w:rPr>
          <w:rStyle w:val="HTML1"/>
          <w:rFonts w:ascii="Courier New" w:hAnsi="Courier New" w:cs="Courier New"/>
          <w:b/>
          <w:bCs/>
          <w:color w:val="026789"/>
          <w:sz w:val="20"/>
          <w:szCs w:val="20"/>
          <w:shd w:val="clear" w:color="auto" w:fill="FFFFFF"/>
        </w:rPr>
        <w:t>partitioned</w:t>
      </w:r>
      <w:r>
        <w:rPr>
          <w:rFonts w:ascii="Helvetica" w:hAnsi="Helvetica" w:cs="Helvetica"/>
          <w:color w:val="000000"/>
          <w:sz w:val="21"/>
          <w:szCs w:val="21"/>
        </w:rPr>
        <w:t> for a partitioned table.</w:t>
      </w:r>
    </w:p>
    <w:p w14:paraId="57C6D1C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Prior to MySQL 8.0.16, </w:t>
      </w: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shows the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clause specified for tables created in file-per-table tablespaces. As of MySQL 8.0.16, it shows the encryption clause for file-per-table tablespaces if the table is encrypted or if the specified encryption differs from the schema encryption. The encryption clause is not shown for tables created in general tablespaces. To identify encrypted file-per-table and general tablespaces, query the </w:t>
      </w:r>
      <w:hyperlink r:id="rId5556" w:anchor="information-schema-innodb-tablespaces-table" w:tooltip="26.4.26 The INFORMATION_SCHEMA INNODB_TABLESPACES Table" w:history="1">
        <w:r>
          <w:rPr>
            <w:rStyle w:val="HTML1"/>
            <w:rFonts w:ascii="Courier New" w:hAnsi="Courier New" w:cs="Courier New"/>
            <w:b/>
            <w:bCs/>
            <w:color w:val="026789"/>
            <w:sz w:val="20"/>
            <w:szCs w:val="20"/>
            <w:u w:val="single"/>
            <w:shd w:val="clear" w:color="auto" w:fill="FFFFFF"/>
          </w:rPr>
          <w:t>INNODB_TABLESPACES</w:t>
        </w:r>
      </w:hyperlink>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ENCRYPTION</w:t>
      </w:r>
      <w:r>
        <w:rPr>
          <w:rFonts w:ascii="Helvetica" w:hAnsi="Helvetica" w:cs="Helvetica"/>
          <w:color w:val="000000"/>
          <w:sz w:val="21"/>
          <w:szCs w:val="21"/>
        </w:rPr>
        <w:t> column.</w:t>
      </w:r>
    </w:p>
    <w:p w14:paraId="016A953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creating a table with </w:t>
      </w:r>
      <w:hyperlink r:id="rId5557" w:anchor="glos_strict_mode" w:tooltip="strict mode" w:history="1">
        <w:r>
          <w:rPr>
            <w:rStyle w:val="a4"/>
            <w:rFonts w:ascii="Helvetica" w:hAnsi="Helvetica" w:cs="Helvetica"/>
            <w:color w:val="00759F"/>
            <w:sz w:val="21"/>
            <w:szCs w:val="21"/>
          </w:rPr>
          <w:t>strict mode</w:t>
        </w:r>
      </w:hyperlink>
      <w:r>
        <w:rPr>
          <w:rFonts w:ascii="Helvetica" w:hAnsi="Helvetica" w:cs="Helvetica"/>
          <w:color w:val="000000"/>
          <w:sz w:val="21"/>
          <w:szCs w:val="21"/>
        </w:rPr>
        <w:t> disabled, the storage engine's default row format is used if the specified row format is not supported. The actual row format of the table is reported in the </w:t>
      </w:r>
      <w:r>
        <w:rPr>
          <w:rStyle w:val="HTML1"/>
          <w:rFonts w:ascii="Courier New" w:hAnsi="Courier New" w:cs="Courier New"/>
          <w:b/>
          <w:bCs/>
          <w:color w:val="026789"/>
          <w:sz w:val="20"/>
          <w:szCs w:val="20"/>
          <w:shd w:val="clear" w:color="auto" w:fill="FFFFFF"/>
        </w:rPr>
        <w:t>Row_format</w:t>
      </w:r>
      <w:r>
        <w:rPr>
          <w:rFonts w:ascii="Helvetica" w:hAnsi="Helvetica" w:cs="Helvetica"/>
          <w:color w:val="000000"/>
          <w:sz w:val="21"/>
          <w:szCs w:val="21"/>
        </w:rPr>
        <w:t> column. </w:t>
      </w: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shows the row format that was specified in the </w:t>
      </w:r>
      <w:hyperlink r:id="rId5558"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w:t>
      </w:r>
    </w:p>
    <w:p w14:paraId="70EC05B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altering the storage engine of a table, table options that are not applicable to the new storage engine are retained in the table definition to enable reverting the table with its previously defined options to the original storage engine, if necessary. </w:t>
      </w:r>
      <w:r>
        <w:rPr>
          <w:rStyle w:val="HTML1"/>
          <w:rFonts w:ascii="Courier New" w:hAnsi="Courier New" w:cs="Courier New"/>
          <w:b/>
          <w:bCs/>
          <w:color w:val="026789"/>
          <w:sz w:val="20"/>
          <w:szCs w:val="20"/>
          <w:shd w:val="clear" w:color="auto" w:fill="FFFFFF"/>
        </w:rPr>
        <w:t>Create_options</w:t>
      </w:r>
      <w:r>
        <w:rPr>
          <w:rFonts w:ascii="Helvetica" w:hAnsi="Helvetica" w:cs="Helvetica"/>
          <w:color w:val="000000"/>
          <w:sz w:val="21"/>
          <w:szCs w:val="21"/>
        </w:rPr>
        <w:t> may show retained options.</w:t>
      </w:r>
    </w:p>
    <w:p w14:paraId="29A56042"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Comment</w:t>
      </w:r>
    </w:p>
    <w:p w14:paraId="486A8A5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comment used when creating the table (or information as to why MySQL could not access the table information).</w:t>
      </w:r>
    </w:p>
    <w:p w14:paraId="3A49CE39" w14:textId="77777777" w:rsidR="00121281" w:rsidRDefault="00121281" w:rsidP="00121281">
      <w:pPr>
        <w:pStyle w:val="5"/>
        <w:rPr>
          <w:rFonts w:ascii="Helvetica" w:hAnsi="Helvetica" w:cs="Helvetica"/>
          <w:color w:val="000000"/>
          <w:sz w:val="20"/>
          <w:szCs w:val="20"/>
        </w:rPr>
      </w:pPr>
      <w:bookmarkStart w:id="1219" w:name="idm46383439870752"/>
      <w:bookmarkEnd w:id="1219"/>
      <w:r>
        <w:rPr>
          <w:rFonts w:ascii="Helvetica" w:hAnsi="Helvetica" w:cs="Helvetica"/>
          <w:color w:val="000000"/>
        </w:rPr>
        <w:t>Notes</w:t>
      </w:r>
    </w:p>
    <w:p w14:paraId="3C79376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w:t>
      </w:r>
      <w:hyperlink r:id="rId5559"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does not give accurate statistics except for the physical size reserved by the table. The row count is only a rough estimate used in SQL optimization.</w:t>
      </w:r>
    </w:p>
    <w:p w14:paraId="114F23F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hyperlink r:id="rId5560"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the output of this statement shows appropriate values for the </w:t>
      </w:r>
      <w:r>
        <w:rPr>
          <w:rStyle w:val="HTML1"/>
          <w:rFonts w:ascii="Courier New" w:hAnsi="Courier New" w:cs="Courier New"/>
          <w:b/>
          <w:bCs/>
          <w:color w:val="026789"/>
          <w:sz w:val="20"/>
          <w:szCs w:val="20"/>
          <w:shd w:val="clear" w:color="auto" w:fill="FFFFFF"/>
        </w:rPr>
        <w:t>Avg_row_length</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columns, with the exception that </w:t>
      </w:r>
      <w:hyperlink r:id="rId5561" w:anchor="blob" w:tooltip="11.3.4 The BLOB and TEXT Types" w:history="1">
        <w:r>
          <w:rPr>
            <w:rStyle w:val="HTML1"/>
            <w:rFonts w:ascii="Courier New" w:hAnsi="Courier New" w:cs="Courier New"/>
            <w:b/>
            <w:bCs/>
            <w:color w:val="026789"/>
            <w:sz w:val="20"/>
            <w:szCs w:val="20"/>
            <w:u w:val="single"/>
            <w:shd w:val="clear" w:color="auto" w:fill="FFFFFF"/>
          </w:rPr>
          <w:t>BLOB</w:t>
        </w:r>
      </w:hyperlink>
      <w:r>
        <w:rPr>
          <w:rFonts w:ascii="Helvetica" w:hAnsi="Helvetica" w:cs="Helvetica"/>
          <w:color w:val="000000"/>
          <w:sz w:val="21"/>
          <w:szCs w:val="21"/>
        </w:rPr>
        <w:t> columns are not taken into account.</w:t>
      </w:r>
    </w:p>
    <w:p w14:paraId="2423816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hyperlink r:id="rId5562" w:tooltip="Chapter 23 MySQL NDB Cluster 8.0" w:history="1">
        <w:r>
          <w:rPr>
            <w:rStyle w:val="HTML1"/>
            <w:rFonts w:ascii="Courier New" w:hAnsi="Courier New" w:cs="Courier New"/>
            <w:b/>
            <w:bCs/>
            <w:color w:val="026789"/>
            <w:sz w:val="20"/>
            <w:szCs w:val="20"/>
            <w:u w:val="single"/>
            <w:shd w:val="clear" w:color="auto" w:fill="FFFFFF"/>
          </w:rPr>
          <w:t>NDB</w:t>
        </w:r>
      </w:hyperlink>
      <w:r>
        <w:rPr>
          <w:rFonts w:ascii="Helvetica" w:hAnsi="Helvetica" w:cs="Helvetica"/>
          <w:color w:val="000000"/>
          <w:sz w:val="21"/>
          <w:szCs w:val="21"/>
        </w:rPr>
        <w:t> tables,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includes data stored in main memory only; the </w:t>
      </w:r>
      <w:r>
        <w:rPr>
          <w:rStyle w:val="HTML1"/>
          <w:rFonts w:ascii="Courier New" w:hAnsi="Courier New" w:cs="Courier New"/>
          <w:b/>
          <w:bCs/>
          <w:color w:val="026789"/>
          <w:sz w:val="20"/>
          <w:szCs w:val="20"/>
          <w:shd w:val="clear" w:color="auto" w:fill="FFFFFF"/>
        </w:rPr>
        <w:t>Max_data_length</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Data_free</w:t>
      </w:r>
      <w:r>
        <w:rPr>
          <w:rFonts w:ascii="Helvetica" w:hAnsi="Helvetica" w:cs="Helvetica"/>
          <w:color w:val="000000"/>
          <w:sz w:val="21"/>
          <w:szCs w:val="21"/>
        </w:rPr>
        <w:t> columns apply to Disk Data.</w:t>
      </w:r>
    </w:p>
    <w:p w14:paraId="012797D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NDB Cluster Disk Data tables, </w:t>
      </w:r>
      <w:r>
        <w:rPr>
          <w:rStyle w:val="HTML1"/>
          <w:rFonts w:ascii="Courier New" w:hAnsi="Courier New" w:cs="Courier New"/>
          <w:b/>
          <w:bCs/>
          <w:color w:val="026789"/>
          <w:sz w:val="20"/>
          <w:szCs w:val="20"/>
          <w:shd w:val="clear" w:color="auto" w:fill="FFFFFF"/>
        </w:rPr>
        <w:t>Max_data_length</w:t>
      </w:r>
      <w:r>
        <w:rPr>
          <w:rFonts w:ascii="Helvetica" w:hAnsi="Helvetica" w:cs="Helvetica"/>
          <w:color w:val="000000"/>
          <w:sz w:val="21"/>
          <w:szCs w:val="21"/>
        </w:rPr>
        <w:t> shows the space allocated for the disk part of a Disk Data table or fragment. (In-memory data resource usage is reported by the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column.)</w:t>
      </w:r>
    </w:p>
    <w:p w14:paraId="66F8197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w:t>
      </w:r>
      <w:r>
        <w:rPr>
          <w:rStyle w:val="HTML1"/>
          <w:rFonts w:ascii="Courier New" w:hAnsi="Courier New" w:cs="Courier New"/>
          <w:b/>
          <w:bCs/>
          <w:color w:val="026789"/>
          <w:sz w:val="20"/>
          <w:szCs w:val="20"/>
          <w:shd w:val="clear" w:color="auto" w:fill="FFFFFF"/>
        </w:rPr>
        <w:t>MEMORY</w:t>
      </w:r>
      <w:r>
        <w:rPr>
          <w:rFonts w:ascii="Helvetica" w:hAnsi="Helvetica" w:cs="Helvetica"/>
          <w:color w:val="000000"/>
          <w:sz w:val="21"/>
          <w:szCs w:val="21"/>
        </w:rPr>
        <w:t> tables, the </w:t>
      </w:r>
      <w:r>
        <w:rPr>
          <w:rStyle w:val="HTML1"/>
          <w:rFonts w:ascii="Courier New" w:hAnsi="Courier New" w:cs="Courier New"/>
          <w:b/>
          <w:bCs/>
          <w:color w:val="026789"/>
          <w:sz w:val="20"/>
          <w:szCs w:val="20"/>
          <w:shd w:val="clear" w:color="auto" w:fill="FFFFFF"/>
        </w:rPr>
        <w:t>Data_length</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Max_data_length</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Index_length</w:t>
      </w:r>
      <w:r>
        <w:rPr>
          <w:rFonts w:ascii="Helvetica" w:hAnsi="Helvetica" w:cs="Helvetica"/>
          <w:color w:val="000000"/>
          <w:sz w:val="21"/>
          <w:szCs w:val="21"/>
        </w:rPr>
        <w:t> values approximate the actual amount of allocated memory. The allocation algorithm reserves memory in large amounts to reduce the number of allocation operations.</w:t>
      </w:r>
    </w:p>
    <w:p w14:paraId="56F6FE8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views, most columns displayed by </w:t>
      </w:r>
      <w:hyperlink r:id="rId5563"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are 0 or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 except that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indicates the view name, </w:t>
      </w:r>
      <w:r>
        <w:rPr>
          <w:rStyle w:val="HTML1"/>
          <w:rFonts w:ascii="Courier New" w:hAnsi="Courier New" w:cs="Courier New"/>
          <w:b/>
          <w:bCs/>
          <w:color w:val="026789"/>
          <w:sz w:val="20"/>
          <w:szCs w:val="20"/>
          <w:shd w:val="clear" w:color="auto" w:fill="FFFFFF"/>
        </w:rPr>
        <w:t>Create_time</w:t>
      </w:r>
      <w:r>
        <w:rPr>
          <w:rFonts w:ascii="Helvetica" w:hAnsi="Helvetica" w:cs="Helvetica"/>
          <w:color w:val="000000"/>
          <w:sz w:val="21"/>
          <w:szCs w:val="21"/>
        </w:rPr>
        <w:t> indicates the creation time, and </w:t>
      </w:r>
      <w:r>
        <w:rPr>
          <w:rStyle w:val="HTML1"/>
          <w:rFonts w:ascii="Courier New" w:hAnsi="Courier New" w:cs="Courier New"/>
          <w:b/>
          <w:bCs/>
          <w:color w:val="026789"/>
          <w:sz w:val="20"/>
          <w:szCs w:val="20"/>
          <w:shd w:val="clear" w:color="auto" w:fill="FFFFFF"/>
        </w:rPr>
        <w:t>Comment</w:t>
      </w:r>
      <w:r>
        <w:rPr>
          <w:rFonts w:ascii="Helvetica" w:hAnsi="Helvetica" w:cs="Helvetica"/>
          <w:color w:val="000000"/>
          <w:sz w:val="21"/>
          <w:szCs w:val="21"/>
        </w:rPr>
        <w:t> says </w:t>
      </w:r>
      <w:r>
        <w:rPr>
          <w:rStyle w:val="HTML1"/>
          <w:rFonts w:ascii="Courier New" w:hAnsi="Courier New" w:cs="Courier New"/>
          <w:b/>
          <w:bCs/>
          <w:color w:val="026789"/>
          <w:sz w:val="20"/>
          <w:szCs w:val="20"/>
          <w:shd w:val="clear" w:color="auto" w:fill="FFFFFF"/>
        </w:rPr>
        <w:t>VIEW</w:t>
      </w:r>
      <w:r>
        <w:rPr>
          <w:rFonts w:ascii="Helvetica" w:hAnsi="Helvetica" w:cs="Helvetica"/>
          <w:color w:val="000000"/>
          <w:sz w:val="21"/>
          <w:szCs w:val="21"/>
        </w:rPr>
        <w:t>.</w:t>
      </w:r>
    </w:p>
    <w:p w14:paraId="5C9004E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Table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564" w:anchor="information-schema-tables-table" w:tooltip="26.3.38 The INFORMATION_SCHEMA TABLES Table" w:history="1">
        <w:r>
          <w:rPr>
            <w:rStyle w:val="HTML1"/>
            <w:rFonts w:ascii="Courier New" w:hAnsi="Courier New" w:cs="Courier New"/>
            <w:b/>
            <w:bCs/>
            <w:color w:val="026789"/>
            <w:sz w:val="20"/>
            <w:szCs w:val="20"/>
            <w:u w:val="single"/>
            <w:shd w:val="clear" w:color="auto" w:fill="FFFFFF"/>
          </w:rPr>
          <w:t>TABLES</w:t>
        </w:r>
      </w:hyperlink>
      <w:r>
        <w:rPr>
          <w:rFonts w:ascii="Helvetica" w:hAnsi="Helvetica" w:cs="Helvetica"/>
          <w:color w:val="000000"/>
          <w:sz w:val="21"/>
          <w:szCs w:val="21"/>
        </w:rPr>
        <w:t> table. See </w:t>
      </w:r>
      <w:hyperlink r:id="rId5565" w:anchor="information-schema-tables-table" w:tooltip="26.3.38 The INFORMATION_SCHEMA TABLES Table" w:history="1">
        <w:r>
          <w:rPr>
            <w:rStyle w:val="a4"/>
            <w:rFonts w:ascii="Helvetica" w:hAnsi="Helvetica" w:cs="Helvetica"/>
            <w:color w:val="00759F"/>
            <w:sz w:val="21"/>
            <w:szCs w:val="21"/>
          </w:rPr>
          <w:t>Section 26.3.38, “The INFORMATION_SCHEMA TABLES Table”</w:t>
        </w:r>
      </w:hyperlink>
      <w:r>
        <w:rPr>
          <w:rFonts w:ascii="Helvetica" w:hAnsi="Helvetica" w:cs="Helvetica"/>
          <w:color w:val="000000"/>
          <w:sz w:val="21"/>
          <w:szCs w:val="21"/>
        </w:rPr>
        <w:t>.</w:t>
      </w:r>
    </w:p>
    <w:p w14:paraId="1C189C56" w14:textId="77777777" w:rsidR="00121281" w:rsidRDefault="00121281" w:rsidP="00121281">
      <w:pPr>
        <w:pStyle w:val="4"/>
        <w:shd w:val="clear" w:color="auto" w:fill="FFFFFF"/>
        <w:rPr>
          <w:rFonts w:ascii="Helvetica" w:hAnsi="Helvetica" w:cs="Helvetica"/>
          <w:color w:val="000000"/>
          <w:sz w:val="29"/>
          <w:szCs w:val="29"/>
        </w:rPr>
      </w:pPr>
      <w:bookmarkStart w:id="1220" w:name="show-tables"/>
      <w:bookmarkEnd w:id="1220"/>
      <w:r>
        <w:rPr>
          <w:rFonts w:ascii="Helvetica" w:hAnsi="Helvetica" w:cs="Helvetica"/>
          <w:color w:val="000000"/>
          <w:sz w:val="29"/>
          <w:szCs w:val="29"/>
        </w:rPr>
        <w:t>13.7.7.39 SHOW TABLES Statement</w:t>
      </w:r>
    </w:p>
    <w:p w14:paraId="77324C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21" w:name="idm46383439841248"/>
      <w:bookmarkStart w:id="1222" w:name="idm46383439838480"/>
      <w:bookmarkEnd w:id="1221"/>
      <w:bookmarkEnd w:id="1222"/>
      <w:r>
        <w:rPr>
          <w:rFonts w:ascii="Courier New" w:hAnsi="Courier New" w:cs="Courier New"/>
          <w:color w:val="000000"/>
          <w:sz w:val="20"/>
          <w:szCs w:val="20"/>
        </w:rPr>
        <w:t>SHOW [EXTENDED] [FULL] TABLES</w:t>
      </w:r>
    </w:p>
    <w:p w14:paraId="5FA36E1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1BC34F8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2ECEF2D1" w14:textId="77777777" w:rsidR="00121281" w:rsidRDefault="00121281" w:rsidP="00121281">
      <w:pPr>
        <w:pStyle w:val="af"/>
        <w:rPr>
          <w:rFonts w:ascii="Helvetica" w:hAnsi="Helvetica" w:cs="Helvetica"/>
          <w:color w:val="000000"/>
          <w:sz w:val="21"/>
          <w:szCs w:val="21"/>
        </w:rPr>
      </w:pPr>
      <w:hyperlink r:id="rId5566" w:anchor="show-tables" w:tooltip="13.7.7.39 SHOW TABLES Statement" w:history="1">
        <w:r>
          <w:rPr>
            <w:rStyle w:val="HTML1"/>
            <w:rFonts w:ascii="Courier New" w:hAnsi="Courier New" w:cs="Courier New"/>
            <w:b/>
            <w:bCs/>
            <w:color w:val="026789"/>
            <w:sz w:val="20"/>
            <w:szCs w:val="20"/>
            <w:u w:val="single"/>
            <w:shd w:val="clear" w:color="auto" w:fill="FFFFFF"/>
          </w:rPr>
          <w:t>SHOW TABLES</w:t>
        </w:r>
      </w:hyperlink>
      <w:r>
        <w:rPr>
          <w:rFonts w:ascii="Helvetica" w:hAnsi="Helvetica" w:cs="Helvetica"/>
          <w:color w:val="000000"/>
          <w:sz w:val="21"/>
          <w:szCs w:val="21"/>
        </w:rPr>
        <w:t> lists the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in a given database. You can also get this list using the </w:t>
      </w:r>
      <w:hyperlink r:id="rId5567" w:anchor="mysqlshow" w:tooltip="4.5.7 mysqlshow — Display Database, Table, and Column Information" w:history="1">
        <w:r>
          <w:rPr>
            <w:rStyle w:val="a5"/>
            <w:rFonts w:ascii="Helvetica" w:hAnsi="Helvetica" w:cs="Helvetica"/>
            <w:color w:val="00759F"/>
            <w:sz w:val="21"/>
            <w:szCs w:val="21"/>
            <w:u w:val="single"/>
          </w:rPr>
          <w:t>mysqlshow </w:t>
        </w:r>
        <w:r>
          <w:rPr>
            <w:rStyle w:val="HTML1"/>
            <w:rFonts w:ascii="Courier New" w:hAnsi="Courier New" w:cs="Courier New"/>
            <w:b/>
            <w:bCs/>
            <w:i/>
            <w:iCs/>
            <w:color w:val="00759F"/>
            <w:sz w:val="20"/>
            <w:szCs w:val="20"/>
            <w:u w:val="single"/>
          </w:rPr>
          <w:t>db_name</w:t>
        </w:r>
      </w:hyperlink>
      <w:r>
        <w:rPr>
          <w:rFonts w:ascii="Helvetica" w:hAnsi="Helvetica" w:cs="Helvetica"/>
          <w:color w:val="000000"/>
          <w:sz w:val="21"/>
          <w:szCs w:val="21"/>
        </w:rPr>
        <w:t> command. The </w:t>
      </w:r>
      <w:hyperlink r:id="rId5568"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table names to match.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569"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544610A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Matching performed by the </w:t>
      </w:r>
      <w:r>
        <w:rPr>
          <w:rStyle w:val="HTML1"/>
          <w:rFonts w:ascii="Courier New" w:hAnsi="Courier New" w:cs="Courier New"/>
          <w:b/>
          <w:bCs/>
          <w:color w:val="026789"/>
          <w:sz w:val="20"/>
          <w:szCs w:val="20"/>
          <w:shd w:val="clear" w:color="auto" w:fill="FFFFFF"/>
        </w:rPr>
        <w:t>LIKE</w:t>
      </w:r>
      <w:r>
        <w:rPr>
          <w:rFonts w:ascii="Helvetica" w:hAnsi="Helvetica" w:cs="Helvetica"/>
          <w:color w:val="000000"/>
          <w:sz w:val="21"/>
          <w:szCs w:val="21"/>
        </w:rPr>
        <w:t> clause is dependent on the setting of the </w:t>
      </w:r>
      <w:hyperlink r:id="rId5570" w:anchor="sysvar_lower_case_table_names" w:history="1">
        <w:r>
          <w:rPr>
            <w:rStyle w:val="HTML1"/>
            <w:rFonts w:ascii="Courier New" w:hAnsi="Courier New" w:cs="Courier New"/>
            <w:b/>
            <w:bCs/>
            <w:color w:val="026789"/>
            <w:sz w:val="20"/>
            <w:szCs w:val="20"/>
            <w:u w:val="single"/>
            <w:shd w:val="clear" w:color="auto" w:fill="FFFFFF"/>
          </w:rPr>
          <w:t>lower_case_table_names</w:t>
        </w:r>
      </w:hyperlink>
      <w:r>
        <w:rPr>
          <w:rFonts w:ascii="Helvetica" w:hAnsi="Helvetica" w:cs="Helvetica"/>
          <w:color w:val="000000"/>
          <w:sz w:val="21"/>
          <w:szCs w:val="21"/>
        </w:rPr>
        <w:t> system variable.</w:t>
      </w:r>
    </w:p>
    <w:p w14:paraId="1EFA5AA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optional </w:t>
      </w:r>
      <w:r>
        <w:rPr>
          <w:rStyle w:val="HTML1"/>
          <w:rFonts w:ascii="Courier New" w:hAnsi="Courier New" w:cs="Courier New"/>
          <w:b/>
          <w:bCs/>
          <w:color w:val="026789"/>
          <w:sz w:val="20"/>
          <w:szCs w:val="20"/>
          <w:shd w:val="clear" w:color="auto" w:fill="FFFFFF"/>
        </w:rPr>
        <w:t>EXTENDED</w:t>
      </w:r>
      <w:r>
        <w:rPr>
          <w:rFonts w:ascii="Helvetica" w:hAnsi="Helvetica" w:cs="Helvetica"/>
          <w:color w:val="000000"/>
          <w:sz w:val="21"/>
          <w:szCs w:val="21"/>
        </w:rPr>
        <w:t> modifier causes </w:t>
      </w:r>
      <w:hyperlink r:id="rId5571" w:anchor="show-tables" w:tooltip="13.7.7.39 SHOW TABLES Statement" w:history="1">
        <w:r>
          <w:rPr>
            <w:rStyle w:val="HTML1"/>
            <w:rFonts w:ascii="Courier New" w:hAnsi="Courier New" w:cs="Courier New"/>
            <w:b/>
            <w:bCs/>
            <w:color w:val="026789"/>
            <w:sz w:val="20"/>
            <w:szCs w:val="20"/>
            <w:u w:val="single"/>
            <w:shd w:val="clear" w:color="auto" w:fill="FFFFFF"/>
          </w:rPr>
          <w:t>SHOW TABLES</w:t>
        </w:r>
      </w:hyperlink>
      <w:r>
        <w:rPr>
          <w:rFonts w:ascii="Helvetica" w:hAnsi="Helvetica" w:cs="Helvetica"/>
          <w:color w:val="000000"/>
          <w:sz w:val="21"/>
          <w:szCs w:val="21"/>
        </w:rPr>
        <w:t> to list hidden tables created by failed </w:t>
      </w:r>
      <w:hyperlink r:id="rId557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statements. These temporary tables have names beginning with </w:t>
      </w:r>
      <w:r>
        <w:rPr>
          <w:rStyle w:val="HTML1"/>
          <w:rFonts w:ascii="Courier New" w:hAnsi="Courier New" w:cs="Courier New"/>
          <w:b/>
          <w:bCs/>
          <w:color w:val="026789"/>
          <w:sz w:val="20"/>
          <w:szCs w:val="20"/>
          <w:shd w:val="clear" w:color="auto" w:fill="FFFFFF"/>
        </w:rPr>
        <w:t>#sql</w:t>
      </w:r>
      <w:r>
        <w:rPr>
          <w:rFonts w:ascii="Helvetica" w:hAnsi="Helvetica" w:cs="Helvetica"/>
          <w:color w:val="000000"/>
          <w:sz w:val="21"/>
          <w:szCs w:val="21"/>
        </w:rPr>
        <w:t> and can be dropped using </w:t>
      </w:r>
      <w:hyperlink r:id="rId5573" w:anchor="drop-table" w:tooltip="13.1.32 DROP TABLE Statement" w:history="1">
        <w:r>
          <w:rPr>
            <w:rStyle w:val="HTML1"/>
            <w:rFonts w:ascii="Courier New" w:hAnsi="Courier New" w:cs="Courier New"/>
            <w:b/>
            <w:bCs/>
            <w:color w:val="026789"/>
            <w:sz w:val="20"/>
            <w:szCs w:val="20"/>
            <w:u w:val="single"/>
            <w:shd w:val="clear" w:color="auto" w:fill="FFFFFF"/>
          </w:rPr>
          <w:t>DROP TABLE</w:t>
        </w:r>
      </w:hyperlink>
      <w:r>
        <w:rPr>
          <w:rFonts w:ascii="Helvetica" w:hAnsi="Helvetica" w:cs="Helvetica"/>
          <w:color w:val="000000"/>
          <w:sz w:val="21"/>
          <w:szCs w:val="21"/>
        </w:rPr>
        <w:t>.</w:t>
      </w:r>
    </w:p>
    <w:p w14:paraId="0575373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also lists any views in the database. The optional </w:t>
      </w:r>
      <w:r>
        <w:rPr>
          <w:rStyle w:val="HTML1"/>
          <w:rFonts w:ascii="Courier New" w:hAnsi="Courier New" w:cs="Courier New"/>
          <w:b/>
          <w:bCs/>
          <w:color w:val="026789"/>
          <w:sz w:val="20"/>
          <w:szCs w:val="20"/>
          <w:shd w:val="clear" w:color="auto" w:fill="FFFFFF"/>
        </w:rPr>
        <w:t>FULL</w:t>
      </w:r>
      <w:r>
        <w:rPr>
          <w:rFonts w:ascii="Helvetica" w:hAnsi="Helvetica" w:cs="Helvetica"/>
          <w:color w:val="000000"/>
          <w:sz w:val="21"/>
          <w:szCs w:val="21"/>
        </w:rPr>
        <w:t> modifier causes </w:t>
      </w:r>
      <w:hyperlink r:id="rId5574" w:anchor="show-tables" w:tooltip="13.7.7.39 SHOW TABLES Statement" w:history="1">
        <w:r>
          <w:rPr>
            <w:rStyle w:val="HTML1"/>
            <w:rFonts w:ascii="Courier New" w:hAnsi="Courier New" w:cs="Courier New"/>
            <w:b/>
            <w:bCs/>
            <w:color w:val="026789"/>
            <w:sz w:val="20"/>
            <w:szCs w:val="20"/>
            <w:u w:val="single"/>
            <w:shd w:val="clear" w:color="auto" w:fill="FFFFFF"/>
          </w:rPr>
          <w:t>SHOW TABLES</w:t>
        </w:r>
      </w:hyperlink>
      <w:r>
        <w:rPr>
          <w:rFonts w:ascii="Helvetica" w:hAnsi="Helvetica" w:cs="Helvetica"/>
          <w:color w:val="000000"/>
          <w:sz w:val="21"/>
          <w:szCs w:val="21"/>
        </w:rPr>
        <w:t> to display a second output column with values of </w:t>
      </w:r>
      <w:r>
        <w:rPr>
          <w:rStyle w:val="HTML1"/>
          <w:rFonts w:ascii="Courier New" w:hAnsi="Courier New" w:cs="Courier New"/>
          <w:b/>
          <w:bCs/>
          <w:color w:val="026789"/>
          <w:sz w:val="20"/>
          <w:szCs w:val="20"/>
          <w:shd w:val="clear" w:color="auto" w:fill="FFFFFF"/>
        </w:rPr>
        <w:t>BASE TABLE</w:t>
      </w:r>
      <w:r>
        <w:rPr>
          <w:rFonts w:ascii="Helvetica" w:hAnsi="Helvetica" w:cs="Helvetica"/>
          <w:color w:val="000000"/>
          <w:sz w:val="21"/>
          <w:szCs w:val="21"/>
        </w:rPr>
        <w:t> for a table, </w:t>
      </w:r>
      <w:r>
        <w:rPr>
          <w:rStyle w:val="HTML1"/>
          <w:rFonts w:ascii="Courier New" w:hAnsi="Courier New" w:cs="Courier New"/>
          <w:b/>
          <w:bCs/>
          <w:color w:val="026789"/>
          <w:sz w:val="20"/>
          <w:szCs w:val="20"/>
          <w:shd w:val="clear" w:color="auto" w:fill="FFFFFF"/>
        </w:rPr>
        <w:t>VIEW</w:t>
      </w:r>
      <w:r>
        <w:rPr>
          <w:rFonts w:ascii="Helvetica" w:hAnsi="Helvetica" w:cs="Helvetica"/>
          <w:color w:val="000000"/>
          <w:sz w:val="21"/>
          <w:szCs w:val="21"/>
        </w:rPr>
        <w:t> for a view, or </w:t>
      </w:r>
      <w:r>
        <w:rPr>
          <w:rStyle w:val="HTML1"/>
          <w:rFonts w:ascii="Courier New" w:hAnsi="Courier New" w:cs="Courier New"/>
          <w:b/>
          <w:bCs/>
          <w:color w:val="026789"/>
          <w:sz w:val="20"/>
          <w:szCs w:val="20"/>
          <w:shd w:val="clear" w:color="auto" w:fill="FFFFFF"/>
        </w:rPr>
        <w:t>SYSTEM VIEW</w:t>
      </w:r>
      <w:r>
        <w:rPr>
          <w:rFonts w:ascii="Helvetica" w:hAnsi="Helvetica" w:cs="Helvetica"/>
          <w:color w:val="000000"/>
          <w:sz w:val="21"/>
          <w:szCs w:val="21"/>
        </w:rPr>
        <w:t> for an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table.</w:t>
      </w:r>
    </w:p>
    <w:p w14:paraId="7CD37AA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have no privileges for a base table or view, it does not show up in the output from </w:t>
      </w:r>
      <w:hyperlink r:id="rId5575" w:anchor="show-tables" w:tooltip="13.7.7.39 SHOW TABLES Statement" w:history="1">
        <w:r>
          <w:rPr>
            <w:rStyle w:val="HTML1"/>
            <w:rFonts w:ascii="Courier New" w:hAnsi="Courier New" w:cs="Courier New"/>
            <w:b/>
            <w:bCs/>
            <w:color w:val="026789"/>
            <w:sz w:val="20"/>
            <w:szCs w:val="20"/>
            <w:u w:val="single"/>
            <w:shd w:val="clear" w:color="auto" w:fill="FFFFFF"/>
          </w:rPr>
          <w:t>SHOW TABLES</w:t>
        </w:r>
      </w:hyperlink>
      <w:r>
        <w:rPr>
          <w:rFonts w:ascii="Helvetica" w:hAnsi="Helvetica" w:cs="Helvetica"/>
          <w:color w:val="000000"/>
          <w:sz w:val="21"/>
          <w:szCs w:val="21"/>
        </w:rPr>
        <w:t> or </w:t>
      </w:r>
      <w:hyperlink r:id="rId5576" w:anchor="mysqlshow" w:tooltip="4.5.7 mysqlshow — Display Database, Table, and Column Information" w:history="1">
        <w:r>
          <w:rPr>
            <w:rStyle w:val="a5"/>
            <w:rFonts w:ascii="Helvetica" w:hAnsi="Helvetica" w:cs="Helvetica"/>
            <w:color w:val="00759F"/>
            <w:sz w:val="21"/>
            <w:szCs w:val="21"/>
            <w:u w:val="single"/>
          </w:rPr>
          <w:t>mysqlshow db_name</w:t>
        </w:r>
      </w:hyperlink>
      <w:r>
        <w:rPr>
          <w:rFonts w:ascii="Helvetica" w:hAnsi="Helvetica" w:cs="Helvetica"/>
          <w:color w:val="000000"/>
          <w:sz w:val="21"/>
          <w:szCs w:val="21"/>
        </w:rPr>
        <w:t>.</w:t>
      </w:r>
    </w:p>
    <w:p w14:paraId="5814BA9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Table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577" w:anchor="information-schema-tables-table" w:tooltip="26.3.38 The INFORMATION_SCHEMA TABLES Table" w:history="1">
        <w:r>
          <w:rPr>
            <w:rStyle w:val="HTML1"/>
            <w:rFonts w:ascii="Courier New" w:hAnsi="Courier New" w:cs="Courier New"/>
            <w:b/>
            <w:bCs/>
            <w:color w:val="026789"/>
            <w:sz w:val="20"/>
            <w:szCs w:val="20"/>
            <w:u w:val="single"/>
            <w:shd w:val="clear" w:color="auto" w:fill="FFFFFF"/>
          </w:rPr>
          <w:t>TABLES</w:t>
        </w:r>
      </w:hyperlink>
      <w:r>
        <w:rPr>
          <w:rFonts w:ascii="Helvetica" w:hAnsi="Helvetica" w:cs="Helvetica"/>
          <w:color w:val="000000"/>
          <w:sz w:val="21"/>
          <w:szCs w:val="21"/>
        </w:rPr>
        <w:t> table. See </w:t>
      </w:r>
      <w:hyperlink r:id="rId5578" w:anchor="information-schema-tables-table" w:tooltip="26.3.38 The INFORMATION_SCHEMA TABLES Table" w:history="1">
        <w:r>
          <w:rPr>
            <w:rStyle w:val="a4"/>
            <w:rFonts w:ascii="Helvetica" w:hAnsi="Helvetica" w:cs="Helvetica"/>
            <w:color w:val="00759F"/>
            <w:sz w:val="21"/>
            <w:szCs w:val="21"/>
          </w:rPr>
          <w:t>Section 26.3.38, “The INFORMATION_SCHEMA TABLES Table”</w:t>
        </w:r>
      </w:hyperlink>
      <w:r>
        <w:rPr>
          <w:rFonts w:ascii="Helvetica" w:hAnsi="Helvetica" w:cs="Helvetica"/>
          <w:color w:val="000000"/>
          <w:sz w:val="21"/>
          <w:szCs w:val="21"/>
        </w:rPr>
        <w:t>.</w:t>
      </w:r>
    </w:p>
    <w:p w14:paraId="2E4845E5" w14:textId="77777777" w:rsidR="00121281" w:rsidRDefault="00121281" w:rsidP="00121281">
      <w:pPr>
        <w:pStyle w:val="4"/>
        <w:shd w:val="clear" w:color="auto" w:fill="FFFFFF"/>
        <w:rPr>
          <w:rFonts w:ascii="Helvetica" w:hAnsi="Helvetica" w:cs="Helvetica"/>
          <w:color w:val="000000"/>
          <w:sz w:val="29"/>
          <w:szCs w:val="29"/>
        </w:rPr>
      </w:pPr>
      <w:bookmarkStart w:id="1223" w:name="show-triggers"/>
      <w:bookmarkEnd w:id="1223"/>
      <w:r>
        <w:rPr>
          <w:rFonts w:ascii="Helvetica" w:hAnsi="Helvetica" w:cs="Helvetica"/>
          <w:color w:val="000000"/>
          <w:sz w:val="29"/>
          <w:szCs w:val="29"/>
        </w:rPr>
        <w:t>13.7.7.40 SHOW TRIGGERS Statement</w:t>
      </w:r>
    </w:p>
    <w:p w14:paraId="25AE3D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24" w:name="idm46383439804448"/>
      <w:bookmarkStart w:id="1225" w:name="idm46383439803376"/>
      <w:bookmarkStart w:id="1226" w:name="idm46383439802304"/>
      <w:bookmarkEnd w:id="1224"/>
      <w:bookmarkEnd w:id="1225"/>
      <w:bookmarkEnd w:id="1226"/>
      <w:r>
        <w:rPr>
          <w:rFonts w:ascii="Courier New" w:hAnsi="Courier New" w:cs="Courier New"/>
          <w:color w:val="000000"/>
          <w:sz w:val="20"/>
          <w:szCs w:val="20"/>
        </w:rPr>
        <w:t>SHOW TRIGGERS</w:t>
      </w:r>
    </w:p>
    <w:p w14:paraId="2883ED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 IN}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w:t>
      </w:r>
    </w:p>
    <w:p w14:paraId="683F1AA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p w14:paraId="57EDDC6B" w14:textId="77777777" w:rsidR="00121281" w:rsidRDefault="00121281" w:rsidP="00121281">
      <w:pPr>
        <w:pStyle w:val="af"/>
        <w:rPr>
          <w:rFonts w:ascii="Helvetica" w:hAnsi="Helvetica" w:cs="Helvetica"/>
          <w:color w:val="000000"/>
          <w:sz w:val="21"/>
          <w:szCs w:val="21"/>
        </w:rPr>
      </w:pPr>
      <w:hyperlink r:id="rId5579" w:anchor="show-triggers" w:tooltip="13.7.7.40 SHOW TRIGGERS Statement" w:history="1">
        <w:r>
          <w:rPr>
            <w:rStyle w:val="HTML1"/>
            <w:rFonts w:ascii="Courier New" w:hAnsi="Courier New" w:cs="Courier New"/>
            <w:b/>
            <w:bCs/>
            <w:color w:val="026789"/>
            <w:sz w:val="20"/>
            <w:szCs w:val="20"/>
            <w:u w:val="single"/>
            <w:shd w:val="clear" w:color="auto" w:fill="FFFFFF"/>
          </w:rPr>
          <w:t>SHOW TRIGGERS</w:t>
        </w:r>
      </w:hyperlink>
      <w:r>
        <w:rPr>
          <w:rFonts w:ascii="Helvetica" w:hAnsi="Helvetica" w:cs="Helvetica"/>
          <w:color w:val="000000"/>
          <w:sz w:val="21"/>
          <w:szCs w:val="21"/>
        </w:rPr>
        <w:t> lists the triggers currently defined for tables in a database (the default database unless a </w:t>
      </w:r>
      <w:r>
        <w:rPr>
          <w:rStyle w:val="HTML1"/>
          <w:rFonts w:ascii="Courier New" w:hAnsi="Courier New" w:cs="Courier New"/>
          <w:b/>
          <w:bCs/>
          <w:color w:val="026789"/>
          <w:sz w:val="20"/>
          <w:szCs w:val="20"/>
          <w:shd w:val="clear" w:color="auto" w:fill="FFFFFF"/>
        </w:rPr>
        <w:t>FROM</w:t>
      </w:r>
      <w:r>
        <w:rPr>
          <w:rFonts w:ascii="Helvetica" w:hAnsi="Helvetica" w:cs="Helvetica"/>
          <w:color w:val="000000"/>
          <w:sz w:val="21"/>
          <w:szCs w:val="21"/>
        </w:rPr>
        <w:t> clause is given). This statement returns results only for databases and tables for which you have the </w:t>
      </w:r>
      <w:hyperlink r:id="rId5580" w:anchor="priv_trigger" w:history="1">
        <w:r>
          <w:rPr>
            <w:rStyle w:val="HTML1"/>
            <w:rFonts w:ascii="Courier New" w:hAnsi="Courier New" w:cs="Courier New"/>
            <w:b/>
            <w:bCs/>
            <w:color w:val="026789"/>
            <w:sz w:val="20"/>
            <w:szCs w:val="20"/>
            <w:u w:val="single"/>
            <w:shd w:val="clear" w:color="auto" w:fill="FFFFFF"/>
          </w:rPr>
          <w:t>TRIGGER</w:t>
        </w:r>
      </w:hyperlink>
      <w:r>
        <w:rPr>
          <w:rFonts w:ascii="Helvetica" w:hAnsi="Helvetica" w:cs="Helvetica"/>
          <w:color w:val="000000"/>
          <w:sz w:val="21"/>
          <w:szCs w:val="21"/>
        </w:rPr>
        <w:t> privilege. The </w:t>
      </w:r>
      <w:hyperlink r:id="rId5581"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table names (not trigger names) to match and causes the statement to display triggers for those tables. The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582"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5B2DE2B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the </w:t>
      </w:r>
      <w:r>
        <w:rPr>
          <w:rStyle w:val="HTML1"/>
          <w:rFonts w:ascii="Courier New" w:hAnsi="Courier New" w:cs="Courier New"/>
          <w:b/>
          <w:bCs/>
          <w:color w:val="026789"/>
          <w:sz w:val="20"/>
          <w:szCs w:val="20"/>
          <w:shd w:val="clear" w:color="auto" w:fill="FFFFFF"/>
        </w:rPr>
        <w:t>ins_sum</w:t>
      </w:r>
      <w:r>
        <w:rPr>
          <w:rFonts w:ascii="Helvetica" w:hAnsi="Helvetica" w:cs="Helvetica"/>
          <w:color w:val="000000"/>
          <w:sz w:val="21"/>
          <w:szCs w:val="21"/>
        </w:rPr>
        <w:t> trigger defined in </w:t>
      </w:r>
      <w:hyperlink r:id="rId5583" w:anchor="triggers" w:tooltip="25.3 Using Triggers" w:history="1">
        <w:r>
          <w:rPr>
            <w:rStyle w:val="a4"/>
            <w:rFonts w:ascii="Helvetica" w:hAnsi="Helvetica" w:cs="Helvetica"/>
            <w:color w:val="00759F"/>
            <w:sz w:val="21"/>
            <w:szCs w:val="21"/>
          </w:rPr>
          <w:t>Section 25.3, “Using Triggers”</w:t>
        </w:r>
      </w:hyperlink>
      <w:r>
        <w:rPr>
          <w:rFonts w:ascii="Helvetica" w:hAnsi="Helvetica" w:cs="Helvetica"/>
          <w:color w:val="000000"/>
          <w:sz w:val="21"/>
          <w:szCs w:val="21"/>
        </w:rPr>
        <w:t>, the output of </w:t>
      </w:r>
      <w:hyperlink r:id="rId5584" w:anchor="show-triggers" w:tooltip="13.7.7.40 SHOW TRIGGERS Statement" w:history="1">
        <w:r>
          <w:rPr>
            <w:rStyle w:val="HTML1"/>
            <w:rFonts w:ascii="Courier New" w:hAnsi="Courier New" w:cs="Courier New"/>
            <w:b/>
            <w:bCs/>
            <w:color w:val="026789"/>
            <w:sz w:val="20"/>
            <w:szCs w:val="20"/>
            <w:u w:val="single"/>
            <w:shd w:val="clear" w:color="auto" w:fill="FFFFFF"/>
          </w:rPr>
          <w:t>SHOW TRIGGERS</w:t>
        </w:r>
      </w:hyperlink>
      <w:r>
        <w:rPr>
          <w:rFonts w:ascii="Helvetica" w:hAnsi="Helvetica" w:cs="Helvetica"/>
          <w:color w:val="000000"/>
          <w:sz w:val="21"/>
          <w:szCs w:val="21"/>
        </w:rPr>
        <w:t> is as shown here:</w:t>
      </w:r>
    </w:p>
    <w:p w14:paraId="0A5F6B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TRIGGERS LIKE 'acc%'\G</w:t>
      </w:r>
    </w:p>
    <w:p w14:paraId="09A2A8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02A1B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Trigger: ins_sum</w:t>
      </w:r>
    </w:p>
    <w:p w14:paraId="2A65EA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Event: INSERT</w:t>
      </w:r>
    </w:p>
    <w:p w14:paraId="22EDC3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 account</w:t>
      </w:r>
    </w:p>
    <w:p w14:paraId="1672814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Statement: SET @sum = @sum + NEW.amount</w:t>
      </w:r>
    </w:p>
    <w:p w14:paraId="41D5A6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Timing: BEFORE</w:t>
      </w:r>
    </w:p>
    <w:p w14:paraId="3C6D00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Created: 2018-08-08 10:10:12.61</w:t>
      </w:r>
    </w:p>
    <w:p w14:paraId="3CC896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sql_mode: ONLY_FULL_GROUP_BY,STRICT_TRANS_TABLES,</w:t>
      </w:r>
    </w:p>
    <w:p w14:paraId="7641AA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NO_ZERO_IN_DATE,NO_ZERO_DATE,</w:t>
      </w:r>
    </w:p>
    <w:p w14:paraId="502865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ERROR_FOR_DIVISION_BY_ZERO,</w:t>
      </w:r>
    </w:p>
    <w:p w14:paraId="38C595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NO_ENGINE_SUBSTITUTION</w:t>
      </w:r>
    </w:p>
    <w:p w14:paraId="0F08EF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Definer: me@localhost</w:t>
      </w:r>
    </w:p>
    <w:p w14:paraId="64CEDD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character_set_client: utf8mb4</w:t>
      </w:r>
    </w:p>
    <w:p w14:paraId="6F0669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collation_connection: utf8mb4_0900_ai_ci</w:t>
      </w:r>
    </w:p>
    <w:p w14:paraId="6412A8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Database Collation: utf8mb4_0900_ai_ci</w:t>
      </w:r>
    </w:p>
    <w:p w14:paraId="3ACA1186" w14:textId="77777777" w:rsidR="00121281" w:rsidRDefault="00121281" w:rsidP="00121281">
      <w:pPr>
        <w:pStyle w:val="af"/>
        <w:rPr>
          <w:rFonts w:ascii="Helvetica" w:hAnsi="Helvetica" w:cs="Helvetica"/>
          <w:color w:val="000000"/>
          <w:sz w:val="21"/>
          <w:szCs w:val="21"/>
        </w:rPr>
      </w:pPr>
      <w:hyperlink r:id="rId5585" w:anchor="show-triggers" w:tooltip="13.7.7.40 SHOW TRIGGERS Statement" w:history="1">
        <w:r>
          <w:rPr>
            <w:rStyle w:val="HTML1"/>
            <w:rFonts w:ascii="Courier New" w:hAnsi="Courier New" w:cs="Courier New"/>
            <w:b/>
            <w:bCs/>
            <w:color w:val="026789"/>
            <w:sz w:val="20"/>
            <w:szCs w:val="20"/>
            <w:u w:val="single"/>
            <w:shd w:val="clear" w:color="auto" w:fill="FFFFFF"/>
          </w:rPr>
          <w:t>SHOW TRIGGERS</w:t>
        </w:r>
      </w:hyperlink>
      <w:r>
        <w:rPr>
          <w:rFonts w:ascii="Helvetica" w:hAnsi="Helvetica" w:cs="Helvetica"/>
          <w:color w:val="000000"/>
          <w:sz w:val="21"/>
          <w:szCs w:val="21"/>
        </w:rPr>
        <w:t> output has these columns:</w:t>
      </w:r>
    </w:p>
    <w:p w14:paraId="750F1958"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Trigger</w:t>
      </w:r>
    </w:p>
    <w:p w14:paraId="5F4C32B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name of the trigger.</w:t>
      </w:r>
    </w:p>
    <w:p w14:paraId="09435A8D"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Event</w:t>
      </w:r>
    </w:p>
    <w:p w14:paraId="77F5772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trigger event. This is the type of operation on the associated table for which the trigger activates. The value is </w:t>
      </w:r>
      <w:r>
        <w:rPr>
          <w:rStyle w:val="HTML1"/>
          <w:rFonts w:ascii="Courier New" w:hAnsi="Courier New" w:cs="Courier New"/>
          <w:b/>
          <w:bCs/>
          <w:color w:val="026789"/>
          <w:sz w:val="20"/>
          <w:szCs w:val="20"/>
          <w:shd w:val="clear" w:color="auto" w:fill="FFFFFF"/>
        </w:rPr>
        <w:t>INSERT</w:t>
      </w:r>
      <w:r>
        <w:rPr>
          <w:rFonts w:ascii="Helvetica" w:hAnsi="Helvetica" w:cs="Helvetica"/>
          <w:color w:val="000000"/>
          <w:sz w:val="21"/>
          <w:szCs w:val="21"/>
        </w:rPr>
        <w:t> (a row was inserted), </w:t>
      </w:r>
      <w:r>
        <w:rPr>
          <w:rStyle w:val="HTML1"/>
          <w:rFonts w:ascii="Courier New" w:hAnsi="Courier New" w:cs="Courier New"/>
          <w:b/>
          <w:bCs/>
          <w:color w:val="026789"/>
          <w:sz w:val="20"/>
          <w:szCs w:val="20"/>
          <w:shd w:val="clear" w:color="auto" w:fill="FFFFFF"/>
        </w:rPr>
        <w:t>DELETE</w:t>
      </w:r>
      <w:r>
        <w:rPr>
          <w:rFonts w:ascii="Helvetica" w:hAnsi="Helvetica" w:cs="Helvetica"/>
          <w:color w:val="000000"/>
          <w:sz w:val="21"/>
          <w:szCs w:val="21"/>
        </w:rPr>
        <w:t> (a row was deleted), or </w:t>
      </w:r>
      <w:r>
        <w:rPr>
          <w:rStyle w:val="HTML1"/>
          <w:rFonts w:ascii="Courier New" w:hAnsi="Courier New" w:cs="Courier New"/>
          <w:b/>
          <w:bCs/>
          <w:color w:val="026789"/>
          <w:sz w:val="20"/>
          <w:szCs w:val="20"/>
          <w:shd w:val="clear" w:color="auto" w:fill="FFFFFF"/>
        </w:rPr>
        <w:t>UPDATE</w:t>
      </w:r>
      <w:r>
        <w:rPr>
          <w:rFonts w:ascii="Helvetica" w:hAnsi="Helvetica" w:cs="Helvetica"/>
          <w:color w:val="000000"/>
          <w:sz w:val="21"/>
          <w:szCs w:val="21"/>
        </w:rPr>
        <w:t> (a row was modified).</w:t>
      </w:r>
    </w:p>
    <w:p w14:paraId="1EEA4D79"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Table</w:t>
      </w:r>
    </w:p>
    <w:p w14:paraId="1DAAD72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table for which the trigger is defined.</w:t>
      </w:r>
    </w:p>
    <w:p w14:paraId="3E0BBAF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Statement</w:t>
      </w:r>
    </w:p>
    <w:p w14:paraId="6311905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trigger body; that is, the statement executed when the trigger activates.</w:t>
      </w:r>
    </w:p>
    <w:p w14:paraId="33DB534A"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Timing</w:t>
      </w:r>
    </w:p>
    <w:p w14:paraId="0017172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Whether the trigger activates before or after the triggering event. The value is </w:t>
      </w:r>
      <w:r>
        <w:rPr>
          <w:rStyle w:val="HTML1"/>
          <w:rFonts w:ascii="Courier New" w:hAnsi="Courier New" w:cs="Courier New"/>
          <w:b/>
          <w:bCs/>
          <w:color w:val="026789"/>
          <w:sz w:val="20"/>
          <w:szCs w:val="20"/>
          <w:shd w:val="clear" w:color="auto" w:fill="FFFFFF"/>
        </w:rPr>
        <w:t>BEFORE</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AFTER</w:t>
      </w:r>
      <w:r>
        <w:rPr>
          <w:rFonts w:ascii="Helvetica" w:hAnsi="Helvetica" w:cs="Helvetica"/>
          <w:color w:val="000000"/>
          <w:sz w:val="21"/>
          <w:szCs w:val="21"/>
        </w:rPr>
        <w:t>.</w:t>
      </w:r>
    </w:p>
    <w:p w14:paraId="10DEE6EB"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Created</w:t>
      </w:r>
    </w:p>
    <w:p w14:paraId="524D730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date and time when the trigger was created. This is a </w:t>
      </w:r>
      <w:r>
        <w:rPr>
          <w:rStyle w:val="HTML1"/>
          <w:rFonts w:ascii="Courier New" w:hAnsi="Courier New" w:cs="Courier New"/>
          <w:b/>
          <w:bCs/>
          <w:color w:val="026789"/>
          <w:sz w:val="20"/>
          <w:szCs w:val="20"/>
          <w:shd w:val="clear" w:color="auto" w:fill="FFFFFF"/>
        </w:rPr>
        <w:t>TIMESTAMP(2)</w:t>
      </w:r>
      <w:r>
        <w:rPr>
          <w:rFonts w:ascii="Helvetica" w:hAnsi="Helvetica" w:cs="Helvetica"/>
          <w:color w:val="000000"/>
          <w:sz w:val="21"/>
          <w:szCs w:val="21"/>
        </w:rPr>
        <w:t> value (with a fractional part in hundredths of seconds) for triggers.</w:t>
      </w:r>
    </w:p>
    <w:p w14:paraId="0041C640"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sql_mode</w:t>
      </w:r>
    </w:p>
    <w:p w14:paraId="765F413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SQL mode in effect when the trigger was created, and under which the trigger executes. For the permitted values, see </w:t>
      </w:r>
      <w:hyperlink r:id="rId5586" w:anchor="sql-mode" w:tooltip="5.1.11 Server SQL Modes" w:history="1">
        <w:r>
          <w:rPr>
            <w:rStyle w:val="a4"/>
            <w:rFonts w:ascii="Helvetica" w:hAnsi="Helvetica" w:cs="Helvetica"/>
            <w:color w:val="00759F"/>
            <w:sz w:val="21"/>
            <w:szCs w:val="21"/>
          </w:rPr>
          <w:t>Section 5.1.11, “Server SQL Modes”</w:t>
        </w:r>
      </w:hyperlink>
      <w:r>
        <w:rPr>
          <w:rFonts w:ascii="Helvetica" w:hAnsi="Helvetica" w:cs="Helvetica"/>
          <w:color w:val="000000"/>
          <w:sz w:val="21"/>
          <w:szCs w:val="21"/>
        </w:rPr>
        <w:t>.</w:t>
      </w:r>
    </w:p>
    <w:p w14:paraId="3F54DAA1"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Definer</w:t>
      </w:r>
    </w:p>
    <w:p w14:paraId="3554350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account of the user who created the trigger, in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user_name</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host_name</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format.</w:t>
      </w:r>
    </w:p>
    <w:p w14:paraId="7A82D52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character_set_client</w:t>
      </w:r>
    </w:p>
    <w:p w14:paraId="08395A2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session value of the </w:t>
      </w:r>
      <w:hyperlink r:id="rId5587" w:anchor="sysvar_character_set_client" w:history="1">
        <w:r>
          <w:rPr>
            <w:rStyle w:val="HTML1"/>
            <w:rFonts w:ascii="Courier New" w:hAnsi="Courier New" w:cs="Courier New"/>
            <w:b/>
            <w:bCs/>
            <w:color w:val="026789"/>
            <w:sz w:val="20"/>
            <w:szCs w:val="20"/>
            <w:u w:val="single"/>
            <w:shd w:val="clear" w:color="auto" w:fill="FFFFFF"/>
          </w:rPr>
          <w:t>character_set_client</w:t>
        </w:r>
      </w:hyperlink>
      <w:r>
        <w:rPr>
          <w:rFonts w:ascii="Helvetica" w:hAnsi="Helvetica" w:cs="Helvetica"/>
          <w:color w:val="000000"/>
          <w:sz w:val="21"/>
          <w:szCs w:val="21"/>
        </w:rPr>
        <w:t> system variable when the trigger was created.</w:t>
      </w:r>
    </w:p>
    <w:p w14:paraId="1B4410D7"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collation_connection</w:t>
      </w:r>
    </w:p>
    <w:p w14:paraId="1D46C1F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session value of the </w:t>
      </w:r>
      <w:hyperlink r:id="rId5588" w:anchor="sysvar_collation_connection" w:history="1">
        <w:r>
          <w:rPr>
            <w:rStyle w:val="HTML1"/>
            <w:rFonts w:ascii="Courier New" w:hAnsi="Courier New" w:cs="Courier New"/>
            <w:b/>
            <w:bCs/>
            <w:color w:val="026789"/>
            <w:sz w:val="20"/>
            <w:szCs w:val="20"/>
            <w:u w:val="single"/>
            <w:shd w:val="clear" w:color="auto" w:fill="FFFFFF"/>
          </w:rPr>
          <w:t>collation_connection</w:t>
        </w:r>
      </w:hyperlink>
      <w:r>
        <w:rPr>
          <w:rFonts w:ascii="Helvetica" w:hAnsi="Helvetica" w:cs="Helvetica"/>
          <w:color w:val="000000"/>
          <w:sz w:val="21"/>
          <w:szCs w:val="21"/>
        </w:rPr>
        <w:t> system variable when the trigger was created.</w:t>
      </w:r>
    </w:p>
    <w:p w14:paraId="3E8B69CF" w14:textId="77777777" w:rsidR="00121281" w:rsidRDefault="00121281" w:rsidP="00121281">
      <w:pPr>
        <w:pStyle w:val="af"/>
        <w:tabs>
          <w:tab w:val="num" w:pos="720"/>
        </w:tabs>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Database Collation</w:t>
      </w:r>
    </w:p>
    <w:p w14:paraId="0566FE9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collation of the database with which the trigger is associated.</w:t>
      </w:r>
    </w:p>
    <w:p w14:paraId="5B40EEB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Trigger information is also available from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589" w:anchor="information-schema-triggers-table" w:tooltip="26.3.45 The INFORMATION_SCHEMA TRIGGERS Table" w:history="1">
        <w:r>
          <w:rPr>
            <w:rStyle w:val="HTML1"/>
            <w:rFonts w:ascii="Courier New" w:hAnsi="Courier New" w:cs="Courier New"/>
            <w:b/>
            <w:bCs/>
            <w:color w:val="026789"/>
            <w:sz w:val="20"/>
            <w:szCs w:val="20"/>
            <w:u w:val="single"/>
            <w:shd w:val="clear" w:color="auto" w:fill="FFFFFF"/>
          </w:rPr>
          <w:t>TRIGGERS</w:t>
        </w:r>
      </w:hyperlink>
      <w:r>
        <w:rPr>
          <w:rFonts w:ascii="Helvetica" w:hAnsi="Helvetica" w:cs="Helvetica"/>
          <w:color w:val="000000"/>
          <w:sz w:val="21"/>
          <w:szCs w:val="21"/>
        </w:rPr>
        <w:t> table. See </w:t>
      </w:r>
      <w:hyperlink r:id="rId5590" w:anchor="information-schema-triggers-table" w:tooltip="26.3.45 The INFORMATION_SCHEMA TRIGGERS Table" w:history="1">
        <w:r>
          <w:rPr>
            <w:rStyle w:val="a4"/>
            <w:rFonts w:ascii="Helvetica" w:hAnsi="Helvetica" w:cs="Helvetica"/>
            <w:color w:val="00759F"/>
            <w:sz w:val="21"/>
            <w:szCs w:val="21"/>
          </w:rPr>
          <w:t>Section 26.3.45, “The INFORMATION_SCHEMA TRIGGERS Table”</w:t>
        </w:r>
      </w:hyperlink>
      <w:r>
        <w:rPr>
          <w:rFonts w:ascii="Helvetica" w:hAnsi="Helvetica" w:cs="Helvetica"/>
          <w:color w:val="000000"/>
          <w:sz w:val="21"/>
          <w:szCs w:val="21"/>
        </w:rPr>
        <w:t>.</w:t>
      </w:r>
    </w:p>
    <w:p w14:paraId="6513E8B4" w14:textId="77777777" w:rsidR="00121281" w:rsidRDefault="00121281" w:rsidP="00121281">
      <w:pPr>
        <w:pStyle w:val="4"/>
        <w:shd w:val="clear" w:color="auto" w:fill="FFFFFF"/>
        <w:rPr>
          <w:rFonts w:ascii="Helvetica" w:hAnsi="Helvetica" w:cs="Helvetica"/>
          <w:color w:val="000000"/>
          <w:sz w:val="29"/>
          <w:szCs w:val="29"/>
        </w:rPr>
      </w:pPr>
      <w:bookmarkStart w:id="1227" w:name="show-variables"/>
      <w:bookmarkEnd w:id="1227"/>
      <w:r>
        <w:rPr>
          <w:rFonts w:ascii="Helvetica" w:hAnsi="Helvetica" w:cs="Helvetica"/>
          <w:color w:val="000000"/>
          <w:sz w:val="29"/>
          <w:szCs w:val="29"/>
        </w:rPr>
        <w:t>13.7.7.41 SHOW VARIABLES Statement</w:t>
      </w:r>
    </w:p>
    <w:p w14:paraId="47D340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28" w:name="idm46383439746608"/>
      <w:bookmarkStart w:id="1229" w:name="idm46383439745552"/>
      <w:bookmarkStart w:id="1230" w:name="idm46383439744480"/>
      <w:bookmarkStart w:id="1231" w:name="idm46383439743408"/>
      <w:bookmarkStart w:id="1232" w:name="idm46383439741920"/>
      <w:bookmarkEnd w:id="1228"/>
      <w:bookmarkEnd w:id="1229"/>
      <w:bookmarkEnd w:id="1230"/>
      <w:bookmarkEnd w:id="1231"/>
      <w:bookmarkEnd w:id="1232"/>
      <w:r>
        <w:rPr>
          <w:rFonts w:ascii="Courier New" w:hAnsi="Courier New" w:cs="Courier New"/>
          <w:color w:val="000000"/>
          <w:sz w:val="20"/>
          <w:szCs w:val="20"/>
        </w:rPr>
        <w:t>SHOW [GLOBAL | SESSION] VARIABLES</w:t>
      </w:r>
    </w:p>
    <w:p w14:paraId="0E7136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[LIKE '</w:t>
      </w:r>
      <w:r>
        <w:rPr>
          <w:rStyle w:val="HTML1"/>
          <w:rFonts w:ascii="Courier New" w:hAnsi="Courier New" w:cs="Courier New"/>
          <w:b/>
          <w:bCs/>
          <w:i/>
          <w:iCs/>
          <w:color w:val="000000"/>
          <w:sz w:val="19"/>
          <w:szCs w:val="19"/>
        </w:rPr>
        <w:t>pattern</w:t>
      </w:r>
      <w:r>
        <w:rPr>
          <w:rFonts w:ascii="Courier New" w:hAnsi="Courier New" w:cs="Courier New"/>
          <w:color w:val="000000"/>
          <w:sz w:val="20"/>
          <w:szCs w:val="20"/>
        </w:rPr>
        <w:t xml:space="preserve">' | WHERE </w:t>
      </w:r>
      <w:r>
        <w:rPr>
          <w:rStyle w:val="HTML1"/>
          <w:rFonts w:ascii="Courier New" w:hAnsi="Courier New" w:cs="Courier New"/>
          <w:b/>
          <w:bCs/>
          <w:i/>
          <w:iCs/>
          <w:color w:val="000000"/>
          <w:sz w:val="19"/>
          <w:szCs w:val="19"/>
        </w:rPr>
        <w:t>expr</w:t>
      </w:r>
      <w:r>
        <w:rPr>
          <w:rFonts w:ascii="Courier New" w:hAnsi="Courier New" w:cs="Courier New"/>
          <w:color w:val="000000"/>
          <w:sz w:val="20"/>
          <w:szCs w:val="20"/>
        </w:rPr>
        <w:t>]</w:t>
      </w:r>
    </w:p>
    <w:bookmarkStart w:id="1233" w:name="idm46383439736560"/>
    <w:bookmarkEnd w:id="1233"/>
    <w:p w14:paraId="2854F61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"show-variables" \o "13.7.7.41 SHOW VARIABLES Statement"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SHOW VARIABLES</w:t>
      </w:r>
      <w:r>
        <w:rPr>
          <w:rFonts w:ascii="Helvetica" w:hAnsi="Helvetica" w:cs="Helvetica"/>
          <w:color w:val="000000"/>
          <w:sz w:val="21"/>
          <w:szCs w:val="21"/>
        </w:rPr>
        <w:fldChar w:fldCharType="end"/>
      </w:r>
      <w:r>
        <w:rPr>
          <w:rFonts w:ascii="Helvetica" w:hAnsi="Helvetica" w:cs="Helvetica"/>
          <w:color w:val="000000"/>
          <w:sz w:val="21"/>
          <w:szCs w:val="21"/>
        </w:rPr>
        <w:t> shows the values of MySQL system variables (see </w:t>
      </w:r>
      <w:hyperlink r:id="rId5591"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 This statement does not require any privilege. It requires only the ability to connect to the server.</w:t>
      </w:r>
    </w:p>
    <w:p w14:paraId="5E71C1F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System variable information is also available from these sources:</w:t>
      </w:r>
    </w:p>
    <w:p w14:paraId="4D2A48D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Performance Schema tables. See </w:t>
      </w:r>
      <w:hyperlink r:id="rId5592" w:anchor="performance-schema-system-variable-tables" w:tooltip="27.12.14 Performance Schema System Variable Tables" w:history="1">
        <w:r>
          <w:rPr>
            <w:rStyle w:val="a4"/>
            <w:rFonts w:ascii="Helvetica" w:hAnsi="Helvetica" w:cs="Helvetica"/>
            <w:color w:val="00759F"/>
            <w:sz w:val="21"/>
            <w:szCs w:val="21"/>
          </w:rPr>
          <w:t>Section 27.12.14, “Performance Schema System Variable Tables”</w:t>
        </w:r>
      </w:hyperlink>
      <w:r>
        <w:rPr>
          <w:rFonts w:ascii="Helvetica" w:hAnsi="Helvetica" w:cs="Helvetica"/>
          <w:color w:val="000000"/>
          <w:sz w:val="21"/>
          <w:szCs w:val="21"/>
        </w:rPr>
        <w:t>.</w:t>
      </w:r>
    </w:p>
    <w:p w14:paraId="6A39377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hyperlink r:id="rId5593" w:anchor="mysqladmin" w:tooltip="4.5.2 mysqladmin — A MySQL Server Administration Program" w:history="1">
        <w:r>
          <w:rPr>
            <w:rStyle w:val="a5"/>
            <w:rFonts w:ascii="Helvetica" w:hAnsi="Helvetica" w:cs="Helvetica"/>
            <w:color w:val="00759F"/>
            <w:sz w:val="21"/>
            <w:szCs w:val="21"/>
            <w:u w:val="single"/>
          </w:rPr>
          <w:t>mysqladmin variables</w:t>
        </w:r>
      </w:hyperlink>
      <w:r>
        <w:rPr>
          <w:rFonts w:ascii="Helvetica" w:hAnsi="Helvetica" w:cs="Helvetica"/>
          <w:color w:val="000000"/>
          <w:sz w:val="21"/>
          <w:szCs w:val="21"/>
        </w:rPr>
        <w:t> command. See </w:t>
      </w:r>
      <w:hyperlink r:id="rId5594" w:anchor="mysqladmin" w:tooltip="4.5.2 mysqladmin — A MySQL Server Administration Program" w:history="1">
        <w:r>
          <w:rPr>
            <w:rStyle w:val="a4"/>
            <w:rFonts w:ascii="Helvetica" w:hAnsi="Helvetica" w:cs="Helvetica"/>
            <w:color w:val="00759F"/>
            <w:sz w:val="21"/>
            <w:szCs w:val="21"/>
          </w:rPr>
          <w:t>Section 4.5.2, “mysqladmin — A MySQL Server Administration Program”</w:t>
        </w:r>
      </w:hyperlink>
      <w:r>
        <w:rPr>
          <w:rFonts w:ascii="Helvetica" w:hAnsi="Helvetica" w:cs="Helvetica"/>
          <w:color w:val="000000"/>
          <w:sz w:val="21"/>
          <w:szCs w:val="21"/>
        </w:rPr>
        <w:t>.</w:t>
      </w:r>
    </w:p>
    <w:p w14:paraId="3011EE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w:t>
      </w:r>
      <w:hyperlink r:id="rId5595" w:anchor="show-variables" w:tooltip="13.7.7.41 SHOW VARIABLES Statement" w:history="1">
        <w:r>
          <w:rPr>
            <w:rStyle w:val="HTML1"/>
            <w:rFonts w:ascii="Courier New" w:hAnsi="Courier New" w:cs="Courier New"/>
            <w:b/>
            <w:bCs/>
            <w:color w:val="026789"/>
            <w:sz w:val="20"/>
            <w:szCs w:val="20"/>
            <w:u w:val="single"/>
            <w:shd w:val="clear" w:color="auto" w:fill="FFFFFF"/>
          </w:rPr>
          <w:t>SHOW VARIABLES</w:t>
        </w:r>
      </w:hyperlink>
      <w:r>
        <w:rPr>
          <w:rFonts w:ascii="Helvetica" w:hAnsi="Helvetica" w:cs="Helvetica"/>
          <w:color w:val="000000"/>
          <w:sz w:val="21"/>
          <w:szCs w:val="21"/>
        </w:rPr>
        <w:t>, a </w:t>
      </w:r>
      <w:hyperlink r:id="rId5596"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if present, indicates which variable names to match. A </w:t>
      </w:r>
      <w:r>
        <w:rPr>
          <w:rStyle w:val="HTML1"/>
          <w:rFonts w:ascii="Courier New" w:hAnsi="Courier New" w:cs="Courier New"/>
          <w:b/>
          <w:bCs/>
          <w:color w:val="026789"/>
          <w:sz w:val="20"/>
          <w:szCs w:val="20"/>
          <w:shd w:val="clear" w:color="auto" w:fill="FFFFFF"/>
        </w:rPr>
        <w:t>WHERE</w:t>
      </w:r>
      <w:r>
        <w:rPr>
          <w:rFonts w:ascii="Helvetica" w:hAnsi="Helvetica" w:cs="Helvetica"/>
          <w:color w:val="000000"/>
          <w:sz w:val="21"/>
          <w:szCs w:val="21"/>
        </w:rPr>
        <w:t> clause can be given to select rows using more general conditions, as discussed in </w:t>
      </w:r>
      <w:hyperlink r:id="rId5597" w:anchor="extended-show" w:tooltip="26.8 Extensions to SHOW Statements" w:history="1">
        <w:r>
          <w:rPr>
            <w:rStyle w:val="a4"/>
            <w:rFonts w:ascii="Helvetica" w:hAnsi="Helvetica" w:cs="Helvetica"/>
            <w:color w:val="00759F"/>
            <w:sz w:val="21"/>
            <w:szCs w:val="21"/>
          </w:rPr>
          <w:t>Section 26.8, “Extensions to SHOW Statements”</w:t>
        </w:r>
      </w:hyperlink>
      <w:r>
        <w:rPr>
          <w:rFonts w:ascii="Helvetica" w:hAnsi="Helvetica" w:cs="Helvetica"/>
          <w:color w:val="000000"/>
          <w:sz w:val="21"/>
          <w:szCs w:val="21"/>
        </w:rPr>
        <w:t>.</w:t>
      </w:r>
    </w:p>
    <w:p w14:paraId="3B050F7E" w14:textId="77777777" w:rsidR="00121281" w:rsidRDefault="00121281" w:rsidP="00121281">
      <w:pPr>
        <w:pStyle w:val="af"/>
        <w:rPr>
          <w:rFonts w:ascii="Helvetica" w:hAnsi="Helvetica" w:cs="Helvetica"/>
          <w:color w:val="000000"/>
          <w:sz w:val="21"/>
          <w:szCs w:val="21"/>
        </w:rPr>
      </w:pPr>
      <w:hyperlink r:id="rId5598" w:anchor="show-variables" w:tooltip="13.7.7.41 SHOW VARIABLES Statement" w:history="1">
        <w:r>
          <w:rPr>
            <w:rStyle w:val="HTML1"/>
            <w:rFonts w:ascii="Courier New" w:hAnsi="Courier New" w:cs="Courier New"/>
            <w:b/>
            <w:bCs/>
            <w:color w:val="026789"/>
            <w:sz w:val="20"/>
            <w:szCs w:val="20"/>
            <w:u w:val="single"/>
            <w:shd w:val="clear" w:color="auto" w:fill="FFFFFF"/>
          </w:rPr>
          <w:t>SHOW VARIABLES</w:t>
        </w:r>
      </w:hyperlink>
      <w:r>
        <w:rPr>
          <w:rFonts w:ascii="Helvetica" w:hAnsi="Helvetica" w:cs="Helvetica"/>
          <w:color w:val="000000"/>
          <w:sz w:val="21"/>
          <w:szCs w:val="21"/>
        </w:rPr>
        <w:t> accepts an optional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variable scope modifier:</w:t>
      </w:r>
    </w:p>
    <w:p w14:paraId="4C3016A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GLOBAL</w:t>
      </w:r>
      <w:r>
        <w:rPr>
          <w:rFonts w:ascii="Helvetica" w:hAnsi="Helvetica" w:cs="Helvetica"/>
          <w:color w:val="000000"/>
          <w:sz w:val="21"/>
          <w:szCs w:val="21"/>
        </w:rPr>
        <w:t> modifier, the statement displays global system variable values. These are the values used to initialize the corresponding session variables for new connections to MySQL. If a variable has no global value, no value is displayed.</w:t>
      </w:r>
    </w:p>
    <w:p w14:paraId="6BE1381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a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 modifier, the statement displays the system variable values that are in effect for the current connection. If a variable has no session value, the global value is displayed.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 is a synonym for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w:t>
      </w:r>
    </w:p>
    <w:p w14:paraId="3A31B22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no modifier is present, the default is </w:t>
      </w:r>
      <w:r>
        <w:rPr>
          <w:rStyle w:val="HTML1"/>
          <w:rFonts w:ascii="Courier New" w:hAnsi="Courier New" w:cs="Courier New"/>
          <w:b/>
          <w:bCs/>
          <w:color w:val="026789"/>
          <w:sz w:val="20"/>
          <w:szCs w:val="20"/>
          <w:shd w:val="clear" w:color="auto" w:fill="FFFFFF"/>
        </w:rPr>
        <w:t>SESSION</w:t>
      </w:r>
      <w:r>
        <w:rPr>
          <w:rFonts w:ascii="Helvetica" w:hAnsi="Helvetica" w:cs="Helvetica"/>
          <w:color w:val="000000"/>
          <w:sz w:val="21"/>
          <w:szCs w:val="21"/>
        </w:rPr>
        <w:t>.</w:t>
      </w:r>
    </w:p>
    <w:p w14:paraId="1F8B8BD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scope for each system variable is listed at </w:t>
      </w:r>
      <w:hyperlink r:id="rId5599"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w:t>
      </w:r>
    </w:p>
    <w:p w14:paraId="478131AA" w14:textId="77777777" w:rsidR="00121281" w:rsidRDefault="00121281" w:rsidP="00121281">
      <w:pPr>
        <w:pStyle w:val="af"/>
        <w:rPr>
          <w:rFonts w:ascii="Helvetica" w:hAnsi="Helvetica" w:cs="Helvetica"/>
          <w:color w:val="000000"/>
          <w:sz w:val="21"/>
          <w:szCs w:val="21"/>
        </w:rPr>
      </w:pPr>
      <w:hyperlink r:id="rId5600" w:anchor="show-variables" w:tooltip="13.7.7.41 SHOW VARIABLES Statement" w:history="1">
        <w:r>
          <w:rPr>
            <w:rStyle w:val="HTML1"/>
            <w:rFonts w:ascii="Courier New" w:hAnsi="Courier New" w:cs="Courier New"/>
            <w:b/>
            <w:bCs/>
            <w:color w:val="026789"/>
            <w:sz w:val="20"/>
            <w:szCs w:val="20"/>
            <w:u w:val="single"/>
            <w:shd w:val="clear" w:color="auto" w:fill="FFFFFF"/>
          </w:rPr>
          <w:t>SHOW VARIABLES</w:t>
        </w:r>
      </w:hyperlink>
      <w:r>
        <w:rPr>
          <w:rFonts w:ascii="Helvetica" w:hAnsi="Helvetica" w:cs="Helvetica"/>
          <w:color w:val="000000"/>
          <w:sz w:val="21"/>
          <w:szCs w:val="21"/>
        </w:rPr>
        <w:t> is subject to a version-dependent display-width limit. For variables with very long values that are not completely displayed, use </w:t>
      </w:r>
      <w:hyperlink r:id="rId5601"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as a workaround. For example:</w:t>
      </w:r>
    </w:p>
    <w:p w14:paraId="425B30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@@GLOBAL.innodb_data_file_path;</w:t>
      </w:r>
    </w:p>
    <w:p w14:paraId="3F54445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Most system variables can be set at server startup (read-only variables such as </w:t>
      </w:r>
      <w:hyperlink r:id="rId5602" w:anchor="sysvar_version_comment" w:history="1">
        <w:r>
          <w:rPr>
            <w:rStyle w:val="HTML1"/>
            <w:rFonts w:ascii="Courier New" w:hAnsi="Courier New" w:cs="Courier New"/>
            <w:b/>
            <w:bCs/>
            <w:color w:val="026789"/>
            <w:sz w:val="20"/>
            <w:szCs w:val="20"/>
            <w:u w:val="single"/>
            <w:shd w:val="clear" w:color="auto" w:fill="FFFFFF"/>
          </w:rPr>
          <w:t>version_comment</w:t>
        </w:r>
      </w:hyperlink>
      <w:r>
        <w:rPr>
          <w:rFonts w:ascii="Helvetica" w:hAnsi="Helvetica" w:cs="Helvetica"/>
          <w:color w:val="000000"/>
          <w:sz w:val="21"/>
          <w:szCs w:val="21"/>
        </w:rPr>
        <w:t> are exceptions). Many can be changed at runtime with the </w:t>
      </w:r>
      <w:hyperlink r:id="rId5603" w:anchor="set-variable" w:tooltip="13.7.6.1 SET Syntax for Variable Assignment" w:history="1">
        <w:r>
          <w:rPr>
            <w:rStyle w:val="HTML1"/>
            <w:rFonts w:ascii="Courier New" w:hAnsi="Courier New" w:cs="Courier New"/>
            <w:b/>
            <w:bCs/>
            <w:color w:val="026789"/>
            <w:sz w:val="20"/>
            <w:szCs w:val="20"/>
            <w:u w:val="single"/>
            <w:shd w:val="clear" w:color="auto" w:fill="FFFFFF"/>
          </w:rPr>
          <w:t>SET</w:t>
        </w:r>
      </w:hyperlink>
      <w:r>
        <w:rPr>
          <w:rFonts w:ascii="Helvetica" w:hAnsi="Helvetica" w:cs="Helvetica"/>
          <w:color w:val="000000"/>
          <w:sz w:val="21"/>
          <w:szCs w:val="21"/>
        </w:rPr>
        <w:t> statement. See </w:t>
      </w:r>
      <w:hyperlink r:id="rId5604" w:anchor="using-system-variables" w:tooltip="5.1.9 Using System Variables" w:history="1">
        <w:r>
          <w:rPr>
            <w:rStyle w:val="a4"/>
            <w:rFonts w:ascii="Helvetica" w:hAnsi="Helvetica" w:cs="Helvetica"/>
            <w:color w:val="00759F"/>
            <w:sz w:val="21"/>
            <w:szCs w:val="21"/>
          </w:rPr>
          <w:t>Section 5.1.9, “Using System Variables”</w:t>
        </w:r>
      </w:hyperlink>
      <w:r>
        <w:rPr>
          <w:rFonts w:ascii="Helvetica" w:hAnsi="Helvetica" w:cs="Helvetica"/>
          <w:color w:val="000000"/>
          <w:sz w:val="21"/>
          <w:szCs w:val="21"/>
        </w:rPr>
        <w:t>, and </w:t>
      </w:r>
      <w:hyperlink r:id="rId5605" w:anchor="set-variable" w:tooltip="13.7.6.1 SET Syntax for Variable Assignment" w:history="1">
        <w:r>
          <w:rPr>
            <w:rStyle w:val="a4"/>
            <w:rFonts w:ascii="Helvetica" w:hAnsi="Helvetica" w:cs="Helvetica"/>
            <w:color w:val="00759F"/>
            <w:sz w:val="21"/>
            <w:szCs w:val="21"/>
          </w:rPr>
          <w:t>Section 13.7.6.1, “SET Syntax for Variable Assignment”</w:t>
        </w:r>
      </w:hyperlink>
      <w:r>
        <w:rPr>
          <w:rFonts w:ascii="Helvetica" w:hAnsi="Helvetica" w:cs="Helvetica"/>
          <w:color w:val="000000"/>
          <w:sz w:val="21"/>
          <w:szCs w:val="21"/>
        </w:rPr>
        <w:t>.</w:t>
      </w:r>
    </w:p>
    <w:p w14:paraId="1ECF234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Partial output is shown here. The list of names and values may differ for your server. </w:t>
      </w:r>
      <w:hyperlink r:id="rId5606" w:anchor="server-system-variables" w:tooltip="5.1.8 Server System Variables" w:history="1">
        <w:r>
          <w:rPr>
            <w:rStyle w:val="a4"/>
            <w:rFonts w:ascii="Helvetica" w:hAnsi="Helvetica" w:cs="Helvetica"/>
            <w:color w:val="00759F"/>
            <w:sz w:val="21"/>
            <w:szCs w:val="21"/>
          </w:rPr>
          <w:t>Section 5.1.8, “Server System Variables”</w:t>
        </w:r>
      </w:hyperlink>
      <w:r>
        <w:rPr>
          <w:rFonts w:ascii="Helvetica" w:hAnsi="Helvetica" w:cs="Helvetica"/>
          <w:color w:val="000000"/>
          <w:sz w:val="21"/>
          <w:szCs w:val="21"/>
        </w:rPr>
        <w:t>, describes the meaning of each variable, and </w:t>
      </w:r>
      <w:hyperlink r:id="rId5607" w:anchor="server-configuration" w:tooltip="5.1.1 Configuring the Server" w:history="1">
        <w:r>
          <w:rPr>
            <w:rStyle w:val="a4"/>
            <w:rFonts w:ascii="Helvetica" w:hAnsi="Helvetica" w:cs="Helvetica"/>
            <w:color w:val="00759F"/>
            <w:sz w:val="21"/>
            <w:szCs w:val="21"/>
          </w:rPr>
          <w:t>Section 5.1.1, “Configuring the Server”</w:t>
        </w:r>
      </w:hyperlink>
      <w:r>
        <w:rPr>
          <w:rFonts w:ascii="Helvetica" w:hAnsi="Helvetica" w:cs="Helvetica"/>
          <w:color w:val="000000"/>
          <w:sz w:val="21"/>
          <w:szCs w:val="21"/>
        </w:rPr>
        <w:t>, provides information about tuning them.</w:t>
      </w:r>
    </w:p>
    <w:p w14:paraId="0B8890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w:t>
      </w:r>
    </w:p>
    <w:p w14:paraId="1126775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BBDDB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0D8EA75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B590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activate_all_roles_on_login                | OFF                          |</w:t>
      </w:r>
    </w:p>
    <w:p w14:paraId="348712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auto_generate_certs                        | ON                           |</w:t>
      </w:r>
    </w:p>
    <w:p w14:paraId="3CE13A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auto_increment_increment                   | 1                            |</w:t>
      </w:r>
    </w:p>
    <w:p w14:paraId="278535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auto_increment_offset                      | 1                            |</w:t>
      </w:r>
    </w:p>
    <w:p w14:paraId="3C7066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autocommit                                 | ON                           |</w:t>
      </w:r>
    </w:p>
    <w:p w14:paraId="3F1764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automatic_sp_privileges                    | ON                           |</w:t>
      </w:r>
    </w:p>
    <w:p w14:paraId="7F6646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avoid_temporal_upgrade                     | OFF                          |</w:t>
      </w:r>
    </w:p>
    <w:p w14:paraId="11B8E3E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back_log                                   | 151                          |</w:t>
      </w:r>
    </w:p>
    <w:p w14:paraId="7D0BCC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basedir                                    | /usr/                        |</w:t>
      </w:r>
    </w:p>
    <w:p w14:paraId="48A355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big_tables                                 | OFF                          |</w:t>
      </w:r>
    </w:p>
    <w:p w14:paraId="3D2323B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bind_address                               | *                            |</w:t>
      </w:r>
    </w:p>
    <w:p w14:paraId="081DB7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binlog_cache_size                          | 32768                        |</w:t>
      </w:r>
    </w:p>
    <w:p w14:paraId="771D9C9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binlog_checksum                            | CRC32                        |</w:t>
      </w:r>
    </w:p>
    <w:p w14:paraId="460DB7D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binlog_direct_non_transactional_updates    | OFF                          |</w:t>
      </w:r>
    </w:p>
    <w:p w14:paraId="175231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binlog_error_action                        | ABORT_SERVER                 |</w:t>
      </w:r>
    </w:p>
    <w:p w14:paraId="474E8E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binlog_expire_logs_seconds                 | 2592000                      |</w:t>
      </w:r>
    </w:p>
    <w:p w14:paraId="2BCAE5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binlog_format                              | ROW                          |</w:t>
      </w:r>
    </w:p>
    <w:p w14:paraId="21E015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binlog_group_commit_sync_delay             | 0                            |</w:t>
      </w:r>
    </w:p>
    <w:p w14:paraId="2CAFBD9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binlog_group_commit_sync_no_delay_count    | 0                            |</w:t>
      </w:r>
    </w:p>
    <w:p w14:paraId="6D085A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binlog_gtid_simple_recovery                | ON                           |</w:t>
      </w:r>
    </w:p>
    <w:p w14:paraId="7490B00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binlog_max_flush_queue_time                | 0                            |</w:t>
      </w:r>
    </w:p>
    <w:p w14:paraId="6DBF08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binlog_order_commits                       | ON                           |</w:t>
      </w:r>
    </w:p>
    <w:p w14:paraId="54C2EE6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binlog_row_image                           | FULL                         |</w:t>
      </w:r>
    </w:p>
    <w:p w14:paraId="5540DE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binlog_row_metadata                        | MINIMAL                      |</w:t>
      </w:r>
    </w:p>
    <w:p w14:paraId="34A7A2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binlog_row_value_options                   |                              |</w:t>
      </w:r>
    </w:p>
    <w:p w14:paraId="1E1557F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binlog_rows_query_log_events               | OFF                          |</w:t>
      </w:r>
    </w:p>
    <w:p w14:paraId="33DD7C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binlog_stmt_cache_size                     | 32768                        |</w:t>
      </w:r>
    </w:p>
    <w:p w14:paraId="5303A9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binlog_transaction_dependency_history_size | 25000                        |</w:t>
      </w:r>
    </w:p>
    <w:p w14:paraId="4E96BBF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binlog_transaction_dependency_tracking     | COMMIT_ORDER                 |</w:t>
      </w:r>
    </w:p>
    <w:p w14:paraId="07B716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block_encryption_mode                      | aes-128-ecb                  |</w:t>
      </w:r>
    </w:p>
    <w:p w14:paraId="15DD95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bulk_insert_buffer_size                    | 8388608                      |</w:t>
      </w:r>
    </w:p>
    <w:p w14:paraId="70C3F4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884C6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8C4B7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DBF84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max_allowed_packet                         | 67108864                     |</w:t>
      </w:r>
    </w:p>
    <w:p w14:paraId="374B4A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max_binlog_cache_size                      | 18446744073709547520         |</w:t>
      </w:r>
    </w:p>
    <w:p w14:paraId="5E6721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max_binlog_size                            | 1073741824                   |</w:t>
      </w:r>
    </w:p>
    <w:p w14:paraId="356E22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max_binlog_stmt_cache_size                 | 18446744073709547520         |</w:t>
      </w:r>
    </w:p>
    <w:p w14:paraId="5D30BDA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max_connect_errors                         | 100                          |</w:t>
      </w:r>
    </w:p>
    <w:p w14:paraId="31E8E3F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max_connections                            | 151                          |</w:t>
      </w:r>
    </w:p>
    <w:p w14:paraId="4E7D95C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max_delayed_threads                        | 20                           |</w:t>
      </w:r>
    </w:p>
    <w:p w14:paraId="42E8BF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max_digest_length                          | 1024                         |</w:t>
      </w:r>
    </w:p>
    <w:p w14:paraId="76199F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max_error_count                            | 1024                         |</w:t>
      </w:r>
    </w:p>
    <w:p w14:paraId="50174E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max_execution_time                         | 0                            |</w:t>
      </w:r>
    </w:p>
    <w:p w14:paraId="29202E9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max_heap_table_size                        | 16777216                     |</w:t>
      </w:r>
    </w:p>
    <w:p w14:paraId="52A7D0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max_insert_delayed_threads                 | 20                           |</w:t>
      </w:r>
    </w:p>
    <w:p w14:paraId="0AE7B5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max_join_size                              | 18446744073709551615         |</w:t>
      </w:r>
    </w:p>
    <w:p w14:paraId="7619059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8F769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69F43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6EBBF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thread_handling                            | one-thread-per-connection    |</w:t>
      </w:r>
    </w:p>
    <w:p w14:paraId="3D154C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thread_stack                               | 286720                       |</w:t>
      </w:r>
    </w:p>
    <w:p w14:paraId="7521B8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                                  | SYSTEM                       |</w:t>
      </w:r>
    </w:p>
    <w:p w14:paraId="29A95A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timestamp                                  | 1530906638.765316            |</w:t>
      </w:r>
    </w:p>
    <w:p w14:paraId="60FB7DC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tls_version                                | TLSv1,TLSv1.1,TLSv1.2        |</w:t>
      </w:r>
    </w:p>
    <w:p w14:paraId="2B14B0F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tmp_table_size                             | 16777216                     |</w:t>
      </w:r>
    </w:p>
    <w:p w14:paraId="53D557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tmpdir                                     | /tmp                         |</w:t>
      </w:r>
    </w:p>
    <w:p w14:paraId="3A9B36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transaction_alloc_block_size               | 8192                         |</w:t>
      </w:r>
    </w:p>
    <w:p w14:paraId="6F9056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transaction_allow_batching                 | OFF                          |</w:t>
      </w:r>
    </w:p>
    <w:p w14:paraId="0F4671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transaction_isolation                      | REPEATABLE-READ              |</w:t>
      </w:r>
    </w:p>
    <w:p w14:paraId="1C6E0FB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transaction_prealloc_size                  | 4096                         |</w:t>
      </w:r>
    </w:p>
    <w:p w14:paraId="455DE9C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transaction_read_only                      | OFF                          |</w:t>
      </w:r>
    </w:p>
    <w:p w14:paraId="3EDF1CC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transaction_write_set_extraction           | XXHASH64                     |</w:t>
      </w:r>
    </w:p>
    <w:p w14:paraId="1060378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unique_checks                              | ON                           |</w:t>
      </w:r>
    </w:p>
    <w:p w14:paraId="563E9D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updatable_views_with_limit                 | YES                          |</w:t>
      </w:r>
    </w:p>
    <w:p w14:paraId="3B28E8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                                    | 8.0.12                       |</w:t>
      </w:r>
    </w:p>
    <w:p w14:paraId="2B67D6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version_comment                            | MySQL Community Server - GPL |</w:t>
      </w:r>
    </w:p>
    <w:p w14:paraId="499865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version_compile_machine                    | x86_64                       |</w:t>
      </w:r>
    </w:p>
    <w:p w14:paraId="766EB86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version_compile_os                         | Linux                        |</w:t>
      </w:r>
    </w:p>
    <w:p w14:paraId="10A4483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version_compile_zlib                       | 1.2.11                       |</w:t>
      </w:r>
    </w:p>
    <w:p w14:paraId="0972497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wait_timeout                               | 28800                        |</w:t>
      </w:r>
    </w:p>
    <w:p w14:paraId="0078D6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warning_count                              | 0                            |</w:t>
      </w:r>
    </w:p>
    <w:p w14:paraId="36BDAA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windowing_use_high_precision               | ON                           |</w:t>
      </w:r>
    </w:p>
    <w:p w14:paraId="253970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78ACD5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With a </w:t>
      </w:r>
      <w:hyperlink r:id="rId5608"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the statement displays only rows for those variables with names that match the pattern. To obtain the row for a specific variable, use a </w:t>
      </w:r>
      <w:hyperlink r:id="rId5609"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 as shown:</w:t>
      </w:r>
    </w:p>
    <w:p w14:paraId="12F4BA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VARIABLES LIKE 'max_join_size';</w:t>
      </w:r>
    </w:p>
    <w:p w14:paraId="519A312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SESSION VARIABLES LIKE 'max_join_size';</w:t>
      </w:r>
    </w:p>
    <w:p w14:paraId="235D2B7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get a list of variables whose name match a pattern, use the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wildcard character in a </w:t>
      </w:r>
      <w:hyperlink r:id="rId5610"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clause:</w:t>
      </w:r>
    </w:p>
    <w:p w14:paraId="485A57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VARIABLES LIKE '%size%';</w:t>
      </w:r>
    </w:p>
    <w:p w14:paraId="4CE2EF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GLOBAL VARIABLES LIKE '%size%';</w:t>
      </w:r>
    </w:p>
    <w:p w14:paraId="3914796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Wildcard characters can be used in any position within the pattern to be matched. Strictly speaking, because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is a wildcard that matches any single character, you should escape it as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to match it literally. In practice, this is rarely necessary.</w:t>
      </w:r>
    </w:p>
    <w:p w14:paraId="618270C2" w14:textId="77777777" w:rsidR="00121281" w:rsidRDefault="00121281" w:rsidP="00121281">
      <w:pPr>
        <w:pStyle w:val="4"/>
        <w:shd w:val="clear" w:color="auto" w:fill="FFFFFF"/>
        <w:rPr>
          <w:rFonts w:ascii="Helvetica" w:hAnsi="Helvetica" w:cs="Helvetica"/>
          <w:color w:val="000000"/>
          <w:sz w:val="29"/>
          <w:szCs w:val="29"/>
        </w:rPr>
      </w:pPr>
      <w:bookmarkStart w:id="1234" w:name="show-warnings"/>
      <w:bookmarkEnd w:id="1234"/>
      <w:r>
        <w:rPr>
          <w:rFonts w:ascii="Helvetica" w:hAnsi="Helvetica" w:cs="Helvetica"/>
          <w:color w:val="000000"/>
          <w:sz w:val="29"/>
          <w:szCs w:val="29"/>
        </w:rPr>
        <w:t>13.7.7.42 SHOW WARNINGS Statement</w:t>
      </w:r>
    </w:p>
    <w:p w14:paraId="642CA4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35" w:name="idm46383439675200"/>
      <w:bookmarkStart w:id="1236" w:name="idm46383439674128"/>
      <w:bookmarkEnd w:id="1235"/>
      <w:bookmarkEnd w:id="1236"/>
      <w:r>
        <w:rPr>
          <w:rFonts w:ascii="Courier New" w:hAnsi="Courier New" w:cs="Courier New"/>
          <w:color w:val="000000"/>
          <w:sz w:val="20"/>
          <w:szCs w:val="20"/>
        </w:rPr>
        <w:t>SHOW WARNINGS [LIMIT [</w:t>
      </w:r>
      <w:r>
        <w:rPr>
          <w:rStyle w:val="HTML1"/>
          <w:rFonts w:ascii="Courier New" w:hAnsi="Courier New" w:cs="Courier New"/>
          <w:b/>
          <w:bCs/>
          <w:i/>
          <w:iCs/>
          <w:color w:val="000000"/>
          <w:sz w:val="19"/>
          <w:szCs w:val="19"/>
        </w:rPr>
        <w:t>offset</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row_count</w:t>
      </w:r>
      <w:r>
        <w:rPr>
          <w:rFonts w:ascii="Courier New" w:hAnsi="Courier New" w:cs="Courier New"/>
          <w:color w:val="000000"/>
          <w:sz w:val="20"/>
          <w:szCs w:val="20"/>
        </w:rPr>
        <w:t>]</w:t>
      </w:r>
    </w:p>
    <w:p w14:paraId="1FAEF30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COUNT(*) WARNINGS</w:t>
      </w:r>
    </w:p>
    <w:p w14:paraId="15AD2B8F" w14:textId="77777777" w:rsidR="00121281" w:rsidRDefault="00121281" w:rsidP="00121281">
      <w:pPr>
        <w:pStyle w:val="af"/>
        <w:rPr>
          <w:rFonts w:ascii="Helvetica" w:hAnsi="Helvetica" w:cs="Helvetica"/>
          <w:color w:val="000000"/>
          <w:sz w:val="21"/>
          <w:szCs w:val="21"/>
        </w:rPr>
      </w:pPr>
      <w:hyperlink r:id="rId5611"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is a diagnostic statement that displays information about the conditions (errors, warnings, and notes) resulting from executing a statement in the current session. Warnings are generated for DML statements such as </w:t>
      </w:r>
      <w:hyperlink r:id="rId5612"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5613"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and </w:t>
      </w:r>
      <w:hyperlink r:id="rId5614" w:anchor="load-data" w:tooltip="13.2.7 LOAD DATA Statement" w:history="1">
        <w:r>
          <w:rPr>
            <w:rStyle w:val="HTML1"/>
            <w:rFonts w:ascii="Courier New" w:hAnsi="Courier New" w:cs="Courier New"/>
            <w:b/>
            <w:bCs/>
            <w:color w:val="026789"/>
            <w:sz w:val="20"/>
            <w:szCs w:val="20"/>
            <w:u w:val="single"/>
            <w:shd w:val="clear" w:color="auto" w:fill="FFFFFF"/>
          </w:rPr>
          <w:t>LOAD DATA</w:t>
        </w:r>
      </w:hyperlink>
      <w:r>
        <w:rPr>
          <w:rFonts w:ascii="Helvetica" w:hAnsi="Helvetica" w:cs="Helvetica"/>
          <w:color w:val="000000"/>
          <w:sz w:val="21"/>
          <w:szCs w:val="21"/>
        </w:rPr>
        <w:t> as well as DDL statements such as </w:t>
      </w:r>
      <w:hyperlink r:id="rId5615"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and </w:t>
      </w:r>
      <w:hyperlink r:id="rId5616"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w:t>
      </w:r>
    </w:p>
    <w:p w14:paraId="2F6CB74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LIMIT</w:t>
      </w:r>
      <w:r>
        <w:rPr>
          <w:rFonts w:ascii="Helvetica" w:hAnsi="Helvetica" w:cs="Helvetica"/>
          <w:color w:val="000000"/>
          <w:sz w:val="21"/>
          <w:szCs w:val="21"/>
        </w:rPr>
        <w:t> clause has the same syntax as for the </w:t>
      </w:r>
      <w:hyperlink r:id="rId561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See </w:t>
      </w:r>
      <w:hyperlink r:id="rId5618"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78C0370B" w14:textId="77777777" w:rsidR="00121281" w:rsidRDefault="00121281" w:rsidP="00121281">
      <w:pPr>
        <w:pStyle w:val="af"/>
        <w:rPr>
          <w:rFonts w:ascii="Helvetica" w:hAnsi="Helvetica" w:cs="Helvetica"/>
          <w:color w:val="000000"/>
          <w:sz w:val="21"/>
          <w:szCs w:val="21"/>
        </w:rPr>
      </w:pPr>
      <w:hyperlink r:id="rId5619"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is also used following </w:t>
      </w:r>
      <w:hyperlink r:id="rId5620"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to display the extended information generated by </w:t>
      </w:r>
      <w:hyperlink r:id="rId5621"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See </w:t>
      </w:r>
      <w:hyperlink r:id="rId5622" w:anchor="explain-extended" w:tooltip="8.8.3 Extended EXPLAIN Output Format" w:history="1">
        <w:r>
          <w:rPr>
            <w:rStyle w:val="a4"/>
            <w:rFonts w:ascii="Helvetica" w:hAnsi="Helvetica" w:cs="Helvetica"/>
            <w:color w:val="00759F"/>
            <w:sz w:val="21"/>
            <w:szCs w:val="21"/>
          </w:rPr>
          <w:t>Section 8.8.3, “Extended EXPLAIN Output Format”</w:t>
        </w:r>
      </w:hyperlink>
      <w:r>
        <w:rPr>
          <w:rFonts w:ascii="Helvetica" w:hAnsi="Helvetica" w:cs="Helvetica"/>
          <w:color w:val="000000"/>
          <w:sz w:val="21"/>
          <w:szCs w:val="21"/>
        </w:rPr>
        <w:t>.</w:t>
      </w:r>
    </w:p>
    <w:p w14:paraId="010CA4CD" w14:textId="77777777" w:rsidR="00121281" w:rsidRDefault="00121281" w:rsidP="00121281">
      <w:pPr>
        <w:pStyle w:val="af"/>
        <w:rPr>
          <w:rFonts w:ascii="Helvetica" w:hAnsi="Helvetica" w:cs="Helvetica"/>
          <w:color w:val="000000"/>
          <w:sz w:val="21"/>
          <w:szCs w:val="21"/>
        </w:rPr>
      </w:pPr>
      <w:hyperlink r:id="rId5623"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displays information about the conditions resulting from execution of the most recent nondiagnostic statement in the current session. If the most recent statement resulted in an error during parsing, </w:t>
      </w:r>
      <w:hyperlink r:id="rId5624"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shows the resulting conditions, regardless of statement type (diagnostic or nondiagnostic).</w:t>
      </w:r>
    </w:p>
    <w:p w14:paraId="5D1AED1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625" w:anchor="show-warnings" w:tooltip="13.7.7.42 SHOW WARNINGS Statement" w:history="1">
        <w:r>
          <w:rPr>
            <w:rStyle w:val="HTML1"/>
            <w:rFonts w:ascii="Courier New" w:hAnsi="Courier New" w:cs="Courier New"/>
            <w:b/>
            <w:bCs/>
            <w:color w:val="026789"/>
            <w:sz w:val="20"/>
            <w:szCs w:val="20"/>
            <w:u w:val="single"/>
            <w:shd w:val="clear" w:color="auto" w:fill="FFFFFF"/>
          </w:rPr>
          <w:t>SHOW COUNT(*) WARNINGS</w:t>
        </w:r>
      </w:hyperlink>
      <w:r>
        <w:rPr>
          <w:rFonts w:ascii="Helvetica" w:hAnsi="Helvetica" w:cs="Helvetica"/>
          <w:color w:val="000000"/>
          <w:sz w:val="21"/>
          <w:szCs w:val="21"/>
        </w:rPr>
        <w:t> diagnostic statement displays the total number of errors, warnings, and notes. You can also retrieve this number from the </w:t>
      </w:r>
      <w:hyperlink r:id="rId5626"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system variable:</w:t>
      </w:r>
    </w:p>
    <w:p w14:paraId="6D057F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COUNT(*) WARNINGS;</w:t>
      </w:r>
    </w:p>
    <w:p w14:paraId="06FAB8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@@warning_count;</w:t>
      </w:r>
    </w:p>
    <w:p w14:paraId="5B8BEC9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difference in these statements is that the first is a diagnostic statement that does not clear the message list. The second, because it is a </w:t>
      </w:r>
      <w:hyperlink r:id="rId5627"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is considered nondiagnostic and does clear the message list.</w:t>
      </w:r>
    </w:p>
    <w:p w14:paraId="2201111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related diagnostic statement, </w:t>
      </w:r>
      <w:hyperlink r:id="rId5628" w:anchor="show-errors" w:tooltip="13.7.7.17 SHOW ERRORS Statement" w:history="1">
        <w:r>
          <w:rPr>
            <w:rStyle w:val="HTML1"/>
            <w:rFonts w:ascii="Courier New" w:hAnsi="Courier New" w:cs="Courier New"/>
            <w:b/>
            <w:bCs/>
            <w:color w:val="026789"/>
            <w:sz w:val="20"/>
            <w:szCs w:val="20"/>
            <w:u w:val="single"/>
            <w:shd w:val="clear" w:color="auto" w:fill="FFFFFF"/>
          </w:rPr>
          <w:t>SHOW ERRORS</w:t>
        </w:r>
      </w:hyperlink>
      <w:r>
        <w:rPr>
          <w:rFonts w:ascii="Helvetica" w:hAnsi="Helvetica" w:cs="Helvetica"/>
          <w:color w:val="000000"/>
          <w:sz w:val="21"/>
          <w:szCs w:val="21"/>
        </w:rPr>
        <w:t>, shows only error conditions (it excludes warnings and notes), and </w:t>
      </w:r>
      <w:hyperlink r:id="rId5629" w:anchor="show-warnings" w:tooltip="13.7.7.42 SHOW WARNINGS Statement" w:history="1">
        <w:r>
          <w:rPr>
            <w:rStyle w:val="HTML1"/>
            <w:rFonts w:ascii="Courier New" w:hAnsi="Courier New" w:cs="Courier New"/>
            <w:b/>
            <w:bCs/>
            <w:color w:val="026789"/>
            <w:sz w:val="20"/>
            <w:szCs w:val="20"/>
            <w:u w:val="single"/>
            <w:shd w:val="clear" w:color="auto" w:fill="FFFFFF"/>
          </w:rPr>
          <w:t>SHOW COUNT(*) ERRORS</w:t>
        </w:r>
      </w:hyperlink>
      <w:r>
        <w:rPr>
          <w:rFonts w:ascii="Helvetica" w:hAnsi="Helvetica" w:cs="Helvetica"/>
          <w:color w:val="000000"/>
          <w:sz w:val="21"/>
          <w:szCs w:val="21"/>
        </w:rPr>
        <w:t> statement displays the total number of errors. See </w:t>
      </w:r>
      <w:hyperlink r:id="rId5630" w:anchor="show-errors" w:tooltip="13.7.7.17 SHOW ERRORS Statement" w:history="1">
        <w:r>
          <w:rPr>
            <w:rStyle w:val="a4"/>
            <w:rFonts w:ascii="Helvetica" w:hAnsi="Helvetica" w:cs="Helvetica"/>
            <w:color w:val="00759F"/>
            <w:sz w:val="21"/>
            <w:szCs w:val="21"/>
          </w:rPr>
          <w:t>Section 13.7.7.17, “SHOW ERRORS Statement”</w:t>
        </w:r>
      </w:hyperlink>
      <w:r>
        <w:rPr>
          <w:rFonts w:ascii="Helvetica" w:hAnsi="Helvetica" w:cs="Helvetica"/>
          <w:color w:val="000000"/>
          <w:sz w:val="21"/>
          <w:szCs w:val="21"/>
        </w:rPr>
        <w:t>. </w:t>
      </w:r>
      <w:hyperlink r:id="rId5631" w:anchor="get-diagnostics" w:tooltip="13.6.7.3 GET DIAGNOSTICS Statement" w:history="1">
        <w:r>
          <w:rPr>
            <w:rStyle w:val="HTML1"/>
            <w:rFonts w:ascii="Courier New" w:hAnsi="Courier New" w:cs="Courier New"/>
            <w:b/>
            <w:bCs/>
            <w:color w:val="026789"/>
            <w:sz w:val="20"/>
            <w:szCs w:val="20"/>
            <w:u w:val="single"/>
            <w:shd w:val="clear" w:color="auto" w:fill="FFFFFF"/>
          </w:rPr>
          <w:t>GET DIAGNOSTICS</w:t>
        </w:r>
      </w:hyperlink>
      <w:r>
        <w:rPr>
          <w:rFonts w:ascii="Helvetica" w:hAnsi="Helvetica" w:cs="Helvetica"/>
          <w:color w:val="000000"/>
          <w:sz w:val="21"/>
          <w:szCs w:val="21"/>
        </w:rPr>
        <w:t> can be used to examine information for individual conditions. See </w:t>
      </w:r>
      <w:hyperlink r:id="rId5632" w:anchor="get-diagnostics" w:tooltip="13.6.7.3 GET DIAGNOSTICS Statement" w:history="1">
        <w:r>
          <w:rPr>
            <w:rStyle w:val="a4"/>
            <w:rFonts w:ascii="Helvetica" w:hAnsi="Helvetica" w:cs="Helvetica"/>
            <w:color w:val="00759F"/>
            <w:sz w:val="21"/>
            <w:szCs w:val="21"/>
          </w:rPr>
          <w:t>Section 13.6.7.3, “GET DIAGNOSTICS Statement”</w:t>
        </w:r>
      </w:hyperlink>
      <w:r>
        <w:rPr>
          <w:rFonts w:ascii="Helvetica" w:hAnsi="Helvetica" w:cs="Helvetica"/>
          <w:color w:val="000000"/>
          <w:sz w:val="21"/>
          <w:szCs w:val="21"/>
        </w:rPr>
        <w:t>.</w:t>
      </w:r>
    </w:p>
    <w:p w14:paraId="1DFA435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is a simple example that shows data-conversion warnings for </w:t>
      </w:r>
      <w:hyperlink r:id="rId5633"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The example assumes that strict SQL mode is disabled. With strict mode enabled, the warnings would become errors and terminate the </w:t>
      </w:r>
      <w:hyperlink r:id="rId5634"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w:t>
      </w:r>
    </w:p>
    <w:p w14:paraId="24F6A7E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(a TINYINT NOT NULL, b CHAR(4));</w:t>
      </w:r>
    </w:p>
    <w:p w14:paraId="25949C2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(0.05 sec)</w:t>
      </w:r>
    </w:p>
    <w:p w14:paraId="5136ECA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32128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t1 VALUES(10,'mysql'), (NULL,'test'), (300,'xyz');</w:t>
      </w:r>
    </w:p>
    <w:p w14:paraId="6A0B01D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3 rows affected, 3 warnings (0.00 sec)</w:t>
      </w:r>
    </w:p>
    <w:p w14:paraId="43539E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3  Duplicates: 0  Warnings: 3</w:t>
      </w:r>
    </w:p>
    <w:p w14:paraId="7A01FF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9A207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WARNINGS\G</w:t>
      </w:r>
    </w:p>
    <w:p w14:paraId="18032C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4CDB60C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Level: Warning</w:t>
      </w:r>
    </w:p>
    <w:p w14:paraId="171CD9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1265</w:t>
      </w:r>
    </w:p>
    <w:p w14:paraId="48CF40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Data truncated for column 'b' at row 1</w:t>
      </w:r>
    </w:p>
    <w:p w14:paraId="51EC8C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row ***************************</w:t>
      </w:r>
    </w:p>
    <w:p w14:paraId="7ADFD98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Level: Warning</w:t>
      </w:r>
    </w:p>
    <w:p w14:paraId="78A899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1048</w:t>
      </w:r>
    </w:p>
    <w:p w14:paraId="770C60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Column 'a' cannot be null</w:t>
      </w:r>
    </w:p>
    <w:p w14:paraId="30CBD6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row ***************************</w:t>
      </w:r>
    </w:p>
    <w:p w14:paraId="17008C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Level: Warning</w:t>
      </w:r>
    </w:p>
    <w:p w14:paraId="0B218F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Code: 1264</w:t>
      </w:r>
    </w:p>
    <w:p w14:paraId="217CCD5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Message: Out of range value for column 'a' at row 3</w:t>
      </w:r>
    </w:p>
    <w:p w14:paraId="4BDF43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 rows in set (0.00 sec)</w:t>
      </w:r>
    </w:p>
    <w:p w14:paraId="4F31241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635"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system variable controls the maximum number of error, warning, and note messages for which the server stores information, and thus the number of messages that </w:t>
      </w:r>
      <w:hyperlink r:id="rId5636"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displays. To change the number of messages the server can store, change the value of </w:t>
      </w:r>
      <w:hyperlink r:id="rId5637"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w:t>
      </w:r>
    </w:p>
    <w:p w14:paraId="2B435D14" w14:textId="77777777" w:rsidR="00121281" w:rsidRDefault="00121281" w:rsidP="00121281">
      <w:pPr>
        <w:pStyle w:val="af"/>
        <w:rPr>
          <w:rFonts w:ascii="Helvetica" w:hAnsi="Helvetica" w:cs="Helvetica"/>
          <w:color w:val="000000"/>
          <w:sz w:val="21"/>
          <w:szCs w:val="21"/>
        </w:rPr>
      </w:pPr>
      <w:hyperlink r:id="rId5638"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controls only how many messages are stored, not how many are counted. The value of </w:t>
      </w:r>
      <w:hyperlink r:id="rId5639"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is not limited by </w:t>
      </w:r>
      <w:hyperlink r:id="rId5640"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even if the number of messages generated exceeds </w:t>
      </w:r>
      <w:hyperlink r:id="rId5641"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The following example demonstrates this. The </w:t>
      </w:r>
      <w:hyperlink r:id="rId5642"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statement produces three warning messages (strict SQL mode is disabled for the example to prevent an error from occuring after a single conversion issue). Only one message is stored and displayed because </w:t>
      </w:r>
      <w:hyperlink r:id="rId5643"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has been set to 1, but all three are counted (as shown by the value of </w:t>
      </w:r>
      <w:hyperlink r:id="rId5644"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w:t>
      </w:r>
    </w:p>
    <w:p w14:paraId="52569B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 LIKE 'max_error_count';</w:t>
      </w:r>
    </w:p>
    <w:p w14:paraId="5F9303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EB88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57F04B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89BCC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max_error_count | 1024  |</w:t>
      </w:r>
    </w:p>
    <w:p w14:paraId="4C02566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0BA3E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540F03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F07B59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max_error_count=1, sql_mode = '';</w:t>
      </w:r>
    </w:p>
    <w:p w14:paraId="45CEA1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23061E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CC77B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TABLE t1 MODIFY b CHAR;</w:t>
      </w:r>
    </w:p>
    <w:p w14:paraId="4BE1586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3 rows affected, 3 warnings (0.00 sec)</w:t>
      </w:r>
    </w:p>
    <w:p w14:paraId="1F09EB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Records: 3  Duplicates: 0  Warnings: 3</w:t>
      </w:r>
    </w:p>
    <w:p w14:paraId="5A938D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99D0D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491FED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F903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3414D9D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EF5262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Warning | 1263 | Data truncated for column 'b' at row 1 |</w:t>
      </w:r>
    </w:p>
    <w:p w14:paraId="3DC590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F3F423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8DBB49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FAC97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@@warning_count;</w:t>
      </w:r>
    </w:p>
    <w:p w14:paraId="5B4A04C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A5E8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@@warning_count |</w:t>
      </w:r>
    </w:p>
    <w:p w14:paraId="14D3CA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FD8C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w:t>
      </w:r>
    </w:p>
    <w:p w14:paraId="690FA5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5125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(0.01 sec)</w:t>
      </w:r>
    </w:p>
    <w:p w14:paraId="7C107CF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disable message storage, set </w:t>
      </w:r>
      <w:hyperlink r:id="rId5645" w:anchor="sysvar_max_error_count" w:history="1">
        <w:r>
          <w:rPr>
            <w:rStyle w:val="HTML1"/>
            <w:rFonts w:ascii="Courier New" w:hAnsi="Courier New" w:cs="Courier New"/>
            <w:b/>
            <w:bCs/>
            <w:color w:val="026789"/>
            <w:sz w:val="20"/>
            <w:szCs w:val="20"/>
            <w:u w:val="single"/>
            <w:shd w:val="clear" w:color="auto" w:fill="FFFFFF"/>
          </w:rPr>
          <w:t>max_error_count</w:t>
        </w:r>
      </w:hyperlink>
      <w:r>
        <w:rPr>
          <w:rFonts w:ascii="Helvetica" w:hAnsi="Helvetica" w:cs="Helvetica"/>
          <w:color w:val="000000"/>
          <w:sz w:val="21"/>
          <w:szCs w:val="21"/>
        </w:rPr>
        <w:t> to 0. In this case, </w:t>
      </w:r>
      <w:hyperlink r:id="rId5646"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still indicates how many warnings occurred, but messages are not stored and cannot be displayed.</w:t>
      </w:r>
    </w:p>
    <w:p w14:paraId="1F9818C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647" w:anchor="sysvar_sql_notes" w:history="1">
        <w:r>
          <w:rPr>
            <w:rStyle w:val="HTML1"/>
            <w:rFonts w:ascii="Courier New" w:hAnsi="Courier New" w:cs="Courier New"/>
            <w:b/>
            <w:bCs/>
            <w:color w:val="026789"/>
            <w:sz w:val="20"/>
            <w:szCs w:val="20"/>
            <w:u w:val="single"/>
            <w:shd w:val="clear" w:color="auto" w:fill="FFFFFF"/>
          </w:rPr>
          <w:t>sql_notes</w:t>
        </w:r>
      </w:hyperlink>
      <w:r>
        <w:rPr>
          <w:rFonts w:ascii="Helvetica" w:hAnsi="Helvetica" w:cs="Helvetica"/>
          <w:color w:val="000000"/>
          <w:sz w:val="21"/>
          <w:szCs w:val="21"/>
        </w:rPr>
        <w:t> system variable controls whether note messages increment </w:t>
      </w:r>
      <w:hyperlink r:id="rId5648"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and whether the server stores them. By default, </w:t>
      </w:r>
      <w:hyperlink r:id="rId5649" w:anchor="sysvar_sql_notes" w:history="1">
        <w:r>
          <w:rPr>
            <w:rStyle w:val="HTML1"/>
            <w:rFonts w:ascii="Courier New" w:hAnsi="Courier New" w:cs="Courier New"/>
            <w:b/>
            <w:bCs/>
            <w:color w:val="026789"/>
            <w:sz w:val="20"/>
            <w:szCs w:val="20"/>
            <w:u w:val="single"/>
            <w:shd w:val="clear" w:color="auto" w:fill="FFFFFF"/>
          </w:rPr>
          <w:t>sql_notes</w:t>
        </w:r>
      </w:hyperlink>
      <w:r>
        <w:rPr>
          <w:rFonts w:ascii="Helvetica" w:hAnsi="Helvetica" w:cs="Helvetica"/>
          <w:color w:val="000000"/>
          <w:sz w:val="21"/>
          <w:szCs w:val="21"/>
        </w:rPr>
        <w:t> is 1, but if set to 0, notes do not increment </w:t>
      </w:r>
      <w:hyperlink r:id="rId5650" w:anchor="sysvar_warning_count" w:history="1">
        <w:r>
          <w:rPr>
            <w:rStyle w:val="HTML1"/>
            <w:rFonts w:ascii="Courier New" w:hAnsi="Courier New" w:cs="Courier New"/>
            <w:b/>
            <w:bCs/>
            <w:color w:val="026789"/>
            <w:sz w:val="20"/>
            <w:szCs w:val="20"/>
            <w:u w:val="single"/>
            <w:shd w:val="clear" w:color="auto" w:fill="FFFFFF"/>
          </w:rPr>
          <w:t>warning_count</w:t>
        </w:r>
      </w:hyperlink>
      <w:r>
        <w:rPr>
          <w:rFonts w:ascii="Helvetica" w:hAnsi="Helvetica" w:cs="Helvetica"/>
          <w:color w:val="000000"/>
          <w:sz w:val="21"/>
          <w:szCs w:val="21"/>
        </w:rPr>
        <w:t> and the server does not store them:</w:t>
      </w:r>
    </w:p>
    <w:p w14:paraId="28FC6C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sql_notes = 1;</w:t>
      </w:r>
    </w:p>
    <w:p w14:paraId="76DA75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IF EXISTS test.no_such_table;</w:t>
      </w:r>
    </w:p>
    <w:p w14:paraId="35E493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1 warning (0.00 sec)</w:t>
      </w:r>
    </w:p>
    <w:p w14:paraId="1D080BB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58B5AA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4D184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Level | Code | Message                            |</w:t>
      </w:r>
    </w:p>
    <w:p w14:paraId="44A9E0B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1DD24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Note  | 1051 | Unknown table 'test.no_such_table' |</w:t>
      </w:r>
    </w:p>
    <w:p w14:paraId="471897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7716A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14ADED6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F783F6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SET sql_notes = 0;</w:t>
      </w:r>
    </w:p>
    <w:p w14:paraId="732485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DROP TABLE IF EXISTS test.no_such_table;</w:t>
      </w:r>
    </w:p>
    <w:p w14:paraId="5B29B12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(0.00 sec)</w:t>
      </w:r>
    </w:p>
    <w:p w14:paraId="697D83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WARNINGS;</w:t>
      </w:r>
    </w:p>
    <w:p w14:paraId="0F3716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(0.00 sec)</w:t>
      </w:r>
    </w:p>
    <w:p w14:paraId="4F543B3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MySQL server sends to each client a count indicating the total number of errors, warnings, and notes resulting from the most recent statement executed by that client. From the C API, this value can be obtained by calling </w:t>
      </w:r>
      <w:hyperlink r:id="rId5651" w:tgtFrame="_top" w:history="1">
        <w:r>
          <w:rPr>
            <w:rStyle w:val="HTML1"/>
            <w:rFonts w:ascii="Courier New" w:hAnsi="Courier New" w:cs="Courier New"/>
            <w:b/>
            <w:bCs/>
            <w:color w:val="026789"/>
            <w:sz w:val="20"/>
            <w:szCs w:val="20"/>
            <w:u w:val="single"/>
            <w:shd w:val="clear" w:color="auto" w:fill="FFFFFF"/>
          </w:rPr>
          <w:t>mysql_warning_count()</w:t>
        </w:r>
      </w:hyperlink>
      <w:r>
        <w:rPr>
          <w:rFonts w:ascii="Helvetica" w:hAnsi="Helvetica" w:cs="Helvetica"/>
          <w:color w:val="000000"/>
          <w:sz w:val="21"/>
          <w:szCs w:val="21"/>
        </w:rPr>
        <w:t>. See </w:t>
      </w:r>
      <w:hyperlink r:id="rId5652" w:tgtFrame="_top" w:history="1">
        <w:r>
          <w:rPr>
            <w:rStyle w:val="a4"/>
            <w:rFonts w:ascii="Helvetica" w:hAnsi="Helvetica" w:cs="Helvetica"/>
            <w:color w:val="00759F"/>
            <w:sz w:val="21"/>
            <w:szCs w:val="21"/>
          </w:rPr>
          <w:t>mysql_warning_count()</w:t>
        </w:r>
      </w:hyperlink>
      <w:r>
        <w:rPr>
          <w:rFonts w:ascii="Helvetica" w:hAnsi="Helvetica" w:cs="Helvetica"/>
          <w:color w:val="000000"/>
          <w:sz w:val="21"/>
          <w:szCs w:val="21"/>
        </w:rPr>
        <w:t>.</w:t>
      </w:r>
    </w:p>
    <w:p w14:paraId="6D6FB94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the </w:t>
      </w:r>
      <w:hyperlink r:id="rId5653"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you can enable and disable automatic warnings display using the </w:t>
      </w:r>
      <w:r>
        <w:rPr>
          <w:rStyle w:val="HTML1"/>
          <w:rFonts w:ascii="Courier New" w:hAnsi="Courier New" w:cs="Courier New"/>
          <w:b/>
          <w:bCs/>
          <w:color w:val="026789"/>
          <w:sz w:val="20"/>
          <w:szCs w:val="20"/>
          <w:shd w:val="clear" w:color="auto" w:fill="FFFFFF"/>
        </w:rPr>
        <w:t>warnings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nowarning</w:t>
      </w:r>
      <w:r>
        <w:rPr>
          <w:rFonts w:ascii="Helvetica" w:hAnsi="Helvetica" w:cs="Helvetica"/>
          <w:color w:val="000000"/>
          <w:sz w:val="21"/>
          <w:szCs w:val="21"/>
        </w:rPr>
        <w:t> commands, respectively, or their shortcuts, </w:t>
      </w:r>
      <w:r>
        <w:rPr>
          <w:rStyle w:val="HTML1"/>
          <w:rFonts w:ascii="Courier New" w:hAnsi="Courier New" w:cs="Courier New"/>
          <w:b/>
          <w:bCs/>
          <w:color w:val="026789"/>
          <w:sz w:val="20"/>
          <w:szCs w:val="20"/>
          <w:shd w:val="clear" w:color="auto" w:fill="FFFFFF"/>
        </w:rPr>
        <w:t>\W</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\w</w:t>
      </w:r>
      <w:r>
        <w:rPr>
          <w:rFonts w:ascii="Helvetica" w:hAnsi="Helvetica" w:cs="Helvetica"/>
          <w:color w:val="000000"/>
          <w:sz w:val="21"/>
          <w:szCs w:val="21"/>
        </w:rPr>
        <w:t> (see </w:t>
      </w:r>
      <w:hyperlink r:id="rId5654" w:anchor="mysql-commands" w:tooltip="4.5.1.2 mysql Client Commands" w:history="1">
        <w:r>
          <w:rPr>
            <w:rStyle w:val="a4"/>
            <w:rFonts w:ascii="Helvetica" w:hAnsi="Helvetica" w:cs="Helvetica"/>
            <w:color w:val="00759F"/>
            <w:sz w:val="21"/>
            <w:szCs w:val="21"/>
          </w:rPr>
          <w:t>Section 4.5.1.2, “mysql Client Commands”</w:t>
        </w:r>
      </w:hyperlink>
      <w:r>
        <w:rPr>
          <w:rFonts w:ascii="Helvetica" w:hAnsi="Helvetica" w:cs="Helvetica"/>
          <w:color w:val="000000"/>
          <w:sz w:val="21"/>
          <w:szCs w:val="21"/>
        </w:rPr>
        <w:t>). For example:</w:t>
      </w:r>
    </w:p>
    <w:p w14:paraId="72243A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\W</w:t>
      </w:r>
    </w:p>
    <w:p w14:paraId="72ECD7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warnings enabled.</w:t>
      </w:r>
    </w:p>
    <w:p w14:paraId="031D717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1/0;</w:t>
      </w:r>
    </w:p>
    <w:p w14:paraId="1B9682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825B30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1/0  |</w:t>
      </w:r>
    </w:p>
    <w:p w14:paraId="595193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9615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NULL |</w:t>
      </w:r>
    </w:p>
    <w:p w14:paraId="7DBD55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395CB6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1 warning (0.03 sec)</w:t>
      </w:r>
    </w:p>
    <w:p w14:paraId="04A8D6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C3433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Warning (Code 1365): Division by 0</w:t>
      </w:r>
    </w:p>
    <w:p w14:paraId="59B347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\w</w:t>
      </w:r>
    </w:p>
    <w:p w14:paraId="4DCB4D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Show warnings disabled.</w:t>
      </w:r>
    </w:p>
    <w:p w14:paraId="0B764ED5" w14:textId="77777777" w:rsidR="00121281" w:rsidRDefault="00121281" w:rsidP="00121281">
      <w:pPr>
        <w:pStyle w:val="3"/>
        <w:shd w:val="clear" w:color="auto" w:fill="FFFFFF"/>
        <w:rPr>
          <w:rFonts w:ascii="Helvetica" w:hAnsi="Helvetica" w:cs="Helvetica"/>
          <w:color w:val="000000"/>
          <w:sz w:val="34"/>
          <w:szCs w:val="34"/>
        </w:rPr>
      </w:pPr>
      <w:bookmarkStart w:id="1237" w:name="other-administrative-statements"/>
      <w:bookmarkEnd w:id="1237"/>
      <w:r>
        <w:rPr>
          <w:rFonts w:ascii="Helvetica" w:hAnsi="Helvetica" w:cs="Helvetica"/>
          <w:color w:val="000000"/>
          <w:sz w:val="34"/>
          <w:szCs w:val="34"/>
        </w:rPr>
        <w:t>13.7.8 Other Administrative Statements</w:t>
      </w:r>
    </w:p>
    <w:p w14:paraId="54BB026A" w14:textId="77777777" w:rsidR="00121281" w:rsidRDefault="00121281" w:rsidP="00121281">
      <w:pPr>
        <w:rPr>
          <w:rFonts w:ascii="Helvetica" w:hAnsi="Helvetica" w:cs="Helvetica"/>
          <w:color w:val="000000"/>
          <w:sz w:val="21"/>
          <w:szCs w:val="21"/>
        </w:rPr>
      </w:pPr>
      <w:hyperlink r:id="rId5655" w:anchor="binlog" w:history="1">
        <w:r>
          <w:rPr>
            <w:rStyle w:val="a4"/>
            <w:rFonts w:ascii="Helvetica" w:hAnsi="Helvetica" w:cs="Helvetica"/>
            <w:color w:val="00759F"/>
            <w:sz w:val="21"/>
            <w:szCs w:val="21"/>
          </w:rPr>
          <w:t>13.7.8.1 BINLOG Statement</w:t>
        </w:r>
      </w:hyperlink>
    </w:p>
    <w:p w14:paraId="25588FD3" w14:textId="77777777" w:rsidR="00121281" w:rsidRDefault="00121281" w:rsidP="00121281">
      <w:pPr>
        <w:rPr>
          <w:rFonts w:ascii="Helvetica" w:hAnsi="Helvetica" w:cs="Helvetica"/>
          <w:color w:val="000000"/>
          <w:sz w:val="21"/>
          <w:szCs w:val="21"/>
        </w:rPr>
      </w:pPr>
      <w:hyperlink r:id="rId5656" w:anchor="cache-index" w:history="1">
        <w:r>
          <w:rPr>
            <w:rStyle w:val="a4"/>
            <w:rFonts w:ascii="Helvetica" w:hAnsi="Helvetica" w:cs="Helvetica"/>
            <w:color w:val="00759F"/>
            <w:sz w:val="21"/>
            <w:szCs w:val="21"/>
          </w:rPr>
          <w:t>13.7.8.2 CACHE INDEX Statement</w:t>
        </w:r>
      </w:hyperlink>
    </w:p>
    <w:p w14:paraId="51925A08" w14:textId="77777777" w:rsidR="00121281" w:rsidRDefault="00121281" w:rsidP="00121281">
      <w:pPr>
        <w:rPr>
          <w:rFonts w:ascii="Helvetica" w:hAnsi="Helvetica" w:cs="Helvetica"/>
          <w:color w:val="000000"/>
          <w:sz w:val="21"/>
          <w:szCs w:val="21"/>
        </w:rPr>
      </w:pPr>
      <w:hyperlink r:id="rId5657" w:anchor="flush" w:history="1">
        <w:r>
          <w:rPr>
            <w:rStyle w:val="a4"/>
            <w:rFonts w:ascii="Helvetica" w:hAnsi="Helvetica" w:cs="Helvetica"/>
            <w:color w:val="00759F"/>
            <w:sz w:val="21"/>
            <w:szCs w:val="21"/>
          </w:rPr>
          <w:t>13.7.8.3 FLUSH Statement</w:t>
        </w:r>
      </w:hyperlink>
    </w:p>
    <w:p w14:paraId="7694D093" w14:textId="77777777" w:rsidR="00121281" w:rsidRDefault="00121281" w:rsidP="00121281">
      <w:pPr>
        <w:rPr>
          <w:rFonts w:ascii="Helvetica" w:hAnsi="Helvetica" w:cs="Helvetica"/>
          <w:color w:val="000000"/>
          <w:sz w:val="21"/>
          <w:szCs w:val="21"/>
        </w:rPr>
      </w:pPr>
      <w:hyperlink r:id="rId5658" w:anchor="kill" w:history="1">
        <w:r>
          <w:rPr>
            <w:rStyle w:val="a4"/>
            <w:rFonts w:ascii="Helvetica" w:hAnsi="Helvetica" w:cs="Helvetica"/>
            <w:color w:val="00759F"/>
            <w:sz w:val="21"/>
            <w:szCs w:val="21"/>
          </w:rPr>
          <w:t>13.7.8.4 KILL Statement</w:t>
        </w:r>
      </w:hyperlink>
    </w:p>
    <w:p w14:paraId="46129847" w14:textId="77777777" w:rsidR="00121281" w:rsidRDefault="00121281" w:rsidP="00121281">
      <w:pPr>
        <w:rPr>
          <w:rFonts w:ascii="Helvetica" w:hAnsi="Helvetica" w:cs="Helvetica"/>
          <w:color w:val="000000"/>
          <w:sz w:val="21"/>
          <w:szCs w:val="21"/>
        </w:rPr>
      </w:pPr>
      <w:hyperlink r:id="rId5659" w:anchor="load-index" w:history="1">
        <w:r>
          <w:rPr>
            <w:rStyle w:val="a4"/>
            <w:rFonts w:ascii="Helvetica" w:hAnsi="Helvetica" w:cs="Helvetica"/>
            <w:color w:val="00759F"/>
            <w:sz w:val="21"/>
            <w:szCs w:val="21"/>
          </w:rPr>
          <w:t>13.7.8.5 LOAD INDEX INTO CACHE Statement</w:t>
        </w:r>
      </w:hyperlink>
    </w:p>
    <w:p w14:paraId="5268C5D1" w14:textId="77777777" w:rsidR="00121281" w:rsidRDefault="00121281" w:rsidP="00121281">
      <w:pPr>
        <w:rPr>
          <w:rFonts w:ascii="Helvetica" w:hAnsi="Helvetica" w:cs="Helvetica"/>
          <w:color w:val="000000"/>
          <w:sz w:val="21"/>
          <w:szCs w:val="21"/>
        </w:rPr>
      </w:pPr>
      <w:hyperlink r:id="rId5660" w:anchor="reset" w:history="1">
        <w:r>
          <w:rPr>
            <w:rStyle w:val="a4"/>
            <w:rFonts w:ascii="Helvetica" w:hAnsi="Helvetica" w:cs="Helvetica"/>
            <w:color w:val="00759F"/>
            <w:sz w:val="21"/>
            <w:szCs w:val="21"/>
          </w:rPr>
          <w:t>13.7.8.6 RESET Statement</w:t>
        </w:r>
      </w:hyperlink>
    </w:p>
    <w:p w14:paraId="1879BD97" w14:textId="77777777" w:rsidR="00121281" w:rsidRDefault="00121281" w:rsidP="00121281">
      <w:pPr>
        <w:rPr>
          <w:rFonts w:ascii="Helvetica" w:hAnsi="Helvetica" w:cs="Helvetica"/>
          <w:color w:val="000000"/>
          <w:sz w:val="21"/>
          <w:szCs w:val="21"/>
        </w:rPr>
      </w:pPr>
      <w:hyperlink r:id="rId5661" w:anchor="reset-persist" w:history="1">
        <w:r>
          <w:rPr>
            <w:rStyle w:val="a4"/>
            <w:rFonts w:ascii="Helvetica" w:hAnsi="Helvetica" w:cs="Helvetica"/>
            <w:color w:val="00759F"/>
            <w:sz w:val="21"/>
            <w:szCs w:val="21"/>
          </w:rPr>
          <w:t>13.7.8.7 RESET PERSIST Statement</w:t>
        </w:r>
      </w:hyperlink>
    </w:p>
    <w:p w14:paraId="116B1B75" w14:textId="77777777" w:rsidR="00121281" w:rsidRDefault="00121281" w:rsidP="00121281">
      <w:pPr>
        <w:rPr>
          <w:rFonts w:ascii="Helvetica" w:hAnsi="Helvetica" w:cs="Helvetica"/>
          <w:color w:val="000000"/>
          <w:sz w:val="21"/>
          <w:szCs w:val="21"/>
        </w:rPr>
      </w:pPr>
      <w:hyperlink r:id="rId5662" w:anchor="restart" w:history="1">
        <w:r>
          <w:rPr>
            <w:rStyle w:val="a4"/>
            <w:rFonts w:ascii="Helvetica" w:hAnsi="Helvetica" w:cs="Helvetica"/>
            <w:color w:val="00759F"/>
            <w:sz w:val="21"/>
            <w:szCs w:val="21"/>
          </w:rPr>
          <w:t>13.7.8.8 RESTART Statement</w:t>
        </w:r>
      </w:hyperlink>
    </w:p>
    <w:p w14:paraId="55090390" w14:textId="77777777" w:rsidR="00121281" w:rsidRDefault="00121281" w:rsidP="00121281">
      <w:pPr>
        <w:rPr>
          <w:rFonts w:ascii="Helvetica" w:hAnsi="Helvetica" w:cs="Helvetica"/>
          <w:color w:val="000000"/>
          <w:sz w:val="21"/>
          <w:szCs w:val="21"/>
        </w:rPr>
      </w:pPr>
      <w:hyperlink r:id="rId5663" w:anchor="shutdown" w:history="1">
        <w:r>
          <w:rPr>
            <w:rStyle w:val="a4"/>
            <w:rFonts w:ascii="Helvetica" w:hAnsi="Helvetica" w:cs="Helvetica"/>
            <w:color w:val="00759F"/>
            <w:sz w:val="21"/>
            <w:szCs w:val="21"/>
          </w:rPr>
          <w:t>13.7.8.9 SHUTDOWN Statement</w:t>
        </w:r>
      </w:hyperlink>
    </w:p>
    <w:p w14:paraId="55DA7DA8" w14:textId="77777777" w:rsidR="00121281" w:rsidRDefault="00121281" w:rsidP="00121281">
      <w:pPr>
        <w:pStyle w:val="4"/>
        <w:shd w:val="clear" w:color="auto" w:fill="FFFFFF"/>
        <w:rPr>
          <w:rFonts w:ascii="Helvetica" w:hAnsi="Helvetica" w:cs="Helvetica"/>
          <w:color w:val="000000"/>
          <w:sz w:val="29"/>
          <w:szCs w:val="29"/>
        </w:rPr>
      </w:pPr>
      <w:bookmarkStart w:id="1238" w:name="binlog"/>
      <w:bookmarkEnd w:id="1238"/>
      <w:r>
        <w:rPr>
          <w:rFonts w:ascii="Helvetica" w:hAnsi="Helvetica" w:cs="Helvetica"/>
          <w:color w:val="000000"/>
          <w:sz w:val="29"/>
          <w:szCs w:val="29"/>
        </w:rPr>
        <w:t>13.7.8.1 BINLOG Statement</w:t>
      </w:r>
    </w:p>
    <w:p w14:paraId="3A1387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39" w:name="idm46383439581536"/>
      <w:bookmarkEnd w:id="1239"/>
      <w:r>
        <w:rPr>
          <w:rFonts w:ascii="Courier New" w:hAnsi="Courier New" w:cs="Courier New"/>
          <w:color w:val="000000"/>
          <w:sz w:val="20"/>
          <w:szCs w:val="20"/>
        </w:rPr>
        <w:t>BINLOG '</w:t>
      </w:r>
      <w:r>
        <w:rPr>
          <w:rStyle w:val="HTML1"/>
          <w:rFonts w:ascii="Courier New" w:hAnsi="Courier New" w:cs="Courier New"/>
          <w:b/>
          <w:bCs/>
          <w:i/>
          <w:iCs/>
          <w:color w:val="000000"/>
          <w:sz w:val="19"/>
          <w:szCs w:val="19"/>
        </w:rPr>
        <w:t>str</w:t>
      </w:r>
      <w:r>
        <w:rPr>
          <w:rFonts w:ascii="Courier New" w:hAnsi="Courier New" w:cs="Courier New"/>
          <w:color w:val="000000"/>
          <w:sz w:val="20"/>
          <w:szCs w:val="20"/>
        </w:rPr>
        <w:t>'</w:t>
      </w:r>
    </w:p>
    <w:p w14:paraId="1A4C866E" w14:textId="77777777" w:rsidR="00121281" w:rsidRDefault="00121281" w:rsidP="00121281">
      <w:pPr>
        <w:pStyle w:val="af"/>
        <w:rPr>
          <w:rFonts w:ascii="Helvetica" w:hAnsi="Helvetica" w:cs="Helvetica"/>
          <w:color w:val="000000"/>
          <w:sz w:val="21"/>
          <w:szCs w:val="21"/>
        </w:rPr>
      </w:pPr>
      <w:hyperlink r:id="rId5664" w:anchor="binlog" w:tooltip="13.7.8.1 BINLOG Statement" w:history="1">
        <w:r>
          <w:rPr>
            <w:rStyle w:val="HTML1"/>
            <w:rFonts w:ascii="Courier New" w:hAnsi="Courier New" w:cs="Courier New"/>
            <w:b/>
            <w:bCs/>
            <w:color w:val="026789"/>
            <w:sz w:val="20"/>
            <w:szCs w:val="20"/>
            <w:u w:val="single"/>
            <w:shd w:val="clear" w:color="auto" w:fill="FFFFFF"/>
          </w:rPr>
          <w:t>BINLOG</w:t>
        </w:r>
      </w:hyperlink>
      <w:r>
        <w:rPr>
          <w:rFonts w:ascii="Helvetica" w:hAnsi="Helvetica" w:cs="Helvetica"/>
          <w:color w:val="000000"/>
          <w:sz w:val="21"/>
          <w:szCs w:val="21"/>
        </w:rPr>
        <w:t> is an internal-use statement. It is generated by the </w:t>
      </w:r>
      <w:hyperlink r:id="rId5665"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 program as the printable representation of certain events in binary log files. (See </w:t>
      </w:r>
      <w:hyperlink r:id="rId5666" w:anchor="mysqlbinlog" w:tooltip="4.6.9 mysqlbinlog — Utility for Processing Binary Log Files" w:history="1">
        <w:r>
          <w:rPr>
            <w:rStyle w:val="a4"/>
            <w:rFonts w:ascii="Helvetica" w:hAnsi="Helvetica" w:cs="Helvetica"/>
            <w:color w:val="00759F"/>
            <w:sz w:val="21"/>
            <w:szCs w:val="21"/>
          </w:rPr>
          <w:t>Section 4.6.9, “mysqlbinlog — Utility for Processing Binary Log Files”</w:t>
        </w:r>
      </w:hyperlink>
      <w:r>
        <w:rPr>
          <w:rFonts w:ascii="Helvetica" w:hAnsi="Helvetica" w:cs="Helvetica"/>
          <w:color w:val="000000"/>
          <w:sz w:val="21"/>
          <w:szCs w:val="21"/>
        </w:rPr>
        <w:t>.) The </w:t>
      </w:r>
      <w:r>
        <w:rPr>
          <w:rStyle w:val="HTML1"/>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shd w:val="clear" w:color="auto" w:fill="FFFFFF"/>
        </w:rPr>
        <w:t>str</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value is a base 64-encoded string the that server decodes to determine the data change indicated by the corresponding event.</w:t>
      </w:r>
    </w:p>
    <w:p w14:paraId="04CDF91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execute </w:t>
      </w:r>
      <w:hyperlink r:id="rId5667" w:anchor="binlog" w:tooltip="13.7.8.1 BINLOG Statement" w:history="1">
        <w:r>
          <w:rPr>
            <w:rStyle w:val="HTML1"/>
            <w:rFonts w:ascii="Courier New" w:hAnsi="Courier New" w:cs="Courier New"/>
            <w:b/>
            <w:bCs/>
            <w:color w:val="026789"/>
            <w:sz w:val="20"/>
            <w:szCs w:val="20"/>
            <w:u w:val="single"/>
            <w:shd w:val="clear" w:color="auto" w:fill="FFFFFF"/>
          </w:rPr>
          <w:t>BINLOG</w:t>
        </w:r>
      </w:hyperlink>
      <w:r>
        <w:rPr>
          <w:rFonts w:ascii="Helvetica" w:hAnsi="Helvetica" w:cs="Helvetica"/>
          <w:color w:val="000000"/>
          <w:sz w:val="21"/>
          <w:szCs w:val="21"/>
        </w:rPr>
        <w:t> statements when applying </w:t>
      </w:r>
      <w:hyperlink r:id="rId5668" w:anchor="mysqlbinlog" w:tooltip="4.6.9 mysqlbinlog — Utility for Processing Binary Log Files" w:history="1">
        <w:r>
          <w:rPr>
            <w:rStyle w:val="a5"/>
            <w:rFonts w:ascii="Helvetica" w:hAnsi="Helvetica" w:cs="Helvetica"/>
            <w:color w:val="00759F"/>
            <w:sz w:val="21"/>
            <w:szCs w:val="21"/>
            <w:u w:val="single"/>
          </w:rPr>
          <w:t>mysqlbinlog</w:t>
        </w:r>
      </w:hyperlink>
      <w:r>
        <w:rPr>
          <w:rFonts w:ascii="Helvetica" w:hAnsi="Helvetica" w:cs="Helvetica"/>
          <w:color w:val="000000"/>
          <w:sz w:val="21"/>
          <w:szCs w:val="21"/>
        </w:rPr>
        <w:t> output, a user account requires the </w:t>
      </w:r>
      <w:hyperlink r:id="rId5669" w:anchor="priv_binlog-admin" w:history="1">
        <w:r>
          <w:rPr>
            <w:rStyle w:val="HTML1"/>
            <w:rFonts w:ascii="Courier New" w:hAnsi="Courier New" w:cs="Courier New"/>
            <w:b/>
            <w:bCs/>
            <w:color w:val="026789"/>
            <w:sz w:val="20"/>
            <w:szCs w:val="20"/>
            <w:u w:val="single"/>
            <w:shd w:val="clear" w:color="auto" w:fill="FFFFFF"/>
          </w:rPr>
          <w:t>BINLOG_ADMIN</w:t>
        </w:r>
      </w:hyperlink>
      <w:r>
        <w:rPr>
          <w:rFonts w:ascii="Helvetica" w:hAnsi="Helvetica" w:cs="Helvetica"/>
          <w:color w:val="000000"/>
          <w:sz w:val="21"/>
          <w:szCs w:val="21"/>
        </w:rPr>
        <w:t> privilege (or the deprecated </w:t>
      </w:r>
      <w:hyperlink r:id="rId5670"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 or the </w:t>
      </w:r>
      <w:hyperlink r:id="rId5671" w:anchor="priv_replication-applier" w:history="1">
        <w:r>
          <w:rPr>
            <w:rStyle w:val="HTML1"/>
            <w:rFonts w:ascii="Courier New" w:hAnsi="Courier New" w:cs="Courier New"/>
            <w:b/>
            <w:bCs/>
            <w:color w:val="026789"/>
            <w:sz w:val="20"/>
            <w:szCs w:val="20"/>
            <w:u w:val="single"/>
            <w:shd w:val="clear" w:color="auto" w:fill="FFFFFF"/>
          </w:rPr>
          <w:t>REPLICATION_APPLIER</w:t>
        </w:r>
      </w:hyperlink>
      <w:r>
        <w:rPr>
          <w:rFonts w:ascii="Helvetica" w:hAnsi="Helvetica" w:cs="Helvetica"/>
          <w:color w:val="000000"/>
          <w:sz w:val="21"/>
          <w:szCs w:val="21"/>
        </w:rPr>
        <w:t> privilege plus the appropriate privileges to execute each log event.</w:t>
      </w:r>
    </w:p>
    <w:p w14:paraId="6CD993A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can execute only format description events and row events.</w:t>
      </w:r>
    </w:p>
    <w:p w14:paraId="7201BB77" w14:textId="77777777" w:rsidR="00121281" w:rsidRDefault="00121281" w:rsidP="00121281">
      <w:pPr>
        <w:pStyle w:val="4"/>
        <w:shd w:val="clear" w:color="auto" w:fill="FFFFFF"/>
        <w:rPr>
          <w:rFonts w:ascii="Helvetica" w:hAnsi="Helvetica" w:cs="Helvetica"/>
          <w:color w:val="000000"/>
          <w:sz w:val="29"/>
          <w:szCs w:val="29"/>
        </w:rPr>
      </w:pPr>
      <w:bookmarkStart w:id="1240" w:name="cache-index"/>
      <w:bookmarkEnd w:id="1240"/>
      <w:r>
        <w:rPr>
          <w:rFonts w:ascii="Helvetica" w:hAnsi="Helvetica" w:cs="Helvetica"/>
          <w:color w:val="000000"/>
          <w:sz w:val="29"/>
          <w:szCs w:val="29"/>
        </w:rPr>
        <w:t>13.7.8.2 CACHE INDEX Statement</w:t>
      </w:r>
    </w:p>
    <w:p w14:paraId="4781A9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41" w:name="idm46383439562688"/>
      <w:bookmarkStart w:id="1242" w:name="idm46383439561616"/>
      <w:bookmarkStart w:id="1243" w:name="idm46383439560128"/>
      <w:bookmarkEnd w:id="1241"/>
      <w:bookmarkEnd w:id="1242"/>
      <w:bookmarkEnd w:id="1243"/>
      <w:r>
        <w:rPr>
          <w:rFonts w:ascii="Courier New" w:hAnsi="Courier New" w:cs="Courier New"/>
          <w:color w:val="000000"/>
          <w:sz w:val="20"/>
          <w:szCs w:val="20"/>
        </w:rPr>
        <w:t>CACHE INDEX {</w:t>
      </w:r>
    </w:p>
    <w:p w14:paraId="545A56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 ...</w:t>
      </w:r>
    </w:p>
    <w:p w14:paraId="28A659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partition_list</w:t>
      </w:r>
      <w:r>
        <w:rPr>
          <w:rFonts w:ascii="Courier New" w:hAnsi="Courier New" w:cs="Courier New"/>
          <w:color w:val="000000"/>
          <w:sz w:val="20"/>
          <w:szCs w:val="20"/>
        </w:rPr>
        <w:t>)</w:t>
      </w:r>
    </w:p>
    <w:p w14:paraId="10D0AB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304F27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 </w:t>
      </w:r>
      <w:r>
        <w:rPr>
          <w:rStyle w:val="HTML1"/>
          <w:rFonts w:ascii="Courier New" w:hAnsi="Courier New" w:cs="Courier New"/>
          <w:b/>
          <w:bCs/>
          <w:i/>
          <w:iCs/>
          <w:color w:val="000000"/>
          <w:sz w:val="19"/>
          <w:szCs w:val="19"/>
        </w:rPr>
        <w:t>key_cache_name</w:t>
      </w:r>
    </w:p>
    <w:p w14:paraId="679E20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84F73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w:t>
      </w:r>
    </w:p>
    <w:p w14:paraId="5AFBD30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[{INDEX|KEY}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p>
    <w:p w14:paraId="09DC132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5AD6B36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partition_list</w:t>
      </w:r>
      <w:r>
        <w:rPr>
          <w:rFonts w:ascii="Courier New" w:hAnsi="Courier New" w:cs="Courier New"/>
          <w:color w:val="000000"/>
          <w:sz w:val="20"/>
          <w:szCs w:val="20"/>
        </w:rPr>
        <w:t>: {</w:t>
      </w:r>
    </w:p>
    <w:p w14:paraId="79AE3FA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2CCCC87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w:t>
      </w:r>
    </w:p>
    <w:p w14:paraId="4732DB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19349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672" w:anchor="cache-index" w:tooltip="13.7.8.2 CACHE INDEX Statement" w:history="1">
        <w:r>
          <w:rPr>
            <w:rStyle w:val="HTML1"/>
            <w:rFonts w:ascii="Courier New" w:hAnsi="Courier New" w:cs="Courier New"/>
            <w:b/>
            <w:bCs/>
            <w:color w:val="026789"/>
            <w:sz w:val="20"/>
            <w:szCs w:val="20"/>
            <w:u w:val="single"/>
            <w:shd w:val="clear" w:color="auto" w:fill="FFFFFF"/>
          </w:rPr>
          <w:t>CACHE INDEX</w:t>
        </w:r>
      </w:hyperlink>
      <w:r>
        <w:rPr>
          <w:rFonts w:ascii="Helvetica" w:hAnsi="Helvetica" w:cs="Helvetica"/>
          <w:color w:val="000000"/>
          <w:sz w:val="21"/>
          <w:szCs w:val="21"/>
        </w:rPr>
        <w:t> statement assigns table indexes to a specific key cache. It applies only to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including partitioned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After the indexes have been assigned, they can be preloaded into the cache if desired with </w:t>
      </w:r>
      <w:hyperlink r:id="rId5673" w:anchor="load-index" w:tooltip="13.7.8.5 LOAD INDEX INTO CACHE Statement" w:history="1">
        <w:r>
          <w:rPr>
            <w:rStyle w:val="HTML1"/>
            <w:rFonts w:ascii="Courier New" w:hAnsi="Courier New" w:cs="Courier New"/>
            <w:b/>
            <w:bCs/>
            <w:color w:val="026789"/>
            <w:sz w:val="20"/>
            <w:szCs w:val="20"/>
            <w:u w:val="single"/>
            <w:shd w:val="clear" w:color="auto" w:fill="FFFFFF"/>
          </w:rPr>
          <w:t>LOAD INDEX INTO CACHE</w:t>
        </w:r>
      </w:hyperlink>
      <w:r>
        <w:rPr>
          <w:rFonts w:ascii="Helvetica" w:hAnsi="Helvetica" w:cs="Helvetica"/>
          <w:color w:val="000000"/>
          <w:sz w:val="21"/>
          <w:szCs w:val="21"/>
        </w:rPr>
        <w:t>.</w:t>
      </w:r>
    </w:p>
    <w:p w14:paraId="3303B46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statement assigns indexes from the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t3</w:t>
      </w:r>
      <w:r>
        <w:rPr>
          <w:rFonts w:ascii="Helvetica" w:hAnsi="Helvetica" w:cs="Helvetica"/>
          <w:color w:val="000000"/>
          <w:sz w:val="21"/>
          <w:szCs w:val="21"/>
        </w:rPr>
        <w:t> to the key cache named </w:t>
      </w:r>
      <w:r>
        <w:rPr>
          <w:rStyle w:val="HTML1"/>
          <w:rFonts w:ascii="Courier New" w:hAnsi="Courier New" w:cs="Courier New"/>
          <w:b/>
          <w:bCs/>
          <w:color w:val="026789"/>
          <w:sz w:val="20"/>
          <w:szCs w:val="20"/>
          <w:shd w:val="clear" w:color="auto" w:fill="FFFFFF"/>
        </w:rPr>
        <w:t>hot_cache</w:t>
      </w:r>
      <w:r>
        <w:rPr>
          <w:rFonts w:ascii="Helvetica" w:hAnsi="Helvetica" w:cs="Helvetica"/>
          <w:color w:val="000000"/>
          <w:sz w:val="21"/>
          <w:szCs w:val="21"/>
        </w:rPr>
        <w:t>:</w:t>
      </w:r>
    </w:p>
    <w:p w14:paraId="302D106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CACHE INDEX t1, t2, t3 IN hot_cache;</w:t>
      </w:r>
    </w:p>
    <w:p w14:paraId="4BDA83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F58D0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   | Op                 | Msg_type | Msg_text |</w:t>
      </w:r>
    </w:p>
    <w:p w14:paraId="1F30AA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FC54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test.t1 | assign_to_keycache | status   | OK       |</w:t>
      </w:r>
    </w:p>
    <w:p w14:paraId="734C98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test.t2 | assign_to_keycache | status   | OK       |</w:t>
      </w:r>
    </w:p>
    <w:p w14:paraId="5C7CA0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test.t3 | assign_to_keycache | status   | OK       |</w:t>
      </w:r>
    </w:p>
    <w:p w14:paraId="34146B1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5D017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syntax of </w:t>
      </w:r>
      <w:hyperlink r:id="rId5674" w:anchor="cache-index" w:tooltip="13.7.8.2 CACHE INDEX Statement" w:history="1">
        <w:r>
          <w:rPr>
            <w:rStyle w:val="HTML1"/>
            <w:rFonts w:ascii="Courier New" w:hAnsi="Courier New" w:cs="Courier New"/>
            <w:b/>
            <w:bCs/>
            <w:color w:val="026789"/>
            <w:sz w:val="20"/>
            <w:szCs w:val="20"/>
            <w:u w:val="single"/>
            <w:shd w:val="clear" w:color="auto" w:fill="FFFFFF"/>
          </w:rPr>
          <w:t>CACHE INDEX</w:t>
        </w:r>
      </w:hyperlink>
      <w:r>
        <w:rPr>
          <w:rFonts w:ascii="Helvetica" w:hAnsi="Helvetica" w:cs="Helvetica"/>
          <w:color w:val="000000"/>
          <w:sz w:val="21"/>
          <w:szCs w:val="21"/>
        </w:rPr>
        <w:t> enables you to specify that only particular indexes from a table should be assigned to the cache. However, the implementation assigns all the table's indexes to the cache, so there is no reason to specify anything other than the table name.</w:t>
      </w:r>
    </w:p>
    <w:p w14:paraId="210DD6D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key cache referred to in a </w:t>
      </w:r>
      <w:hyperlink r:id="rId5675" w:anchor="cache-index" w:tooltip="13.7.8.2 CACHE INDEX Statement" w:history="1">
        <w:r>
          <w:rPr>
            <w:rStyle w:val="HTML1"/>
            <w:rFonts w:ascii="Courier New" w:hAnsi="Courier New" w:cs="Courier New"/>
            <w:b/>
            <w:bCs/>
            <w:color w:val="026789"/>
            <w:sz w:val="20"/>
            <w:szCs w:val="20"/>
            <w:u w:val="single"/>
            <w:shd w:val="clear" w:color="auto" w:fill="FFFFFF"/>
          </w:rPr>
          <w:t>CACHE INDEX</w:t>
        </w:r>
      </w:hyperlink>
      <w:r>
        <w:rPr>
          <w:rFonts w:ascii="Helvetica" w:hAnsi="Helvetica" w:cs="Helvetica"/>
          <w:color w:val="000000"/>
          <w:sz w:val="21"/>
          <w:szCs w:val="21"/>
        </w:rPr>
        <w:t> statement can be created by setting its size with a parameter setting statement or in the server parameter settings. For example:</w:t>
      </w:r>
    </w:p>
    <w:p w14:paraId="2AF8FC0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keycache1.key_buffer_size=128*1024;</w:t>
      </w:r>
    </w:p>
    <w:p w14:paraId="2CE9A2A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Key cache parameters are accessed as members of a structured system variable. See </w:t>
      </w:r>
      <w:hyperlink r:id="rId5676" w:anchor="structured-system-variables" w:tooltip="5.1.9.5 Structured System Variables" w:history="1">
        <w:r>
          <w:rPr>
            <w:rStyle w:val="a4"/>
            <w:rFonts w:ascii="Helvetica" w:hAnsi="Helvetica" w:cs="Helvetica"/>
            <w:color w:val="00759F"/>
            <w:sz w:val="21"/>
            <w:szCs w:val="21"/>
          </w:rPr>
          <w:t>Section 5.1.9.5, “Structured System Variables”</w:t>
        </w:r>
      </w:hyperlink>
      <w:r>
        <w:rPr>
          <w:rFonts w:ascii="Helvetica" w:hAnsi="Helvetica" w:cs="Helvetica"/>
          <w:color w:val="000000"/>
          <w:sz w:val="21"/>
          <w:szCs w:val="21"/>
        </w:rPr>
        <w:t>.</w:t>
      </w:r>
    </w:p>
    <w:p w14:paraId="1A1117F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key cache must exist before you assign indexes to it, or an error occurs:</w:t>
      </w:r>
    </w:p>
    <w:p w14:paraId="1CD2176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CACHE INDEX t1 IN non_existent_cache;</w:t>
      </w:r>
    </w:p>
    <w:p w14:paraId="42D8CA1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1284 (HY000): Unknown key cache 'non_existent_cache'</w:t>
      </w:r>
    </w:p>
    <w:p w14:paraId="11CDE85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default, table indexes are assigned to the main (default) key cache created at the server startup. When a key cache is destroyed, all indexes assigned to it are reassigned to the default key cache.</w:t>
      </w:r>
    </w:p>
    <w:p w14:paraId="2357217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Index assignment affects the server globally: If one client assigns an index to a given cache, this cache is used for all queries involving the index, no matter which client issues the queries.</w:t>
      </w:r>
    </w:p>
    <w:p w14:paraId="60AC3749" w14:textId="77777777" w:rsidR="00121281" w:rsidRDefault="00121281" w:rsidP="00121281">
      <w:pPr>
        <w:pStyle w:val="af"/>
        <w:rPr>
          <w:rFonts w:ascii="Helvetica" w:hAnsi="Helvetica" w:cs="Helvetica"/>
          <w:color w:val="000000"/>
          <w:sz w:val="21"/>
          <w:szCs w:val="21"/>
        </w:rPr>
      </w:pPr>
      <w:hyperlink r:id="rId5677" w:anchor="cache-index" w:tooltip="13.7.8.2 CACHE INDEX Statement" w:history="1">
        <w:r>
          <w:rPr>
            <w:rStyle w:val="HTML1"/>
            <w:rFonts w:ascii="Courier New" w:hAnsi="Courier New" w:cs="Courier New"/>
            <w:b/>
            <w:bCs/>
            <w:color w:val="026789"/>
            <w:sz w:val="20"/>
            <w:szCs w:val="20"/>
            <w:u w:val="single"/>
            <w:shd w:val="clear" w:color="auto" w:fill="FFFFFF"/>
          </w:rPr>
          <w:t>CACHE INDEX</w:t>
        </w:r>
      </w:hyperlink>
      <w:r>
        <w:rPr>
          <w:rFonts w:ascii="Helvetica" w:hAnsi="Helvetica" w:cs="Helvetica"/>
          <w:color w:val="000000"/>
          <w:sz w:val="21"/>
          <w:szCs w:val="21"/>
        </w:rPr>
        <w:t> is supported for partitioned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You can assign one or more indexes for one, several, or all partitions to a given key cache. For example, you can do the following:</w:t>
      </w:r>
    </w:p>
    <w:p w14:paraId="49D1CFE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pt (c1 INT, c2 VARCHAR(50), INDEX i(c1))</w:t>
      </w:r>
    </w:p>
    <w:p w14:paraId="112279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ENGINE=MyISAM</w:t>
      </w:r>
    </w:p>
    <w:p w14:paraId="72A9C0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BY HASH(c1)</w:t>
      </w:r>
    </w:p>
    <w:p w14:paraId="755222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PARTITIONS 4;</w:t>
      </w:r>
    </w:p>
    <w:p w14:paraId="6B1511E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25CF4E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kc_fast.key_buffer_size = 128 * 1024;</w:t>
      </w:r>
    </w:p>
    <w:p w14:paraId="632D2D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kc_slow.key_buffer_size = 128 * 1024;</w:t>
      </w:r>
    </w:p>
    <w:p w14:paraId="57449A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DD7A63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CACHE INDEX pt PARTITION (p0) IN kc_fast;</w:t>
      </w:r>
    </w:p>
    <w:p w14:paraId="55115C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CACHE INDEX pt PARTITION (p1, p3) IN kc_slow;</w:t>
      </w:r>
    </w:p>
    <w:p w14:paraId="1607720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previous set of statements performs the following actions:</w:t>
      </w:r>
    </w:p>
    <w:p w14:paraId="36ADE71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Creates a partitioned table with 4 partitions; these partitions are automatically named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 this table has an index named </w:t>
      </w:r>
      <w:r>
        <w:rPr>
          <w:rStyle w:val="HTML1"/>
          <w:rFonts w:ascii="Courier New" w:hAnsi="Courier New" w:cs="Courier New"/>
          <w:b/>
          <w:bCs/>
          <w:color w:val="026789"/>
          <w:sz w:val="20"/>
          <w:szCs w:val="20"/>
          <w:shd w:val="clear" w:color="auto" w:fill="FFFFFF"/>
        </w:rPr>
        <w:t>i</w:t>
      </w:r>
      <w:r>
        <w:rPr>
          <w:rFonts w:ascii="Helvetica" w:hAnsi="Helvetica" w:cs="Helvetica"/>
          <w:color w:val="000000"/>
          <w:sz w:val="21"/>
          <w:szCs w:val="21"/>
        </w:rPr>
        <w:t> on column </w:t>
      </w:r>
      <w:r>
        <w:rPr>
          <w:rStyle w:val="HTML1"/>
          <w:rFonts w:ascii="Courier New" w:hAnsi="Courier New" w:cs="Courier New"/>
          <w:b/>
          <w:bCs/>
          <w:color w:val="026789"/>
          <w:sz w:val="20"/>
          <w:szCs w:val="20"/>
          <w:shd w:val="clear" w:color="auto" w:fill="FFFFFF"/>
        </w:rPr>
        <w:t>c1</w:t>
      </w:r>
      <w:r>
        <w:rPr>
          <w:rFonts w:ascii="Helvetica" w:hAnsi="Helvetica" w:cs="Helvetica"/>
          <w:color w:val="000000"/>
          <w:sz w:val="21"/>
          <w:szCs w:val="21"/>
        </w:rPr>
        <w:t>.</w:t>
      </w:r>
    </w:p>
    <w:p w14:paraId="4887E6F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Creates 2 key caches named </w:t>
      </w:r>
      <w:r>
        <w:rPr>
          <w:rStyle w:val="HTML1"/>
          <w:rFonts w:ascii="Courier New" w:hAnsi="Courier New" w:cs="Courier New"/>
          <w:b/>
          <w:bCs/>
          <w:color w:val="026789"/>
          <w:sz w:val="20"/>
          <w:szCs w:val="20"/>
          <w:shd w:val="clear" w:color="auto" w:fill="FFFFFF"/>
        </w:rPr>
        <w:t>kc_fast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kc_slow</w:t>
      </w:r>
    </w:p>
    <w:p w14:paraId="20B4DB7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Assigns the index for partition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to the </w:t>
      </w:r>
      <w:r>
        <w:rPr>
          <w:rStyle w:val="HTML1"/>
          <w:rFonts w:ascii="Courier New" w:hAnsi="Courier New" w:cs="Courier New"/>
          <w:b/>
          <w:bCs/>
          <w:color w:val="026789"/>
          <w:sz w:val="20"/>
          <w:szCs w:val="20"/>
          <w:shd w:val="clear" w:color="auto" w:fill="FFFFFF"/>
        </w:rPr>
        <w:t>kc_fast</w:t>
      </w:r>
      <w:r>
        <w:rPr>
          <w:rFonts w:ascii="Helvetica" w:hAnsi="Helvetica" w:cs="Helvetica"/>
          <w:color w:val="000000"/>
          <w:sz w:val="21"/>
          <w:szCs w:val="21"/>
        </w:rPr>
        <w:t> key cache and the index for partitions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 to the </w:t>
      </w:r>
      <w:r>
        <w:rPr>
          <w:rStyle w:val="HTML1"/>
          <w:rFonts w:ascii="Courier New" w:hAnsi="Courier New" w:cs="Courier New"/>
          <w:b/>
          <w:bCs/>
          <w:color w:val="026789"/>
          <w:sz w:val="20"/>
          <w:szCs w:val="20"/>
          <w:shd w:val="clear" w:color="auto" w:fill="FFFFFF"/>
        </w:rPr>
        <w:t>kc_slow</w:t>
      </w:r>
      <w:r>
        <w:rPr>
          <w:rFonts w:ascii="Helvetica" w:hAnsi="Helvetica" w:cs="Helvetica"/>
          <w:color w:val="000000"/>
          <w:sz w:val="21"/>
          <w:szCs w:val="21"/>
        </w:rPr>
        <w:t> key cache; the index for the remaining partition (</w:t>
      </w:r>
      <w:r>
        <w:rPr>
          <w:rStyle w:val="HTML1"/>
          <w:rFonts w:ascii="Courier New" w:hAnsi="Courier New" w:cs="Courier New"/>
          <w:b/>
          <w:bCs/>
          <w:color w:val="026789"/>
          <w:sz w:val="20"/>
          <w:szCs w:val="20"/>
          <w:shd w:val="clear" w:color="auto" w:fill="FFFFFF"/>
        </w:rPr>
        <w:t>p2</w:t>
      </w:r>
      <w:r>
        <w:rPr>
          <w:rFonts w:ascii="Helvetica" w:hAnsi="Helvetica" w:cs="Helvetica"/>
          <w:color w:val="000000"/>
          <w:sz w:val="21"/>
          <w:szCs w:val="21"/>
        </w:rPr>
        <w:t>) uses the server's default key cache.</w:t>
      </w:r>
    </w:p>
    <w:p w14:paraId="555330A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wish instead to assign the indexes for all partitions in table </w:t>
      </w:r>
      <w:r>
        <w:rPr>
          <w:rStyle w:val="HTML1"/>
          <w:rFonts w:ascii="Courier New" w:hAnsi="Courier New" w:cs="Courier New"/>
          <w:b/>
          <w:bCs/>
          <w:color w:val="026789"/>
          <w:sz w:val="20"/>
          <w:szCs w:val="20"/>
          <w:shd w:val="clear" w:color="auto" w:fill="FFFFFF"/>
        </w:rPr>
        <w:t>pt</w:t>
      </w:r>
      <w:r>
        <w:rPr>
          <w:rFonts w:ascii="Helvetica" w:hAnsi="Helvetica" w:cs="Helvetica"/>
          <w:color w:val="000000"/>
          <w:sz w:val="21"/>
          <w:szCs w:val="21"/>
        </w:rPr>
        <w:t> to a single key cache named </w:t>
      </w:r>
      <w:r>
        <w:rPr>
          <w:rStyle w:val="HTML1"/>
          <w:rFonts w:ascii="Courier New" w:hAnsi="Courier New" w:cs="Courier New"/>
          <w:b/>
          <w:bCs/>
          <w:color w:val="026789"/>
          <w:sz w:val="20"/>
          <w:szCs w:val="20"/>
          <w:shd w:val="clear" w:color="auto" w:fill="FFFFFF"/>
        </w:rPr>
        <w:t>kc_all</w:t>
      </w:r>
      <w:r>
        <w:rPr>
          <w:rFonts w:ascii="Helvetica" w:hAnsi="Helvetica" w:cs="Helvetica"/>
          <w:color w:val="000000"/>
          <w:sz w:val="21"/>
          <w:szCs w:val="21"/>
        </w:rPr>
        <w:t>, you can use either of the following two statements:</w:t>
      </w:r>
    </w:p>
    <w:p w14:paraId="737D5B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CACHE INDEX pt PARTITION (ALL) IN kc_all;</w:t>
      </w:r>
    </w:p>
    <w:p w14:paraId="2B23242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E2FE8E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CACHE INDEX pt IN kc_all;</w:t>
      </w:r>
    </w:p>
    <w:p w14:paraId="0F05D65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two statements just shown are equivalent, and issuing either one has exactly the same effect. In other words, if you wish to assign indexes for all partitions of a partitioned table to the same key cache, the </w:t>
      </w:r>
      <w:r>
        <w:rPr>
          <w:rStyle w:val="HTML1"/>
          <w:rFonts w:ascii="Courier New" w:hAnsi="Courier New" w:cs="Courier New"/>
          <w:b/>
          <w:bCs/>
          <w:color w:val="026789"/>
          <w:sz w:val="20"/>
          <w:szCs w:val="20"/>
          <w:shd w:val="clear" w:color="auto" w:fill="FFFFFF"/>
        </w:rPr>
        <w:t>PARTITION (ALL)</w:t>
      </w:r>
      <w:r>
        <w:rPr>
          <w:rFonts w:ascii="Helvetica" w:hAnsi="Helvetica" w:cs="Helvetica"/>
          <w:color w:val="000000"/>
          <w:sz w:val="21"/>
          <w:szCs w:val="21"/>
        </w:rPr>
        <w:t> clause is optional.</w:t>
      </w:r>
    </w:p>
    <w:p w14:paraId="6DFD39F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assigning indexes for multiple partitions to a key cache, the partitions need not be contiguous, and you need not list their names in any particular order. Indexes for any partitions not explicitly assigned to a key cache automatically use the server default key cache.</w:t>
      </w:r>
    </w:p>
    <w:p w14:paraId="26A6DCC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Index preloading is also supported for partitioned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For more information, see </w:t>
      </w:r>
      <w:hyperlink r:id="rId5678" w:anchor="load-index" w:tooltip="13.7.8.5 LOAD INDEX INTO CACHE Statement" w:history="1">
        <w:r>
          <w:rPr>
            <w:rStyle w:val="a4"/>
            <w:rFonts w:ascii="Helvetica" w:hAnsi="Helvetica" w:cs="Helvetica"/>
            <w:color w:val="00759F"/>
            <w:sz w:val="21"/>
            <w:szCs w:val="21"/>
          </w:rPr>
          <w:t>Section 13.7.8.5, “LOAD INDEX INTO CACHE Statement”</w:t>
        </w:r>
      </w:hyperlink>
      <w:r>
        <w:rPr>
          <w:rFonts w:ascii="Helvetica" w:hAnsi="Helvetica" w:cs="Helvetica"/>
          <w:color w:val="000000"/>
          <w:sz w:val="21"/>
          <w:szCs w:val="21"/>
        </w:rPr>
        <w:t>.</w:t>
      </w:r>
    </w:p>
    <w:p w14:paraId="6A70A2EB" w14:textId="77777777" w:rsidR="00121281" w:rsidRDefault="00121281" w:rsidP="00121281">
      <w:pPr>
        <w:pStyle w:val="4"/>
        <w:shd w:val="clear" w:color="auto" w:fill="FFFFFF"/>
        <w:rPr>
          <w:rFonts w:ascii="Helvetica" w:hAnsi="Helvetica" w:cs="Helvetica"/>
          <w:color w:val="000000"/>
          <w:sz w:val="29"/>
          <w:szCs w:val="29"/>
        </w:rPr>
      </w:pPr>
      <w:bookmarkStart w:id="1244" w:name="flush"/>
      <w:bookmarkEnd w:id="1244"/>
      <w:r>
        <w:rPr>
          <w:rFonts w:ascii="Helvetica" w:hAnsi="Helvetica" w:cs="Helvetica"/>
          <w:color w:val="000000"/>
          <w:sz w:val="29"/>
          <w:szCs w:val="29"/>
        </w:rPr>
        <w:t>13.7.8.3 FLUSH Statement</w:t>
      </w:r>
    </w:p>
    <w:p w14:paraId="7E270F6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45" w:name="idm46383439506368"/>
      <w:bookmarkStart w:id="1246" w:name="idm46383439505296"/>
      <w:bookmarkStart w:id="1247" w:name="idm46383439504224"/>
      <w:bookmarkStart w:id="1248" w:name="idm46383439502736"/>
      <w:bookmarkEnd w:id="1245"/>
      <w:bookmarkEnd w:id="1246"/>
      <w:bookmarkEnd w:id="1247"/>
      <w:bookmarkEnd w:id="1248"/>
      <w:r>
        <w:rPr>
          <w:rFonts w:ascii="Courier New" w:hAnsi="Courier New" w:cs="Courier New"/>
          <w:color w:val="000000"/>
          <w:sz w:val="20"/>
          <w:szCs w:val="20"/>
        </w:rPr>
        <w:t>FLUSH [NO_WRITE_TO_BINLOG | LOCAL] {</w:t>
      </w:r>
    </w:p>
    <w:p w14:paraId="3B86A9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flush_option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flush_option</w:t>
      </w:r>
      <w:r>
        <w:rPr>
          <w:rFonts w:ascii="Courier New" w:hAnsi="Courier New" w:cs="Courier New"/>
          <w:color w:val="000000"/>
          <w:sz w:val="20"/>
          <w:szCs w:val="20"/>
        </w:rPr>
        <w:t>] ...</w:t>
      </w:r>
    </w:p>
    <w:p w14:paraId="382DE1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tables_option</w:t>
      </w:r>
    </w:p>
    <w:p w14:paraId="5332357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839D0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D0FEA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flush_option</w:t>
      </w:r>
      <w:r>
        <w:rPr>
          <w:rFonts w:ascii="Courier New" w:hAnsi="Courier New" w:cs="Courier New"/>
          <w:color w:val="000000"/>
          <w:sz w:val="20"/>
          <w:szCs w:val="20"/>
        </w:rPr>
        <w:t>: {</w:t>
      </w:r>
    </w:p>
    <w:p w14:paraId="169142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BINARY LOGS</w:t>
      </w:r>
    </w:p>
    <w:p w14:paraId="5DB0A7A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ENGINE LOGS</w:t>
      </w:r>
    </w:p>
    <w:p w14:paraId="5D1D71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ERROR LOGS</w:t>
      </w:r>
    </w:p>
    <w:p w14:paraId="4DA21E7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GENERAL LOGS</w:t>
      </w:r>
    </w:p>
    <w:p w14:paraId="5F7829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HOSTS</w:t>
      </w:r>
    </w:p>
    <w:p w14:paraId="1FEE443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LOGS</w:t>
      </w:r>
    </w:p>
    <w:p w14:paraId="12BCC6C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PRIVILEGES</w:t>
      </w:r>
    </w:p>
    <w:p w14:paraId="6F21B7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OPTIMIZER_COSTS</w:t>
      </w:r>
    </w:p>
    <w:p w14:paraId="7B96E2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RELAY LOGS [FOR CHANNEL </w:t>
      </w:r>
      <w:r>
        <w:rPr>
          <w:rStyle w:val="HTML1"/>
          <w:rFonts w:ascii="Courier New" w:hAnsi="Courier New" w:cs="Courier New"/>
          <w:b/>
          <w:bCs/>
          <w:i/>
          <w:iCs/>
          <w:color w:val="000000"/>
          <w:sz w:val="19"/>
          <w:szCs w:val="19"/>
        </w:rPr>
        <w:t>channel</w:t>
      </w:r>
      <w:r>
        <w:rPr>
          <w:rFonts w:ascii="Courier New" w:hAnsi="Courier New" w:cs="Courier New"/>
          <w:color w:val="000000"/>
          <w:sz w:val="20"/>
          <w:szCs w:val="20"/>
        </w:rPr>
        <w:t>]</w:t>
      </w:r>
    </w:p>
    <w:p w14:paraId="667F7D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SLOW LOGS</w:t>
      </w:r>
    </w:p>
    <w:p w14:paraId="440E69B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STATUS</w:t>
      </w:r>
    </w:p>
    <w:p w14:paraId="77FAD7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USER_RESOURCES</w:t>
      </w:r>
    </w:p>
    <w:p w14:paraId="6D335F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DCE2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2DB998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tables_option</w:t>
      </w:r>
      <w:r>
        <w:rPr>
          <w:rFonts w:ascii="Courier New" w:hAnsi="Courier New" w:cs="Courier New"/>
          <w:color w:val="000000"/>
          <w:sz w:val="20"/>
          <w:szCs w:val="20"/>
        </w:rPr>
        <w:t>: {</w:t>
      </w:r>
    </w:p>
    <w:p w14:paraId="7D9E8B5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TABLES</w:t>
      </w:r>
    </w:p>
    <w:p w14:paraId="46546FA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w:t>
      </w:r>
    </w:p>
    <w:p w14:paraId="304B6A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 WITH READ LOCK</w:t>
      </w:r>
    </w:p>
    <w:p w14:paraId="583DAF0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WITH READ LOCK</w:t>
      </w:r>
    </w:p>
    <w:p w14:paraId="516FC56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TABLES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 FOR EXPORT</w:t>
      </w:r>
    </w:p>
    <w:p w14:paraId="47F4EC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A31A77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679"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 has several variant forms that clear or reload various internal caches, flush tables, or acquire locks. Each </w:t>
      </w:r>
      <w:hyperlink r:id="rId5680"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operation requires the privileges indicated in its description.</w:t>
      </w:r>
    </w:p>
    <w:p w14:paraId="7DF1A377"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3A19116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not possible to issue </w:t>
      </w:r>
      <w:hyperlink r:id="rId5681"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statements within stored functions or triggers. However, you may use </w:t>
      </w:r>
      <w:hyperlink r:id="rId5682"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in stored procedures, so long as these are not called from stored functions or triggers. See </w:t>
      </w:r>
      <w:hyperlink r:id="rId5683" w:anchor="stored-program-restrictions" w:tooltip="25.8 Restrictions on Stored Programs" w:history="1">
        <w:r>
          <w:rPr>
            <w:rStyle w:val="a4"/>
            <w:rFonts w:ascii="Helvetica" w:hAnsi="Helvetica" w:cs="Helvetica"/>
            <w:color w:val="00759F"/>
            <w:sz w:val="21"/>
            <w:szCs w:val="21"/>
          </w:rPr>
          <w:t>Section 25.8, “Restrictions on Stored Programs”</w:t>
        </w:r>
      </w:hyperlink>
      <w:r>
        <w:rPr>
          <w:rFonts w:ascii="Helvetica" w:hAnsi="Helvetica" w:cs="Helvetica"/>
          <w:color w:val="000000"/>
          <w:sz w:val="21"/>
          <w:szCs w:val="21"/>
        </w:rPr>
        <w:t>.</w:t>
      </w:r>
    </w:p>
    <w:p w14:paraId="6EBC878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default, the server writes </w:t>
      </w:r>
      <w:hyperlink r:id="rId5684"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statements to the binary log so that they replicate to replicas. To suppress logging, specify the optional </w:t>
      </w:r>
      <w:r>
        <w:rPr>
          <w:rStyle w:val="HTML1"/>
          <w:rFonts w:ascii="Courier New" w:hAnsi="Courier New" w:cs="Courier New"/>
          <w:b/>
          <w:bCs/>
          <w:color w:val="026789"/>
          <w:sz w:val="20"/>
          <w:szCs w:val="20"/>
          <w:shd w:val="clear" w:color="auto" w:fill="FFFFFF"/>
        </w:rPr>
        <w:t>NO_WRITE_TO_BINLOG</w:t>
      </w:r>
      <w:r>
        <w:rPr>
          <w:rFonts w:ascii="Helvetica" w:hAnsi="Helvetica" w:cs="Helvetica"/>
          <w:color w:val="000000"/>
          <w:sz w:val="21"/>
          <w:szCs w:val="21"/>
        </w:rPr>
        <w:t> keyword or its alias </w:t>
      </w:r>
      <w:r>
        <w:rPr>
          <w:rStyle w:val="HTML1"/>
          <w:rFonts w:ascii="Courier New" w:hAnsi="Courier New" w:cs="Courier New"/>
          <w:b/>
          <w:bCs/>
          <w:color w:val="026789"/>
          <w:sz w:val="20"/>
          <w:szCs w:val="20"/>
          <w:shd w:val="clear" w:color="auto" w:fill="FFFFFF"/>
        </w:rPr>
        <w:t>LOCAL</w:t>
      </w:r>
      <w:r>
        <w:rPr>
          <w:rFonts w:ascii="Helvetica" w:hAnsi="Helvetica" w:cs="Helvetica"/>
          <w:color w:val="000000"/>
          <w:sz w:val="21"/>
          <w:szCs w:val="21"/>
        </w:rPr>
        <w:t>.</w:t>
      </w:r>
    </w:p>
    <w:p w14:paraId="51A86FAE"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45D1490B" w14:textId="77777777" w:rsidR="00121281" w:rsidRDefault="00121281" w:rsidP="00121281">
      <w:pPr>
        <w:pStyle w:val="af"/>
        <w:rPr>
          <w:rFonts w:ascii="Helvetica" w:hAnsi="Helvetica" w:cs="Helvetica"/>
          <w:color w:val="000000"/>
          <w:sz w:val="21"/>
          <w:szCs w:val="21"/>
        </w:rPr>
      </w:pPr>
      <w:hyperlink r:id="rId5685" w:anchor="flush-logs" w:history="1">
        <w:r>
          <w:rPr>
            <w:rStyle w:val="HTML1"/>
            <w:rFonts w:ascii="Courier New" w:hAnsi="Courier New" w:cs="Courier New"/>
            <w:b/>
            <w:bCs/>
            <w:color w:val="026789"/>
            <w:sz w:val="20"/>
            <w:szCs w:val="20"/>
            <w:u w:val="single"/>
            <w:shd w:val="clear" w:color="auto" w:fill="FFFFFF"/>
          </w:rPr>
          <w:t>FLUSH LOGS</w:t>
        </w:r>
      </w:hyperlink>
      <w:r>
        <w:rPr>
          <w:rFonts w:ascii="Helvetica" w:hAnsi="Helvetica" w:cs="Helvetica"/>
          <w:color w:val="000000"/>
          <w:sz w:val="21"/>
          <w:szCs w:val="21"/>
        </w:rPr>
        <w:t>, </w:t>
      </w:r>
      <w:hyperlink r:id="rId5686" w:anchor="flush-binary-logs" w:history="1">
        <w:r>
          <w:rPr>
            <w:rStyle w:val="HTML1"/>
            <w:rFonts w:ascii="Courier New" w:hAnsi="Courier New" w:cs="Courier New"/>
            <w:b/>
            <w:bCs/>
            <w:color w:val="026789"/>
            <w:sz w:val="20"/>
            <w:szCs w:val="20"/>
            <w:u w:val="single"/>
            <w:shd w:val="clear" w:color="auto" w:fill="FFFFFF"/>
          </w:rPr>
          <w:t>FLUSH BINARY LOGS</w:t>
        </w:r>
      </w:hyperlink>
      <w:r>
        <w:rPr>
          <w:rFonts w:ascii="Helvetica" w:hAnsi="Helvetica" w:cs="Helvetica"/>
          <w:color w:val="000000"/>
          <w:sz w:val="21"/>
          <w:szCs w:val="21"/>
        </w:rPr>
        <w:t>, </w:t>
      </w:r>
      <w:hyperlink r:id="rId5687"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(with or without a table list), and </w:t>
      </w:r>
      <w:hyperlink r:id="rId5688" w:anchor="flush-tables-for-export-with-list" w:history="1">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FOR EXPORT</w:t>
        </w:r>
      </w:hyperlink>
      <w:r>
        <w:rPr>
          <w:rFonts w:ascii="Helvetica" w:hAnsi="Helvetica" w:cs="Helvetica"/>
          <w:color w:val="000000"/>
          <w:sz w:val="21"/>
          <w:szCs w:val="21"/>
        </w:rPr>
        <w:t> are not written to the binary log in any case because they would cause problems if replicated to a replica.</w:t>
      </w:r>
    </w:p>
    <w:p w14:paraId="08EBF4E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689"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 causes an implicit commit. See </w:t>
      </w:r>
      <w:hyperlink r:id="rId5690"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5F1E12F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691" w:anchor="mysqladmin" w:tooltip="4.5.2 mysqladmin — A MySQL Server Administration Program" w:history="1">
        <w:r>
          <w:rPr>
            <w:rStyle w:val="a5"/>
            <w:rFonts w:ascii="Helvetica" w:hAnsi="Helvetica" w:cs="Helvetica"/>
            <w:color w:val="00759F"/>
            <w:sz w:val="21"/>
            <w:szCs w:val="21"/>
            <w:u w:val="single"/>
          </w:rPr>
          <w:t>mysqladmin</w:t>
        </w:r>
      </w:hyperlink>
      <w:r>
        <w:rPr>
          <w:rFonts w:ascii="Helvetica" w:hAnsi="Helvetica" w:cs="Helvetica"/>
          <w:color w:val="000000"/>
          <w:sz w:val="21"/>
          <w:szCs w:val="21"/>
        </w:rPr>
        <w:t> utility provides a command-line interface to some flush operations, using commands such as </w:t>
      </w:r>
      <w:r>
        <w:rPr>
          <w:rStyle w:val="HTML1"/>
          <w:rFonts w:ascii="Courier New" w:hAnsi="Courier New" w:cs="Courier New"/>
          <w:b/>
          <w:bCs/>
          <w:color w:val="026789"/>
          <w:sz w:val="20"/>
          <w:szCs w:val="20"/>
          <w:shd w:val="clear" w:color="auto" w:fill="FFFFFF"/>
        </w:rPr>
        <w:t>flush-hosts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flush-logs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flush-privileges</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flush-status</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flush-tables</w:t>
      </w:r>
      <w:r>
        <w:rPr>
          <w:rFonts w:ascii="Helvetica" w:hAnsi="Helvetica" w:cs="Helvetica"/>
          <w:color w:val="000000"/>
          <w:sz w:val="21"/>
          <w:szCs w:val="21"/>
        </w:rPr>
        <w:t>. See </w:t>
      </w:r>
      <w:hyperlink r:id="rId5692" w:anchor="mysqladmin" w:tooltip="4.5.2 mysqladmin — A MySQL Server Administration Program" w:history="1">
        <w:r>
          <w:rPr>
            <w:rStyle w:val="a4"/>
            <w:rFonts w:ascii="Helvetica" w:hAnsi="Helvetica" w:cs="Helvetica"/>
            <w:color w:val="00759F"/>
            <w:sz w:val="21"/>
            <w:szCs w:val="21"/>
          </w:rPr>
          <w:t>Section 4.5.2, “mysqladmin — A MySQL Server Administration Program”</w:t>
        </w:r>
      </w:hyperlink>
      <w:r>
        <w:rPr>
          <w:rFonts w:ascii="Helvetica" w:hAnsi="Helvetica" w:cs="Helvetica"/>
          <w:color w:val="000000"/>
          <w:sz w:val="21"/>
          <w:szCs w:val="21"/>
        </w:rPr>
        <w:t>.</w:t>
      </w:r>
    </w:p>
    <w:p w14:paraId="1FCA3C30" w14:textId="77777777" w:rsidR="00121281" w:rsidRDefault="00121281" w:rsidP="00121281">
      <w:pPr>
        <w:pStyle w:val="af"/>
        <w:rPr>
          <w:rFonts w:ascii="Helvetica" w:hAnsi="Helvetica" w:cs="Helvetica"/>
          <w:color w:val="000000"/>
          <w:sz w:val="21"/>
          <w:szCs w:val="21"/>
        </w:rPr>
      </w:pPr>
      <w:bookmarkStart w:id="1249" w:name="idm46383439466560"/>
      <w:bookmarkStart w:id="1250" w:name="idm46383439465072"/>
      <w:bookmarkEnd w:id="1249"/>
      <w:bookmarkEnd w:id="1250"/>
      <w:r>
        <w:rPr>
          <w:rFonts w:ascii="Helvetica" w:hAnsi="Helvetica" w:cs="Helvetica"/>
          <w:color w:val="000000"/>
          <w:sz w:val="21"/>
          <w:szCs w:val="21"/>
        </w:rPr>
        <w:t>Sending a </w:t>
      </w:r>
      <w:r>
        <w:rPr>
          <w:rStyle w:val="HTML1"/>
          <w:rFonts w:ascii="Courier New" w:hAnsi="Courier New" w:cs="Courier New"/>
          <w:b/>
          <w:bCs/>
          <w:color w:val="026789"/>
          <w:sz w:val="20"/>
          <w:szCs w:val="20"/>
          <w:shd w:val="clear" w:color="auto" w:fill="FFFFFF"/>
        </w:rPr>
        <w:t>SIGHUP</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SIGUSR1</w:t>
      </w:r>
      <w:r>
        <w:rPr>
          <w:rFonts w:ascii="Helvetica" w:hAnsi="Helvetica" w:cs="Helvetica"/>
          <w:color w:val="000000"/>
          <w:sz w:val="21"/>
          <w:szCs w:val="21"/>
        </w:rPr>
        <w:t> signal to the server causes several flush operations to occur that are similar to various forms of the </w:t>
      </w:r>
      <w:hyperlink r:id="rId5693"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 Signals can be sent by the </w:t>
      </w:r>
      <w:r>
        <w:rPr>
          <w:rStyle w:val="HTML1"/>
          <w:rFonts w:ascii="Courier New" w:hAnsi="Courier New" w:cs="Courier New"/>
          <w:b/>
          <w:bCs/>
          <w:color w:val="026789"/>
          <w:sz w:val="20"/>
          <w:szCs w:val="20"/>
          <w:shd w:val="clear" w:color="auto" w:fill="FFFFFF"/>
        </w:rPr>
        <w:t>root</w:t>
      </w:r>
      <w:r>
        <w:rPr>
          <w:rFonts w:ascii="Helvetica" w:hAnsi="Helvetica" w:cs="Helvetica"/>
          <w:color w:val="000000"/>
          <w:sz w:val="21"/>
          <w:szCs w:val="21"/>
        </w:rPr>
        <w:t> system account or the system account that owns the server process. This enables the flush operations to be performed without having to connect to the server, which requires a MySQL account that has privileges sufficient for those operations. See </w:t>
      </w:r>
      <w:hyperlink r:id="rId5694" w:anchor="unix-signal-response" w:tooltip="4.10 Unix Signal Handling in MySQL" w:history="1">
        <w:r>
          <w:rPr>
            <w:rStyle w:val="a4"/>
            <w:rFonts w:ascii="Helvetica" w:hAnsi="Helvetica" w:cs="Helvetica"/>
            <w:color w:val="00759F"/>
            <w:sz w:val="21"/>
            <w:szCs w:val="21"/>
          </w:rPr>
          <w:t>Section 4.10, “Unix Signal Handling in MySQL”</w:t>
        </w:r>
      </w:hyperlink>
      <w:r>
        <w:rPr>
          <w:rFonts w:ascii="Helvetica" w:hAnsi="Helvetica" w:cs="Helvetica"/>
          <w:color w:val="000000"/>
          <w:sz w:val="21"/>
          <w:szCs w:val="21"/>
        </w:rPr>
        <w:t>.</w:t>
      </w:r>
    </w:p>
    <w:p w14:paraId="2C73C89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695"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statement is similar to </w:t>
      </w:r>
      <w:hyperlink r:id="rId5696"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See </w:t>
      </w:r>
      <w:hyperlink r:id="rId5697" w:anchor="reset" w:tooltip="13.7.8.6 RESET Statement" w:history="1">
        <w:r>
          <w:rPr>
            <w:rStyle w:val="a4"/>
            <w:rFonts w:ascii="Helvetica" w:hAnsi="Helvetica" w:cs="Helvetica"/>
            <w:color w:val="00759F"/>
            <w:sz w:val="21"/>
            <w:szCs w:val="21"/>
          </w:rPr>
          <w:t>Section 13.7.8.6, “RESET Statement”</w:t>
        </w:r>
      </w:hyperlink>
      <w:r>
        <w:rPr>
          <w:rFonts w:ascii="Helvetica" w:hAnsi="Helvetica" w:cs="Helvetica"/>
          <w:color w:val="000000"/>
          <w:sz w:val="21"/>
          <w:szCs w:val="21"/>
        </w:rPr>
        <w:t>, for information about using </w:t>
      </w:r>
      <w:hyperlink r:id="rId5698"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with replication.</w:t>
      </w:r>
    </w:p>
    <w:p w14:paraId="70E329C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list describes the permitted </w:t>
      </w:r>
      <w:hyperlink r:id="rId5699"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 </w:t>
      </w:r>
      <w:r>
        <w:rPr>
          <w:rStyle w:val="HTML1"/>
          <w:rFonts w:ascii="Courier New" w:hAnsi="Courier New" w:cs="Courier New"/>
          <w:b/>
          <w:bCs/>
          <w:i/>
          <w:iCs/>
          <w:color w:val="000000"/>
          <w:sz w:val="20"/>
          <w:szCs w:val="20"/>
        </w:rPr>
        <w:t>flush_option</w:t>
      </w:r>
      <w:r>
        <w:rPr>
          <w:rFonts w:ascii="Helvetica" w:hAnsi="Helvetica" w:cs="Helvetica"/>
          <w:color w:val="000000"/>
          <w:sz w:val="21"/>
          <w:szCs w:val="21"/>
        </w:rPr>
        <w:t> values. For descriptions of the permitted </w:t>
      </w:r>
      <w:r>
        <w:rPr>
          <w:rStyle w:val="HTML1"/>
          <w:rFonts w:ascii="Courier New" w:hAnsi="Courier New" w:cs="Courier New"/>
          <w:b/>
          <w:bCs/>
          <w:i/>
          <w:iCs/>
          <w:color w:val="000000"/>
          <w:sz w:val="20"/>
          <w:szCs w:val="20"/>
        </w:rPr>
        <w:t>tables_option</w:t>
      </w:r>
      <w:r>
        <w:rPr>
          <w:rFonts w:ascii="Helvetica" w:hAnsi="Helvetica" w:cs="Helvetica"/>
          <w:color w:val="000000"/>
          <w:sz w:val="21"/>
          <w:szCs w:val="21"/>
        </w:rPr>
        <w:t> values, see </w:t>
      </w:r>
      <w:hyperlink r:id="rId5700" w:anchor="flush-tables-variants" w:tooltip="FLUSH TABLES Syntax" w:history="1">
        <w:r>
          <w:rPr>
            <w:rStyle w:val="a4"/>
            <w:rFonts w:ascii="Helvetica" w:hAnsi="Helvetica" w:cs="Helvetica"/>
            <w:color w:val="00759F"/>
            <w:sz w:val="21"/>
            <w:szCs w:val="21"/>
          </w:rPr>
          <w:t>FLUSH TABLES Syntax</w:t>
        </w:r>
      </w:hyperlink>
      <w:r>
        <w:rPr>
          <w:rFonts w:ascii="Helvetica" w:hAnsi="Helvetica" w:cs="Helvetica"/>
          <w:color w:val="000000"/>
          <w:sz w:val="21"/>
          <w:szCs w:val="21"/>
        </w:rPr>
        <w:t>.</w:t>
      </w:r>
    </w:p>
    <w:bookmarkStart w:id="1251" w:name="flush-binary-logs"/>
    <w:bookmarkEnd w:id="1251"/>
    <w:p w14:paraId="55C7EC0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"flush-binary-logs"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BINARY LOGS</w:t>
      </w:r>
      <w:r>
        <w:rPr>
          <w:rFonts w:ascii="Helvetica" w:hAnsi="Helvetica" w:cs="Helvetica"/>
          <w:color w:val="000000"/>
          <w:sz w:val="21"/>
          <w:szCs w:val="21"/>
        </w:rPr>
        <w:fldChar w:fldCharType="end"/>
      </w:r>
    </w:p>
    <w:p w14:paraId="71B7805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binary log file to which the server is writing. If binary logging is enabled, the sequence number of the binary log file is incremented by one relative to the previous file.</w:t>
      </w:r>
    </w:p>
    <w:p w14:paraId="27C29C3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01"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bookmarkStart w:id="1252" w:name="flush-engine-logs"/>
    <w:bookmarkEnd w:id="1252"/>
    <w:p w14:paraId="6FEF95F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"flush-engine-logs"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ENGINE LOGS</w:t>
      </w:r>
      <w:r>
        <w:rPr>
          <w:rFonts w:ascii="Helvetica" w:hAnsi="Helvetica" w:cs="Helvetica"/>
          <w:color w:val="000000"/>
          <w:sz w:val="21"/>
          <w:szCs w:val="21"/>
        </w:rPr>
        <w:fldChar w:fldCharType="end"/>
      </w:r>
    </w:p>
    <w:p w14:paraId="5558F01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flushable logs for installed storage engines. This causes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to flush its logs to disk.</w:t>
      </w:r>
    </w:p>
    <w:p w14:paraId="500031D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02"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bookmarkStart w:id="1253" w:name="flush-error-logs"/>
    <w:bookmarkEnd w:id="1253"/>
    <w:p w14:paraId="3284225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"flush-error-logs"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ERROR LOGS</w:t>
      </w:r>
      <w:r>
        <w:rPr>
          <w:rFonts w:ascii="Helvetica" w:hAnsi="Helvetica" w:cs="Helvetica"/>
          <w:color w:val="000000"/>
          <w:sz w:val="21"/>
          <w:szCs w:val="21"/>
        </w:rPr>
        <w:fldChar w:fldCharType="end"/>
      </w:r>
    </w:p>
    <w:p w14:paraId="1226A11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error log file to which the server is writing.</w:t>
      </w:r>
    </w:p>
    <w:p w14:paraId="6EFF241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03"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bookmarkStart w:id="1254" w:name="flush-general-logs"/>
    <w:bookmarkEnd w:id="1254"/>
    <w:p w14:paraId="4D1817F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"flush-general-logs"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GENERAL LOGS</w:t>
      </w:r>
      <w:r>
        <w:rPr>
          <w:rFonts w:ascii="Helvetica" w:hAnsi="Helvetica" w:cs="Helvetica"/>
          <w:color w:val="000000"/>
          <w:sz w:val="21"/>
          <w:szCs w:val="21"/>
        </w:rPr>
        <w:fldChar w:fldCharType="end"/>
      </w:r>
    </w:p>
    <w:p w14:paraId="305C2C9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general query log file to which the server is writing.</w:t>
      </w:r>
    </w:p>
    <w:p w14:paraId="5B271F6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04"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06EC930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has no effect on tables used for the general query log (see </w:t>
      </w:r>
      <w:hyperlink r:id="rId5705" w:anchor="log-destinations" w:tooltip="5.4.1 Selecting General Query Log and Slow Query Log Output Destinations" w:history="1">
        <w:r>
          <w:rPr>
            <w:rStyle w:val="a4"/>
            <w:rFonts w:ascii="Helvetica" w:hAnsi="Helvetica" w:cs="Helvetica"/>
            <w:color w:val="00759F"/>
            <w:sz w:val="21"/>
            <w:szCs w:val="21"/>
          </w:rPr>
          <w:t>Section 5.4.1, “Selecting General Query Log and Slow Query Log Output Destinations”</w:t>
        </w:r>
      </w:hyperlink>
      <w:r>
        <w:rPr>
          <w:rFonts w:ascii="Helvetica" w:hAnsi="Helvetica" w:cs="Helvetica"/>
          <w:color w:val="000000"/>
          <w:sz w:val="21"/>
          <w:szCs w:val="21"/>
        </w:rPr>
        <w:t>).</w:t>
      </w:r>
    </w:p>
    <w:bookmarkStart w:id="1255" w:name="flush-hosts"/>
    <w:bookmarkEnd w:id="1255"/>
    <w:p w14:paraId="3CD0460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"flush-hosts"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HOSTS</w:t>
      </w:r>
      <w:r>
        <w:rPr>
          <w:rFonts w:ascii="Helvetica" w:hAnsi="Helvetica" w:cs="Helvetica"/>
          <w:color w:val="000000"/>
          <w:sz w:val="21"/>
          <w:szCs w:val="21"/>
        </w:rPr>
        <w:fldChar w:fldCharType="end"/>
      </w:r>
    </w:p>
    <w:p w14:paraId="1D1AA0D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Empties the host cache and the Performance Schema </w:t>
      </w:r>
      <w:hyperlink r:id="rId5706" w:anchor="performance-schema-host-cache-table" w:tooltip="27.12.21.2 The host_cache Table" w:history="1">
        <w:r>
          <w:rPr>
            <w:rStyle w:val="HTML1"/>
            <w:rFonts w:ascii="Courier New" w:hAnsi="Courier New" w:cs="Courier New"/>
            <w:b/>
            <w:bCs/>
            <w:color w:val="026789"/>
            <w:sz w:val="20"/>
            <w:szCs w:val="20"/>
            <w:u w:val="single"/>
            <w:shd w:val="clear" w:color="auto" w:fill="FFFFFF"/>
          </w:rPr>
          <w:t>host_cache</w:t>
        </w:r>
      </w:hyperlink>
      <w:r>
        <w:rPr>
          <w:rFonts w:ascii="Helvetica" w:hAnsi="Helvetica" w:cs="Helvetica"/>
          <w:color w:val="000000"/>
          <w:sz w:val="21"/>
          <w:szCs w:val="21"/>
        </w:rPr>
        <w:t> table that exposes the cache contents, and unblocks any blocked hosts.</w:t>
      </w:r>
    </w:p>
    <w:p w14:paraId="2199BB2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07"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21AD15C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information about why host cache flushing might be advisable or desirable, see </w:t>
      </w:r>
      <w:hyperlink r:id="rId5708" w:anchor="host-cache" w:tooltip="5.1.12.3 DNS Lookups and the Host Cache" w:history="1">
        <w:r>
          <w:rPr>
            <w:rStyle w:val="a4"/>
            <w:rFonts w:ascii="Helvetica" w:hAnsi="Helvetica" w:cs="Helvetica"/>
            <w:color w:val="00759F"/>
            <w:sz w:val="21"/>
            <w:szCs w:val="21"/>
          </w:rPr>
          <w:t>Section 5.1.12.3, “DNS Lookups and the Host Cache”</w:t>
        </w:r>
      </w:hyperlink>
      <w:r>
        <w:rPr>
          <w:rFonts w:ascii="Helvetica" w:hAnsi="Helvetica" w:cs="Helvetica"/>
          <w:color w:val="000000"/>
          <w:sz w:val="21"/>
          <w:szCs w:val="21"/>
        </w:rPr>
        <w:t>.</w:t>
      </w:r>
    </w:p>
    <w:p w14:paraId="0829CBB1" w14:textId="77777777" w:rsidR="00121281" w:rsidRDefault="00121281" w:rsidP="00121281">
      <w:pPr>
        <w:pStyle w:val="listitem"/>
        <w:spacing w:before="0" w:after="0" w:line="252" w:lineRule="atLeast"/>
        <w:ind w:left="720"/>
        <w:textAlignment w:val="center"/>
        <w:rPr>
          <w:rFonts w:ascii="Helvetica" w:hAnsi="Helvetica" w:cs="Helvetica"/>
          <w:b/>
          <w:bCs/>
          <w:color w:val="000000"/>
          <w:sz w:val="19"/>
          <w:szCs w:val="19"/>
        </w:rPr>
      </w:pPr>
      <w:r>
        <w:rPr>
          <w:rFonts w:ascii="Helvetica" w:hAnsi="Helvetica" w:cs="Helvetica"/>
          <w:b/>
          <w:bCs/>
          <w:color w:val="000000"/>
          <w:sz w:val="19"/>
          <w:szCs w:val="19"/>
        </w:rPr>
        <w:t>Note</w:t>
      </w:r>
    </w:p>
    <w:p w14:paraId="4677E898" w14:textId="77777777" w:rsidR="00121281" w:rsidRDefault="00121281" w:rsidP="00121281">
      <w:pPr>
        <w:pStyle w:val="af"/>
        <w:spacing w:line="252" w:lineRule="atLeast"/>
        <w:ind w:left="720"/>
        <w:textAlignment w:val="center"/>
        <w:rPr>
          <w:rFonts w:ascii="Helvetica" w:hAnsi="Helvetica" w:cs="Helvetica"/>
          <w:color w:val="000000"/>
          <w:sz w:val="21"/>
          <w:szCs w:val="21"/>
        </w:rPr>
      </w:pPr>
      <w:hyperlink r:id="rId5709" w:anchor="flush-hosts" w:history="1">
        <w:r>
          <w:rPr>
            <w:rStyle w:val="HTML1"/>
            <w:rFonts w:ascii="Courier New" w:hAnsi="Courier New" w:cs="Courier New"/>
            <w:b/>
            <w:bCs/>
            <w:color w:val="026789"/>
            <w:sz w:val="20"/>
            <w:szCs w:val="20"/>
            <w:u w:val="single"/>
            <w:shd w:val="clear" w:color="auto" w:fill="FFFFFF"/>
          </w:rPr>
          <w:t>FLUSH HOSTS</w:t>
        </w:r>
      </w:hyperlink>
      <w:r>
        <w:rPr>
          <w:rFonts w:ascii="Helvetica" w:hAnsi="Helvetica" w:cs="Helvetica"/>
          <w:color w:val="000000"/>
          <w:sz w:val="21"/>
          <w:szCs w:val="21"/>
        </w:rPr>
        <w:t> is deprecated as of MySQL 8.0.23; expect it to be removed in a future MySQL release. Instead, truncate the Performance Schema </w:t>
      </w:r>
      <w:hyperlink r:id="rId5710" w:anchor="performance-schema-host-cache-table" w:tooltip="27.12.21.2 The host_cache Table" w:history="1">
        <w:r>
          <w:rPr>
            <w:rStyle w:val="HTML1"/>
            <w:rFonts w:ascii="Courier New" w:hAnsi="Courier New" w:cs="Courier New"/>
            <w:b/>
            <w:bCs/>
            <w:color w:val="026789"/>
            <w:sz w:val="20"/>
            <w:szCs w:val="20"/>
            <w:u w:val="single"/>
            <w:shd w:val="clear" w:color="auto" w:fill="FFFFFF"/>
          </w:rPr>
          <w:t>host_cache</w:t>
        </w:r>
      </w:hyperlink>
      <w:r>
        <w:rPr>
          <w:rFonts w:ascii="Helvetica" w:hAnsi="Helvetica" w:cs="Helvetica"/>
          <w:color w:val="000000"/>
          <w:sz w:val="21"/>
          <w:szCs w:val="21"/>
        </w:rPr>
        <w:t> table:</w:t>
      </w:r>
    </w:p>
    <w:p w14:paraId="0122D7E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TRUNCATE TABLE performance_schema.host_cache;</w:t>
      </w:r>
    </w:p>
    <w:p w14:paraId="30C173B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5711" w:anchor="truncate-table" w:tooltip="13.1.37 TRUNCATE TABLE Statement" w:history="1">
        <w:r>
          <w:rPr>
            <w:rStyle w:val="HTML1"/>
            <w:rFonts w:ascii="Courier New" w:hAnsi="Courier New" w:cs="Courier New"/>
            <w:b/>
            <w:bCs/>
            <w:color w:val="026789"/>
            <w:sz w:val="20"/>
            <w:szCs w:val="20"/>
            <w:u w:val="single"/>
            <w:shd w:val="clear" w:color="auto" w:fill="FFFFFF"/>
          </w:rPr>
          <w:t>TRUNCATE TABLE</w:t>
        </w:r>
      </w:hyperlink>
      <w:r>
        <w:rPr>
          <w:rFonts w:ascii="Helvetica" w:hAnsi="Helvetica" w:cs="Helvetica"/>
          <w:color w:val="000000"/>
          <w:sz w:val="21"/>
          <w:szCs w:val="21"/>
        </w:rPr>
        <w:t> operation requires the </w:t>
      </w:r>
      <w:hyperlink r:id="rId5712" w:anchor="priv_drop" w:history="1">
        <w:r>
          <w:rPr>
            <w:rStyle w:val="HTML1"/>
            <w:rFonts w:ascii="Courier New" w:hAnsi="Courier New" w:cs="Courier New"/>
            <w:b/>
            <w:bCs/>
            <w:color w:val="026789"/>
            <w:sz w:val="20"/>
            <w:szCs w:val="20"/>
            <w:u w:val="single"/>
            <w:shd w:val="clear" w:color="auto" w:fill="FFFFFF"/>
          </w:rPr>
          <w:t>DROP</w:t>
        </w:r>
      </w:hyperlink>
      <w:r>
        <w:rPr>
          <w:rFonts w:ascii="Helvetica" w:hAnsi="Helvetica" w:cs="Helvetica"/>
          <w:color w:val="000000"/>
          <w:sz w:val="21"/>
          <w:szCs w:val="21"/>
        </w:rPr>
        <w:t> privilege for the table rather than the </w:t>
      </w:r>
      <w:hyperlink r:id="rId5713"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bookmarkStart w:id="1256" w:name="flush-logs"/>
    <w:bookmarkEnd w:id="1256"/>
    <w:p w14:paraId="0881E3B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LOGS</w:t>
      </w:r>
      <w:r>
        <w:rPr>
          <w:rFonts w:ascii="Helvetica" w:hAnsi="Helvetica" w:cs="Helvetica"/>
          <w:color w:val="000000"/>
          <w:sz w:val="21"/>
          <w:szCs w:val="21"/>
        </w:rPr>
        <w:fldChar w:fldCharType="end"/>
      </w:r>
    </w:p>
    <w:p w14:paraId="7A08CDF5"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log file to which the server is writing.</w:t>
      </w:r>
    </w:p>
    <w:p w14:paraId="3ED2319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14"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20C5609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effect of this operation is equivalent to the combined effects of these operations:</w:t>
      </w:r>
    </w:p>
    <w:p w14:paraId="4F169E6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BINARY LOGS</w:t>
      </w:r>
    </w:p>
    <w:p w14:paraId="31C7955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ENGINE LOGS</w:t>
      </w:r>
    </w:p>
    <w:p w14:paraId="50B8B56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ERROR LOGS</w:t>
      </w:r>
    </w:p>
    <w:p w14:paraId="5913C38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GENERAL LOGS</w:t>
      </w:r>
    </w:p>
    <w:p w14:paraId="6640D1B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RELAY LOGS</w:t>
      </w:r>
    </w:p>
    <w:p w14:paraId="5FBADBE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SLOW LOGS</w:t>
      </w:r>
    </w:p>
    <w:bookmarkStart w:id="1257" w:name="flush-optimizer-costs"/>
    <w:bookmarkEnd w:id="1257"/>
    <w:p w14:paraId="1E933F7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"flush-optimizer-costs"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OPTIMIZER_COSTS</w:t>
      </w:r>
      <w:r>
        <w:rPr>
          <w:rFonts w:ascii="Helvetica" w:hAnsi="Helvetica" w:cs="Helvetica"/>
          <w:color w:val="000000"/>
          <w:sz w:val="21"/>
          <w:szCs w:val="21"/>
        </w:rPr>
        <w:fldChar w:fldCharType="end"/>
      </w:r>
    </w:p>
    <w:p w14:paraId="11F7104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Re-reads the cost model tables so that the optimizer starts using the current cost estimates stored in them.</w:t>
      </w:r>
    </w:p>
    <w:p w14:paraId="4E37346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15" w:anchor="priv_flush-optimizer-costs" w:history="1">
        <w:r>
          <w:rPr>
            <w:rStyle w:val="HTML1"/>
            <w:rFonts w:ascii="Courier New" w:hAnsi="Courier New" w:cs="Courier New"/>
            <w:b/>
            <w:bCs/>
            <w:color w:val="026789"/>
            <w:sz w:val="20"/>
            <w:szCs w:val="20"/>
            <w:u w:val="single"/>
            <w:shd w:val="clear" w:color="auto" w:fill="FFFFFF"/>
          </w:rPr>
          <w:t>FLUSH_OPTIMIZER_COSTS</w:t>
        </w:r>
      </w:hyperlink>
      <w:r>
        <w:rPr>
          <w:rFonts w:ascii="Helvetica" w:hAnsi="Helvetica" w:cs="Helvetica"/>
          <w:color w:val="000000"/>
          <w:sz w:val="21"/>
          <w:szCs w:val="21"/>
        </w:rPr>
        <w:t> or </w:t>
      </w:r>
      <w:hyperlink r:id="rId5716"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36E316E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server writes a warning to the error log for any unrecognized cost model table entries. For information about these tables, see </w:t>
      </w:r>
      <w:hyperlink r:id="rId5717" w:anchor="cost-model" w:tooltip="8.9.5 The Optimizer Cost Model" w:history="1">
        <w:r>
          <w:rPr>
            <w:rStyle w:val="a4"/>
            <w:rFonts w:ascii="Helvetica" w:hAnsi="Helvetica" w:cs="Helvetica"/>
            <w:color w:val="00759F"/>
            <w:sz w:val="21"/>
            <w:szCs w:val="21"/>
          </w:rPr>
          <w:t>Section 8.9.5, “The Optimizer Cost Model”</w:t>
        </w:r>
      </w:hyperlink>
      <w:r>
        <w:rPr>
          <w:rFonts w:ascii="Helvetica" w:hAnsi="Helvetica" w:cs="Helvetica"/>
          <w:color w:val="000000"/>
          <w:sz w:val="21"/>
          <w:szCs w:val="21"/>
        </w:rPr>
        <w:t>. This operation affects only sessions that begin subsequent to the flush. Existing sessions continue to use the cost estimates that were current when they began.</w:t>
      </w:r>
    </w:p>
    <w:bookmarkStart w:id="1258" w:name="flush-privileges"/>
    <w:bookmarkEnd w:id="1258"/>
    <w:p w14:paraId="40F1BB6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"flush-privileges"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PRIVILEGES</w:t>
      </w:r>
      <w:r>
        <w:rPr>
          <w:rFonts w:ascii="Helvetica" w:hAnsi="Helvetica" w:cs="Helvetica"/>
          <w:color w:val="000000"/>
          <w:sz w:val="21"/>
          <w:szCs w:val="21"/>
        </w:rPr>
        <w:fldChar w:fldCharType="end"/>
      </w:r>
    </w:p>
    <w:p w14:paraId="14AF86C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Re-reads the privileges from the grant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system schema. As part of this operation, the server reads the </w:t>
      </w:r>
      <w:r>
        <w:rPr>
          <w:rStyle w:val="HTML1"/>
          <w:rFonts w:ascii="Courier New" w:hAnsi="Courier New" w:cs="Courier New"/>
          <w:b/>
          <w:bCs/>
          <w:color w:val="026789"/>
          <w:sz w:val="20"/>
          <w:szCs w:val="20"/>
          <w:shd w:val="clear" w:color="auto" w:fill="FFFFFF"/>
        </w:rPr>
        <w:t>global_grants</w:t>
      </w:r>
      <w:r>
        <w:rPr>
          <w:rFonts w:ascii="Helvetica" w:hAnsi="Helvetica" w:cs="Helvetica"/>
          <w:color w:val="000000"/>
          <w:sz w:val="21"/>
          <w:szCs w:val="21"/>
        </w:rPr>
        <w:t> table containing dynamic privilege assignments and registers any unregistered privileges found there.</w:t>
      </w:r>
    </w:p>
    <w:p w14:paraId="2CD2861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18"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236FF01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the </w:t>
      </w:r>
      <w:hyperlink r:id="rId5719" w:anchor="option_mysqld_skip-grant-tables" w:history="1">
        <w:r>
          <w:rPr>
            <w:rStyle w:val="HTML1"/>
            <w:rFonts w:ascii="Courier New" w:hAnsi="Courier New" w:cs="Courier New"/>
            <w:color w:val="0E4075"/>
            <w:sz w:val="20"/>
            <w:szCs w:val="20"/>
            <w:u w:val="single"/>
            <w:shd w:val="clear" w:color="auto" w:fill="FFFFFF"/>
          </w:rPr>
          <w:t>--skip-grant-tables</w:t>
        </w:r>
      </w:hyperlink>
      <w:r>
        <w:rPr>
          <w:rFonts w:ascii="Helvetica" w:hAnsi="Helvetica" w:cs="Helvetica"/>
          <w:color w:val="000000"/>
          <w:sz w:val="21"/>
          <w:szCs w:val="21"/>
        </w:rPr>
        <w:t> option was specified at server startup to disable the MySQL privilege system, </w:t>
      </w:r>
      <w:hyperlink r:id="rId5720" w:anchor="flush-privileges" w:history="1">
        <w:r>
          <w:rPr>
            <w:rStyle w:val="HTML1"/>
            <w:rFonts w:ascii="Courier New" w:hAnsi="Courier New" w:cs="Courier New"/>
            <w:b/>
            <w:bCs/>
            <w:color w:val="026789"/>
            <w:sz w:val="20"/>
            <w:szCs w:val="20"/>
            <w:u w:val="single"/>
            <w:shd w:val="clear" w:color="auto" w:fill="FFFFFF"/>
          </w:rPr>
          <w:t>FLUSH PRIVILEGES</w:t>
        </w:r>
      </w:hyperlink>
      <w:r>
        <w:rPr>
          <w:rFonts w:ascii="Helvetica" w:hAnsi="Helvetica" w:cs="Helvetica"/>
          <w:color w:val="000000"/>
          <w:sz w:val="21"/>
          <w:szCs w:val="21"/>
        </w:rPr>
        <w:t> provides a way to enable the privilege system at runtime.</w:t>
      </w:r>
    </w:p>
    <w:p w14:paraId="185B396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Resets failed-login tracking (or enables it if the server was started with </w:t>
      </w:r>
      <w:hyperlink r:id="rId5721" w:anchor="option_mysqld_skip-grant-tables" w:history="1">
        <w:r>
          <w:rPr>
            <w:rStyle w:val="HTML1"/>
            <w:rFonts w:ascii="Courier New" w:hAnsi="Courier New" w:cs="Courier New"/>
            <w:color w:val="0E4075"/>
            <w:sz w:val="20"/>
            <w:szCs w:val="20"/>
            <w:u w:val="single"/>
            <w:shd w:val="clear" w:color="auto" w:fill="FFFFFF"/>
          </w:rPr>
          <w:t>--skip-grant-tables</w:t>
        </w:r>
      </w:hyperlink>
      <w:r>
        <w:rPr>
          <w:rFonts w:ascii="Helvetica" w:hAnsi="Helvetica" w:cs="Helvetica"/>
          <w:color w:val="000000"/>
          <w:sz w:val="21"/>
          <w:szCs w:val="21"/>
        </w:rPr>
        <w:t>) and unlocks any temporarily locked accounts. See </w:t>
      </w:r>
      <w:hyperlink r:id="rId5722" w:anchor="password-management" w:tooltip="6.2.15 Password Management" w:history="1">
        <w:r>
          <w:rPr>
            <w:rStyle w:val="a4"/>
            <w:rFonts w:ascii="Helvetica" w:hAnsi="Helvetica" w:cs="Helvetica"/>
            <w:color w:val="00759F"/>
            <w:sz w:val="21"/>
            <w:szCs w:val="21"/>
          </w:rPr>
          <w:t>Section 6.2.15, “Password Management”</w:t>
        </w:r>
      </w:hyperlink>
      <w:r>
        <w:rPr>
          <w:rFonts w:ascii="Helvetica" w:hAnsi="Helvetica" w:cs="Helvetica"/>
          <w:color w:val="000000"/>
          <w:sz w:val="21"/>
          <w:szCs w:val="21"/>
        </w:rPr>
        <w:t>.</w:t>
      </w:r>
    </w:p>
    <w:p w14:paraId="7EB5754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Frees memory cached by the server as a result of </w:t>
      </w:r>
      <w:hyperlink r:id="rId5723" w:anchor="grant" w:tooltip="13.7.1.6 GRANT Statement" w:history="1">
        <w:r>
          <w:rPr>
            <w:rStyle w:val="HTML1"/>
            <w:rFonts w:ascii="Courier New" w:hAnsi="Courier New" w:cs="Courier New"/>
            <w:b/>
            <w:bCs/>
            <w:color w:val="026789"/>
            <w:sz w:val="20"/>
            <w:szCs w:val="20"/>
            <w:u w:val="single"/>
            <w:shd w:val="clear" w:color="auto" w:fill="FFFFFF"/>
          </w:rPr>
          <w:t>GRANT</w:t>
        </w:r>
      </w:hyperlink>
      <w:r>
        <w:rPr>
          <w:rFonts w:ascii="Helvetica" w:hAnsi="Helvetica" w:cs="Helvetica"/>
          <w:color w:val="000000"/>
          <w:sz w:val="21"/>
          <w:szCs w:val="21"/>
        </w:rPr>
        <w:t>, </w:t>
      </w:r>
      <w:hyperlink r:id="rId5724" w:anchor="create-user" w:tooltip="13.7.1.3 CREATE USER Statement" w:history="1">
        <w:r>
          <w:rPr>
            <w:rStyle w:val="HTML1"/>
            <w:rFonts w:ascii="Courier New" w:hAnsi="Courier New" w:cs="Courier New"/>
            <w:b/>
            <w:bCs/>
            <w:color w:val="026789"/>
            <w:sz w:val="20"/>
            <w:szCs w:val="20"/>
            <w:u w:val="single"/>
            <w:shd w:val="clear" w:color="auto" w:fill="FFFFFF"/>
          </w:rPr>
          <w:t>CREATE USER</w:t>
        </w:r>
      </w:hyperlink>
      <w:r>
        <w:rPr>
          <w:rFonts w:ascii="Helvetica" w:hAnsi="Helvetica" w:cs="Helvetica"/>
          <w:color w:val="000000"/>
          <w:sz w:val="21"/>
          <w:szCs w:val="21"/>
        </w:rPr>
        <w:t>, </w:t>
      </w:r>
      <w:hyperlink r:id="rId5725" w:anchor="create-server" w:tooltip="13.1.18 CREATE SERVER Statement" w:history="1">
        <w:r>
          <w:rPr>
            <w:rStyle w:val="HTML1"/>
            <w:rFonts w:ascii="Courier New" w:hAnsi="Courier New" w:cs="Courier New"/>
            <w:b/>
            <w:bCs/>
            <w:color w:val="026789"/>
            <w:sz w:val="20"/>
            <w:szCs w:val="20"/>
            <w:u w:val="single"/>
            <w:shd w:val="clear" w:color="auto" w:fill="FFFFFF"/>
          </w:rPr>
          <w:t>CREATE SERVER</w:t>
        </w:r>
      </w:hyperlink>
      <w:r>
        <w:rPr>
          <w:rFonts w:ascii="Helvetica" w:hAnsi="Helvetica" w:cs="Helvetica"/>
          <w:color w:val="000000"/>
          <w:sz w:val="21"/>
          <w:szCs w:val="21"/>
        </w:rPr>
        <w:t>, and </w:t>
      </w:r>
      <w:hyperlink r:id="rId5726" w:anchor="install-plugin" w:tooltip="13.7.4.4 INSTALL PLUGIN Statement" w:history="1">
        <w:r>
          <w:rPr>
            <w:rStyle w:val="HTML1"/>
            <w:rFonts w:ascii="Courier New" w:hAnsi="Courier New" w:cs="Courier New"/>
            <w:b/>
            <w:bCs/>
            <w:color w:val="026789"/>
            <w:sz w:val="20"/>
            <w:szCs w:val="20"/>
            <w:u w:val="single"/>
            <w:shd w:val="clear" w:color="auto" w:fill="FFFFFF"/>
          </w:rPr>
          <w:t>INSTALL PLUGIN</w:t>
        </w:r>
      </w:hyperlink>
      <w:r>
        <w:rPr>
          <w:rFonts w:ascii="Helvetica" w:hAnsi="Helvetica" w:cs="Helvetica"/>
          <w:color w:val="000000"/>
          <w:sz w:val="21"/>
          <w:szCs w:val="21"/>
        </w:rPr>
        <w:t> statements. This memory is not released by the corresponding </w:t>
      </w:r>
      <w:hyperlink r:id="rId5727" w:anchor="revoke" w:tooltip="13.7.1.8 REVOKE Statement" w:history="1">
        <w:r>
          <w:rPr>
            <w:rStyle w:val="HTML1"/>
            <w:rFonts w:ascii="Courier New" w:hAnsi="Courier New" w:cs="Courier New"/>
            <w:b/>
            <w:bCs/>
            <w:color w:val="026789"/>
            <w:sz w:val="20"/>
            <w:szCs w:val="20"/>
            <w:u w:val="single"/>
            <w:shd w:val="clear" w:color="auto" w:fill="FFFFFF"/>
          </w:rPr>
          <w:t>REVOKE</w:t>
        </w:r>
      </w:hyperlink>
      <w:r>
        <w:rPr>
          <w:rFonts w:ascii="Helvetica" w:hAnsi="Helvetica" w:cs="Helvetica"/>
          <w:color w:val="000000"/>
          <w:sz w:val="21"/>
          <w:szCs w:val="21"/>
        </w:rPr>
        <w:t>, </w:t>
      </w:r>
      <w:hyperlink r:id="rId5728" w:anchor="drop-user" w:tooltip="13.7.1.5 DROP USER Statement" w:history="1">
        <w:r>
          <w:rPr>
            <w:rStyle w:val="HTML1"/>
            <w:rFonts w:ascii="Courier New" w:hAnsi="Courier New" w:cs="Courier New"/>
            <w:b/>
            <w:bCs/>
            <w:color w:val="026789"/>
            <w:sz w:val="20"/>
            <w:szCs w:val="20"/>
            <w:u w:val="single"/>
            <w:shd w:val="clear" w:color="auto" w:fill="FFFFFF"/>
          </w:rPr>
          <w:t>DROP USER</w:t>
        </w:r>
      </w:hyperlink>
      <w:r>
        <w:rPr>
          <w:rFonts w:ascii="Helvetica" w:hAnsi="Helvetica" w:cs="Helvetica"/>
          <w:color w:val="000000"/>
          <w:sz w:val="21"/>
          <w:szCs w:val="21"/>
        </w:rPr>
        <w:t>, </w:t>
      </w:r>
      <w:hyperlink r:id="rId5729" w:anchor="drop-server" w:tooltip="13.1.30 DROP SERVER Statement" w:history="1">
        <w:r>
          <w:rPr>
            <w:rStyle w:val="HTML1"/>
            <w:rFonts w:ascii="Courier New" w:hAnsi="Courier New" w:cs="Courier New"/>
            <w:b/>
            <w:bCs/>
            <w:color w:val="026789"/>
            <w:sz w:val="20"/>
            <w:szCs w:val="20"/>
            <w:u w:val="single"/>
            <w:shd w:val="clear" w:color="auto" w:fill="FFFFFF"/>
          </w:rPr>
          <w:t>DROP SERVER</w:t>
        </w:r>
      </w:hyperlink>
      <w:r>
        <w:rPr>
          <w:rFonts w:ascii="Helvetica" w:hAnsi="Helvetica" w:cs="Helvetica"/>
          <w:color w:val="000000"/>
          <w:sz w:val="21"/>
          <w:szCs w:val="21"/>
        </w:rPr>
        <w:t>, and </w:t>
      </w:r>
      <w:hyperlink r:id="rId5730" w:anchor="uninstall-plugin" w:tooltip="13.7.4.6 UNINSTALL PLUGIN Statement" w:history="1">
        <w:r>
          <w:rPr>
            <w:rStyle w:val="HTML1"/>
            <w:rFonts w:ascii="Courier New" w:hAnsi="Courier New" w:cs="Courier New"/>
            <w:b/>
            <w:bCs/>
            <w:color w:val="026789"/>
            <w:sz w:val="20"/>
            <w:szCs w:val="20"/>
            <w:u w:val="single"/>
            <w:shd w:val="clear" w:color="auto" w:fill="FFFFFF"/>
          </w:rPr>
          <w:t>UNINSTALL PLUGIN</w:t>
        </w:r>
      </w:hyperlink>
      <w:r>
        <w:rPr>
          <w:rFonts w:ascii="Helvetica" w:hAnsi="Helvetica" w:cs="Helvetica"/>
          <w:color w:val="000000"/>
          <w:sz w:val="21"/>
          <w:szCs w:val="21"/>
        </w:rPr>
        <w:t> statements, so for a server that executes many instances of the statements that cause caching, there is an increase in cached memory use unless it is freed with </w:t>
      </w:r>
      <w:hyperlink r:id="rId5731" w:anchor="flush-privileges" w:history="1">
        <w:r>
          <w:rPr>
            <w:rStyle w:val="HTML1"/>
            <w:rFonts w:ascii="Courier New" w:hAnsi="Courier New" w:cs="Courier New"/>
            <w:b/>
            <w:bCs/>
            <w:color w:val="026789"/>
            <w:sz w:val="20"/>
            <w:szCs w:val="20"/>
            <w:u w:val="single"/>
            <w:shd w:val="clear" w:color="auto" w:fill="FFFFFF"/>
          </w:rPr>
          <w:t>FLUSH PRIVILEGES</w:t>
        </w:r>
      </w:hyperlink>
      <w:r>
        <w:rPr>
          <w:rFonts w:ascii="Helvetica" w:hAnsi="Helvetica" w:cs="Helvetica"/>
          <w:color w:val="000000"/>
          <w:sz w:val="21"/>
          <w:szCs w:val="21"/>
        </w:rPr>
        <w:t>.</w:t>
      </w:r>
    </w:p>
    <w:p w14:paraId="1261680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Clears the in-memory cache used by the </w:t>
      </w:r>
      <w:r>
        <w:rPr>
          <w:rStyle w:val="HTML1"/>
          <w:rFonts w:ascii="Courier New" w:hAnsi="Courier New" w:cs="Courier New"/>
          <w:b/>
          <w:bCs/>
          <w:color w:val="026789"/>
          <w:sz w:val="20"/>
          <w:szCs w:val="20"/>
          <w:shd w:val="clear" w:color="auto" w:fill="FFFFFF"/>
        </w:rPr>
        <w:t>caching_sha2_password</w:t>
      </w:r>
      <w:r>
        <w:rPr>
          <w:rFonts w:ascii="Helvetica" w:hAnsi="Helvetica" w:cs="Helvetica"/>
          <w:color w:val="000000"/>
          <w:sz w:val="21"/>
          <w:szCs w:val="21"/>
        </w:rPr>
        <w:t> authentication plugin. See </w:t>
      </w:r>
      <w:hyperlink r:id="rId5732" w:anchor="caching-sha2-pluggable-authentication-cache-operation" w:tooltip="Cache Operation for SHA-2 Pluggable Authentication" w:history="1">
        <w:r>
          <w:rPr>
            <w:rStyle w:val="a4"/>
            <w:rFonts w:ascii="Helvetica" w:hAnsi="Helvetica" w:cs="Helvetica"/>
            <w:color w:val="00759F"/>
            <w:sz w:val="21"/>
            <w:szCs w:val="21"/>
          </w:rPr>
          <w:t>Cache Operation for SHA-2 Pluggable Authentication</w:t>
        </w:r>
      </w:hyperlink>
      <w:r>
        <w:rPr>
          <w:rFonts w:ascii="Helvetica" w:hAnsi="Helvetica" w:cs="Helvetica"/>
          <w:color w:val="000000"/>
          <w:sz w:val="21"/>
          <w:szCs w:val="21"/>
        </w:rPr>
        <w:t>.</w:t>
      </w:r>
    </w:p>
    <w:bookmarkStart w:id="1259" w:name="flush-relay-logs"/>
    <w:bookmarkEnd w:id="1259"/>
    <w:p w14:paraId="3DE1C8B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"flush-relay-logs"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RELAY LOGS [FOR CHANNEL </w:t>
      </w:r>
      <w:r>
        <w:rPr>
          <w:rStyle w:val="HTML1"/>
          <w:rFonts w:ascii="Courier New" w:hAnsi="Courier New" w:cs="Courier New"/>
          <w:b/>
          <w:bCs/>
          <w:i/>
          <w:iCs/>
          <w:color w:val="026789"/>
          <w:sz w:val="19"/>
          <w:szCs w:val="19"/>
          <w:u w:val="single"/>
          <w:shd w:val="clear" w:color="auto" w:fill="FFFFFF"/>
        </w:rPr>
        <w:t>channel</w:t>
      </w:r>
      <w:r>
        <w:rPr>
          <w:rStyle w:val="HTML1"/>
          <w:rFonts w:ascii="Courier New" w:hAnsi="Courier New" w:cs="Courier New"/>
          <w:b/>
          <w:bCs/>
          <w:color w:val="026789"/>
          <w:sz w:val="20"/>
          <w:szCs w:val="20"/>
          <w:u w:val="single"/>
          <w:shd w:val="clear" w:color="auto" w:fill="FFFFFF"/>
        </w:rPr>
        <w:t>]</w:t>
      </w:r>
      <w:r>
        <w:rPr>
          <w:rFonts w:ascii="Helvetica" w:hAnsi="Helvetica" w:cs="Helvetica"/>
          <w:color w:val="000000"/>
          <w:sz w:val="21"/>
          <w:szCs w:val="21"/>
        </w:rPr>
        <w:fldChar w:fldCharType="end"/>
      </w:r>
    </w:p>
    <w:p w14:paraId="19DDCFF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relay log file to which the server is writing. If relay logging is enabled, the sequence number of the relay log file is incremented by one relative to the previous file.</w:t>
      </w:r>
    </w:p>
    <w:p w14:paraId="6D8065D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33"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71CFAF89"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 CHANNEL </w:t>
      </w:r>
      <w:r>
        <w:rPr>
          <w:rStyle w:val="HTML1"/>
          <w:rFonts w:ascii="Courier New" w:hAnsi="Courier New" w:cs="Courier New"/>
          <w:b/>
          <w:bCs/>
          <w:i/>
          <w:iCs/>
          <w:color w:val="026789"/>
          <w:sz w:val="19"/>
          <w:szCs w:val="19"/>
          <w:shd w:val="clear" w:color="auto" w:fill="FFFFFF"/>
        </w:rPr>
        <w:t>channel</w:t>
      </w:r>
      <w:r>
        <w:rPr>
          <w:rFonts w:ascii="Helvetica" w:hAnsi="Helvetica" w:cs="Helvetica"/>
          <w:color w:val="000000"/>
          <w:sz w:val="21"/>
          <w:szCs w:val="21"/>
        </w:rPr>
        <w:t> clause enables you to name which replication channel the operation applies to. Execute </w:t>
      </w:r>
      <w:hyperlink r:id="rId5734" w:anchor="flush-relay-logs" w:history="1">
        <w:r>
          <w:rPr>
            <w:rStyle w:val="HTML1"/>
            <w:rFonts w:ascii="Courier New" w:hAnsi="Courier New" w:cs="Courier New"/>
            <w:b/>
            <w:bCs/>
            <w:color w:val="026789"/>
            <w:sz w:val="20"/>
            <w:szCs w:val="20"/>
            <w:u w:val="single"/>
            <w:shd w:val="clear" w:color="auto" w:fill="FFFFFF"/>
          </w:rPr>
          <w:t>FLUSH RELAY LOGS FOR CHANNEL </w:t>
        </w:r>
        <w:r>
          <w:rPr>
            <w:rStyle w:val="HTML1"/>
            <w:rFonts w:ascii="Courier New" w:hAnsi="Courier New" w:cs="Courier New"/>
            <w:b/>
            <w:bCs/>
            <w:i/>
            <w:iCs/>
            <w:color w:val="026789"/>
            <w:sz w:val="19"/>
            <w:szCs w:val="19"/>
            <w:u w:val="single"/>
            <w:shd w:val="clear" w:color="auto" w:fill="FFFFFF"/>
          </w:rPr>
          <w:t>channel</w:t>
        </w:r>
      </w:hyperlink>
      <w:r>
        <w:rPr>
          <w:rFonts w:ascii="Helvetica" w:hAnsi="Helvetica" w:cs="Helvetica"/>
          <w:color w:val="000000"/>
          <w:sz w:val="21"/>
          <w:szCs w:val="21"/>
        </w:rPr>
        <w:t> to flush the relay log for a specific replication channel. If no channel is named and no extra replication channels exist, the operation applies to the default channel. If no channel is named and multiple replication channels exist, the operation applies to all replication channels. For more information, see </w:t>
      </w:r>
      <w:hyperlink r:id="rId5735" w:anchor="replication-channels" w:tooltip="17.2.2 Replication Channels" w:history="1">
        <w:r>
          <w:rPr>
            <w:rStyle w:val="a4"/>
            <w:rFonts w:ascii="Helvetica" w:hAnsi="Helvetica" w:cs="Helvetica"/>
            <w:color w:val="00759F"/>
            <w:sz w:val="21"/>
            <w:szCs w:val="21"/>
          </w:rPr>
          <w:t>Section 17.2.2, “Replication Channels”</w:t>
        </w:r>
      </w:hyperlink>
      <w:r>
        <w:rPr>
          <w:rFonts w:ascii="Helvetica" w:hAnsi="Helvetica" w:cs="Helvetica"/>
          <w:color w:val="000000"/>
          <w:sz w:val="21"/>
          <w:szCs w:val="21"/>
        </w:rPr>
        <w:t>.</w:t>
      </w:r>
    </w:p>
    <w:bookmarkStart w:id="1260" w:name="flush-slow-logs"/>
    <w:bookmarkEnd w:id="1260"/>
    <w:p w14:paraId="478E111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"flush-slow-logs"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SLOW LOGS</w:t>
      </w:r>
      <w:r>
        <w:rPr>
          <w:rFonts w:ascii="Helvetica" w:hAnsi="Helvetica" w:cs="Helvetica"/>
          <w:color w:val="000000"/>
          <w:sz w:val="21"/>
          <w:szCs w:val="21"/>
        </w:rPr>
        <w:fldChar w:fldCharType="end"/>
      </w:r>
    </w:p>
    <w:p w14:paraId="3032254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and reopens any slow query log file to which the server is writing.</w:t>
      </w:r>
    </w:p>
    <w:p w14:paraId="0ECCD5A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36"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632E599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has no effect on tables used for the slow query log (see </w:t>
      </w:r>
      <w:hyperlink r:id="rId5737" w:anchor="log-destinations" w:tooltip="5.4.1 Selecting General Query Log and Slow Query Log Output Destinations" w:history="1">
        <w:r>
          <w:rPr>
            <w:rStyle w:val="a4"/>
            <w:rFonts w:ascii="Helvetica" w:hAnsi="Helvetica" w:cs="Helvetica"/>
            <w:color w:val="00759F"/>
            <w:sz w:val="21"/>
            <w:szCs w:val="21"/>
          </w:rPr>
          <w:t>Section 5.4.1, “Selecting General Query Log and Slow Query Log Output Destinations”</w:t>
        </w:r>
      </w:hyperlink>
      <w:r>
        <w:rPr>
          <w:rFonts w:ascii="Helvetica" w:hAnsi="Helvetica" w:cs="Helvetica"/>
          <w:color w:val="000000"/>
          <w:sz w:val="21"/>
          <w:szCs w:val="21"/>
        </w:rPr>
        <w:t>).</w:t>
      </w:r>
    </w:p>
    <w:bookmarkStart w:id="1261" w:name="flush-status"/>
    <w:bookmarkEnd w:id="1261"/>
    <w:p w14:paraId="042FC67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"flush-status"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STATUS</w:t>
      </w:r>
      <w:r>
        <w:rPr>
          <w:rFonts w:ascii="Helvetica" w:hAnsi="Helvetica" w:cs="Helvetica"/>
          <w:color w:val="000000"/>
          <w:sz w:val="21"/>
          <w:szCs w:val="21"/>
        </w:rPr>
        <w:fldChar w:fldCharType="end"/>
      </w:r>
    </w:p>
    <w:p w14:paraId="37DE213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Flushes status indicators.</w:t>
      </w:r>
    </w:p>
    <w:p w14:paraId="5FAE291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38" w:anchor="priv_flush-status" w:history="1">
        <w:r>
          <w:rPr>
            <w:rStyle w:val="HTML1"/>
            <w:rFonts w:ascii="Courier New" w:hAnsi="Courier New" w:cs="Courier New"/>
            <w:b/>
            <w:bCs/>
            <w:color w:val="026789"/>
            <w:sz w:val="20"/>
            <w:szCs w:val="20"/>
            <w:u w:val="single"/>
            <w:shd w:val="clear" w:color="auto" w:fill="FFFFFF"/>
          </w:rPr>
          <w:t>FLUSH_STATUS</w:t>
        </w:r>
      </w:hyperlink>
      <w:r>
        <w:rPr>
          <w:rFonts w:ascii="Helvetica" w:hAnsi="Helvetica" w:cs="Helvetica"/>
          <w:color w:val="000000"/>
          <w:sz w:val="21"/>
          <w:szCs w:val="21"/>
        </w:rPr>
        <w:t> or </w:t>
      </w:r>
      <w:hyperlink r:id="rId5739"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376AD12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adds the session status from all active sessions to the global status variables, resets the status of all active sessions, and resets account, host, and user status values aggregated from disconnected sessions. See </w:t>
      </w:r>
      <w:hyperlink r:id="rId5740" w:anchor="performance-schema-status-variable-tables" w:tooltip="27.12.15 Performance Schema Status Variable Tables" w:history="1">
        <w:r>
          <w:rPr>
            <w:rStyle w:val="a4"/>
            <w:rFonts w:ascii="Helvetica" w:hAnsi="Helvetica" w:cs="Helvetica"/>
            <w:color w:val="00759F"/>
            <w:sz w:val="21"/>
            <w:szCs w:val="21"/>
          </w:rPr>
          <w:t>Section 27.12.15, “Performance Schema Status Variable Tables”</w:t>
        </w:r>
      </w:hyperlink>
      <w:r>
        <w:rPr>
          <w:rFonts w:ascii="Helvetica" w:hAnsi="Helvetica" w:cs="Helvetica"/>
          <w:color w:val="000000"/>
          <w:sz w:val="21"/>
          <w:szCs w:val="21"/>
        </w:rPr>
        <w:t>. This information may be of use when debugging a query. See </w:t>
      </w:r>
      <w:hyperlink r:id="rId5741" w:anchor="bug-reports" w:tooltip="1.6 How to Report Bugs or Problems" w:history="1">
        <w:r>
          <w:rPr>
            <w:rStyle w:val="a4"/>
            <w:rFonts w:ascii="Helvetica" w:hAnsi="Helvetica" w:cs="Helvetica"/>
            <w:color w:val="00759F"/>
            <w:sz w:val="21"/>
            <w:szCs w:val="21"/>
          </w:rPr>
          <w:t>Section 1.6, “How to Report Bugs or Problems”</w:t>
        </w:r>
      </w:hyperlink>
      <w:r>
        <w:rPr>
          <w:rFonts w:ascii="Helvetica" w:hAnsi="Helvetica" w:cs="Helvetica"/>
          <w:color w:val="000000"/>
          <w:sz w:val="21"/>
          <w:szCs w:val="21"/>
        </w:rPr>
        <w:t>.</w:t>
      </w:r>
    </w:p>
    <w:bookmarkStart w:id="1262" w:name="flush-user-resources"/>
    <w:bookmarkEnd w:id="1262"/>
    <w:p w14:paraId="17E602A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"flush-user-resources"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USER_RESOURCES</w:t>
      </w:r>
      <w:r>
        <w:rPr>
          <w:rFonts w:ascii="Helvetica" w:hAnsi="Helvetica" w:cs="Helvetica"/>
          <w:color w:val="000000"/>
          <w:sz w:val="21"/>
          <w:szCs w:val="21"/>
        </w:rPr>
        <w:fldChar w:fldCharType="end"/>
      </w:r>
    </w:p>
    <w:p w14:paraId="6DFFCF4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Resets all per-hour user resource indicators to zero.</w:t>
      </w:r>
    </w:p>
    <w:p w14:paraId="09C09DA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42" w:anchor="priv_flush-user-resources" w:history="1">
        <w:r>
          <w:rPr>
            <w:rStyle w:val="HTML1"/>
            <w:rFonts w:ascii="Courier New" w:hAnsi="Courier New" w:cs="Courier New"/>
            <w:b/>
            <w:bCs/>
            <w:color w:val="026789"/>
            <w:sz w:val="20"/>
            <w:szCs w:val="20"/>
            <w:u w:val="single"/>
            <w:shd w:val="clear" w:color="auto" w:fill="FFFFFF"/>
          </w:rPr>
          <w:t>FLUSH_USER_RESOURCES</w:t>
        </w:r>
      </w:hyperlink>
      <w:r>
        <w:rPr>
          <w:rFonts w:ascii="Helvetica" w:hAnsi="Helvetica" w:cs="Helvetica"/>
          <w:color w:val="000000"/>
          <w:sz w:val="21"/>
          <w:szCs w:val="21"/>
        </w:rPr>
        <w:t> or </w:t>
      </w:r>
      <w:hyperlink r:id="rId5743"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3D6C0F9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Resetting resource indicators enables clients that have reached their hourly connection, query, or update limits to resume activity immediately. </w:t>
      </w:r>
      <w:hyperlink r:id="rId5744" w:anchor="flush-user-resources" w:history="1">
        <w:r>
          <w:rPr>
            <w:rStyle w:val="HTML1"/>
            <w:rFonts w:ascii="Courier New" w:hAnsi="Courier New" w:cs="Courier New"/>
            <w:b/>
            <w:bCs/>
            <w:color w:val="026789"/>
            <w:sz w:val="20"/>
            <w:szCs w:val="20"/>
            <w:u w:val="single"/>
            <w:shd w:val="clear" w:color="auto" w:fill="FFFFFF"/>
          </w:rPr>
          <w:t>FLUSH USER_RESOURCES</w:t>
        </w:r>
      </w:hyperlink>
      <w:r>
        <w:rPr>
          <w:rFonts w:ascii="Helvetica" w:hAnsi="Helvetica" w:cs="Helvetica"/>
          <w:color w:val="000000"/>
          <w:sz w:val="21"/>
          <w:szCs w:val="21"/>
        </w:rPr>
        <w:t> does not apply to the limit on maximum simultaneous connections that is controlled by the </w:t>
      </w:r>
      <w:hyperlink r:id="rId5745" w:anchor="sysvar_max_user_connections" w:history="1">
        <w:r>
          <w:rPr>
            <w:rStyle w:val="HTML1"/>
            <w:rFonts w:ascii="Courier New" w:hAnsi="Courier New" w:cs="Courier New"/>
            <w:b/>
            <w:bCs/>
            <w:color w:val="026789"/>
            <w:sz w:val="20"/>
            <w:szCs w:val="20"/>
            <w:u w:val="single"/>
            <w:shd w:val="clear" w:color="auto" w:fill="FFFFFF"/>
          </w:rPr>
          <w:t>max_user_connections</w:t>
        </w:r>
      </w:hyperlink>
      <w:r>
        <w:rPr>
          <w:rFonts w:ascii="Helvetica" w:hAnsi="Helvetica" w:cs="Helvetica"/>
          <w:color w:val="000000"/>
          <w:sz w:val="21"/>
          <w:szCs w:val="21"/>
        </w:rPr>
        <w:t> system variable. See </w:t>
      </w:r>
      <w:hyperlink r:id="rId5746" w:anchor="user-resources" w:tooltip="6.2.20 Setting Account Resource Limits" w:history="1">
        <w:r>
          <w:rPr>
            <w:rStyle w:val="a4"/>
            <w:rFonts w:ascii="Helvetica" w:hAnsi="Helvetica" w:cs="Helvetica"/>
            <w:color w:val="00759F"/>
            <w:sz w:val="21"/>
            <w:szCs w:val="21"/>
          </w:rPr>
          <w:t>Section 6.2.20, “Setting Account Resource Limits”</w:t>
        </w:r>
      </w:hyperlink>
      <w:r>
        <w:rPr>
          <w:rFonts w:ascii="Helvetica" w:hAnsi="Helvetica" w:cs="Helvetica"/>
          <w:color w:val="000000"/>
          <w:sz w:val="21"/>
          <w:szCs w:val="21"/>
        </w:rPr>
        <w:t>.</w:t>
      </w:r>
    </w:p>
    <w:p w14:paraId="759FE9FA" w14:textId="77777777" w:rsidR="00121281" w:rsidRDefault="00121281" w:rsidP="00121281">
      <w:pPr>
        <w:pStyle w:val="5"/>
        <w:rPr>
          <w:rFonts w:ascii="Helvetica" w:hAnsi="Helvetica" w:cs="Helvetica"/>
          <w:color w:val="000000"/>
          <w:sz w:val="20"/>
          <w:szCs w:val="20"/>
        </w:rPr>
      </w:pPr>
      <w:bookmarkStart w:id="1263" w:name="flush-tables-variants"/>
      <w:bookmarkEnd w:id="1263"/>
      <w:r>
        <w:rPr>
          <w:rFonts w:ascii="Helvetica" w:hAnsi="Helvetica" w:cs="Helvetica"/>
          <w:color w:val="000000"/>
        </w:rPr>
        <w:t>FLUSH TABLES Syntax</w:t>
      </w:r>
    </w:p>
    <w:p w14:paraId="12E003E6" w14:textId="77777777" w:rsidR="00121281" w:rsidRDefault="00121281" w:rsidP="00121281">
      <w:pPr>
        <w:pStyle w:val="af"/>
        <w:rPr>
          <w:rFonts w:ascii="Helvetica" w:hAnsi="Helvetica" w:cs="Helvetica"/>
          <w:color w:val="000000"/>
          <w:sz w:val="21"/>
          <w:szCs w:val="21"/>
        </w:rPr>
      </w:pPr>
      <w:hyperlink r:id="rId5747"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flushes tables, and, depending on the variant used, acquires locks. Any </w:t>
      </w:r>
      <w:r>
        <w:rPr>
          <w:rStyle w:val="HTML1"/>
          <w:rFonts w:ascii="Courier New" w:hAnsi="Courier New" w:cs="Courier New"/>
          <w:b/>
          <w:bCs/>
          <w:color w:val="026789"/>
          <w:sz w:val="20"/>
          <w:szCs w:val="20"/>
          <w:shd w:val="clear" w:color="auto" w:fill="FFFFFF"/>
        </w:rPr>
        <w:t>TABLES</w:t>
      </w:r>
      <w:r>
        <w:rPr>
          <w:rFonts w:ascii="Helvetica" w:hAnsi="Helvetica" w:cs="Helvetica"/>
          <w:color w:val="000000"/>
          <w:sz w:val="21"/>
          <w:szCs w:val="21"/>
        </w:rPr>
        <w:t> variant used in a </w:t>
      </w:r>
      <w:hyperlink r:id="rId5748"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 must be the only option used. </w:t>
      </w:r>
      <w:hyperlink r:id="rId5749" w:anchor="flush-tables" w:history="1">
        <w:r>
          <w:rPr>
            <w:rStyle w:val="HTML1"/>
            <w:rFonts w:ascii="Courier New" w:hAnsi="Courier New" w:cs="Courier New"/>
            <w:b/>
            <w:bCs/>
            <w:color w:val="026789"/>
            <w:sz w:val="20"/>
            <w:szCs w:val="20"/>
            <w:u w:val="single"/>
            <w:shd w:val="clear" w:color="auto" w:fill="FFFFFF"/>
          </w:rPr>
          <w:t>FLUSH TABLE</w:t>
        </w:r>
      </w:hyperlink>
      <w:r>
        <w:rPr>
          <w:rFonts w:ascii="Helvetica" w:hAnsi="Helvetica" w:cs="Helvetica"/>
          <w:color w:val="000000"/>
          <w:sz w:val="21"/>
          <w:szCs w:val="21"/>
        </w:rPr>
        <w:t> is a synonym for </w:t>
      </w:r>
      <w:hyperlink r:id="rId5750"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w:t>
      </w:r>
    </w:p>
    <w:p w14:paraId="37024D92"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6E66AAA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descriptions here that indicate tables are flushed by closing them apply differently for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which flushes table contents to disk but leaves them open. This still permits table files to be copied while the tables are open, as long as other activity does not modify them.</w:t>
      </w:r>
    </w:p>
    <w:bookmarkStart w:id="1264" w:name="flush-tables"/>
    <w:bookmarkEnd w:id="1264"/>
    <w:p w14:paraId="73AE005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"flush-tables"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TABLES</w:t>
      </w:r>
      <w:r>
        <w:rPr>
          <w:rFonts w:ascii="Helvetica" w:hAnsi="Helvetica" w:cs="Helvetica"/>
          <w:color w:val="000000"/>
          <w:sz w:val="21"/>
          <w:szCs w:val="21"/>
        </w:rPr>
        <w:fldChar w:fldCharType="end"/>
      </w:r>
    </w:p>
    <w:p w14:paraId="754F050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all open tables, forces all tables in use to be closed, and flushes the prepared statement cache.</w:t>
      </w:r>
    </w:p>
    <w:p w14:paraId="7381DDF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51" w:anchor="priv_flush-tables" w:history="1">
        <w:r>
          <w:rPr>
            <w:rStyle w:val="HTML1"/>
            <w:rFonts w:ascii="Courier New" w:hAnsi="Courier New" w:cs="Courier New"/>
            <w:b/>
            <w:bCs/>
            <w:color w:val="026789"/>
            <w:sz w:val="20"/>
            <w:szCs w:val="20"/>
            <w:u w:val="single"/>
            <w:shd w:val="clear" w:color="auto" w:fill="FFFFFF"/>
          </w:rPr>
          <w:t>FLUSH_TABLES</w:t>
        </w:r>
      </w:hyperlink>
      <w:r>
        <w:rPr>
          <w:rFonts w:ascii="Helvetica" w:hAnsi="Helvetica" w:cs="Helvetica"/>
          <w:color w:val="000000"/>
          <w:sz w:val="21"/>
          <w:szCs w:val="21"/>
        </w:rPr>
        <w:t> or </w:t>
      </w:r>
      <w:hyperlink r:id="rId5752"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582E7FD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information about prepared statement caching, see </w:t>
      </w:r>
      <w:hyperlink r:id="rId5753" w:anchor="statement-caching" w:tooltip="8.10.3 Caching of Prepared Statements and Stored Programs" w:history="1">
        <w:r>
          <w:rPr>
            <w:rStyle w:val="a4"/>
            <w:rFonts w:ascii="Helvetica" w:hAnsi="Helvetica" w:cs="Helvetica"/>
            <w:color w:val="00759F"/>
            <w:sz w:val="21"/>
            <w:szCs w:val="21"/>
          </w:rPr>
          <w:t>Section 8.10.3, “Caching of Prepared Statements and Stored Programs”</w:t>
        </w:r>
      </w:hyperlink>
      <w:r>
        <w:rPr>
          <w:rFonts w:ascii="Helvetica" w:hAnsi="Helvetica" w:cs="Helvetica"/>
          <w:color w:val="000000"/>
          <w:sz w:val="21"/>
          <w:szCs w:val="21"/>
        </w:rPr>
        <w:t>.</w:t>
      </w:r>
    </w:p>
    <w:p w14:paraId="0AEB2CDB" w14:textId="77777777" w:rsidR="00121281" w:rsidRDefault="00121281" w:rsidP="00121281">
      <w:pPr>
        <w:pStyle w:val="af"/>
        <w:spacing w:line="252" w:lineRule="atLeast"/>
        <w:ind w:left="720"/>
        <w:textAlignment w:val="center"/>
        <w:rPr>
          <w:rFonts w:ascii="Helvetica" w:hAnsi="Helvetica" w:cs="Helvetica"/>
          <w:color w:val="000000"/>
          <w:sz w:val="21"/>
          <w:szCs w:val="21"/>
        </w:rPr>
      </w:pPr>
      <w:hyperlink r:id="rId5754"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is not permitted when there is an active </w:t>
      </w:r>
      <w:hyperlink r:id="rId5755"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 READ</w:t>
        </w:r>
      </w:hyperlink>
      <w:r>
        <w:rPr>
          <w:rFonts w:ascii="Helvetica" w:hAnsi="Helvetica" w:cs="Helvetica"/>
          <w:color w:val="000000"/>
          <w:sz w:val="21"/>
          <w:szCs w:val="21"/>
        </w:rPr>
        <w:t>. To flush and lock tables, use </w:t>
      </w:r>
      <w:hyperlink r:id="rId5756" w:anchor="flush-tables-with-read-lock-with-list" w:history="1">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WITH READ LOCK</w:t>
        </w:r>
      </w:hyperlink>
      <w:r>
        <w:rPr>
          <w:rFonts w:ascii="Helvetica" w:hAnsi="Helvetica" w:cs="Helvetica"/>
          <w:color w:val="000000"/>
          <w:sz w:val="21"/>
          <w:szCs w:val="21"/>
        </w:rPr>
        <w:t> instead.</w:t>
      </w:r>
    </w:p>
    <w:bookmarkStart w:id="1265" w:name="flush-tables-with-list"/>
    <w:bookmarkEnd w:id="1265"/>
    <w:p w14:paraId="7B24878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"flush-tables-with-list"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w:t>
      </w:r>
      <w:r>
        <w:rPr>
          <w:rFonts w:ascii="Helvetica" w:hAnsi="Helvetica" w:cs="Helvetica"/>
          <w:color w:val="000000"/>
          <w:sz w:val="21"/>
          <w:szCs w:val="21"/>
        </w:rPr>
        <w:fldChar w:fldCharType="end"/>
      </w:r>
    </w:p>
    <w:p w14:paraId="43711CB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With a list of one or more comma-separated table names, this operation is like </w:t>
      </w:r>
      <w:hyperlink r:id="rId5757"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with no names except that the server flushes only the named tables. If a named table does not exist, no error occurs.</w:t>
      </w:r>
    </w:p>
    <w:p w14:paraId="65667E80"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58" w:anchor="priv_flush-tables" w:history="1">
        <w:r>
          <w:rPr>
            <w:rStyle w:val="HTML1"/>
            <w:rFonts w:ascii="Courier New" w:hAnsi="Courier New" w:cs="Courier New"/>
            <w:b/>
            <w:bCs/>
            <w:color w:val="026789"/>
            <w:sz w:val="20"/>
            <w:szCs w:val="20"/>
            <w:u w:val="single"/>
            <w:shd w:val="clear" w:color="auto" w:fill="FFFFFF"/>
          </w:rPr>
          <w:t>FLUSH_TABLES</w:t>
        </w:r>
      </w:hyperlink>
      <w:r>
        <w:rPr>
          <w:rFonts w:ascii="Helvetica" w:hAnsi="Helvetica" w:cs="Helvetica"/>
          <w:color w:val="000000"/>
          <w:sz w:val="21"/>
          <w:szCs w:val="21"/>
        </w:rPr>
        <w:t> or </w:t>
      </w:r>
      <w:hyperlink r:id="rId5759"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bookmarkStart w:id="1266" w:name="flush-tables-with-read-lock"/>
    <w:bookmarkEnd w:id="1266"/>
    <w:p w14:paraId="280FEA4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"flush-tables-with-read-lock"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TABLES WITH READ LOCK</w:t>
      </w:r>
      <w:r>
        <w:rPr>
          <w:rFonts w:ascii="Helvetica" w:hAnsi="Helvetica" w:cs="Helvetica"/>
          <w:color w:val="000000"/>
          <w:sz w:val="21"/>
          <w:szCs w:val="21"/>
        </w:rPr>
        <w:fldChar w:fldCharType="end"/>
      </w:r>
    </w:p>
    <w:p w14:paraId="059BE10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Closes all open tables and locks all tables for all databases with a global read lock.</w:t>
      </w:r>
    </w:p>
    <w:p w14:paraId="4815136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60" w:anchor="priv_flush-tables" w:history="1">
        <w:r>
          <w:rPr>
            <w:rStyle w:val="HTML1"/>
            <w:rFonts w:ascii="Courier New" w:hAnsi="Courier New" w:cs="Courier New"/>
            <w:b/>
            <w:bCs/>
            <w:color w:val="026789"/>
            <w:sz w:val="20"/>
            <w:szCs w:val="20"/>
            <w:u w:val="single"/>
            <w:shd w:val="clear" w:color="auto" w:fill="FFFFFF"/>
          </w:rPr>
          <w:t>FLUSH_TABLES</w:t>
        </w:r>
      </w:hyperlink>
      <w:r>
        <w:rPr>
          <w:rFonts w:ascii="Helvetica" w:hAnsi="Helvetica" w:cs="Helvetica"/>
          <w:color w:val="000000"/>
          <w:sz w:val="21"/>
          <w:szCs w:val="21"/>
        </w:rPr>
        <w:t> or </w:t>
      </w:r>
      <w:hyperlink r:id="rId5761"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w:t>
      </w:r>
    </w:p>
    <w:p w14:paraId="6B9616E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is a very convenient way to get backups if you have a file system such as Veritas or ZFS that can take snapshots in time. Use </w:t>
      </w:r>
      <w:hyperlink r:id="rId5762"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to release the lock.</w:t>
      </w:r>
    </w:p>
    <w:p w14:paraId="77FA915C" w14:textId="77777777" w:rsidR="00121281" w:rsidRDefault="00121281" w:rsidP="00121281">
      <w:pPr>
        <w:pStyle w:val="af"/>
        <w:spacing w:line="252" w:lineRule="atLeast"/>
        <w:ind w:left="720"/>
        <w:textAlignment w:val="center"/>
        <w:rPr>
          <w:rFonts w:ascii="Helvetica" w:hAnsi="Helvetica" w:cs="Helvetica"/>
          <w:color w:val="000000"/>
          <w:sz w:val="21"/>
          <w:szCs w:val="21"/>
        </w:rPr>
      </w:pPr>
      <w:hyperlink r:id="rId5763"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acquires a global read lock rather than table locks, so it is not subject to the same behavior as </w:t>
      </w:r>
      <w:hyperlink r:id="rId5764"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w:t>
      </w:r>
      <w:hyperlink r:id="rId5765"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with respect to table locking and implicit commits:</w:t>
      </w:r>
    </w:p>
    <w:p w14:paraId="62A75BA6"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hyperlink r:id="rId5766"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implicitly commits any active transaction only if any tables currently have been locked with </w:t>
      </w:r>
      <w:hyperlink r:id="rId5767"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The commit does not occur for </w:t>
      </w:r>
      <w:hyperlink r:id="rId5768"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following </w:t>
      </w:r>
      <w:hyperlink r:id="rId5769"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because the latter statement does not acquire table locks.</w:t>
      </w:r>
    </w:p>
    <w:p w14:paraId="4973D86E" w14:textId="77777777" w:rsidR="00121281" w:rsidRDefault="00121281" w:rsidP="00121281">
      <w:pPr>
        <w:pStyle w:val="af"/>
        <w:numPr>
          <w:ilvl w:val="1"/>
          <w:numId w:val="0"/>
        </w:numPr>
        <w:tabs>
          <w:tab w:val="num" w:pos="1440"/>
        </w:tabs>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Beginning a transaction causes table locks acquired with </w:t>
      </w:r>
      <w:hyperlink r:id="rId5770"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be released, as though you had executed </w:t>
      </w:r>
      <w:hyperlink r:id="rId5771"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Beginning a transaction does not release a global read lock acquired with </w:t>
      </w:r>
      <w:hyperlink r:id="rId5772"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w:t>
      </w:r>
    </w:p>
    <w:p w14:paraId="7C42C7BA" w14:textId="77777777" w:rsidR="00121281" w:rsidRDefault="00121281" w:rsidP="00121281">
      <w:pPr>
        <w:pStyle w:val="af"/>
        <w:spacing w:line="252" w:lineRule="atLeast"/>
        <w:ind w:left="720"/>
        <w:textAlignment w:val="center"/>
        <w:rPr>
          <w:rFonts w:ascii="Helvetica" w:hAnsi="Helvetica" w:cs="Helvetica"/>
          <w:color w:val="000000"/>
          <w:sz w:val="21"/>
          <w:szCs w:val="21"/>
        </w:rPr>
      </w:pPr>
      <w:hyperlink r:id="rId5773" w:anchor="flush-tables-with-read-lock" w:history="1">
        <w:r>
          <w:rPr>
            <w:rStyle w:val="HTML1"/>
            <w:rFonts w:ascii="Courier New" w:hAnsi="Courier New" w:cs="Courier New"/>
            <w:b/>
            <w:bCs/>
            <w:color w:val="026789"/>
            <w:sz w:val="20"/>
            <w:szCs w:val="20"/>
            <w:u w:val="single"/>
            <w:shd w:val="clear" w:color="auto" w:fill="FFFFFF"/>
          </w:rPr>
          <w:t>FLUSH TABLES WITH READ LOCK</w:t>
        </w:r>
      </w:hyperlink>
      <w:r>
        <w:rPr>
          <w:rFonts w:ascii="Helvetica" w:hAnsi="Helvetica" w:cs="Helvetica"/>
          <w:color w:val="000000"/>
          <w:sz w:val="21"/>
          <w:szCs w:val="21"/>
        </w:rPr>
        <w:t> does not prevent the server from inserting rows into the log tables (see </w:t>
      </w:r>
      <w:hyperlink r:id="rId5774" w:anchor="log-destinations" w:tooltip="5.4.1 Selecting General Query Log and Slow Query Log Output Destinations" w:history="1">
        <w:r>
          <w:rPr>
            <w:rStyle w:val="a4"/>
            <w:rFonts w:ascii="Helvetica" w:hAnsi="Helvetica" w:cs="Helvetica"/>
            <w:color w:val="00759F"/>
            <w:sz w:val="21"/>
            <w:szCs w:val="21"/>
          </w:rPr>
          <w:t>Section 5.4.1, “Selecting General Query Log and Slow Query Log Output Destinations”</w:t>
        </w:r>
      </w:hyperlink>
      <w:r>
        <w:rPr>
          <w:rFonts w:ascii="Helvetica" w:hAnsi="Helvetica" w:cs="Helvetica"/>
          <w:color w:val="000000"/>
          <w:sz w:val="21"/>
          <w:szCs w:val="21"/>
        </w:rPr>
        <w:t>).</w:t>
      </w:r>
    </w:p>
    <w:bookmarkStart w:id="1267" w:name="flush-tables-with-read-lock-with-list"/>
    <w:bookmarkEnd w:id="1267"/>
    <w:p w14:paraId="28F52D9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"flush-tables-with-read-lock-with-list"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WITH READ LOCK</w:t>
      </w:r>
      <w:r>
        <w:rPr>
          <w:rFonts w:ascii="Helvetica" w:hAnsi="Helvetica" w:cs="Helvetica"/>
          <w:color w:val="000000"/>
          <w:sz w:val="21"/>
          <w:szCs w:val="21"/>
        </w:rPr>
        <w:fldChar w:fldCharType="end"/>
      </w:r>
    </w:p>
    <w:p w14:paraId="60E3FAC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Flushes and acquires read locks for the named tables.</w:t>
      </w:r>
    </w:p>
    <w:p w14:paraId="2517E80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75" w:anchor="priv_flush-tables" w:history="1">
        <w:r>
          <w:rPr>
            <w:rStyle w:val="HTML1"/>
            <w:rFonts w:ascii="Courier New" w:hAnsi="Courier New" w:cs="Courier New"/>
            <w:b/>
            <w:bCs/>
            <w:color w:val="026789"/>
            <w:sz w:val="20"/>
            <w:szCs w:val="20"/>
            <w:u w:val="single"/>
            <w:shd w:val="clear" w:color="auto" w:fill="FFFFFF"/>
          </w:rPr>
          <w:t>FLUSH_TABLES</w:t>
        </w:r>
      </w:hyperlink>
      <w:r>
        <w:rPr>
          <w:rFonts w:ascii="Helvetica" w:hAnsi="Helvetica" w:cs="Helvetica"/>
          <w:color w:val="000000"/>
          <w:sz w:val="21"/>
          <w:szCs w:val="21"/>
        </w:rPr>
        <w:t> or </w:t>
      </w:r>
      <w:hyperlink r:id="rId5776"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 Because it acquires table locks, it also requires the </w:t>
      </w:r>
      <w:hyperlink r:id="rId5777" w:anchor="priv_lock-table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privilege for each table.</w:t>
      </w:r>
    </w:p>
    <w:p w14:paraId="212E131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operation first acquires exclusive metadata locks for the tables, so it waits for transactions that have those tables open to complete. Then the operation flushes the tables from the table cache, reopens the tables, acquires table locks (like </w:t>
      </w:r>
      <w:hyperlink r:id="rId577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 READ</w:t>
        </w:r>
      </w:hyperlink>
      <w:r>
        <w:rPr>
          <w:rFonts w:ascii="Helvetica" w:hAnsi="Helvetica" w:cs="Helvetica"/>
          <w:color w:val="000000"/>
          <w:sz w:val="21"/>
          <w:szCs w:val="21"/>
        </w:rPr>
        <w:t>), and downgrades the metadata locks from exclusive to shared. After the operation acquires locks and downgrades the metadata locks, other sessions can read but not modify the tables.</w:t>
      </w:r>
    </w:p>
    <w:p w14:paraId="7F9E2C9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applies only to existing base (non-</w:t>
      </w:r>
      <w:r>
        <w:rPr>
          <w:rStyle w:val="HTML1"/>
          <w:rFonts w:ascii="Courier New" w:hAnsi="Courier New" w:cs="Courier New"/>
          <w:b/>
          <w:bCs/>
          <w:color w:val="026789"/>
          <w:sz w:val="20"/>
          <w:szCs w:val="20"/>
          <w:shd w:val="clear" w:color="auto" w:fill="FFFFFF"/>
        </w:rPr>
        <w:t>TEMPORARY) </w:t>
      </w:r>
      <w:r>
        <w:rPr>
          <w:rFonts w:ascii="Helvetica" w:hAnsi="Helvetica" w:cs="Helvetica"/>
          <w:color w:val="000000"/>
          <w:sz w:val="21"/>
          <w:szCs w:val="21"/>
        </w:rPr>
        <w:t>tables. If a name refers to a base table, that table is used. If it refers to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it is ignored. If a name applies to a view, an </w:t>
      </w:r>
      <w:hyperlink r:id="rId5779" w:anchor="error_er_wrong_object" w:tgtFrame="_top" w:history="1">
        <w:r>
          <w:rPr>
            <w:rStyle w:val="HTML1"/>
            <w:rFonts w:ascii="Courier New" w:hAnsi="Courier New" w:cs="Courier New"/>
            <w:b/>
            <w:bCs/>
            <w:color w:val="026789"/>
            <w:sz w:val="20"/>
            <w:szCs w:val="20"/>
            <w:u w:val="single"/>
            <w:shd w:val="clear" w:color="auto" w:fill="FFFFFF"/>
          </w:rPr>
          <w:t>ER_WRONG_OBJECT</w:t>
        </w:r>
      </w:hyperlink>
      <w:r>
        <w:rPr>
          <w:rFonts w:ascii="Helvetica" w:hAnsi="Helvetica" w:cs="Helvetica"/>
          <w:color w:val="000000"/>
          <w:sz w:val="21"/>
          <w:szCs w:val="21"/>
        </w:rPr>
        <w:t> error occurs. Otherwise, an </w:t>
      </w:r>
      <w:hyperlink r:id="rId5780" w:anchor="error_er_no_such_table" w:tgtFrame="_top" w:history="1">
        <w:r>
          <w:rPr>
            <w:rStyle w:val="HTML1"/>
            <w:rFonts w:ascii="Courier New" w:hAnsi="Courier New" w:cs="Courier New"/>
            <w:b/>
            <w:bCs/>
            <w:color w:val="026789"/>
            <w:sz w:val="20"/>
            <w:szCs w:val="20"/>
            <w:u w:val="single"/>
            <w:shd w:val="clear" w:color="auto" w:fill="FFFFFF"/>
          </w:rPr>
          <w:t>ER_NO_SUCH_TABLE</w:t>
        </w:r>
      </w:hyperlink>
      <w:r>
        <w:rPr>
          <w:rFonts w:ascii="Helvetica" w:hAnsi="Helvetica" w:cs="Helvetica"/>
          <w:color w:val="000000"/>
          <w:sz w:val="21"/>
          <w:szCs w:val="21"/>
        </w:rPr>
        <w:t> error occurs.</w:t>
      </w:r>
    </w:p>
    <w:p w14:paraId="7220BC1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Use </w:t>
      </w:r>
      <w:hyperlink r:id="rId5781"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to release the locks, </w:t>
      </w:r>
      <w:hyperlink r:id="rId5782"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release the locks and acquire other locks, or </w:t>
      </w:r>
      <w:hyperlink r:id="rId5783"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to release the locks and begin a new transaction.</w:t>
      </w:r>
    </w:p>
    <w:p w14:paraId="6CDDDE6E"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w:t>
      </w:r>
      <w:hyperlink r:id="rId5784"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variant enables tables to be flushed and locked in a single operation. It provides a workaround for the restriction that </w:t>
      </w:r>
      <w:hyperlink r:id="rId5785"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is not permitted when there is an active </w:t>
      </w:r>
      <w:hyperlink r:id="rId5786"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 ... READ</w:t>
        </w:r>
      </w:hyperlink>
      <w:r>
        <w:rPr>
          <w:rFonts w:ascii="Helvetica" w:hAnsi="Helvetica" w:cs="Helvetica"/>
          <w:color w:val="000000"/>
          <w:sz w:val="21"/>
          <w:szCs w:val="21"/>
        </w:rPr>
        <w:t>.</w:t>
      </w:r>
    </w:p>
    <w:p w14:paraId="16AB14D4"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does not perform an implicit </w:t>
      </w:r>
      <w:hyperlink r:id="rId5787"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so an error results if you perform the operation while there is any active </w:t>
      </w:r>
      <w:hyperlink r:id="rId5788"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or use it a second time without first releasing the locks acquired.</w:t>
      </w:r>
    </w:p>
    <w:p w14:paraId="3C4ACE0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If a flushed table was opened with </w:t>
      </w:r>
      <w:hyperlink r:id="rId5789" w:anchor="handler" w:tooltip="13.2.4 HANDLER Statement" w:history="1">
        <w:r>
          <w:rPr>
            <w:rStyle w:val="HTML1"/>
            <w:rFonts w:ascii="Courier New" w:hAnsi="Courier New" w:cs="Courier New"/>
            <w:b/>
            <w:bCs/>
            <w:color w:val="026789"/>
            <w:sz w:val="20"/>
            <w:szCs w:val="20"/>
            <w:u w:val="single"/>
            <w:shd w:val="clear" w:color="auto" w:fill="FFFFFF"/>
          </w:rPr>
          <w:t>HANDLER</w:t>
        </w:r>
      </w:hyperlink>
      <w:r>
        <w:rPr>
          <w:rFonts w:ascii="Helvetica" w:hAnsi="Helvetica" w:cs="Helvetica"/>
          <w:color w:val="000000"/>
          <w:sz w:val="21"/>
          <w:szCs w:val="21"/>
        </w:rPr>
        <w:t>, the handler is implicitly flushed and loses its position.</w:t>
      </w:r>
    </w:p>
    <w:bookmarkStart w:id="1268" w:name="flush-tables-for-export-with-list"/>
    <w:bookmarkEnd w:id="1268"/>
    <w:p w14:paraId="1CCEA12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"file:///E:\\backup\\%E4%B8%8B%E8%BD%BD\\refman-8.0-en.html-chapter\\refman-8.0-en.html-chapter\\sql-statements.html" \l "flush-tables-for-export-with-list" </w:instrText>
      </w:r>
      <w:r>
        <w:rPr>
          <w:rFonts w:ascii="Helvetica" w:hAnsi="Helvetica" w:cs="Helvetica"/>
          <w:color w:val="000000"/>
          <w:sz w:val="21"/>
          <w:szCs w:val="21"/>
        </w:rPr>
        <w:fldChar w:fldCharType="separate"/>
      </w:r>
      <w:r>
        <w:rPr>
          <w:rStyle w:val="HTML1"/>
          <w:rFonts w:ascii="Courier New" w:hAnsi="Courier New" w:cs="Courier New"/>
          <w:b/>
          <w:bCs/>
          <w:color w:val="026789"/>
          <w:sz w:val="20"/>
          <w:szCs w:val="20"/>
          <w:u w:val="single"/>
          <w:shd w:val="clear" w:color="auto" w:fill="FFFFFF"/>
        </w:rPr>
        <w:t>FLUSH TABLES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w:t>
      </w:r>
      <w:r>
        <w:rPr>
          <w:rStyle w:val="HTML1"/>
          <w:rFonts w:ascii="Courier New" w:hAnsi="Courier New" w:cs="Courier New"/>
          <w:b/>
          <w:bCs/>
          <w:i/>
          <w:iCs/>
          <w:color w:val="026789"/>
          <w:sz w:val="19"/>
          <w:szCs w:val="19"/>
          <w:u w:val="single"/>
          <w:shd w:val="clear" w:color="auto" w:fill="FFFFFF"/>
        </w:rPr>
        <w:t>tbl_name</w:t>
      </w:r>
      <w:r>
        <w:rPr>
          <w:rStyle w:val="HTML1"/>
          <w:rFonts w:ascii="Courier New" w:hAnsi="Courier New" w:cs="Courier New"/>
          <w:b/>
          <w:bCs/>
          <w:color w:val="026789"/>
          <w:sz w:val="20"/>
          <w:szCs w:val="20"/>
          <w:u w:val="single"/>
          <w:shd w:val="clear" w:color="auto" w:fill="FFFFFF"/>
        </w:rPr>
        <w:t>] ... FOR EXPORT</w:t>
      </w:r>
      <w:r>
        <w:rPr>
          <w:rFonts w:ascii="Helvetica" w:hAnsi="Helvetica" w:cs="Helvetica"/>
          <w:color w:val="000000"/>
          <w:sz w:val="21"/>
          <w:szCs w:val="21"/>
        </w:rPr>
        <w:fldChar w:fldCharType="end"/>
      </w:r>
    </w:p>
    <w:p w14:paraId="3E0A5C3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w:t>
      </w:r>
      <w:hyperlink r:id="rId5790" w:anchor="flush-tables" w:history="1">
        <w:r>
          <w:rPr>
            <w:rStyle w:val="HTML1"/>
            <w:rFonts w:ascii="Courier New" w:hAnsi="Courier New" w:cs="Courier New"/>
            <w:b/>
            <w:bCs/>
            <w:color w:val="026789"/>
            <w:sz w:val="20"/>
            <w:szCs w:val="20"/>
            <w:u w:val="single"/>
            <w:shd w:val="clear" w:color="auto" w:fill="FFFFFF"/>
          </w:rPr>
          <w:t>FLUSH TABLES</w:t>
        </w:r>
      </w:hyperlink>
      <w:r>
        <w:rPr>
          <w:rFonts w:ascii="Helvetica" w:hAnsi="Helvetica" w:cs="Helvetica"/>
          <w:color w:val="000000"/>
          <w:sz w:val="21"/>
          <w:szCs w:val="21"/>
        </w:rPr>
        <w:t> variant applies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It ensures that changes to the named tables have been flushed to disk so that binary table copies can be made while the server is running.</w:t>
      </w:r>
    </w:p>
    <w:p w14:paraId="2E80A98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requires the </w:t>
      </w:r>
      <w:hyperlink r:id="rId5791" w:anchor="priv_flush-tables" w:history="1">
        <w:r>
          <w:rPr>
            <w:rStyle w:val="HTML1"/>
            <w:rFonts w:ascii="Courier New" w:hAnsi="Courier New" w:cs="Courier New"/>
            <w:b/>
            <w:bCs/>
            <w:color w:val="026789"/>
            <w:sz w:val="20"/>
            <w:szCs w:val="20"/>
            <w:u w:val="single"/>
            <w:shd w:val="clear" w:color="auto" w:fill="FFFFFF"/>
          </w:rPr>
          <w:t>FLUSH_TABLES</w:t>
        </w:r>
      </w:hyperlink>
      <w:r>
        <w:rPr>
          <w:rFonts w:ascii="Helvetica" w:hAnsi="Helvetica" w:cs="Helvetica"/>
          <w:color w:val="000000"/>
          <w:sz w:val="21"/>
          <w:szCs w:val="21"/>
        </w:rPr>
        <w:t> or </w:t>
      </w:r>
      <w:hyperlink r:id="rId5792"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 Because it acquires locks on tables in preparation for exporting them, it also requires the </w:t>
      </w:r>
      <w:hyperlink r:id="rId5793" w:anchor="priv_lock-table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and </w:t>
      </w:r>
      <w:hyperlink r:id="rId5794" w:anchor="priv_selec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privileges for each table.</w:t>
      </w:r>
    </w:p>
    <w:p w14:paraId="18F3BFE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operation works like this:</w:t>
      </w:r>
    </w:p>
    <w:p w14:paraId="5A1625C2" w14:textId="77777777" w:rsidR="00121281" w:rsidRDefault="00121281" w:rsidP="00121281">
      <w:pPr>
        <w:pStyle w:val="af"/>
        <w:numPr>
          <w:ilvl w:val="1"/>
          <w:numId w:val="0"/>
        </w:numPr>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It acquires shared metadata locks for the named tables. The operation blocks as long as other sessions have active transactions that have modified those tables or hold table locks for them. When the locks have been acquired, the operation blocks transactions that attempt to update the tables, while permitting read-only operations to continue.</w:t>
      </w:r>
    </w:p>
    <w:p w14:paraId="1EB374B2" w14:textId="77777777" w:rsidR="00121281" w:rsidRDefault="00121281" w:rsidP="00121281">
      <w:pPr>
        <w:pStyle w:val="af"/>
        <w:numPr>
          <w:ilvl w:val="1"/>
          <w:numId w:val="0"/>
        </w:numPr>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It checks whether all storage engines for the tables support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If any do not, an </w:t>
      </w:r>
      <w:hyperlink r:id="rId5795" w:anchor="error_er_illegal_ha" w:tgtFrame="_top" w:history="1">
        <w:r>
          <w:rPr>
            <w:rStyle w:val="HTML1"/>
            <w:rFonts w:ascii="Courier New" w:hAnsi="Courier New" w:cs="Courier New"/>
            <w:b/>
            <w:bCs/>
            <w:color w:val="026789"/>
            <w:sz w:val="20"/>
            <w:szCs w:val="20"/>
            <w:u w:val="single"/>
            <w:shd w:val="clear" w:color="auto" w:fill="FFFFFF"/>
          </w:rPr>
          <w:t>ER_ILLEGAL_HA</w:t>
        </w:r>
      </w:hyperlink>
      <w:r>
        <w:rPr>
          <w:rFonts w:ascii="Helvetica" w:hAnsi="Helvetica" w:cs="Helvetica"/>
          <w:color w:val="000000"/>
          <w:sz w:val="21"/>
          <w:szCs w:val="21"/>
        </w:rPr>
        <w:t> error occurs and the operation fails.</w:t>
      </w:r>
    </w:p>
    <w:p w14:paraId="659095BF" w14:textId="77777777" w:rsidR="00121281" w:rsidRDefault="00121281" w:rsidP="00121281">
      <w:pPr>
        <w:pStyle w:val="af"/>
        <w:numPr>
          <w:ilvl w:val="1"/>
          <w:numId w:val="0"/>
        </w:numPr>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operation notifies the storage engine for each table to make the table ready for export. The storage engine must ensure that any pending changes are written to disk.</w:t>
      </w:r>
    </w:p>
    <w:p w14:paraId="76CDAC5B" w14:textId="77777777" w:rsidR="00121281" w:rsidRDefault="00121281" w:rsidP="00121281">
      <w:pPr>
        <w:pStyle w:val="af"/>
        <w:numPr>
          <w:ilvl w:val="1"/>
          <w:numId w:val="0"/>
        </w:numPr>
        <w:spacing w:line="252" w:lineRule="atLeast"/>
        <w:ind w:left="1440" w:firstLine="420"/>
        <w:textAlignment w:val="center"/>
        <w:rPr>
          <w:rFonts w:ascii="Helvetica" w:hAnsi="Helvetica" w:cs="Helvetica"/>
          <w:color w:val="000000"/>
          <w:sz w:val="21"/>
          <w:szCs w:val="21"/>
        </w:rPr>
      </w:pPr>
      <w:r>
        <w:rPr>
          <w:rFonts w:ascii="Helvetica" w:hAnsi="Helvetica" w:cs="Helvetica"/>
          <w:color w:val="000000"/>
          <w:sz w:val="21"/>
          <w:szCs w:val="21"/>
        </w:rPr>
        <w:t>The operation puts the session in lock-tables mode so that the metadata locks acquired earlier are not released when the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operation completes.</w:t>
      </w:r>
    </w:p>
    <w:p w14:paraId="4B5A157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operation applies only to existing base (non-</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tables. If a name refers to a base table, that table is used. If it refers to a </w:t>
      </w:r>
      <w:r>
        <w:rPr>
          <w:rStyle w:val="HTML1"/>
          <w:rFonts w:ascii="Courier New" w:hAnsi="Courier New" w:cs="Courier New"/>
          <w:b/>
          <w:bCs/>
          <w:color w:val="026789"/>
          <w:sz w:val="20"/>
          <w:szCs w:val="20"/>
          <w:shd w:val="clear" w:color="auto" w:fill="FFFFFF"/>
        </w:rPr>
        <w:t>TEMPORARY</w:t>
      </w:r>
      <w:r>
        <w:rPr>
          <w:rFonts w:ascii="Helvetica" w:hAnsi="Helvetica" w:cs="Helvetica"/>
          <w:color w:val="000000"/>
          <w:sz w:val="21"/>
          <w:szCs w:val="21"/>
        </w:rPr>
        <w:t> table, it is ignored. If a name applies to a view, an </w:t>
      </w:r>
      <w:hyperlink r:id="rId5796" w:anchor="error_er_wrong_object" w:tgtFrame="_top" w:history="1">
        <w:r>
          <w:rPr>
            <w:rStyle w:val="HTML1"/>
            <w:rFonts w:ascii="Courier New" w:hAnsi="Courier New" w:cs="Courier New"/>
            <w:b/>
            <w:bCs/>
            <w:color w:val="026789"/>
            <w:sz w:val="20"/>
            <w:szCs w:val="20"/>
            <w:u w:val="single"/>
            <w:shd w:val="clear" w:color="auto" w:fill="FFFFFF"/>
          </w:rPr>
          <w:t>ER_WRONG_OBJECT</w:t>
        </w:r>
      </w:hyperlink>
      <w:r>
        <w:rPr>
          <w:rFonts w:ascii="Helvetica" w:hAnsi="Helvetica" w:cs="Helvetica"/>
          <w:color w:val="000000"/>
          <w:sz w:val="21"/>
          <w:szCs w:val="21"/>
        </w:rPr>
        <w:t> error occurs. Otherwise, an </w:t>
      </w:r>
      <w:hyperlink r:id="rId5797" w:anchor="error_er_no_such_table" w:tgtFrame="_top" w:history="1">
        <w:r>
          <w:rPr>
            <w:rStyle w:val="HTML1"/>
            <w:rFonts w:ascii="Courier New" w:hAnsi="Courier New" w:cs="Courier New"/>
            <w:b/>
            <w:bCs/>
            <w:color w:val="026789"/>
            <w:sz w:val="20"/>
            <w:szCs w:val="20"/>
            <w:u w:val="single"/>
            <w:shd w:val="clear" w:color="auto" w:fill="FFFFFF"/>
          </w:rPr>
          <w:t>ER_NO_SUCH_TABLE</w:t>
        </w:r>
      </w:hyperlink>
      <w:r>
        <w:rPr>
          <w:rFonts w:ascii="Helvetica" w:hAnsi="Helvetica" w:cs="Helvetica"/>
          <w:color w:val="000000"/>
          <w:sz w:val="21"/>
          <w:szCs w:val="21"/>
        </w:rPr>
        <w:t> error occurs.</w:t>
      </w:r>
    </w:p>
    <w:p w14:paraId="59F58FF4" w14:textId="77777777" w:rsidR="00121281" w:rsidRDefault="00121281" w:rsidP="00121281">
      <w:pPr>
        <w:pStyle w:val="af"/>
        <w:spacing w:line="252" w:lineRule="atLeast"/>
        <w:ind w:left="72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supports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for tables that have their own </w:t>
      </w:r>
      <w:hyperlink r:id="rId5798" w:anchor="glos_ibd_file" w:tooltip=".ibd file" w:history="1">
        <w:r>
          <w:rPr>
            <w:rStyle w:val="HTML1"/>
            <w:rFonts w:ascii="Courier New" w:hAnsi="Courier New" w:cs="Courier New"/>
            <w:color w:val="990000"/>
            <w:sz w:val="20"/>
            <w:szCs w:val="20"/>
            <w:u w:val="single"/>
            <w:shd w:val="clear" w:color="auto" w:fill="FFFFFF"/>
          </w:rPr>
          <w:t>.ibd</w:t>
        </w:r>
        <w:r>
          <w:rPr>
            <w:rStyle w:val="a4"/>
            <w:rFonts w:ascii="Helvetica" w:hAnsi="Helvetica" w:cs="Helvetica"/>
            <w:color w:val="00759F"/>
            <w:sz w:val="21"/>
            <w:szCs w:val="21"/>
          </w:rPr>
          <w:t> file</w:t>
        </w:r>
      </w:hyperlink>
      <w:r>
        <w:rPr>
          <w:rFonts w:ascii="Helvetica" w:hAnsi="Helvetica" w:cs="Helvetica"/>
          <w:color w:val="000000"/>
          <w:sz w:val="21"/>
          <w:szCs w:val="21"/>
        </w:rPr>
        <w:t> file (that is, tables created with the </w:t>
      </w:r>
      <w:hyperlink r:id="rId5799" w:anchor="sysvar_innodb_file_per_table" w:history="1">
        <w:r>
          <w:rPr>
            <w:rStyle w:val="HTML1"/>
            <w:rFonts w:ascii="Courier New" w:hAnsi="Courier New" w:cs="Courier New"/>
            <w:b/>
            <w:bCs/>
            <w:color w:val="026789"/>
            <w:sz w:val="20"/>
            <w:szCs w:val="20"/>
            <w:u w:val="single"/>
            <w:shd w:val="clear" w:color="auto" w:fill="FFFFFF"/>
          </w:rPr>
          <w:t>innodb_file_per_table</w:t>
        </w:r>
      </w:hyperlink>
      <w:r>
        <w:rPr>
          <w:rFonts w:ascii="Helvetica" w:hAnsi="Helvetica" w:cs="Helvetica"/>
          <w:color w:val="000000"/>
          <w:sz w:val="21"/>
          <w:szCs w:val="21"/>
        </w:rPr>
        <w:t> setting enabled).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ensures when notified by the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operation that any changes have been flushed to disk. This permits a binary copy of table contents to be made while the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operation is in effect because the </w:t>
      </w:r>
      <w:r>
        <w:rPr>
          <w:rStyle w:val="HTML1"/>
          <w:rFonts w:ascii="Courier New" w:hAnsi="Courier New" w:cs="Courier New"/>
          <w:color w:val="990000"/>
          <w:sz w:val="20"/>
          <w:szCs w:val="20"/>
          <w:shd w:val="clear" w:color="auto" w:fill="FFFFFF"/>
        </w:rPr>
        <w:t>.ibd</w:t>
      </w:r>
      <w:r>
        <w:rPr>
          <w:rFonts w:ascii="Helvetica" w:hAnsi="Helvetica" w:cs="Helvetica"/>
          <w:color w:val="000000"/>
          <w:sz w:val="21"/>
          <w:szCs w:val="21"/>
        </w:rPr>
        <w:t> file is transaction consistent and can be copied while the server is running.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does not apply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system tablespace files, or to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 that have </w:t>
      </w:r>
      <w:r>
        <w:rPr>
          <w:rStyle w:val="HTML1"/>
          <w:rFonts w:ascii="Courier New" w:hAnsi="Courier New" w:cs="Courier New"/>
          <w:b/>
          <w:bCs/>
          <w:color w:val="026789"/>
          <w:sz w:val="20"/>
          <w:szCs w:val="20"/>
          <w:shd w:val="clear" w:color="auto" w:fill="FFFFFF"/>
        </w:rPr>
        <w:t>FULLTEXT</w:t>
      </w:r>
      <w:r>
        <w:rPr>
          <w:rFonts w:ascii="Helvetica" w:hAnsi="Helvetica" w:cs="Helvetica"/>
          <w:color w:val="000000"/>
          <w:sz w:val="21"/>
          <w:szCs w:val="21"/>
        </w:rPr>
        <w:t> indexes.</w:t>
      </w:r>
    </w:p>
    <w:p w14:paraId="3CA05FCE" w14:textId="77777777" w:rsidR="00121281" w:rsidRDefault="00121281" w:rsidP="00121281">
      <w:pPr>
        <w:pStyle w:val="af"/>
        <w:spacing w:line="252" w:lineRule="atLeast"/>
        <w:ind w:left="720"/>
        <w:textAlignment w:val="center"/>
        <w:rPr>
          <w:rFonts w:ascii="Helvetica" w:hAnsi="Helvetica" w:cs="Helvetica"/>
          <w:color w:val="000000"/>
          <w:sz w:val="21"/>
          <w:szCs w:val="21"/>
        </w:rPr>
      </w:pPr>
      <w:hyperlink r:id="rId5800" w:anchor="flush-tables-for-export-with-list" w:history="1">
        <w:r>
          <w:rPr>
            <w:rStyle w:val="HTML1"/>
            <w:rFonts w:ascii="Courier New" w:hAnsi="Courier New" w:cs="Courier New"/>
            <w:b/>
            <w:bCs/>
            <w:color w:val="026789"/>
            <w:sz w:val="20"/>
            <w:szCs w:val="20"/>
            <w:u w:val="single"/>
            <w:shd w:val="clear" w:color="auto" w:fill="FFFFFF"/>
          </w:rPr>
          <w:t>FLUSH TABLES ...FOR EXPORT</w:t>
        </w:r>
      </w:hyperlink>
      <w:r>
        <w:rPr>
          <w:rFonts w:ascii="Helvetica" w:hAnsi="Helvetica" w:cs="Helvetica"/>
          <w:color w:val="000000"/>
          <w:sz w:val="21"/>
          <w:szCs w:val="21"/>
        </w:rPr>
        <w:t> is supported for partitioned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tables.</w:t>
      </w:r>
    </w:p>
    <w:p w14:paraId="6F88255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notified by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writes to disk certain kinds of data that is normally held in memory or in separate disk buffers outside the tablespace files. For each table,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also produces a file named </w:t>
      </w:r>
      <w:r>
        <w:rPr>
          <w:rStyle w:val="HTML1"/>
          <w:rFonts w:ascii="Courier New" w:hAnsi="Courier New" w:cs="Courier New"/>
          <w:b/>
          <w:bCs/>
          <w:i/>
          <w:iCs/>
          <w:color w:val="990000"/>
          <w:sz w:val="19"/>
          <w:szCs w:val="19"/>
          <w:shd w:val="clear" w:color="auto" w:fill="FFFFFF"/>
        </w:rPr>
        <w:t>table_name</w:t>
      </w:r>
      <w:r>
        <w:rPr>
          <w:rStyle w:val="HTML1"/>
          <w:rFonts w:ascii="Courier New" w:hAnsi="Courier New" w:cs="Courier New"/>
          <w:color w:val="990000"/>
          <w:sz w:val="20"/>
          <w:szCs w:val="20"/>
          <w:shd w:val="clear" w:color="auto" w:fill="FFFFFF"/>
        </w:rPr>
        <w:t>.cfg</w:t>
      </w:r>
      <w:r>
        <w:rPr>
          <w:rFonts w:ascii="Helvetica" w:hAnsi="Helvetica" w:cs="Helvetica"/>
          <w:color w:val="000000"/>
          <w:sz w:val="21"/>
          <w:szCs w:val="21"/>
        </w:rPr>
        <w:t> in the same database directory as the table. The </w:t>
      </w:r>
      <w:r>
        <w:rPr>
          <w:rStyle w:val="HTML1"/>
          <w:rFonts w:ascii="Courier New" w:hAnsi="Courier New" w:cs="Courier New"/>
          <w:color w:val="990000"/>
          <w:sz w:val="20"/>
          <w:szCs w:val="20"/>
          <w:shd w:val="clear" w:color="auto" w:fill="FFFFFF"/>
        </w:rPr>
        <w:t>.cfg</w:t>
      </w:r>
      <w:r>
        <w:rPr>
          <w:rFonts w:ascii="Helvetica" w:hAnsi="Helvetica" w:cs="Helvetica"/>
          <w:color w:val="000000"/>
          <w:sz w:val="21"/>
          <w:szCs w:val="21"/>
        </w:rPr>
        <w:t> file contains metadata needed to reimport the tablespace files later, into the same or different server.</w:t>
      </w:r>
    </w:p>
    <w:p w14:paraId="550D940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 </w:t>
      </w:r>
      <w:r>
        <w:rPr>
          <w:rStyle w:val="HTML1"/>
          <w:rFonts w:ascii="Courier New" w:hAnsi="Courier New" w:cs="Courier New"/>
          <w:b/>
          <w:bCs/>
          <w:color w:val="026789"/>
          <w:sz w:val="20"/>
          <w:szCs w:val="20"/>
          <w:shd w:val="clear" w:color="auto" w:fill="FFFFFF"/>
        </w:rPr>
        <w:t>FOR EXPORT</w:t>
      </w:r>
      <w:r>
        <w:rPr>
          <w:rFonts w:ascii="Helvetica" w:hAnsi="Helvetica" w:cs="Helvetica"/>
          <w:color w:val="000000"/>
          <w:sz w:val="21"/>
          <w:szCs w:val="21"/>
        </w:rPr>
        <w:t> operation completes, </w:t>
      </w:r>
      <w:r>
        <w:rPr>
          <w:rStyle w:val="HTML1"/>
          <w:rFonts w:ascii="Courier New" w:hAnsi="Courier New" w:cs="Courier New"/>
          <w:b/>
          <w:bCs/>
          <w:color w:val="026789"/>
          <w:sz w:val="20"/>
          <w:szCs w:val="20"/>
          <w:shd w:val="clear" w:color="auto" w:fill="FFFFFF"/>
        </w:rPr>
        <w:t>InnoDB</w:t>
      </w:r>
      <w:r>
        <w:rPr>
          <w:rFonts w:ascii="Helvetica" w:hAnsi="Helvetica" w:cs="Helvetica"/>
          <w:color w:val="000000"/>
          <w:sz w:val="21"/>
          <w:szCs w:val="21"/>
        </w:rPr>
        <w:t> has flushed all </w:t>
      </w:r>
      <w:hyperlink r:id="rId5801" w:anchor="glos_dirty_page" w:tooltip="dirty page" w:history="1">
        <w:r>
          <w:rPr>
            <w:rStyle w:val="a4"/>
            <w:rFonts w:ascii="Helvetica" w:hAnsi="Helvetica" w:cs="Helvetica"/>
            <w:color w:val="00759F"/>
            <w:sz w:val="21"/>
            <w:szCs w:val="21"/>
          </w:rPr>
          <w:t>dirty pages</w:t>
        </w:r>
      </w:hyperlink>
      <w:r>
        <w:rPr>
          <w:rFonts w:ascii="Helvetica" w:hAnsi="Helvetica" w:cs="Helvetica"/>
          <w:color w:val="000000"/>
          <w:sz w:val="21"/>
          <w:szCs w:val="21"/>
        </w:rPr>
        <w:t> to the table data files. Any </w:t>
      </w:r>
      <w:hyperlink r:id="rId5802" w:anchor="glos_change_buffer" w:tooltip="change buffer" w:history="1">
        <w:r>
          <w:rPr>
            <w:rStyle w:val="a4"/>
            <w:rFonts w:ascii="Helvetica" w:hAnsi="Helvetica" w:cs="Helvetica"/>
            <w:color w:val="00759F"/>
            <w:sz w:val="21"/>
            <w:szCs w:val="21"/>
          </w:rPr>
          <w:t>change buffer</w:t>
        </w:r>
      </w:hyperlink>
      <w:r>
        <w:rPr>
          <w:rFonts w:ascii="Helvetica" w:hAnsi="Helvetica" w:cs="Helvetica"/>
          <w:color w:val="000000"/>
          <w:sz w:val="21"/>
          <w:szCs w:val="21"/>
        </w:rPr>
        <w:t> entries are merged prior to flushing. At this point, the tables are locked and quiescent: The tables are in a transactionally consistent state on disk and you can copy the </w:t>
      </w:r>
      <w:r>
        <w:rPr>
          <w:rStyle w:val="HTML1"/>
          <w:rFonts w:ascii="Courier New" w:hAnsi="Courier New" w:cs="Courier New"/>
          <w:color w:val="990000"/>
          <w:sz w:val="20"/>
          <w:szCs w:val="20"/>
          <w:shd w:val="clear" w:color="auto" w:fill="FFFFFF"/>
        </w:rPr>
        <w:t>.ibd</w:t>
      </w:r>
      <w:r>
        <w:rPr>
          <w:rFonts w:ascii="Helvetica" w:hAnsi="Helvetica" w:cs="Helvetica"/>
          <w:color w:val="000000"/>
          <w:sz w:val="21"/>
          <w:szCs w:val="21"/>
        </w:rPr>
        <w:t> tablespace files along with the corresponding </w:t>
      </w:r>
      <w:r>
        <w:rPr>
          <w:rStyle w:val="HTML1"/>
          <w:rFonts w:ascii="Courier New" w:hAnsi="Courier New" w:cs="Courier New"/>
          <w:color w:val="990000"/>
          <w:sz w:val="20"/>
          <w:szCs w:val="20"/>
          <w:shd w:val="clear" w:color="auto" w:fill="FFFFFF"/>
        </w:rPr>
        <w:t>.cfg</w:t>
      </w:r>
      <w:r>
        <w:rPr>
          <w:rFonts w:ascii="Helvetica" w:hAnsi="Helvetica" w:cs="Helvetica"/>
          <w:color w:val="000000"/>
          <w:sz w:val="21"/>
          <w:szCs w:val="21"/>
        </w:rPr>
        <w:t> files to get a consistent snapshot of those tables.</w:t>
      </w:r>
    </w:p>
    <w:p w14:paraId="04F5DD4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For the procedure to reimport the copied table data into a MySQL instance, see </w:t>
      </w:r>
      <w:hyperlink r:id="rId5803" w:anchor="innodb-table-import" w:tooltip="15.6.1.3 Importing InnoDB Tables" w:history="1">
        <w:r>
          <w:rPr>
            <w:rStyle w:val="a4"/>
            <w:rFonts w:ascii="Helvetica" w:hAnsi="Helvetica" w:cs="Helvetica"/>
            <w:color w:val="00759F"/>
            <w:sz w:val="21"/>
            <w:szCs w:val="21"/>
          </w:rPr>
          <w:t>Section 15.6.1.3, “Importing InnoDB Tables”</w:t>
        </w:r>
      </w:hyperlink>
      <w:r>
        <w:rPr>
          <w:rFonts w:ascii="Helvetica" w:hAnsi="Helvetica" w:cs="Helvetica"/>
          <w:color w:val="000000"/>
          <w:sz w:val="21"/>
          <w:szCs w:val="21"/>
        </w:rPr>
        <w:t>.</w:t>
      </w:r>
    </w:p>
    <w:p w14:paraId="6737318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After you are done with the tables, use </w:t>
      </w:r>
      <w:hyperlink r:id="rId5804" w:anchor="lock-tables" w:tooltip="13.3.6 LOCK TABLES and UNLOCK TABLES Statements" w:history="1">
        <w:r>
          <w:rPr>
            <w:rStyle w:val="HTML1"/>
            <w:rFonts w:ascii="Courier New" w:hAnsi="Courier New" w:cs="Courier New"/>
            <w:b/>
            <w:bCs/>
            <w:color w:val="026789"/>
            <w:sz w:val="20"/>
            <w:szCs w:val="20"/>
            <w:u w:val="single"/>
            <w:shd w:val="clear" w:color="auto" w:fill="FFFFFF"/>
          </w:rPr>
          <w:t>UNLOCK TABLES</w:t>
        </w:r>
      </w:hyperlink>
      <w:r>
        <w:rPr>
          <w:rFonts w:ascii="Helvetica" w:hAnsi="Helvetica" w:cs="Helvetica"/>
          <w:color w:val="000000"/>
          <w:sz w:val="21"/>
          <w:szCs w:val="21"/>
        </w:rPr>
        <w:t> to release the locks, </w:t>
      </w:r>
      <w:hyperlink r:id="rId5805" w:anchor="lock-tables" w:tooltip="13.3.6 LOCK TABLES and UNLOCK TABLES Statements" w:history="1">
        <w:r>
          <w:rPr>
            <w:rStyle w:val="HTML1"/>
            <w:rFonts w:ascii="Courier New" w:hAnsi="Courier New" w:cs="Courier New"/>
            <w:b/>
            <w:bCs/>
            <w:color w:val="026789"/>
            <w:sz w:val="20"/>
            <w:szCs w:val="20"/>
            <w:u w:val="single"/>
            <w:shd w:val="clear" w:color="auto" w:fill="FFFFFF"/>
          </w:rPr>
          <w:t>LOCK TABLES</w:t>
        </w:r>
      </w:hyperlink>
      <w:r>
        <w:rPr>
          <w:rFonts w:ascii="Helvetica" w:hAnsi="Helvetica" w:cs="Helvetica"/>
          <w:color w:val="000000"/>
          <w:sz w:val="21"/>
          <w:szCs w:val="21"/>
        </w:rPr>
        <w:t> to release the locks and acquire other locks, or </w:t>
      </w:r>
      <w:hyperlink r:id="rId5806" w:anchor="commit" w:tooltip="13.3.1 START TRANSACTION, COMMIT, and ROLLBACK Statements" w:history="1">
        <w:r>
          <w:rPr>
            <w:rStyle w:val="HTML1"/>
            <w:rFonts w:ascii="Courier New" w:hAnsi="Courier New" w:cs="Courier New"/>
            <w:b/>
            <w:bCs/>
            <w:color w:val="026789"/>
            <w:sz w:val="20"/>
            <w:szCs w:val="20"/>
            <w:u w:val="single"/>
            <w:shd w:val="clear" w:color="auto" w:fill="FFFFFF"/>
          </w:rPr>
          <w:t>START TRANSACTION</w:t>
        </w:r>
      </w:hyperlink>
      <w:r>
        <w:rPr>
          <w:rFonts w:ascii="Helvetica" w:hAnsi="Helvetica" w:cs="Helvetica"/>
          <w:color w:val="000000"/>
          <w:sz w:val="21"/>
          <w:szCs w:val="21"/>
        </w:rPr>
        <w:t> to release the locks and begin a new transaction.</w:t>
      </w:r>
    </w:p>
    <w:p w14:paraId="4B74EDF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While any of these statements is in effect within the session, attempts to use </w:t>
      </w:r>
      <w:hyperlink r:id="rId5807" w:anchor="flush-tables-for-export-with-list" w:history="1">
        <w:r>
          <w:rPr>
            <w:rStyle w:val="HTML1"/>
            <w:rFonts w:ascii="Courier New" w:hAnsi="Courier New" w:cs="Courier New"/>
            <w:b/>
            <w:bCs/>
            <w:color w:val="026789"/>
            <w:sz w:val="20"/>
            <w:szCs w:val="20"/>
            <w:u w:val="single"/>
            <w:shd w:val="clear" w:color="auto" w:fill="FFFFFF"/>
          </w:rPr>
          <w:t>FLUSH TABLES ... FOR EXPORT</w:t>
        </w:r>
      </w:hyperlink>
      <w:r>
        <w:rPr>
          <w:rFonts w:ascii="Helvetica" w:hAnsi="Helvetica" w:cs="Helvetica"/>
          <w:color w:val="000000"/>
          <w:sz w:val="21"/>
          <w:szCs w:val="21"/>
        </w:rPr>
        <w:t> produce an error:</w:t>
      </w:r>
    </w:p>
    <w:p w14:paraId="5FDA5E0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TABLES ... WITH READ LOCK</w:t>
      </w:r>
    </w:p>
    <w:p w14:paraId="5756BE1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TABLES ... FOR EXPORT</w:t>
      </w:r>
    </w:p>
    <w:p w14:paraId="35C82A8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LOCK TABLES ... READ</w:t>
      </w:r>
    </w:p>
    <w:p w14:paraId="5B13C47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LOCK TABLES ... WRITE</w:t>
      </w:r>
    </w:p>
    <w:p w14:paraId="20652A7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While </w:t>
      </w:r>
      <w:hyperlink r:id="rId5808" w:anchor="flush-tables-for-export-with-list" w:history="1">
        <w:r>
          <w:rPr>
            <w:rStyle w:val="HTML1"/>
            <w:rFonts w:ascii="Courier New" w:hAnsi="Courier New" w:cs="Courier New"/>
            <w:b/>
            <w:bCs/>
            <w:color w:val="026789"/>
            <w:sz w:val="20"/>
            <w:szCs w:val="20"/>
            <w:u w:val="single"/>
            <w:shd w:val="clear" w:color="auto" w:fill="FFFFFF"/>
          </w:rPr>
          <w:t>FLUSH TABLES ... FOR EXPORT</w:t>
        </w:r>
      </w:hyperlink>
      <w:r>
        <w:rPr>
          <w:rFonts w:ascii="Helvetica" w:hAnsi="Helvetica" w:cs="Helvetica"/>
          <w:color w:val="000000"/>
          <w:sz w:val="21"/>
          <w:szCs w:val="21"/>
        </w:rPr>
        <w:t> is in effect within the session, attempts to use any of these statements produce an error:</w:t>
      </w:r>
    </w:p>
    <w:p w14:paraId="641B5FF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TABLES WITH READ LOCK</w:t>
      </w:r>
    </w:p>
    <w:p w14:paraId="093D51D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TABLES ... WITH READ LOCK</w:t>
      </w:r>
    </w:p>
    <w:p w14:paraId="10784C3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FLUSH TABLES ... FOR EXPORT</w:t>
      </w:r>
    </w:p>
    <w:p w14:paraId="720FAD0B" w14:textId="77777777" w:rsidR="00121281" w:rsidRDefault="00121281" w:rsidP="00121281">
      <w:pPr>
        <w:pStyle w:val="4"/>
        <w:shd w:val="clear" w:color="auto" w:fill="FFFFFF"/>
        <w:rPr>
          <w:rFonts w:ascii="Helvetica" w:hAnsi="Helvetica" w:cs="Helvetica"/>
          <w:color w:val="000000"/>
          <w:sz w:val="29"/>
          <w:szCs w:val="29"/>
        </w:rPr>
      </w:pPr>
      <w:bookmarkStart w:id="1269" w:name="kill"/>
      <w:bookmarkEnd w:id="1269"/>
      <w:r>
        <w:rPr>
          <w:rFonts w:ascii="Helvetica" w:hAnsi="Helvetica" w:cs="Helvetica"/>
          <w:color w:val="000000"/>
          <w:sz w:val="29"/>
          <w:szCs w:val="29"/>
        </w:rPr>
        <w:t>13.7.8.4 KILL Statement</w:t>
      </w:r>
    </w:p>
    <w:p w14:paraId="5E6E76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70" w:name="idm46383439198432"/>
      <w:bookmarkStart w:id="1271" w:name="idm46383439197360"/>
      <w:bookmarkEnd w:id="1270"/>
      <w:bookmarkEnd w:id="1271"/>
      <w:r>
        <w:rPr>
          <w:rFonts w:ascii="Courier New" w:hAnsi="Courier New" w:cs="Courier New"/>
          <w:color w:val="000000"/>
          <w:sz w:val="20"/>
          <w:szCs w:val="20"/>
        </w:rPr>
        <w:t xml:space="preserve">KILL [CONNECTION | QUERY] </w:t>
      </w:r>
      <w:r>
        <w:rPr>
          <w:rStyle w:val="HTML1"/>
          <w:rFonts w:ascii="Courier New" w:hAnsi="Courier New" w:cs="Courier New"/>
          <w:b/>
          <w:bCs/>
          <w:i/>
          <w:iCs/>
          <w:color w:val="000000"/>
          <w:sz w:val="19"/>
          <w:szCs w:val="19"/>
        </w:rPr>
        <w:t>processlist_id</w:t>
      </w:r>
    </w:p>
    <w:p w14:paraId="4EC5284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Each connection to </w:t>
      </w:r>
      <w:hyperlink r:id="rId5809"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runs in a separate thread. You can kill a thread with the </w:t>
      </w:r>
      <w:r>
        <w:rPr>
          <w:rStyle w:val="HTML1"/>
          <w:rFonts w:ascii="Courier New" w:hAnsi="Courier New" w:cs="Courier New"/>
          <w:b/>
          <w:bCs/>
          <w:color w:val="026789"/>
          <w:sz w:val="20"/>
          <w:szCs w:val="20"/>
          <w:shd w:val="clear" w:color="auto" w:fill="FFFFFF"/>
        </w:rPr>
        <w:t>KILL </w:t>
      </w:r>
      <w:r>
        <w:rPr>
          <w:rStyle w:val="HTML1"/>
          <w:rFonts w:ascii="Courier New" w:hAnsi="Courier New" w:cs="Courier New"/>
          <w:b/>
          <w:bCs/>
          <w:i/>
          <w:iCs/>
          <w:color w:val="026789"/>
          <w:sz w:val="19"/>
          <w:szCs w:val="19"/>
          <w:shd w:val="clear" w:color="auto" w:fill="FFFFFF"/>
        </w:rPr>
        <w:t>processlist_id</w:t>
      </w:r>
      <w:r>
        <w:rPr>
          <w:rFonts w:ascii="Helvetica" w:hAnsi="Helvetica" w:cs="Helvetica"/>
          <w:color w:val="000000"/>
          <w:sz w:val="21"/>
          <w:szCs w:val="21"/>
        </w:rPr>
        <w:t> statement.</w:t>
      </w:r>
    </w:p>
    <w:p w14:paraId="7CA6F77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Thread processlist identifiers can be determined from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column of the </w:t>
      </w:r>
      <w:r>
        <w:rPr>
          <w:rStyle w:val="HTML1"/>
          <w:rFonts w:ascii="Courier New" w:hAnsi="Courier New" w:cs="Courier New"/>
          <w:b/>
          <w:bCs/>
          <w:color w:val="026789"/>
          <w:sz w:val="20"/>
          <w:szCs w:val="20"/>
          <w:shd w:val="clear" w:color="auto" w:fill="FFFFFF"/>
        </w:rPr>
        <w:t>INFORMATION_SCHEMA</w:t>
      </w:r>
      <w:r>
        <w:rPr>
          <w:rFonts w:ascii="Helvetica" w:hAnsi="Helvetica" w:cs="Helvetica"/>
          <w:color w:val="000000"/>
          <w:sz w:val="21"/>
          <w:szCs w:val="21"/>
        </w:rPr>
        <w:t> </w:t>
      </w:r>
      <w:hyperlink r:id="rId5810" w:anchor="information-schema-processlist-table" w:tooltip="26.3.23 The INFORMATION_SCHEMA PROCESSLIST Table" w:history="1">
        <w:r>
          <w:rPr>
            <w:rStyle w:val="HTML1"/>
            <w:rFonts w:ascii="Courier New" w:hAnsi="Courier New" w:cs="Courier New"/>
            <w:b/>
            <w:bCs/>
            <w:color w:val="026789"/>
            <w:sz w:val="20"/>
            <w:szCs w:val="20"/>
            <w:u w:val="single"/>
            <w:shd w:val="clear" w:color="auto" w:fill="FFFFFF"/>
          </w:rPr>
          <w:t>PROCESSLIST</w:t>
        </w:r>
      </w:hyperlink>
      <w:r>
        <w:rPr>
          <w:rFonts w:ascii="Helvetica" w:hAnsi="Helvetica" w:cs="Helvetica"/>
          <w:color w:val="000000"/>
          <w:sz w:val="21"/>
          <w:szCs w:val="21"/>
        </w:rPr>
        <w:t> table, the </w:t>
      </w:r>
      <w:r>
        <w:rPr>
          <w:rStyle w:val="HTML1"/>
          <w:rFonts w:ascii="Courier New" w:hAnsi="Courier New" w:cs="Courier New"/>
          <w:b/>
          <w:bCs/>
          <w:color w:val="026789"/>
          <w:sz w:val="20"/>
          <w:szCs w:val="20"/>
          <w:shd w:val="clear" w:color="auto" w:fill="FFFFFF"/>
        </w:rPr>
        <w:t>Id</w:t>
      </w:r>
      <w:r>
        <w:rPr>
          <w:rFonts w:ascii="Helvetica" w:hAnsi="Helvetica" w:cs="Helvetica"/>
          <w:color w:val="000000"/>
          <w:sz w:val="21"/>
          <w:szCs w:val="21"/>
        </w:rPr>
        <w:t> column of </w:t>
      </w:r>
      <w:hyperlink r:id="rId5811" w:anchor="show-processlist" w:tooltip="13.7.7.29 SHOW PROCESSLIST Statement" w:history="1">
        <w:r>
          <w:rPr>
            <w:rStyle w:val="HTML1"/>
            <w:rFonts w:ascii="Courier New" w:hAnsi="Courier New" w:cs="Courier New"/>
            <w:b/>
            <w:bCs/>
            <w:color w:val="026789"/>
            <w:sz w:val="20"/>
            <w:szCs w:val="20"/>
            <w:u w:val="single"/>
            <w:shd w:val="clear" w:color="auto" w:fill="FFFFFF"/>
          </w:rPr>
          <w:t>SHOW PROCESSLIST</w:t>
        </w:r>
      </w:hyperlink>
      <w:r>
        <w:rPr>
          <w:rFonts w:ascii="Helvetica" w:hAnsi="Helvetica" w:cs="Helvetica"/>
          <w:color w:val="000000"/>
          <w:sz w:val="21"/>
          <w:szCs w:val="21"/>
        </w:rPr>
        <w:t> output, and the </w:t>
      </w:r>
      <w:r>
        <w:rPr>
          <w:rStyle w:val="HTML1"/>
          <w:rFonts w:ascii="Courier New" w:hAnsi="Courier New" w:cs="Courier New"/>
          <w:b/>
          <w:bCs/>
          <w:color w:val="026789"/>
          <w:sz w:val="20"/>
          <w:szCs w:val="20"/>
          <w:shd w:val="clear" w:color="auto" w:fill="FFFFFF"/>
        </w:rPr>
        <w:t>PROCESSLIST_ID</w:t>
      </w:r>
      <w:r>
        <w:rPr>
          <w:rFonts w:ascii="Helvetica" w:hAnsi="Helvetica" w:cs="Helvetica"/>
          <w:color w:val="000000"/>
          <w:sz w:val="21"/>
          <w:szCs w:val="21"/>
        </w:rPr>
        <w:t> column of the Performance Schema </w:t>
      </w:r>
      <w:hyperlink r:id="rId5812" w:anchor="performance-schema-threads-table" w:tooltip="27.12.21.6 The threads Table" w:history="1">
        <w:r>
          <w:rPr>
            <w:rStyle w:val="HTML1"/>
            <w:rFonts w:ascii="Courier New" w:hAnsi="Courier New" w:cs="Courier New"/>
            <w:b/>
            <w:bCs/>
            <w:color w:val="026789"/>
            <w:sz w:val="20"/>
            <w:szCs w:val="20"/>
            <w:u w:val="single"/>
            <w:shd w:val="clear" w:color="auto" w:fill="FFFFFF"/>
          </w:rPr>
          <w:t>threads</w:t>
        </w:r>
      </w:hyperlink>
      <w:r>
        <w:rPr>
          <w:rFonts w:ascii="Helvetica" w:hAnsi="Helvetica" w:cs="Helvetica"/>
          <w:color w:val="000000"/>
          <w:sz w:val="21"/>
          <w:szCs w:val="21"/>
        </w:rPr>
        <w:t> table. The value for the current thread is returned by the </w:t>
      </w:r>
      <w:hyperlink r:id="rId5813" w:anchor="function_connection-id" w:history="1">
        <w:r>
          <w:rPr>
            <w:rStyle w:val="HTML1"/>
            <w:rFonts w:ascii="Courier New" w:hAnsi="Courier New" w:cs="Courier New"/>
            <w:b/>
            <w:bCs/>
            <w:color w:val="026789"/>
            <w:sz w:val="20"/>
            <w:szCs w:val="20"/>
            <w:u w:val="single"/>
            <w:shd w:val="clear" w:color="auto" w:fill="FFFFFF"/>
          </w:rPr>
          <w:t>CONNECTION_ID()</w:t>
        </w:r>
      </w:hyperlink>
      <w:r>
        <w:rPr>
          <w:rFonts w:ascii="Helvetica" w:hAnsi="Helvetica" w:cs="Helvetica"/>
          <w:color w:val="000000"/>
          <w:sz w:val="21"/>
          <w:szCs w:val="21"/>
        </w:rPr>
        <w:t> function.</w:t>
      </w:r>
    </w:p>
    <w:p w14:paraId="2C70A1F8" w14:textId="77777777" w:rsidR="00121281" w:rsidRDefault="00121281" w:rsidP="00121281">
      <w:pPr>
        <w:pStyle w:val="af"/>
        <w:rPr>
          <w:rFonts w:ascii="Helvetica" w:hAnsi="Helvetica" w:cs="Helvetica"/>
          <w:color w:val="000000"/>
          <w:sz w:val="21"/>
          <w:szCs w:val="21"/>
        </w:rPr>
      </w:pPr>
      <w:hyperlink r:id="rId5814"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permits an optional </w:t>
      </w:r>
      <w:r>
        <w:rPr>
          <w:rStyle w:val="HTML1"/>
          <w:rFonts w:ascii="Courier New" w:hAnsi="Courier New" w:cs="Courier New"/>
          <w:b/>
          <w:bCs/>
          <w:color w:val="026789"/>
          <w:sz w:val="20"/>
          <w:szCs w:val="20"/>
          <w:shd w:val="clear" w:color="auto" w:fill="FFFFFF"/>
        </w:rPr>
        <w:t>CONNECTION</w:t>
      </w:r>
      <w:r>
        <w:rPr>
          <w:rFonts w:ascii="Helvetica" w:hAnsi="Helvetica" w:cs="Helvetica"/>
          <w:color w:val="000000"/>
          <w:sz w:val="21"/>
          <w:szCs w:val="21"/>
        </w:rPr>
        <w:t> or </w:t>
      </w:r>
      <w:r>
        <w:rPr>
          <w:rStyle w:val="HTML1"/>
          <w:rFonts w:ascii="Courier New" w:hAnsi="Courier New" w:cs="Courier New"/>
          <w:b/>
          <w:bCs/>
          <w:color w:val="026789"/>
          <w:sz w:val="20"/>
          <w:szCs w:val="20"/>
          <w:shd w:val="clear" w:color="auto" w:fill="FFFFFF"/>
        </w:rPr>
        <w:t>QUERY</w:t>
      </w:r>
      <w:r>
        <w:rPr>
          <w:rFonts w:ascii="Helvetica" w:hAnsi="Helvetica" w:cs="Helvetica"/>
          <w:color w:val="000000"/>
          <w:sz w:val="21"/>
          <w:szCs w:val="21"/>
        </w:rPr>
        <w:t> modifier:</w:t>
      </w:r>
    </w:p>
    <w:p w14:paraId="780265C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815" w:anchor="kill" w:tooltip="13.7.8.4 KILL Statement" w:history="1">
        <w:r>
          <w:rPr>
            <w:rStyle w:val="HTML1"/>
            <w:rFonts w:ascii="Courier New" w:hAnsi="Courier New" w:cs="Courier New"/>
            <w:b/>
            <w:bCs/>
            <w:color w:val="026789"/>
            <w:sz w:val="20"/>
            <w:szCs w:val="20"/>
            <w:u w:val="single"/>
            <w:shd w:val="clear" w:color="auto" w:fill="FFFFFF"/>
          </w:rPr>
          <w:t>KILL CONNECTION</w:t>
        </w:r>
      </w:hyperlink>
      <w:r>
        <w:rPr>
          <w:rFonts w:ascii="Helvetica" w:hAnsi="Helvetica" w:cs="Helvetica"/>
          <w:color w:val="000000"/>
          <w:sz w:val="21"/>
          <w:szCs w:val="21"/>
        </w:rPr>
        <w:t> is the same as </w:t>
      </w:r>
      <w:hyperlink r:id="rId5816"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with no modifier: It terminates the connection associated with the given </w:t>
      </w:r>
      <w:r>
        <w:rPr>
          <w:rStyle w:val="HTML1"/>
          <w:rFonts w:ascii="Courier New" w:hAnsi="Courier New" w:cs="Courier New"/>
          <w:b/>
          <w:bCs/>
          <w:i/>
          <w:iCs/>
          <w:color w:val="000000"/>
          <w:sz w:val="20"/>
          <w:szCs w:val="20"/>
        </w:rPr>
        <w:t>processlist_id</w:t>
      </w:r>
      <w:r>
        <w:rPr>
          <w:rFonts w:ascii="Helvetica" w:hAnsi="Helvetica" w:cs="Helvetica"/>
          <w:color w:val="000000"/>
          <w:sz w:val="21"/>
          <w:szCs w:val="21"/>
        </w:rPr>
        <w:t>, after terminating any statement the connection is executing.</w:t>
      </w:r>
    </w:p>
    <w:p w14:paraId="0F08915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817" w:anchor="kill" w:tooltip="13.7.8.4 KILL Statement" w:history="1">
        <w:r>
          <w:rPr>
            <w:rStyle w:val="HTML1"/>
            <w:rFonts w:ascii="Courier New" w:hAnsi="Courier New" w:cs="Courier New"/>
            <w:b/>
            <w:bCs/>
            <w:color w:val="026789"/>
            <w:sz w:val="20"/>
            <w:szCs w:val="20"/>
            <w:u w:val="single"/>
            <w:shd w:val="clear" w:color="auto" w:fill="FFFFFF"/>
          </w:rPr>
          <w:t>KILL QUERY</w:t>
        </w:r>
      </w:hyperlink>
      <w:r>
        <w:rPr>
          <w:rFonts w:ascii="Helvetica" w:hAnsi="Helvetica" w:cs="Helvetica"/>
          <w:color w:val="000000"/>
          <w:sz w:val="21"/>
          <w:szCs w:val="21"/>
        </w:rPr>
        <w:t> terminates the statement the connection is currently executing, but leaves the connection itself intact.</w:t>
      </w:r>
    </w:p>
    <w:p w14:paraId="56BB7F1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ability to see which threads are available to be killed depends on the </w:t>
      </w:r>
      <w:hyperlink r:id="rId5818"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privilege:</w:t>
      </w:r>
    </w:p>
    <w:p w14:paraId="72080ED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Without </w:t>
      </w:r>
      <w:hyperlink r:id="rId5819"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you can see only your own threads.</w:t>
      </w:r>
    </w:p>
    <w:p w14:paraId="3A2F2F3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hyperlink r:id="rId5820"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you can see all threads.</w:t>
      </w:r>
    </w:p>
    <w:p w14:paraId="3F343A3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ability to kill threads and statements depends on the </w:t>
      </w:r>
      <w:hyperlink r:id="rId5821"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privilege and the deprecated </w:t>
      </w:r>
      <w:hyperlink r:id="rId5822"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51A9F78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Without </w:t>
      </w:r>
      <w:hyperlink r:id="rId5823"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or </w:t>
      </w:r>
      <w:hyperlink r:id="rId5824"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you can kill only your own threads and statements.</w:t>
      </w:r>
    </w:p>
    <w:p w14:paraId="008A65B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With </w:t>
      </w:r>
      <w:hyperlink r:id="rId5825" w:anchor="priv_connection-admin" w:history="1">
        <w:r>
          <w:rPr>
            <w:rStyle w:val="HTML1"/>
            <w:rFonts w:ascii="Courier New" w:hAnsi="Courier New" w:cs="Courier New"/>
            <w:b/>
            <w:bCs/>
            <w:color w:val="026789"/>
            <w:sz w:val="20"/>
            <w:szCs w:val="20"/>
            <w:u w:val="single"/>
            <w:shd w:val="clear" w:color="auto" w:fill="FFFFFF"/>
          </w:rPr>
          <w:t>CONNECTION_ADMIN</w:t>
        </w:r>
      </w:hyperlink>
      <w:r>
        <w:rPr>
          <w:rFonts w:ascii="Helvetica" w:hAnsi="Helvetica" w:cs="Helvetica"/>
          <w:color w:val="000000"/>
          <w:sz w:val="21"/>
          <w:szCs w:val="21"/>
        </w:rPr>
        <w:t> or </w:t>
      </w:r>
      <w:hyperlink r:id="rId5826"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you can kill all threads and statements, except that to affect a thread or statement that is executing with the </w:t>
      </w:r>
      <w:hyperlink r:id="rId5827" w:anchor="priv_system-user" w:history="1">
        <w:r>
          <w:rPr>
            <w:rStyle w:val="HTML1"/>
            <w:rFonts w:ascii="Courier New" w:hAnsi="Courier New" w:cs="Courier New"/>
            <w:b/>
            <w:bCs/>
            <w:color w:val="026789"/>
            <w:sz w:val="20"/>
            <w:szCs w:val="20"/>
            <w:u w:val="single"/>
            <w:shd w:val="clear" w:color="auto" w:fill="FFFFFF"/>
          </w:rPr>
          <w:t>SYSTEM_USER</w:t>
        </w:r>
      </w:hyperlink>
      <w:r>
        <w:rPr>
          <w:rFonts w:ascii="Helvetica" w:hAnsi="Helvetica" w:cs="Helvetica"/>
          <w:color w:val="000000"/>
          <w:sz w:val="21"/>
          <w:szCs w:val="21"/>
        </w:rPr>
        <w:t> privilege, your own session must additionally have the </w:t>
      </w:r>
      <w:hyperlink r:id="rId5828" w:anchor="priv_system-user" w:history="1">
        <w:r>
          <w:rPr>
            <w:rStyle w:val="HTML1"/>
            <w:rFonts w:ascii="Courier New" w:hAnsi="Courier New" w:cs="Courier New"/>
            <w:b/>
            <w:bCs/>
            <w:color w:val="026789"/>
            <w:sz w:val="20"/>
            <w:szCs w:val="20"/>
            <w:u w:val="single"/>
            <w:shd w:val="clear" w:color="auto" w:fill="FFFFFF"/>
          </w:rPr>
          <w:t>SYSTEM_USER</w:t>
        </w:r>
      </w:hyperlink>
      <w:r>
        <w:rPr>
          <w:rFonts w:ascii="Helvetica" w:hAnsi="Helvetica" w:cs="Helvetica"/>
          <w:color w:val="000000"/>
          <w:sz w:val="21"/>
          <w:szCs w:val="21"/>
        </w:rPr>
        <w:t> privilege.</w:t>
      </w:r>
    </w:p>
    <w:p w14:paraId="586DE01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You can also use the </w:t>
      </w:r>
      <w:hyperlink r:id="rId5829" w:anchor="mysqladmin" w:tooltip="4.5.2 mysqladmin — A MySQL Server Administration Program" w:history="1">
        <w:r>
          <w:rPr>
            <w:rStyle w:val="a5"/>
            <w:rFonts w:ascii="Helvetica" w:hAnsi="Helvetica" w:cs="Helvetica"/>
            <w:color w:val="00759F"/>
            <w:sz w:val="21"/>
            <w:szCs w:val="21"/>
            <w:u w:val="single"/>
          </w:rPr>
          <w:t>mysqladmin processlist</w:t>
        </w:r>
      </w:hyperlink>
      <w:r>
        <w:rPr>
          <w:rFonts w:ascii="Helvetica" w:hAnsi="Helvetica" w:cs="Helvetica"/>
          <w:color w:val="000000"/>
          <w:sz w:val="21"/>
          <w:szCs w:val="21"/>
        </w:rPr>
        <w:t> and </w:t>
      </w:r>
      <w:hyperlink r:id="rId5830" w:anchor="mysqladmin" w:tooltip="4.5.2 mysqladmin — A MySQL Server Administration Program" w:history="1">
        <w:r>
          <w:rPr>
            <w:rStyle w:val="a5"/>
            <w:rFonts w:ascii="Helvetica" w:hAnsi="Helvetica" w:cs="Helvetica"/>
            <w:color w:val="00759F"/>
            <w:sz w:val="21"/>
            <w:szCs w:val="21"/>
            <w:u w:val="single"/>
          </w:rPr>
          <w:t>mysqladmin kill</w:t>
        </w:r>
      </w:hyperlink>
      <w:r>
        <w:rPr>
          <w:rFonts w:ascii="Helvetica" w:hAnsi="Helvetica" w:cs="Helvetica"/>
          <w:color w:val="000000"/>
          <w:sz w:val="21"/>
          <w:szCs w:val="21"/>
        </w:rPr>
        <w:t> commands to examine and kill threads.</w:t>
      </w:r>
    </w:p>
    <w:p w14:paraId="0A3BE4A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you use </w:t>
      </w:r>
      <w:hyperlink r:id="rId5831"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a thread-specific kill flag is set for the thread. In most cases, it might take some time for the thread to die because the kill flag is checked only at specific intervals:</w:t>
      </w:r>
    </w:p>
    <w:p w14:paraId="36BF7C0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During </w:t>
      </w:r>
      <w:hyperlink r:id="rId583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operations, for </w:t>
      </w:r>
      <w:r>
        <w:rPr>
          <w:rStyle w:val="HTML1"/>
          <w:rFonts w:ascii="Courier New" w:hAnsi="Courier New" w:cs="Courier New"/>
          <w:b/>
          <w:bCs/>
          <w:color w:val="026789"/>
          <w:sz w:val="20"/>
          <w:szCs w:val="20"/>
          <w:shd w:val="clear" w:color="auto" w:fill="FFFFFF"/>
        </w:rPr>
        <w:t>ORDER BY</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GROUP BY</w:t>
      </w:r>
      <w:r>
        <w:rPr>
          <w:rFonts w:ascii="Helvetica" w:hAnsi="Helvetica" w:cs="Helvetica"/>
          <w:color w:val="000000"/>
          <w:sz w:val="21"/>
          <w:szCs w:val="21"/>
        </w:rPr>
        <w:t> loops, the flag is checked after reading a block of rows. If the kill flag is set, the statement is aborted.</w:t>
      </w:r>
    </w:p>
    <w:p w14:paraId="6B05526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833" w:anchor="alter-table" w:tooltip="13.1.9 ALTER TABLE Statement" w:history="1">
        <w:r>
          <w:rPr>
            <w:rStyle w:val="HTML1"/>
            <w:rFonts w:ascii="Courier New" w:hAnsi="Courier New" w:cs="Courier New"/>
            <w:b/>
            <w:bCs/>
            <w:color w:val="026789"/>
            <w:sz w:val="20"/>
            <w:szCs w:val="20"/>
            <w:u w:val="single"/>
            <w:shd w:val="clear" w:color="auto" w:fill="FFFFFF"/>
          </w:rPr>
          <w:t>ALTER TABLE</w:t>
        </w:r>
      </w:hyperlink>
      <w:r>
        <w:rPr>
          <w:rFonts w:ascii="Helvetica" w:hAnsi="Helvetica" w:cs="Helvetica"/>
          <w:color w:val="000000"/>
          <w:sz w:val="21"/>
          <w:szCs w:val="21"/>
        </w:rPr>
        <w:t> operations that make a table copy check the kill flag periodically for each few copied rows read from the original table. If the kill flag was set, the statement is aborted and the temporary table is deleted.</w:t>
      </w:r>
    </w:p>
    <w:p w14:paraId="46375F62"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The </w:t>
      </w:r>
      <w:hyperlink r:id="rId5834" w:anchor="kill" w:tooltip="13.7.8.4 KILL Statement" w:history="1">
        <w:r>
          <w:rPr>
            <w:rStyle w:val="HTML1"/>
            <w:rFonts w:ascii="Courier New" w:hAnsi="Courier New" w:cs="Courier New"/>
            <w:b/>
            <w:bCs/>
            <w:color w:val="026789"/>
            <w:sz w:val="20"/>
            <w:szCs w:val="20"/>
            <w:u w:val="single"/>
            <w:shd w:val="clear" w:color="auto" w:fill="FFFFFF"/>
          </w:rPr>
          <w:t>KILL</w:t>
        </w:r>
      </w:hyperlink>
      <w:r>
        <w:rPr>
          <w:rFonts w:ascii="Helvetica" w:hAnsi="Helvetica" w:cs="Helvetica"/>
          <w:color w:val="000000"/>
          <w:sz w:val="21"/>
          <w:szCs w:val="21"/>
        </w:rPr>
        <w:t> statement returns without waiting for confirmation, but the kill flag check aborts the operation within a reasonably small amount of time. Aborting the operation to perform any necessary cleanup also takes some time.</w:t>
      </w:r>
    </w:p>
    <w:p w14:paraId="55531954"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During </w:t>
      </w:r>
      <w:hyperlink r:id="rId5835"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or </w:t>
      </w:r>
      <w:hyperlink r:id="rId5836"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operations, the kill flag is checked after each block read and after each updated or deleted row. If the kill flag is set, the statement is aborted. If you are not using transactions, the changes are not rolled back.</w:t>
      </w:r>
    </w:p>
    <w:p w14:paraId="6FFF867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837" w:anchor="function_get-lock" w:history="1">
        <w:r>
          <w:rPr>
            <w:rStyle w:val="HTML1"/>
            <w:rFonts w:ascii="Courier New" w:hAnsi="Courier New" w:cs="Courier New"/>
            <w:b/>
            <w:bCs/>
            <w:color w:val="026789"/>
            <w:sz w:val="20"/>
            <w:szCs w:val="20"/>
            <w:u w:val="single"/>
            <w:shd w:val="clear" w:color="auto" w:fill="FFFFFF"/>
          </w:rPr>
          <w:t>GET_LOCK()</w:t>
        </w:r>
      </w:hyperlink>
      <w:r>
        <w:rPr>
          <w:rFonts w:ascii="Helvetica" w:hAnsi="Helvetica" w:cs="Helvetica"/>
          <w:color w:val="000000"/>
          <w:sz w:val="21"/>
          <w:szCs w:val="21"/>
        </w:rPr>
        <w:t> aborts and returns </w:t>
      </w:r>
      <w:r>
        <w:rPr>
          <w:rStyle w:val="HTML1"/>
          <w:rFonts w:ascii="Courier New" w:hAnsi="Courier New" w:cs="Courier New"/>
          <w:b/>
          <w:bCs/>
          <w:color w:val="026789"/>
          <w:sz w:val="20"/>
          <w:szCs w:val="20"/>
          <w:shd w:val="clear" w:color="auto" w:fill="FFFFFF"/>
        </w:rPr>
        <w:t>NULL</w:t>
      </w:r>
      <w:r>
        <w:rPr>
          <w:rFonts w:ascii="Helvetica" w:hAnsi="Helvetica" w:cs="Helvetica"/>
          <w:color w:val="000000"/>
          <w:sz w:val="21"/>
          <w:szCs w:val="21"/>
        </w:rPr>
        <w:t>.</w:t>
      </w:r>
    </w:p>
    <w:p w14:paraId="38D6E3C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thread is in the table lock handler (state: </w:t>
      </w:r>
      <w:r>
        <w:rPr>
          <w:rStyle w:val="HTML1"/>
          <w:rFonts w:ascii="Courier New" w:hAnsi="Courier New" w:cs="Courier New"/>
          <w:b/>
          <w:bCs/>
          <w:color w:val="026789"/>
          <w:sz w:val="20"/>
          <w:szCs w:val="20"/>
          <w:shd w:val="clear" w:color="auto" w:fill="FFFFFF"/>
        </w:rPr>
        <w:t>Locked</w:t>
      </w:r>
      <w:r>
        <w:rPr>
          <w:rFonts w:ascii="Helvetica" w:hAnsi="Helvetica" w:cs="Helvetica"/>
          <w:color w:val="000000"/>
          <w:sz w:val="21"/>
          <w:szCs w:val="21"/>
        </w:rPr>
        <w:t>), the table lock is quickly aborted.</w:t>
      </w:r>
    </w:p>
    <w:p w14:paraId="26EDA4C3" w14:textId="77777777" w:rsidR="00121281" w:rsidRDefault="00121281" w:rsidP="00121281">
      <w:pPr>
        <w:pStyle w:val="af"/>
        <w:tabs>
          <w:tab w:val="num" w:pos="720"/>
        </w:tabs>
        <w:spacing w:before="0" w:after="0"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the thread is waiting for free disk space in a write call, the write is aborted with a </w:t>
      </w:r>
      <w:r>
        <w:rPr>
          <w:rStyle w:val="70"/>
          <w:rFonts w:ascii="inherit" w:hAnsi="inherit" w:cs="Helvetica"/>
          <w:color w:val="000000"/>
          <w:sz w:val="21"/>
          <w:szCs w:val="21"/>
          <w:bdr w:val="none" w:sz="0" w:space="0" w:color="auto" w:frame="1"/>
        </w:rPr>
        <w:t>“disk full”</w:t>
      </w:r>
      <w:r>
        <w:rPr>
          <w:rFonts w:ascii="Helvetica" w:hAnsi="Helvetica" w:cs="Helvetica"/>
          <w:color w:val="000000"/>
          <w:sz w:val="21"/>
          <w:szCs w:val="21"/>
        </w:rPr>
        <w:t> error message.</w:t>
      </w:r>
    </w:p>
    <w:p w14:paraId="05D6814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838" w:anchor="explain-analyze" w:tooltip="Obtaining Information with EXPLAIN ANALYZE" w:history="1">
        <w:r>
          <w:rPr>
            <w:rStyle w:val="HTML1"/>
            <w:rFonts w:ascii="Courier New" w:hAnsi="Courier New" w:cs="Courier New"/>
            <w:b/>
            <w:bCs/>
            <w:color w:val="026789"/>
            <w:sz w:val="20"/>
            <w:szCs w:val="20"/>
            <w:u w:val="single"/>
            <w:shd w:val="clear" w:color="auto" w:fill="FFFFFF"/>
          </w:rPr>
          <w:t>EXPLAIN ANALYZE</w:t>
        </w:r>
      </w:hyperlink>
      <w:r>
        <w:rPr>
          <w:rFonts w:ascii="Helvetica" w:hAnsi="Helvetica" w:cs="Helvetica"/>
          <w:color w:val="000000"/>
          <w:sz w:val="21"/>
          <w:szCs w:val="21"/>
        </w:rPr>
        <w:t> aborts and prints the first row of output. This works in MySQL 8.0.20 and later.</w:t>
      </w:r>
    </w:p>
    <w:p w14:paraId="112AD36B"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Warning</w:t>
      </w:r>
    </w:p>
    <w:p w14:paraId="32FD7A0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Killing a </w:t>
      </w:r>
      <w:hyperlink r:id="rId5839" w:anchor="repair-table" w:tooltip="13.7.3.5 REPAIR TABLE Statement" w:history="1">
        <w:r>
          <w:rPr>
            <w:rStyle w:val="HTML1"/>
            <w:rFonts w:ascii="Courier New" w:hAnsi="Courier New" w:cs="Courier New"/>
            <w:b/>
            <w:bCs/>
            <w:color w:val="026789"/>
            <w:sz w:val="20"/>
            <w:szCs w:val="20"/>
            <w:u w:val="single"/>
            <w:shd w:val="clear" w:color="auto" w:fill="FFFFFF"/>
          </w:rPr>
          <w:t>REPAIR TABLE</w:t>
        </w:r>
      </w:hyperlink>
      <w:r>
        <w:rPr>
          <w:rFonts w:ascii="Helvetica" w:hAnsi="Helvetica" w:cs="Helvetica"/>
          <w:color w:val="000000"/>
          <w:sz w:val="21"/>
          <w:szCs w:val="21"/>
        </w:rPr>
        <w:t> or </w:t>
      </w:r>
      <w:hyperlink r:id="rId5840" w:anchor="optimize-table" w:tooltip="13.7.3.4 OPTIMIZE TABLE Statement" w:history="1">
        <w:r>
          <w:rPr>
            <w:rStyle w:val="HTML1"/>
            <w:rFonts w:ascii="Courier New" w:hAnsi="Courier New" w:cs="Courier New"/>
            <w:b/>
            <w:bCs/>
            <w:color w:val="026789"/>
            <w:sz w:val="20"/>
            <w:szCs w:val="20"/>
            <w:u w:val="single"/>
            <w:shd w:val="clear" w:color="auto" w:fill="FFFFFF"/>
          </w:rPr>
          <w:t>OPTIMIZE TABLE</w:t>
        </w:r>
      </w:hyperlink>
      <w:r>
        <w:rPr>
          <w:rFonts w:ascii="Helvetica" w:hAnsi="Helvetica" w:cs="Helvetica"/>
          <w:color w:val="000000"/>
          <w:sz w:val="21"/>
          <w:szCs w:val="21"/>
        </w:rPr>
        <w:t> operation on a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 results in a table that is corrupted and unusable. Any reads or writes to such a table fail until you optimize or repair it again (without interruption).</w:t>
      </w:r>
    </w:p>
    <w:p w14:paraId="414017D2" w14:textId="77777777" w:rsidR="00121281" w:rsidRDefault="00121281" w:rsidP="00121281">
      <w:pPr>
        <w:pStyle w:val="4"/>
        <w:shd w:val="clear" w:color="auto" w:fill="FFFFFF"/>
        <w:rPr>
          <w:rFonts w:ascii="Helvetica" w:hAnsi="Helvetica" w:cs="Helvetica"/>
          <w:color w:val="000000"/>
          <w:sz w:val="29"/>
          <w:szCs w:val="29"/>
        </w:rPr>
      </w:pPr>
      <w:bookmarkStart w:id="1272" w:name="load-index"/>
      <w:bookmarkEnd w:id="1272"/>
      <w:r>
        <w:rPr>
          <w:rFonts w:ascii="Helvetica" w:hAnsi="Helvetica" w:cs="Helvetica"/>
          <w:color w:val="000000"/>
          <w:sz w:val="29"/>
          <w:szCs w:val="29"/>
        </w:rPr>
        <w:t>13.7.8.5 LOAD INDEX INTO CACHE Statement</w:t>
      </w:r>
    </w:p>
    <w:p w14:paraId="52DE979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w:t>
      </w:r>
    </w:p>
    <w:p w14:paraId="406BA1C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 ...</w:t>
      </w:r>
    </w:p>
    <w:p w14:paraId="7C2A22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776D7B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tbl_index_list</w:t>
      </w:r>
      <w:r>
        <w:rPr>
          <w:rFonts w:ascii="Courier New" w:hAnsi="Courier New" w:cs="Courier New"/>
          <w:color w:val="000000"/>
          <w:sz w:val="20"/>
          <w:szCs w:val="20"/>
        </w:rPr>
        <w:t>:</w:t>
      </w:r>
    </w:p>
    <w:p w14:paraId="3E167A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p>
    <w:p w14:paraId="7F72565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[PARTITION (</w:t>
      </w:r>
      <w:r>
        <w:rPr>
          <w:rStyle w:val="HTML1"/>
          <w:rFonts w:ascii="Courier New" w:hAnsi="Courier New" w:cs="Courier New"/>
          <w:b/>
          <w:bCs/>
          <w:i/>
          <w:iCs/>
          <w:color w:val="000000"/>
          <w:sz w:val="19"/>
          <w:szCs w:val="19"/>
        </w:rPr>
        <w:t>partition_list</w:t>
      </w:r>
      <w:r>
        <w:rPr>
          <w:rFonts w:ascii="Courier New" w:hAnsi="Courier New" w:cs="Courier New"/>
          <w:color w:val="000000"/>
          <w:sz w:val="20"/>
          <w:szCs w:val="20"/>
        </w:rPr>
        <w:t>)]</w:t>
      </w:r>
    </w:p>
    <w:p w14:paraId="60679DE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[{INDEX|KEY}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index_name</w:t>
      </w:r>
      <w:r>
        <w:rPr>
          <w:rFonts w:ascii="Courier New" w:hAnsi="Courier New" w:cs="Courier New"/>
          <w:color w:val="000000"/>
          <w:sz w:val="20"/>
          <w:szCs w:val="20"/>
        </w:rPr>
        <w:t>] ...)]</w:t>
      </w:r>
    </w:p>
    <w:p w14:paraId="02216D4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[IGNORE LEAVES]</w:t>
      </w:r>
    </w:p>
    <w:p w14:paraId="576A05C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96C53A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partition_list</w:t>
      </w:r>
      <w:r>
        <w:rPr>
          <w:rFonts w:ascii="Courier New" w:hAnsi="Courier New" w:cs="Courier New"/>
          <w:color w:val="000000"/>
          <w:sz w:val="20"/>
          <w:szCs w:val="20"/>
        </w:rPr>
        <w:t>: {</w:t>
      </w:r>
    </w:p>
    <w:p w14:paraId="6BD0F1A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 ...</w:t>
      </w:r>
    </w:p>
    <w:p w14:paraId="49D437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ALL</w:t>
      </w:r>
    </w:p>
    <w:p w14:paraId="6D5FA98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F7010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841" w:anchor="load-index" w:tooltip="13.7.8.5 LOAD INDEX INTO CACHE Statement" w:history="1">
        <w:r>
          <w:rPr>
            <w:rStyle w:val="HTML1"/>
            <w:rFonts w:ascii="Courier New" w:hAnsi="Courier New" w:cs="Courier New"/>
            <w:b/>
            <w:bCs/>
            <w:color w:val="026789"/>
            <w:sz w:val="20"/>
            <w:szCs w:val="20"/>
            <w:u w:val="single"/>
            <w:shd w:val="clear" w:color="auto" w:fill="FFFFFF"/>
          </w:rPr>
          <w:t>LOAD INDEX INTO CACHE</w:t>
        </w:r>
      </w:hyperlink>
      <w:r>
        <w:rPr>
          <w:rFonts w:ascii="Helvetica" w:hAnsi="Helvetica" w:cs="Helvetica"/>
          <w:color w:val="000000"/>
          <w:sz w:val="21"/>
          <w:szCs w:val="21"/>
        </w:rPr>
        <w:t> statement preloads a table index into the key cache to which it has been assigned by an explicit </w:t>
      </w:r>
      <w:hyperlink r:id="rId5842" w:anchor="cache-index" w:tooltip="13.7.8.2 CACHE INDEX Statement" w:history="1">
        <w:r>
          <w:rPr>
            <w:rStyle w:val="HTML1"/>
            <w:rFonts w:ascii="Courier New" w:hAnsi="Courier New" w:cs="Courier New"/>
            <w:b/>
            <w:bCs/>
            <w:color w:val="026789"/>
            <w:sz w:val="20"/>
            <w:szCs w:val="20"/>
            <w:u w:val="single"/>
            <w:shd w:val="clear" w:color="auto" w:fill="FFFFFF"/>
          </w:rPr>
          <w:t>CACHE INDEX</w:t>
        </w:r>
      </w:hyperlink>
      <w:r>
        <w:rPr>
          <w:rFonts w:ascii="Helvetica" w:hAnsi="Helvetica" w:cs="Helvetica"/>
          <w:color w:val="000000"/>
          <w:sz w:val="21"/>
          <w:szCs w:val="21"/>
        </w:rPr>
        <w:t> statement, or into the default key cache otherwise.</w:t>
      </w:r>
    </w:p>
    <w:p w14:paraId="63EF1586" w14:textId="77777777" w:rsidR="00121281" w:rsidRDefault="00121281" w:rsidP="00121281">
      <w:pPr>
        <w:pStyle w:val="af"/>
        <w:rPr>
          <w:rFonts w:ascii="Helvetica" w:hAnsi="Helvetica" w:cs="Helvetica"/>
          <w:color w:val="000000"/>
          <w:sz w:val="21"/>
          <w:szCs w:val="21"/>
        </w:rPr>
      </w:pPr>
      <w:hyperlink r:id="rId5843" w:anchor="load-index" w:tooltip="13.7.8.5 LOAD INDEX INTO CACHE Statement" w:history="1">
        <w:r>
          <w:rPr>
            <w:rStyle w:val="HTML1"/>
            <w:rFonts w:ascii="Courier New" w:hAnsi="Courier New" w:cs="Courier New"/>
            <w:b/>
            <w:bCs/>
            <w:color w:val="026789"/>
            <w:sz w:val="20"/>
            <w:szCs w:val="20"/>
            <w:u w:val="single"/>
            <w:shd w:val="clear" w:color="auto" w:fill="FFFFFF"/>
          </w:rPr>
          <w:t>LOAD INDEX INTO CACHE</w:t>
        </w:r>
      </w:hyperlink>
      <w:r>
        <w:rPr>
          <w:rFonts w:ascii="Helvetica" w:hAnsi="Helvetica" w:cs="Helvetica"/>
          <w:color w:val="000000"/>
          <w:sz w:val="21"/>
          <w:szCs w:val="21"/>
        </w:rPr>
        <w:t> applies only to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including partitioned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In addition, indexes on partitioned tables can be preloaded for one, several, or all partitions.</w:t>
      </w:r>
    </w:p>
    <w:p w14:paraId="6619A76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IGNORE LEAVES</w:t>
      </w:r>
      <w:r>
        <w:rPr>
          <w:rFonts w:ascii="Helvetica" w:hAnsi="Helvetica" w:cs="Helvetica"/>
          <w:color w:val="000000"/>
          <w:sz w:val="21"/>
          <w:szCs w:val="21"/>
        </w:rPr>
        <w:t> modifier causes only blocks for the nonleaf nodes of the index to be preloaded.</w:t>
      </w:r>
    </w:p>
    <w:p w14:paraId="0138A9BD"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IGNORE LEAVES</w:t>
      </w:r>
      <w:r>
        <w:rPr>
          <w:rFonts w:ascii="Helvetica" w:hAnsi="Helvetica" w:cs="Helvetica"/>
          <w:color w:val="000000"/>
          <w:sz w:val="21"/>
          <w:szCs w:val="21"/>
        </w:rPr>
        <w:t> is also supported for partitioned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w:t>
      </w:r>
    </w:p>
    <w:p w14:paraId="75D4606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statement preloads nodes (index blocks) of indexes for the tables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w:t>
      </w:r>
    </w:p>
    <w:p w14:paraId="6F83E1E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LOAD INDEX INTO CACHE t1, t2 IGNORE LEAVES;</w:t>
      </w:r>
    </w:p>
    <w:p w14:paraId="317D679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2FC6A5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   | Op           | Msg_type | Msg_text |</w:t>
      </w:r>
    </w:p>
    <w:p w14:paraId="18878A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2D6721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test.t1 | preload_keys | status   | OK       |</w:t>
      </w:r>
    </w:p>
    <w:p w14:paraId="17E44EF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test.t2 | preload_keys | status   | OK       |</w:t>
      </w:r>
    </w:p>
    <w:p w14:paraId="2CB686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144EB3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preloads all index blocks from </w:t>
      </w:r>
      <w:r>
        <w:rPr>
          <w:rStyle w:val="HTML1"/>
          <w:rFonts w:ascii="Courier New" w:hAnsi="Courier New" w:cs="Courier New"/>
          <w:b/>
          <w:bCs/>
          <w:color w:val="026789"/>
          <w:sz w:val="20"/>
          <w:szCs w:val="20"/>
          <w:shd w:val="clear" w:color="auto" w:fill="FFFFFF"/>
        </w:rPr>
        <w:t>t1</w:t>
      </w:r>
      <w:r>
        <w:rPr>
          <w:rFonts w:ascii="Helvetica" w:hAnsi="Helvetica" w:cs="Helvetica"/>
          <w:color w:val="000000"/>
          <w:sz w:val="21"/>
          <w:szCs w:val="21"/>
        </w:rPr>
        <w:t>. It preloads only blocks for the nonleaf nodes from </w:t>
      </w:r>
      <w:r>
        <w:rPr>
          <w:rStyle w:val="HTML1"/>
          <w:rFonts w:ascii="Courier New" w:hAnsi="Courier New" w:cs="Courier New"/>
          <w:b/>
          <w:bCs/>
          <w:color w:val="026789"/>
          <w:sz w:val="20"/>
          <w:szCs w:val="20"/>
          <w:shd w:val="clear" w:color="auto" w:fill="FFFFFF"/>
        </w:rPr>
        <w:t>t2</w:t>
      </w:r>
      <w:r>
        <w:rPr>
          <w:rFonts w:ascii="Helvetica" w:hAnsi="Helvetica" w:cs="Helvetica"/>
          <w:color w:val="000000"/>
          <w:sz w:val="21"/>
          <w:szCs w:val="21"/>
        </w:rPr>
        <w:t>.</w:t>
      </w:r>
    </w:p>
    <w:p w14:paraId="7BFFA80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syntax of </w:t>
      </w:r>
      <w:hyperlink r:id="rId5844" w:anchor="load-index" w:tooltip="13.7.8.5 LOAD INDEX INTO CACHE Statement" w:history="1">
        <w:r>
          <w:rPr>
            <w:rStyle w:val="HTML1"/>
            <w:rFonts w:ascii="Courier New" w:hAnsi="Courier New" w:cs="Courier New"/>
            <w:b/>
            <w:bCs/>
            <w:color w:val="026789"/>
            <w:sz w:val="20"/>
            <w:szCs w:val="20"/>
            <w:u w:val="single"/>
            <w:shd w:val="clear" w:color="auto" w:fill="FFFFFF"/>
          </w:rPr>
          <w:t>LOAD INDEX INTO CACHE</w:t>
        </w:r>
      </w:hyperlink>
      <w:r>
        <w:rPr>
          <w:rFonts w:ascii="Helvetica" w:hAnsi="Helvetica" w:cs="Helvetica"/>
          <w:color w:val="000000"/>
          <w:sz w:val="21"/>
          <w:szCs w:val="21"/>
        </w:rPr>
        <w:t> enables you to specify that only particular indexes from a table should be preloaded. However, the implementation preloads all the table's indexes into the cache, so there is no reason to specify anything other than the table name.</w:t>
      </w:r>
    </w:p>
    <w:p w14:paraId="19DD8CF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It is possible to preload indexes on specific partitions of partitioned </w:t>
      </w:r>
      <w:r>
        <w:rPr>
          <w:rStyle w:val="HTML1"/>
          <w:rFonts w:ascii="Courier New" w:hAnsi="Courier New" w:cs="Courier New"/>
          <w:b/>
          <w:bCs/>
          <w:color w:val="026789"/>
          <w:sz w:val="20"/>
          <w:szCs w:val="20"/>
          <w:shd w:val="clear" w:color="auto" w:fill="FFFFFF"/>
        </w:rPr>
        <w:t>MyISAM</w:t>
      </w:r>
      <w:r>
        <w:rPr>
          <w:rFonts w:ascii="Helvetica" w:hAnsi="Helvetica" w:cs="Helvetica"/>
          <w:color w:val="000000"/>
          <w:sz w:val="21"/>
          <w:szCs w:val="21"/>
        </w:rPr>
        <w:t> tables. For example, of the following 2 statements, the first preloads indexes for partition </w:t>
      </w:r>
      <w:r>
        <w:rPr>
          <w:rStyle w:val="HTML1"/>
          <w:rFonts w:ascii="Courier New" w:hAnsi="Courier New" w:cs="Courier New"/>
          <w:b/>
          <w:bCs/>
          <w:color w:val="026789"/>
          <w:sz w:val="20"/>
          <w:szCs w:val="20"/>
          <w:shd w:val="clear" w:color="auto" w:fill="FFFFFF"/>
        </w:rPr>
        <w:t>p0</w:t>
      </w:r>
      <w:r>
        <w:rPr>
          <w:rFonts w:ascii="Helvetica" w:hAnsi="Helvetica" w:cs="Helvetica"/>
          <w:color w:val="000000"/>
          <w:sz w:val="21"/>
          <w:szCs w:val="21"/>
        </w:rPr>
        <w:t> of a partitioned table </w:t>
      </w:r>
      <w:r>
        <w:rPr>
          <w:rStyle w:val="HTML1"/>
          <w:rFonts w:ascii="Courier New" w:hAnsi="Courier New" w:cs="Courier New"/>
          <w:b/>
          <w:bCs/>
          <w:color w:val="026789"/>
          <w:sz w:val="20"/>
          <w:szCs w:val="20"/>
          <w:shd w:val="clear" w:color="auto" w:fill="FFFFFF"/>
        </w:rPr>
        <w:t>pt</w:t>
      </w:r>
      <w:r>
        <w:rPr>
          <w:rFonts w:ascii="Helvetica" w:hAnsi="Helvetica" w:cs="Helvetica"/>
          <w:color w:val="000000"/>
          <w:sz w:val="21"/>
          <w:szCs w:val="21"/>
        </w:rPr>
        <w:t>, while the second preloads the indexes for partitions </w:t>
      </w:r>
      <w:r>
        <w:rPr>
          <w:rStyle w:val="HTML1"/>
          <w:rFonts w:ascii="Courier New" w:hAnsi="Courier New" w:cs="Courier New"/>
          <w:b/>
          <w:bCs/>
          <w:color w:val="026789"/>
          <w:sz w:val="20"/>
          <w:szCs w:val="20"/>
          <w:shd w:val="clear" w:color="auto" w:fill="FFFFFF"/>
        </w:rPr>
        <w:t>p1</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p3</w:t>
      </w:r>
      <w:r>
        <w:rPr>
          <w:rFonts w:ascii="Helvetica" w:hAnsi="Helvetica" w:cs="Helvetica"/>
          <w:color w:val="000000"/>
          <w:sz w:val="21"/>
          <w:szCs w:val="21"/>
        </w:rPr>
        <w:t> of the same table:</w:t>
      </w:r>
    </w:p>
    <w:p w14:paraId="63761F7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 pt PARTITION (p0);</w:t>
      </w:r>
    </w:p>
    <w:p w14:paraId="45A237D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 pt PARTITION (p1, p3);</w:t>
      </w:r>
    </w:p>
    <w:p w14:paraId="7B4495C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preload the indexes for all partitions in table </w:t>
      </w:r>
      <w:r>
        <w:rPr>
          <w:rStyle w:val="HTML1"/>
          <w:rFonts w:ascii="Courier New" w:hAnsi="Courier New" w:cs="Courier New"/>
          <w:b/>
          <w:bCs/>
          <w:color w:val="026789"/>
          <w:sz w:val="20"/>
          <w:szCs w:val="20"/>
          <w:shd w:val="clear" w:color="auto" w:fill="FFFFFF"/>
        </w:rPr>
        <w:t>pt</w:t>
      </w:r>
      <w:r>
        <w:rPr>
          <w:rFonts w:ascii="Helvetica" w:hAnsi="Helvetica" w:cs="Helvetica"/>
          <w:color w:val="000000"/>
          <w:sz w:val="21"/>
          <w:szCs w:val="21"/>
        </w:rPr>
        <w:t>, you can use either of the following two statements:</w:t>
      </w:r>
    </w:p>
    <w:p w14:paraId="1133FF3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 pt PARTITION (ALL);</w:t>
      </w:r>
    </w:p>
    <w:p w14:paraId="12D2B2B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81F69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 INDEX INTO CACHE pt;</w:t>
      </w:r>
    </w:p>
    <w:p w14:paraId="282F999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two statements just shown are equivalent, and issuing either one has exactly the same effect. In other words, if you wish to preload indexes for all partitions of a partitioned table, the </w:t>
      </w:r>
      <w:r>
        <w:rPr>
          <w:rStyle w:val="HTML1"/>
          <w:rFonts w:ascii="Courier New" w:hAnsi="Courier New" w:cs="Courier New"/>
          <w:b/>
          <w:bCs/>
          <w:color w:val="026789"/>
          <w:sz w:val="20"/>
          <w:szCs w:val="20"/>
          <w:shd w:val="clear" w:color="auto" w:fill="FFFFFF"/>
        </w:rPr>
        <w:t>PARTITION (ALL)</w:t>
      </w:r>
      <w:r>
        <w:rPr>
          <w:rFonts w:ascii="Helvetica" w:hAnsi="Helvetica" w:cs="Helvetica"/>
          <w:color w:val="000000"/>
          <w:sz w:val="21"/>
          <w:szCs w:val="21"/>
        </w:rPr>
        <w:t> clause is optional.</w:t>
      </w:r>
    </w:p>
    <w:p w14:paraId="45231BC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When preloading indexes for multiple partitions, the partitions need not be contiguous, and you need not list their names in any particular order.</w:t>
      </w:r>
    </w:p>
    <w:p w14:paraId="6EEE764A" w14:textId="77777777" w:rsidR="00121281" w:rsidRDefault="00121281" w:rsidP="00121281">
      <w:pPr>
        <w:pStyle w:val="af"/>
        <w:rPr>
          <w:rFonts w:ascii="Helvetica" w:hAnsi="Helvetica" w:cs="Helvetica"/>
          <w:color w:val="000000"/>
          <w:sz w:val="21"/>
          <w:szCs w:val="21"/>
        </w:rPr>
      </w:pPr>
      <w:hyperlink r:id="rId5845" w:anchor="load-index" w:tooltip="13.7.8.5 LOAD INDEX INTO CACHE Statement" w:history="1">
        <w:r>
          <w:rPr>
            <w:rStyle w:val="HTML1"/>
            <w:rFonts w:ascii="Courier New" w:hAnsi="Courier New" w:cs="Courier New"/>
            <w:b/>
            <w:bCs/>
            <w:color w:val="026789"/>
            <w:sz w:val="20"/>
            <w:szCs w:val="20"/>
            <w:u w:val="single"/>
            <w:shd w:val="clear" w:color="auto" w:fill="FFFFFF"/>
          </w:rPr>
          <w:t>LOAD INDEX INTO CACHE ... IGNORE LEAVES</w:t>
        </w:r>
      </w:hyperlink>
      <w:r>
        <w:rPr>
          <w:rFonts w:ascii="Helvetica" w:hAnsi="Helvetica" w:cs="Helvetica"/>
          <w:color w:val="000000"/>
          <w:sz w:val="21"/>
          <w:szCs w:val="21"/>
        </w:rPr>
        <w:t> fails unless all indexes in a table have the same block size. To determine index block sizes for a table, use </w:t>
      </w:r>
      <w:hyperlink r:id="rId5846" w:anchor="myisamchk" w:tooltip="4.6.4 myisamchk — MyISAM Table-Maintenance Utility" w:history="1">
        <w:r>
          <w:rPr>
            <w:rStyle w:val="a5"/>
            <w:rFonts w:ascii="Helvetica" w:hAnsi="Helvetica" w:cs="Helvetica"/>
            <w:color w:val="00759F"/>
            <w:sz w:val="21"/>
            <w:szCs w:val="21"/>
            <w:u w:val="single"/>
          </w:rPr>
          <w:t>myisamchk -dv</w:t>
        </w:r>
      </w:hyperlink>
      <w:r>
        <w:rPr>
          <w:rFonts w:ascii="Helvetica" w:hAnsi="Helvetica" w:cs="Helvetica"/>
          <w:color w:val="000000"/>
          <w:sz w:val="21"/>
          <w:szCs w:val="21"/>
        </w:rPr>
        <w:t> and check the </w:t>
      </w:r>
      <w:r>
        <w:rPr>
          <w:rStyle w:val="HTML1"/>
          <w:rFonts w:ascii="Courier New" w:hAnsi="Courier New" w:cs="Courier New"/>
          <w:b/>
          <w:bCs/>
          <w:color w:val="026789"/>
          <w:sz w:val="20"/>
          <w:szCs w:val="20"/>
          <w:shd w:val="clear" w:color="auto" w:fill="FFFFFF"/>
        </w:rPr>
        <w:t>Blocksize</w:t>
      </w:r>
      <w:r>
        <w:rPr>
          <w:rFonts w:ascii="Helvetica" w:hAnsi="Helvetica" w:cs="Helvetica"/>
          <w:color w:val="000000"/>
          <w:sz w:val="21"/>
          <w:szCs w:val="21"/>
        </w:rPr>
        <w:t> column.</w:t>
      </w:r>
    </w:p>
    <w:p w14:paraId="4D3CE786" w14:textId="77777777" w:rsidR="00121281" w:rsidRDefault="00121281" w:rsidP="00121281">
      <w:pPr>
        <w:pStyle w:val="4"/>
        <w:shd w:val="clear" w:color="auto" w:fill="FFFFFF"/>
        <w:rPr>
          <w:rFonts w:ascii="Helvetica" w:hAnsi="Helvetica" w:cs="Helvetica"/>
          <w:color w:val="000000"/>
          <w:sz w:val="29"/>
          <w:szCs w:val="29"/>
        </w:rPr>
      </w:pPr>
      <w:bookmarkStart w:id="1273" w:name="reset"/>
      <w:bookmarkEnd w:id="1273"/>
      <w:r>
        <w:rPr>
          <w:rFonts w:ascii="Helvetica" w:hAnsi="Helvetica" w:cs="Helvetica"/>
          <w:color w:val="000000"/>
          <w:sz w:val="29"/>
          <w:szCs w:val="29"/>
        </w:rPr>
        <w:t>13.7.8.6 RESET Statement</w:t>
      </w:r>
    </w:p>
    <w:p w14:paraId="348AD63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74" w:name="idm46383439083104"/>
      <w:bookmarkStart w:id="1275" w:name="idm46383439082032"/>
      <w:bookmarkEnd w:id="1274"/>
      <w:bookmarkEnd w:id="1275"/>
      <w:r>
        <w:rPr>
          <w:rFonts w:ascii="Courier New" w:hAnsi="Courier New" w:cs="Courier New"/>
          <w:color w:val="000000"/>
          <w:sz w:val="20"/>
          <w:szCs w:val="20"/>
        </w:rPr>
        <w:t xml:space="preserve">RESET </w:t>
      </w:r>
      <w:r>
        <w:rPr>
          <w:rStyle w:val="HTML1"/>
          <w:rFonts w:ascii="Courier New" w:hAnsi="Courier New" w:cs="Courier New"/>
          <w:b/>
          <w:bCs/>
          <w:i/>
          <w:iCs/>
          <w:color w:val="000000"/>
          <w:sz w:val="19"/>
          <w:szCs w:val="19"/>
        </w:rPr>
        <w:t>reset_option</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reset_option</w:t>
      </w:r>
      <w:r>
        <w:rPr>
          <w:rFonts w:ascii="Courier New" w:hAnsi="Courier New" w:cs="Courier New"/>
          <w:color w:val="000000"/>
          <w:sz w:val="20"/>
          <w:szCs w:val="20"/>
        </w:rPr>
        <w:t>] ...</w:t>
      </w:r>
    </w:p>
    <w:p w14:paraId="4D491AA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891541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reset_option</w:t>
      </w:r>
      <w:r>
        <w:rPr>
          <w:rFonts w:ascii="Courier New" w:hAnsi="Courier New" w:cs="Courier New"/>
          <w:color w:val="000000"/>
          <w:sz w:val="20"/>
          <w:szCs w:val="20"/>
        </w:rPr>
        <w:t>: {</w:t>
      </w:r>
    </w:p>
    <w:p w14:paraId="4A549A4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MASTER</w:t>
      </w:r>
    </w:p>
    <w:p w14:paraId="2AAF630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REPLICA</w:t>
      </w:r>
    </w:p>
    <w:p w14:paraId="2577814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SLAVE</w:t>
      </w:r>
    </w:p>
    <w:p w14:paraId="74A64F6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B4257B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847"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statement is used to clear the state of various server operations. You must have the </w:t>
      </w:r>
      <w:hyperlink r:id="rId5848" w:anchor="priv_reload" w:history="1">
        <w:r>
          <w:rPr>
            <w:rStyle w:val="HTML1"/>
            <w:rFonts w:ascii="Courier New" w:hAnsi="Courier New" w:cs="Courier New"/>
            <w:b/>
            <w:bCs/>
            <w:color w:val="026789"/>
            <w:sz w:val="20"/>
            <w:szCs w:val="20"/>
            <w:u w:val="single"/>
            <w:shd w:val="clear" w:color="auto" w:fill="FFFFFF"/>
          </w:rPr>
          <w:t>RELOAD</w:t>
        </w:r>
      </w:hyperlink>
      <w:r>
        <w:rPr>
          <w:rFonts w:ascii="Helvetica" w:hAnsi="Helvetica" w:cs="Helvetica"/>
          <w:color w:val="000000"/>
          <w:sz w:val="21"/>
          <w:szCs w:val="21"/>
        </w:rPr>
        <w:t> privilege to execute </w:t>
      </w:r>
      <w:hyperlink r:id="rId5849"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w:t>
      </w:r>
    </w:p>
    <w:p w14:paraId="2B2B49F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the </w:t>
      </w:r>
      <w:hyperlink r:id="rId5850"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statement that removes persisted global system variables, see </w:t>
      </w:r>
      <w:hyperlink r:id="rId5851" w:anchor="reset-persist" w:tooltip="13.7.8.7 RESET PERSIST Statement" w:history="1">
        <w:r>
          <w:rPr>
            <w:rStyle w:val="a4"/>
            <w:rFonts w:ascii="Helvetica" w:hAnsi="Helvetica" w:cs="Helvetica"/>
            <w:color w:val="00759F"/>
            <w:sz w:val="21"/>
            <w:szCs w:val="21"/>
          </w:rPr>
          <w:t>Section 13.7.8.7, “RESET PERSIST Statement”</w:t>
        </w:r>
      </w:hyperlink>
      <w:r>
        <w:rPr>
          <w:rFonts w:ascii="Helvetica" w:hAnsi="Helvetica" w:cs="Helvetica"/>
          <w:color w:val="000000"/>
          <w:sz w:val="21"/>
          <w:szCs w:val="21"/>
        </w:rPr>
        <w:t>.</w:t>
      </w:r>
    </w:p>
    <w:p w14:paraId="36C15DB3" w14:textId="77777777" w:rsidR="00121281" w:rsidRDefault="00121281" w:rsidP="00121281">
      <w:pPr>
        <w:pStyle w:val="af"/>
        <w:rPr>
          <w:rFonts w:ascii="Helvetica" w:hAnsi="Helvetica" w:cs="Helvetica"/>
          <w:color w:val="000000"/>
          <w:sz w:val="21"/>
          <w:szCs w:val="21"/>
        </w:rPr>
      </w:pPr>
      <w:hyperlink r:id="rId5852"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acts as a stronger version of the </w:t>
      </w:r>
      <w:hyperlink r:id="rId5853" w:anchor="flush" w:tooltip="13.7.8.3 FLUSH Statement" w:history="1">
        <w:r>
          <w:rPr>
            <w:rStyle w:val="HTML1"/>
            <w:rFonts w:ascii="Courier New" w:hAnsi="Courier New" w:cs="Courier New"/>
            <w:b/>
            <w:bCs/>
            <w:color w:val="026789"/>
            <w:sz w:val="20"/>
            <w:szCs w:val="20"/>
            <w:u w:val="single"/>
            <w:shd w:val="clear" w:color="auto" w:fill="FFFFFF"/>
          </w:rPr>
          <w:t>FLUSH</w:t>
        </w:r>
      </w:hyperlink>
      <w:r>
        <w:rPr>
          <w:rFonts w:ascii="Helvetica" w:hAnsi="Helvetica" w:cs="Helvetica"/>
          <w:color w:val="000000"/>
          <w:sz w:val="21"/>
          <w:szCs w:val="21"/>
        </w:rPr>
        <w:t> statement. See </w:t>
      </w:r>
      <w:hyperlink r:id="rId5854" w:anchor="flush" w:tooltip="13.7.8.3 FLUSH Statement" w:history="1">
        <w:r>
          <w:rPr>
            <w:rStyle w:val="a4"/>
            <w:rFonts w:ascii="Helvetica" w:hAnsi="Helvetica" w:cs="Helvetica"/>
            <w:color w:val="00759F"/>
            <w:sz w:val="21"/>
            <w:szCs w:val="21"/>
          </w:rPr>
          <w:t>Section 13.7.8.3, “FLUSH Statement”</w:t>
        </w:r>
      </w:hyperlink>
      <w:r>
        <w:rPr>
          <w:rFonts w:ascii="Helvetica" w:hAnsi="Helvetica" w:cs="Helvetica"/>
          <w:color w:val="000000"/>
          <w:sz w:val="21"/>
          <w:szCs w:val="21"/>
        </w:rPr>
        <w:t>.</w:t>
      </w:r>
    </w:p>
    <w:p w14:paraId="3334751E"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855"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statement causes an implicit commit. See </w:t>
      </w:r>
      <w:hyperlink r:id="rId5856" w:anchor="implicit-commit" w:tooltip="13.3.3 Statements That Cause an Implicit Commit" w:history="1">
        <w:r>
          <w:rPr>
            <w:rStyle w:val="a4"/>
            <w:rFonts w:ascii="Helvetica" w:hAnsi="Helvetica" w:cs="Helvetica"/>
            <w:color w:val="00759F"/>
            <w:sz w:val="21"/>
            <w:szCs w:val="21"/>
          </w:rPr>
          <w:t>Section 13.3.3, “Statements That Cause an Implicit Commit”</w:t>
        </w:r>
      </w:hyperlink>
      <w:r>
        <w:rPr>
          <w:rFonts w:ascii="Helvetica" w:hAnsi="Helvetica" w:cs="Helvetica"/>
          <w:color w:val="000000"/>
          <w:sz w:val="21"/>
          <w:szCs w:val="21"/>
        </w:rPr>
        <w:t>.</w:t>
      </w:r>
    </w:p>
    <w:p w14:paraId="7E7DD89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list describes the permitted </w:t>
      </w:r>
      <w:hyperlink r:id="rId5857"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statement </w:t>
      </w:r>
      <w:r>
        <w:rPr>
          <w:rStyle w:val="HTML1"/>
          <w:rFonts w:ascii="Courier New" w:hAnsi="Courier New" w:cs="Courier New"/>
          <w:b/>
          <w:bCs/>
          <w:i/>
          <w:iCs/>
          <w:color w:val="000000"/>
          <w:sz w:val="20"/>
          <w:szCs w:val="20"/>
        </w:rPr>
        <w:t>reset_option</w:t>
      </w:r>
      <w:r>
        <w:rPr>
          <w:rFonts w:ascii="Helvetica" w:hAnsi="Helvetica" w:cs="Helvetica"/>
          <w:color w:val="000000"/>
          <w:sz w:val="21"/>
          <w:szCs w:val="21"/>
        </w:rPr>
        <w:t> values:</w:t>
      </w:r>
    </w:p>
    <w:p w14:paraId="3CEBDB4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858" w:anchor="reset-master" w:tooltip="13.4.1.2 RESET MASTER Statement" w:history="1">
        <w:r>
          <w:rPr>
            <w:rStyle w:val="HTML1"/>
            <w:rFonts w:ascii="Courier New" w:hAnsi="Courier New" w:cs="Courier New"/>
            <w:b/>
            <w:bCs/>
            <w:color w:val="026789"/>
            <w:sz w:val="20"/>
            <w:szCs w:val="20"/>
            <w:u w:val="single"/>
            <w:shd w:val="clear" w:color="auto" w:fill="FFFFFF"/>
          </w:rPr>
          <w:t>RESET MASTER</w:t>
        </w:r>
      </w:hyperlink>
    </w:p>
    <w:p w14:paraId="3F47D6F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Deletes all binary logs listed in the index file, resets the binary log index file to be empty, and creates a new binary log file.</w:t>
      </w:r>
    </w:p>
    <w:p w14:paraId="420F511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859" w:anchor="reset-replica" w:tooltip="13.4.2.5 RESET REPLICA | SLAVE Statement" w:history="1">
        <w:r>
          <w:rPr>
            <w:rStyle w:val="HTML1"/>
            <w:rFonts w:ascii="Courier New" w:hAnsi="Courier New" w:cs="Courier New"/>
            <w:b/>
            <w:bCs/>
            <w:color w:val="026789"/>
            <w:sz w:val="20"/>
            <w:szCs w:val="20"/>
            <w:u w:val="single"/>
            <w:shd w:val="clear" w:color="auto" w:fill="FFFFFF"/>
          </w:rPr>
          <w:t>RESET REPLICA | SLAVE</w:t>
        </w:r>
      </w:hyperlink>
    </w:p>
    <w:p w14:paraId="60A7E85A"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Makes the replica forget its replication position in the source binary logs. Also resets the relay log by deleting any existing relay log files and beginning a new one. Use </w:t>
      </w:r>
      <w:r>
        <w:rPr>
          <w:rStyle w:val="HTML1"/>
          <w:rFonts w:ascii="Courier New" w:hAnsi="Courier New" w:cs="Courier New"/>
          <w:b/>
          <w:bCs/>
          <w:color w:val="026789"/>
          <w:sz w:val="20"/>
          <w:szCs w:val="20"/>
          <w:shd w:val="clear" w:color="auto" w:fill="FFFFFF"/>
        </w:rPr>
        <w:t>RESET REPLICA</w:t>
      </w:r>
      <w:r>
        <w:rPr>
          <w:rFonts w:ascii="Helvetica" w:hAnsi="Helvetica" w:cs="Helvetica"/>
          <w:color w:val="000000"/>
          <w:sz w:val="21"/>
          <w:szCs w:val="21"/>
        </w:rPr>
        <w:t> in place of </w:t>
      </w:r>
      <w:r>
        <w:rPr>
          <w:rStyle w:val="HTML1"/>
          <w:rFonts w:ascii="Courier New" w:hAnsi="Courier New" w:cs="Courier New"/>
          <w:b/>
          <w:bCs/>
          <w:color w:val="026789"/>
          <w:sz w:val="20"/>
          <w:szCs w:val="20"/>
          <w:shd w:val="clear" w:color="auto" w:fill="FFFFFF"/>
        </w:rPr>
        <w:t>RESET SLAVE</w:t>
      </w:r>
      <w:r>
        <w:rPr>
          <w:rFonts w:ascii="Helvetica" w:hAnsi="Helvetica" w:cs="Helvetica"/>
          <w:color w:val="000000"/>
          <w:sz w:val="21"/>
          <w:szCs w:val="21"/>
        </w:rPr>
        <w:t> from MySQL 8.0.22.</w:t>
      </w:r>
    </w:p>
    <w:p w14:paraId="2489B996" w14:textId="77777777" w:rsidR="00121281" w:rsidRDefault="00121281" w:rsidP="00121281">
      <w:pPr>
        <w:pStyle w:val="4"/>
        <w:shd w:val="clear" w:color="auto" w:fill="FFFFFF"/>
        <w:rPr>
          <w:rFonts w:ascii="Helvetica" w:hAnsi="Helvetica" w:cs="Helvetica"/>
          <w:color w:val="000000"/>
          <w:sz w:val="29"/>
          <w:szCs w:val="29"/>
        </w:rPr>
      </w:pPr>
      <w:bookmarkStart w:id="1276" w:name="reset-persist"/>
      <w:bookmarkEnd w:id="1276"/>
      <w:r>
        <w:rPr>
          <w:rFonts w:ascii="Helvetica" w:hAnsi="Helvetica" w:cs="Helvetica"/>
          <w:color w:val="000000"/>
          <w:sz w:val="29"/>
          <w:szCs w:val="29"/>
        </w:rPr>
        <w:t>13.7.8.7 RESET PERSIST Statement</w:t>
      </w:r>
    </w:p>
    <w:p w14:paraId="52A170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77" w:name="idm46383439052672"/>
      <w:bookmarkStart w:id="1278" w:name="idm46383439051600"/>
      <w:bookmarkStart w:id="1279" w:name="idm46383439050512"/>
      <w:bookmarkEnd w:id="1277"/>
      <w:bookmarkEnd w:id="1278"/>
      <w:bookmarkEnd w:id="1279"/>
      <w:r>
        <w:rPr>
          <w:rFonts w:ascii="Courier New" w:hAnsi="Courier New" w:cs="Courier New"/>
          <w:color w:val="000000"/>
          <w:sz w:val="20"/>
          <w:szCs w:val="20"/>
        </w:rPr>
        <w:t xml:space="preserve">RESET PERSIST [[IF EXISTS] </w:t>
      </w:r>
      <w:r>
        <w:rPr>
          <w:rStyle w:val="HTML1"/>
          <w:rFonts w:ascii="Courier New" w:hAnsi="Courier New" w:cs="Courier New"/>
          <w:b/>
          <w:bCs/>
          <w:i/>
          <w:iCs/>
          <w:color w:val="000000"/>
          <w:sz w:val="19"/>
          <w:szCs w:val="19"/>
        </w:rPr>
        <w:t>system_var_name</w:t>
      </w:r>
      <w:r>
        <w:rPr>
          <w:rFonts w:ascii="Courier New" w:hAnsi="Courier New" w:cs="Courier New"/>
          <w:color w:val="000000"/>
          <w:sz w:val="20"/>
          <w:szCs w:val="20"/>
        </w:rPr>
        <w:t>]</w:t>
      </w:r>
    </w:p>
    <w:p w14:paraId="166F7DF9" w14:textId="77777777" w:rsidR="00121281" w:rsidRDefault="00121281" w:rsidP="00121281">
      <w:pPr>
        <w:pStyle w:val="af"/>
        <w:rPr>
          <w:rFonts w:ascii="Helvetica" w:hAnsi="Helvetica" w:cs="Helvetica"/>
          <w:color w:val="000000"/>
          <w:sz w:val="21"/>
          <w:szCs w:val="21"/>
        </w:rPr>
      </w:pPr>
      <w:hyperlink r:id="rId5860"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removes persisted global system variable settings from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option file in the data directory. Removing a persisted system variable causes the variable no longer to be initialized from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at server startup. For more information about persisting system variables and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see </w:t>
      </w:r>
      <w:hyperlink r:id="rId5861" w:anchor="persisted-system-variables" w:tooltip="5.1.9.3 Persisted System Variables" w:history="1">
        <w:r>
          <w:rPr>
            <w:rStyle w:val="a4"/>
            <w:rFonts w:ascii="Helvetica" w:hAnsi="Helvetica" w:cs="Helvetica"/>
            <w:color w:val="00759F"/>
            <w:sz w:val="21"/>
            <w:szCs w:val="21"/>
          </w:rPr>
          <w:t>Section 5.1.9.3, “Persisted System Variables”</w:t>
        </w:r>
      </w:hyperlink>
      <w:r>
        <w:rPr>
          <w:rFonts w:ascii="Helvetica" w:hAnsi="Helvetica" w:cs="Helvetica"/>
          <w:color w:val="000000"/>
          <w:sz w:val="21"/>
          <w:szCs w:val="21"/>
        </w:rPr>
        <w:t>.</w:t>
      </w:r>
    </w:p>
    <w:p w14:paraId="4E407579"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privileges required for </w:t>
      </w:r>
      <w:hyperlink r:id="rId5862"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depend on the type of system variable to be removed:</w:t>
      </w:r>
    </w:p>
    <w:p w14:paraId="19E78FC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dynamic system variables, this statement requires the </w:t>
      </w:r>
      <w:hyperlink r:id="rId5863" w:anchor="priv_system-variables-admin" w:history="1">
        <w:r>
          <w:rPr>
            <w:rStyle w:val="HTML1"/>
            <w:rFonts w:ascii="Courier New" w:hAnsi="Courier New" w:cs="Courier New"/>
            <w:b/>
            <w:bCs/>
            <w:color w:val="026789"/>
            <w:sz w:val="20"/>
            <w:szCs w:val="20"/>
            <w:u w:val="single"/>
            <w:shd w:val="clear" w:color="auto" w:fill="FFFFFF"/>
          </w:rPr>
          <w:t>SYSTEM_VARIABLES_ADMIN</w:t>
        </w:r>
      </w:hyperlink>
      <w:r>
        <w:rPr>
          <w:rFonts w:ascii="Helvetica" w:hAnsi="Helvetica" w:cs="Helvetica"/>
          <w:color w:val="000000"/>
          <w:sz w:val="21"/>
          <w:szCs w:val="21"/>
        </w:rPr>
        <w:t> privilege (or the deprecated </w:t>
      </w:r>
      <w:hyperlink r:id="rId5864" w:anchor="priv_super" w:history="1">
        <w:r>
          <w:rPr>
            <w:rStyle w:val="HTML1"/>
            <w:rFonts w:ascii="Courier New" w:hAnsi="Courier New" w:cs="Courier New"/>
            <w:b/>
            <w:bCs/>
            <w:color w:val="026789"/>
            <w:sz w:val="20"/>
            <w:szCs w:val="20"/>
            <w:u w:val="single"/>
            <w:shd w:val="clear" w:color="auto" w:fill="FFFFFF"/>
          </w:rPr>
          <w:t>SUPER</w:t>
        </w:r>
      </w:hyperlink>
      <w:r>
        <w:rPr>
          <w:rFonts w:ascii="Helvetica" w:hAnsi="Helvetica" w:cs="Helvetica"/>
          <w:color w:val="000000"/>
          <w:sz w:val="21"/>
          <w:szCs w:val="21"/>
        </w:rPr>
        <w:t> privilege).</w:t>
      </w:r>
    </w:p>
    <w:p w14:paraId="6382AF0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read-only system variables, this statement requires the </w:t>
      </w:r>
      <w:hyperlink r:id="rId5865" w:anchor="priv_system-variables-admin" w:history="1">
        <w:r>
          <w:rPr>
            <w:rStyle w:val="HTML1"/>
            <w:rFonts w:ascii="Courier New" w:hAnsi="Courier New" w:cs="Courier New"/>
            <w:b/>
            <w:bCs/>
            <w:color w:val="026789"/>
            <w:sz w:val="20"/>
            <w:szCs w:val="20"/>
            <w:u w:val="single"/>
            <w:shd w:val="clear" w:color="auto" w:fill="FFFFFF"/>
          </w:rPr>
          <w:t>SYSTEM_VARIABLES_ADMIN</w:t>
        </w:r>
      </w:hyperlink>
      <w:r>
        <w:rPr>
          <w:rFonts w:ascii="Helvetica" w:hAnsi="Helvetica" w:cs="Helvetica"/>
          <w:color w:val="000000"/>
          <w:sz w:val="21"/>
          <w:szCs w:val="21"/>
        </w:rPr>
        <w:t> and </w:t>
      </w:r>
      <w:hyperlink r:id="rId5866" w:anchor="priv_persist-ro-variables-admin" w:history="1">
        <w:r>
          <w:rPr>
            <w:rStyle w:val="HTML1"/>
            <w:rFonts w:ascii="Courier New" w:hAnsi="Courier New" w:cs="Courier New"/>
            <w:b/>
            <w:bCs/>
            <w:color w:val="026789"/>
            <w:sz w:val="20"/>
            <w:szCs w:val="20"/>
            <w:u w:val="single"/>
            <w:shd w:val="clear" w:color="auto" w:fill="FFFFFF"/>
          </w:rPr>
          <w:t>PERSIST_RO_VARIABLES_ADMIN</w:t>
        </w:r>
      </w:hyperlink>
      <w:r>
        <w:rPr>
          <w:rFonts w:ascii="Helvetica" w:hAnsi="Helvetica" w:cs="Helvetica"/>
          <w:color w:val="000000"/>
          <w:sz w:val="21"/>
          <w:szCs w:val="21"/>
        </w:rPr>
        <w:t> privileges.</w:t>
      </w:r>
    </w:p>
    <w:p w14:paraId="2782CB6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See </w:t>
      </w:r>
      <w:hyperlink r:id="rId5867" w:anchor="system-variable-privileges" w:tooltip="5.1.9.1 System Variable Privileges" w:history="1">
        <w:r>
          <w:rPr>
            <w:rStyle w:val="a4"/>
            <w:rFonts w:ascii="Helvetica" w:hAnsi="Helvetica" w:cs="Helvetica"/>
            <w:color w:val="00759F"/>
            <w:sz w:val="21"/>
            <w:szCs w:val="21"/>
          </w:rPr>
          <w:t>Section 5.1.9.1, “System Variable Privileges”</w:t>
        </w:r>
      </w:hyperlink>
      <w:r>
        <w:rPr>
          <w:rFonts w:ascii="Helvetica" w:hAnsi="Helvetica" w:cs="Helvetica"/>
          <w:color w:val="000000"/>
          <w:sz w:val="21"/>
          <w:szCs w:val="21"/>
        </w:rPr>
        <w:t>.</w:t>
      </w:r>
    </w:p>
    <w:p w14:paraId="5FC14EE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Depending on whether the variable name and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clauses are present, the </w:t>
      </w:r>
      <w:hyperlink r:id="rId5868"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statement has these forms:</w:t>
      </w:r>
    </w:p>
    <w:p w14:paraId="15FC1D9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remove all persisted variables from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use </w:t>
      </w:r>
      <w:hyperlink r:id="rId5869"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without naming any system variable:</w:t>
      </w:r>
    </w:p>
    <w:p w14:paraId="04086D3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RESET PERSIST;</w:t>
      </w:r>
    </w:p>
    <w:p w14:paraId="5251DF3F"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You must have privileges for removing both dynamic and read-only system variables if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contains both kinds of variables.</w:t>
      </w:r>
    </w:p>
    <w:p w14:paraId="29EE43B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remove a specific persisted variable from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name it in the statement:</w:t>
      </w:r>
    </w:p>
    <w:p w14:paraId="34A77B93"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RESET PERSIST </w:t>
      </w:r>
      <w:r>
        <w:rPr>
          <w:rStyle w:val="HTML1"/>
          <w:rFonts w:ascii="Courier New" w:hAnsi="Courier New" w:cs="Courier New"/>
          <w:b/>
          <w:bCs/>
          <w:i/>
          <w:iCs/>
          <w:color w:val="000000"/>
          <w:sz w:val="19"/>
          <w:szCs w:val="19"/>
        </w:rPr>
        <w:t>system_var_name</w:t>
      </w:r>
      <w:r>
        <w:rPr>
          <w:rFonts w:ascii="Courier New" w:hAnsi="Courier New" w:cs="Courier New"/>
          <w:color w:val="000000"/>
          <w:sz w:val="20"/>
          <w:szCs w:val="20"/>
        </w:rPr>
        <w:t>;</w:t>
      </w:r>
    </w:p>
    <w:p w14:paraId="183C7891"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includes plugin system variables, even if the plugin is not currently installed. If the variable is not present in the file, an error occurs.</w:t>
      </w:r>
    </w:p>
    <w:p w14:paraId="62EA150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To remove a specific persisted variable from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but produce a warning rather than an error if the variable is not present in the file, add an </w:t>
      </w:r>
      <w:r>
        <w:rPr>
          <w:rStyle w:val="HTML1"/>
          <w:rFonts w:ascii="Courier New" w:hAnsi="Courier New" w:cs="Courier New"/>
          <w:b/>
          <w:bCs/>
          <w:color w:val="026789"/>
          <w:sz w:val="20"/>
          <w:szCs w:val="20"/>
          <w:shd w:val="clear" w:color="auto" w:fill="FFFFFF"/>
        </w:rPr>
        <w:t>IF EXISTS</w:t>
      </w:r>
      <w:r>
        <w:rPr>
          <w:rFonts w:ascii="Helvetica" w:hAnsi="Helvetica" w:cs="Helvetica"/>
          <w:color w:val="000000"/>
          <w:sz w:val="21"/>
          <w:szCs w:val="21"/>
        </w:rPr>
        <w:t> clause to the previous syntax:</w:t>
      </w:r>
    </w:p>
    <w:p w14:paraId="4936DE1B"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 xml:space="preserve">RESET PERSIST IF EXISTS </w:t>
      </w:r>
      <w:r>
        <w:rPr>
          <w:rStyle w:val="HTML1"/>
          <w:rFonts w:ascii="Courier New" w:hAnsi="Courier New" w:cs="Courier New"/>
          <w:b/>
          <w:bCs/>
          <w:i/>
          <w:iCs/>
          <w:color w:val="000000"/>
          <w:sz w:val="19"/>
          <w:szCs w:val="19"/>
        </w:rPr>
        <w:t>system_var_name</w:t>
      </w:r>
      <w:r>
        <w:rPr>
          <w:rFonts w:ascii="Courier New" w:hAnsi="Courier New" w:cs="Courier New"/>
          <w:color w:val="000000"/>
          <w:sz w:val="20"/>
          <w:szCs w:val="20"/>
        </w:rPr>
        <w:t>;</w:t>
      </w:r>
    </w:p>
    <w:p w14:paraId="58F37CBC" w14:textId="77777777" w:rsidR="00121281" w:rsidRDefault="00121281" w:rsidP="00121281">
      <w:pPr>
        <w:pStyle w:val="af"/>
        <w:rPr>
          <w:rFonts w:ascii="Helvetica" w:hAnsi="Helvetica" w:cs="Helvetica"/>
          <w:color w:val="000000"/>
          <w:sz w:val="21"/>
          <w:szCs w:val="21"/>
        </w:rPr>
      </w:pPr>
      <w:hyperlink r:id="rId5870"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is not affected by the value of the </w:t>
      </w:r>
      <w:hyperlink r:id="rId5871" w:anchor="sysvar_persisted_globals_load" w:history="1">
        <w:r>
          <w:rPr>
            <w:rStyle w:val="HTML1"/>
            <w:rFonts w:ascii="Courier New" w:hAnsi="Courier New" w:cs="Courier New"/>
            <w:b/>
            <w:bCs/>
            <w:color w:val="026789"/>
            <w:sz w:val="20"/>
            <w:szCs w:val="20"/>
            <w:u w:val="single"/>
            <w:shd w:val="clear" w:color="auto" w:fill="FFFFFF"/>
          </w:rPr>
          <w:t>persisted_globals_load</w:t>
        </w:r>
      </w:hyperlink>
      <w:r>
        <w:rPr>
          <w:rFonts w:ascii="Helvetica" w:hAnsi="Helvetica" w:cs="Helvetica"/>
          <w:color w:val="000000"/>
          <w:sz w:val="21"/>
          <w:szCs w:val="21"/>
        </w:rPr>
        <w:t> system variable.</w:t>
      </w:r>
    </w:p>
    <w:p w14:paraId="10052AB7" w14:textId="77777777" w:rsidR="00121281" w:rsidRDefault="00121281" w:rsidP="00121281">
      <w:pPr>
        <w:pStyle w:val="af"/>
        <w:rPr>
          <w:rFonts w:ascii="Helvetica" w:hAnsi="Helvetica" w:cs="Helvetica"/>
          <w:color w:val="000000"/>
          <w:sz w:val="21"/>
          <w:szCs w:val="21"/>
        </w:rPr>
      </w:pPr>
      <w:hyperlink r:id="rId5872"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affects the contents of the Performance Schema </w:t>
      </w:r>
      <w:hyperlink r:id="rId5873" w:anchor="performance-schema-persisted-variables-table" w:tooltip="27.12.14.1 Performance Schema persisted_variables Table" w:history="1">
        <w:r>
          <w:rPr>
            <w:rStyle w:val="HTML1"/>
            <w:rFonts w:ascii="Courier New" w:hAnsi="Courier New" w:cs="Courier New"/>
            <w:b/>
            <w:bCs/>
            <w:color w:val="026789"/>
            <w:sz w:val="20"/>
            <w:szCs w:val="20"/>
            <w:u w:val="single"/>
            <w:shd w:val="clear" w:color="auto" w:fill="FFFFFF"/>
          </w:rPr>
          <w:t>persisted_variables</w:t>
        </w:r>
      </w:hyperlink>
      <w:r>
        <w:rPr>
          <w:rFonts w:ascii="Helvetica" w:hAnsi="Helvetica" w:cs="Helvetica"/>
          <w:color w:val="000000"/>
          <w:sz w:val="21"/>
          <w:szCs w:val="21"/>
        </w:rPr>
        <w:t> table because the table contents correspond to the contents of the </w:t>
      </w:r>
      <w:r>
        <w:rPr>
          <w:rStyle w:val="HTML1"/>
          <w:rFonts w:ascii="Courier New" w:hAnsi="Courier New" w:cs="Courier New"/>
          <w:color w:val="990000"/>
          <w:sz w:val="20"/>
          <w:szCs w:val="20"/>
          <w:shd w:val="clear" w:color="auto" w:fill="FFFFFF"/>
        </w:rPr>
        <w:t>mysqld-auto.cnf</w:t>
      </w:r>
      <w:r>
        <w:rPr>
          <w:rFonts w:ascii="Helvetica" w:hAnsi="Helvetica" w:cs="Helvetica"/>
          <w:color w:val="000000"/>
          <w:sz w:val="21"/>
          <w:szCs w:val="21"/>
        </w:rPr>
        <w:t> file. On the other hand, because </w:t>
      </w:r>
      <w:hyperlink r:id="rId5874" w:anchor="reset-persist" w:tooltip="13.7.8.7 RESET PERSIST Statement" w:history="1">
        <w:r>
          <w:rPr>
            <w:rStyle w:val="HTML1"/>
            <w:rFonts w:ascii="Courier New" w:hAnsi="Courier New" w:cs="Courier New"/>
            <w:b/>
            <w:bCs/>
            <w:color w:val="026789"/>
            <w:sz w:val="20"/>
            <w:szCs w:val="20"/>
            <w:u w:val="single"/>
            <w:shd w:val="clear" w:color="auto" w:fill="FFFFFF"/>
          </w:rPr>
          <w:t>RESET PERSIST</w:t>
        </w:r>
      </w:hyperlink>
      <w:r>
        <w:rPr>
          <w:rFonts w:ascii="Helvetica" w:hAnsi="Helvetica" w:cs="Helvetica"/>
          <w:color w:val="000000"/>
          <w:sz w:val="21"/>
          <w:szCs w:val="21"/>
        </w:rPr>
        <w:t> does not change variable values, it has no effect on the contents of the Performance Schema </w:t>
      </w:r>
      <w:hyperlink r:id="rId5875" w:anchor="performance-schema-variables-info-table" w:tooltip="27.12.14.2 Performance Schema variables_info Table" w:history="1">
        <w:r>
          <w:rPr>
            <w:rStyle w:val="HTML1"/>
            <w:rFonts w:ascii="Courier New" w:hAnsi="Courier New" w:cs="Courier New"/>
            <w:b/>
            <w:bCs/>
            <w:color w:val="026789"/>
            <w:sz w:val="20"/>
            <w:szCs w:val="20"/>
            <w:u w:val="single"/>
            <w:shd w:val="clear" w:color="auto" w:fill="FFFFFF"/>
          </w:rPr>
          <w:t>variables_info</w:t>
        </w:r>
      </w:hyperlink>
      <w:r>
        <w:rPr>
          <w:rFonts w:ascii="Helvetica" w:hAnsi="Helvetica" w:cs="Helvetica"/>
          <w:color w:val="000000"/>
          <w:sz w:val="21"/>
          <w:szCs w:val="21"/>
        </w:rPr>
        <w:t> table until the server is restarted.</w:t>
      </w:r>
    </w:p>
    <w:p w14:paraId="31446FF8"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For information about </w:t>
      </w:r>
      <w:hyperlink r:id="rId5876" w:anchor="reset" w:tooltip="13.7.8.6 RESET Statement" w:history="1">
        <w:r>
          <w:rPr>
            <w:rStyle w:val="HTML1"/>
            <w:rFonts w:ascii="Courier New" w:hAnsi="Courier New" w:cs="Courier New"/>
            <w:b/>
            <w:bCs/>
            <w:color w:val="026789"/>
            <w:sz w:val="20"/>
            <w:szCs w:val="20"/>
            <w:u w:val="single"/>
            <w:shd w:val="clear" w:color="auto" w:fill="FFFFFF"/>
          </w:rPr>
          <w:t>RESET</w:t>
        </w:r>
      </w:hyperlink>
      <w:r>
        <w:rPr>
          <w:rFonts w:ascii="Helvetica" w:hAnsi="Helvetica" w:cs="Helvetica"/>
          <w:color w:val="000000"/>
          <w:sz w:val="21"/>
          <w:szCs w:val="21"/>
        </w:rPr>
        <w:t> statement variants that clear the state of other server operations, see </w:t>
      </w:r>
      <w:hyperlink r:id="rId5877" w:anchor="reset" w:tooltip="13.7.8.6 RESET Statement" w:history="1">
        <w:r>
          <w:rPr>
            <w:rStyle w:val="a4"/>
            <w:rFonts w:ascii="Helvetica" w:hAnsi="Helvetica" w:cs="Helvetica"/>
            <w:color w:val="00759F"/>
            <w:sz w:val="21"/>
            <w:szCs w:val="21"/>
          </w:rPr>
          <w:t>Section 13.7.8.6, “RESET Statement”</w:t>
        </w:r>
      </w:hyperlink>
      <w:r>
        <w:rPr>
          <w:rFonts w:ascii="Helvetica" w:hAnsi="Helvetica" w:cs="Helvetica"/>
          <w:color w:val="000000"/>
          <w:sz w:val="21"/>
          <w:szCs w:val="21"/>
        </w:rPr>
        <w:t>.</w:t>
      </w:r>
    </w:p>
    <w:p w14:paraId="29884D7E" w14:textId="77777777" w:rsidR="00121281" w:rsidRDefault="00121281" w:rsidP="00121281">
      <w:pPr>
        <w:pStyle w:val="4"/>
        <w:shd w:val="clear" w:color="auto" w:fill="FFFFFF"/>
        <w:rPr>
          <w:rFonts w:ascii="Helvetica" w:hAnsi="Helvetica" w:cs="Helvetica"/>
          <w:color w:val="000000"/>
          <w:sz w:val="29"/>
          <w:szCs w:val="29"/>
        </w:rPr>
      </w:pPr>
      <w:bookmarkStart w:id="1280" w:name="restart"/>
      <w:bookmarkEnd w:id="1280"/>
      <w:r>
        <w:rPr>
          <w:rFonts w:ascii="Helvetica" w:hAnsi="Helvetica" w:cs="Helvetica"/>
          <w:color w:val="000000"/>
          <w:sz w:val="29"/>
          <w:szCs w:val="29"/>
        </w:rPr>
        <w:t>13.7.8.8 RESTART Statement</w:t>
      </w:r>
    </w:p>
    <w:p w14:paraId="6D11B0C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81" w:name="idm46383439001584"/>
      <w:bookmarkEnd w:id="1281"/>
      <w:r>
        <w:rPr>
          <w:rFonts w:ascii="Courier New" w:hAnsi="Courier New" w:cs="Courier New"/>
          <w:color w:val="000000"/>
          <w:sz w:val="20"/>
          <w:szCs w:val="20"/>
        </w:rPr>
        <w:t>RESTART</w:t>
      </w:r>
    </w:p>
    <w:p w14:paraId="5AB8234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stops and restarts the MySQL server. It requires the </w:t>
      </w:r>
      <w:hyperlink r:id="rId5878" w:anchor="priv_shutdown" w:history="1">
        <w:r>
          <w:rPr>
            <w:rStyle w:val="HTML1"/>
            <w:rFonts w:ascii="Courier New" w:hAnsi="Courier New" w:cs="Courier New"/>
            <w:b/>
            <w:bCs/>
            <w:color w:val="026789"/>
            <w:sz w:val="20"/>
            <w:szCs w:val="20"/>
            <w:u w:val="single"/>
            <w:shd w:val="clear" w:color="auto" w:fill="FFFFFF"/>
          </w:rPr>
          <w:t>SHUTDOWN</w:t>
        </w:r>
      </w:hyperlink>
      <w:r>
        <w:rPr>
          <w:rFonts w:ascii="Helvetica" w:hAnsi="Helvetica" w:cs="Helvetica"/>
          <w:color w:val="000000"/>
          <w:sz w:val="21"/>
          <w:szCs w:val="21"/>
        </w:rPr>
        <w:t> privilege.</w:t>
      </w:r>
    </w:p>
    <w:p w14:paraId="652F2CC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One use for </w:t>
      </w:r>
      <w:hyperlink r:id="rId5879"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is when it is not possible or convenient to gain command-line access to the MySQL server on the server host to restart it. For example, </w:t>
      </w:r>
      <w:hyperlink r:id="rId5880" w:anchor="set-variable" w:tooltip="13.7.6.1 SET Syntax for Variable Assignment" w:history="1">
        <w:r>
          <w:rPr>
            <w:rStyle w:val="HTML1"/>
            <w:rFonts w:ascii="Courier New" w:hAnsi="Courier New" w:cs="Courier New"/>
            <w:b/>
            <w:bCs/>
            <w:color w:val="026789"/>
            <w:sz w:val="20"/>
            <w:szCs w:val="20"/>
            <w:u w:val="single"/>
            <w:shd w:val="clear" w:color="auto" w:fill="FFFFFF"/>
          </w:rPr>
          <w:t>SET PERSIST_ONLY</w:t>
        </w:r>
      </w:hyperlink>
      <w:r>
        <w:rPr>
          <w:rFonts w:ascii="Helvetica" w:hAnsi="Helvetica" w:cs="Helvetica"/>
          <w:color w:val="000000"/>
          <w:sz w:val="21"/>
          <w:szCs w:val="21"/>
        </w:rPr>
        <w:t> can be used at runtime to make configuration changes to system variables that can be set only at server startup, but the server must still be restarted for those changes to take effect. The </w:t>
      </w:r>
      <w:hyperlink r:id="rId5881"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 provides a way to do so from within client sessions, without requiring command-line access on the server host.</w:t>
      </w:r>
    </w:p>
    <w:p w14:paraId="5DD65032"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01CF6FF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After executing a </w:t>
      </w:r>
      <w:hyperlink r:id="rId5882"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 the client can expect the current connection to be lost. If auto-reconnect is enabled, the connection is reestablished after the server restarts. Otherwise, the connection must be reestablished manually.</w:t>
      </w:r>
    </w:p>
    <w:p w14:paraId="0E067254"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A successful </w:t>
      </w:r>
      <w:hyperlink r:id="rId5883"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operation requires </w:t>
      </w:r>
      <w:hyperlink r:id="rId5884"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to be running in an environment that has a monitoring process available to detect a server shutdown performed for restart purposes:</w:t>
      </w:r>
    </w:p>
    <w:p w14:paraId="285CCB1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In the presence of a monitoring process, </w:t>
      </w:r>
      <w:hyperlink r:id="rId5885"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causes </w:t>
      </w:r>
      <w:hyperlink r:id="rId5886"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to terminate such that the monitoring process can determine that it should start a new </w:t>
      </w:r>
      <w:hyperlink r:id="rId5887"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instance.</w:t>
      </w:r>
    </w:p>
    <w:p w14:paraId="0AE7581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If no monitoring process is present, </w:t>
      </w:r>
      <w:hyperlink r:id="rId5888"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fails with an error.</w:t>
      </w:r>
    </w:p>
    <w:p w14:paraId="682C43E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These platforms provide the necessary monitoring support for the </w:t>
      </w:r>
      <w:hyperlink r:id="rId5889"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w:t>
      </w:r>
    </w:p>
    <w:p w14:paraId="0536AA7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Windows, when </w:t>
      </w:r>
      <w:hyperlink r:id="rId5890"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is started as a Windows service or standalone. (</w:t>
      </w:r>
      <w:hyperlink r:id="rId5891"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forks, and one process acts as a monitor to the other, which acts as the server.)</w:t>
      </w:r>
    </w:p>
    <w:p w14:paraId="1D35BEF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Unix and Unix-like systems that use systemd or </w:t>
      </w:r>
      <w:hyperlink r:id="rId5892" w:anchor="mysqld-safe" w:tooltip="4.3.2 mysqld_safe — MySQL Server Startup Script" w:history="1">
        <w:r>
          <w:rPr>
            <w:rStyle w:val="a5"/>
            <w:rFonts w:ascii="Helvetica" w:hAnsi="Helvetica" w:cs="Helvetica"/>
            <w:color w:val="00759F"/>
            <w:sz w:val="21"/>
            <w:szCs w:val="21"/>
            <w:u w:val="single"/>
          </w:rPr>
          <w:t>mysqld_safe</w:t>
        </w:r>
      </w:hyperlink>
      <w:r>
        <w:rPr>
          <w:rFonts w:ascii="Helvetica" w:hAnsi="Helvetica" w:cs="Helvetica"/>
          <w:color w:val="000000"/>
          <w:sz w:val="21"/>
          <w:szCs w:val="21"/>
        </w:rPr>
        <w:t> to manage </w:t>
      </w:r>
      <w:hyperlink r:id="rId5893"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w:t>
      </w:r>
    </w:p>
    <w:p w14:paraId="31EBE49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To configure a monitoring environment such that </w:t>
      </w:r>
      <w:hyperlink r:id="rId5894"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enables the </w:t>
      </w:r>
      <w:hyperlink r:id="rId5895"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w:t>
      </w:r>
    </w:p>
    <w:p w14:paraId="41AE67E7"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Set the </w:t>
      </w:r>
      <w:r>
        <w:rPr>
          <w:rStyle w:val="HTML1"/>
          <w:rFonts w:ascii="Courier New" w:hAnsi="Courier New" w:cs="Courier New"/>
          <w:b/>
          <w:bCs/>
          <w:color w:val="026789"/>
          <w:sz w:val="20"/>
          <w:szCs w:val="20"/>
          <w:shd w:val="clear" w:color="auto" w:fill="FFFFFF"/>
        </w:rPr>
        <w:t>MYSQLD_PARENT_PID</w:t>
      </w:r>
      <w:r>
        <w:rPr>
          <w:rFonts w:ascii="Helvetica" w:hAnsi="Helvetica" w:cs="Helvetica"/>
          <w:color w:val="000000"/>
          <w:sz w:val="21"/>
          <w:szCs w:val="21"/>
        </w:rPr>
        <w:t> environment variable to the value of the process ID of the process that starts </w:t>
      </w:r>
      <w:hyperlink r:id="rId5896"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before starting </w:t>
      </w:r>
      <w:hyperlink r:id="rId5897"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w:t>
      </w:r>
    </w:p>
    <w:p w14:paraId="5AD4CEFA"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w:t>
      </w:r>
      <w:hyperlink r:id="rId5898"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performs a shutdown due to use of the </w:t>
      </w:r>
      <w:hyperlink r:id="rId5899"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 it returns exit code 16.</w:t>
      </w:r>
    </w:p>
    <w:p w14:paraId="3115204B"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the monitoring process detects an exit code of 16, it starts </w:t>
      </w:r>
      <w:hyperlink r:id="rId5900" w:anchor="mysqld" w:tooltip="4.3.1 mysqld — The MySQL Server" w:history="1">
        <w:r>
          <w:rPr>
            <w:rStyle w:val="a5"/>
            <w:rFonts w:ascii="Helvetica" w:hAnsi="Helvetica" w:cs="Helvetica"/>
            <w:color w:val="00759F"/>
            <w:sz w:val="21"/>
            <w:szCs w:val="21"/>
            <w:u w:val="single"/>
          </w:rPr>
          <w:t>mysqld</w:t>
        </w:r>
      </w:hyperlink>
      <w:r>
        <w:rPr>
          <w:rFonts w:ascii="Helvetica" w:hAnsi="Helvetica" w:cs="Helvetica"/>
          <w:color w:val="000000"/>
          <w:sz w:val="21"/>
          <w:szCs w:val="21"/>
        </w:rPr>
        <w:t> again. Otherwise, it exits.</w:t>
      </w:r>
    </w:p>
    <w:p w14:paraId="12849E1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Here is a minimal example as implemented in the </w:t>
      </w:r>
      <w:r>
        <w:rPr>
          <w:rStyle w:val="a5"/>
          <w:rFonts w:ascii="Helvetica" w:hAnsi="Helvetica" w:cs="Helvetica"/>
          <w:color w:val="000000"/>
          <w:sz w:val="21"/>
          <w:szCs w:val="21"/>
        </w:rPr>
        <w:t>bash</w:t>
      </w:r>
      <w:r>
        <w:rPr>
          <w:rFonts w:ascii="Helvetica" w:hAnsi="Helvetica" w:cs="Helvetica"/>
          <w:color w:val="000000"/>
          <w:sz w:val="21"/>
          <w:szCs w:val="21"/>
        </w:rPr>
        <w:t> shell:</w:t>
      </w:r>
    </w:p>
    <w:p w14:paraId="04B083D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#!/bin/bash</w:t>
      </w:r>
    </w:p>
    <w:p w14:paraId="02BF63A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35F5B4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export MYSQLD_PARENT_PID=$$</w:t>
      </w:r>
    </w:p>
    <w:p w14:paraId="7C3EA46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0A36689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export MYSQLD_RESTART_EXIT=16</w:t>
      </w:r>
    </w:p>
    <w:p w14:paraId="6458322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6895B0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while true ; do</w:t>
      </w:r>
    </w:p>
    <w:p w14:paraId="7E754F3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bin/mysqld </w:t>
      </w:r>
      <w:r>
        <w:rPr>
          <w:rStyle w:val="HTML1"/>
          <w:rFonts w:ascii="Courier New" w:hAnsi="Courier New" w:cs="Courier New"/>
          <w:b/>
          <w:bCs/>
          <w:i/>
          <w:iCs/>
          <w:color w:val="000000"/>
          <w:sz w:val="19"/>
          <w:szCs w:val="19"/>
        </w:rPr>
        <w:t>mysqld options here</w:t>
      </w:r>
    </w:p>
    <w:p w14:paraId="756BE1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if [ $? -ne $MYSQLD_RESTART_EXIT ]; then</w:t>
      </w:r>
    </w:p>
    <w:p w14:paraId="46A81F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break</w:t>
      </w:r>
    </w:p>
    <w:p w14:paraId="3AC6B4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fi</w:t>
      </w:r>
    </w:p>
    <w:p w14:paraId="7414F92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done</w:t>
      </w:r>
    </w:p>
    <w:p w14:paraId="63A6D42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On Windows, the forking used to implement </w:t>
      </w:r>
      <w:hyperlink r:id="rId5901"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makes determining the server process to attach to for debugging more difficult. To alleviate this, starting the server with </w:t>
      </w:r>
      <w:hyperlink r:id="rId5902" w:anchor="option_mysqld_gdb" w:history="1">
        <w:r>
          <w:rPr>
            <w:rStyle w:val="HTML1"/>
            <w:rFonts w:ascii="Courier New" w:hAnsi="Courier New" w:cs="Courier New"/>
            <w:color w:val="0E4075"/>
            <w:sz w:val="20"/>
            <w:szCs w:val="20"/>
            <w:u w:val="single"/>
            <w:shd w:val="clear" w:color="auto" w:fill="FFFFFF"/>
          </w:rPr>
          <w:t>--gdb</w:t>
        </w:r>
      </w:hyperlink>
      <w:r>
        <w:rPr>
          <w:rFonts w:ascii="Helvetica" w:hAnsi="Helvetica" w:cs="Helvetica"/>
          <w:color w:val="000000"/>
          <w:sz w:val="21"/>
          <w:szCs w:val="21"/>
        </w:rPr>
        <w:t> suppresses forking, in addition to its other actions done to set up a debugging environment. In non-debug settings, </w:t>
      </w:r>
      <w:hyperlink r:id="rId5903" w:anchor="option_mysqld_no-monitor" w:history="1">
        <w:r>
          <w:rPr>
            <w:rStyle w:val="HTML1"/>
            <w:rFonts w:ascii="Courier New" w:hAnsi="Courier New" w:cs="Courier New"/>
            <w:color w:val="0E4075"/>
            <w:sz w:val="20"/>
            <w:szCs w:val="20"/>
            <w:u w:val="single"/>
            <w:shd w:val="clear" w:color="auto" w:fill="FFFFFF"/>
          </w:rPr>
          <w:t>--no-monitor</w:t>
        </w:r>
      </w:hyperlink>
      <w:r>
        <w:rPr>
          <w:rFonts w:ascii="Helvetica" w:hAnsi="Helvetica" w:cs="Helvetica"/>
          <w:color w:val="000000"/>
          <w:sz w:val="21"/>
          <w:szCs w:val="21"/>
        </w:rPr>
        <w:t> may be used for the sole purpose of suppressing forking the monitor process. For a server started with either </w:t>
      </w:r>
      <w:hyperlink r:id="rId5904" w:anchor="option_mysqld_gdb" w:history="1">
        <w:r>
          <w:rPr>
            <w:rStyle w:val="HTML1"/>
            <w:rFonts w:ascii="Courier New" w:hAnsi="Courier New" w:cs="Courier New"/>
            <w:color w:val="0E4075"/>
            <w:sz w:val="20"/>
            <w:szCs w:val="20"/>
            <w:u w:val="single"/>
            <w:shd w:val="clear" w:color="auto" w:fill="FFFFFF"/>
          </w:rPr>
          <w:t>--gdb</w:t>
        </w:r>
      </w:hyperlink>
      <w:r>
        <w:rPr>
          <w:rFonts w:ascii="Helvetica" w:hAnsi="Helvetica" w:cs="Helvetica"/>
          <w:color w:val="000000"/>
          <w:sz w:val="21"/>
          <w:szCs w:val="21"/>
        </w:rPr>
        <w:t> or </w:t>
      </w:r>
      <w:hyperlink r:id="rId5905" w:anchor="option_mysqld_no-monitor" w:history="1">
        <w:r>
          <w:rPr>
            <w:rStyle w:val="HTML1"/>
            <w:rFonts w:ascii="Courier New" w:hAnsi="Courier New" w:cs="Courier New"/>
            <w:color w:val="0E4075"/>
            <w:sz w:val="20"/>
            <w:szCs w:val="20"/>
            <w:u w:val="single"/>
            <w:shd w:val="clear" w:color="auto" w:fill="FFFFFF"/>
          </w:rPr>
          <w:t>--no-monitor</w:t>
        </w:r>
      </w:hyperlink>
      <w:r>
        <w:rPr>
          <w:rFonts w:ascii="Helvetica" w:hAnsi="Helvetica" w:cs="Helvetica"/>
          <w:color w:val="000000"/>
          <w:sz w:val="21"/>
          <w:szCs w:val="21"/>
        </w:rPr>
        <w:t>, executing </w:t>
      </w:r>
      <w:hyperlink r:id="rId5906"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causes the server to simply exit without restarting.</w:t>
      </w:r>
    </w:p>
    <w:p w14:paraId="1225188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907" w:anchor="statvar_Com_xxx" w:history="1">
        <w:r>
          <w:rPr>
            <w:rStyle w:val="HTML1"/>
            <w:rFonts w:ascii="Courier New" w:hAnsi="Courier New" w:cs="Courier New"/>
            <w:b/>
            <w:bCs/>
            <w:color w:val="026789"/>
            <w:sz w:val="20"/>
            <w:szCs w:val="20"/>
            <w:u w:val="single"/>
            <w:shd w:val="clear" w:color="auto" w:fill="FFFFFF"/>
          </w:rPr>
          <w:t>Com_restart</w:t>
        </w:r>
      </w:hyperlink>
      <w:r>
        <w:rPr>
          <w:rFonts w:ascii="Helvetica" w:hAnsi="Helvetica" w:cs="Helvetica"/>
          <w:color w:val="000000"/>
          <w:sz w:val="21"/>
          <w:szCs w:val="21"/>
        </w:rPr>
        <w:t> status variable tracks the number of </w:t>
      </w:r>
      <w:hyperlink r:id="rId5908"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statements. Because status variables are initialized for each server startup and do not persist across restarts, </w:t>
      </w:r>
      <w:r>
        <w:rPr>
          <w:rStyle w:val="HTML1"/>
          <w:rFonts w:ascii="Courier New" w:hAnsi="Courier New" w:cs="Courier New"/>
          <w:b/>
          <w:bCs/>
          <w:color w:val="026789"/>
          <w:sz w:val="20"/>
          <w:szCs w:val="20"/>
          <w:shd w:val="clear" w:color="auto" w:fill="FFFFFF"/>
        </w:rPr>
        <w:t>Com_restart</w:t>
      </w:r>
      <w:r>
        <w:rPr>
          <w:rFonts w:ascii="Helvetica" w:hAnsi="Helvetica" w:cs="Helvetica"/>
          <w:color w:val="000000"/>
          <w:sz w:val="21"/>
          <w:szCs w:val="21"/>
        </w:rPr>
        <w:t> normally has a value of zero, but can be nonzero if </w:t>
      </w:r>
      <w:hyperlink r:id="rId5909" w:anchor="restart" w:tooltip="13.7.8.8 RESTART Statement" w:history="1">
        <w:r>
          <w:rPr>
            <w:rStyle w:val="HTML1"/>
            <w:rFonts w:ascii="Courier New" w:hAnsi="Courier New" w:cs="Courier New"/>
            <w:b/>
            <w:bCs/>
            <w:color w:val="026789"/>
            <w:sz w:val="20"/>
            <w:szCs w:val="20"/>
            <w:u w:val="single"/>
            <w:shd w:val="clear" w:color="auto" w:fill="FFFFFF"/>
          </w:rPr>
          <w:t>RESTART</w:t>
        </w:r>
      </w:hyperlink>
      <w:r>
        <w:rPr>
          <w:rFonts w:ascii="Helvetica" w:hAnsi="Helvetica" w:cs="Helvetica"/>
          <w:color w:val="000000"/>
          <w:sz w:val="21"/>
          <w:szCs w:val="21"/>
        </w:rPr>
        <w:t> statements were executed but failed.</w:t>
      </w:r>
    </w:p>
    <w:p w14:paraId="342A0C3E" w14:textId="77777777" w:rsidR="00121281" w:rsidRDefault="00121281" w:rsidP="00121281">
      <w:pPr>
        <w:pStyle w:val="4"/>
        <w:shd w:val="clear" w:color="auto" w:fill="FFFFFF"/>
        <w:rPr>
          <w:rFonts w:ascii="Helvetica" w:hAnsi="Helvetica" w:cs="Helvetica"/>
          <w:color w:val="000000"/>
          <w:sz w:val="29"/>
          <w:szCs w:val="29"/>
        </w:rPr>
      </w:pPr>
      <w:bookmarkStart w:id="1282" w:name="shutdown"/>
      <w:bookmarkEnd w:id="1282"/>
      <w:r>
        <w:rPr>
          <w:rFonts w:ascii="Helvetica" w:hAnsi="Helvetica" w:cs="Helvetica"/>
          <w:color w:val="000000"/>
          <w:sz w:val="29"/>
          <w:szCs w:val="29"/>
        </w:rPr>
        <w:t>13.7.8.9 SHUTDOWN Statement</w:t>
      </w:r>
    </w:p>
    <w:p w14:paraId="4C24784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83" w:name="idm46383438939200"/>
      <w:bookmarkEnd w:id="1283"/>
      <w:r>
        <w:rPr>
          <w:rFonts w:ascii="Courier New" w:hAnsi="Courier New" w:cs="Courier New"/>
          <w:color w:val="000000"/>
          <w:sz w:val="20"/>
          <w:szCs w:val="20"/>
        </w:rPr>
        <w:t>SHUTDOWN</w:t>
      </w:r>
    </w:p>
    <w:p w14:paraId="2E26CF6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This statement stops the MySQL server. It requires the </w:t>
      </w:r>
      <w:hyperlink r:id="rId5910" w:anchor="priv_shutdown" w:history="1">
        <w:r>
          <w:rPr>
            <w:rStyle w:val="HTML1"/>
            <w:rFonts w:ascii="Courier New" w:hAnsi="Courier New" w:cs="Courier New"/>
            <w:b/>
            <w:bCs/>
            <w:color w:val="026789"/>
            <w:sz w:val="20"/>
            <w:szCs w:val="20"/>
            <w:u w:val="single"/>
            <w:shd w:val="clear" w:color="auto" w:fill="FFFFFF"/>
          </w:rPr>
          <w:t>SHUTDOWN</w:t>
        </w:r>
      </w:hyperlink>
      <w:r>
        <w:rPr>
          <w:rFonts w:ascii="Helvetica" w:hAnsi="Helvetica" w:cs="Helvetica"/>
          <w:color w:val="000000"/>
          <w:sz w:val="21"/>
          <w:szCs w:val="21"/>
        </w:rPr>
        <w:t> privilege.</w:t>
      </w:r>
    </w:p>
    <w:p w14:paraId="21F052B4" w14:textId="77777777" w:rsidR="00121281" w:rsidRDefault="00121281" w:rsidP="00121281">
      <w:pPr>
        <w:pStyle w:val="af"/>
        <w:rPr>
          <w:rFonts w:ascii="Helvetica" w:hAnsi="Helvetica" w:cs="Helvetica"/>
          <w:color w:val="000000"/>
          <w:sz w:val="21"/>
          <w:szCs w:val="21"/>
        </w:rPr>
      </w:pPr>
      <w:hyperlink r:id="rId5911" w:anchor="shutdown" w:tooltip="13.7.8.9 SHUTDOWN Statement" w:history="1">
        <w:r>
          <w:rPr>
            <w:rStyle w:val="HTML1"/>
            <w:rFonts w:ascii="Courier New" w:hAnsi="Courier New" w:cs="Courier New"/>
            <w:b/>
            <w:bCs/>
            <w:color w:val="026789"/>
            <w:sz w:val="20"/>
            <w:szCs w:val="20"/>
            <w:u w:val="single"/>
            <w:shd w:val="clear" w:color="auto" w:fill="FFFFFF"/>
          </w:rPr>
          <w:t>SHUTDOWN</w:t>
        </w:r>
      </w:hyperlink>
      <w:r>
        <w:rPr>
          <w:rFonts w:ascii="Helvetica" w:hAnsi="Helvetica" w:cs="Helvetica"/>
          <w:color w:val="000000"/>
          <w:sz w:val="21"/>
          <w:szCs w:val="21"/>
        </w:rPr>
        <w:t> provides an SQL-level interface to the same functionality available using the </w:t>
      </w:r>
      <w:hyperlink r:id="rId5912" w:anchor="mysqladmin" w:tooltip="4.5.2 mysqladmin — A MySQL Server Administration Program" w:history="1">
        <w:r>
          <w:rPr>
            <w:rStyle w:val="a5"/>
            <w:rFonts w:ascii="Helvetica" w:hAnsi="Helvetica" w:cs="Helvetica"/>
            <w:color w:val="00759F"/>
            <w:sz w:val="21"/>
            <w:szCs w:val="21"/>
            <w:u w:val="single"/>
          </w:rPr>
          <w:t>mysqladmin shutdown</w:t>
        </w:r>
      </w:hyperlink>
      <w:r>
        <w:rPr>
          <w:rFonts w:ascii="Helvetica" w:hAnsi="Helvetica" w:cs="Helvetica"/>
          <w:color w:val="000000"/>
          <w:sz w:val="21"/>
          <w:szCs w:val="21"/>
        </w:rPr>
        <w:t> command or the </w:t>
      </w:r>
      <w:hyperlink r:id="rId5913" w:tgtFrame="_top" w:history="1">
        <w:r>
          <w:rPr>
            <w:rStyle w:val="HTML1"/>
            <w:rFonts w:ascii="Courier New" w:hAnsi="Courier New" w:cs="Courier New"/>
            <w:b/>
            <w:bCs/>
            <w:color w:val="026789"/>
            <w:sz w:val="20"/>
            <w:szCs w:val="20"/>
            <w:u w:val="single"/>
            <w:shd w:val="clear" w:color="auto" w:fill="FFFFFF"/>
          </w:rPr>
          <w:t>mysql_shutdown()</w:t>
        </w:r>
      </w:hyperlink>
      <w:r>
        <w:rPr>
          <w:rFonts w:ascii="Helvetica" w:hAnsi="Helvetica" w:cs="Helvetica"/>
          <w:color w:val="000000"/>
          <w:sz w:val="21"/>
          <w:szCs w:val="21"/>
        </w:rPr>
        <w:t> C API function.</w:t>
      </w:r>
    </w:p>
    <w:p w14:paraId="1BA18F85"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914" w:anchor="statvar_Com_xxx" w:history="1">
        <w:r>
          <w:rPr>
            <w:rStyle w:val="HTML1"/>
            <w:rFonts w:ascii="Courier New" w:hAnsi="Courier New" w:cs="Courier New"/>
            <w:b/>
            <w:bCs/>
            <w:color w:val="026789"/>
            <w:sz w:val="20"/>
            <w:szCs w:val="20"/>
            <w:u w:val="single"/>
            <w:shd w:val="clear" w:color="auto" w:fill="FFFFFF"/>
          </w:rPr>
          <w:t>Com_shutdown</w:t>
        </w:r>
      </w:hyperlink>
      <w:r>
        <w:rPr>
          <w:rFonts w:ascii="Helvetica" w:hAnsi="Helvetica" w:cs="Helvetica"/>
          <w:color w:val="000000"/>
          <w:sz w:val="21"/>
          <w:szCs w:val="21"/>
        </w:rPr>
        <w:t> status variable tracks the number of </w:t>
      </w:r>
      <w:hyperlink r:id="rId5915" w:anchor="shutdown" w:tooltip="13.7.8.9 SHUTDOWN Statement" w:history="1">
        <w:r>
          <w:rPr>
            <w:rStyle w:val="HTML1"/>
            <w:rFonts w:ascii="Courier New" w:hAnsi="Courier New" w:cs="Courier New"/>
            <w:b/>
            <w:bCs/>
            <w:color w:val="026789"/>
            <w:sz w:val="20"/>
            <w:szCs w:val="20"/>
            <w:u w:val="single"/>
            <w:shd w:val="clear" w:color="auto" w:fill="FFFFFF"/>
          </w:rPr>
          <w:t>SHUTDOWN</w:t>
        </w:r>
      </w:hyperlink>
      <w:r>
        <w:rPr>
          <w:rFonts w:ascii="Helvetica" w:hAnsi="Helvetica" w:cs="Helvetica"/>
          <w:color w:val="000000"/>
          <w:sz w:val="21"/>
          <w:szCs w:val="21"/>
        </w:rPr>
        <w:t> statements. Because status variables are initialized for each server startup and do not persist across restarts, </w:t>
      </w:r>
      <w:r>
        <w:rPr>
          <w:rStyle w:val="HTML1"/>
          <w:rFonts w:ascii="Courier New" w:hAnsi="Courier New" w:cs="Courier New"/>
          <w:b/>
          <w:bCs/>
          <w:color w:val="026789"/>
          <w:sz w:val="20"/>
          <w:szCs w:val="20"/>
          <w:shd w:val="clear" w:color="auto" w:fill="FFFFFF"/>
        </w:rPr>
        <w:t>Com_shutdown</w:t>
      </w:r>
      <w:r>
        <w:rPr>
          <w:rFonts w:ascii="Helvetica" w:hAnsi="Helvetica" w:cs="Helvetica"/>
          <w:color w:val="000000"/>
          <w:sz w:val="21"/>
          <w:szCs w:val="21"/>
        </w:rPr>
        <w:t> normally has a value of zero, but can be nonzero if </w:t>
      </w:r>
      <w:hyperlink r:id="rId5916" w:anchor="shutdown" w:tooltip="13.7.8.9 SHUTDOWN Statement" w:history="1">
        <w:r>
          <w:rPr>
            <w:rStyle w:val="HTML1"/>
            <w:rFonts w:ascii="Courier New" w:hAnsi="Courier New" w:cs="Courier New"/>
            <w:b/>
            <w:bCs/>
            <w:color w:val="026789"/>
            <w:sz w:val="20"/>
            <w:szCs w:val="20"/>
            <w:u w:val="single"/>
            <w:shd w:val="clear" w:color="auto" w:fill="FFFFFF"/>
          </w:rPr>
          <w:t>SHUTDOWN</w:t>
        </w:r>
      </w:hyperlink>
      <w:r>
        <w:rPr>
          <w:rFonts w:ascii="Helvetica" w:hAnsi="Helvetica" w:cs="Helvetica"/>
          <w:color w:val="000000"/>
          <w:sz w:val="21"/>
          <w:szCs w:val="21"/>
        </w:rPr>
        <w:t> statements were executed but failed.</w:t>
      </w:r>
    </w:p>
    <w:p w14:paraId="200BA9C6" w14:textId="77777777" w:rsidR="00121281" w:rsidRDefault="00121281" w:rsidP="00121281">
      <w:pPr>
        <w:pStyle w:val="af"/>
        <w:rPr>
          <w:rFonts w:ascii="Helvetica" w:hAnsi="Helvetica" w:cs="Helvetica"/>
          <w:color w:val="000000"/>
          <w:sz w:val="21"/>
          <w:szCs w:val="21"/>
        </w:rPr>
      </w:pPr>
      <w:bookmarkStart w:id="1284" w:name="idm46383438923232"/>
      <w:bookmarkEnd w:id="1284"/>
      <w:r>
        <w:rPr>
          <w:rFonts w:ascii="Helvetica" w:hAnsi="Helvetica" w:cs="Helvetica"/>
          <w:color w:val="000000"/>
          <w:sz w:val="21"/>
          <w:szCs w:val="21"/>
        </w:rPr>
        <w:t>Another way to stop the server is to send it a </w:t>
      </w:r>
      <w:r>
        <w:rPr>
          <w:rStyle w:val="HTML1"/>
          <w:rFonts w:ascii="Courier New" w:hAnsi="Courier New" w:cs="Courier New"/>
          <w:b/>
          <w:bCs/>
          <w:color w:val="026789"/>
          <w:sz w:val="20"/>
          <w:szCs w:val="20"/>
          <w:shd w:val="clear" w:color="auto" w:fill="FFFFFF"/>
        </w:rPr>
        <w:t>SIGTERM</w:t>
      </w:r>
      <w:r>
        <w:rPr>
          <w:rFonts w:ascii="Helvetica" w:hAnsi="Helvetica" w:cs="Helvetica"/>
          <w:color w:val="000000"/>
          <w:sz w:val="21"/>
          <w:szCs w:val="21"/>
        </w:rPr>
        <w:t> signal, which can be done by </w:t>
      </w:r>
      <w:r>
        <w:rPr>
          <w:rStyle w:val="HTML1"/>
          <w:rFonts w:ascii="Courier New" w:hAnsi="Courier New" w:cs="Courier New"/>
          <w:b/>
          <w:bCs/>
          <w:color w:val="026789"/>
          <w:sz w:val="20"/>
          <w:szCs w:val="20"/>
          <w:shd w:val="clear" w:color="auto" w:fill="FFFFFF"/>
        </w:rPr>
        <w:t>root</w:t>
      </w:r>
      <w:r>
        <w:rPr>
          <w:rFonts w:ascii="Helvetica" w:hAnsi="Helvetica" w:cs="Helvetica"/>
          <w:color w:val="000000"/>
          <w:sz w:val="21"/>
          <w:szCs w:val="21"/>
        </w:rPr>
        <w:t> or the account that owns the server process. </w:t>
      </w:r>
      <w:r>
        <w:rPr>
          <w:rStyle w:val="HTML1"/>
          <w:rFonts w:ascii="Courier New" w:hAnsi="Courier New" w:cs="Courier New"/>
          <w:b/>
          <w:bCs/>
          <w:color w:val="026789"/>
          <w:sz w:val="20"/>
          <w:szCs w:val="20"/>
          <w:shd w:val="clear" w:color="auto" w:fill="FFFFFF"/>
        </w:rPr>
        <w:t>SIGTERM</w:t>
      </w:r>
      <w:r>
        <w:rPr>
          <w:rFonts w:ascii="Helvetica" w:hAnsi="Helvetica" w:cs="Helvetica"/>
          <w:color w:val="000000"/>
          <w:sz w:val="21"/>
          <w:szCs w:val="21"/>
        </w:rPr>
        <w:t> enables server shutdown to be performed without having to connect to the server. See </w:t>
      </w:r>
      <w:hyperlink r:id="rId5917" w:anchor="unix-signal-response" w:tooltip="4.10 Unix Signal Handling in MySQL" w:history="1">
        <w:r>
          <w:rPr>
            <w:rStyle w:val="a4"/>
            <w:rFonts w:ascii="Helvetica" w:hAnsi="Helvetica" w:cs="Helvetica"/>
            <w:color w:val="00759F"/>
            <w:sz w:val="21"/>
            <w:szCs w:val="21"/>
          </w:rPr>
          <w:t>Section 4.10, “Unix Signal Handling in MySQL”</w:t>
        </w:r>
      </w:hyperlink>
      <w:r>
        <w:rPr>
          <w:rFonts w:ascii="Helvetica" w:hAnsi="Helvetica" w:cs="Helvetica"/>
          <w:color w:val="000000"/>
          <w:sz w:val="21"/>
          <w:szCs w:val="21"/>
        </w:rPr>
        <w:t>.</w:t>
      </w:r>
    </w:p>
    <w:p w14:paraId="7A7CDD34" w14:textId="77777777" w:rsidR="00121281" w:rsidRDefault="00121281" w:rsidP="00121281">
      <w:pPr>
        <w:pStyle w:val="2"/>
        <w:shd w:val="clear" w:color="auto" w:fill="FFFFFF"/>
        <w:rPr>
          <w:rFonts w:ascii="Helvetica" w:hAnsi="Helvetica" w:cs="Helvetica"/>
          <w:color w:val="000000"/>
          <w:sz w:val="38"/>
          <w:szCs w:val="38"/>
        </w:rPr>
      </w:pPr>
      <w:bookmarkStart w:id="1285" w:name="sql-utility-statements"/>
      <w:bookmarkEnd w:id="1285"/>
      <w:r>
        <w:rPr>
          <w:rFonts w:ascii="Helvetica" w:hAnsi="Helvetica" w:cs="Helvetica"/>
          <w:color w:val="000000"/>
          <w:sz w:val="38"/>
          <w:szCs w:val="38"/>
        </w:rPr>
        <w:t>13.8 Utility Statements</w:t>
      </w:r>
    </w:p>
    <w:p w14:paraId="233F10A6" w14:textId="77777777" w:rsidR="00121281" w:rsidRDefault="00121281" w:rsidP="00121281">
      <w:pPr>
        <w:rPr>
          <w:rFonts w:ascii="Helvetica" w:hAnsi="Helvetica" w:cs="Helvetica"/>
          <w:color w:val="000000"/>
          <w:sz w:val="21"/>
          <w:szCs w:val="21"/>
        </w:rPr>
      </w:pPr>
      <w:hyperlink r:id="rId5918" w:anchor="describe" w:history="1">
        <w:r>
          <w:rPr>
            <w:rStyle w:val="a4"/>
            <w:rFonts w:ascii="Helvetica" w:hAnsi="Helvetica" w:cs="Helvetica"/>
            <w:color w:val="00759F"/>
            <w:sz w:val="21"/>
            <w:szCs w:val="21"/>
          </w:rPr>
          <w:t>13.8.1 DESCRIBE Statement</w:t>
        </w:r>
      </w:hyperlink>
    </w:p>
    <w:p w14:paraId="456E746A" w14:textId="77777777" w:rsidR="00121281" w:rsidRDefault="00121281" w:rsidP="00121281">
      <w:pPr>
        <w:rPr>
          <w:rFonts w:ascii="Helvetica" w:hAnsi="Helvetica" w:cs="Helvetica"/>
          <w:color w:val="000000"/>
          <w:sz w:val="21"/>
          <w:szCs w:val="21"/>
        </w:rPr>
      </w:pPr>
      <w:hyperlink r:id="rId5919" w:anchor="explain" w:history="1">
        <w:r>
          <w:rPr>
            <w:rStyle w:val="a4"/>
            <w:rFonts w:ascii="Helvetica" w:hAnsi="Helvetica" w:cs="Helvetica"/>
            <w:color w:val="00759F"/>
            <w:sz w:val="21"/>
            <w:szCs w:val="21"/>
          </w:rPr>
          <w:t>13.8.2 EXPLAIN Statement</w:t>
        </w:r>
      </w:hyperlink>
    </w:p>
    <w:p w14:paraId="3974E49E" w14:textId="77777777" w:rsidR="00121281" w:rsidRDefault="00121281" w:rsidP="00121281">
      <w:pPr>
        <w:rPr>
          <w:rFonts w:ascii="Helvetica" w:hAnsi="Helvetica" w:cs="Helvetica"/>
          <w:color w:val="000000"/>
          <w:sz w:val="21"/>
          <w:szCs w:val="21"/>
        </w:rPr>
      </w:pPr>
      <w:hyperlink r:id="rId5920" w:anchor="help" w:history="1">
        <w:r>
          <w:rPr>
            <w:rStyle w:val="a4"/>
            <w:rFonts w:ascii="Helvetica" w:hAnsi="Helvetica" w:cs="Helvetica"/>
            <w:color w:val="00759F"/>
            <w:sz w:val="21"/>
            <w:szCs w:val="21"/>
          </w:rPr>
          <w:t>13.8.3 HELP Statement</w:t>
        </w:r>
      </w:hyperlink>
    </w:p>
    <w:p w14:paraId="547360A2" w14:textId="77777777" w:rsidR="00121281" w:rsidRDefault="00121281" w:rsidP="00121281">
      <w:pPr>
        <w:rPr>
          <w:rFonts w:ascii="Helvetica" w:hAnsi="Helvetica" w:cs="Helvetica"/>
          <w:color w:val="000000"/>
          <w:sz w:val="21"/>
          <w:szCs w:val="21"/>
        </w:rPr>
      </w:pPr>
      <w:hyperlink r:id="rId5921" w:anchor="use" w:history="1">
        <w:r>
          <w:rPr>
            <w:rStyle w:val="a4"/>
            <w:rFonts w:ascii="Helvetica" w:hAnsi="Helvetica" w:cs="Helvetica"/>
            <w:color w:val="00759F"/>
            <w:sz w:val="21"/>
            <w:szCs w:val="21"/>
          </w:rPr>
          <w:t>13.8.4 USE Statement</w:t>
        </w:r>
      </w:hyperlink>
    </w:p>
    <w:p w14:paraId="694EFB85" w14:textId="77777777" w:rsidR="00121281" w:rsidRDefault="00121281" w:rsidP="00121281">
      <w:pPr>
        <w:pStyle w:val="3"/>
        <w:shd w:val="clear" w:color="auto" w:fill="FFFFFF"/>
        <w:rPr>
          <w:rFonts w:ascii="Helvetica" w:hAnsi="Helvetica" w:cs="Helvetica"/>
          <w:color w:val="000000"/>
          <w:sz w:val="34"/>
          <w:szCs w:val="34"/>
        </w:rPr>
      </w:pPr>
      <w:bookmarkStart w:id="1286" w:name="describe"/>
      <w:bookmarkEnd w:id="1286"/>
      <w:r>
        <w:rPr>
          <w:rFonts w:ascii="Helvetica" w:hAnsi="Helvetica" w:cs="Helvetica"/>
          <w:color w:val="000000"/>
          <w:sz w:val="34"/>
          <w:szCs w:val="34"/>
        </w:rPr>
        <w:t>13.8.1 DESCRIBE Statement</w:t>
      </w:r>
    </w:p>
    <w:p w14:paraId="161400E6" w14:textId="77777777" w:rsidR="00121281" w:rsidRDefault="00121281" w:rsidP="00121281">
      <w:pPr>
        <w:pStyle w:val="af"/>
        <w:rPr>
          <w:rFonts w:ascii="Helvetica" w:hAnsi="Helvetica" w:cs="Helvetica"/>
          <w:color w:val="000000"/>
          <w:sz w:val="21"/>
          <w:szCs w:val="21"/>
        </w:rPr>
      </w:pPr>
      <w:bookmarkStart w:id="1287" w:name="idm46383438914880"/>
      <w:bookmarkStart w:id="1288" w:name="idm46383438913808"/>
      <w:bookmarkEnd w:id="1287"/>
      <w:bookmarkEnd w:id="1288"/>
      <w:r>
        <w:rPr>
          <w:rFonts w:ascii="Helvetica" w:hAnsi="Helvetica" w:cs="Helvetica"/>
          <w:color w:val="000000"/>
          <w:sz w:val="21"/>
          <w:szCs w:val="21"/>
        </w:rPr>
        <w:t>The </w:t>
      </w:r>
      <w:hyperlink r:id="rId5922"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and </w:t>
      </w:r>
      <w:hyperlink r:id="rId5923"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statements are synonyms, used either to obtain information about table structure or query execution plans. For more information, see </w:t>
      </w:r>
      <w:hyperlink r:id="rId5924" w:anchor="show-columns" w:tooltip="13.7.7.5 SHOW COLUMNS Statement" w:history="1">
        <w:r>
          <w:rPr>
            <w:rStyle w:val="a4"/>
            <w:rFonts w:ascii="Helvetica" w:hAnsi="Helvetica" w:cs="Helvetica"/>
            <w:color w:val="00759F"/>
            <w:sz w:val="21"/>
            <w:szCs w:val="21"/>
          </w:rPr>
          <w:t>Section 13.7.7.5, “SHOW COLUMNS Statement”</w:t>
        </w:r>
      </w:hyperlink>
      <w:r>
        <w:rPr>
          <w:rFonts w:ascii="Helvetica" w:hAnsi="Helvetica" w:cs="Helvetica"/>
          <w:color w:val="000000"/>
          <w:sz w:val="21"/>
          <w:szCs w:val="21"/>
        </w:rPr>
        <w:t>, and </w:t>
      </w:r>
      <w:hyperlink r:id="rId5925" w:anchor="explain" w:tooltip="13.8.2 EXPLAIN Statement" w:history="1">
        <w:r>
          <w:rPr>
            <w:rStyle w:val="a4"/>
            <w:rFonts w:ascii="Helvetica" w:hAnsi="Helvetica" w:cs="Helvetica"/>
            <w:color w:val="00759F"/>
            <w:sz w:val="21"/>
            <w:szCs w:val="21"/>
          </w:rPr>
          <w:t>Section 13.8.2, “EXPLAIN Statement”</w:t>
        </w:r>
      </w:hyperlink>
      <w:r>
        <w:rPr>
          <w:rFonts w:ascii="Helvetica" w:hAnsi="Helvetica" w:cs="Helvetica"/>
          <w:color w:val="000000"/>
          <w:sz w:val="21"/>
          <w:szCs w:val="21"/>
        </w:rPr>
        <w:t>.</w:t>
      </w:r>
    </w:p>
    <w:p w14:paraId="18733A65" w14:textId="77777777" w:rsidR="00121281" w:rsidRDefault="00121281" w:rsidP="00121281">
      <w:pPr>
        <w:pStyle w:val="3"/>
        <w:shd w:val="clear" w:color="auto" w:fill="FFFFFF"/>
        <w:rPr>
          <w:rFonts w:ascii="Helvetica" w:hAnsi="Helvetica" w:cs="Helvetica"/>
          <w:color w:val="000000"/>
          <w:sz w:val="34"/>
          <w:szCs w:val="34"/>
        </w:rPr>
      </w:pPr>
      <w:bookmarkStart w:id="1289" w:name="explain"/>
      <w:bookmarkEnd w:id="1289"/>
      <w:r>
        <w:rPr>
          <w:rFonts w:ascii="Helvetica" w:hAnsi="Helvetica" w:cs="Helvetica"/>
          <w:color w:val="000000"/>
          <w:sz w:val="34"/>
          <w:szCs w:val="34"/>
        </w:rPr>
        <w:t>13.8.2 EXPLAIN Statement</w:t>
      </w:r>
    </w:p>
    <w:p w14:paraId="1793E9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90" w:name="idm46383438907136"/>
      <w:bookmarkStart w:id="1291" w:name="idm46383438906064"/>
      <w:bookmarkEnd w:id="1290"/>
      <w:bookmarkEnd w:id="1291"/>
      <w:r>
        <w:rPr>
          <w:rFonts w:ascii="Courier New" w:hAnsi="Courier New" w:cs="Courier New"/>
          <w:color w:val="000000"/>
          <w:sz w:val="20"/>
          <w:szCs w:val="20"/>
        </w:rPr>
        <w:t>{EXPLAIN | DESCRIBE | DESC}</w:t>
      </w:r>
    </w:p>
    <w:p w14:paraId="206109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 </w:t>
      </w:r>
      <w:r>
        <w:rPr>
          <w:rStyle w:val="HTML1"/>
          <w:rFonts w:ascii="Courier New" w:hAnsi="Courier New" w:cs="Courier New"/>
          <w:b/>
          <w:bCs/>
          <w:i/>
          <w:iCs/>
          <w:color w:val="000000"/>
          <w:sz w:val="19"/>
          <w:szCs w:val="19"/>
        </w:rPr>
        <w:t>wild</w:t>
      </w:r>
      <w:r>
        <w:rPr>
          <w:rFonts w:ascii="Courier New" w:hAnsi="Courier New" w:cs="Courier New"/>
          <w:color w:val="000000"/>
          <w:sz w:val="20"/>
          <w:szCs w:val="20"/>
        </w:rPr>
        <w:t>]</w:t>
      </w:r>
    </w:p>
    <w:p w14:paraId="45BF8C5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0771ED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{EXPLAIN | DESCRIBE | DESC}</w:t>
      </w:r>
    </w:p>
    <w:p w14:paraId="54E83F3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explain_type</w:t>
      </w:r>
      <w:r>
        <w:rPr>
          <w:rFonts w:ascii="Courier New" w:hAnsi="Courier New" w:cs="Courier New"/>
          <w:color w:val="000000"/>
          <w:sz w:val="20"/>
          <w:szCs w:val="20"/>
        </w:rPr>
        <w:t>]</w:t>
      </w:r>
    </w:p>
    <w:p w14:paraId="6CCE9BB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explainable_stmt</w:t>
      </w:r>
      <w:r>
        <w:rPr>
          <w:rFonts w:ascii="Courier New" w:hAnsi="Courier New" w:cs="Courier New"/>
          <w:color w:val="000000"/>
          <w:sz w:val="20"/>
          <w:szCs w:val="20"/>
        </w:rPr>
        <w:t xml:space="preserve"> | FOR CONNECTION </w:t>
      </w:r>
      <w:r>
        <w:rPr>
          <w:rStyle w:val="HTML1"/>
          <w:rFonts w:ascii="Courier New" w:hAnsi="Courier New" w:cs="Courier New"/>
          <w:b/>
          <w:bCs/>
          <w:i/>
          <w:iCs/>
          <w:color w:val="000000"/>
          <w:sz w:val="19"/>
          <w:szCs w:val="19"/>
        </w:rPr>
        <w:t>connection_id</w:t>
      </w:r>
      <w:r>
        <w:rPr>
          <w:rFonts w:ascii="Courier New" w:hAnsi="Courier New" w:cs="Courier New"/>
          <w:color w:val="000000"/>
          <w:sz w:val="20"/>
          <w:szCs w:val="20"/>
        </w:rPr>
        <w:t>}</w:t>
      </w:r>
    </w:p>
    <w:p w14:paraId="4D37A64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6AF3991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{EXPLAIN | DESCRIBE | DESC} ANALYZE [FORMAT = TREE] </w:t>
      </w:r>
      <w:r>
        <w:rPr>
          <w:rStyle w:val="HTML1"/>
          <w:rFonts w:ascii="Courier New" w:hAnsi="Courier New" w:cs="Courier New"/>
          <w:b/>
          <w:bCs/>
          <w:i/>
          <w:iCs/>
          <w:color w:val="000000"/>
          <w:sz w:val="19"/>
          <w:szCs w:val="19"/>
        </w:rPr>
        <w:t>select_statement</w:t>
      </w:r>
    </w:p>
    <w:p w14:paraId="1E44B4E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CDD394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explain_type</w:t>
      </w:r>
      <w:r>
        <w:rPr>
          <w:rFonts w:ascii="Courier New" w:hAnsi="Courier New" w:cs="Courier New"/>
          <w:color w:val="000000"/>
          <w:sz w:val="20"/>
          <w:szCs w:val="20"/>
        </w:rPr>
        <w:t>: {</w:t>
      </w:r>
    </w:p>
    <w:p w14:paraId="5DEAD1C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FORMAT = </w:t>
      </w:r>
      <w:r>
        <w:rPr>
          <w:rStyle w:val="HTML1"/>
          <w:rFonts w:ascii="Courier New" w:hAnsi="Courier New" w:cs="Courier New"/>
          <w:b/>
          <w:bCs/>
          <w:i/>
          <w:iCs/>
          <w:color w:val="000000"/>
          <w:sz w:val="19"/>
          <w:szCs w:val="19"/>
        </w:rPr>
        <w:t>format_name</w:t>
      </w:r>
    </w:p>
    <w:p w14:paraId="147D89B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1A137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668B29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format_name</w:t>
      </w:r>
      <w:r>
        <w:rPr>
          <w:rFonts w:ascii="Courier New" w:hAnsi="Courier New" w:cs="Courier New"/>
          <w:color w:val="000000"/>
          <w:sz w:val="20"/>
          <w:szCs w:val="20"/>
        </w:rPr>
        <w:t>: {</w:t>
      </w:r>
    </w:p>
    <w:p w14:paraId="49980AD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TRADITIONAL</w:t>
      </w:r>
    </w:p>
    <w:p w14:paraId="68E4DE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JSON</w:t>
      </w:r>
    </w:p>
    <w:p w14:paraId="2F4A125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TREE</w:t>
      </w:r>
    </w:p>
    <w:p w14:paraId="47AEED1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CCBA3B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4B547B1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explainable_stmt</w:t>
      </w:r>
      <w:r>
        <w:rPr>
          <w:rFonts w:ascii="Courier New" w:hAnsi="Courier New" w:cs="Courier New"/>
          <w:color w:val="000000"/>
          <w:sz w:val="20"/>
          <w:szCs w:val="20"/>
        </w:rPr>
        <w:t>: {</w:t>
      </w:r>
    </w:p>
    <w:p w14:paraId="0302485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statement</w:t>
      </w:r>
    </w:p>
    <w:p w14:paraId="099E13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TABLE statement</w:t>
      </w:r>
    </w:p>
    <w:p w14:paraId="1060582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DELETE statement</w:t>
      </w:r>
    </w:p>
    <w:p w14:paraId="5B2176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INSERT statement</w:t>
      </w:r>
    </w:p>
    <w:p w14:paraId="2DCE770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REPLACE statement</w:t>
      </w:r>
    </w:p>
    <w:p w14:paraId="64B9EBC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 UPDATE statement</w:t>
      </w:r>
    </w:p>
    <w:p w14:paraId="4B9680F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7DE578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926"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and </w:t>
      </w:r>
      <w:hyperlink r:id="rId5927"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statements are synonyms. In practice, the </w:t>
      </w:r>
      <w:hyperlink r:id="rId5928"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keyword is more often used to obtain information about table structure, whereas </w:t>
      </w:r>
      <w:hyperlink r:id="rId5929"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is used to obtain a query execution plan (that is, an explanation of how MySQL would execute a query).</w:t>
      </w:r>
    </w:p>
    <w:p w14:paraId="57CFA62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following discussion uses the </w:t>
      </w:r>
      <w:hyperlink r:id="rId5930"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and </w:t>
      </w:r>
      <w:hyperlink r:id="rId5931"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keywords in accordance with those uses, but the MySQL parser treats them as completely synonymous.</w:t>
      </w:r>
    </w:p>
    <w:p w14:paraId="54274D5D"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932" w:anchor="explain-table-structure" w:tooltip="Obtaining Table Structure Information" w:history="1">
        <w:r>
          <w:rPr>
            <w:rStyle w:val="a4"/>
            <w:rFonts w:ascii="Helvetica" w:hAnsi="Helvetica" w:cs="Helvetica"/>
            <w:color w:val="00759F"/>
            <w:sz w:val="21"/>
            <w:szCs w:val="21"/>
          </w:rPr>
          <w:t>Obtaining Table Structure Information</w:t>
        </w:r>
      </w:hyperlink>
    </w:p>
    <w:p w14:paraId="02CFBF08"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933" w:anchor="explain-execution-plan" w:tooltip="Obtaining Execution Plan Information" w:history="1">
        <w:r>
          <w:rPr>
            <w:rStyle w:val="a4"/>
            <w:rFonts w:ascii="Helvetica" w:hAnsi="Helvetica" w:cs="Helvetica"/>
            <w:color w:val="00759F"/>
            <w:sz w:val="21"/>
            <w:szCs w:val="21"/>
          </w:rPr>
          <w:t>Obtaining Execution Plan Information</w:t>
        </w:r>
      </w:hyperlink>
    </w:p>
    <w:p w14:paraId="76E04C0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934" w:anchor="explain-analyze" w:tooltip="Obtaining Information with EXPLAIN ANALYZE" w:history="1">
        <w:r>
          <w:rPr>
            <w:rStyle w:val="a4"/>
            <w:rFonts w:ascii="Helvetica" w:hAnsi="Helvetica" w:cs="Helvetica"/>
            <w:color w:val="00759F"/>
            <w:sz w:val="21"/>
            <w:szCs w:val="21"/>
          </w:rPr>
          <w:t>Obtaining Information with EXPLAIN ANALYZE</w:t>
        </w:r>
      </w:hyperlink>
    </w:p>
    <w:p w14:paraId="15D0A1C1" w14:textId="77777777" w:rsidR="00121281" w:rsidRDefault="00121281" w:rsidP="00121281">
      <w:pPr>
        <w:pStyle w:val="4"/>
        <w:shd w:val="clear" w:color="auto" w:fill="FFFFFF"/>
        <w:rPr>
          <w:rFonts w:ascii="Helvetica" w:hAnsi="Helvetica" w:cs="Helvetica"/>
          <w:color w:val="000000"/>
          <w:sz w:val="29"/>
          <w:szCs w:val="29"/>
        </w:rPr>
      </w:pPr>
      <w:bookmarkStart w:id="1292" w:name="explain-table-structure"/>
      <w:bookmarkEnd w:id="1292"/>
      <w:r>
        <w:rPr>
          <w:rFonts w:ascii="Helvetica" w:hAnsi="Helvetica" w:cs="Helvetica"/>
          <w:color w:val="000000"/>
          <w:sz w:val="29"/>
          <w:szCs w:val="29"/>
        </w:rPr>
        <w:t>Obtaining Table Structure Information</w:t>
      </w:r>
    </w:p>
    <w:p w14:paraId="7FDA15FE" w14:textId="77777777" w:rsidR="00121281" w:rsidRDefault="00121281" w:rsidP="00121281">
      <w:pPr>
        <w:pStyle w:val="af"/>
        <w:rPr>
          <w:rFonts w:ascii="Helvetica" w:hAnsi="Helvetica" w:cs="Helvetica"/>
          <w:color w:val="000000"/>
          <w:sz w:val="21"/>
          <w:szCs w:val="21"/>
        </w:rPr>
      </w:pPr>
      <w:hyperlink r:id="rId5935"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provides information about the columns in a table:</w:t>
      </w:r>
    </w:p>
    <w:p w14:paraId="6C8AA9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DESCRIBE City;</w:t>
      </w:r>
    </w:p>
    <w:p w14:paraId="1EA5143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04F08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Field      | Type     | Null | Key | Default | Extra          |</w:t>
      </w:r>
    </w:p>
    <w:p w14:paraId="5E8C122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EA15B5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int(11)  | NO   | PRI | NULL    | auto_increment |</w:t>
      </w:r>
    </w:p>
    <w:p w14:paraId="4F39745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Name       | char(35) | NO   |     |         |                |</w:t>
      </w:r>
    </w:p>
    <w:p w14:paraId="6A310AB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Country    | char(3)  | NO   | UNI |         |                |</w:t>
      </w:r>
    </w:p>
    <w:p w14:paraId="7675EC64"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District   | char(20) | YES  | MUL |         |                |</w:t>
      </w:r>
    </w:p>
    <w:p w14:paraId="24FAC29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Population | int(11)  | NO   |     | 0       |                |</w:t>
      </w:r>
    </w:p>
    <w:p w14:paraId="430739D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4224E1" w14:textId="77777777" w:rsidR="00121281" w:rsidRDefault="00121281" w:rsidP="00121281">
      <w:pPr>
        <w:pStyle w:val="af"/>
        <w:rPr>
          <w:rFonts w:ascii="Helvetica" w:hAnsi="Helvetica" w:cs="Helvetica"/>
          <w:color w:val="000000"/>
          <w:sz w:val="21"/>
          <w:szCs w:val="21"/>
        </w:rPr>
      </w:pPr>
      <w:hyperlink r:id="rId5936"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is a shortcut for </w:t>
      </w:r>
      <w:hyperlink r:id="rId5937" w:anchor="show-columns" w:tooltip="13.7.7.5 SHOW COLUMNS Statement" w:history="1">
        <w:r>
          <w:rPr>
            <w:rStyle w:val="HTML1"/>
            <w:rFonts w:ascii="Courier New" w:hAnsi="Courier New" w:cs="Courier New"/>
            <w:b/>
            <w:bCs/>
            <w:color w:val="026789"/>
            <w:sz w:val="20"/>
            <w:szCs w:val="20"/>
            <w:u w:val="single"/>
            <w:shd w:val="clear" w:color="auto" w:fill="FFFFFF"/>
          </w:rPr>
          <w:t>SHOW COLUMNS</w:t>
        </w:r>
      </w:hyperlink>
      <w:r>
        <w:rPr>
          <w:rFonts w:ascii="Helvetica" w:hAnsi="Helvetica" w:cs="Helvetica"/>
          <w:color w:val="000000"/>
          <w:sz w:val="21"/>
          <w:szCs w:val="21"/>
        </w:rPr>
        <w:t>. These statements also display information for views. The description for </w:t>
      </w:r>
      <w:hyperlink r:id="rId5938" w:anchor="show-columns" w:tooltip="13.7.7.5 SHOW COLUMNS Statement" w:history="1">
        <w:r>
          <w:rPr>
            <w:rStyle w:val="HTML1"/>
            <w:rFonts w:ascii="Courier New" w:hAnsi="Courier New" w:cs="Courier New"/>
            <w:b/>
            <w:bCs/>
            <w:color w:val="026789"/>
            <w:sz w:val="20"/>
            <w:szCs w:val="20"/>
            <w:u w:val="single"/>
            <w:shd w:val="clear" w:color="auto" w:fill="FFFFFF"/>
          </w:rPr>
          <w:t>SHOW COLUMNS</w:t>
        </w:r>
      </w:hyperlink>
      <w:r>
        <w:rPr>
          <w:rFonts w:ascii="Helvetica" w:hAnsi="Helvetica" w:cs="Helvetica"/>
          <w:color w:val="000000"/>
          <w:sz w:val="21"/>
          <w:szCs w:val="21"/>
        </w:rPr>
        <w:t> provides more information about the output columns. See </w:t>
      </w:r>
      <w:hyperlink r:id="rId5939" w:anchor="show-columns" w:tooltip="13.7.7.5 SHOW COLUMNS Statement" w:history="1">
        <w:r>
          <w:rPr>
            <w:rStyle w:val="a4"/>
            <w:rFonts w:ascii="Helvetica" w:hAnsi="Helvetica" w:cs="Helvetica"/>
            <w:color w:val="00759F"/>
            <w:sz w:val="21"/>
            <w:szCs w:val="21"/>
          </w:rPr>
          <w:t>Section 13.7.7.5, “SHOW COLUMNS Statement”</w:t>
        </w:r>
      </w:hyperlink>
      <w:r>
        <w:rPr>
          <w:rFonts w:ascii="Helvetica" w:hAnsi="Helvetica" w:cs="Helvetica"/>
          <w:color w:val="000000"/>
          <w:sz w:val="21"/>
          <w:szCs w:val="21"/>
        </w:rPr>
        <w:t>.</w:t>
      </w:r>
    </w:p>
    <w:p w14:paraId="0F8D7B52"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By default, </w:t>
      </w:r>
      <w:hyperlink r:id="rId5940"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displays information about all columns in the table. </w:t>
      </w:r>
      <w:r>
        <w:rPr>
          <w:rStyle w:val="HTML1"/>
          <w:rFonts w:ascii="Courier New" w:hAnsi="Courier New" w:cs="Courier New"/>
          <w:b/>
          <w:bCs/>
          <w:i/>
          <w:iCs/>
          <w:color w:val="000000"/>
          <w:sz w:val="20"/>
          <w:szCs w:val="20"/>
        </w:rPr>
        <w:t>col_name</w:t>
      </w:r>
      <w:r>
        <w:rPr>
          <w:rFonts w:ascii="Helvetica" w:hAnsi="Helvetica" w:cs="Helvetica"/>
          <w:color w:val="000000"/>
          <w:sz w:val="21"/>
          <w:szCs w:val="21"/>
        </w:rPr>
        <w:t>, if given, is the name of a column in the table. In this case, the statement displays information only for the named column. </w:t>
      </w:r>
      <w:r>
        <w:rPr>
          <w:rStyle w:val="HTML1"/>
          <w:rFonts w:ascii="Courier New" w:hAnsi="Courier New" w:cs="Courier New"/>
          <w:b/>
          <w:bCs/>
          <w:i/>
          <w:iCs/>
          <w:color w:val="000000"/>
          <w:sz w:val="20"/>
          <w:szCs w:val="20"/>
        </w:rPr>
        <w:t>wild</w:t>
      </w:r>
      <w:r>
        <w:rPr>
          <w:rFonts w:ascii="Helvetica" w:hAnsi="Helvetica" w:cs="Helvetica"/>
          <w:color w:val="000000"/>
          <w:sz w:val="21"/>
          <w:szCs w:val="21"/>
        </w:rPr>
        <w:t>, if given, is a pattern string. It can contain the SQL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wildcard characters. In this case, the statement displays output only for the columns with names matching the string. There is no need to enclose the string within quotation marks unless it contains spaces or other special characters.</w:t>
      </w:r>
    </w:p>
    <w:p w14:paraId="41C0B961" w14:textId="77777777" w:rsidR="00121281" w:rsidRDefault="00121281" w:rsidP="00121281">
      <w:pPr>
        <w:pStyle w:val="af"/>
        <w:rPr>
          <w:rFonts w:ascii="Helvetica" w:hAnsi="Helvetica" w:cs="Helvetica"/>
          <w:color w:val="000000"/>
          <w:sz w:val="21"/>
          <w:szCs w:val="21"/>
        </w:rPr>
      </w:pPr>
      <w:bookmarkStart w:id="1293" w:name="idm46383438867136"/>
      <w:bookmarkStart w:id="1294" w:name="idm46383438866064"/>
      <w:bookmarkEnd w:id="1293"/>
      <w:bookmarkEnd w:id="1294"/>
      <w:r>
        <w:rPr>
          <w:rFonts w:ascii="Helvetica" w:hAnsi="Helvetica" w:cs="Helvetica"/>
          <w:color w:val="000000"/>
          <w:sz w:val="21"/>
          <w:szCs w:val="21"/>
        </w:rPr>
        <w:t>The </w:t>
      </w:r>
      <w:hyperlink r:id="rId5941" w:anchor="describe" w:tooltip="13.8.1 DESCRIBE Statement" w:history="1">
        <w:r>
          <w:rPr>
            <w:rStyle w:val="HTML1"/>
            <w:rFonts w:ascii="Courier New" w:hAnsi="Courier New" w:cs="Courier New"/>
            <w:b/>
            <w:bCs/>
            <w:color w:val="026789"/>
            <w:sz w:val="20"/>
            <w:szCs w:val="20"/>
            <w:u w:val="single"/>
            <w:shd w:val="clear" w:color="auto" w:fill="FFFFFF"/>
          </w:rPr>
          <w:t>DESCRIBE</w:t>
        </w:r>
      </w:hyperlink>
      <w:r>
        <w:rPr>
          <w:rFonts w:ascii="Helvetica" w:hAnsi="Helvetica" w:cs="Helvetica"/>
          <w:color w:val="000000"/>
          <w:sz w:val="21"/>
          <w:szCs w:val="21"/>
        </w:rPr>
        <w:t> statement is provided for compatibility with Oracle.</w:t>
      </w:r>
    </w:p>
    <w:p w14:paraId="199487BF"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942" w:anchor="show-create-table" w:tooltip="13.7.7.10 SHOW CREATE TABLE Statement" w:history="1">
        <w:r>
          <w:rPr>
            <w:rStyle w:val="HTML1"/>
            <w:rFonts w:ascii="Courier New" w:hAnsi="Courier New" w:cs="Courier New"/>
            <w:b/>
            <w:bCs/>
            <w:color w:val="026789"/>
            <w:sz w:val="20"/>
            <w:szCs w:val="20"/>
            <w:u w:val="single"/>
            <w:shd w:val="clear" w:color="auto" w:fill="FFFFFF"/>
          </w:rPr>
          <w:t>SHOW CREATE TABLE</w:t>
        </w:r>
      </w:hyperlink>
      <w:r>
        <w:rPr>
          <w:rFonts w:ascii="Helvetica" w:hAnsi="Helvetica" w:cs="Helvetica"/>
          <w:color w:val="000000"/>
          <w:sz w:val="21"/>
          <w:szCs w:val="21"/>
        </w:rPr>
        <w:t>, </w:t>
      </w:r>
      <w:hyperlink r:id="rId5943" w:anchor="show-table-status" w:tooltip="13.7.7.38 SHOW TABLE STATUS Statement" w:history="1">
        <w:r>
          <w:rPr>
            <w:rStyle w:val="HTML1"/>
            <w:rFonts w:ascii="Courier New" w:hAnsi="Courier New" w:cs="Courier New"/>
            <w:b/>
            <w:bCs/>
            <w:color w:val="026789"/>
            <w:sz w:val="20"/>
            <w:szCs w:val="20"/>
            <w:u w:val="single"/>
            <w:shd w:val="clear" w:color="auto" w:fill="FFFFFF"/>
          </w:rPr>
          <w:t>SHOW TABLE STATUS</w:t>
        </w:r>
      </w:hyperlink>
      <w:r>
        <w:rPr>
          <w:rFonts w:ascii="Helvetica" w:hAnsi="Helvetica" w:cs="Helvetica"/>
          <w:color w:val="000000"/>
          <w:sz w:val="21"/>
          <w:szCs w:val="21"/>
        </w:rPr>
        <w:t>, and </w:t>
      </w:r>
      <w:hyperlink r:id="rId5944" w:anchor="show-index" w:tooltip="13.7.7.22 SHOW INDEX Statement" w:history="1">
        <w:r>
          <w:rPr>
            <w:rStyle w:val="HTML1"/>
            <w:rFonts w:ascii="Courier New" w:hAnsi="Courier New" w:cs="Courier New"/>
            <w:b/>
            <w:bCs/>
            <w:color w:val="026789"/>
            <w:sz w:val="20"/>
            <w:szCs w:val="20"/>
            <w:u w:val="single"/>
            <w:shd w:val="clear" w:color="auto" w:fill="FFFFFF"/>
          </w:rPr>
          <w:t>SHOW INDEX</w:t>
        </w:r>
      </w:hyperlink>
      <w:r>
        <w:rPr>
          <w:rFonts w:ascii="Helvetica" w:hAnsi="Helvetica" w:cs="Helvetica"/>
          <w:color w:val="000000"/>
          <w:sz w:val="21"/>
          <w:szCs w:val="21"/>
        </w:rPr>
        <w:t> statements also provide information about tables. See </w:t>
      </w:r>
      <w:hyperlink r:id="rId5945" w:anchor="show" w:tooltip="13.7.7 SHOW Statements" w:history="1">
        <w:r>
          <w:rPr>
            <w:rStyle w:val="a4"/>
            <w:rFonts w:ascii="Helvetica" w:hAnsi="Helvetica" w:cs="Helvetica"/>
            <w:color w:val="00759F"/>
            <w:sz w:val="21"/>
            <w:szCs w:val="21"/>
          </w:rPr>
          <w:t>Section 13.7.7, “SHOW Statements”</w:t>
        </w:r>
      </w:hyperlink>
      <w:r>
        <w:rPr>
          <w:rFonts w:ascii="Helvetica" w:hAnsi="Helvetica" w:cs="Helvetica"/>
          <w:color w:val="000000"/>
          <w:sz w:val="21"/>
          <w:szCs w:val="21"/>
        </w:rPr>
        <w:t>.</w:t>
      </w:r>
    </w:p>
    <w:p w14:paraId="72286521" w14:textId="77777777" w:rsidR="00121281" w:rsidRDefault="00121281" w:rsidP="00121281">
      <w:pPr>
        <w:pStyle w:val="4"/>
        <w:shd w:val="clear" w:color="auto" w:fill="FFFFFF"/>
        <w:rPr>
          <w:rFonts w:ascii="Helvetica" w:hAnsi="Helvetica" w:cs="Helvetica"/>
          <w:color w:val="000000"/>
          <w:sz w:val="29"/>
          <w:szCs w:val="29"/>
        </w:rPr>
      </w:pPr>
      <w:bookmarkStart w:id="1295" w:name="explain-execution-plan"/>
      <w:bookmarkEnd w:id="1295"/>
      <w:r>
        <w:rPr>
          <w:rFonts w:ascii="Helvetica" w:hAnsi="Helvetica" w:cs="Helvetica"/>
          <w:color w:val="000000"/>
          <w:sz w:val="29"/>
          <w:szCs w:val="29"/>
        </w:rPr>
        <w:t>Obtaining Execution Plan Information</w:t>
      </w:r>
    </w:p>
    <w:p w14:paraId="12BC8C6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946"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statement provides information about how MySQL executes statements:</w:t>
      </w:r>
    </w:p>
    <w:p w14:paraId="666387D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947"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works with </w:t>
      </w:r>
      <w:hyperlink r:id="rId5948"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w:t>
      </w:r>
      <w:hyperlink r:id="rId5949"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w:t>
      </w:r>
      <w:hyperlink r:id="rId5950" w:anchor="insert" w:tooltip="13.2.6 INSERT Statement" w:history="1">
        <w:r>
          <w:rPr>
            <w:rStyle w:val="HTML1"/>
            <w:rFonts w:ascii="Courier New" w:hAnsi="Courier New" w:cs="Courier New"/>
            <w:b/>
            <w:bCs/>
            <w:color w:val="026789"/>
            <w:sz w:val="20"/>
            <w:szCs w:val="20"/>
            <w:u w:val="single"/>
            <w:shd w:val="clear" w:color="auto" w:fill="FFFFFF"/>
          </w:rPr>
          <w:t>INSERT</w:t>
        </w:r>
      </w:hyperlink>
      <w:r>
        <w:rPr>
          <w:rFonts w:ascii="Helvetica" w:hAnsi="Helvetica" w:cs="Helvetica"/>
          <w:color w:val="000000"/>
          <w:sz w:val="21"/>
          <w:szCs w:val="21"/>
        </w:rPr>
        <w:t>, </w:t>
      </w:r>
      <w:hyperlink r:id="rId5951" w:anchor="replace" w:tooltip="13.2.9 REPLACE Statement" w:history="1">
        <w:r>
          <w:rPr>
            <w:rStyle w:val="HTML1"/>
            <w:rFonts w:ascii="Courier New" w:hAnsi="Courier New" w:cs="Courier New"/>
            <w:b/>
            <w:bCs/>
            <w:color w:val="026789"/>
            <w:sz w:val="20"/>
            <w:szCs w:val="20"/>
            <w:u w:val="single"/>
            <w:shd w:val="clear" w:color="auto" w:fill="FFFFFF"/>
          </w:rPr>
          <w:t>REPLACE</w:t>
        </w:r>
      </w:hyperlink>
      <w:r>
        <w:rPr>
          <w:rFonts w:ascii="Helvetica" w:hAnsi="Helvetica" w:cs="Helvetica"/>
          <w:color w:val="000000"/>
          <w:sz w:val="21"/>
          <w:szCs w:val="21"/>
        </w:rPr>
        <w:t>, and </w:t>
      </w:r>
      <w:hyperlink r:id="rId5952"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statements. In MySQL 8.0.19 and later, it also works with </w:t>
      </w:r>
      <w:hyperlink r:id="rId5953"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statements.</w:t>
      </w:r>
    </w:p>
    <w:p w14:paraId="135FFC7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w:t>
      </w:r>
      <w:hyperlink r:id="rId5954"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is used with an explainable statement, MySQL displays information from the optimizer about the statement execution plan. That is, MySQL explains how it would process the statement, including information about how tables are joined and in which order. For information about using </w:t>
      </w:r>
      <w:hyperlink r:id="rId5955"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to obtain execution plan information, see </w:t>
      </w:r>
      <w:hyperlink r:id="rId5956" w:anchor="explain-output" w:tooltip="8.8.2 EXPLAIN Output Format" w:history="1">
        <w:r>
          <w:rPr>
            <w:rStyle w:val="a4"/>
            <w:rFonts w:ascii="Helvetica" w:hAnsi="Helvetica" w:cs="Helvetica"/>
            <w:color w:val="00759F"/>
            <w:sz w:val="21"/>
            <w:szCs w:val="21"/>
          </w:rPr>
          <w:t>Section 8.8.2, “EXPLAIN Output Format”</w:t>
        </w:r>
      </w:hyperlink>
      <w:r>
        <w:rPr>
          <w:rFonts w:ascii="Helvetica" w:hAnsi="Helvetica" w:cs="Helvetica"/>
          <w:color w:val="000000"/>
          <w:sz w:val="21"/>
          <w:szCs w:val="21"/>
        </w:rPr>
        <w:t>.</w:t>
      </w:r>
    </w:p>
    <w:p w14:paraId="6464DFC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When </w:t>
      </w:r>
      <w:hyperlink r:id="rId5957"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is used with </w:t>
      </w:r>
      <w:r>
        <w:rPr>
          <w:rStyle w:val="HTML1"/>
          <w:rFonts w:ascii="Courier New" w:hAnsi="Courier New" w:cs="Courier New"/>
          <w:b/>
          <w:bCs/>
          <w:color w:val="026789"/>
          <w:sz w:val="20"/>
          <w:szCs w:val="20"/>
          <w:shd w:val="clear" w:color="auto" w:fill="FFFFFF"/>
        </w:rPr>
        <w:t>FOR CONNECTION </w:t>
      </w:r>
      <w:r>
        <w:rPr>
          <w:rStyle w:val="HTML1"/>
          <w:rFonts w:ascii="Courier New" w:hAnsi="Courier New" w:cs="Courier New"/>
          <w:b/>
          <w:bCs/>
          <w:i/>
          <w:iCs/>
          <w:color w:val="026789"/>
          <w:sz w:val="19"/>
          <w:szCs w:val="19"/>
          <w:shd w:val="clear" w:color="auto" w:fill="FFFFFF"/>
        </w:rPr>
        <w:t>connection_id</w:t>
      </w:r>
      <w:r>
        <w:rPr>
          <w:rFonts w:ascii="Helvetica" w:hAnsi="Helvetica" w:cs="Helvetica"/>
          <w:color w:val="000000"/>
          <w:sz w:val="21"/>
          <w:szCs w:val="21"/>
        </w:rPr>
        <w:t> rather than an explainable statement, it displays the execution plan for the statement executing in the named connection. See </w:t>
      </w:r>
      <w:hyperlink r:id="rId5958" w:anchor="explain-for-connection" w:tooltip="8.8.4 Obtaining Execution Plan Information for a Named Connection" w:history="1">
        <w:r>
          <w:rPr>
            <w:rStyle w:val="a4"/>
            <w:rFonts w:ascii="Helvetica" w:hAnsi="Helvetica" w:cs="Helvetica"/>
            <w:color w:val="00759F"/>
            <w:sz w:val="21"/>
            <w:szCs w:val="21"/>
          </w:rPr>
          <w:t>Section 8.8.4, “Obtaining Execution Plan Information for a Named Connection”</w:t>
        </w:r>
      </w:hyperlink>
      <w:r>
        <w:rPr>
          <w:rFonts w:ascii="Helvetica" w:hAnsi="Helvetica" w:cs="Helvetica"/>
          <w:color w:val="000000"/>
          <w:sz w:val="21"/>
          <w:szCs w:val="21"/>
        </w:rPr>
        <w:t>.</w:t>
      </w:r>
    </w:p>
    <w:p w14:paraId="0CEAD0B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explainable statements, </w:t>
      </w:r>
      <w:hyperlink r:id="rId5959"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produces additional execution plan information that can be displayed using </w:t>
      </w:r>
      <w:hyperlink r:id="rId5960" w:anchor="show-warnings" w:tooltip="13.7.7.42 SHOW WARNINGS Statement" w:history="1">
        <w:r>
          <w:rPr>
            <w:rStyle w:val="HTML1"/>
            <w:rFonts w:ascii="Courier New" w:hAnsi="Courier New" w:cs="Courier New"/>
            <w:b/>
            <w:bCs/>
            <w:color w:val="026789"/>
            <w:sz w:val="20"/>
            <w:szCs w:val="20"/>
            <w:u w:val="single"/>
            <w:shd w:val="clear" w:color="auto" w:fill="FFFFFF"/>
          </w:rPr>
          <w:t>SHOW WARNINGS</w:t>
        </w:r>
      </w:hyperlink>
      <w:r>
        <w:rPr>
          <w:rFonts w:ascii="Helvetica" w:hAnsi="Helvetica" w:cs="Helvetica"/>
          <w:color w:val="000000"/>
          <w:sz w:val="21"/>
          <w:szCs w:val="21"/>
        </w:rPr>
        <w:t>. See </w:t>
      </w:r>
      <w:hyperlink r:id="rId5961" w:anchor="explain-extended" w:tooltip="8.8.3 Extended EXPLAIN Output Format" w:history="1">
        <w:r>
          <w:rPr>
            <w:rStyle w:val="a4"/>
            <w:rFonts w:ascii="Helvetica" w:hAnsi="Helvetica" w:cs="Helvetica"/>
            <w:color w:val="00759F"/>
            <w:sz w:val="21"/>
            <w:szCs w:val="21"/>
          </w:rPr>
          <w:t>Section 8.8.3, “Extended EXPLAIN Output Format”</w:t>
        </w:r>
      </w:hyperlink>
      <w:r>
        <w:rPr>
          <w:rFonts w:ascii="Helvetica" w:hAnsi="Helvetica" w:cs="Helvetica"/>
          <w:color w:val="000000"/>
          <w:sz w:val="21"/>
          <w:szCs w:val="21"/>
        </w:rPr>
        <w:t>.</w:t>
      </w:r>
    </w:p>
    <w:p w14:paraId="2756692E"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hyperlink r:id="rId5962"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is useful for examining queries involving partitioned tables. See </w:t>
      </w:r>
      <w:hyperlink r:id="rId5963" w:anchor="partitioning-info" w:tooltip="24.3.5 Obtaining Information About Partitions" w:history="1">
        <w:r>
          <w:rPr>
            <w:rStyle w:val="a4"/>
            <w:rFonts w:ascii="Helvetica" w:hAnsi="Helvetica" w:cs="Helvetica"/>
            <w:color w:val="00759F"/>
            <w:sz w:val="21"/>
            <w:szCs w:val="21"/>
          </w:rPr>
          <w:t>Section 24.3.5, “Obtaining Information About Partitions”</w:t>
        </w:r>
      </w:hyperlink>
      <w:r>
        <w:rPr>
          <w:rFonts w:ascii="Helvetica" w:hAnsi="Helvetica" w:cs="Helvetica"/>
          <w:color w:val="000000"/>
          <w:sz w:val="21"/>
          <w:szCs w:val="21"/>
        </w:rPr>
        <w:t>.</w:t>
      </w:r>
    </w:p>
    <w:p w14:paraId="390DDBF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The </w:t>
      </w:r>
      <w:r>
        <w:rPr>
          <w:rStyle w:val="HTML1"/>
          <w:rFonts w:ascii="Courier New" w:hAnsi="Courier New" w:cs="Courier New"/>
          <w:b/>
          <w:bCs/>
          <w:color w:val="026789"/>
          <w:sz w:val="20"/>
          <w:szCs w:val="20"/>
          <w:shd w:val="clear" w:color="auto" w:fill="FFFFFF"/>
        </w:rPr>
        <w:t>FORMAT</w:t>
      </w:r>
      <w:r>
        <w:rPr>
          <w:rFonts w:ascii="Helvetica" w:hAnsi="Helvetica" w:cs="Helvetica"/>
          <w:color w:val="000000"/>
          <w:sz w:val="21"/>
          <w:szCs w:val="21"/>
        </w:rPr>
        <w:t> option can be used to select the output format. </w:t>
      </w:r>
      <w:r>
        <w:rPr>
          <w:rStyle w:val="HTML1"/>
          <w:rFonts w:ascii="Courier New" w:hAnsi="Courier New" w:cs="Courier New"/>
          <w:b/>
          <w:bCs/>
          <w:color w:val="026789"/>
          <w:sz w:val="20"/>
          <w:szCs w:val="20"/>
          <w:shd w:val="clear" w:color="auto" w:fill="FFFFFF"/>
        </w:rPr>
        <w:t>TRADITIONAL</w:t>
      </w:r>
      <w:r>
        <w:rPr>
          <w:rFonts w:ascii="Helvetica" w:hAnsi="Helvetica" w:cs="Helvetica"/>
          <w:color w:val="000000"/>
          <w:sz w:val="21"/>
          <w:szCs w:val="21"/>
        </w:rPr>
        <w:t> presents the output in tabular format. This is the default if no </w:t>
      </w:r>
      <w:r>
        <w:rPr>
          <w:rStyle w:val="HTML1"/>
          <w:rFonts w:ascii="Courier New" w:hAnsi="Courier New" w:cs="Courier New"/>
          <w:b/>
          <w:bCs/>
          <w:color w:val="026789"/>
          <w:sz w:val="20"/>
          <w:szCs w:val="20"/>
          <w:shd w:val="clear" w:color="auto" w:fill="FFFFFF"/>
        </w:rPr>
        <w:t>FORMAT</w:t>
      </w:r>
      <w:r>
        <w:rPr>
          <w:rFonts w:ascii="Helvetica" w:hAnsi="Helvetica" w:cs="Helvetica"/>
          <w:color w:val="000000"/>
          <w:sz w:val="21"/>
          <w:szCs w:val="21"/>
        </w:rPr>
        <w:t> option is present. </w:t>
      </w:r>
      <w:r>
        <w:rPr>
          <w:rStyle w:val="HTML1"/>
          <w:rFonts w:ascii="Courier New" w:hAnsi="Courier New" w:cs="Courier New"/>
          <w:b/>
          <w:bCs/>
          <w:color w:val="026789"/>
          <w:sz w:val="20"/>
          <w:szCs w:val="20"/>
          <w:shd w:val="clear" w:color="auto" w:fill="FFFFFF"/>
        </w:rPr>
        <w:t>JSON</w:t>
      </w:r>
      <w:r>
        <w:rPr>
          <w:rFonts w:ascii="Helvetica" w:hAnsi="Helvetica" w:cs="Helvetica"/>
          <w:color w:val="000000"/>
          <w:sz w:val="21"/>
          <w:szCs w:val="21"/>
        </w:rPr>
        <w:t> format displays the information in JSON format. In MySQL 8.0.16 and later, </w:t>
      </w:r>
      <w:r>
        <w:rPr>
          <w:rStyle w:val="HTML1"/>
          <w:rFonts w:ascii="Courier New" w:hAnsi="Courier New" w:cs="Courier New"/>
          <w:b/>
          <w:bCs/>
          <w:color w:val="026789"/>
          <w:sz w:val="20"/>
          <w:szCs w:val="20"/>
          <w:shd w:val="clear" w:color="auto" w:fill="FFFFFF"/>
        </w:rPr>
        <w:t>TREE</w:t>
      </w:r>
      <w:r>
        <w:rPr>
          <w:rFonts w:ascii="Helvetica" w:hAnsi="Helvetica" w:cs="Helvetica"/>
          <w:color w:val="000000"/>
          <w:sz w:val="21"/>
          <w:szCs w:val="21"/>
        </w:rPr>
        <w:t> provides tree-like output with more precise descriptions of query handling than the </w:t>
      </w:r>
      <w:r>
        <w:rPr>
          <w:rStyle w:val="HTML1"/>
          <w:rFonts w:ascii="Courier New" w:hAnsi="Courier New" w:cs="Courier New"/>
          <w:b/>
          <w:bCs/>
          <w:color w:val="026789"/>
          <w:sz w:val="20"/>
          <w:szCs w:val="20"/>
          <w:shd w:val="clear" w:color="auto" w:fill="FFFFFF"/>
        </w:rPr>
        <w:t>TRADITIONAL</w:t>
      </w:r>
      <w:r>
        <w:rPr>
          <w:rFonts w:ascii="Helvetica" w:hAnsi="Helvetica" w:cs="Helvetica"/>
          <w:color w:val="000000"/>
          <w:sz w:val="21"/>
          <w:szCs w:val="21"/>
        </w:rPr>
        <w:t> format; it is the only format which shows hash join usage (see </w:t>
      </w:r>
      <w:hyperlink r:id="rId5964" w:anchor="hash-joins" w:tooltip="8.2.1.4 Hash Join Optimization" w:history="1">
        <w:r>
          <w:rPr>
            <w:rStyle w:val="a4"/>
            <w:rFonts w:ascii="Helvetica" w:hAnsi="Helvetica" w:cs="Helvetica"/>
            <w:color w:val="00759F"/>
            <w:sz w:val="21"/>
            <w:szCs w:val="21"/>
          </w:rPr>
          <w:t>Section 8.2.1.4, “Hash Join Optimization”</w:t>
        </w:r>
      </w:hyperlink>
      <w:r>
        <w:rPr>
          <w:rFonts w:ascii="Helvetica" w:hAnsi="Helvetica" w:cs="Helvetica"/>
          <w:color w:val="000000"/>
          <w:sz w:val="21"/>
          <w:szCs w:val="21"/>
        </w:rPr>
        <w:t>) and is always used for </w:t>
      </w:r>
      <w:r>
        <w:rPr>
          <w:rStyle w:val="HTML1"/>
          <w:rFonts w:ascii="Courier New" w:hAnsi="Courier New" w:cs="Courier New"/>
          <w:b/>
          <w:bCs/>
          <w:color w:val="026789"/>
          <w:sz w:val="20"/>
          <w:szCs w:val="20"/>
          <w:shd w:val="clear" w:color="auto" w:fill="FFFFFF"/>
        </w:rPr>
        <w:t>EXPLAIN ANALYZE</w:t>
      </w:r>
      <w:r>
        <w:rPr>
          <w:rFonts w:ascii="Helvetica" w:hAnsi="Helvetica" w:cs="Helvetica"/>
          <w:color w:val="000000"/>
          <w:sz w:val="21"/>
          <w:szCs w:val="21"/>
        </w:rPr>
        <w:t>.</w:t>
      </w:r>
    </w:p>
    <w:p w14:paraId="63BD16F4" w14:textId="77777777" w:rsidR="00121281" w:rsidRDefault="00121281" w:rsidP="00121281">
      <w:pPr>
        <w:pStyle w:val="af"/>
        <w:rPr>
          <w:rFonts w:ascii="Helvetica" w:hAnsi="Helvetica" w:cs="Helvetica"/>
          <w:color w:val="000000"/>
          <w:sz w:val="21"/>
          <w:szCs w:val="21"/>
        </w:rPr>
      </w:pPr>
      <w:hyperlink r:id="rId5965"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requires the same privileges required to execute the explained statement. Additionally, </w:t>
      </w:r>
      <w:hyperlink r:id="rId5966"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also requires the </w:t>
      </w:r>
      <w:hyperlink r:id="rId5967" w:anchor="priv_show-view" w:history="1">
        <w:r>
          <w:rPr>
            <w:rStyle w:val="HTML1"/>
            <w:rFonts w:ascii="Courier New" w:hAnsi="Courier New" w:cs="Courier New"/>
            <w:b/>
            <w:bCs/>
            <w:color w:val="026789"/>
            <w:sz w:val="20"/>
            <w:szCs w:val="20"/>
            <w:u w:val="single"/>
            <w:shd w:val="clear" w:color="auto" w:fill="FFFFFF"/>
          </w:rPr>
          <w:t>SHOW VIEW</w:t>
        </w:r>
      </w:hyperlink>
      <w:r>
        <w:rPr>
          <w:rFonts w:ascii="Helvetica" w:hAnsi="Helvetica" w:cs="Helvetica"/>
          <w:color w:val="000000"/>
          <w:sz w:val="21"/>
          <w:szCs w:val="21"/>
        </w:rPr>
        <w:t> privilege for any explained view. </w:t>
      </w:r>
      <w:hyperlink r:id="rId5968" w:anchor="explain" w:tooltip="13.8.2 EXPLAIN Statement" w:history="1">
        <w:r>
          <w:rPr>
            <w:rStyle w:val="HTML1"/>
            <w:rFonts w:ascii="Courier New" w:hAnsi="Courier New" w:cs="Courier New"/>
            <w:b/>
            <w:bCs/>
            <w:color w:val="026789"/>
            <w:sz w:val="20"/>
            <w:szCs w:val="20"/>
            <w:u w:val="single"/>
            <w:shd w:val="clear" w:color="auto" w:fill="FFFFFF"/>
          </w:rPr>
          <w:t>EXPLAIN ... FOR CONNECTION</w:t>
        </w:r>
      </w:hyperlink>
      <w:r>
        <w:rPr>
          <w:rFonts w:ascii="Helvetica" w:hAnsi="Helvetica" w:cs="Helvetica"/>
          <w:color w:val="000000"/>
          <w:sz w:val="21"/>
          <w:szCs w:val="21"/>
        </w:rPr>
        <w:t> also requires the </w:t>
      </w:r>
      <w:hyperlink r:id="rId5969" w:anchor="priv_process" w:history="1">
        <w:r>
          <w:rPr>
            <w:rStyle w:val="HTML1"/>
            <w:rFonts w:ascii="Courier New" w:hAnsi="Courier New" w:cs="Courier New"/>
            <w:b/>
            <w:bCs/>
            <w:color w:val="026789"/>
            <w:sz w:val="20"/>
            <w:szCs w:val="20"/>
            <w:u w:val="single"/>
            <w:shd w:val="clear" w:color="auto" w:fill="FFFFFF"/>
          </w:rPr>
          <w:t>PROCESS</w:t>
        </w:r>
      </w:hyperlink>
      <w:r>
        <w:rPr>
          <w:rFonts w:ascii="Helvetica" w:hAnsi="Helvetica" w:cs="Helvetica"/>
          <w:color w:val="000000"/>
          <w:sz w:val="21"/>
          <w:szCs w:val="21"/>
        </w:rPr>
        <w:t> privilege if the specified connection belongs to a different user.</w:t>
      </w:r>
    </w:p>
    <w:p w14:paraId="6826889F" w14:textId="77777777" w:rsidR="00121281" w:rsidRDefault="00121281" w:rsidP="00121281">
      <w:pPr>
        <w:pStyle w:val="af"/>
        <w:rPr>
          <w:rFonts w:ascii="Helvetica" w:hAnsi="Helvetica" w:cs="Helvetica"/>
          <w:color w:val="000000"/>
          <w:sz w:val="21"/>
          <w:szCs w:val="21"/>
        </w:rPr>
      </w:pPr>
      <w:bookmarkStart w:id="1296" w:name="idm46383438815680"/>
      <w:bookmarkEnd w:id="1296"/>
      <w:r>
        <w:rPr>
          <w:rFonts w:ascii="Helvetica" w:hAnsi="Helvetica" w:cs="Helvetica"/>
          <w:color w:val="000000"/>
          <w:sz w:val="21"/>
          <w:szCs w:val="21"/>
        </w:rPr>
        <w:t>With the help of </w:t>
      </w:r>
      <w:hyperlink r:id="rId5970"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you can see where you should add indexes to tables so that the statement executes faster by using indexes to find rows. You can also use </w:t>
      </w:r>
      <w:hyperlink r:id="rId5971"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to check whether the optimizer joins the tables in an optimal order. To give a hint to the optimizer to use a join order corresponding to the order in which the tables are named in a </w:t>
      </w:r>
      <w:hyperlink r:id="rId597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 begin the statement with </w:t>
      </w:r>
      <w:r>
        <w:rPr>
          <w:rStyle w:val="HTML1"/>
          <w:rFonts w:ascii="Courier New" w:hAnsi="Courier New" w:cs="Courier New"/>
          <w:b/>
          <w:bCs/>
          <w:color w:val="026789"/>
          <w:sz w:val="20"/>
          <w:szCs w:val="20"/>
          <w:shd w:val="clear" w:color="auto" w:fill="FFFFFF"/>
        </w:rPr>
        <w:t>SELECT STRAIGHT_JOIN</w:t>
      </w:r>
      <w:r>
        <w:rPr>
          <w:rFonts w:ascii="Helvetica" w:hAnsi="Helvetica" w:cs="Helvetica"/>
          <w:color w:val="000000"/>
          <w:sz w:val="21"/>
          <w:szCs w:val="21"/>
        </w:rPr>
        <w:t> rather than just </w:t>
      </w:r>
      <w:hyperlink r:id="rId5973"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(See </w:t>
      </w:r>
      <w:hyperlink r:id="rId5974" w:anchor="select" w:tooltip="13.2.10 SELECT Statement" w:history="1">
        <w:r>
          <w:rPr>
            <w:rStyle w:val="a4"/>
            <w:rFonts w:ascii="Helvetica" w:hAnsi="Helvetica" w:cs="Helvetica"/>
            <w:color w:val="00759F"/>
            <w:sz w:val="21"/>
            <w:szCs w:val="21"/>
          </w:rPr>
          <w:t>Section 13.2.10, “SELECT Statement”</w:t>
        </w:r>
      </w:hyperlink>
      <w:r>
        <w:rPr>
          <w:rFonts w:ascii="Helvetica" w:hAnsi="Helvetica" w:cs="Helvetica"/>
          <w:color w:val="000000"/>
          <w:sz w:val="21"/>
          <w:szCs w:val="21"/>
        </w:rPr>
        <w:t>.)</w:t>
      </w:r>
    </w:p>
    <w:p w14:paraId="295430E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optimizer trace may sometimes provide information complementary to that of </w:t>
      </w:r>
      <w:hyperlink r:id="rId5975"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However, the optimizer trace format and content are subject to change between versions. For details, see </w:t>
      </w:r>
      <w:hyperlink r:id="rId5976" w:tgtFrame="_top" w:history="1">
        <w:r>
          <w:rPr>
            <w:rStyle w:val="a4"/>
            <w:rFonts w:ascii="Helvetica" w:hAnsi="Helvetica" w:cs="Helvetica"/>
            <w:color w:val="00759F"/>
            <w:sz w:val="21"/>
            <w:szCs w:val="21"/>
          </w:rPr>
          <w:t>MySQL Internals: Tracing the Optimizer</w:t>
        </w:r>
      </w:hyperlink>
      <w:r>
        <w:rPr>
          <w:rFonts w:ascii="Helvetica" w:hAnsi="Helvetica" w:cs="Helvetica"/>
          <w:color w:val="000000"/>
          <w:sz w:val="21"/>
          <w:szCs w:val="21"/>
        </w:rPr>
        <w:t>.</w:t>
      </w:r>
    </w:p>
    <w:p w14:paraId="1DE3D78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If you have a problem with indexes not being used when you believe that they should be, run </w:t>
      </w:r>
      <w:hyperlink r:id="rId5977" w:anchor="analyze-table" w:tooltip="13.7.3.1 ANALYZE TABLE Statement" w:history="1">
        <w:r>
          <w:rPr>
            <w:rStyle w:val="HTML1"/>
            <w:rFonts w:ascii="Courier New" w:hAnsi="Courier New" w:cs="Courier New"/>
            <w:b/>
            <w:bCs/>
            <w:color w:val="026789"/>
            <w:sz w:val="20"/>
            <w:szCs w:val="20"/>
            <w:u w:val="single"/>
            <w:shd w:val="clear" w:color="auto" w:fill="FFFFFF"/>
          </w:rPr>
          <w:t>ANALYZE TABLE</w:t>
        </w:r>
      </w:hyperlink>
      <w:r>
        <w:rPr>
          <w:rFonts w:ascii="Helvetica" w:hAnsi="Helvetica" w:cs="Helvetica"/>
          <w:color w:val="000000"/>
          <w:sz w:val="21"/>
          <w:szCs w:val="21"/>
        </w:rPr>
        <w:t> to update table statistics, such as cardinality of keys, that can affect the choices the optimizer makes. See </w:t>
      </w:r>
      <w:hyperlink r:id="rId5978" w:anchor="analyze-table" w:tooltip="13.7.3.1 ANALYZE TABLE Statement" w:history="1">
        <w:r>
          <w:rPr>
            <w:rStyle w:val="a4"/>
            <w:rFonts w:ascii="Helvetica" w:hAnsi="Helvetica" w:cs="Helvetica"/>
            <w:color w:val="00759F"/>
            <w:sz w:val="21"/>
            <w:szCs w:val="21"/>
          </w:rPr>
          <w:t>Section 13.7.3.1, “ANALYZE TABLE Statement”</w:t>
        </w:r>
      </w:hyperlink>
      <w:r>
        <w:rPr>
          <w:rFonts w:ascii="Helvetica" w:hAnsi="Helvetica" w:cs="Helvetica"/>
          <w:color w:val="000000"/>
          <w:sz w:val="21"/>
          <w:szCs w:val="21"/>
        </w:rPr>
        <w:t>.</w:t>
      </w:r>
    </w:p>
    <w:p w14:paraId="48D0C4FD" w14:textId="77777777" w:rsidR="00121281" w:rsidRDefault="00121281" w:rsidP="00121281">
      <w:pPr>
        <w:rPr>
          <w:rFonts w:ascii="Helvetica" w:hAnsi="Helvetica" w:cs="Helvetica"/>
          <w:b/>
          <w:bCs/>
          <w:color w:val="000000"/>
          <w:sz w:val="19"/>
          <w:szCs w:val="19"/>
        </w:rPr>
      </w:pPr>
      <w:r>
        <w:rPr>
          <w:rFonts w:ascii="Helvetica" w:hAnsi="Helvetica" w:cs="Helvetica"/>
          <w:b/>
          <w:bCs/>
          <w:color w:val="000000"/>
          <w:sz w:val="19"/>
          <w:szCs w:val="19"/>
        </w:rPr>
        <w:t>Note</w:t>
      </w:r>
    </w:p>
    <w:p w14:paraId="0C22016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Workbench has a Visual Explain capability that provides a visual representation of </w:t>
      </w:r>
      <w:hyperlink r:id="rId5979"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output. See </w:t>
      </w:r>
      <w:hyperlink r:id="rId5980" w:tgtFrame="_top" w:history="1">
        <w:r>
          <w:rPr>
            <w:rStyle w:val="a4"/>
            <w:rFonts w:ascii="Helvetica" w:hAnsi="Helvetica" w:cs="Helvetica"/>
            <w:color w:val="00759F"/>
            <w:sz w:val="21"/>
            <w:szCs w:val="21"/>
          </w:rPr>
          <w:t>Tutorial: Using Explain to Improve Query Performance</w:t>
        </w:r>
      </w:hyperlink>
      <w:r>
        <w:rPr>
          <w:rFonts w:ascii="Helvetica" w:hAnsi="Helvetica" w:cs="Helvetica"/>
          <w:color w:val="000000"/>
          <w:sz w:val="21"/>
          <w:szCs w:val="21"/>
        </w:rPr>
        <w:t>.</w:t>
      </w:r>
    </w:p>
    <w:p w14:paraId="0F9D21BE" w14:textId="77777777" w:rsidR="00121281" w:rsidRDefault="00121281" w:rsidP="00121281">
      <w:pPr>
        <w:pStyle w:val="4"/>
        <w:shd w:val="clear" w:color="auto" w:fill="FFFFFF"/>
        <w:rPr>
          <w:rFonts w:ascii="Helvetica" w:hAnsi="Helvetica" w:cs="Helvetica"/>
          <w:color w:val="000000"/>
          <w:sz w:val="29"/>
          <w:szCs w:val="29"/>
        </w:rPr>
      </w:pPr>
      <w:bookmarkStart w:id="1297" w:name="explain-analyze"/>
      <w:bookmarkEnd w:id="1297"/>
      <w:r>
        <w:rPr>
          <w:rFonts w:ascii="Helvetica" w:hAnsi="Helvetica" w:cs="Helvetica"/>
          <w:color w:val="000000"/>
          <w:sz w:val="29"/>
          <w:szCs w:val="29"/>
        </w:rPr>
        <w:t>Obtaining Information with EXPLAIN ANALYZE</w:t>
      </w:r>
    </w:p>
    <w:p w14:paraId="1A242E86"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MySQL 8.0.18 introduces </w:t>
      </w:r>
      <w:r>
        <w:rPr>
          <w:rStyle w:val="HTML1"/>
          <w:rFonts w:ascii="Courier New" w:hAnsi="Courier New" w:cs="Courier New"/>
          <w:b/>
          <w:bCs/>
          <w:color w:val="026789"/>
          <w:sz w:val="20"/>
          <w:szCs w:val="20"/>
          <w:shd w:val="clear" w:color="auto" w:fill="FFFFFF"/>
        </w:rPr>
        <w:t>EXPLAIN ANALYZE</w:t>
      </w:r>
      <w:r>
        <w:rPr>
          <w:rFonts w:ascii="Helvetica" w:hAnsi="Helvetica" w:cs="Helvetica"/>
          <w:color w:val="000000"/>
          <w:sz w:val="21"/>
          <w:szCs w:val="21"/>
        </w:rPr>
        <w:t>, which runs a statement and produces </w:t>
      </w:r>
      <w:hyperlink r:id="rId5981" w:anchor="explain" w:tooltip="13.8.2 EXPLAIN Statement" w:history="1">
        <w:r>
          <w:rPr>
            <w:rStyle w:val="HTML1"/>
            <w:rFonts w:ascii="Courier New" w:hAnsi="Courier New" w:cs="Courier New"/>
            <w:b/>
            <w:bCs/>
            <w:color w:val="026789"/>
            <w:sz w:val="20"/>
            <w:szCs w:val="20"/>
            <w:u w:val="single"/>
            <w:shd w:val="clear" w:color="auto" w:fill="FFFFFF"/>
          </w:rPr>
          <w:t>EXPLAIN</w:t>
        </w:r>
      </w:hyperlink>
      <w:r>
        <w:rPr>
          <w:rFonts w:ascii="Helvetica" w:hAnsi="Helvetica" w:cs="Helvetica"/>
          <w:color w:val="000000"/>
          <w:sz w:val="21"/>
          <w:szCs w:val="21"/>
        </w:rPr>
        <w:t> output along with timing and additional, iterator-based, information about how the optimizer's expectations matched the actual execution. For each iterator, the following information is provided:</w:t>
      </w:r>
    </w:p>
    <w:p w14:paraId="79197C8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Estimated execution cost</w:t>
      </w:r>
    </w:p>
    <w:p w14:paraId="61CA590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(Some iterators are not accounted for by the cost model, and so are not included in the estimate.)</w:t>
      </w:r>
    </w:p>
    <w:p w14:paraId="2AC708B0"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Estimated number of returned rows</w:t>
      </w:r>
    </w:p>
    <w:p w14:paraId="30A50DE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Time to return first row</w:t>
      </w:r>
    </w:p>
    <w:p w14:paraId="4713E33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Time to return all rows (actual cost), in milliseconds</w:t>
      </w:r>
    </w:p>
    <w:p w14:paraId="61016018"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(When there are multiple loops, this figure shows the average time per loop.)</w:t>
      </w:r>
    </w:p>
    <w:p w14:paraId="0CD056C2"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Number of rows returned by the iterator</w:t>
      </w:r>
    </w:p>
    <w:p w14:paraId="2F9D026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Number of loops</w:t>
      </w:r>
    </w:p>
    <w:p w14:paraId="35711C07"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query execution information is displayed using the </w:t>
      </w:r>
      <w:r>
        <w:rPr>
          <w:rStyle w:val="HTML1"/>
          <w:rFonts w:ascii="Courier New" w:hAnsi="Courier New" w:cs="Courier New"/>
          <w:b/>
          <w:bCs/>
          <w:color w:val="026789"/>
          <w:sz w:val="20"/>
          <w:szCs w:val="20"/>
          <w:shd w:val="clear" w:color="auto" w:fill="FFFFFF"/>
        </w:rPr>
        <w:t>TREE</w:t>
      </w:r>
      <w:r>
        <w:rPr>
          <w:rFonts w:ascii="Helvetica" w:hAnsi="Helvetica" w:cs="Helvetica"/>
          <w:color w:val="000000"/>
          <w:sz w:val="21"/>
          <w:szCs w:val="21"/>
        </w:rPr>
        <w:t> output format, in which nodes represent iterators. </w:t>
      </w:r>
      <w:r>
        <w:rPr>
          <w:rStyle w:val="HTML1"/>
          <w:rFonts w:ascii="Courier New" w:hAnsi="Courier New" w:cs="Courier New"/>
          <w:b/>
          <w:bCs/>
          <w:color w:val="026789"/>
          <w:sz w:val="20"/>
          <w:szCs w:val="20"/>
          <w:shd w:val="clear" w:color="auto" w:fill="FFFFFF"/>
        </w:rPr>
        <w:t>EXPLAIN ANALYZE</w:t>
      </w:r>
      <w:r>
        <w:rPr>
          <w:rFonts w:ascii="Helvetica" w:hAnsi="Helvetica" w:cs="Helvetica"/>
          <w:color w:val="000000"/>
          <w:sz w:val="21"/>
          <w:szCs w:val="21"/>
        </w:rPr>
        <w:t> always uses the </w:t>
      </w:r>
      <w:r>
        <w:rPr>
          <w:rStyle w:val="HTML1"/>
          <w:rFonts w:ascii="Courier New" w:hAnsi="Courier New" w:cs="Courier New"/>
          <w:b/>
          <w:bCs/>
          <w:color w:val="026789"/>
          <w:sz w:val="20"/>
          <w:szCs w:val="20"/>
          <w:shd w:val="clear" w:color="auto" w:fill="FFFFFF"/>
        </w:rPr>
        <w:t>TREE</w:t>
      </w:r>
      <w:r>
        <w:rPr>
          <w:rFonts w:ascii="Helvetica" w:hAnsi="Helvetica" w:cs="Helvetica"/>
          <w:color w:val="000000"/>
          <w:sz w:val="21"/>
          <w:szCs w:val="21"/>
        </w:rPr>
        <w:t> output format. In MySQL 8.0.21 and later, this can optionally be specified explicitly using </w:t>
      </w:r>
      <w:r>
        <w:rPr>
          <w:rStyle w:val="HTML1"/>
          <w:rFonts w:ascii="Courier New" w:hAnsi="Courier New" w:cs="Courier New"/>
          <w:b/>
          <w:bCs/>
          <w:color w:val="026789"/>
          <w:sz w:val="20"/>
          <w:szCs w:val="20"/>
          <w:shd w:val="clear" w:color="auto" w:fill="FFFFFF"/>
        </w:rPr>
        <w:t>FORMAT=TREE</w:t>
      </w:r>
      <w:r>
        <w:rPr>
          <w:rFonts w:ascii="Helvetica" w:hAnsi="Helvetica" w:cs="Helvetica"/>
          <w:color w:val="000000"/>
          <w:sz w:val="21"/>
          <w:szCs w:val="21"/>
        </w:rPr>
        <w:t>; formats other than </w:t>
      </w:r>
      <w:r>
        <w:rPr>
          <w:rStyle w:val="HTML1"/>
          <w:rFonts w:ascii="Courier New" w:hAnsi="Courier New" w:cs="Courier New"/>
          <w:b/>
          <w:bCs/>
          <w:color w:val="026789"/>
          <w:sz w:val="20"/>
          <w:szCs w:val="20"/>
          <w:shd w:val="clear" w:color="auto" w:fill="FFFFFF"/>
        </w:rPr>
        <w:t>TREE</w:t>
      </w:r>
      <w:r>
        <w:rPr>
          <w:rFonts w:ascii="Helvetica" w:hAnsi="Helvetica" w:cs="Helvetica"/>
          <w:color w:val="000000"/>
          <w:sz w:val="21"/>
          <w:szCs w:val="21"/>
        </w:rPr>
        <w:t> remain unsupported.</w:t>
      </w:r>
    </w:p>
    <w:p w14:paraId="4F4D1BBF"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EXPLAIN ANALYZE</w:t>
      </w:r>
      <w:r>
        <w:rPr>
          <w:rFonts w:ascii="Helvetica" w:hAnsi="Helvetica" w:cs="Helvetica"/>
          <w:color w:val="000000"/>
          <w:sz w:val="21"/>
          <w:szCs w:val="21"/>
        </w:rPr>
        <w:t> can be used with </w:t>
      </w:r>
      <w:hyperlink r:id="rId5982" w:anchor="select" w:tooltip="13.2.10 SELECT Statement" w:history="1">
        <w:r>
          <w:rPr>
            <w:rStyle w:val="HTML1"/>
            <w:rFonts w:ascii="Courier New" w:hAnsi="Courier New" w:cs="Courier New"/>
            <w:b/>
            <w:bCs/>
            <w:color w:val="026789"/>
            <w:sz w:val="20"/>
            <w:szCs w:val="20"/>
            <w:u w:val="single"/>
            <w:shd w:val="clear" w:color="auto" w:fill="FFFFFF"/>
          </w:rPr>
          <w:t>SELECT</w:t>
        </w:r>
      </w:hyperlink>
      <w:r>
        <w:rPr>
          <w:rFonts w:ascii="Helvetica" w:hAnsi="Helvetica" w:cs="Helvetica"/>
          <w:color w:val="000000"/>
          <w:sz w:val="21"/>
          <w:szCs w:val="21"/>
        </w:rPr>
        <w:t> statements, as well as with multi-table </w:t>
      </w:r>
      <w:hyperlink r:id="rId5983" w:anchor="update" w:tooltip="13.2.13 UPDATE Statement" w:history="1">
        <w:r>
          <w:rPr>
            <w:rStyle w:val="HTML1"/>
            <w:rFonts w:ascii="Courier New" w:hAnsi="Courier New" w:cs="Courier New"/>
            <w:b/>
            <w:bCs/>
            <w:color w:val="026789"/>
            <w:sz w:val="20"/>
            <w:szCs w:val="20"/>
            <w:u w:val="single"/>
            <w:shd w:val="clear" w:color="auto" w:fill="FFFFFF"/>
          </w:rPr>
          <w:t>UPDATE</w:t>
        </w:r>
      </w:hyperlink>
      <w:r>
        <w:rPr>
          <w:rFonts w:ascii="Helvetica" w:hAnsi="Helvetica" w:cs="Helvetica"/>
          <w:color w:val="000000"/>
          <w:sz w:val="21"/>
          <w:szCs w:val="21"/>
        </w:rPr>
        <w:t> and </w:t>
      </w:r>
      <w:hyperlink r:id="rId5984" w:anchor="delete" w:tooltip="13.2.2 DELETE Statement" w:history="1">
        <w:r>
          <w:rPr>
            <w:rStyle w:val="HTML1"/>
            <w:rFonts w:ascii="Courier New" w:hAnsi="Courier New" w:cs="Courier New"/>
            <w:b/>
            <w:bCs/>
            <w:color w:val="026789"/>
            <w:sz w:val="20"/>
            <w:szCs w:val="20"/>
            <w:u w:val="single"/>
            <w:shd w:val="clear" w:color="auto" w:fill="FFFFFF"/>
          </w:rPr>
          <w:t>DELETE</w:t>
        </w:r>
      </w:hyperlink>
      <w:r>
        <w:rPr>
          <w:rFonts w:ascii="Helvetica" w:hAnsi="Helvetica" w:cs="Helvetica"/>
          <w:color w:val="000000"/>
          <w:sz w:val="21"/>
          <w:szCs w:val="21"/>
        </w:rPr>
        <w:t> statements. Beginning with MySQL 8.0.19, it can also be used with </w:t>
      </w:r>
      <w:hyperlink r:id="rId5985" w:anchor="table" w:tooltip="13.2.12 TABLE Statement" w:history="1">
        <w:r>
          <w:rPr>
            <w:rStyle w:val="HTML1"/>
            <w:rFonts w:ascii="Courier New" w:hAnsi="Courier New" w:cs="Courier New"/>
            <w:b/>
            <w:bCs/>
            <w:color w:val="026789"/>
            <w:sz w:val="20"/>
            <w:szCs w:val="20"/>
            <w:u w:val="single"/>
            <w:shd w:val="clear" w:color="auto" w:fill="FFFFFF"/>
          </w:rPr>
          <w:t>TABLE</w:t>
        </w:r>
      </w:hyperlink>
      <w:r>
        <w:rPr>
          <w:rFonts w:ascii="Helvetica" w:hAnsi="Helvetica" w:cs="Helvetica"/>
          <w:color w:val="000000"/>
          <w:sz w:val="21"/>
          <w:szCs w:val="21"/>
        </w:rPr>
        <w:t> statements.</w:t>
      </w:r>
    </w:p>
    <w:p w14:paraId="5C2E5B1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Beginning with MySQL 8.0.20, you can terminate this statement using </w:t>
      </w:r>
      <w:hyperlink r:id="rId5986" w:anchor="kill" w:tooltip="13.7.8.4 KILL Statement" w:history="1">
        <w:r>
          <w:rPr>
            <w:rStyle w:val="HTML1"/>
            <w:rFonts w:ascii="Courier New" w:hAnsi="Courier New" w:cs="Courier New"/>
            <w:b/>
            <w:bCs/>
            <w:color w:val="026789"/>
            <w:sz w:val="20"/>
            <w:szCs w:val="20"/>
            <w:u w:val="single"/>
            <w:shd w:val="clear" w:color="auto" w:fill="FFFFFF"/>
          </w:rPr>
          <w:t>KILL QUERY</w:t>
        </w:r>
      </w:hyperlink>
      <w:r>
        <w:rPr>
          <w:rFonts w:ascii="Helvetica" w:hAnsi="Helvetica" w:cs="Helvetica"/>
          <w:color w:val="000000"/>
          <w:sz w:val="21"/>
          <w:szCs w:val="21"/>
        </w:rPr>
        <w:t> or </w:t>
      </w:r>
      <w:r>
        <w:rPr>
          <w:rStyle w:val="a5"/>
          <w:rFonts w:ascii="Helvetica" w:hAnsi="Helvetica" w:cs="Helvetica"/>
          <w:color w:val="000000"/>
          <w:sz w:val="21"/>
          <w:szCs w:val="21"/>
        </w:rPr>
        <w:t>CTRL-C</w:t>
      </w:r>
      <w:r>
        <w:rPr>
          <w:rFonts w:ascii="Helvetica" w:hAnsi="Helvetica" w:cs="Helvetica"/>
          <w:color w:val="000000"/>
          <w:sz w:val="21"/>
          <w:szCs w:val="21"/>
        </w:rPr>
        <w:t>.</w:t>
      </w:r>
    </w:p>
    <w:p w14:paraId="796A0A26" w14:textId="77777777" w:rsidR="00121281" w:rsidRDefault="00121281" w:rsidP="00121281">
      <w:pPr>
        <w:pStyle w:val="af"/>
        <w:ind w:firstLine="402"/>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EXPLAIN ANALYZE</w:t>
      </w:r>
      <w:r>
        <w:rPr>
          <w:rFonts w:ascii="Helvetica" w:hAnsi="Helvetica" w:cs="Helvetica"/>
          <w:color w:val="000000"/>
          <w:sz w:val="21"/>
          <w:szCs w:val="21"/>
        </w:rPr>
        <w:t> cannot be used with </w:t>
      </w:r>
      <w:r>
        <w:rPr>
          <w:rStyle w:val="HTML1"/>
          <w:rFonts w:ascii="Courier New" w:hAnsi="Courier New" w:cs="Courier New"/>
          <w:b/>
          <w:bCs/>
          <w:color w:val="026789"/>
          <w:sz w:val="20"/>
          <w:szCs w:val="20"/>
          <w:shd w:val="clear" w:color="auto" w:fill="FFFFFF"/>
        </w:rPr>
        <w:t>FOR CONNECTION</w:t>
      </w:r>
      <w:r>
        <w:rPr>
          <w:rFonts w:ascii="Helvetica" w:hAnsi="Helvetica" w:cs="Helvetica"/>
          <w:color w:val="000000"/>
          <w:sz w:val="21"/>
          <w:szCs w:val="21"/>
        </w:rPr>
        <w:t>.</w:t>
      </w:r>
    </w:p>
    <w:p w14:paraId="741450D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Example output:</w:t>
      </w:r>
    </w:p>
    <w:p w14:paraId="4A6EE7E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ANALYZE SELECT * FROM t1 JOIN t2 ON (t1.c1 = t2.c2)\G</w:t>
      </w:r>
    </w:p>
    <w:p w14:paraId="1BC37CF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59E90E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EXPLAIN: -&gt; Inner hash join (t2.c2 = t1.c1)  (cost=4.70 rows=6)</w:t>
      </w:r>
    </w:p>
    <w:p w14:paraId="1F2916E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time=0.032..0.035 rows=6 loops=1)</w:t>
      </w:r>
    </w:p>
    <w:p w14:paraId="0661605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Table scan on t2  (cost=0.06 rows=6)</w:t>
      </w:r>
    </w:p>
    <w:p w14:paraId="60BA70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time=0.003..0.005 rows=6 loops=1)</w:t>
      </w:r>
    </w:p>
    <w:p w14:paraId="6B7053D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Hash</w:t>
      </w:r>
    </w:p>
    <w:p w14:paraId="4F4E034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Table scan on t1  (cost=0.85 rows=6)</w:t>
      </w:r>
    </w:p>
    <w:p w14:paraId="7EDF907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time=0.018..0.022 rows=6 loops=1)</w:t>
      </w:r>
    </w:p>
    <w:p w14:paraId="61B69D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35C6B5D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EXPLAIN ANALYZE SELECT * FROM t3 WHERE i &gt; 8\G</w:t>
      </w:r>
    </w:p>
    <w:p w14:paraId="233AB2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1DDEB79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EXPLAIN: -&gt; Filter: (t3.i &gt; 8)  (cost=1.75 rows=5)</w:t>
      </w:r>
    </w:p>
    <w:p w14:paraId="0435BC3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time=0.019..0.021 rows=6 loops=1)</w:t>
      </w:r>
    </w:p>
    <w:p w14:paraId="1C82C288"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Table scan on t3  (cost=1.75 rows=15)</w:t>
      </w:r>
    </w:p>
    <w:p w14:paraId="5F6D9D7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time=0.017..0.019 rows=15 loops=1)</w:t>
      </w:r>
    </w:p>
    <w:p w14:paraId="0B3FCC8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9973F0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EXPLAIN ANALYZE SELECT * FROM t3 WHERE pk &gt; 17\G</w:t>
      </w:r>
    </w:p>
    <w:p w14:paraId="2A58AD8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2706F02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EXPLAIN: -&gt; Filter: (t3.pk &gt; 17)  (cost=1.26 rows=5)</w:t>
      </w:r>
    </w:p>
    <w:p w14:paraId="50382AFD"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time=0.013..0.016 rows=5 loops=1)</w:t>
      </w:r>
    </w:p>
    <w:p w14:paraId="15D5FA7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Index range scan on t3 using PRIMARY  (cost=1.26 rows=5)</w:t>
      </w:r>
    </w:p>
    <w:p w14:paraId="4CF55B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(actual time=0.012..0.014 rows=5 loops=1)</w:t>
      </w:r>
    </w:p>
    <w:p w14:paraId="7BD55B21"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tables used in the example output were created by the statements shown here:</w:t>
      </w:r>
    </w:p>
    <w:p w14:paraId="431609B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 (</w:t>
      </w:r>
    </w:p>
    <w:p w14:paraId="3F8037C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INTEGER DEFAULT NULL,</w:t>
      </w:r>
    </w:p>
    <w:p w14:paraId="34E9B0C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c2 INTEGER DEFAULT NULL</w:t>
      </w:r>
    </w:p>
    <w:p w14:paraId="042EAA9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D5236F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2613AE1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t2 (</w:t>
      </w:r>
    </w:p>
    <w:p w14:paraId="5C09CA8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c1 INTEGER DEFAULT NULL,</w:t>
      </w:r>
    </w:p>
    <w:p w14:paraId="7EAC26CF"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c2 INTEGER DEFAULT NULL</w:t>
      </w:r>
    </w:p>
    <w:p w14:paraId="2D59DE1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BAAF5BE"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p>
    <w:p w14:paraId="18A279DB"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t3 (</w:t>
      </w:r>
    </w:p>
    <w:p w14:paraId="2C29758A"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pk INTEGER NOT NULL PRIMARY KEY,</w:t>
      </w:r>
    </w:p>
    <w:p w14:paraId="4D8F04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 INTEGER DEFAULT NULL</w:t>
      </w:r>
    </w:p>
    <w:p w14:paraId="02B43181"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5DBD99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Values shown for </w:t>
      </w:r>
      <w:r>
        <w:rPr>
          <w:rStyle w:val="HTML1"/>
          <w:rFonts w:ascii="Courier New" w:hAnsi="Courier New" w:cs="Courier New"/>
          <w:b/>
          <w:bCs/>
          <w:color w:val="026789"/>
          <w:sz w:val="20"/>
          <w:szCs w:val="20"/>
          <w:shd w:val="clear" w:color="auto" w:fill="FFFFFF"/>
        </w:rPr>
        <w:t>actual time</w:t>
      </w:r>
      <w:r>
        <w:rPr>
          <w:rFonts w:ascii="Helvetica" w:hAnsi="Helvetica" w:cs="Helvetica"/>
          <w:color w:val="000000"/>
          <w:sz w:val="21"/>
          <w:szCs w:val="21"/>
        </w:rPr>
        <w:t> in the output of this statement are expressed in milliseconds.</w:t>
      </w:r>
    </w:p>
    <w:p w14:paraId="6E3814E8" w14:textId="77777777" w:rsidR="00121281" w:rsidRDefault="00121281" w:rsidP="00121281">
      <w:pPr>
        <w:pStyle w:val="3"/>
        <w:shd w:val="clear" w:color="auto" w:fill="FFFFFF"/>
        <w:rPr>
          <w:rFonts w:ascii="Helvetica" w:hAnsi="Helvetica" w:cs="Helvetica"/>
          <w:color w:val="000000"/>
          <w:sz w:val="34"/>
          <w:szCs w:val="34"/>
        </w:rPr>
      </w:pPr>
      <w:bookmarkStart w:id="1298" w:name="help"/>
      <w:bookmarkEnd w:id="1298"/>
      <w:r>
        <w:rPr>
          <w:rFonts w:ascii="Helvetica" w:hAnsi="Helvetica" w:cs="Helvetica"/>
          <w:color w:val="000000"/>
          <w:sz w:val="34"/>
          <w:szCs w:val="34"/>
        </w:rPr>
        <w:t>13.8.3 HELP Statement</w:t>
      </w:r>
    </w:p>
    <w:p w14:paraId="7886F3F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299" w:name="idm46383438766048"/>
      <w:bookmarkEnd w:id="1299"/>
      <w:r>
        <w:rPr>
          <w:rFonts w:ascii="Courier New" w:hAnsi="Courier New" w:cs="Courier New"/>
          <w:color w:val="000000"/>
          <w:sz w:val="20"/>
          <w:szCs w:val="20"/>
        </w:rPr>
        <w:t>HELP '</w:t>
      </w:r>
      <w:r>
        <w:rPr>
          <w:rStyle w:val="HTML1"/>
          <w:rFonts w:ascii="Courier New" w:hAnsi="Courier New" w:cs="Courier New"/>
          <w:b/>
          <w:bCs/>
          <w:i/>
          <w:iCs/>
          <w:color w:val="000000"/>
          <w:sz w:val="19"/>
          <w:szCs w:val="19"/>
        </w:rPr>
        <w:t>search_string</w:t>
      </w:r>
      <w:r>
        <w:rPr>
          <w:rFonts w:ascii="Courier New" w:hAnsi="Courier New" w:cs="Courier New"/>
          <w:color w:val="000000"/>
          <w:sz w:val="20"/>
          <w:szCs w:val="20"/>
        </w:rPr>
        <w:t>'</w:t>
      </w:r>
    </w:p>
    <w:p w14:paraId="6C49B23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987"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statement returns online information from the MySQL Reference Manual. Its proper operation requires that the help tables in the </w:t>
      </w:r>
      <w:r>
        <w:rPr>
          <w:rStyle w:val="HTML1"/>
          <w:rFonts w:ascii="Courier New" w:hAnsi="Courier New" w:cs="Courier New"/>
          <w:b/>
          <w:bCs/>
          <w:color w:val="026789"/>
          <w:sz w:val="20"/>
          <w:szCs w:val="20"/>
          <w:shd w:val="clear" w:color="auto" w:fill="FFFFFF"/>
        </w:rPr>
        <w:t>mysql</w:t>
      </w:r>
      <w:r>
        <w:rPr>
          <w:rFonts w:ascii="Helvetica" w:hAnsi="Helvetica" w:cs="Helvetica"/>
          <w:color w:val="000000"/>
          <w:sz w:val="21"/>
          <w:szCs w:val="21"/>
        </w:rPr>
        <w:t> database be initialized with help topic information (see </w:t>
      </w:r>
      <w:hyperlink r:id="rId5988" w:anchor="server-side-help-support" w:tooltip="5.1.17 Server-Side Help Support" w:history="1">
        <w:r>
          <w:rPr>
            <w:rStyle w:val="a4"/>
            <w:rFonts w:ascii="Helvetica" w:hAnsi="Helvetica" w:cs="Helvetica"/>
            <w:color w:val="00759F"/>
            <w:sz w:val="21"/>
            <w:szCs w:val="21"/>
          </w:rPr>
          <w:t>Section 5.1.17, “Server-Side Help Support”</w:t>
        </w:r>
      </w:hyperlink>
      <w:r>
        <w:rPr>
          <w:rFonts w:ascii="Helvetica" w:hAnsi="Helvetica" w:cs="Helvetica"/>
          <w:color w:val="000000"/>
          <w:sz w:val="21"/>
          <w:szCs w:val="21"/>
        </w:rPr>
        <w:t>).</w:t>
      </w:r>
    </w:p>
    <w:p w14:paraId="62474C2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989"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statement searches the help tables for the given search string and displays the result of the search. The search string is not case-sensitive.</w:t>
      </w:r>
    </w:p>
    <w:p w14:paraId="6440B84C"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search string can contain the wildcard characters </w:t>
      </w:r>
      <w:r>
        <w:rPr>
          <w:rStyle w:val="HTML1"/>
          <w:rFonts w:ascii="Courier New" w:hAnsi="Courier New" w:cs="Courier New"/>
          <w:b/>
          <w:bCs/>
          <w:color w:val="026789"/>
          <w:sz w:val="20"/>
          <w:szCs w:val="20"/>
          <w:shd w:val="clear" w:color="auto" w:fill="FFFFFF"/>
        </w:rPr>
        <w:t>%</w:t>
      </w:r>
      <w:r>
        <w:rPr>
          <w:rFonts w:ascii="Helvetica" w:hAnsi="Helvetica" w:cs="Helvetica"/>
          <w:color w:val="000000"/>
          <w:sz w:val="21"/>
          <w:szCs w:val="21"/>
        </w:rPr>
        <w:t> and </w:t>
      </w:r>
      <w:r>
        <w:rPr>
          <w:rStyle w:val="HTML1"/>
          <w:rFonts w:ascii="Courier New" w:hAnsi="Courier New" w:cs="Courier New"/>
          <w:b/>
          <w:bCs/>
          <w:color w:val="026789"/>
          <w:sz w:val="20"/>
          <w:szCs w:val="20"/>
          <w:shd w:val="clear" w:color="auto" w:fill="FFFFFF"/>
        </w:rPr>
        <w:t>_</w:t>
      </w:r>
      <w:r>
        <w:rPr>
          <w:rFonts w:ascii="Helvetica" w:hAnsi="Helvetica" w:cs="Helvetica"/>
          <w:color w:val="000000"/>
          <w:sz w:val="21"/>
          <w:szCs w:val="21"/>
        </w:rPr>
        <w:t>. These have the same meaning as for pattern-matching operations performed with the </w:t>
      </w:r>
      <w:hyperlink r:id="rId5990" w:anchor="operator_like" w:history="1">
        <w:r>
          <w:rPr>
            <w:rStyle w:val="HTML1"/>
            <w:rFonts w:ascii="Courier New" w:hAnsi="Courier New" w:cs="Courier New"/>
            <w:b/>
            <w:bCs/>
            <w:color w:val="026789"/>
            <w:sz w:val="20"/>
            <w:szCs w:val="20"/>
            <w:u w:val="single"/>
            <w:shd w:val="clear" w:color="auto" w:fill="FFFFFF"/>
          </w:rPr>
          <w:t>LIKE</w:t>
        </w:r>
      </w:hyperlink>
      <w:r>
        <w:rPr>
          <w:rFonts w:ascii="Helvetica" w:hAnsi="Helvetica" w:cs="Helvetica"/>
          <w:color w:val="000000"/>
          <w:sz w:val="21"/>
          <w:szCs w:val="21"/>
        </w:rPr>
        <w:t> operator. For example, </w:t>
      </w:r>
      <w:r>
        <w:rPr>
          <w:rStyle w:val="HTML1"/>
          <w:rFonts w:ascii="Courier New" w:hAnsi="Courier New" w:cs="Courier New"/>
          <w:b/>
          <w:bCs/>
          <w:color w:val="026789"/>
          <w:sz w:val="20"/>
          <w:szCs w:val="20"/>
          <w:shd w:val="clear" w:color="auto" w:fill="FFFFFF"/>
        </w:rPr>
        <w:t>HELP 'rep%'</w:t>
      </w:r>
      <w:r>
        <w:rPr>
          <w:rFonts w:ascii="Helvetica" w:hAnsi="Helvetica" w:cs="Helvetica"/>
          <w:color w:val="000000"/>
          <w:sz w:val="21"/>
          <w:szCs w:val="21"/>
        </w:rPr>
        <w:t> returns a list of topics that begin with </w:t>
      </w:r>
      <w:r>
        <w:rPr>
          <w:rStyle w:val="HTML1"/>
          <w:rFonts w:ascii="Courier New" w:hAnsi="Courier New" w:cs="Courier New"/>
          <w:b/>
          <w:bCs/>
          <w:color w:val="026789"/>
          <w:sz w:val="20"/>
          <w:szCs w:val="20"/>
          <w:shd w:val="clear" w:color="auto" w:fill="FFFFFF"/>
        </w:rPr>
        <w:t>rep</w:t>
      </w:r>
      <w:r>
        <w:rPr>
          <w:rFonts w:ascii="Helvetica" w:hAnsi="Helvetica" w:cs="Helvetica"/>
          <w:color w:val="000000"/>
          <w:sz w:val="21"/>
          <w:szCs w:val="21"/>
        </w:rPr>
        <w:t>.</w:t>
      </w:r>
    </w:p>
    <w:p w14:paraId="21EB36C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HELP statement understands several types of search strings:</w:t>
      </w:r>
    </w:p>
    <w:p w14:paraId="57A1D4E6"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At the most general level, use </w:t>
      </w:r>
      <w:r>
        <w:rPr>
          <w:rStyle w:val="HTML1"/>
          <w:rFonts w:ascii="Courier New" w:hAnsi="Courier New" w:cs="Courier New"/>
          <w:b/>
          <w:bCs/>
          <w:color w:val="026789"/>
          <w:sz w:val="20"/>
          <w:szCs w:val="20"/>
          <w:shd w:val="clear" w:color="auto" w:fill="FFFFFF"/>
        </w:rPr>
        <w:t>contents</w:t>
      </w:r>
      <w:r>
        <w:rPr>
          <w:rFonts w:ascii="Helvetica" w:hAnsi="Helvetica" w:cs="Helvetica"/>
          <w:color w:val="000000"/>
          <w:sz w:val="21"/>
          <w:szCs w:val="21"/>
        </w:rPr>
        <w:t> to retrieve a list of the top-level help categories:</w:t>
      </w:r>
    </w:p>
    <w:p w14:paraId="76715C82"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HELP 'contents'</w:t>
      </w:r>
    </w:p>
    <w:p w14:paraId="75F6E913"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a list of topics in a given help category, such as </w:t>
      </w:r>
      <w:r>
        <w:rPr>
          <w:rStyle w:val="HTML1"/>
          <w:rFonts w:ascii="Courier New" w:hAnsi="Courier New" w:cs="Courier New"/>
          <w:b/>
          <w:bCs/>
          <w:color w:val="026789"/>
          <w:sz w:val="20"/>
          <w:szCs w:val="20"/>
          <w:shd w:val="clear" w:color="auto" w:fill="FFFFFF"/>
        </w:rPr>
        <w:t>Data Types</w:t>
      </w:r>
      <w:r>
        <w:rPr>
          <w:rFonts w:ascii="Helvetica" w:hAnsi="Helvetica" w:cs="Helvetica"/>
          <w:color w:val="000000"/>
          <w:sz w:val="21"/>
          <w:szCs w:val="21"/>
        </w:rPr>
        <w:t>, use the category name:</w:t>
      </w:r>
    </w:p>
    <w:p w14:paraId="1C5875DD"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HELP 'data types'</w:t>
      </w:r>
    </w:p>
    <w:p w14:paraId="08AE71C9"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For help on a specific help topic, such as the </w:t>
      </w:r>
      <w:hyperlink r:id="rId5991" w:anchor="function_ascii" w:history="1">
        <w:r>
          <w:rPr>
            <w:rStyle w:val="HTML1"/>
            <w:rFonts w:ascii="Courier New" w:hAnsi="Courier New" w:cs="Courier New"/>
            <w:b/>
            <w:bCs/>
            <w:color w:val="026789"/>
            <w:sz w:val="20"/>
            <w:szCs w:val="20"/>
            <w:u w:val="single"/>
            <w:shd w:val="clear" w:color="auto" w:fill="FFFFFF"/>
          </w:rPr>
          <w:t>ASCII()</w:t>
        </w:r>
      </w:hyperlink>
      <w:r>
        <w:rPr>
          <w:rFonts w:ascii="Helvetica" w:hAnsi="Helvetica" w:cs="Helvetica"/>
          <w:color w:val="000000"/>
          <w:sz w:val="21"/>
          <w:szCs w:val="21"/>
        </w:rPr>
        <w:t> function or the </w:t>
      </w:r>
      <w:hyperlink r:id="rId5992" w:anchor="create-table" w:tooltip="13.1.20 CREATE TABLE Statement" w:history="1">
        <w:r>
          <w:rPr>
            <w:rStyle w:val="HTML1"/>
            <w:rFonts w:ascii="Courier New" w:hAnsi="Courier New" w:cs="Courier New"/>
            <w:b/>
            <w:bCs/>
            <w:color w:val="026789"/>
            <w:sz w:val="20"/>
            <w:szCs w:val="20"/>
            <w:u w:val="single"/>
            <w:shd w:val="clear" w:color="auto" w:fill="FFFFFF"/>
          </w:rPr>
          <w:t>CREATE TABLE</w:t>
        </w:r>
      </w:hyperlink>
      <w:r>
        <w:rPr>
          <w:rFonts w:ascii="Helvetica" w:hAnsi="Helvetica" w:cs="Helvetica"/>
          <w:color w:val="000000"/>
          <w:sz w:val="21"/>
          <w:szCs w:val="21"/>
        </w:rPr>
        <w:t> statement, use the associated keyword or keywords:</w:t>
      </w:r>
    </w:p>
    <w:p w14:paraId="274FDEF9"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HELP 'ascii'</w:t>
      </w:r>
    </w:p>
    <w:p w14:paraId="3E29BDB7" w14:textId="77777777" w:rsidR="00121281" w:rsidRDefault="00121281" w:rsidP="00121281">
      <w:pPr>
        <w:pStyle w:val="HTML"/>
        <w:shd w:val="clear" w:color="auto" w:fill="EEEEEE"/>
        <w:spacing w:line="300" w:lineRule="atLeast"/>
        <w:ind w:left="720" w:hanging="360"/>
        <w:textAlignment w:val="center"/>
        <w:rPr>
          <w:rFonts w:ascii="Courier New" w:hAnsi="Courier New" w:cs="Courier New"/>
          <w:color w:val="000000"/>
          <w:sz w:val="20"/>
          <w:szCs w:val="20"/>
        </w:rPr>
      </w:pPr>
      <w:r>
        <w:rPr>
          <w:rFonts w:ascii="Courier New" w:hAnsi="Courier New" w:cs="Courier New"/>
          <w:color w:val="000000"/>
          <w:sz w:val="20"/>
          <w:szCs w:val="20"/>
        </w:rPr>
        <w:t>HELP 'create table'</w:t>
      </w:r>
    </w:p>
    <w:p w14:paraId="625FE55A"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In other words, the search string matches a category, many topics, or a single topic. You cannot necessarily tell in advance whether a given search string returns a list of items or the help information for a single help topic. However, you can tell what kind of response </w:t>
      </w:r>
      <w:hyperlink r:id="rId5993"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returned by examining the number of rows and columns in the result set.</w:t>
      </w:r>
    </w:p>
    <w:p w14:paraId="13EE9FAA" w14:textId="77777777" w:rsidR="00121281" w:rsidRDefault="00121281" w:rsidP="00121281">
      <w:pPr>
        <w:pStyle w:val="af"/>
        <w:spacing w:before="0" w:after="0"/>
        <w:rPr>
          <w:rFonts w:ascii="Helvetica" w:hAnsi="Helvetica" w:cs="Helvetica"/>
          <w:color w:val="000000"/>
          <w:sz w:val="21"/>
          <w:szCs w:val="21"/>
        </w:rPr>
      </w:pPr>
      <w:r>
        <w:rPr>
          <w:rFonts w:ascii="Helvetica" w:hAnsi="Helvetica" w:cs="Helvetica"/>
          <w:color w:val="000000"/>
          <w:sz w:val="21"/>
          <w:szCs w:val="21"/>
        </w:rPr>
        <w:t>The following descriptions indicate the forms that the result set can take. Output for the example statements is shown using the familiar </w:t>
      </w:r>
      <w:r>
        <w:rPr>
          <w:rStyle w:val="70"/>
          <w:rFonts w:ascii="inherit" w:hAnsi="inherit" w:cs="Helvetica"/>
          <w:color w:val="000000"/>
          <w:sz w:val="21"/>
          <w:szCs w:val="21"/>
          <w:bdr w:val="none" w:sz="0" w:space="0" w:color="auto" w:frame="1"/>
        </w:rPr>
        <w:t>“tabular”</w:t>
      </w:r>
      <w:r>
        <w:rPr>
          <w:rFonts w:ascii="Helvetica" w:hAnsi="Helvetica" w:cs="Helvetica"/>
          <w:color w:val="000000"/>
          <w:sz w:val="21"/>
          <w:szCs w:val="21"/>
        </w:rPr>
        <w:t> or </w:t>
      </w:r>
      <w:r>
        <w:rPr>
          <w:rStyle w:val="70"/>
          <w:rFonts w:ascii="inherit" w:hAnsi="inherit" w:cs="Helvetica"/>
          <w:color w:val="000000"/>
          <w:sz w:val="21"/>
          <w:szCs w:val="21"/>
          <w:bdr w:val="none" w:sz="0" w:space="0" w:color="auto" w:frame="1"/>
        </w:rPr>
        <w:t>“vertical”</w:t>
      </w:r>
      <w:r>
        <w:rPr>
          <w:rFonts w:ascii="Helvetica" w:hAnsi="Helvetica" w:cs="Helvetica"/>
          <w:color w:val="000000"/>
          <w:sz w:val="21"/>
          <w:szCs w:val="21"/>
        </w:rPr>
        <w:t> format that you see when using the </w:t>
      </w:r>
      <w:hyperlink r:id="rId5994"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client, but note that </w:t>
      </w:r>
      <w:hyperlink r:id="rId5995" w:anchor="mysql" w:tooltip="4.5.1 mysql — The MySQL Command-Line Client" w:history="1">
        <w:r>
          <w:rPr>
            <w:rStyle w:val="a5"/>
            <w:rFonts w:ascii="Helvetica" w:hAnsi="Helvetica" w:cs="Helvetica"/>
            <w:color w:val="00759F"/>
            <w:sz w:val="21"/>
            <w:szCs w:val="21"/>
            <w:u w:val="single"/>
          </w:rPr>
          <w:t>mysql</w:t>
        </w:r>
      </w:hyperlink>
      <w:r>
        <w:rPr>
          <w:rFonts w:ascii="Helvetica" w:hAnsi="Helvetica" w:cs="Helvetica"/>
          <w:color w:val="000000"/>
          <w:sz w:val="21"/>
          <w:szCs w:val="21"/>
        </w:rPr>
        <w:t> itself reformats </w:t>
      </w:r>
      <w:hyperlink r:id="rId5996"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result sets in a different way.</w:t>
      </w:r>
    </w:p>
    <w:p w14:paraId="446FFACC"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Empty result set</w:t>
      </w:r>
    </w:p>
    <w:p w14:paraId="16F54D3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No match could be found for the search string.</w:t>
      </w:r>
    </w:p>
    <w:p w14:paraId="5BA0CA91"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Result set containing a single row with three columns</w:t>
      </w:r>
    </w:p>
    <w:p w14:paraId="4287F95D"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that the search string yielded a hit for the help topic. The result has three columns:</w:t>
      </w:r>
    </w:p>
    <w:p w14:paraId="757632B5"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The topic name.</w:t>
      </w:r>
    </w:p>
    <w:p w14:paraId="5284465C"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description</w:t>
      </w:r>
      <w:r>
        <w:rPr>
          <w:rFonts w:ascii="Helvetica" w:hAnsi="Helvetica" w:cs="Helvetica"/>
          <w:color w:val="000000"/>
          <w:sz w:val="21"/>
          <w:szCs w:val="21"/>
        </w:rPr>
        <w:t>: Descriptive help text for the topic.</w:t>
      </w:r>
    </w:p>
    <w:p w14:paraId="378C13F6"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example</w:t>
      </w:r>
      <w:r>
        <w:rPr>
          <w:rFonts w:ascii="Helvetica" w:hAnsi="Helvetica" w:cs="Helvetica"/>
          <w:color w:val="000000"/>
          <w:sz w:val="21"/>
          <w:szCs w:val="21"/>
        </w:rPr>
        <w:t>: Usage example or examples. This column might be blank.</w:t>
      </w:r>
    </w:p>
    <w:p w14:paraId="13E6845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 </w:t>
      </w:r>
      <w:r>
        <w:rPr>
          <w:rStyle w:val="HTML1"/>
          <w:rFonts w:ascii="Courier New" w:hAnsi="Courier New" w:cs="Courier New"/>
          <w:b/>
          <w:bCs/>
          <w:color w:val="026789"/>
          <w:sz w:val="20"/>
          <w:szCs w:val="20"/>
          <w:shd w:val="clear" w:color="auto" w:fill="FFFFFF"/>
        </w:rPr>
        <w:t>HELP 'replace'</w:t>
      </w:r>
    </w:p>
    <w:p w14:paraId="0D70758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Yields:</w:t>
      </w:r>
    </w:p>
    <w:p w14:paraId="2E5A313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name: REPLACE</w:t>
      </w:r>
    </w:p>
    <w:p w14:paraId="551EA4A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description: Syntax:</w:t>
      </w:r>
    </w:p>
    <w:p w14:paraId="13A08CA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REPLACE(str,from_str,to_str)</w:t>
      </w:r>
    </w:p>
    <w:p w14:paraId="11412D5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p>
    <w:p w14:paraId="0C759623"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Returns the string str with all occurrences of the string from_str</w:t>
      </w:r>
    </w:p>
    <w:p w14:paraId="160D7849"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replaced by the string to_str. REPLACE() performs a case-sensitive</w:t>
      </w:r>
    </w:p>
    <w:p w14:paraId="1DCC4B8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match when searching for from_str.</w:t>
      </w:r>
    </w:p>
    <w:p w14:paraId="41797C8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example: mysql&gt; SELECT REPLACE('www.mysql.com', 'w', 'Ww');</w:t>
      </w:r>
    </w:p>
    <w:p w14:paraId="6CAB8A7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xml:space="preserve">        -&gt; 'WwWwWw.mysql.com'</w:t>
      </w:r>
    </w:p>
    <w:p w14:paraId="0BEB798F"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Result set containing multiple rows with two columns</w:t>
      </w:r>
    </w:p>
    <w:p w14:paraId="63A30856"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that the search string matched many help topics. The result set indicates the help topic names:</w:t>
      </w:r>
    </w:p>
    <w:p w14:paraId="0083BD96"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The help topic name.</w:t>
      </w:r>
    </w:p>
    <w:p w14:paraId="590CDE03"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is_it_category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Y</w:t>
      </w:r>
      <w:r>
        <w:rPr>
          <w:rFonts w:ascii="Helvetica" w:hAnsi="Helvetica" w:cs="Helvetica"/>
          <w:color w:val="000000"/>
          <w:sz w:val="21"/>
          <w:szCs w:val="21"/>
        </w:rPr>
        <w:t> if the name represents a help category,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if it does not. If it does not,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value when specified as the argument to the </w:t>
      </w:r>
      <w:hyperlink r:id="rId5997"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statement should yield a single-row result set containing a description for the named item.</w:t>
      </w:r>
    </w:p>
    <w:p w14:paraId="5DADED9C"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 </w:t>
      </w:r>
      <w:r>
        <w:rPr>
          <w:rStyle w:val="HTML1"/>
          <w:rFonts w:ascii="Courier New" w:hAnsi="Courier New" w:cs="Courier New"/>
          <w:b/>
          <w:bCs/>
          <w:color w:val="026789"/>
          <w:sz w:val="20"/>
          <w:szCs w:val="20"/>
          <w:shd w:val="clear" w:color="auto" w:fill="FFFFFF"/>
        </w:rPr>
        <w:t>HELP 'status'</w:t>
      </w:r>
    </w:p>
    <w:p w14:paraId="74815AC7"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Yields:</w:t>
      </w:r>
    </w:p>
    <w:p w14:paraId="21846DB8"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7071F53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name                  | is_it_category |</w:t>
      </w:r>
    </w:p>
    <w:p w14:paraId="5ED878B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319B367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 N              |</w:t>
      </w:r>
    </w:p>
    <w:p w14:paraId="2A85E32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ENGINE           | N              |</w:t>
      </w:r>
    </w:p>
    <w:p w14:paraId="6D681A2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MASTER STATUS    | N              |</w:t>
      </w:r>
    </w:p>
    <w:p w14:paraId="4DC0DD0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PROCEDURE STATUS | N              |</w:t>
      </w:r>
    </w:p>
    <w:p w14:paraId="7AEB531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SLAVE STATUS     | N              |</w:t>
      </w:r>
    </w:p>
    <w:p w14:paraId="30DF907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STATUS           | N              |</w:t>
      </w:r>
    </w:p>
    <w:p w14:paraId="0BB7046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SHOW TABLE STATUS     | N              |</w:t>
      </w:r>
    </w:p>
    <w:p w14:paraId="07316420"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0CDADEA5" w14:textId="77777777" w:rsidR="00121281" w:rsidRDefault="00121281" w:rsidP="00121281">
      <w:pPr>
        <w:pStyle w:val="af"/>
        <w:tabs>
          <w:tab w:val="num" w:pos="720"/>
        </w:tabs>
        <w:spacing w:line="252" w:lineRule="atLeast"/>
        <w:ind w:left="720" w:firstLine="420"/>
        <w:textAlignment w:val="center"/>
        <w:rPr>
          <w:rFonts w:ascii="Helvetica" w:hAnsi="Helvetica" w:cs="Helvetica"/>
          <w:color w:val="000000"/>
          <w:sz w:val="21"/>
          <w:szCs w:val="21"/>
        </w:rPr>
      </w:pPr>
      <w:r>
        <w:rPr>
          <w:rFonts w:ascii="Helvetica" w:hAnsi="Helvetica" w:cs="Helvetica"/>
          <w:color w:val="000000"/>
          <w:sz w:val="21"/>
          <w:szCs w:val="21"/>
        </w:rPr>
        <w:t>Result set containing multiple rows with three columns</w:t>
      </w:r>
    </w:p>
    <w:p w14:paraId="439C0A3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This means the search string matches a category. The result set contains category entries:</w:t>
      </w:r>
    </w:p>
    <w:p w14:paraId="54403173"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source_category_name</w:t>
      </w:r>
      <w:r>
        <w:rPr>
          <w:rFonts w:ascii="Helvetica" w:hAnsi="Helvetica" w:cs="Helvetica"/>
          <w:color w:val="000000"/>
          <w:sz w:val="21"/>
          <w:szCs w:val="21"/>
        </w:rPr>
        <w:t>: The help category name.</w:t>
      </w:r>
    </w:p>
    <w:p w14:paraId="3DB5EA56"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The category or topic name</w:t>
      </w:r>
    </w:p>
    <w:p w14:paraId="06EBABC1" w14:textId="77777777" w:rsidR="00121281" w:rsidRDefault="00121281" w:rsidP="00121281">
      <w:pPr>
        <w:pStyle w:val="af"/>
        <w:numPr>
          <w:ilvl w:val="1"/>
          <w:numId w:val="0"/>
        </w:numPr>
        <w:tabs>
          <w:tab w:val="num" w:pos="1440"/>
        </w:tabs>
        <w:spacing w:line="252" w:lineRule="atLeast"/>
        <w:ind w:left="1440" w:firstLine="402"/>
        <w:textAlignment w:val="center"/>
        <w:rPr>
          <w:rFonts w:ascii="Helvetica" w:hAnsi="Helvetica" w:cs="Helvetica"/>
          <w:color w:val="000000"/>
          <w:sz w:val="21"/>
          <w:szCs w:val="21"/>
        </w:rPr>
      </w:pPr>
      <w:r>
        <w:rPr>
          <w:rStyle w:val="HTML1"/>
          <w:rFonts w:ascii="Courier New" w:hAnsi="Courier New" w:cs="Courier New"/>
          <w:b/>
          <w:bCs/>
          <w:color w:val="026789"/>
          <w:sz w:val="20"/>
          <w:szCs w:val="20"/>
          <w:shd w:val="clear" w:color="auto" w:fill="FFFFFF"/>
        </w:rPr>
        <w:t>is_it_category</w:t>
      </w:r>
      <w:r>
        <w:rPr>
          <w:rFonts w:ascii="Helvetica" w:hAnsi="Helvetica" w:cs="Helvetica"/>
          <w:color w:val="000000"/>
          <w:sz w:val="21"/>
          <w:szCs w:val="21"/>
        </w:rPr>
        <w:t>: </w:t>
      </w:r>
      <w:r>
        <w:rPr>
          <w:rStyle w:val="HTML1"/>
          <w:rFonts w:ascii="Courier New" w:hAnsi="Courier New" w:cs="Courier New"/>
          <w:b/>
          <w:bCs/>
          <w:color w:val="026789"/>
          <w:sz w:val="20"/>
          <w:szCs w:val="20"/>
          <w:shd w:val="clear" w:color="auto" w:fill="FFFFFF"/>
        </w:rPr>
        <w:t>Y</w:t>
      </w:r>
      <w:r>
        <w:rPr>
          <w:rFonts w:ascii="Helvetica" w:hAnsi="Helvetica" w:cs="Helvetica"/>
          <w:color w:val="000000"/>
          <w:sz w:val="21"/>
          <w:szCs w:val="21"/>
        </w:rPr>
        <w:t> if the name represents a help category, </w:t>
      </w:r>
      <w:r>
        <w:rPr>
          <w:rStyle w:val="HTML1"/>
          <w:rFonts w:ascii="Courier New" w:hAnsi="Courier New" w:cs="Courier New"/>
          <w:b/>
          <w:bCs/>
          <w:color w:val="026789"/>
          <w:sz w:val="20"/>
          <w:szCs w:val="20"/>
          <w:shd w:val="clear" w:color="auto" w:fill="FFFFFF"/>
        </w:rPr>
        <w:t>N</w:t>
      </w:r>
      <w:r>
        <w:rPr>
          <w:rFonts w:ascii="Helvetica" w:hAnsi="Helvetica" w:cs="Helvetica"/>
          <w:color w:val="000000"/>
          <w:sz w:val="21"/>
          <w:szCs w:val="21"/>
        </w:rPr>
        <w:t> if it does not. If it does not, the </w:t>
      </w:r>
      <w:r>
        <w:rPr>
          <w:rStyle w:val="HTML1"/>
          <w:rFonts w:ascii="Courier New" w:hAnsi="Courier New" w:cs="Courier New"/>
          <w:b/>
          <w:bCs/>
          <w:color w:val="026789"/>
          <w:sz w:val="20"/>
          <w:szCs w:val="20"/>
          <w:shd w:val="clear" w:color="auto" w:fill="FFFFFF"/>
        </w:rPr>
        <w:t>name</w:t>
      </w:r>
      <w:r>
        <w:rPr>
          <w:rFonts w:ascii="Helvetica" w:hAnsi="Helvetica" w:cs="Helvetica"/>
          <w:color w:val="000000"/>
          <w:sz w:val="21"/>
          <w:szCs w:val="21"/>
        </w:rPr>
        <w:t> value when specified as the argument to the </w:t>
      </w:r>
      <w:hyperlink r:id="rId5998" w:anchor="help" w:tooltip="13.8.3 HELP Statement" w:history="1">
        <w:r>
          <w:rPr>
            <w:rStyle w:val="HTML1"/>
            <w:rFonts w:ascii="Courier New" w:hAnsi="Courier New" w:cs="Courier New"/>
            <w:b/>
            <w:bCs/>
            <w:color w:val="026789"/>
            <w:sz w:val="20"/>
            <w:szCs w:val="20"/>
            <w:u w:val="single"/>
            <w:shd w:val="clear" w:color="auto" w:fill="FFFFFF"/>
          </w:rPr>
          <w:t>HELP</w:t>
        </w:r>
      </w:hyperlink>
      <w:r>
        <w:rPr>
          <w:rFonts w:ascii="Helvetica" w:hAnsi="Helvetica" w:cs="Helvetica"/>
          <w:color w:val="000000"/>
          <w:sz w:val="21"/>
          <w:szCs w:val="21"/>
        </w:rPr>
        <w:t> statement should yield a single-row result set containing a description for the named item.</w:t>
      </w:r>
    </w:p>
    <w:p w14:paraId="1A28BBAB"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Example: </w:t>
      </w:r>
      <w:r>
        <w:rPr>
          <w:rStyle w:val="HTML1"/>
          <w:rFonts w:ascii="Courier New" w:hAnsi="Courier New" w:cs="Courier New"/>
          <w:b/>
          <w:bCs/>
          <w:color w:val="026789"/>
          <w:sz w:val="20"/>
          <w:szCs w:val="20"/>
          <w:shd w:val="clear" w:color="auto" w:fill="FFFFFF"/>
        </w:rPr>
        <w:t>HELP 'functions'</w:t>
      </w:r>
    </w:p>
    <w:p w14:paraId="27B45D93" w14:textId="77777777" w:rsidR="00121281" w:rsidRDefault="00121281" w:rsidP="00121281">
      <w:pPr>
        <w:pStyle w:val="af"/>
        <w:spacing w:line="252" w:lineRule="atLeast"/>
        <w:ind w:left="720"/>
        <w:textAlignment w:val="center"/>
        <w:rPr>
          <w:rFonts w:ascii="Helvetica" w:hAnsi="Helvetica" w:cs="Helvetica"/>
          <w:color w:val="000000"/>
          <w:sz w:val="21"/>
          <w:szCs w:val="21"/>
        </w:rPr>
      </w:pPr>
      <w:r>
        <w:rPr>
          <w:rFonts w:ascii="Helvetica" w:hAnsi="Helvetica" w:cs="Helvetica"/>
          <w:color w:val="000000"/>
          <w:sz w:val="21"/>
          <w:szCs w:val="21"/>
        </w:rPr>
        <w:t>Yields:</w:t>
      </w:r>
    </w:p>
    <w:p w14:paraId="4D768AB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7B3B4A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source_category_name | name                    | is_it_category |</w:t>
      </w:r>
    </w:p>
    <w:p w14:paraId="2425D996"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5B191972"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CREATE FUNCTION         | N              |</w:t>
      </w:r>
    </w:p>
    <w:p w14:paraId="6CF20EF7"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DROP FUNCTION           | N              |</w:t>
      </w:r>
    </w:p>
    <w:p w14:paraId="1D3510CB"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Bit Functions           | Y              |</w:t>
      </w:r>
    </w:p>
    <w:p w14:paraId="17D2075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Comparison operators    | Y              |</w:t>
      </w:r>
    </w:p>
    <w:p w14:paraId="6F70C5B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Control flow functions  | Y              |</w:t>
      </w:r>
    </w:p>
    <w:p w14:paraId="545EA66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Date and Time Functions | Y              |</w:t>
      </w:r>
    </w:p>
    <w:p w14:paraId="4E235114"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Encryption Functions    | Y              |</w:t>
      </w:r>
    </w:p>
    <w:p w14:paraId="3BEA4FEC"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Information Functions   | Y              |</w:t>
      </w:r>
    </w:p>
    <w:p w14:paraId="2708DA8A"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Logical operators       | Y              |</w:t>
      </w:r>
    </w:p>
    <w:p w14:paraId="19B4B6C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Miscellaneous Functions | Y              |</w:t>
      </w:r>
    </w:p>
    <w:p w14:paraId="44D3BCB1"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Numeric Functions       | Y              |</w:t>
      </w:r>
    </w:p>
    <w:p w14:paraId="09FA9D15"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 Functions            | String Functions        | Y              |</w:t>
      </w:r>
    </w:p>
    <w:p w14:paraId="6E68ECBE" w14:textId="77777777" w:rsidR="00121281" w:rsidRDefault="00121281" w:rsidP="00121281">
      <w:pPr>
        <w:pStyle w:val="HTML"/>
        <w:shd w:val="clear" w:color="auto" w:fill="EEEEEE"/>
        <w:spacing w:line="300" w:lineRule="atLeast"/>
        <w:ind w:left="720"/>
        <w:textAlignment w:val="center"/>
        <w:rPr>
          <w:rFonts w:ascii="Courier New" w:hAnsi="Courier New" w:cs="Courier New"/>
          <w:color w:val="000000"/>
          <w:sz w:val="20"/>
          <w:szCs w:val="20"/>
        </w:rPr>
      </w:pPr>
      <w:r>
        <w:rPr>
          <w:rFonts w:ascii="Courier New" w:hAnsi="Courier New" w:cs="Courier New"/>
          <w:color w:val="000000"/>
          <w:sz w:val="20"/>
          <w:szCs w:val="20"/>
        </w:rPr>
        <w:t>+----------------------+-------------------------+----------------+</w:t>
      </w:r>
    </w:p>
    <w:p w14:paraId="4A4F251E" w14:textId="77777777" w:rsidR="00121281" w:rsidRDefault="00121281" w:rsidP="00121281">
      <w:pPr>
        <w:pStyle w:val="3"/>
        <w:shd w:val="clear" w:color="auto" w:fill="FFFFFF"/>
        <w:rPr>
          <w:rFonts w:ascii="Helvetica" w:hAnsi="Helvetica" w:cs="Helvetica"/>
          <w:color w:val="000000"/>
          <w:sz w:val="34"/>
          <w:szCs w:val="34"/>
        </w:rPr>
      </w:pPr>
      <w:bookmarkStart w:id="1300" w:name="use"/>
      <w:bookmarkEnd w:id="1300"/>
      <w:r>
        <w:rPr>
          <w:rFonts w:ascii="Helvetica" w:hAnsi="Helvetica" w:cs="Helvetica"/>
          <w:color w:val="000000"/>
          <w:sz w:val="34"/>
          <w:szCs w:val="34"/>
        </w:rPr>
        <w:t>13.8.4 USE Statement</w:t>
      </w:r>
    </w:p>
    <w:p w14:paraId="594FBF8C"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bookmarkStart w:id="1301" w:name="idm46383438696512"/>
      <w:bookmarkStart w:id="1302" w:name="idm46383438695472"/>
      <w:bookmarkEnd w:id="1301"/>
      <w:bookmarkEnd w:id="1302"/>
      <w:r>
        <w:rPr>
          <w:rFonts w:ascii="Courier New" w:hAnsi="Courier New" w:cs="Courier New"/>
          <w:color w:val="000000"/>
          <w:sz w:val="20"/>
          <w:szCs w:val="20"/>
        </w:rPr>
        <w:t xml:space="preserve">USE </w:t>
      </w:r>
      <w:r>
        <w:rPr>
          <w:rStyle w:val="HTML1"/>
          <w:rFonts w:ascii="Courier New" w:hAnsi="Courier New" w:cs="Courier New"/>
          <w:b/>
          <w:bCs/>
          <w:i/>
          <w:iCs/>
          <w:color w:val="000000"/>
          <w:sz w:val="19"/>
          <w:szCs w:val="19"/>
        </w:rPr>
        <w:t>db_name</w:t>
      </w:r>
    </w:p>
    <w:p w14:paraId="63743AEB"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w:t>
      </w:r>
      <w:hyperlink r:id="rId5999" w:anchor="use" w:tooltip="13.8.4 USE Statement" w:history="1">
        <w:r>
          <w:rPr>
            <w:rStyle w:val="HTML1"/>
            <w:rFonts w:ascii="Courier New" w:hAnsi="Courier New" w:cs="Courier New"/>
            <w:b/>
            <w:bCs/>
            <w:color w:val="026789"/>
            <w:sz w:val="20"/>
            <w:szCs w:val="20"/>
            <w:u w:val="single"/>
            <w:shd w:val="clear" w:color="auto" w:fill="FFFFFF"/>
          </w:rPr>
          <w:t>USE</w:t>
        </w:r>
      </w:hyperlink>
      <w:r>
        <w:rPr>
          <w:rFonts w:ascii="Helvetica" w:hAnsi="Helvetica" w:cs="Helvetica"/>
          <w:color w:val="000000"/>
          <w:sz w:val="21"/>
          <w:szCs w:val="21"/>
        </w:rPr>
        <w:t> statement tells MySQL to use the named database as the default (current) database for subsequent statements. This statement requires some privilege for the database or some object within it.</w:t>
      </w:r>
    </w:p>
    <w:p w14:paraId="7D053A23"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named database remains the default until the end of the session or another </w:t>
      </w:r>
      <w:hyperlink r:id="rId6000" w:anchor="use" w:tooltip="13.8.4 USE Statement" w:history="1">
        <w:r>
          <w:rPr>
            <w:rStyle w:val="HTML1"/>
            <w:rFonts w:ascii="Courier New" w:hAnsi="Courier New" w:cs="Courier New"/>
            <w:b/>
            <w:bCs/>
            <w:color w:val="026789"/>
            <w:sz w:val="20"/>
            <w:szCs w:val="20"/>
            <w:u w:val="single"/>
            <w:shd w:val="clear" w:color="auto" w:fill="FFFFFF"/>
          </w:rPr>
          <w:t>USE</w:t>
        </w:r>
      </w:hyperlink>
      <w:r>
        <w:rPr>
          <w:rFonts w:ascii="Helvetica" w:hAnsi="Helvetica" w:cs="Helvetica"/>
          <w:color w:val="000000"/>
          <w:sz w:val="21"/>
          <w:szCs w:val="21"/>
        </w:rPr>
        <w:t> statement is issued:</w:t>
      </w:r>
    </w:p>
    <w:p w14:paraId="4C9438B7"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db1;</w:t>
      </w:r>
    </w:p>
    <w:p w14:paraId="6D50A2D0"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COUNT(*) FROM mytable;   # selects from db1.mytable</w:t>
      </w:r>
    </w:p>
    <w:p w14:paraId="4982F9B3"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db2;</w:t>
      </w:r>
    </w:p>
    <w:p w14:paraId="40B236D9"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COUNT(*) FROM mytable;   # selects from db2.mytable</w:t>
      </w:r>
    </w:p>
    <w:p w14:paraId="0FEEEF1D"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The database name must be specified on a single line. Newlines in database names are not supported.</w:t>
      </w:r>
    </w:p>
    <w:p w14:paraId="5C57DB90" w14:textId="77777777" w:rsidR="00121281" w:rsidRDefault="00121281" w:rsidP="00121281">
      <w:pPr>
        <w:pStyle w:val="af"/>
        <w:rPr>
          <w:rFonts w:ascii="Helvetica" w:hAnsi="Helvetica" w:cs="Helvetica"/>
          <w:color w:val="000000"/>
          <w:sz w:val="21"/>
          <w:szCs w:val="21"/>
        </w:rPr>
      </w:pPr>
      <w:r>
        <w:rPr>
          <w:rFonts w:ascii="Helvetica" w:hAnsi="Helvetica" w:cs="Helvetica"/>
          <w:color w:val="000000"/>
          <w:sz w:val="21"/>
          <w:szCs w:val="21"/>
        </w:rPr>
        <w:t>Making a particular database the default by means of the </w:t>
      </w:r>
      <w:hyperlink r:id="rId6001" w:anchor="use" w:tooltip="13.8.4 USE Statement" w:history="1">
        <w:r>
          <w:rPr>
            <w:rStyle w:val="HTML1"/>
            <w:rFonts w:ascii="Courier New" w:hAnsi="Courier New" w:cs="Courier New"/>
            <w:b/>
            <w:bCs/>
            <w:color w:val="026789"/>
            <w:sz w:val="20"/>
            <w:szCs w:val="20"/>
            <w:u w:val="single"/>
            <w:shd w:val="clear" w:color="auto" w:fill="FFFFFF"/>
          </w:rPr>
          <w:t>USE</w:t>
        </w:r>
      </w:hyperlink>
      <w:r>
        <w:rPr>
          <w:rFonts w:ascii="Helvetica" w:hAnsi="Helvetica" w:cs="Helvetica"/>
          <w:color w:val="000000"/>
          <w:sz w:val="21"/>
          <w:szCs w:val="21"/>
        </w:rPr>
        <w:t> statement does not preclude accessing tables in other databases. The following example accesses the </w:t>
      </w:r>
      <w:r>
        <w:rPr>
          <w:rStyle w:val="HTML1"/>
          <w:rFonts w:ascii="Courier New" w:hAnsi="Courier New" w:cs="Courier New"/>
          <w:b/>
          <w:bCs/>
          <w:color w:val="026789"/>
          <w:sz w:val="20"/>
          <w:szCs w:val="20"/>
          <w:shd w:val="clear" w:color="auto" w:fill="FFFFFF"/>
        </w:rPr>
        <w:t>author</w:t>
      </w:r>
      <w:r>
        <w:rPr>
          <w:rFonts w:ascii="Helvetica" w:hAnsi="Helvetica" w:cs="Helvetica"/>
          <w:color w:val="000000"/>
          <w:sz w:val="21"/>
          <w:szCs w:val="21"/>
        </w:rPr>
        <w:t> table from the </w:t>
      </w:r>
      <w:r>
        <w:rPr>
          <w:rStyle w:val="HTML1"/>
          <w:rFonts w:ascii="Courier New" w:hAnsi="Courier New" w:cs="Courier New"/>
          <w:b/>
          <w:bCs/>
          <w:color w:val="026789"/>
          <w:sz w:val="20"/>
          <w:szCs w:val="20"/>
          <w:shd w:val="clear" w:color="auto" w:fill="FFFFFF"/>
        </w:rPr>
        <w:t>db1</w:t>
      </w:r>
      <w:r>
        <w:rPr>
          <w:rFonts w:ascii="Helvetica" w:hAnsi="Helvetica" w:cs="Helvetica"/>
          <w:color w:val="000000"/>
          <w:sz w:val="21"/>
          <w:szCs w:val="21"/>
        </w:rPr>
        <w:t> database and the </w:t>
      </w:r>
      <w:r>
        <w:rPr>
          <w:rStyle w:val="HTML1"/>
          <w:rFonts w:ascii="Courier New" w:hAnsi="Courier New" w:cs="Courier New"/>
          <w:b/>
          <w:bCs/>
          <w:color w:val="026789"/>
          <w:sz w:val="20"/>
          <w:szCs w:val="20"/>
          <w:shd w:val="clear" w:color="auto" w:fill="FFFFFF"/>
        </w:rPr>
        <w:t>editor</w:t>
      </w:r>
      <w:r>
        <w:rPr>
          <w:rFonts w:ascii="Helvetica" w:hAnsi="Helvetica" w:cs="Helvetica"/>
          <w:color w:val="000000"/>
          <w:sz w:val="21"/>
          <w:szCs w:val="21"/>
        </w:rPr>
        <w:t> table from the </w:t>
      </w:r>
      <w:r>
        <w:rPr>
          <w:rStyle w:val="HTML1"/>
          <w:rFonts w:ascii="Courier New" w:hAnsi="Courier New" w:cs="Courier New"/>
          <w:b/>
          <w:bCs/>
          <w:color w:val="026789"/>
          <w:sz w:val="20"/>
          <w:szCs w:val="20"/>
          <w:shd w:val="clear" w:color="auto" w:fill="FFFFFF"/>
        </w:rPr>
        <w:t>db2</w:t>
      </w:r>
      <w:r>
        <w:rPr>
          <w:rFonts w:ascii="Helvetica" w:hAnsi="Helvetica" w:cs="Helvetica"/>
          <w:color w:val="000000"/>
          <w:sz w:val="21"/>
          <w:szCs w:val="21"/>
        </w:rPr>
        <w:t> database:</w:t>
      </w:r>
    </w:p>
    <w:p w14:paraId="318F0DB6"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db1;</w:t>
      </w:r>
    </w:p>
    <w:p w14:paraId="580DD642"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author_name,editor_name FROM author,db2.editor</w:t>
      </w:r>
    </w:p>
    <w:p w14:paraId="25E18555" w14:textId="77777777" w:rsidR="00121281" w:rsidRDefault="00121281" w:rsidP="001212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author.editor_id = db2.editor.editor_id;</w:t>
      </w:r>
    </w:p>
    <w:p w14:paraId="57C4E22C" w14:textId="77777777" w:rsidR="00121281" w:rsidRDefault="00121281" w:rsidP="00121281">
      <w:pPr>
        <w:rPr>
          <w:rFonts w:ascii="Helvetica" w:hAnsi="Helvetica" w:cs="Helvetica"/>
          <w:color w:val="000000"/>
          <w:sz w:val="21"/>
          <w:szCs w:val="21"/>
        </w:rPr>
      </w:pPr>
      <w:r>
        <w:rPr>
          <w:rFonts w:ascii="Helvetica" w:hAnsi="Helvetica" w:cs="Helvetica"/>
          <w:color w:val="000000"/>
          <w:sz w:val="21"/>
          <w:szCs w:val="21"/>
        </w:rPr>
        <w:pict w14:anchorId="080FA5B8">
          <v:rect id="_x0000_i1025"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08"/>
        <w:gridCol w:w="1661"/>
        <w:gridCol w:w="3307"/>
      </w:tblGrid>
      <w:tr w:rsidR="00121281" w14:paraId="29D2429D" w14:textId="77777777" w:rsidTr="00895542">
        <w:trPr>
          <w:tblCellSpacing w:w="15" w:type="dxa"/>
        </w:trPr>
        <w:tc>
          <w:tcPr>
            <w:tcW w:w="2000" w:type="pct"/>
            <w:tcBorders>
              <w:top w:val="inset" w:sz="12" w:space="0" w:color="808080"/>
              <w:left w:val="inset" w:sz="12" w:space="0" w:color="808080"/>
              <w:bottom w:val="inset" w:sz="12" w:space="0" w:color="808080"/>
              <w:right w:val="inset" w:sz="12" w:space="0" w:color="808080"/>
            </w:tcBorders>
            <w:tcMar>
              <w:top w:w="0" w:type="dxa"/>
              <w:left w:w="75" w:type="dxa"/>
              <w:bottom w:w="0" w:type="dxa"/>
              <w:right w:w="75" w:type="dxa"/>
            </w:tcMar>
            <w:hideMark/>
          </w:tcPr>
          <w:p w14:paraId="37259916" w14:textId="77777777" w:rsidR="00121281" w:rsidRDefault="00121281" w:rsidP="00895542">
            <w:pPr>
              <w:rPr>
                <w:rFonts w:ascii="Helvetica" w:hAnsi="Helvetica" w:cs="Helvetica"/>
                <w:sz w:val="20"/>
                <w:szCs w:val="20"/>
              </w:rPr>
            </w:pPr>
            <w:hyperlink r:id="rId6002" w:history="1">
              <w:r>
                <w:rPr>
                  <w:rStyle w:val="a4"/>
                  <w:rFonts w:ascii="Helvetica" w:hAnsi="Helvetica" w:cs="Helvetica"/>
                  <w:sz w:val="20"/>
                  <w:szCs w:val="20"/>
                </w:rPr>
                <w:t>Prev</w:t>
              </w:r>
            </w:hyperlink>
          </w:p>
        </w:tc>
        <w:tc>
          <w:tcPr>
            <w:tcW w:w="1000" w:type="pct"/>
            <w:tcBorders>
              <w:top w:val="inset" w:sz="12" w:space="0" w:color="808080"/>
              <w:left w:val="inset" w:sz="12" w:space="0" w:color="808080"/>
              <w:bottom w:val="inset" w:sz="12" w:space="0" w:color="808080"/>
              <w:right w:val="inset" w:sz="12" w:space="0" w:color="808080"/>
            </w:tcBorders>
            <w:tcMar>
              <w:top w:w="0" w:type="dxa"/>
              <w:left w:w="75" w:type="dxa"/>
              <w:bottom w:w="0" w:type="dxa"/>
              <w:right w:w="75" w:type="dxa"/>
            </w:tcMar>
            <w:hideMark/>
          </w:tcPr>
          <w:p w14:paraId="386EB86F" w14:textId="77777777" w:rsidR="00121281" w:rsidRDefault="00121281" w:rsidP="00895542">
            <w:pPr>
              <w:jc w:val="center"/>
              <w:rPr>
                <w:rFonts w:ascii="Helvetica" w:hAnsi="Helvetica" w:cs="Helvetica"/>
                <w:sz w:val="20"/>
                <w:szCs w:val="20"/>
              </w:rPr>
            </w:pPr>
            <w:hyperlink w:history="1">
              <w:r>
                <w:rPr>
                  <w:rStyle w:val="a4"/>
                  <w:rFonts w:ascii="Helvetica" w:hAnsi="Helvetica" w:cs="Helvetica"/>
                  <w:sz w:val="20"/>
                  <w:szCs w:val="20"/>
                </w:rPr>
                <w:t>Up</w:t>
              </w:r>
            </w:hyperlink>
          </w:p>
        </w:tc>
        <w:tc>
          <w:tcPr>
            <w:tcW w:w="2000" w:type="pct"/>
            <w:tcBorders>
              <w:top w:val="inset" w:sz="12" w:space="0" w:color="808080"/>
              <w:left w:val="inset" w:sz="12" w:space="0" w:color="808080"/>
              <w:bottom w:val="inset" w:sz="12" w:space="0" w:color="808080"/>
              <w:right w:val="inset" w:sz="12" w:space="0" w:color="808080"/>
            </w:tcBorders>
            <w:tcMar>
              <w:top w:w="0" w:type="dxa"/>
              <w:left w:w="75" w:type="dxa"/>
              <w:bottom w:w="0" w:type="dxa"/>
              <w:right w:w="75" w:type="dxa"/>
            </w:tcMar>
            <w:hideMark/>
          </w:tcPr>
          <w:p w14:paraId="0AA65331" w14:textId="77777777" w:rsidR="00121281" w:rsidRDefault="00121281" w:rsidP="00895542">
            <w:pPr>
              <w:jc w:val="right"/>
              <w:rPr>
                <w:rFonts w:ascii="Helvetica" w:hAnsi="Helvetica" w:cs="Helvetica"/>
                <w:sz w:val="20"/>
                <w:szCs w:val="20"/>
              </w:rPr>
            </w:pPr>
            <w:r>
              <w:rPr>
                <w:rFonts w:ascii="Helvetica" w:hAnsi="Helvetica" w:cs="Helvetica"/>
                <w:sz w:val="20"/>
                <w:szCs w:val="20"/>
              </w:rPr>
              <w:t> </w:t>
            </w:r>
            <w:hyperlink r:id="rId6003" w:history="1">
              <w:r>
                <w:rPr>
                  <w:rStyle w:val="a4"/>
                  <w:rFonts w:ascii="Helvetica" w:hAnsi="Helvetica" w:cs="Helvetica"/>
                  <w:sz w:val="20"/>
                  <w:szCs w:val="20"/>
                </w:rPr>
                <w:t>Next</w:t>
              </w:r>
            </w:hyperlink>
          </w:p>
        </w:tc>
      </w:tr>
      <w:tr w:rsidR="00121281" w14:paraId="1081691C" w14:textId="77777777" w:rsidTr="00895542">
        <w:trPr>
          <w:tblCellSpacing w:w="15" w:type="dxa"/>
        </w:trPr>
        <w:tc>
          <w:tcPr>
            <w:tcW w:w="2000" w:type="pct"/>
            <w:tcBorders>
              <w:top w:val="inset" w:sz="12" w:space="0" w:color="808080"/>
              <w:left w:val="inset" w:sz="12" w:space="0" w:color="808080"/>
              <w:bottom w:val="inset" w:sz="12" w:space="0" w:color="808080"/>
              <w:right w:val="inset" w:sz="12" w:space="0" w:color="808080"/>
            </w:tcBorders>
            <w:tcMar>
              <w:top w:w="0" w:type="dxa"/>
              <w:left w:w="75" w:type="dxa"/>
              <w:bottom w:w="0" w:type="dxa"/>
              <w:right w:w="75" w:type="dxa"/>
            </w:tcMar>
            <w:hideMark/>
          </w:tcPr>
          <w:p w14:paraId="02524347" w14:textId="77777777" w:rsidR="00121281" w:rsidRDefault="00121281" w:rsidP="00895542">
            <w:pPr>
              <w:rPr>
                <w:rFonts w:ascii="Helvetica" w:hAnsi="Helvetica" w:cs="Helvetica"/>
                <w:sz w:val="20"/>
                <w:szCs w:val="20"/>
              </w:rPr>
            </w:pPr>
            <w:r>
              <w:rPr>
                <w:rFonts w:ascii="Helvetica" w:hAnsi="Helvetica" w:cs="Helvetica"/>
                <w:sz w:val="20"/>
                <w:szCs w:val="20"/>
              </w:rPr>
              <w:t>Chapter 12 Functions and Operators</w:t>
            </w:r>
          </w:p>
        </w:tc>
        <w:tc>
          <w:tcPr>
            <w:tcW w:w="1000" w:type="pct"/>
            <w:tcBorders>
              <w:top w:val="inset" w:sz="12" w:space="0" w:color="808080"/>
              <w:left w:val="inset" w:sz="12" w:space="0" w:color="808080"/>
              <w:bottom w:val="inset" w:sz="12" w:space="0" w:color="808080"/>
              <w:right w:val="inset" w:sz="12" w:space="0" w:color="808080"/>
            </w:tcBorders>
            <w:tcMar>
              <w:top w:w="0" w:type="dxa"/>
              <w:left w:w="75" w:type="dxa"/>
              <w:bottom w:w="0" w:type="dxa"/>
              <w:right w:w="75" w:type="dxa"/>
            </w:tcMar>
            <w:hideMark/>
          </w:tcPr>
          <w:p w14:paraId="28EB9DC9" w14:textId="77777777" w:rsidR="00121281" w:rsidRDefault="00121281" w:rsidP="00895542">
            <w:pPr>
              <w:jc w:val="center"/>
              <w:rPr>
                <w:rFonts w:ascii="Helvetica" w:hAnsi="Helvetica" w:cs="Helvetica"/>
                <w:sz w:val="20"/>
                <w:szCs w:val="20"/>
              </w:rPr>
            </w:pPr>
            <w:hyperlink r:id="rId6004" w:history="1">
              <w:r>
                <w:rPr>
                  <w:rStyle w:val="a4"/>
                  <w:rFonts w:ascii="Helvetica" w:hAnsi="Helvetica" w:cs="Helvetica"/>
                  <w:sz w:val="20"/>
                  <w:szCs w:val="20"/>
                </w:rPr>
                <w:t>Home</w:t>
              </w:r>
            </w:hyperlink>
          </w:p>
        </w:tc>
        <w:tc>
          <w:tcPr>
            <w:tcW w:w="2000" w:type="pct"/>
            <w:tcBorders>
              <w:top w:val="inset" w:sz="12" w:space="0" w:color="808080"/>
              <w:left w:val="inset" w:sz="12" w:space="0" w:color="808080"/>
              <w:bottom w:val="inset" w:sz="12" w:space="0" w:color="808080"/>
              <w:right w:val="inset" w:sz="12" w:space="0" w:color="808080"/>
            </w:tcBorders>
            <w:tcMar>
              <w:top w:w="0" w:type="dxa"/>
              <w:left w:w="75" w:type="dxa"/>
              <w:bottom w:w="0" w:type="dxa"/>
              <w:right w:w="75" w:type="dxa"/>
            </w:tcMar>
            <w:hideMark/>
          </w:tcPr>
          <w:p w14:paraId="7210FB31" w14:textId="77777777" w:rsidR="00121281" w:rsidRDefault="00121281" w:rsidP="00895542">
            <w:pPr>
              <w:jc w:val="right"/>
              <w:rPr>
                <w:rFonts w:ascii="Helvetica" w:hAnsi="Helvetica" w:cs="Helvetica"/>
                <w:sz w:val="20"/>
                <w:szCs w:val="20"/>
              </w:rPr>
            </w:pPr>
            <w:r>
              <w:rPr>
                <w:rFonts w:ascii="Helvetica" w:hAnsi="Helvetica" w:cs="Helvetica"/>
                <w:sz w:val="20"/>
                <w:szCs w:val="20"/>
              </w:rPr>
              <w:t>Chapter 14 MySQL Data Dictionary</w:t>
            </w:r>
          </w:p>
        </w:tc>
      </w:tr>
    </w:tbl>
    <w:p w14:paraId="4FAA16A3" w14:textId="77777777" w:rsidR="00121281" w:rsidRDefault="00121281" w:rsidP="00121281"/>
    <w:p w14:paraId="4B333F49" w14:textId="77777777" w:rsidR="00C84EDE" w:rsidRDefault="00C84EDE"/>
    <w:sectPr w:rsidR="00C84E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281"/>
    <w:rsid w:val="00121281"/>
    <w:rsid w:val="00C84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BA4E4"/>
  <w15:chartTrackingRefBased/>
  <w15:docId w15:val="{7912A257-7965-45FC-9F85-DC7B88B82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1281"/>
    <w:rPr>
      <w:rFonts w:ascii="Times New Roman" w:eastAsia="宋体" w:hAnsi="Times New Roman"/>
      <w:sz w:val="24"/>
    </w:rPr>
  </w:style>
  <w:style w:type="paragraph" w:styleId="1">
    <w:name w:val="heading 1"/>
    <w:basedOn w:val="a"/>
    <w:next w:val="a"/>
    <w:link w:val="10"/>
    <w:uiPriority w:val="9"/>
    <w:qFormat/>
    <w:rsid w:val="00121281"/>
    <w:pPr>
      <w:keepNext/>
      <w:keepLines/>
      <w:outlineLvl w:val="0"/>
    </w:pPr>
    <w:rPr>
      <w:rFonts w:eastAsia="楷体"/>
      <w:bCs/>
      <w:kern w:val="44"/>
      <w:sz w:val="32"/>
      <w:szCs w:val="44"/>
    </w:rPr>
  </w:style>
  <w:style w:type="paragraph" w:styleId="2">
    <w:name w:val="heading 2"/>
    <w:basedOn w:val="a"/>
    <w:next w:val="a"/>
    <w:link w:val="20"/>
    <w:uiPriority w:val="9"/>
    <w:unhideWhenUsed/>
    <w:qFormat/>
    <w:rsid w:val="00121281"/>
    <w:pPr>
      <w:keepNext/>
      <w:keepLines/>
      <w:outlineLvl w:val="1"/>
    </w:pPr>
    <w:rPr>
      <w:rFonts w:eastAsia="楷体" w:cstheme="majorBidi"/>
      <w:bCs/>
      <w:sz w:val="32"/>
      <w:szCs w:val="32"/>
    </w:rPr>
  </w:style>
  <w:style w:type="paragraph" w:styleId="3">
    <w:name w:val="heading 3"/>
    <w:basedOn w:val="a"/>
    <w:next w:val="a"/>
    <w:link w:val="30"/>
    <w:uiPriority w:val="9"/>
    <w:unhideWhenUsed/>
    <w:qFormat/>
    <w:rsid w:val="00121281"/>
    <w:pPr>
      <w:keepNext/>
      <w:keepLines/>
      <w:outlineLvl w:val="2"/>
    </w:pPr>
    <w:rPr>
      <w:bCs/>
      <w:sz w:val="32"/>
      <w:szCs w:val="32"/>
    </w:rPr>
  </w:style>
  <w:style w:type="paragraph" w:styleId="4">
    <w:name w:val="heading 4"/>
    <w:basedOn w:val="a"/>
    <w:next w:val="a"/>
    <w:link w:val="40"/>
    <w:uiPriority w:val="9"/>
    <w:unhideWhenUsed/>
    <w:qFormat/>
    <w:rsid w:val="00121281"/>
    <w:pPr>
      <w:keepNext/>
      <w:keepLines/>
      <w:outlineLvl w:val="3"/>
    </w:pPr>
    <w:rPr>
      <w:rFonts w:eastAsia="楷体" w:cstheme="majorBidi"/>
      <w:b/>
      <w:bCs/>
      <w:szCs w:val="28"/>
    </w:rPr>
  </w:style>
  <w:style w:type="paragraph" w:styleId="5">
    <w:name w:val="heading 5"/>
    <w:basedOn w:val="a"/>
    <w:next w:val="a"/>
    <w:link w:val="50"/>
    <w:uiPriority w:val="9"/>
    <w:unhideWhenUsed/>
    <w:qFormat/>
    <w:rsid w:val="00121281"/>
    <w:pPr>
      <w:keepNext/>
      <w:keepLines/>
      <w:outlineLvl w:val="4"/>
    </w:pPr>
    <w:rPr>
      <w:b/>
      <w:bCs/>
      <w:szCs w:val="28"/>
    </w:rPr>
  </w:style>
  <w:style w:type="paragraph" w:styleId="6">
    <w:name w:val="heading 6"/>
    <w:basedOn w:val="a"/>
    <w:next w:val="a"/>
    <w:link w:val="60"/>
    <w:uiPriority w:val="9"/>
    <w:unhideWhenUsed/>
    <w:qFormat/>
    <w:rsid w:val="00121281"/>
    <w:pPr>
      <w:keepNext/>
      <w:keepLines/>
      <w:outlineLvl w:val="5"/>
    </w:pPr>
    <w:rPr>
      <w:rFonts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21281"/>
    <w:rPr>
      <w:rFonts w:ascii="Times New Roman" w:eastAsia="楷体" w:hAnsi="Times New Roman"/>
      <w:bCs/>
      <w:kern w:val="44"/>
      <w:sz w:val="32"/>
      <w:szCs w:val="44"/>
    </w:rPr>
  </w:style>
  <w:style w:type="character" w:customStyle="1" w:styleId="20">
    <w:name w:val="标题 2 字符"/>
    <w:basedOn w:val="a0"/>
    <w:link w:val="2"/>
    <w:uiPriority w:val="9"/>
    <w:rsid w:val="00121281"/>
    <w:rPr>
      <w:rFonts w:ascii="Times New Roman" w:eastAsia="楷体" w:hAnsi="Times New Roman" w:cstheme="majorBidi"/>
      <w:bCs/>
      <w:sz w:val="32"/>
      <w:szCs w:val="32"/>
    </w:rPr>
  </w:style>
  <w:style w:type="character" w:customStyle="1" w:styleId="30">
    <w:name w:val="标题 3 字符"/>
    <w:basedOn w:val="a0"/>
    <w:link w:val="3"/>
    <w:uiPriority w:val="9"/>
    <w:rsid w:val="00121281"/>
    <w:rPr>
      <w:rFonts w:ascii="Times New Roman" w:eastAsia="宋体" w:hAnsi="Times New Roman"/>
      <w:bCs/>
      <w:sz w:val="32"/>
      <w:szCs w:val="32"/>
    </w:rPr>
  </w:style>
  <w:style w:type="character" w:customStyle="1" w:styleId="40">
    <w:name w:val="标题 4 字符"/>
    <w:basedOn w:val="a0"/>
    <w:link w:val="4"/>
    <w:uiPriority w:val="9"/>
    <w:rsid w:val="00121281"/>
    <w:rPr>
      <w:rFonts w:ascii="Times New Roman" w:eastAsia="楷体" w:hAnsi="Times New Roman" w:cstheme="majorBidi"/>
      <w:b/>
      <w:bCs/>
      <w:sz w:val="24"/>
      <w:szCs w:val="28"/>
    </w:rPr>
  </w:style>
  <w:style w:type="character" w:customStyle="1" w:styleId="50">
    <w:name w:val="标题 5 字符"/>
    <w:basedOn w:val="a0"/>
    <w:link w:val="5"/>
    <w:uiPriority w:val="9"/>
    <w:rsid w:val="00121281"/>
    <w:rPr>
      <w:rFonts w:ascii="Times New Roman" w:eastAsia="宋体" w:hAnsi="Times New Roman"/>
      <w:b/>
      <w:bCs/>
      <w:sz w:val="24"/>
      <w:szCs w:val="28"/>
    </w:rPr>
  </w:style>
  <w:style w:type="character" w:customStyle="1" w:styleId="60">
    <w:name w:val="标题 6 字符"/>
    <w:basedOn w:val="a0"/>
    <w:link w:val="6"/>
    <w:uiPriority w:val="9"/>
    <w:rsid w:val="00121281"/>
    <w:rPr>
      <w:rFonts w:ascii="Times New Roman" w:eastAsia="宋体" w:hAnsi="Times New Roman" w:cstheme="majorBidi"/>
      <w:b/>
      <w:bCs/>
      <w:sz w:val="24"/>
      <w:szCs w:val="24"/>
    </w:rPr>
  </w:style>
  <w:style w:type="character" w:styleId="a3">
    <w:name w:val="Emphasis"/>
    <w:basedOn w:val="a0"/>
    <w:uiPriority w:val="20"/>
    <w:qFormat/>
    <w:rsid w:val="00121281"/>
    <w:rPr>
      <w:rFonts w:ascii="Times New Roman" w:eastAsia="楷体" w:hAnsi="Times New Roman"/>
      <w:b w:val="0"/>
      <w:i w:val="0"/>
      <w:iCs/>
      <w:sz w:val="32"/>
    </w:rPr>
  </w:style>
  <w:style w:type="character" w:styleId="a4">
    <w:name w:val="Hyperlink"/>
    <w:basedOn w:val="a0"/>
    <w:uiPriority w:val="99"/>
    <w:unhideWhenUsed/>
    <w:rsid w:val="00121281"/>
    <w:rPr>
      <w:color w:val="0563C1" w:themeColor="hyperlink"/>
      <w:u w:val="single"/>
    </w:rPr>
  </w:style>
  <w:style w:type="character" w:styleId="a5">
    <w:name w:val="Strong"/>
    <w:basedOn w:val="a0"/>
    <w:uiPriority w:val="22"/>
    <w:qFormat/>
    <w:rsid w:val="00121281"/>
    <w:rPr>
      <w:rFonts w:ascii="Times New Roman" w:eastAsia="楷体" w:hAnsi="Times New Roman"/>
      <w:b/>
      <w:bCs/>
      <w:sz w:val="28"/>
    </w:rPr>
  </w:style>
  <w:style w:type="paragraph" w:styleId="a6">
    <w:name w:val="List Paragraph"/>
    <w:basedOn w:val="a"/>
    <w:uiPriority w:val="34"/>
    <w:qFormat/>
    <w:rsid w:val="00121281"/>
    <w:pPr>
      <w:ind w:firstLineChars="200" w:firstLine="420"/>
    </w:pPr>
  </w:style>
  <w:style w:type="paragraph" w:styleId="TOC">
    <w:name w:val="TOC Heading"/>
    <w:basedOn w:val="1"/>
    <w:next w:val="a"/>
    <w:uiPriority w:val="39"/>
    <w:unhideWhenUsed/>
    <w:qFormat/>
    <w:rsid w:val="00121281"/>
    <w:pPr>
      <w:spacing w:before="240" w:line="259" w:lineRule="auto"/>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121281"/>
  </w:style>
  <w:style w:type="character" w:customStyle="1" w:styleId="11">
    <w:name w:val="未处理的提及1"/>
    <w:basedOn w:val="a0"/>
    <w:uiPriority w:val="99"/>
    <w:semiHidden/>
    <w:unhideWhenUsed/>
    <w:rsid w:val="00121281"/>
    <w:rPr>
      <w:color w:val="605E5C"/>
      <w:shd w:val="clear" w:color="auto" w:fill="E1DFDD"/>
    </w:rPr>
  </w:style>
  <w:style w:type="paragraph" w:styleId="a7">
    <w:name w:val="Quote"/>
    <w:basedOn w:val="a"/>
    <w:next w:val="a"/>
    <w:link w:val="a8"/>
    <w:uiPriority w:val="29"/>
    <w:qFormat/>
    <w:rsid w:val="00121281"/>
    <w:pPr>
      <w:framePr w:w="8505" w:wrap="notBeside" w:vAnchor="text" w:hAnchor="text" w:y="1" w:anchorLock="1"/>
      <w:shd w:val="clear" w:color="auto" w:fill="ACB9CA" w:themeFill="text2" w:themeFillTint="66"/>
      <w:spacing w:beforeLines="40" w:before="40" w:afterLines="40" w:after="40"/>
    </w:pPr>
    <w:rPr>
      <w:iCs/>
      <w:color w:val="44546A" w:themeColor="text2"/>
    </w:rPr>
  </w:style>
  <w:style w:type="character" w:customStyle="1" w:styleId="a8">
    <w:name w:val="引用 字符"/>
    <w:basedOn w:val="a0"/>
    <w:link w:val="a7"/>
    <w:uiPriority w:val="29"/>
    <w:rsid w:val="00121281"/>
    <w:rPr>
      <w:rFonts w:ascii="Times New Roman" w:eastAsia="宋体" w:hAnsi="Times New Roman"/>
      <w:iCs/>
      <w:color w:val="44546A" w:themeColor="text2"/>
      <w:sz w:val="24"/>
      <w:shd w:val="clear" w:color="auto" w:fill="ACB9CA" w:themeFill="text2" w:themeFillTint="66"/>
    </w:rPr>
  </w:style>
  <w:style w:type="character" w:styleId="a9">
    <w:name w:val="Intense Emphasis"/>
    <w:basedOn w:val="a0"/>
    <w:uiPriority w:val="21"/>
    <w:qFormat/>
    <w:rsid w:val="00121281"/>
    <w:rPr>
      <w:rFonts w:ascii="Times New Roman" w:eastAsia="楷体" w:hAnsi="Times New Roman"/>
      <w:b/>
      <w:iCs/>
      <w:color w:val="C00000"/>
    </w:rPr>
  </w:style>
  <w:style w:type="paragraph" w:styleId="aa">
    <w:name w:val="header"/>
    <w:basedOn w:val="a"/>
    <w:link w:val="ab"/>
    <w:uiPriority w:val="99"/>
    <w:unhideWhenUsed/>
    <w:rsid w:val="0012128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121281"/>
    <w:rPr>
      <w:rFonts w:ascii="Times New Roman" w:eastAsia="宋体" w:hAnsi="Times New Roman"/>
      <w:sz w:val="18"/>
      <w:szCs w:val="18"/>
    </w:rPr>
  </w:style>
  <w:style w:type="paragraph" w:styleId="ac">
    <w:name w:val="footer"/>
    <w:basedOn w:val="a"/>
    <w:link w:val="ad"/>
    <w:uiPriority w:val="99"/>
    <w:unhideWhenUsed/>
    <w:rsid w:val="00121281"/>
    <w:pPr>
      <w:tabs>
        <w:tab w:val="center" w:pos="4153"/>
        <w:tab w:val="right" w:pos="8306"/>
      </w:tabs>
      <w:snapToGrid w:val="0"/>
    </w:pPr>
    <w:rPr>
      <w:sz w:val="18"/>
      <w:szCs w:val="18"/>
    </w:rPr>
  </w:style>
  <w:style w:type="character" w:customStyle="1" w:styleId="ad">
    <w:name w:val="页脚 字符"/>
    <w:basedOn w:val="a0"/>
    <w:link w:val="ac"/>
    <w:uiPriority w:val="99"/>
    <w:rsid w:val="00121281"/>
    <w:rPr>
      <w:rFonts w:ascii="Times New Roman" w:eastAsia="宋体" w:hAnsi="Times New Roman"/>
      <w:sz w:val="18"/>
      <w:szCs w:val="18"/>
    </w:rPr>
  </w:style>
  <w:style w:type="paragraph" w:styleId="HTML">
    <w:name w:val="HTML Preformatted"/>
    <w:basedOn w:val="a"/>
    <w:link w:val="HTML0"/>
    <w:uiPriority w:val="99"/>
    <w:unhideWhenUsed/>
    <w:rsid w:val="00121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0"/>
    <w:link w:val="HTML"/>
    <w:uiPriority w:val="99"/>
    <w:rsid w:val="00121281"/>
    <w:rPr>
      <w:rFonts w:ascii="宋体" w:eastAsia="宋体" w:hAnsi="宋体" w:cs="宋体"/>
      <w:kern w:val="0"/>
      <w:sz w:val="24"/>
      <w:szCs w:val="24"/>
    </w:rPr>
  </w:style>
  <w:style w:type="character" w:styleId="HTML1">
    <w:name w:val="HTML Code"/>
    <w:basedOn w:val="a0"/>
    <w:uiPriority w:val="99"/>
    <w:semiHidden/>
    <w:unhideWhenUsed/>
    <w:rsid w:val="00121281"/>
    <w:rPr>
      <w:rFonts w:ascii="宋体" w:eastAsia="宋体" w:hAnsi="宋体" w:cs="宋体"/>
      <w:sz w:val="24"/>
      <w:szCs w:val="24"/>
    </w:rPr>
  </w:style>
  <w:style w:type="paragraph" w:styleId="ae">
    <w:name w:val="No Spacing"/>
    <w:uiPriority w:val="1"/>
    <w:qFormat/>
    <w:rsid w:val="00121281"/>
    <w:rPr>
      <w:rFonts w:ascii="Times New Roman" w:eastAsia="宋体" w:hAnsi="Times New Roman"/>
      <w:sz w:val="28"/>
    </w:rPr>
  </w:style>
  <w:style w:type="paragraph" w:customStyle="1" w:styleId="12">
    <w:name w:val="标题1"/>
    <w:basedOn w:val="a"/>
    <w:rsid w:val="00121281"/>
    <w:pPr>
      <w:spacing w:before="100" w:beforeAutospacing="1" w:after="100" w:afterAutospacing="1"/>
    </w:pPr>
    <w:rPr>
      <w:rFonts w:ascii="宋体" w:hAnsi="宋体" w:cs="宋体"/>
      <w:kern w:val="0"/>
      <w:szCs w:val="24"/>
    </w:rPr>
  </w:style>
  <w:style w:type="paragraph" w:styleId="TOC2">
    <w:name w:val="toc 2"/>
    <w:basedOn w:val="a"/>
    <w:next w:val="a"/>
    <w:autoRedefine/>
    <w:uiPriority w:val="39"/>
    <w:unhideWhenUsed/>
    <w:rsid w:val="00121281"/>
    <w:pPr>
      <w:ind w:leftChars="200" w:left="420"/>
    </w:pPr>
  </w:style>
  <w:style w:type="paragraph" w:styleId="TOC3">
    <w:name w:val="toc 3"/>
    <w:basedOn w:val="a"/>
    <w:next w:val="a"/>
    <w:autoRedefine/>
    <w:uiPriority w:val="39"/>
    <w:unhideWhenUsed/>
    <w:rsid w:val="00121281"/>
    <w:pPr>
      <w:ind w:leftChars="400" w:left="840"/>
    </w:pPr>
  </w:style>
  <w:style w:type="paragraph" w:customStyle="1" w:styleId="21">
    <w:name w:val="标题2"/>
    <w:basedOn w:val="a"/>
    <w:rsid w:val="00121281"/>
    <w:pPr>
      <w:spacing w:before="100" w:beforeAutospacing="1" w:after="100" w:afterAutospacing="1"/>
    </w:pPr>
    <w:rPr>
      <w:rFonts w:ascii="宋体" w:hAnsi="宋体" w:cs="宋体"/>
      <w:kern w:val="0"/>
      <w:szCs w:val="24"/>
    </w:rPr>
  </w:style>
  <w:style w:type="paragraph" w:styleId="af">
    <w:name w:val="Normal (Web)"/>
    <w:basedOn w:val="a"/>
    <w:uiPriority w:val="99"/>
    <w:unhideWhenUsed/>
    <w:rsid w:val="00121281"/>
    <w:pPr>
      <w:spacing w:before="100" w:beforeAutospacing="1" w:after="100" w:afterAutospacing="1"/>
    </w:pPr>
    <w:rPr>
      <w:rFonts w:ascii="宋体" w:hAnsi="宋体" w:cs="宋体"/>
      <w:kern w:val="0"/>
      <w:szCs w:val="24"/>
    </w:rPr>
  </w:style>
  <w:style w:type="character" w:styleId="af0">
    <w:name w:val="Subtle Emphasis"/>
    <w:basedOn w:val="a0"/>
    <w:uiPriority w:val="19"/>
    <w:qFormat/>
    <w:rsid w:val="00121281"/>
    <w:rPr>
      <w:i/>
      <w:iCs/>
      <w:color w:val="404040" w:themeColor="text1" w:themeTint="BF"/>
    </w:rPr>
  </w:style>
  <w:style w:type="paragraph" w:customStyle="1" w:styleId="31">
    <w:name w:val="标题3"/>
    <w:basedOn w:val="a"/>
    <w:rsid w:val="00121281"/>
    <w:pPr>
      <w:spacing w:before="100" w:beforeAutospacing="1" w:after="100" w:afterAutospacing="1"/>
    </w:pPr>
    <w:rPr>
      <w:rFonts w:ascii="宋体" w:hAnsi="宋体" w:cs="宋体"/>
      <w:kern w:val="0"/>
      <w:szCs w:val="24"/>
    </w:rPr>
  </w:style>
  <w:style w:type="paragraph" w:customStyle="1" w:styleId="41">
    <w:name w:val="标题4"/>
    <w:basedOn w:val="a"/>
    <w:rsid w:val="00121281"/>
    <w:pPr>
      <w:spacing w:before="100" w:beforeAutospacing="1" w:after="100" w:afterAutospacing="1"/>
    </w:pPr>
    <w:rPr>
      <w:rFonts w:ascii="宋体" w:hAnsi="宋体" w:cs="宋体"/>
      <w:kern w:val="0"/>
      <w:szCs w:val="24"/>
    </w:rPr>
  </w:style>
  <w:style w:type="table" w:styleId="af1">
    <w:name w:val="Table Grid"/>
    <w:basedOn w:val="a1"/>
    <w:uiPriority w:val="39"/>
    <w:rsid w:val="001212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Grid Table Light"/>
    <w:basedOn w:val="a1"/>
    <w:uiPriority w:val="40"/>
    <w:rsid w:val="00121281"/>
    <w:rPr>
      <w:rFonts w:ascii="Times New Roman" w:eastAsia="宋体" w:hAnsi="Times New Roman"/>
      <w:sz w:val="15"/>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a"/>
    <w:rsid w:val="00121281"/>
    <w:pPr>
      <w:spacing w:before="100" w:beforeAutospacing="1" w:after="100" w:afterAutospacing="1"/>
    </w:pPr>
    <w:rPr>
      <w:rFonts w:ascii="宋体" w:hAnsi="宋体" w:cs="宋体"/>
      <w:kern w:val="0"/>
      <w:szCs w:val="24"/>
    </w:rPr>
  </w:style>
  <w:style w:type="character" w:styleId="af3">
    <w:name w:val="FollowedHyperlink"/>
    <w:basedOn w:val="a0"/>
    <w:uiPriority w:val="99"/>
    <w:semiHidden/>
    <w:unhideWhenUsed/>
    <w:rsid w:val="00121281"/>
    <w:rPr>
      <w:color w:val="800080"/>
      <w:u w:val="single"/>
    </w:rPr>
  </w:style>
  <w:style w:type="character" w:customStyle="1" w:styleId="13">
    <w:name w:val="强调1"/>
    <w:basedOn w:val="a0"/>
    <w:rsid w:val="00121281"/>
  </w:style>
  <w:style w:type="character" w:customStyle="1" w:styleId="14">
    <w:name w:val="引用1"/>
    <w:basedOn w:val="a0"/>
    <w:rsid w:val="00121281"/>
  </w:style>
  <w:style w:type="character" w:customStyle="1" w:styleId="command">
    <w:name w:val="command"/>
    <w:basedOn w:val="a0"/>
    <w:rsid w:val="00121281"/>
  </w:style>
  <w:style w:type="paragraph" w:customStyle="1" w:styleId="51">
    <w:name w:val="标题5"/>
    <w:basedOn w:val="a"/>
    <w:rsid w:val="00121281"/>
    <w:pPr>
      <w:spacing w:before="100" w:beforeAutospacing="1" w:after="100" w:afterAutospacing="1"/>
    </w:pPr>
    <w:rPr>
      <w:rFonts w:ascii="宋体" w:hAnsi="宋体" w:cs="宋体"/>
      <w:kern w:val="0"/>
      <w:szCs w:val="24"/>
    </w:rPr>
  </w:style>
  <w:style w:type="character" w:customStyle="1" w:styleId="22">
    <w:name w:val="引用2"/>
    <w:basedOn w:val="a0"/>
    <w:rsid w:val="00121281"/>
  </w:style>
  <w:style w:type="paragraph" w:customStyle="1" w:styleId="61">
    <w:name w:val="标题6"/>
    <w:basedOn w:val="a"/>
    <w:rsid w:val="00121281"/>
    <w:pPr>
      <w:spacing w:before="100" w:beforeAutospacing="1" w:after="100" w:afterAutospacing="1"/>
    </w:pPr>
    <w:rPr>
      <w:rFonts w:ascii="宋体" w:hAnsi="宋体" w:cs="宋体"/>
      <w:kern w:val="0"/>
      <w:szCs w:val="24"/>
    </w:rPr>
  </w:style>
  <w:style w:type="table" w:styleId="15">
    <w:name w:val="Plain Table 1"/>
    <w:basedOn w:val="a1"/>
    <w:uiPriority w:val="41"/>
    <w:rsid w:val="0012128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4">
    <w:name w:val="Balloon Text"/>
    <w:basedOn w:val="a"/>
    <w:link w:val="af5"/>
    <w:uiPriority w:val="99"/>
    <w:semiHidden/>
    <w:unhideWhenUsed/>
    <w:rsid w:val="00121281"/>
    <w:rPr>
      <w:sz w:val="18"/>
      <w:szCs w:val="18"/>
    </w:rPr>
  </w:style>
  <w:style w:type="character" w:customStyle="1" w:styleId="af5">
    <w:name w:val="批注框文本 字符"/>
    <w:basedOn w:val="a0"/>
    <w:link w:val="af4"/>
    <w:uiPriority w:val="99"/>
    <w:semiHidden/>
    <w:rsid w:val="00121281"/>
    <w:rPr>
      <w:rFonts w:ascii="Times New Roman" w:eastAsia="宋体" w:hAnsi="Times New Roman"/>
      <w:sz w:val="18"/>
      <w:szCs w:val="18"/>
    </w:rPr>
  </w:style>
  <w:style w:type="character" w:customStyle="1" w:styleId="32">
    <w:name w:val="引用3"/>
    <w:basedOn w:val="a0"/>
    <w:rsid w:val="00121281"/>
  </w:style>
  <w:style w:type="paragraph" w:customStyle="1" w:styleId="7">
    <w:name w:val="标题7"/>
    <w:basedOn w:val="a"/>
    <w:rsid w:val="00121281"/>
    <w:pPr>
      <w:spacing w:before="100" w:beforeAutospacing="1" w:after="100" w:afterAutospacing="1"/>
    </w:pPr>
    <w:rPr>
      <w:rFonts w:ascii="宋体" w:hAnsi="宋体" w:cs="宋体"/>
      <w:kern w:val="0"/>
      <w:szCs w:val="24"/>
    </w:rPr>
  </w:style>
  <w:style w:type="paragraph" w:customStyle="1" w:styleId="8">
    <w:name w:val="标题8"/>
    <w:basedOn w:val="a"/>
    <w:rsid w:val="00121281"/>
    <w:pPr>
      <w:spacing w:before="100" w:beforeAutospacing="1" w:after="100" w:afterAutospacing="1"/>
    </w:pPr>
    <w:rPr>
      <w:rFonts w:ascii="宋体" w:hAnsi="宋体" w:cs="宋体"/>
      <w:kern w:val="0"/>
      <w:szCs w:val="24"/>
    </w:rPr>
  </w:style>
  <w:style w:type="character" w:customStyle="1" w:styleId="section">
    <w:name w:val="section"/>
    <w:basedOn w:val="a0"/>
    <w:rsid w:val="00121281"/>
  </w:style>
  <w:style w:type="character" w:customStyle="1" w:styleId="42">
    <w:name w:val="引用4"/>
    <w:basedOn w:val="a0"/>
    <w:rsid w:val="00121281"/>
  </w:style>
  <w:style w:type="paragraph" w:customStyle="1" w:styleId="valid-value">
    <w:name w:val="valid-value"/>
    <w:basedOn w:val="a"/>
    <w:rsid w:val="00121281"/>
    <w:pPr>
      <w:spacing w:before="100" w:beforeAutospacing="1" w:after="100" w:afterAutospacing="1"/>
    </w:pPr>
    <w:rPr>
      <w:rFonts w:ascii="宋体" w:hAnsi="宋体" w:cs="宋体"/>
      <w:kern w:val="0"/>
      <w:szCs w:val="24"/>
    </w:rPr>
  </w:style>
  <w:style w:type="character" w:customStyle="1" w:styleId="errortext">
    <w:name w:val="errortext"/>
    <w:basedOn w:val="a0"/>
    <w:rsid w:val="00121281"/>
  </w:style>
  <w:style w:type="character" w:customStyle="1" w:styleId="firstterm">
    <w:name w:val="firstterm"/>
    <w:basedOn w:val="a0"/>
    <w:rsid w:val="00121281"/>
  </w:style>
  <w:style w:type="paragraph" w:customStyle="1" w:styleId="listitem">
    <w:name w:val="listitem"/>
    <w:basedOn w:val="a"/>
    <w:rsid w:val="00121281"/>
    <w:pPr>
      <w:spacing w:before="100" w:beforeAutospacing="1" w:after="100" w:afterAutospacing="1"/>
    </w:pPr>
    <w:rPr>
      <w:rFonts w:ascii="宋体" w:hAnsi="宋体" w:cs="宋体"/>
      <w:kern w:val="0"/>
      <w:szCs w:val="24"/>
    </w:rPr>
  </w:style>
  <w:style w:type="paragraph" w:customStyle="1" w:styleId="9">
    <w:name w:val="标题9"/>
    <w:basedOn w:val="a"/>
    <w:rsid w:val="00121281"/>
    <w:pPr>
      <w:spacing w:before="100" w:beforeAutospacing="1" w:after="100" w:afterAutospacing="1"/>
    </w:pPr>
    <w:rPr>
      <w:rFonts w:ascii="宋体" w:hAnsi="宋体" w:cs="宋体"/>
      <w:kern w:val="0"/>
      <w:szCs w:val="24"/>
    </w:rPr>
  </w:style>
  <w:style w:type="character" w:customStyle="1" w:styleId="23">
    <w:name w:val="强调2"/>
    <w:basedOn w:val="a0"/>
    <w:rsid w:val="00121281"/>
  </w:style>
  <w:style w:type="character" w:customStyle="1" w:styleId="52">
    <w:name w:val="引用5"/>
    <w:basedOn w:val="a0"/>
    <w:rsid w:val="00121281"/>
  </w:style>
  <w:style w:type="character" w:customStyle="1" w:styleId="errorcode">
    <w:name w:val="errorcode"/>
    <w:basedOn w:val="a0"/>
    <w:rsid w:val="00121281"/>
  </w:style>
  <w:style w:type="character" w:customStyle="1" w:styleId="33">
    <w:name w:val="强调3"/>
    <w:basedOn w:val="a0"/>
    <w:rsid w:val="00121281"/>
  </w:style>
  <w:style w:type="character" w:customStyle="1" w:styleId="62">
    <w:name w:val="引用6"/>
    <w:basedOn w:val="a0"/>
    <w:rsid w:val="00121281"/>
  </w:style>
  <w:style w:type="character" w:customStyle="1" w:styleId="bold">
    <w:name w:val="bold"/>
    <w:basedOn w:val="a0"/>
    <w:rsid w:val="00121281"/>
  </w:style>
  <w:style w:type="paragraph" w:customStyle="1" w:styleId="100">
    <w:name w:val="标题10"/>
    <w:basedOn w:val="a"/>
    <w:rsid w:val="00121281"/>
    <w:pPr>
      <w:spacing w:before="100" w:beforeAutospacing="1" w:after="100" w:afterAutospacing="1"/>
    </w:pPr>
    <w:rPr>
      <w:rFonts w:ascii="宋体" w:hAnsi="宋体" w:cs="宋体"/>
      <w:kern w:val="0"/>
      <w:szCs w:val="24"/>
    </w:rPr>
  </w:style>
  <w:style w:type="character" w:customStyle="1" w:styleId="term">
    <w:name w:val="term"/>
    <w:basedOn w:val="a0"/>
    <w:rsid w:val="00121281"/>
  </w:style>
  <w:style w:type="character" w:customStyle="1" w:styleId="keycap">
    <w:name w:val="keycap"/>
    <w:basedOn w:val="a0"/>
    <w:rsid w:val="00121281"/>
  </w:style>
  <w:style w:type="character" w:customStyle="1" w:styleId="errorname">
    <w:name w:val="errorname"/>
    <w:basedOn w:val="a0"/>
    <w:rsid w:val="00121281"/>
  </w:style>
  <w:style w:type="character" w:customStyle="1" w:styleId="guiicon">
    <w:name w:val="guiicon"/>
    <w:basedOn w:val="a0"/>
    <w:rsid w:val="00121281"/>
  </w:style>
  <w:style w:type="character" w:customStyle="1" w:styleId="guimenuitem">
    <w:name w:val="guimenuitem"/>
    <w:basedOn w:val="a0"/>
    <w:rsid w:val="00121281"/>
  </w:style>
  <w:style w:type="character" w:customStyle="1" w:styleId="guimenu">
    <w:name w:val="guimenu"/>
    <w:basedOn w:val="a0"/>
    <w:rsid w:val="00121281"/>
  </w:style>
  <w:style w:type="character" w:customStyle="1" w:styleId="guibutton">
    <w:name w:val="guibutton"/>
    <w:basedOn w:val="a0"/>
    <w:rsid w:val="00121281"/>
  </w:style>
  <w:style w:type="character" w:customStyle="1" w:styleId="guilabel">
    <w:name w:val="guilabel"/>
    <w:basedOn w:val="a0"/>
    <w:rsid w:val="00121281"/>
  </w:style>
  <w:style w:type="paragraph" w:customStyle="1" w:styleId="currentudfsection-dmdienterprise">
    <w:name w:val="current:udf:section-dmdi+enterprise"/>
    <w:basedOn w:val="a"/>
    <w:rsid w:val="00121281"/>
    <w:pPr>
      <w:spacing w:before="100" w:beforeAutospacing="1" w:after="100" w:afterAutospacing="1"/>
    </w:pPr>
    <w:rPr>
      <w:rFonts w:ascii="宋体" w:hAnsi="宋体" w:cs="宋体"/>
      <w:kern w:val="0"/>
      <w:szCs w:val="24"/>
    </w:rPr>
  </w:style>
  <w:style w:type="character" w:customStyle="1" w:styleId="phrase">
    <w:name w:val="phrase"/>
    <w:basedOn w:val="a0"/>
    <w:rsid w:val="00121281"/>
  </w:style>
  <w:style w:type="paragraph" w:customStyle="1" w:styleId="currentudfsection-encryptionenterprise">
    <w:name w:val="current:udf:section-encryption+enterprise"/>
    <w:basedOn w:val="a"/>
    <w:rsid w:val="00121281"/>
    <w:pPr>
      <w:spacing w:before="100" w:beforeAutospacing="1" w:after="100" w:afterAutospacing="1"/>
    </w:pPr>
    <w:rPr>
      <w:rFonts w:ascii="宋体" w:hAnsi="宋体" w:cs="宋体"/>
      <w:kern w:val="0"/>
      <w:szCs w:val="24"/>
    </w:rPr>
  </w:style>
  <w:style w:type="character" w:customStyle="1" w:styleId="43">
    <w:name w:val="强调4"/>
    <w:basedOn w:val="a0"/>
    <w:rsid w:val="00121281"/>
  </w:style>
  <w:style w:type="character" w:customStyle="1" w:styleId="70">
    <w:name w:val="引用7"/>
    <w:basedOn w:val="a0"/>
    <w:rsid w:val="00121281"/>
  </w:style>
  <w:style w:type="paragraph" w:customStyle="1" w:styleId="110">
    <w:name w:val="标题11"/>
    <w:basedOn w:val="a"/>
    <w:rsid w:val="00121281"/>
    <w:pPr>
      <w:spacing w:before="100" w:beforeAutospacing="1" w:after="100" w:afterAutospacing="1"/>
    </w:pPr>
    <w:rPr>
      <w:rFonts w:ascii="宋体" w:hAnsi="宋体" w:cs="宋体"/>
      <w:kern w:val="0"/>
      <w:szCs w:val="24"/>
    </w:rPr>
  </w:style>
  <w:style w:type="character" w:customStyle="1" w:styleId="16">
    <w:name w:val="要点1"/>
    <w:basedOn w:val="a0"/>
    <w:rsid w:val="00121281"/>
  </w:style>
  <w:style w:type="character" w:styleId="HTML2">
    <w:name w:val="HTML Acronym"/>
    <w:basedOn w:val="a0"/>
    <w:uiPriority w:val="99"/>
    <w:semiHidden/>
    <w:unhideWhenUsed/>
    <w:rsid w:val="00121281"/>
  </w:style>
  <w:style w:type="numbering" w:customStyle="1" w:styleId="17">
    <w:name w:val="无列表1"/>
    <w:next w:val="a2"/>
    <w:uiPriority w:val="99"/>
    <w:semiHidden/>
    <w:unhideWhenUsed/>
    <w:rsid w:val="00121281"/>
  </w:style>
  <w:style w:type="paragraph" w:customStyle="1" w:styleId="ndb-rel-level">
    <w:name w:val="ndb-rel-level"/>
    <w:basedOn w:val="a"/>
    <w:rsid w:val="00121281"/>
    <w:pPr>
      <w:spacing w:before="100" w:beforeAutospacing="1" w:after="100" w:afterAutospacing="1"/>
    </w:pPr>
    <w:rPr>
      <w:rFonts w:ascii="宋体" w:hAnsi="宋体" w:cs="宋体"/>
      <w:kern w:val="0"/>
      <w:szCs w:val="24"/>
    </w:rPr>
  </w:style>
  <w:style w:type="character" w:customStyle="1" w:styleId="53">
    <w:name w:val="强调5"/>
    <w:basedOn w:val="a0"/>
    <w:rsid w:val="00121281"/>
  </w:style>
  <w:style w:type="character" w:customStyle="1" w:styleId="80">
    <w:name w:val="引用8"/>
    <w:basedOn w:val="a0"/>
    <w:rsid w:val="00121281"/>
  </w:style>
  <w:style w:type="paragraph" w:customStyle="1" w:styleId="120">
    <w:name w:val="标题12"/>
    <w:basedOn w:val="a"/>
    <w:rsid w:val="00121281"/>
    <w:pPr>
      <w:spacing w:before="100" w:beforeAutospacing="1" w:after="100" w:afterAutospacing="1"/>
    </w:pPr>
    <w:rPr>
      <w:rFonts w:ascii="宋体" w:hAnsi="宋体" w:cs="宋体"/>
      <w:kern w:val="0"/>
      <w:szCs w:val="24"/>
    </w:rPr>
  </w:style>
  <w:style w:type="numbering" w:customStyle="1" w:styleId="24">
    <w:name w:val="无列表2"/>
    <w:next w:val="a2"/>
    <w:uiPriority w:val="99"/>
    <w:semiHidden/>
    <w:unhideWhenUsed/>
    <w:rsid w:val="00121281"/>
  </w:style>
  <w:style w:type="character" w:customStyle="1" w:styleId="foreignphrase">
    <w:name w:val="foreignphrase"/>
    <w:basedOn w:val="a0"/>
    <w:rsid w:val="00121281"/>
  </w:style>
  <w:style w:type="table" w:styleId="54">
    <w:name w:val="Plain Table 5"/>
    <w:basedOn w:val="a1"/>
    <w:uiPriority w:val="45"/>
    <w:rsid w:val="0012128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8">
    <w:name w:val="Grid Table 1 Light"/>
    <w:basedOn w:val="a1"/>
    <w:uiPriority w:val="46"/>
    <w:rsid w:val="00121281"/>
    <w:rPr>
      <w:rFonts w:ascii="Times New Roman" w:eastAsia="宋体" w:hAnsi="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6">
    <w:name w:val="Unresolved Mention"/>
    <w:basedOn w:val="a0"/>
    <w:uiPriority w:val="99"/>
    <w:semiHidden/>
    <w:unhideWhenUsed/>
    <w:rsid w:val="001212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file:///E:\backup\%E4%B8%8B%E8%BD%BD\refman-8.0-en.html-chapter\refman-8.0-en.html-chapter\sql-statements.html" TargetMode="External"/><Relationship Id="rId3182" Type="http://schemas.openxmlformats.org/officeDocument/2006/relationships/hyperlink" Target="file:///E:\backup\%E4%B8%8B%E8%BD%BD\refman-8.0-en.html-chapter\refman-8.0-en.html-chapter\replication.html" TargetMode="External"/><Relationship Id="rId4233" Type="http://schemas.openxmlformats.org/officeDocument/2006/relationships/hyperlink" Target="file:///E:\backup\%E4%B8%8B%E8%BD%BD\refman-8.0-en.html-chapter\refman-8.0-en.html-chapter\security.html" TargetMode="External"/><Relationship Id="rId3999" Type="http://schemas.openxmlformats.org/officeDocument/2006/relationships/hyperlink" Target="file:///E:\backup\%E4%B8%8B%E8%BD%BD\refman-8.0-en.html-chapter\refman-8.0-en.html-chapter\security.html" TargetMode="External"/><Relationship Id="rId4300" Type="http://schemas.openxmlformats.org/officeDocument/2006/relationships/hyperlink" Target="file:///E:\backup\%E4%B8%8B%E8%BD%BD\refman-8.0-en.html-chapter\refman-8.0-en.html-chapter\security.html" TargetMode="External"/><Relationship Id="rId170" Type="http://schemas.openxmlformats.org/officeDocument/2006/relationships/hyperlink" Target="file:///E:\backup\%E4%B8%8B%E8%BD%BD\refman-8.0-en.html-chapter\refman-8.0-en.html-chapter\security.html" TargetMode="External"/><Relationship Id="rId5074" Type="http://schemas.openxmlformats.org/officeDocument/2006/relationships/hyperlink" Target="file:///E:\backup\%E4%B8%8B%E8%BD%BD\refman-8.0-en.html-chapter\refman-8.0-en.html-chapter\information-schema.html" TargetMode="External"/><Relationship Id="rId987" Type="http://schemas.openxmlformats.org/officeDocument/2006/relationships/hyperlink" Target="file:///E:\backup\%E4%B8%8B%E8%BD%BD\refman-8.0-en.html-chapter\refman-8.0-en.html-chapter\server-administration.html" TargetMode="External"/><Relationship Id="rId2668" Type="http://schemas.openxmlformats.org/officeDocument/2006/relationships/hyperlink" Target="file:///E:\backup\%E4%B8%8B%E8%BD%BD\refman-8.0-en.html-chapter\refman-8.0-en.html-chapter\sql-statements.html" TargetMode="External"/><Relationship Id="rId3719" Type="http://schemas.openxmlformats.org/officeDocument/2006/relationships/hyperlink" Target="file:///E:\backup\%E4%B8%8B%E8%BD%BD\refman-8.0-en.html-chapter\refman-8.0-en.html-chapter\sql-statements.html" TargetMode="External"/><Relationship Id="rId4090" Type="http://schemas.openxmlformats.org/officeDocument/2006/relationships/hyperlink" Target="file:///E:\backup\%E4%B8%8B%E8%BD%BD\refman-8.0-en.html-chapter\refman-8.0-en.html-chapter\sql-statements.html" TargetMode="External"/><Relationship Id="rId1684" Type="http://schemas.openxmlformats.org/officeDocument/2006/relationships/hyperlink" Target="https://dev.mysql.com/doc/c-api/8.0/en/mysql-next-result.html" TargetMode="External"/><Relationship Id="rId2735" Type="http://schemas.openxmlformats.org/officeDocument/2006/relationships/hyperlink" Target="file:///E:\backup\%E4%B8%8B%E8%BD%BD\refman-8.0-en.html-chapter\refman-8.0-en.html-chapter\security.html" TargetMode="External"/><Relationship Id="rId5141" Type="http://schemas.openxmlformats.org/officeDocument/2006/relationships/hyperlink" Target="file:///E:\backup\%E4%B8%8B%E8%BD%BD\refman-8.0-en.html-chapter\refman-8.0-en.html-chapter\security.html" TargetMode="External"/><Relationship Id="rId707" Type="http://schemas.openxmlformats.org/officeDocument/2006/relationships/hyperlink" Target="file:///E:\backup\%E4%B8%8B%E8%BD%BD\refman-8.0-en.html-chapter\refman-8.0-en.html-chapter\information-schema.html" TargetMode="External"/><Relationship Id="rId1337" Type="http://schemas.openxmlformats.org/officeDocument/2006/relationships/hyperlink" Target="file:///E:\backup\%E4%B8%8B%E8%BD%BD\refman-8.0-en.html-chapter\refman-8.0-en.html-chapter\sql-statements.html" TargetMode="External"/><Relationship Id="rId1751" Type="http://schemas.openxmlformats.org/officeDocument/2006/relationships/hyperlink" Target="file:///E:\backup\%E4%B8%8B%E8%BD%BD\refman-8.0-en.html-chapter\refman-8.0-en.html-chapter\sql-statements.html" TargetMode="External"/><Relationship Id="rId2802" Type="http://schemas.openxmlformats.org/officeDocument/2006/relationships/hyperlink" Target="file:///E:\backup\%E4%B8%8B%E8%BD%BD\refman-8.0-en.html-chapter\refman-8.0-en.html-chapter\sql-statements.html" TargetMode="External"/><Relationship Id="rId5958" Type="http://schemas.openxmlformats.org/officeDocument/2006/relationships/hyperlink" Target="file:///E:\backup\%E4%B8%8B%E8%BD%BD\refman-8.0-en.html-chapter\refman-8.0-en.html-chapter\optimization.html" TargetMode="External"/><Relationship Id="rId43" Type="http://schemas.openxmlformats.org/officeDocument/2006/relationships/hyperlink" Target="file:///E:\backup\%E4%B8%8B%E8%BD%BD\refman-8.0-en.html-chapter\refman-8.0-en.html-chapter\sql-statements.html" TargetMode="External"/><Relationship Id="rId1404" Type="http://schemas.openxmlformats.org/officeDocument/2006/relationships/hyperlink" Target="file:///E:\backup\%E4%B8%8B%E8%BD%BD\refman-8.0-en.html-chapter\refman-8.0-en.html-chapter\server-administration.html" TargetMode="External"/><Relationship Id="rId3576" Type="http://schemas.openxmlformats.org/officeDocument/2006/relationships/hyperlink" Target="file:///E:\backup\%E4%B8%8B%E8%BD%BD\refman-8.0-en.html-chapter\refman-8.0-en.html-chapter\sql-statements.html" TargetMode="External"/><Relationship Id="rId4627" Type="http://schemas.openxmlformats.org/officeDocument/2006/relationships/hyperlink" Target="file:///E:\backup\%E4%B8%8B%E8%BD%BD\refman-8.0-en.html-chapter\refman-8.0-en.html-chapter\data-types.html" TargetMode="External"/><Relationship Id="rId4974" Type="http://schemas.openxmlformats.org/officeDocument/2006/relationships/hyperlink" Target="file:///E:\backup\%E4%B8%8B%E8%BD%BD\refman-8.0-en.html-chapter\refman-8.0-en.html-chapter\sql-statements.html" TargetMode="External"/><Relationship Id="rId497" Type="http://schemas.openxmlformats.org/officeDocument/2006/relationships/hyperlink" Target="file:///E:\backup\%E4%B8%8B%E8%BD%BD\refman-8.0-en.html-chapter\refman-8.0-en.html-chapter\sql-statements.html" TargetMode="External"/><Relationship Id="rId2178" Type="http://schemas.openxmlformats.org/officeDocument/2006/relationships/hyperlink" Target="file:///E:\backup\%E4%B8%8B%E8%BD%BD\refman-8.0-en.html-chapter\refman-8.0-en.html-chapter\functions.html" TargetMode="External"/><Relationship Id="rId3229" Type="http://schemas.openxmlformats.org/officeDocument/2006/relationships/hyperlink" Target="file:///E:\backup\%E4%B8%8B%E8%BD%BD\refman-8.0-en.html-chapter\refman-8.0-en.html-chapter\sql-statements.html" TargetMode="External"/><Relationship Id="rId3990" Type="http://schemas.openxmlformats.org/officeDocument/2006/relationships/hyperlink" Target="file:///E:\backup\%E4%B8%8B%E8%BD%BD\refman-8.0-en.html-chapter\refman-8.0-en.html-chapter\security.html" TargetMode="External"/><Relationship Id="rId1194" Type="http://schemas.openxmlformats.org/officeDocument/2006/relationships/hyperlink" Target="file:///E:\backup\%E4%B8%8B%E8%BD%BD\refman-8.0-en.html-chapter\refman-8.0-en.html-chapter\data-types.html" TargetMode="External"/><Relationship Id="rId2592" Type="http://schemas.openxmlformats.org/officeDocument/2006/relationships/hyperlink" Target="file:///E:\backup\%E4%B8%8B%E8%BD%BD\refman-8.0-en.html-chapter\refman-8.0-en.html-chapter\sql-statements.html" TargetMode="External"/><Relationship Id="rId3643" Type="http://schemas.openxmlformats.org/officeDocument/2006/relationships/hyperlink" Target="file:///E:\backup\%E4%B8%8B%E8%BD%BD\refman-8.0-en.html-chapter\refman-8.0-en.html-chapter\sql-statements.html" TargetMode="External"/><Relationship Id="rId217" Type="http://schemas.openxmlformats.org/officeDocument/2006/relationships/hyperlink" Target="file:///E:\backup\%E4%B8%8B%E8%BD%BD\refman-8.0-en.html-chapter\refman-8.0-en.html-chapter\security.html" TargetMode="External"/><Relationship Id="rId564" Type="http://schemas.openxmlformats.org/officeDocument/2006/relationships/hyperlink" Target="file:///E:\backup\%E4%B8%8B%E8%BD%BD\refman-8.0-en.html-chapter\refman-8.0-en.html-chapter\sql-statements.html" TargetMode="External"/><Relationship Id="rId2245" Type="http://schemas.openxmlformats.org/officeDocument/2006/relationships/hyperlink" Target="file:///E:\backup\%E4%B8%8B%E8%BD%BD\refman-8.0-en.html-chapter\refman-8.0-en.html-chapter\sql-statements.html" TargetMode="External"/><Relationship Id="rId3710" Type="http://schemas.openxmlformats.org/officeDocument/2006/relationships/hyperlink" Target="file:///E:\backup\%E4%B8%8B%E8%BD%BD\refman-8.0-en.html-chapter\refman-8.0-en.html-chapter\sql-statements.html" TargetMode="External"/><Relationship Id="rId631" Type="http://schemas.openxmlformats.org/officeDocument/2006/relationships/hyperlink" Target="file:///E:\backup\%E4%B8%8B%E8%BD%BD\refman-8.0-en.html-chapter\refman-8.0-en.html-chapter\functions.html" TargetMode="External"/><Relationship Id="rId1261" Type="http://schemas.openxmlformats.org/officeDocument/2006/relationships/hyperlink" Target="file:///E:\backup\%E4%B8%8B%E8%BD%BD\refman-8.0-en.html-chapter\refman-8.0-en.html-chapter\data-types.html" TargetMode="External"/><Relationship Id="rId2312" Type="http://schemas.openxmlformats.org/officeDocument/2006/relationships/hyperlink" Target="https://dev.mysql.com/doc/mysql-errors/8.0/en/server-error-reference.html" TargetMode="External"/><Relationship Id="rId5468" Type="http://schemas.openxmlformats.org/officeDocument/2006/relationships/hyperlink" Target="https://dev.mysql.com/doc/refman/5.6/en/set-global-sql-slave-skip-counter.html" TargetMode="External"/><Relationship Id="rId5882" Type="http://schemas.openxmlformats.org/officeDocument/2006/relationships/hyperlink" Target="file:///E:\backup\%E4%B8%8B%E8%BD%BD\refman-8.0-en.html-chapter\refman-8.0-en.html-chapter\sql-statements.html" TargetMode="External"/><Relationship Id="rId4484" Type="http://schemas.openxmlformats.org/officeDocument/2006/relationships/hyperlink" Target="file:///E:\backup\%E4%B8%8B%E8%BD%BD\refman-8.0-en.html-chapter\refman-8.0-en.html-chapter\server-administration.html" TargetMode="External"/><Relationship Id="rId5535" Type="http://schemas.openxmlformats.org/officeDocument/2006/relationships/hyperlink" Target="file:///E:\backup\%E4%B8%8B%E8%BD%BD\refman-8.0-en.html-chapter\refman-8.0-en.html-chapter\sql-statements.html" TargetMode="External"/><Relationship Id="rId3086" Type="http://schemas.openxmlformats.org/officeDocument/2006/relationships/hyperlink" Target="file:///E:\backup\%E4%B8%8B%E8%BD%BD\refman-8.0-en.html-chapter\refman-8.0-en.html-chapter\sql-statements.html" TargetMode="External"/><Relationship Id="rId4137" Type="http://schemas.openxmlformats.org/officeDocument/2006/relationships/hyperlink" Target="file:///E:\backup\%E4%B8%8B%E8%BD%BD\refman-8.0-en.html-chapter\refman-8.0-en.html-chapter\sql-statements.html" TargetMode="External"/><Relationship Id="rId4551" Type="http://schemas.openxmlformats.org/officeDocument/2006/relationships/hyperlink" Target="file:///E:\backup\%E4%B8%8B%E8%BD%BD\refman-8.0-en.html-chapter\refman-8.0-en.html-chapter\sql-statements.html" TargetMode="External"/><Relationship Id="rId3153" Type="http://schemas.openxmlformats.org/officeDocument/2006/relationships/hyperlink" Target="file:///E:\backup\%E4%B8%8B%E8%BD%BD\refman-8.0-en.html-chapter\refman-8.0-en.html-chapter\sql-statements.html" TargetMode="External"/><Relationship Id="rId4204" Type="http://schemas.openxmlformats.org/officeDocument/2006/relationships/hyperlink" Target="file:///E:\backup\%E4%B8%8B%E8%BD%BD\refman-8.0-en.html-chapter\refman-8.0-en.html-chapter\security.html" TargetMode="External"/><Relationship Id="rId5602" Type="http://schemas.openxmlformats.org/officeDocument/2006/relationships/hyperlink" Target="file:///E:\backup\%E4%B8%8B%E8%BD%BD\refman-8.0-en.html-chapter\refman-8.0-en.html-chapter\server-administration.html" TargetMode="External"/><Relationship Id="rId141" Type="http://schemas.openxmlformats.org/officeDocument/2006/relationships/hyperlink" Target="file:///E:\backup\%E4%B8%8B%E8%BD%BD\refman-8.0-en.html-chapter\refman-8.0-en.html-chapter\sql-statements.html" TargetMode="External"/><Relationship Id="rId3220" Type="http://schemas.openxmlformats.org/officeDocument/2006/relationships/hyperlink" Target="file:///E:\backup\%E4%B8%8B%E8%BD%BD\refman-8.0-en.html-chapter\refman-8.0-en.html-chapter\sql-statements.html" TargetMode="External"/><Relationship Id="rId7" Type="http://schemas.openxmlformats.org/officeDocument/2006/relationships/hyperlink" Target="file:///E:\backup\%E4%B8%8B%E8%BD%BD\refman-8.0-en.html-chapter\refman-8.0-en.html-chapter\sql-statements.html" TargetMode="External"/><Relationship Id="rId2986" Type="http://schemas.openxmlformats.org/officeDocument/2006/relationships/hyperlink" Target="file:///E:\backup\%E4%B8%8B%E8%BD%BD\refman-8.0-en.html-chapter\refman-8.0-en.html-chapter\sql-statements.html" TargetMode="External"/><Relationship Id="rId5392" Type="http://schemas.openxmlformats.org/officeDocument/2006/relationships/hyperlink" Target="file:///E:\backup\%E4%B8%8B%E8%BD%BD\refman-8.0-en.html-chapter\refman-8.0-en.html-chapter\sql-statements.html" TargetMode="External"/><Relationship Id="rId958" Type="http://schemas.openxmlformats.org/officeDocument/2006/relationships/hyperlink" Target="file:///E:\backup\%E4%B8%8B%E8%BD%BD\refman-8.0-en.html-chapter\refman-8.0-en.html-chapter\storage-engines.html" TargetMode="External"/><Relationship Id="rId1588" Type="http://schemas.openxmlformats.org/officeDocument/2006/relationships/hyperlink" Target="file:///E:\backup\%E4%B8%8B%E8%BD%BD\refman-8.0-en.html-chapter\refman-8.0-en.html-chapter\sql-statements.html" TargetMode="External"/><Relationship Id="rId2639" Type="http://schemas.openxmlformats.org/officeDocument/2006/relationships/hyperlink" Target="file:///E:\backup\%E4%B8%8B%E8%BD%BD\refman-8.0-en.html-chapter\refman-8.0-en.html-chapter\sql-statements.html" TargetMode="External"/><Relationship Id="rId5045" Type="http://schemas.openxmlformats.org/officeDocument/2006/relationships/hyperlink" Target="file:///E:\backup\%E4%B8%8B%E8%BD%BD\refman-8.0-en.html-chapter\refman-8.0-en.html-chapter\security.html" TargetMode="External"/><Relationship Id="rId1655" Type="http://schemas.openxmlformats.org/officeDocument/2006/relationships/hyperlink" Target="file:///E:\backup\%E4%B8%8B%E8%BD%BD\refman-8.0-en.html-chapter\refman-8.0-en.html-chapter\sql-statements.html" TargetMode="External"/><Relationship Id="rId2706" Type="http://schemas.openxmlformats.org/officeDocument/2006/relationships/hyperlink" Target="file:///E:\backup\%E4%B8%8B%E8%BD%BD\refman-8.0-en.html-chapter\refman-8.0-en.html-chapter\sql-statements.html" TargetMode="External"/><Relationship Id="rId4061" Type="http://schemas.openxmlformats.org/officeDocument/2006/relationships/hyperlink" Target="file:///E:\backup\%E4%B8%8B%E8%BD%BD\refman-8.0-en.html-chapter\refman-8.0-en.html-chapter\programs.html" TargetMode="External"/><Relationship Id="rId5112" Type="http://schemas.openxmlformats.org/officeDocument/2006/relationships/hyperlink" Target="file:///E:\backup\%E4%B8%8B%E8%BD%BD\refman-8.0-en.html-chapter\refman-8.0-en.html-chapter\security.html" TargetMode="External"/><Relationship Id="rId1308" Type="http://schemas.openxmlformats.org/officeDocument/2006/relationships/hyperlink" Target="file:///E:\backup\%E4%B8%8B%E8%BD%BD\refman-8.0-en.html-chapter\refman-8.0-en.html-chapter\data-types.html" TargetMode="External"/><Relationship Id="rId1722" Type="http://schemas.openxmlformats.org/officeDocument/2006/relationships/hyperlink" Target="file:///E:\backup\%E4%B8%8B%E8%BD%BD\refman-8.0-en.html-chapter\refman-8.0-en.html-chapter\sql-statements.html" TargetMode="External"/><Relationship Id="rId4878" Type="http://schemas.openxmlformats.org/officeDocument/2006/relationships/hyperlink" Target="file:///E:\backup\%E4%B8%8B%E8%BD%BD\refman-8.0-en.html-chapter\refman-8.0-en.html-chapter\sql-statements.html" TargetMode="External"/><Relationship Id="rId5929" Type="http://schemas.openxmlformats.org/officeDocument/2006/relationships/hyperlink" Target="file:///E:\backup\%E4%B8%8B%E8%BD%BD\refman-8.0-en.html-chapter\refman-8.0-en.html-chapter\sql-statements.html" TargetMode="External"/><Relationship Id="rId14" Type="http://schemas.openxmlformats.org/officeDocument/2006/relationships/hyperlink" Target="file:///E:\backup\%E4%B8%8B%E8%BD%BD\refman-8.0-en.html-chapter\refman-8.0-en.html-chapter\sql-statements.html" TargetMode="External"/><Relationship Id="rId3894" Type="http://schemas.openxmlformats.org/officeDocument/2006/relationships/hyperlink" Target="file:///E:\backup\%E4%B8%8B%E8%BD%BD\refman-8.0-en.html-chapter\refman-8.0-en.html-chapter\security.html" TargetMode="External"/><Relationship Id="rId4945" Type="http://schemas.openxmlformats.org/officeDocument/2006/relationships/hyperlink" Target="file:///E:\backup\%E4%B8%8B%E8%BD%BD\refman-8.0-en.html-chapter\refman-8.0-en.html-chapter\language-structure.html" TargetMode="External"/><Relationship Id="rId2496" Type="http://schemas.openxmlformats.org/officeDocument/2006/relationships/hyperlink" Target="file:///E:\backup\%E4%B8%8B%E8%BD%BD\refman-8.0-en.html-chapter\refman-8.0-en.html-chapter\sql-statements.html" TargetMode="External"/><Relationship Id="rId3547" Type="http://schemas.openxmlformats.org/officeDocument/2006/relationships/hyperlink" Target="file:///E:\backup\%E4%B8%8B%E8%BD%BD\refman-8.0-en.html-chapter\refman-8.0-en.html-chapter\sql-statements.html" TargetMode="External"/><Relationship Id="rId3961" Type="http://schemas.openxmlformats.org/officeDocument/2006/relationships/hyperlink" Target="file:///E:\backup\%E4%B8%8B%E8%BD%BD\refman-8.0-en.html-chapter\refman-8.0-en.html-chapter\programs.html" TargetMode="External"/><Relationship Id="rId468" Type="http://schemas.openxmlformats.org/officeDocument/2006/relationships/hyperlink" Target="file:///E:\backup\%E4%B8%8B%E8%BD%BD\refman-8.0-en.html-chapter\refman-8.0-en.html-chapter\sql-statements.html" TargetMode="External"/><Relationship Id="rId882" Type="http://schemas.openxmlformats.org/officeDocument/2006/relationships/hyperlink" Target="file:///E:\backup\%E4%B8%8B%E8%BD%BD\refman-8.0-en.html-chapter\refman-8.0-en.html-chapter\mysql-cluster.html" TargetMode="External"/><Relationship Id="rId1098" Type="http://schemas.openxmlformats.org/officeDocument/2006/relationships/hyperlink" Target="file:///E:\backup\%E4%B8%8B%E8%BD%BD\refman-8.0-en.html-chapter\refman-8.0-en.html-chapter\sql-statements.html" TargetMode="External"/><Relationship Id="rId2149" Type="http://schemas.openxmlformats.org/officeDocument/2006/relationships/hyperlink" Target="file:///E:\backup\%E4%B8%8B%E8%BD%BD\refman-8.0-en.html-chapter\refman-8.0-en.html-chapter\sql-statements.html" TargetMode="External"/><Relationship Id="rId2563" Type="http://schemas.openxmlformats.org/officeDocument/2006/relationships/hyperlink" Target="file:///E:\backup\%E4%B8%8B%E8%BD%BD\refman-8.0-en.html-chapter\refman-8.0-en.html-chapter\server-administration.html" TargetMode="External"/><Relationship Id="rId3614" Type="http://schemas.openxmlformats.org/officeDocument/2006/relationships/hyperlink" Target="file:///E:\backup\%E4%B8%8B%E8%BD%BD\refman-8.0-en.html-chapter\refman-8.0-en.html-chapter\sql-statements.html" TargetMode="External"/><Relationship Id="rId535" Type="http://schemas.openxmlformats.org/officeDocument/2006/relationships/hyperlink" Target="file:///E:\backup\%E4%B8%8B%E8%BD%BD\refman-8.0-en.html-chapter\refman-8.0-en.html-chapter\server-administration.html" TargetMode="External"/><Relationship Id="rId1165" Type="http://schemas.openxmlformats.org/officeDocument/2006/relationships/hyperlink" Target="file:///E:\backup\%E4%B8%8B%E8%BD%BD\refman-8.0-en.html-chapter\refman-8.0-en.html-chapter\sql-statements.html" TargetMode="External"/><Relationship Id="rId2216" Type="http://schemas.openxmlformats.org/officeDocument/2006/relationships/hyperlink" Target="file:///E:\backup\%E4%B8%8B%E8%BD%BD\refman-8.0-en.html-chapter\refman-8.0-en.html-chapter\sql-statements.html" TargetMode="External"/><Relationship Id="rId2630" Type="http://schemas.openxmlformats.org/officeDocument/2006/relationships/hyperlink" Target="file:///E:\backup\%E4%B8%8B%E8%BD%BD\refman-8.0-en.html-chapter\refman-8.0-en.html-chapter\innodb-storage-engine.html" TargetMode="External"/><Relationship Id="rId5786" Type="http://schemas.openxmlformats.org/officeDocument/2006/relationships/hyperlink" Target="file:///E:\backup\%E4%B8%8B%E8%BD%BD\refman-8.0-en.html-chapter\refman-8.0-en.html-chapter\sql-statements.html" TargetMode="External"/><Relationship Id="rId602" Type="http://schemas.openxmlformats.org/officeDocument/2006/relationships/hyperlink" Target="file:///E:\backup\%E4%B8%8B%E8%BD%BD\refman-8.0-en.html-chapter\refman-8.0-en.html-chapter\data-types.html" TargetMode="External"/><Relationship Id="rId1232" Type="http://schemas.openxmlformats.org/officeDocument/2006/relationships/hyperlink" Target="https://dev.mysql.com/doc/mysql-errors/8.0/en/server-error-reference.html" TargetMode="External"/><Relationship Id="rId4388" Type="http://schemas.openxmlformats.org/officeDocument/2006/relationships/hyperlink" Target="file:///E:\backup\%E4%B8%8B%E8%BD%BD\refman-8.0-en.html-chapter\refman-8.0-en.html-chapter\sql-statements.html" TargetMode="External"/><Relationship Id="rId5439" Type="http://schemas.openxmlformats.org/officeDocument/2006/relationships/hyperlink" Target="file:///E:\backup\%E4%B8%8B%E8%BD%BD\refman-8.0-en.html-chapter\refman-8.0-en.html-chapter\sql-statements.html" TargetMode="External"/><Relationship Id="rId5853" Type="http://schemas.openxmlformats.org/officeDocument/2006/relationships/hyperlink" Target="file:///E:\backup\%E4%B8%8B%E8%BD%BD\refman-8.0-en.html-chapter\refman-8.0-en.html-chapter\sql-statements.html" TargetMode="External"/><Relationship Id="rId3057" Type="http://schemas.openxmlformats.org/officeDocument/2006/relationships/hyperlink" Target="file:///E:\backup\%E4%B8%8B%E8%BD%BD\refman-8.0-en.html-chapter\refman-8.0-en.html-chapter\replication.html" TargetMode="External"/><Relationship Id="rId4108" Type="http://schemas.openxmlformats.org/officeDocument/2006/relationships/hyperlink" Target="file:///E:\backup\%E4%B8%8B%E8%BD%BD\refman-8.0-en.html-chapter\refman-8.0-en.html-chapter\sql-statements.html" TargetMode="External"/><Relationship Id="rId4455" Type="http://schemas.openxmlformats.org/officeDocument/2006/relationships/hyperlink" Target="file:///E:\backup\%E4%B8%8B%E8%BD%BD\refman-8.0-en.html-chapter\refman-8.0-en.html-chapter\security.html" TargetMode="External"/><Relationship Id="rId5506" Type="http://schemas.openxmlformats.org/officeDocument/2006/relationships/hyperlink" Target="file:///E:\backup\%E4%B8%8B%E8%BD%BD\refman-8.0-en.html-chapter\refman-8.0-en.html-chapter\sql-statements.html" TargetMode="External"/><Relationship Id="rId5920" Type="http://schemas.openxmlformats.org/officeDocument/2006/relationships/hyperlink" Target="file:///E:\backup\%E4%B8%8B%E8%BD%BD\refman-8.0-en.html-chapter\refman-8.0-en.html-chapter\sql-statements.html" TargetMode="External"/><Relationship Id="rId3471" Type="http://schemas.openxmlformats.org/officeDocument/2006/relationships/hyperlink" Target="file:///E:\backup\%E4%B8%8B%E8%BD%BD\refman-8.0-en.html-chapter\refman-8.0-en.html-chapter\sql-statements.html" TargetMode="External"/><Relationship Id="rId4522" Type="http://schemas.openxmlformats.org/officeDocument/2006/relationships/hyperlink" Target="file:///E:\backup\%E4%B8%8B%E8%BD%BD\refman-8.0-en.html-chapter\refman-8.0-en.html-chapter\sql-statements.html" TargetMode="External"/><Relationship Id="rId392" Type="http://schemas.openxmlformats.org/officeDocument/2006/relationships/hyperlink" Target="file:///E:\backup\%E4%B8%8B%E8%BD%BD\refman-8.0-en.html-chapter\refman-8.0-en.html-chapter\server-administration.html" TargetMode="External"/><Relationship Id="rId2073" Type="http://schemas.openxmlformats.org/officeDocument/2006/relationships/hyperlink" Target="file:///E:\backup\%E4%B8%8B%E8%BD%BD\refman-8.0-en.html-chapter\refman-8.0-en.html-chapter\sql-statements.html" TargetMode="External"/><Relationship Id="rId3124" Type="http://schemas.openxmlformats.org/officeDocument/2006/relationships/hyperlink" Target="file:///E:\backup\%E4%B8%8B%E8%BD%BD\refman-8.0-en.html-chapter\refman-8.0-en.html-chapter\security.html" TargetMode="External"/><Relationship Id="rId2140" Type="http://schemas.openxmlformats.org/officeDocument/2006/relationships/hyperlink" Target="file:///E:\backup\%E4%B8%8B%E8%BD%BD\refman-8.0-en.html-chapter\refman-8.0-en.html-chapter\sql-statements.html" TargetMode="External"/><Relationship Id="rId5296" Type="http://schemas.openxmlformats.org/officeDocument/2006/relationships/hyperlink" Target="file:///E:\backup\%E4%B8%8B%E8%BD%BD\refman-8.0-en.html-chapter\refman-8.0-en.html-chapter\programs.html" TargetMode="External"/><Relationship Id="rId112" Type="http://schemas.openxmlformats.org/officeDocument/2006/relationships/hyperlink" Target="file:///E:\backup\%E4%B8%8B%E8%BD%BD\refman-8.0-en.html-chapter\refman-8.0-en.html-chapter\sql-statements.html" TargetMode="External"/><Relationship Id="rId5363" Type="http://schemas.openxmlformats.org/officeDocument/2006/relationships/hyperlink" Target="file:///E:\backup\%E4%B8%8B%E8%BD%BD\refman-8.0-en.html-chapter\refman-8.0-en.html-chapter\optimization.html" TargetMode="External"/><Relationship Id="rId2957" Type="http://schemas.openxmlformats.org/officeDocument/2006/relationships/hyperlink" Target="file:///E:\backup\%E4%B8%8B%E8%BD%BD\refman-8.0-en.html-chapter\refman-8.0-en.html-chapter\sql-statements.html" TargetMode="External"/><Relationship Id="rId5016" Type="http://schemas.openxmlformats.org/officeDocument/2006/relationships/hyperlink" Target="file:///E:\backup\%E4%B8%8B%E8%BD%BD\refman-8.0-en.html-chapter\refman-8.0-en.html-chapter\sql-statements.html" TargetMode="External"/><Relationship Id="rId929" Type="http://schemas.openxmlformats.org/officeDocument/2006/relationships/hyperlink" Target="file:///E:\backup\%E4%B8%8B%E8%BD%BD\refman-8.0-en.html-chapter\refman-8.0-en.html-chapter\data-types.html" TargetMode="External"/><Relationship Id="rId1559" Type="http://schemas.openxmlformats.org/officeDocument/2006/relationships/hyperlink" Target="file:///E:\backup\%E4%B8%8B%E8%BD%BD\refman-8.0-en.html-chapter\refman-8.0-en.html-chapter\mysql-cluster.html" TargetMode="External"/><Relationship Id="rId1973" Type="http://schemas.openxmlformats.org/officeDocument/2006/relationships/hyperlink" Target="file:///E:\backup\%E4%B8%8B%E8%BD%BD\refman-8.0-en.html-chapter\refman-8.0-en.html-chapter\server-administration.html" TargetMode="External"/><Relationship Id="rId4032" Type="http://schemas.openxmlformats.org/officeDocument/2006/relationships/hyperlink" Target="file:///E:\backup\%E4%B8%8B%E8%BD%BD\refman-8.0-en.html-chapter\refman-8.0-en.html-chapter\server-administration.html" TargetMode="External"/><Relationship Id="rId5430" Type="http://schemas.openxmlformats.org/officeDocument/2006/relationships/hyperlink" Target="file:///E:\backup\%E4%B8%8B%E8%BD%BD\refman-8.0-en.html-chapter\refman-8.0-en.html-chapter\replication.html" TargetMode="External"/><Relationship Id="rId1626" Type="http://schemas.openxmlformats.org/officeDocument/2006/relationships/hyperlink" Target="file:///E:\backup\%E4%B8%8B%E8%BD%BD\refman-8.0-en.html-chapter\refman-8.0-en.html-chapter\sql-statements.html" TargetMode="External"/><Relationship Id="rId3798" Type="http://schemas.openxmlformats.org/officeDocument/2006/relationships/hyperlink" Target="file:///E:\backup\%E4%B8%8B%E8%BD%BD\refman-8.0-en.html-chapter\refman-8.0-en.html-chapter\sql-statements.html" TargetMode="External"/><Relationship Id="rId4849" Type="http://schemas.openxmlformats.org/officeDocument/2006/relationships/hyperlink" Target="file:///E:\backup\%E4%B8%8B%E8%BD%BD\refman-8.0-en.html-chapter\refman-8.0-en.html-chapter\sql-statements.html" TargetMode="External"/><Relationship Id="rId3865" Type="http://schemas.openxmlformats.org/officeDocument/2006/relationships/hyperlink" Target="file:///E:\backup\%E4%B8%8B%E8%BD%BD\refman-8.0-en.html-chapter\refman-8.0-en.html-chapter\sql-statements.html" TargetMode="External"/><Relationship Id="rId4916" Type="http://schemas.openxmlformats.org/officeDocument/2006/relationships/hyperlink" Target="file:///E:\backup\%E4%B8%8B%E8%BD%BD\refman-8.0-en.html-chapter\refman-8.0-en.html-chapter\sql-statements.html" TargetMode="External"/><Relationship Id="rId786" Type="http://schemas.openxmlformats.org/officeDocument/2006/relationships/hyperlink" Target="file:///E:\backup\%E4%B8%8B%E8%BD%BD\refman-8.0-en.html-chapter\refman-8.0-en.html-chapter\information-schema.html" TargetMode="External"/><Relationship Id="rId2467" Type="http://schemas.openxmlformats.org/officeDocument/2006/relationships/hyperlink" Target="file:///E:\backup\%E4%B8%8B%E8%BD%BD\refman-8.0-en.html-chapter\refman-8.0-en.html-chapter\optimization.html" TargetMode="External"/><Relationship Id="rId3518" Type="http://schemas.openxmlformats.org/officeDocument/2006/relationships/hyperlink" Target="file:///E:\backup\%E4%B8%8B%E8%BD%BD\refman-8.0-en.html-chapter\refman-8.0-en.html-chapter\sql-statements.html" TargetMode="External"/><Relationship Id="rId439" Type="http://schemas.openxmlformats.org/officeDocument/2006/relationships/hyperlink" Target="file:///E:\backup\%E4%B8%8B%E8%BD%BD\refman-8.0-en.html-chapter\refman-8.0-en.html-chapter\sql-statements.html" TargetMode="External"/><Relationship Id="rId1069" Type="http://schemas.openxmlformats.org/officeDocument/2006/relationships/hyperlink" Target="file:///E:\backup\%E4%B8%8B%E8%BD%BD\refman-8.0-en.html-chapter\refman-8.0-en.html-chapter\programs.html" TargetMode="External"/><Relationship Id="rId1483" Type="http://schemas.openxmlformats.org/officeDocument/2006/relationships/hyperlink" Target="file:///E:\backup\%E4%B8%8B%E8%BD%BD\refman-8.0-en.html-chapter\refman-8.0-en.html-chapter\sql-statements.html" TargetMode="External"/><Relationship Id="rId2881" Type="http://schemas.openxmlformats.org/officeDocument/2006/relationships/hyperlink" Target="file:///E:\backup\%E4%B8%8B%E8%BD%BD\refman-8.0-en.html-chapter\refman-8.0-en.html-chapter\sql-statements.html" TargetMode="External"/><Relationship Id="rId3932" Type="http://schemas.openxmlformats.org/officeDocument/2006/relationships/hyperlink" Target="file:///E:\backup\%E4%B8%8B%E8%BD%BD\refman-8.0-en.html-chapter\refman-8.0-en.html-chapter\information-schema.html" TargetMode="External"/><Relationship Id="rId506" Type="http://schemas.openxmlformats.org/officeDocument/2006/relationships/hyperlink" Target="file:///E:\backup\%E4%B8%8B%E8%BD%BD\refman-8.0-en.html-chapter\refman-8.0-en.html-chapter\language-structure.html" TargetMode="External"/><Relationship Id="rId853" Type="http://schemas.openxmlformats.org/officeDocument/2006/relationships/hyperlink" Target="file:///E:\backup\%E4%B8%8B%E8%BD%BD\refman-8.0-en.html-chapter\refman-8.0-en.html-chapter\data-types.html" TargetMode="External"/><Relationship Id="rId1136" Type="http://schemas.openxmlformats.org/officeDocument/2006/relationships/hyperlink" Target="file:///E:\backup\%E4%B8%8B%E8%BD%BD\refman-8.0-en.html-chapter\refman-8.0-en.html-chapter\sql-statements.html" TargetMode="External"/><Relationship Id="rId2534" Type="http://schemas.openxmlformats.org/officeDocument/2006/relationships/hyperlink" Target="file:///E:\backup\%E4%B8%8B%E8%BD%BD\refman-8.0-en.html-chapter\refman-8.0-en.html-chapter\sql-statements.html" TargetMode="External"/><Relationship Id="rId920" Type="http://schemas.openxmlformats.org/officeDocument/2006/relationships/hyperlink" Target="file:///E:\backup\%E4%B8%8B%E8%BD%BD\refman-8.0-en.html-chapter\refman-8.0-en.html-chapter\glossary.html" TargetMode="External"/><Relationship Id="rId1550" Type="http://schemas.openxmlformats.org/officeDocument/2006/relationships/hyperlink" Target="file:///E:\backup\%E4%B8%8B%E8%BD%BD\refman-8.0-en.html-chapter\refman-8.0-en.html-chapter\sql-statements.html" TargetMode="External"/><Relationship Id="rId2601" Type="http://schemas.openxmlformats.org/officeDocument/2006/relationships/hyperlink" Target="file:///E:\backup\%E4%B8%8B%E8%BD%BD\refman-8.0-en.html-chapter\refman-8.0-en.html-chapter\glossary.html" TargetMode="External"/><Relationship Id="rId5757" Type="http://schemas.openxmlformats.org/officeDocument/2006/relationships/hyperlink" Target="file:///E:\backup\%E4%B8%8B%E8%BD%BD\refman-8.0-en.html-chapter\refman-8.0-en.html-chapter\sql-statements.html" TargetMode="External"/><Relationship Id="rId1203" Type="http://schemas.openxmlformats.org/officeDocument/2006/relationships/hyperlink" Target="file:///E:\backup\%E4%B8%8B%E8%BD%BD\refman-8.0-en.html-chapter\refman-8.0-en.html-chapter\server-administration.html" TargetMode="External"/><Relationship Id="rId4359" Type="http://schemas.openxmlformats.org/officeDocument/2006/relationships/hyperlink" Target="file:///E:\backup\%E4%B8%8B%E8%BD%BD\refman-8.0-en.html-chapter\refman-8.0-en.html-chapter\functions.html" TargetMode="External"/><Relationship Id="rId4773" Type="http://schemas.openxmlformats.org/officeDocument/2006/relationships/hyperlink" Target="file:///E:\backup\%E4%B8%8B%E8%BD%BD\refman-8.0-en.html-chapter\refman-8.0-en.html-chapter\sql-statements.html" TargetMode="External"/><Relationship Id="rId5824" Type="http://schemas.openxmlformats.org/officeDocument/2006/relationships/hyperlink" Target="file:///E:\backup\%E4%B8%8B%E8%BD%BD\refman-8.0-en.html-chapter\refman-8.0-en.html-chapter\security.html" TargetMode="External"/><Relationship Id="rId3375" Type="http://schemas.openxmlformats.org/officeDocument/2006/relationships/hyperlink" Target="file:///E:\backup\%E4%B8%8B%E8%BD%BD\refman-8.0-en.html-chapter\refman-8.0-en.html-chapter\sql-statements.html" TargetMode="External"/><Relationship Id="rId4426" Type="http://schemas.openxmlformats.org/officeDocument/2006/relationships/hyperlink" Target="file:///E:\backup\%E4%B8%8B%E8%BD%BD\refman-8.0-en.html-chapter\refman-8.0-en.html-chapter\security.html" TargetMode="External"/><Relationship Id="rId4840" Type="http://schemas.openxmlformats.org/officeDocument/2006/relationships/hyperlink" Target="file:///E:\backup\%E4%B8%8B%E8%BD%BD\refman-8.0-en.html-chapter\refman-8.0-en.html-chapter\sql-statements.html" TargetMode="External"/><Relationship Id="rId296" Type="http://schemas.openxmlformats.org/officeDocument/2006/relationships/hyperlink" Target="file:///E:\backup\%E4%B8%8B%E8%BD%BD\refman-8.0-en.html-chapter\refman-8.0-en.html-chapter\glossary.html" TargetMode="External"/><Relationship Id="rId2391" Type="http://schemas.openxmlformats.org/officeDocument/2006/relationships/hyperlink" Target="file:///E:\backup\%E4%B8%8B%E8%BD%BD\refman-8.0-en.html-chapter\refman-8.0-en.html-chapter\sql-statements.html" TargetMode="External"/><Relationship Id="rId3028" Type="http://schemas.openxmlformats.org/officeDocument/2006/relationships/hyperlink" Target="file:///E:\backup\%E4%B8%8B%E8%BD%BD\refman-8.0-en.html-chapter\refman-8.0-en.html-chapter\sql-statements.html" TargetMode="External"/><Relationship Id="rId3442" Type="http://schemas.openxmlformats.org/officeDocument/2006/relationships/hyperlink" Target="file:///E:\backup\%E4%B8%8B%E8%BD%BD\refman-8.0-en.html-chapter\refman-8.0-en.html-chapter\functions.html" TargetMode="External"/><Relationship Id="rId363" Type="http://schemas.openxmlformats.org/officeDocument/2006/relationships/hyperlink" Target="file:///E:\backup\%E4%B8%8B%E8%BD%BD\refman-8.0-en.html-chapter\refman-8.0-en.html-chapter\sql-statements.html" TargetMode="External"/><Relationship Id="rId2044" Type="http://schemas.openxmlformats.org/officeDocument/2006/relationships/hyperlink" Target="file:///E:\backup\%E4%B8%8B%E8%BD%BD\refman-8.0-en.html-chapter\refman-8.0-en.html-chapter\sql-statements.html" TargetMode="External"/><Relationship Id="rId430" Type="http://schemas.openxmlformats.org/officeDocument/2006/relationships/hyperlink" Target="file:///E:\backup\%E4%B8%8B%E8%BD%BD\refman-8.0-en.html-chapter\refman-8.0-en.html-chapter\partitioning.html" TargetMode="External"/><Relationship Id="rId1060" Type="http://schemas.openxmlformats.org/officeDocument/2006/relationships/hyperlink" Target="file:///E:\backup\%E4%B8%8B%E8%BD%BD\refman-8.0-en.html-chapter\refman-8.0-en.html-chapter\partitioning.html" TargetMode="External"/><Relationship Id="rId2111" Type="http://schemas.openxmlformats.org/officeDocument/2006/relationships/hyperlink" Target="file:///E:\backup\%E4%B8%8B%E8%BD%BD\refman-8.0-en.html-chapter\refman-8.0-en.html-chapter\sql-statements.html" TargetMode="External"/><Relationship Id="rId5267" Type="http://schemas.openxmlformats.org/officeDocument/2006/relationships/hyperlink" Target="file:///E:\backup\%E4%B8%8B%E8%BD%BD\refman-8.0-en.html-chapter\refman-8.0-en.html-chapter\security.html" TargetMode="External"/><Relationship Id="rId5681" Type="http://schemas.openxmlformats.org/officeDocument/2006/relationships/hyperlink" Target="file:///E:\backup\%E4%B8%8B%E8%BD%BD\refman-8.0-en.html-chapter\refman-8.0-en.html-chapter\sql-statements.html" TargetMode="External"/><Relationship Id="rId1877" Type="http://schemas.openxmlformats.org/officeDocument/2006/relationships/hyperlink" Target="file:///E:\backup\%E4%B8%8B%E8%BD%BD\refman-8.0-en.html-chapter\refman-8.0-en.html-chapter\sql-statements.html" TargetMode="External"/><Relationship Id="rId2928" Type="http://schemas.openxmlformats.org/officeDocument/2006/relationships/hyperlink" Target="file:///E:\backup\%E4%B8%8B%E8%BD%BD\refman-8.0-en.html-chapter\refman-8.0-en.html-chapter\sql-statements.html" TargetMode="External"/><Relationship Id="rId4283" Type="http://schemas.openxmlformats.org/officeDocument/2006/relationships/hyperlink" Target="file:///E:\backup\%E4%B8%8B%E8%BD%BD\refman-8.0-en.html-chapter\refman-8.0-en.html-chapter\sql-statements.html" TargetMode="External"/><Relationship Id="rId5334" Type="http://schemas.openxmlformats.org/officeDocument/2006/relationships/hyperlink" Target="file:///E:\backup\%E4%B8%8B%E8%BD%BD\refman-8.0-en.html-chapter\refman-8.0-en.html-chapter\sql-statements.html" TargetMode="External"/><Relationship Id="rId1944" Type="http://schemas.openxmlformats.org/officeDocument/2006/relationships/hyperlink" Target="file:///E:\backup\%E4%B8%8B%E8%BD%BD\refman-8.0-en.html-chapter\refman-8.0-en.html-chapter\sql-statements.html" TargetMode="External"/><Relationship Id="rId4350" Type="http://schemas.openxmlformats.org/officeDocument/2006/relationships/hyperlink" Target="file:///E:\backup\%E4%B8%8B%E8%BD%BD\refman-8.0-en.html-chapter\refman-8.0-en.html-chapter\security.html" TargetMode="External"/><Relationship Id="rId5401" Type="http://schemas.openxmlformats.org/officeDocument/2006/relationships/hyperlink" Target="file:///E:\backup\%E4%B8%8B%E8%BD%BD\refman-8.0-en.html-chapter\refman-8.0-en.html-chapter\sql-statements.html" TargetMode="External"/><Relationship Id="rId4003" Type="http://schemas.openxmlformats.org/officeDocument/2006/relationships/hyperlink" Target="file:///E:\backup\%E4%B8%8B%E8%BD%BD\refman-8.0-en.html-chapter\refman-8.0-en.html-chapter\security.html" TargetMode="External"/><Relationship Id="rId3769" Type="http://schemas.openxmlformats.org/officeDocument/2006/relationships/hyperlink" Target="file:///E:\backup\%E4%B8%8B%E8%BD%BD\refman-8.0-en.html-chapter\refman-8.0-en.html-chapter\sql-statements.html" TargetMode="External"/><Relationship Id="rId5191" Type="http://schemas.openxmlformats.org/officeDocument/2006/relationships/hyperlink" Target="file:///E:\backup\%E4%B8%8B%E8%BD%BD\refman-8.0-en.html-chapter\refman-8.0-en.html-chapter\sql-statements.html" TargetMode="External"/><Relationship Id="rId2785" Type="http://schemas.openxmlformats.org/officeDocument/2006/relationships/hyperlink" Target="file:///E:\backup\%E4%B8%8B%E8%BD%BD\refman-8.0-en.html-chapter\refman-8.0-en.html-chapter\sql-statements.html" TargetMode="External"/><Relationship Id="rId3836" Type="http://schemas.openxmlformats.org/officeDocument/2006/relationships/hyperlink" Target="file:///E:\backup\%E4%B8%8B%E8%BD%BD\refman-8.0-en.html-chapter\refman-8.0-en.html-chapter\sql-statements.html" TargetMode="External"/><Relationship Id="rId757" Type="http://schemas.openxmlformats.org/officeDocument/2006/relationships/hyperlink" Target="file:///E:\backup\%E4%B8%8B%E8%BD%BD\refman-8.0-en.html-chapter\refman-8.0-en.html-chapter\functions.html" TargetMode="External"/><Relationship Id="rId1387" Type="http://schemas.openxmlformats.org/officeDocument/2006/relationships/hyperlink" Target="file:///E:\backup\%E4%B8%8B%E8%BD%BD\refman-8.0-en.html-chapter\refman-8.0-en.html-chapter\innodb-storage-engine.html" TargetMode="External"/><Relationship Id="rId2438" Type="http://schemas.openxmlformats.org/officeDocument/2006/relationships/hyperlink" Target="file:///E:\backup\%E4%B8%8B%E8%BD%BD\refman-8.0-en.html-chapter\refman-8.0-en.html-chapter\sql-statements.html" TargetMode="External"/><Relationship Id="rId2852" Type="http://schemas.openxmlformats.org/officeDocument/2006/relationships/hyperlink" Target="file:///E:\backup\%E4%B8%8B%E8%BD%BD\refman-8.0-en.html-chapter\refman-8.0-en.html-chapter\sql-statements.html" TargetMode="External"/><Relationship Id="rId3903" Type="http://schemas.openxmlformats.org/officeDocument/2006/relationships/hyperlink" Target="file:///E:\backup\%E4%B8%8B%E8%BD%BD\refman-8.0-en.html-chapter\refman-8.0-en.html-chapter\security.html" TargetMode="External"/><Relationship Id="rId93" Type="http://schemas.openxmlformats.org/officeDocument/2006/relationships/hyperlink" Target="file:///E:\backup\%E4%B8%8B%E8%BD%BD\refman-8.0-en.html-chapter\refman-8.0-en.html-chapter\sql-statements.html" TargetMode="External"/><Relationship Id="rId824" Type="http://schemas.openxmlformats.org/officeDocument/2006/relationships/hyperlink" Target="file:///E:\backup\%E4%B8%8B%E8%BD%BD\refman-8.0-en.html-chapter\refman-8.0-en.html-chapter\sql-statements.html" TargetMode="External"/><Relationship Id="rId1454" Type="http://schemas.openxmlformats.org/officeDocument/2006/relationships/hyperlink" Target="file:///E:\backup\%E4%B8%8B%E8%BD%BD\refman-8.0-en.html-chapter\refman-8.0-en.html-chapter\sql-statements.html" TargetMode="External"/><Relationship Id="rId2505" Type="http://schemas.openxmlformats.org/officeDocument/2006/relationships/hyperlink" Target="http://mysqlserverteam.com/mysql-8-0-1-recursive-common-table-expressions-in-mysql-ctes-part-four-depth-first-or-breadth-first-traversal-transitive-closure-cycle-avoidance/" TargetMode="External"/><Relationship Id="rId1107" Type="http://schemas.openxmlformats.org/officeDocument/2006/relationships/hyperlink" Target="file:///E:\backup\%E4%B8%8B%E8%BD%BD\refman-8.0-en.html-chapter\refman-8.0-en.html-chapter\sql-statements.html" TargetMode="External"/><Relationship Id="rId1521" Type="http://schemas.openxmlformats.org/officeDocument/2006/relationships/hyperlink" Target="file:///E:\backup\%E4%B8%8B%E8%BD%BD\refman-8.0-en.html-chapter\refman-8.0-en.html-chapter\security.html" TargetMode="External"/><Relationship Id="rId4677" Type="http://schemas.openxmlformats.org/officeDocument/2006/relationships/hyperlink" Target="file:///E:\backup\%E4%B8%8B%E8%BD%BD\refman-8.0-en.html-chapter\refman-8.0-en.html-chapter\storage-engines.html" TargetMode="External"/><Relationship Id="rId5728" Type="http://schemas.openxmlformats.org/officeDocument/2006/relationships/hyperlink" Target="file:///E:\backup\%E4%B8%8B%E8%BD%BD\refman-8.0-en.html-chapter\refman-8.0-en.html-chapter\sql-statements.html" TargetMode="External"/><Relationship Id="rId3279" Type="http://schemas.openxmlformats.org/officeDocument/2006/relationships/hyperlink" Target="file:///E:\backup\%E4%B8%8B%E8%BD%BD\refman-8.0-en.html-chapter\refman-8.0-en.html-chapter\sql-statements.html" TargetMode="External"/><Relationship Id="rId3693" Type="http://schemas.openxmlformats.org/officeDocument/2006/relationships/hyperlink" Target="file:///E:\backup\%E4%B8%8B%E8%BD%BD\refman-8.0-en.html-chapter\refman-8.0-en.html-chapter\sql-statements.html" TargetMode="External"/><Relationship Id="rId2295" Type="http://schemas.openxmlformats.org/officeDocument/2006/relationships/hyperlink" Target="file:///E:\backup\%E4%B8%8B%E8%BD%BD\refman-8.0-en.html-chapter\refman-8.0-en.html-chapter\sql-statements.html" TargetMode="External"/><Relationship Id="rId3346" Type="http://schemas.openxmlformats.org/officeDocument/2006/relationships/hyperlink" Target="file:///E:\backup\%E4%B8%8B%E8%BD%BD\refman-8.0-en.html-chapter\refman-8.0-en.html-chapter\server-administration.html" TargetMode="External"/><Relationship Id="rId4744" Type="http://schemas.openxmlformats.org/officeDocument/2006/relationships/hyperlink" Target="file:///E:\backup\%E4%B8%8B%E8%BD%BD\refman-8.0-en.html-chapter\refman-8.0-en.html-chapter\sql-statements.html" TargetMode="External"/><Relationship Id="rId267" Type="http://schemas.openxmlformats.org/officeDocument/2006/relationships/hyperlink" Target="file:///E:\backup\%E4%B8%8B%E8%BD%BD\refman-8.0-en.html-chapter\refman-8.0-en.html-chapter\server-administration.html" TargetMode="External"/><Relationship Id="rId3760" Type="http://schemas.openxmlformats.org/officeDocument/2006/relationships/hyperlink" Target="file:///E:\backup\%E4%B8%8B%E8%BD%BD\refman-8.0-en.html-chapter\refman-8.0-en.html-chapter\sql-statements.html" TargetMode="External"/><Relationship Id="rId4811" Type="http://schemas.openxmlformats.org/officeDocument/2006/relationships/hyperlink" Target="file:///E:\backup\%E4%B8%8B%E8%BD%BD\refman-8.0-en.html-chapter\refman-8.0-en.html-chapter\sql-statements.html" TargetMode="External"/><Relationship Id="rId681" Type="http://schemas.openxmlformats.org/officeDocument/2006/relationships/hyperlink" Target="file:///E:\backup\%E4%B8%8B%E8%BD%BD\refman-8.0-en.html-chapter\refman-8.0-en.html-chapter\mysql-cluster.html" TargetMode="External"/><Relationship Id="rId2362" Type="http://schemas.openxmlformats.org/officeDocument/2006/relationships/hyperlink" Target="file:///E:\backup\%E4%B8%8B%E8%BD%BD\refman-8.0-en.html-chapter\refman-8.0-en.html-chapter\sql-statements.html" TargetMode="External"/><Relationship Id="rId3413" Type="http://schemas.openxmlformats.org/officeDocument/2006/relationships/hyperlink" Target="file:///E:\backup\%E4%B8%8B%E8%BD%BD\refman-8.0-en.html-chapter\refman-8.0-en.html-chapter\sql-statements.html" TargetMode="External"/><Relationship Id="rId334" Type="http://schemas.openxmlformats.org/officeDocument/2006/relationships/hyperlink" Target="file:///E:\backup\%E4%B8%8B%E8%BD%BD\refman-8.0-en.html-chapter\refman-8.0-en.html-chapter\sql-statements.html" TargetMode="External"/><Relationship Id="rId2015" Type="http://schemas.openxmlformats.org/officeDocument/2006/relationships/hyperlink" Target="file:///E:\backup\%E4%B8%8B%E8%BD%BD\refman-8.0-en.html-chapter\refman-8.0-en.html-chapter\data-types.html" TargetMode="External"/><Relationship Id="rId5585" Type="http://schemas.openxmlformats.org/officeDocument/2006/relationships/hyperlink" Target="file:///E:\backup\%E4%B8%8B%E8%BD%BD\refman-8.0-en.html-chapter\refman-8.0-en.html-chapter\sql-statements.html" TargetMode="External"/><Relationship Id="rId401" Type="http://schemas.openxmlformats.org/officeDocument/2006/relationships/hyperlink" Target="file:///E:\backup\%E4%B8%8B%E8%BD%BD\refman-8.0-en.html-chapter\refman-8.0-en.html-chapter\sql-statements.html" TargetMode="External"/><Relationship Id="rId1031" Type="http://schemas.openxmlformats.org/officeDocument/2006/relationships/hyperlink" Target="file:///E:\backup\%E4%B8%8B%E8%BD%BD\refman-8.0-en.html-chapter\refman-8.0-en.html-chapter\mysql-cluster.html" TargetMode="External"/><Relationship Id="rId4187" Type="http://schemas.openxmlformats.org/officeDocument/2006/relationships/hyperlink" Target="file:///E:\backup\%E4%B8%8B%E8%BD%BD\refman-8.0-en.html-chapter\refman-8.0-en.html-chapter\security.html" TargetMode="External"/><Relationship Id="rId5238" Type="http://schemas.openxmlformats.org/officeDocument/2006/relationships/hyperlink" Target="file:///E:\backup\%E4%B8%8B%E8%BD%BD\refman-8.0-en.html-chapter\refman-8.0-en.html-chapter\sql-statements.html" TargetMode="External"/><Relationship Id="rId5652" Type="http://schemas.openxmlformats.org/officeDocument/2006/relationships/hyperlink" Target="https://dev.mysql.com/doc/c-api/8.0/en/mysql-warning-count.html" TargetMode="External"/><Relationship Id="rId4254" Type="http://schemas.openxmlformats.org/officeDocument/2006/relationships/hyperlink" Target="file:///E:\backup\%E4%B8%8B%E8%BD%BD\refman-8.0-en.html-chapter\refman-8.0-en.html-chapter\security.html" TargetMode="External"/><Relationship Id="rId5305" Type="http://schemas.openxmlformats.org/officeDocument/2006/relationships/hyperlink" Target="file:///E:\backup\%E4%B8%8B%E8%BD%BD\refman-8.0-en.html-chapter\refman-8.0-en.html-chapter\data-types.html" TargetMode="External"/><Relationship Id="rId1848" Type="http://schemas.openxmlformats.org/officeDocument/2006/relationships/hyperlink" Target="file:///E:\backup\%E4%B8%8B%E8%BD%BD\refman-8.0-en.html-chapter\refman-8.0-en.html-chapter\sql-statements.html" TargetMode="External"/><Relationship Id="rId3270" Type="http://schemas.openxmlformats.org/officeDocument/2006/relationships/hyperlink" Target="file:///E:\backup\%E4%B8%8B%E8%BD%BD\refman-8.0-en.html-chapter\refman-8.0-en.html-chapter\replication.html" TargetMode="External"/><Relationship Id="rId4321" Type="http://schemas.openxmlformats.org/officeDocument/2006/relationships/hyperlink" Target="file:///E:\backup\%E4%B8%8B%E8%BD%BD\refman-8.0-en.html-chapter\refman-8.0-en.html-chapter\security.html" TargetMode="External"/><Relationship Id="rId191" Type="http://schemas.openxmlformats.org/officeDocument/2006/relationships/hyperlink" Target="file:///E:\backup\%E4%B8%8B%E8%BD%BD\refman-8.0-en.html-chapter\refman-8.0-en.html-chapter\mysql-cluster.html" TargetMode="External"/><Relationship Id="rId1915" Type="http://schemas.openxmlformats.org/officeDocument/2006/relationships/hyperlink" Target="file:///E:\backup\%E4%B8%8B%E8%BD%BD\refman-8.0-en.html-chapter\refman-8.0-en.html-chapter\sql-statements.html" TargetMode="External"/><Relationship Id="rId5095" Type="http://schemas.openxmlformats.org/officeDocument/2006/relationships/hyperlink" Target="file:///E:\backup\%E4%B8%8B%E8%BD%BD\refman-8.0-en.html-chapter\refman-8.0-en.html-chapter\sql-statements.html" TargetMode="External"/><Relationship Id="rId2689" Type="http://schemas.openxmlformats.org/officeDocument/2006/relationships/hyperlink" Target="file:///E:\backup\%E4%B8%8B%E8%BD%BD\refman-8.0-en.html-chapter\refman-8.0-en.html-chapter\sql-statements.html" TargetMode="External"/><Relationship Id="rId2756" Type="http://schemas.openxmlformats.org/officeDocument/2006/relationships/hyperlink" Target="file:///E:\backup\%E4%B8%8B%E8%BD%BD\refman-8.0-en.html-chapter\refman-8.0-en.html-chapter\sql-statements.html" TargetMode="External"/><Relationship Id="rId3807" Type="http://schemas.openxmlformats.org/officeDocument/2006/relationships/hyperlink" Target="file:///E:\backup\%E4%B8%8B%E8%BD%BD\refman-8.0-en.html-chapter\refman-8.0-en.html-chapter\sql-statements.html" TargetMode="External"/><Relationship Id="rId5162" Type="http://schemas.openxmlformats.org/officeDocument/2006/relationships/hyperlink" Target="file:///E:\backup\%E4%B8%8B%E8%BD%BD\refman-8.0-en.html-chapter\refman-8.0-en.html-chapter\server-administration.html" TargetMode="External"/><Relationship Id="rId728" Type="http://schemas.openxmlformats.org/officeDocument/2006/relationships/hyperlink" Target="file:///E:\backup\%E4%B8%8B%E8%BD%BD\refman-8.0-en.html-chapter\refman-8.0-en.html-chapter\sql-statements.html" TargetMode="External"/><Relationship Id="rId1358" Type="http://schemas.openxmlformats.org/officeDocument/2006/relationships/hyperlink" Target="file:///E:\backup\%E4%B8%8B%E8%BD%BD\refman-8.0-en.html-chapter\refman-8.0-en.html-chapter\sql-statements.html" TargetMode="External"/><Relationship Id="rId1772" Type="http://schemas.openxmlformats.org/officeDocument/2006/relationships/hyperlink" Target="file:///E:\backup\%E4%B8%8B%E8%BD%BD\refman-8.0-en.html-chapter\refman-8.0-en.html-chapter\sql-statements.html" TargetMode="External"/><Relationship Id="rId2409" Type="http://schemas.openxmlformats.org/officeDocument/2006/relationships/hyperlink" Target="file:///E:\backup\%E4%B8%8B%E8%BD%BD\refman-8.0-en.html-chapter\refman-8.0-en.html-chapter\sql-statements.html" TargetMode="External"/><Relationship Id="rId5979" Type="http://schemas.openxmlformats.org/officeDocument/2006/relationships/hyperlink" Target="file:///E:\backup\%E4%B8%8B%E8%BD%BD\refman-8.0-en.html-chapter\refman-8.0-en.html-chapter\sql-statements.html" TargetMode="External"/><Relationship Id="rId64" Type="http://schemas.openxmlformats.org/officeDocument/2006/relationships/hyperlink" Target="file:///E:\backup\%E4%B8%8B%E8%BD%BD\refman-8.0-en.html-chapter\refman-8.0-en.html-chapter\sql-statements.html" TargetMode="External"/><Relationship Id="rId1425" Type="http://schemas.openxmlformats.org/officeDocument/2006/relationships/hyperlink" Target="file:///E:\backup\%E4%B8%8B%E8%BD%BD\refman-8.0-en.html-chapter\refman-8.0-en.html-chapter\mysql-cluster.html" TargetMode="External"/><Relationship Id="rId2823" Type="http://schemas.openxmlformats.org/officeDocument/2006/relationships/hyperlink" Target="file:///E:\backup\%E4%B8%8B%E8%BD%BD\refman-8.0-en.html-chapter\refman-8.0-en.html-chapter\sql-statements.html" TargetMode="External"/><Relationship Id="rId4995" Type="http://schemas.openxmlformats.org/officeDocument/2006/relationships/hyperlink" Target="file:///E:\backup\%E4%B8%8B%E8%BD%BD\refman-8.0-en.html-chapter\refman-8.0-en.html-chapter\sql-statements.html" TargetMode="External"/><Relationship Id="rId2199" Type="http://schemas.openxmlformats.org/officeDocument/2006/relationships/hyperlink" Target="file:///E:\backup\%E4%B8%8B%E8%BD%BD\refman-8.0-en.html-chapter\refman-8.0-en.html-chapter\optimization.html" TargetMode="External"/><Relationship Id="rId3597" Type="http://schemas.openxmlformats.org/officeDocument/2006/relationships/hyperlink" Target="file:///E:\backup\%E4%B8%8B%E8%BD%BD\refman-8.0-en.html-chapter\refman-8.0-en.html-chapter\sql-statements.html" TargetMode="External"/><Relationship Id="rId4648" Type="http://schemas.openxmlformats.org/officeDocument/2006/relationships/hyperlink" Target="file:///E:\backup\%E4%B8%8B%E8%BD%BD\refman-8.0-en.html-chapter\refman-8.0-en.html-chapter\sql-statements.html" TargetMode="External"/><Relationship Id="rId3664" Type="http://schemas.openxmlformats.org/officeDocument/2006/relationships/hyperlink" Target="file:///E:\backup\%E4%B8%8B%E8%BD%BD\refman-8.0-en.html-chapter\refman-8.0-en.html-chapter\sql-statements.html" TargetMode="External"/><Relationship Id="rId4715" Type="http://schemas.openxmlformats.org/officeDocument/2006/relationships/hyperlink" Target="file:///E:\backup\%E4%B8%8B%E8%BD%BD\refman-8.0-en.html-chapter\refman-8.0-en.html-chapter\mysql-cluster.html" TargetMode="External"/><Relationship Id="rId585" Type="http://schemas.openxmlformats.org/officeDocument/2006/relationships/hyperlink" Target="file:///E:\backup\%E4%B8%8B%E8%BD%BD\refman-8.0-en.html-chapter\refman-8.0-en.html-chapter\sql-statements.html" TargetMode="External"/><Relationship Id="rId2266" Type="http://schemas.openxmlformats.org/officeDocument/2006/relationships/hyperlink" Target="file:///E:\backup\%E4%B8%8B%E8%BD%BD\refman-8.0-en.html-chapter\refman-8.0-en.html-chapter\sql-statements.html" TargetMode="External"/><Relationship Id="rId2680" Type="http://schemas.openxmlformats.org/officeDocument/2006/relationships/hyperlink" Target="file:///E:\backup\%E4%B8%8B%E8%BD%BD\refman-8.0-en.html-chapter\refman-8.0-en.html-chapter\sql-statements.html" TargetMode="External"/><Relationship Id="rId3317" Type="http://schemas.openxmlformats.org/officeDocument/2006/relationships/hyperlink" Target="file:///E:\backup\%E4%B8%8B%E8%BD%BD\refman-8.0-en.html-chapter\refman-8.0-en.html-chapter\sql-statements.html" TargetMode="External"/><Relationship Id="rId3731" Type="http://schemas.openxmlformats.org/officeDocument/2006/relationships/hyperlink" Target="file:///E:\backup\%E4%B8%8B%E8%BD%BD\refman-8.0-en.html-chapter\refman-8.0-en.html-chapter\sql-statements.html" TargetMode="External"/><Relationship Id="rId238" Type="http://schemas.openxmlformats.org/officeDocument/2006/relationships/hyperlink" Target="https://dev.mysql.com/doc/c-api/8.0/en/mysql-info.html" TargetMode="External"/><Relationship Id="rId652" Type="http://schemas.openxmlformats.org/officeDocument/2006/relationships/hyperlink" Target="file:///E:\backup\%E4%B8%8B%E8%BD%BD\refman-8.0-en.html-chapter\refman-8.0-en.html-chapter\sql-statements.html" TargetMode="External"/><Relationship Id="rId1282" Type="http://schemas.openxmlformats.org/officeDocument/2006/relationships/hyperlink" Target="file:///E:\backup\%E4%B8%8B%E8%BD%BD\refman-8.0-en.html-chapter\refman-8.0-en.html-chapter\server-administration.html" TargetMode="External"/><Relationship Id="rId2333" Type="http://schemas.openxmlformats.org/officeDocument/2006/relationships/hyperlink" Target="file:///E:\backup\%E4%B8%8B%E8%BD%BD\refman-8.0-en.html-chapter\refman-8.0-en.html-chapter\sql-statements.html" TargetMode="External"/><Relationship Id="rId5489" Type="http://schemas.openxmlformats.org/officeDocument/2006/relationships/hyperlink" Target="file:///E:\backup\%E4%B8%8B%E8%BD%BD\refman-8.0-en.html-chapter\refman-8.0-en.html-chapter\sql-statements.html" TargetMode="External"/><Relationship Id="rId305" Type="http://schemas.openxmlformats.org/officeDocument/2006/relationships/hyperlink" Target="file:///E:\backup\%E4%B8%8B%E8%BD%BD\refman-8.0-en.html-chapter\refman-8.0-en.html-chapter\data-types.html" TargetMode="External"/><Relationship Id="rId2400" Type="http://schemas.openxmlformats.org/officeDocument/2006/relationships/hyperlink" Target="file:///E:\backup\%E4%B8%8B%E8%BD%BD\refman-8.0-en.html-chapter\refman-8.0-en.html-chapter\optimization.html" TargetMode="External"/><Relationship Id="rId5556" Type="http://schemas.openxmlformats.org/officeDocument/2006/relationships/hyperlink" Target="file:///E:\backup\%E4%B8%8B%E8%BD%BD\refman-8.0-en.html-chapter\refman-8.0-en.html-chapter\information-schema.html" TargetMode="External"/><Relationship Id="rId1002" Type="http://schemas.openxmlformats.org/officeDocument/2006/relationships/hyperlink" Target="file:///E:\backup\%E4%B8%8B%E8%BD%BD\refman-8.0-en.html-chapter\refman-8.0-en.html-chapter\innodb-storage-engine.html" TargetMode="External"/><Relationship Id="rId4158" Type="http://schemas.openxmlformats.org/officeDocument/2006/relationships/hyperlink" Target="file:///E:\backup\%E4%B8%8B%E8%BD%BD\refman-8.0-en.html-chapter\refman-8.0-en.html-chapter\sql-statements.html" TargetMode="External"/><Relationship Id="rId5209" Type="http://schemas.openxmlformats.org/officeDocument/2006/relationships/hyperlink" Target="file:///E:\backup\%E4%B8%8B%E8%BD%BD\refman-8.0-en.html-chapter\refman-8.0-en.html-chapter\server-administration.html" TargetMode="External"/><Relationship Id="rId5970" Type="http://schemas.openxmlformats.org/officeDocument/2006/relationships/hyperlink" Target="file:///E:\backup\%E4%B8%8B%E8%BD%BD\refman-8.0-en.html-chapter\refman-8.0-en.html-chapter\sql-statements.html" TargetMode="External"/><Relationship Id="rId3174" Type="http://schemas.openxmlformats.org/officeDocument/2006/relationships/hyperlink" Target="file:///E:\backup\%E4%B8%8B%E8%BD%BD\refman-8.0-en.html-chapter\refman-8.0-en.html-chapter\replication.html" TargetMode="External"/><Relationship Id="rId4572" Type="http://schemas.openxmlformats.org/officeDocument/2006/relationships/hyperlink" Target="file:///E:\backup\%E4%B8%8B%E8%BD%BD\refman-8.0-en.html-chapter\refman-8.0-en.html-chapter\innodb-storage-engine.html" TargetMode="External"/><Relationship Id="rId5623" Type="http://schemas.openxmlformats.org/officeDocument/2006/relationships/hyperlink" Target="file:///E:\backup\%E4%B8%8B%E8%BD%BD\refman-8.0-en.html-chapter\refman-8.0-en.html-chapter\sql-statements.html" TargetMode="External"/><Relationship Id="rId1819" Type="http://schemas.openxmlformats.org/officeDocument/2006/relationships/hyperlink" Target="file:///E:\backup\%E4%B8%8B%E8%BD%BD\refman-8.0-en.html-chapter\refman-8.0-en.html-chapter\data-types.html" TargetMode="External"/><Relationship Id="rId4225" Type="http://schemas.openxmlformats.org/officeDocument/2006/relationships/hyperlink" Target="file:///E:\backup\%E4%B8%8B%E8%BD%BD\refman-8.0-en.html-chapter\refman-8.0-en.html-chapter\security.html" TargetMode="External"/><Relationship Id="rId2190" Type="http://schemas.openxmlformats.org/officeDocument/2006/relationships/hyperlink" Target="file:///E:\backup\%E4%B8%8B%E8%BD%BD\refman-8.0-en.html-chapter\refman-8.0-en.html-chapter\sql-statements.html" TargetMode="External"/><Relationship Id="rId3241" Type="http://schemas.openxmlformats.org/officeDocument/2006/relationships/hyperlink" Target="file:///E:\backup\%E4%B8%8B%E8%BD%BD\refman-8.0-en.html-chapter\refman-8.0-en.html-chapter\sql-statements.html" TargetMode="External"/><Relationship Id="rId162" Type="http://schemas.openxmlformats.org/officeDocument/2006/relationships/hyperlink" Target="file:///E:\backup\%E4%B8%8B%E8%BD%BD\refman-8.0-en.html-chapter\refman-8.0-en.html-chapter\sql-statements.html" TargetMode="External"/><Relationship Id="rId979" Type="http://schemas.openxmlformats.org/officeDocument/2006/relationships/hyperlink" Target="file:///E:\backup\%E4%B8%8B%E8%BD%BD\refman-8.0-en.html-chapter\refman-8.0-en.html-chapter\glossary.html" TargetMode="External"/><Relationship Id="rId5066" Type="http://schemas.openxmlformats.org/officeDocument/2006/relationships/hyperlink" Target="file:///E:\backup\%E4%B8%8B%E8%BD%BD\refman-8.0-en.html-chapter\refman-8.0-en.html-chapter\sql-statements.html" TargetMode="External"/><Relationship Id="rId5480" Type="http://schemas.openxmlformats.org/officeDocument/2006/relationships/hyperlink" Target="file:///E:\backup\%E4%B8%8B%E8%BD%BD\refman-8.0-en.html-chapter\refman-8.0-en.html-chapter\sql-statements.html" TargetMode="External"/><Relationship Id="rId4082" Type="http://schemas.openxmlformats.org/officeDocument/2006/relationships/hyperlink" Target="file:///E:\backup\%E4%B8%8B%E8%BD%BD\refman-8.0-en.html-chapter\refman-8.0-en.html-chapter\server-administration.html" TargetMode="External"/><Relationship Id="rId5133" Type="http://schemas.openxmlformats.org/officeDocument/2006/relationships/hyperlink" Target="file:///E:\backup\%E4%B8%8B%E8%BD%BD\refman-8.0-en.html-chapter\refman-8.0-en.html-chapter\sql-statements.html" TargetMode="External"/><Relationship Id="rId1676" Type="http://schemas.openxmlformats.org/officeDocument/2006/relationships/hyperlink" Target="file:///E:\backup\%E4%B8%8B%E8%BD%BD\refman-8.0-en.html-chapter\refman-8.0-en.html-chapter\sql-statements.html" TargetMode="External"/><Relationship Id="rId2727" Type="http://schemas.openxmlformats.org/officeDocument/2006/relationships/hyperlink" Target="file:///E:\backup\%E4%B8%8B%E8%BD%BD\refman-8.0-en.html-chapter\refman-8.0-en.html-chapter\sql-statements.html" TargetMode="External"/><Relationship Id="rId1329" Type="http://schemas.openxmlformats.org/officeDocument/2006/relationships/hyperlink" Target="file:///E:\backup\%E4%B8%8B%E8%BD%BD\refman-8.0-en.html-chapter\refman-8.0-en.html-chapter\sql-statements.html" TargetMode="External"/><Relationship Id="rId1743" Type="http://schemas.openxmlformats.org/officeDocument/2006/relationships/hyperlink" Target="file:///E:\backup\%E4%B8%8B%E8%BD%BD\refman-8.0-en.html-chapter\refman-8.0-en.html-chapter\sql-statements.html" TargetMode="External"/><Relationship Id="rId4899" Type="http://schemas.openxmlformats.org/officeDocument/2006/relationships/hyperlink" Target="file:///E:\backup\%E4%B8%8B%E8%BD%BD\refman-8.0-en.html-chapter\refman-8.0-en.html-chapter\server-administration.html" TargetMode="External"/><Relationship Id="rId5200" Type="http://schemas.openxmlformats.org/officeDocument/2006/relationships/hyperlink" Target="file:///E:\backup\%E4%B8%8B%E8%BD%BD\refman-8.0-en.html-chapter\refman-8.0-en.html-chapter\mysql-cluster.html" TargetMode="External"/><Relationship Id="rId35" Type="http://schemas.openxmlformats.org/officeDocument/2006/relationships/hyperlink" Target="file:///E:\backup\%E4%B8%8B%E8%BD%BD\refman-8.0-en.html-chapter\refman-8.0-en.html-chapter\sql-statements.html" TargetMode="External"/><Relationship Id="rId1810" Type="http://schemas.openxmlformats.org/officeDocument/2006/relationships/hyperlink" Target="file:///E:\backup\%E4%B8%8B%E8%BD%BD\refman-8.0-en.html-chapter\refman-8.0-en.html-chapter\sql-statements.html" TargetMode="External"/><Relationship Id="rId4966" Type="http://schemas.openxmlformats.org/officeDocument/2006/relationships/hyperlink" Target="file:///E:\backup\%E4%B8%8B%E8%BD%BD\refman-8.0-en.html-chapter\refman-8.0-en.html-chapter\performance-schema.html" TargetMode="External"/><Relationship Id="rId3568" Type="http://schemas.openxmlformats.org/officeDocument/2006/relationships/hyperlink" Target="file:///E:\backup\%E4%B8%8B%E8%BD%BD\refman-8.0-en.html-chapter\refman-8.0-en.html-chapter\sql-statements.html" TargetMode="External"/><Relationship Id="rId3982" Type="http://schemas.openxmlformats.org/officeDocument/2006/relationships/hyperlink" Target="file:///E:\backup\%E4%B8%8B%E8%BD%BD\refman-8.0-en.html-chapter\refman-8.0-en.html-chapter\sql-statements.html" TargetMode="External"/><Relationship Id="rId4619" Type="http://schemas.openxmlformats.org/officeDocument/2006/relationships/hyperlink" Target="file:///E:\backup\%E4%B8%8B%E8%BD%BD\refman-8.0-en.html-chapter\refman-8.0-en.html-chapter\partitioning.html" TargetMode="External"/><Relationship Id="rId489" Type="http://schemas.openxmlformats.org/officeDocument/2006/relationships/hyperlink" Target="file:///E:\backup\%E4%B8%8B%E8%BD%BD\refman-8.0-en.html-chapter\refman-8.0-en.html-chapter\sql-statements.html" TargetMode="External"/><Relationship Id="rId2584" Type="http://schemas.openxmlformats.org/officeDocument/2006/relationships/hyperlink" Target="file:///E:\backup\%E4%B8%8B%E8%BD%BD\refman-8.0-en.html-chapter\refman-8.0-en.html-chapter\sql-statements.html" TargetMode="External"/><Relationship Id="rId3635" Type="http://schemas.openxmlformats.org/officeDocument/2006/relationships/hyperlink" Target="file:///E:\backup\%E4%B8%8B%E8%BD%BD\refman-8.0-en.html-chapter\refman-8.0-en.html-chapter\sql-statements.html" TargetMode="External"/><Relationship Id="rId556" Type="http://schemas.openxmlformats.org/officeDocument/2006/relationships/hyperlink" Target="file:///E:\backup\%E4%B8%8B%E8%BD%BD\refman-8.0-en.html-chapter\refman-8.0-en.html-chapter\stored-objects.html" TargetMode="External"/><Relationship Id="rId1186" Type="http://schemas.openxmlformats.org/officeDocument/2006/relationships/hyperlink" Target="file:///E:\backup\%E4%B8%8B%E8%BD%BD\refman-8.0-en.html-chapter\refman-8.0-en.html-chapter\sql-statements.html" TargetMode="External"/><Relationship Id="rId2237" Type="http://schemas.openxmlformats.org/officeDocument/2006/relationships/hyperlink" Target="file:///E:\backup\%E4%B8%8B%E8%BD%BD\refman-8.0-en.html-chapter\refman-8.0-en.html-chapter\programs.html" TargetMode="External"/><Relationship Id="rId209" Type="http://schemas.openxmlformats.org/officeDocument/2006/relationships/hyperlink" Target="file:///E:\backup\%E4%B8%8B%E8%BD%BD\refman-8.0-en.html-chapter\refman-8.0-en.html-chapter\sql-statements.html" TargetMode="External"/><Relationship Id="rId970" Type="http://schemas.openxmlformats.org/officeDocument/2006/relationships/hyperlink" Target="file:///E:\backup\%E4%B8%8B%E8%BD%BD\refman-8.0-en.html-chapter\refman-8.0-en.html-chapter\server-administration.html" TargetMode="External"/><Relationship Id="rId1253" Type="http://schemas.openxmlformats.org/officeDocument/2006/relationships/hyperlink" Target="file:///E:\backup\%E4%B8%8B%E8%BD%BD\refman-8.0-en.html-chapter\refman-8.0-en.html-chapter\sql-statements.html" TargetMode="External"/><Relationship Id="rId2651" Type="http://schemas.openxmlformats.org/officeDocument/2006/relationships/hyperlink" Target="file:///E:\backup\%E4%B8%8B%E8%BD%BD\refman-8.0-en.html-chapter\refman-8.0-en.html-chapter\sql-statements.html" TargetMode="External"/><Relationship Id="rId3702" Type="http://schemas.openxmlformats.org/officeDocument/2006/relationships/hyperlink" Target="file:///E:\backup\%E4%B8%8B%E8%BD%BD\refman-8.0-en.html-chapter\refman-8.0-en.html-chapter\sql-statements.html" TargetMode="External"/><Relationship Id="rId623" Type="http://schemas.openxmlformats.org/officeDocument/2006/relationships/hyperlink" Target="file:///E:\backup\%E4%B8%8B%E8%BD%BD\refman-8.0-en.html-chapter\refman-8.0-en.html-chapter\sql-statements.html" TargetMode="External"/><Relationship Id="rId2304" Type="http://schemas.openxmlformats.org/officeDocument/2006/relationships/hyperlink" Target="file:///E:\backup\%E4%B8%8B%E8%BD%BD\refman-8.0-en.html-chapter\refman-8.0-en.html-chapter\sql-statements.html" TargetMode="External"/><Relationship Id="rId5874" Type="http://schemas.openxmlformats.org/officeDocument/2006/relationships/hyperlink" Target="file:///E:\backup\%E4%B8%8B%E8%BD%BD\refman-8.0-en.html-chapter\refman-8.0-en.html-chapter\sql-statements.html" TargetMode="External"/><Relationship Id="rId1320" Type="http://schemas.openxmlformats.org/officeDocument/2006/relationships/hyperlink" Target="file:///E:\backup\%E4%B8%8B%E8%BD%BD\refman-8.0-en.html-chapter\refman-8.0-en.html-chapter\sql-statements.html" TargetMode="External"/><Relationship Id="rId4476" Type="http://schemas.openxmlformats.org/officeDocument/2006/relationships/hyperlink" Target="file:///E:\backup\%E4%B8%8B%E8%BD%BD\refman-8.0-en.html-chapter\refman-8.0-en.html-chapter\functions.html" TargetMode="External"/><Relationship Id="rId4890" Type="http://schemas.openxmlformats.org/officeDocument/2006/relationships/hyperlink" Target="file:///E:\backup\%E4%B8%8B%E8%BD%BD\refman-8.0-en.html-chapter\refman-8.0-en.html-chapter\sql-statements.html" TargetMode="External"/><Relationship Id="rId5527" Type="http://schemas.openxmlformats.org/officeDocument/2006/relationships/hyperlink" Target="file:///E:\backup\%E4%B8%8B%E8%BD%BD\refman-8.0-en.html-chapter\refman-8.0-en.html-chapter\information-schema.html" TargetMode="External"/><Relationship Id="rId5941" Type="http://schemas.openxmlformats.org/officeDocument/2006/relationships/hyperlink" Target="file:///E:\backup\%E4%B8%8B%E8%BD%BD\refman-8.0-en.html-chapter\refman-8.0-en.html-chapter\sql-statements.html" TargetMode="External"/><Relationship Id="rId3078" Type="http://schemas.openxmlformats.org/officeDocument/2006/relationships/hyperlink" Target="file:///E:\backup\%E4%B8%8B%E8%BD%BD\refman-8.0-en.html-chapter\refman-8.0-en.html-chapter\replication.html" TargetMode="External"/><Relationship Id="rId3492" Type="http://schemas.openxmlformats.org/officeDocument/2006/relationships/hyperlink" Target="file:///E:\backup\%E4%B8%8B%E8%BD%BD\refman-8.0-en.html-chapter\refman-8.0-en.html-chapter\sql-statements.html" TargetMode="External"/><Relationship Id="rId4129" Type="http://schemas.openxmlformats.org/officeDocument/2006/relationships/hyperlink" Target="file:///E:\backup\%E4%B8%8B%E8%BD%BD\refman-8.0-en.html-chapter\refman-8.0-en.html-chapter\sql-statements.html" TargetMode="External"/><Relationship Id="rId4543" Type="http://schemas.openxmlformats.org/officeDocument/2006/relationships/hyperlink" Target="file:///E:\backup\%E4%B8%8B%E8%BD%BD\refman-8.0-en.html-chapter\refman-8.0-en.html-chapter\security.html" TargetMode="External"/><Relationship Id="rId2094" Type="http://schemas.openxmlformats.org/officeDocument/2006/relationships/hyperlink" Target="file:///E:\backup\%E4%B8%8B%E8%BD%BD\refman-8.0-en.html-chapter\refman-8.0-en.html-chapter\programs.html" TargetMode="External"/><Relationship Id="rId3145" Type="http://schemas.openxmlformats.org/officeDocument/2006/relationships/hyperlink" Target="file:///E:\backup\%E4%B8%8B%E8%BD%BD\refman-8.0-en.html-chapter\refman-8.0-en.html-chapter\sql-statements.html" TargetMode="External"/><Relationship Id="rId4610" Type="http://schemas.openxmlformats.org/officeDocument/2006/relationships/hyperlink" Target="file:///E:\backup\%E4%B8%8B%E8%BD%BD\refman-8.0-en.html-chapter\refman-8.0-en.html-chapter\sql-statements.html" TargetMode="External"/><Relationship Id="rId480" Type="http://schemas.openxmlformats.org/officeDocument/2006/relationships/hyperlink" Target="file:///E:\backup\%E4%B8%8B%E8%BD%BD\refman-8.0-en.html-chapter\refman-8.0-en.html-chapter\innodb-storage-engine.html" TargetMode="External"/><Relationship Id="rId2161" Type="http://schemas.openxmlformats.org/officeDocument/2006/relationships/hyperlink" Target="file:///E:\backup\%E4%B8%8B%E8%BD%BD\refman-8.0-en.html-chapter\refman-8.0-en.html-chapter\sql-statements.html" TargetMode="External"/><Relationship Id="rId3212" Type="http://schemas.openxmlformats.org/officeDocument/2006/relationships/hyperlink" Target="file:///E:\backup\%E4%B8%8B%E8%BD%BD\refman-8.0-en.html-chapter\refman-8.0-en.html-chapter\replication.html" TargetMode="External"/><Relationship Id="rId133" Type="http://schemas.openxmlformats.org/officeDocument/2006/relationships/hyperlink" Target="file:///E:\backup\%E4%B8%8B%E8%BD%BD\refman-8.0-en.html-chapter\refman-8.0-en.html-chapter\sql-statements.html" TargetMode="External"/><Relationship Id="rId5384" Type="http://schemas.openxmlformats.org/officeDocument/2006/relationships/hyperlink" Target="file:///E:\backup\%E4%B8%8B%E8%BD%BD\refman-8.0-en.html-chapter\refman-8.0-en.html-chapter\optimization.html" TargetMode="External"/><Relationship Id="rId200" Type="http://schemas.openxmlformats.org/officeDocument/2006/relationships/hyperlink" Target="file:///E:\backup\%E4%B8%8B%E8%BD%BD\refman-8.0-en.html-chapter\refman-8.0-en.html-chapter\mysql-cluster.html" TargetMode="External"/><Relationship Id="rId2978" Type="http://schemas.openxmlformats.org/officeDocument/2006/relationships/hyperlink" Target="file:///E:\backup\%E4%B8%8B%E8%BD%BD\refman-8.0-en.html-chapter\refman-8.0-en.html-chapter\sql-statements.html" TargetMode="External"/><Relationship Id="rId5037" Type="http://schemas.openxmlformats.org/officeDocument/2006/relationships/hyperlink" Target="file:///E:\backup\%E4%B8%8B%E8%BD%BD\refman-8.0-en.html-chapter\refman-8.0-en.html-chapter\information-schema.html" TargetMode="External"/><Relationship Id="rId1994" Type="http://schemas.openxmlformats.org/officeDocument/2006/relationships/hyperlink" Target="file:///E:\backup\%E4%B8%8B%E8%BD%BD\refman-8.0-en.html-chapter\refman-8.0-en.html-chapter\sql-statements.html" TargetMode="External"/><Relationship Id="rId5451" Type="http://schemas.openxmlformats.org/officeDocument/2006/relationships/hyperlink" Target="file:///E:\backup\%E4%B8%8B%E8%BD%BD\refman-8.0-en.html-chapter\refman-8.0-en.html-chapter\sql-statements.html" TargetMode="External"/><Relationship Id="rId1647" Type="http://schemas.openxmlformats.org/officeDocument/2006/relationships/hyperlink" Target="file:///E:\backup\%E4%B8%8B%E8%BD%BD\refman-8.0-en.html-chapter\refman-8.0-en.html-chapter\server-administration.html" TargetMode="External"/><Relationship Id="rId4053" Type="http://schemas.openxmlformats.org/officeDocument/2006/relationships/hyperlink" Target="file:///E:\backup\%E4%B8%8B%E8%BD%BD\refman-8.0-en.html-chapter\refman-8.0-en.html-chapter\security.html" TargetMode="External"/><Relationship Id="rId5104" Type="http://schemas.openxmlformats.org/officeDocument/2006/relationships/hyperlink" Target="file:///E:\backup\%E4%B8%8B%E8%BD%BD\refman-8.0-en.html-chapter\refman-8.0-en.html-chapter\sql-statements.html" TargetMode="External"/><Relationship Id="rId1714" Type="http://schemas.openxmlformats.org/officeDocument/2006/relationships/hyperlink" Target="file:///E:\backup\%E4%B8%8B%E8%BD%BD\refman-8.0-en.html-chapter\refman-8.0-en.html-chapter\tutorial.html" TargetMode="External"/><Relationship Id="rId4120" Type="http://schemas.openxmlformats.org/officeDocument/2006/relationships/hyperlink" Target="file:///E:\backup\%E4%B8%8B%E8%BD%BD\refman-8.0-en.html-chapter\refman-8.0-en.html-chapter\sql-statements.html" TargetMode="External"/><Relationship Id="rId2488" Type="http://schemas.openxmlformats.org/officeDocument/2006/relationships/hyperlink" Target="file:///E:\backup\%E4%B8%8B%E8%BD%BD\refman-8.0-en.html-chapter\refman-8.0-en.html-chapter\sql-statements.html" TargetMode="External"/><Relationship Id="rId3886" Type="http://schemas.openxmlformats.org/officeDocument/2006/relationships/hyperlink" Target="file:///E:\backup\%E4%B8%8B%E8%BD%BD\refman-8.0-en.html-chapter\refman-8.0-en.html-chapter\sql-statements.html" TargetMode="External"/><Relationship Id="rId4937" Type="http://schemas.openxmlformats.org/officeDocument/2006/relationships/hyperlink" Target="file:///E:\backup\%E4%B8%8B%E8%BD%BD\refman-8.0-en.html-chapter\refman-8.0-en.html-chapter\functions.html" TargetMode="External"/><Relationship Id="rId3539" Type="http://schemas.openxmlformats.org/officeDocument/2006/relationships/hyperlink" Target="file:///E:\backup\%E4%B8%8B%E8%BD%BD\refman-8.0-en.html-chapter\refman-8.0-en.html-chapter\sql-statements.html" TargetMode="External"/><Relationship Id="rId3953" Type="http://schemas.openxmlformats.org/officeDocument/2006/relationships/hyperlink" Target="file:///E:\backup\%E4%B8%8B%E8%BD%BD\refman-8.0-en.html-chapter\refman-8.0-en.html-chapter\sql-statements.html" TargetMode="External"/><Relationship Id="rId874" Type="http://schemas.openxmlformats.org/officeDocument/2006/relationships/hyperlink" Target="file:///E:\backup\%E4%B8%8B%E8%BD%BD\refman-8.0-en.html-chapter\refman-8.0-en.html-chapter\server-administration.html" TargetMode="External"/><Relationship Id="rId2555" Type="http://schemas.openxmlformats.org/officeDocument/2006/relationships/hyperlink" Target="file:///E:\backup\%E4%B8%8B%E8%BD%BD\refman-8.0-en.html-chapter\refman-8.0-en.html-chapter\sql-statements.html" TargetMode="External"/><Relationship Id="rId3606" Type="http://schemas.openxmlformats.org/officeDocument/2006/relationships/hyperlink" Target="file:///E:\backup\%E4%B8%8B%E8%BD%BD\refman-8.0-en.html-chapter\refman-8.0-en.html-chapter\sql-statements.html" TargetMode="External"/><Relationship Id="rId527" Type="http://schemas.openxmlformats.org/officeDocument/2006/relationships/hyperlink" Target="file:///E:\backup\%E4%B8%8B%E8%BD%BD\refman-8.0-en.html-chapter\refman-8.0-en.html-chapter\data-types.html" TargetMode="External"/><Relationship Id="rId941" Type="http://schemas.openxmlformats.org/officeDocument/2006/relationships/hyperlink" Target="file:///E:\backup\%E4%B8%8B%E8%BD%BD\refman-8.0-en.html-chapter\refman-8.0-en.html-chapter\optimization.html" TargetMode="External"/><Relationship Id="rId1157" Type="http://schemas.openxmlformats.org/officeDocument/2006/relationships/hyperlink" Target="file:///E:\backup\%E4%B8%8B%E8%BD%BD\refman-8.0-en.html-chapter\refman-8.0-en.html-chapter\sql-statements.html" TargetMode="External"/><Relationship Id="rId1571" Type="http://schemas.openxmlformats.org/officeDocument/2006/relationships/hyperlink" Target="file:///E:\backup\%E4%B8%8B%E8%BD%BD\refman-8.0-en.html-chapter\refman-8.0-en.html-chapter\sql-statements.html" TargetMode="External"/><Relationship Id="rId2208" Type="http://schemas.openxmlformats.org/officeDocument/2006/relationships/hyperlink" Target="file:///E:\backup\%E4%B8%8B%E8%BD%BD\refman-8.0-en.html-chapter\refman-8.0-en.html-chapter\sql-statements.html" TargetMode="External"/><Relationship Id="rId2622" Type="http://schemas.openxmlformats.org/officeDocument/2006/relationships/hyperlink" Target="file:///E:\backup\%E4%B8%8B%E8%BD%BD\refman-8.0-en.html-chapter\refman-8.0-en.html-chapter\sql-statements.html" TargetMode="External"/><Relationship Id="rId5778" Type="http://schemas.openxmlformats.org/officeDocument/2006/relationships/hyperlink" Target="file:///E:\backup\%E4%B8%8B%E8%BD%BD\refman-8.0-en.html-chapter\refman-8.0-en.html-chapter\sql-statements.html" TargetMode="External"/><Relationship Id="rId1224" Type="http://schemas.openxmlformats.org/officeDocument/2006/relationships/hyperlink" Target="file:///E:\backup\%E4%B8%8B%E8%BD%BD\refman-8.0-en.html-chapter\refman-8.0-en.html-chapter\sql-statements.html" TargetMode="External"/><Relationship Id="rId4794" Type="http://schemas.openxmlformats.org/officeDocument/2006/relationships/hyperlink" Target="file:///E:\backup\%E4%B8%8B%E8%BD%BD\refman-8.0-en.html-chapter\refman-8.0-en.html-chapter\sql-statements.html" TargetMode="External"/><Relationship Id="rId5845" Type="http://schemas.openxmlformats.org/officeDocument/2006/relationships/hyperlink" Target="file:///E:\backup\%E4%B8%8B%E8%BD%BD\refman-8.0-en.html-chapter\refman-8.0-en.html-chapter\sql-statements.html" TargetMode="External"/><Relationship Id="rId3396" Type="http://schemas.openxmlformats.org/officeDocument/2006/relationships/hyperlink" Target="file:///E:\backup\%E4%B8%8B%E8%BD%BD\refman-8.0-en.html-chapter\refman-8.0-en.html-chapter\optimization.html" TargetMode="External"/><Relationship Id="rId4447" Type="http://schemas.openxmlformats.org/officeDocument/2006/relationships/hyperlink" Target="file:///E:\backup\%E4%B8%8B%E8%BD%BD\refman-8.0-en.html-chapter\refman-8.0-en.html-chapter\sql-statements.html" TargetMode="External"/><Relationship Id="rId3049" Type="http://schemas.openxmlformats.org/officeDocument/2006/relationships/hyperlink" Target="file:///E:\backup\%E4%B8%8B%E8%BD%BD\refman-8.0-en.html-chapter\refman-8.0-en.html-chapter\replication.html" TargetMode="External"/><Relationship Id="rId3463" Type="http://schemas.openxmlformats.org/officeDocument/2006/relationships/hyperlink" Target="file:///E:\backup\%E4%B8%8B%E8%BD%BD\refman-8.0-en.html-chapter\refman-8.0-en.html-chapter\data-types.html" TargetMode="External"/><Relationship Id="rId4861" Type="http://schemas.openxmlformats.org/officeDocument/2006/relationships/hyperlink" Target="file:///E:\backup\%E4%B8%8B%E8%BD%BD\refman-8.0-en.html-chapter\refman-8.0-en.html-chapter\security.html" TargetMode="External"/><Relationship Id="rId5912" Type="http://schemas.openxmlformats.org/officeDocument/2006/relationships/hyperlink" Target="file:///E:\backup\%E4%B8%8B%E8%BD%BD\refman-8.0-en.html-chapter\refman-8.0-en.html-chapter\programs.html" TargetMode="External"/><Relationship Id="rId384" Type="http://schemas.openxmlformats.org/officeDocument/2006/relationships/hyperlink" Target="file:///E:\backup\%E4%B8%8B%E8%BD%BD\refman-8.0-en.html-chapter\refman-8.0-en.html-chapter\data-types.html" TargetMode="External"/><Relationship Id="rId2065" Type="http://schemas.openxmlformats.org/officeDocument/2006/relationships/hyperlink" Target="file:///E:\backup\%E4%B8%8B%E8%BD%BD\refman-8.0-en.html-chapter\refman-8.0-en.html-chapter\sql-statements.html" TargetMode="External"/><Relationship Id="rId3116" Type="http://schemas.openxmlformats.org/officeDocument/2006/relationships/hyperlink" Target="file:///E:\backup\%E4%B8%8B%E8%BD%BD\refman-8.0-en.html-chapter\refman-8.0-en.html-chapter\sql-statements.html" TargetMode="External"/><Relationship Id="rId4514" Type="http://schemas.openxmlformats.org/officeDocument/2006/relationships/hyperlink" Target="file:///E:\backup\%E4%B8%8B%E8%BD%BD\refman-8.0-en.html-chapter\refman-8.0-en.html-chapter\sql-statements.html" TargetMode="External"/><Relationship Id="rId1081" Type="http://schemas.openxmlformats.org/officeDocument/2006/relationships/hyperlink" Target="file:///E:\backup\%E4%B8%8B%E8%BD%BD\refman-8.0-en.html-chapter\refman-8.0-en.html-chapter\partitioning.html" TargetMode="External"/><Relationship Id="rId3530" Type="http://schemas.openxmlformats.org/officeDocument/2006/relationships/hyperlink" Target="file:///E:\backup\%E4%B8%8B%E8%BD%BD\refman-8.0-en.html-chapter\refman-8.0-en.html-chapter\sql-statements.html" TargetMode="External"/><Relationship Id="rId451" Type="http://schemas.openxmlformats.org/officeDocument/2006/relationships/hyperlink" Target="file:///E:\backup\%E4%B8%8B%E8%BD%BD\refman-8.0-en.html-chapter\refman-8.0-en.html-chapter\sql-statements.html" TargetMode="External"/><Relationship Id="rId2132" Type="http://schemas.openxmlformats.org/officeDocument/2006/relationships/hyperlink" Target="file:///E:\backup\%E4%B8%8B%E8%BD%BD\refman-8.0-en.html-chapter\refman-8.0-en.html-chapter\sql-statements.html" TargetMode="External"/><Relationship Id="rId5288" Type="http://schemas.openxmlformats.org/officeDocument/2006/relationships/hyperlink" Target="file:///E:\backup\%E4%B8%8B%E8%BD%BD\refman-8.0-en.html-chapter\refman-8.0-en.html-chapter\sql-statements.html" TargetMode="External"/><Relationship Id="rId104" Type="http://schemas.openxmlformats.org/officeDocument/2006/relationships/hyperlink" Target="file:///E:\backup\%E4%B8%8B%E8%BD%BD\refman-8.0-en.html-chapter\refman-8.0-en.html-chapter\sql-statements.html" TargetMode="External"/><Relationship Id="rId1898" Type="http://schemas.openxmlformats.org/officeDocument/2006/relationships/hyperlink" Target="file:///E:\backup\%E4%B8%8B%E8%BD%BD\refman-8.0-en.html-chapter\refman-8.0-en.html-chapter\partitioning.html" TargetMode="External"/><Relationship Id="rId2949" Type="http://schemas.openxmlformats.org/officeDocument/2006/relationships/hyperlink" Target="file:///E:\backup\%E4%B8%8B%E8%BD%BD\refman-8.0-en.html-chapter\refman-8.0-en.html-chapter\replication.html" TargetMode="External"/><Relationship Id="rId5355" Type="http://schemas.openxmlformats.org/officeDocument/2006/relationships/hyperlink" Target="file:///E:\backup\%E4%B8%8B%E8%BD%BD\refman-8.0-en.html-chapter\refman-8.0-en.html-chapter\information-schema.html" TargetMode="External"/><Relationship Id="rId4371" Type="http://schemas.openxmlformats.org/officeDocument/2006/relationships/hyperlink" Target="file:///E:\backup\%E4%B8%8B%E8%BD%BD\refman-8.0-en.html-chapter\refman-8.0-en.html-chapter\sql-statements.html" TargetMode="External"/><Relationship Id="rId5008" Type="http://schemas.openxmlformats.org/officeDocument/2006/relationships/hyperlink" Target="file:///E:\backup\%E4%B8%8B%E8%BD%BD\refman-8.0-en.html-chapter\refman-8.0-en.html-chapter\sql-statements.html" TargetMode="External"/><Relationship Id="rId5422" Type="http://schemas.openxmlformats.org/officeDocument/2006/relationships/hyperlink" Target="file:///E:\backup\%E4%B8%8B%E8%BD%BD\refman-8.0-en.html-chapter\refman-8.0-en.html-chapter\replication.html" TargetMode="External"/><Relationship Id="rId1965" Type="http://schemas.openxmlformats.org/officeDocument/2006/relationships/hyperlink" Target="file:///E:\backup\%E4%B8%8B%E8%BD%BD\refman-8.0-en.html-chapter\refman-8.0-en.html-chapter\sql-statements.html" TargetMode="External"/><Relationship Id="rId4024" Type="http://schemas.openxmlformats.org/officeDocument/2006/relationships/hyperlink" Target="file:///E:\backup\%E4%B8%8B%E8%BD%BD\refman-8.0-en.html-chapter\refman-8.0-en.html-chapter\sql-statements.html" TargetMode="External"/><Relationship Id="rId1618" Type="http://schemas.openxmlformats.org/officeDocument/2006/relationships/hyperlink" Target="file:///E:\backup\%E4%B8%8B%E8%BD%BD\refman-8.0-en.html-chapter\refman-8.0-en.html-chapter\server-administration.html" TargetMode="External"/><Relationship Id="rId3040" Type="http://schemas.openxmlformats.org/officeDocument/2006/relationships/hyperlink" Target="file:///E:\backup\%E4%B8%8B%E8%BD%BD\refman-8.0-en.html-chapter\refman-8.0-en.html-chapter\replication.html" TargetMode="External"/><Relationship Id="rId3857" Type="http://schemas.openxmlformats.org/officeDocument/2006/relationships/hyperlink" Target="file:///E:\backup\%E4%B8%8B%E8%BD%BD\refman-8.0-en.html-chapter\refman-8.0-en.html-chapter\server-administration.html" TargetMode="External"/><Relationship Id="rId4908" Type="http://schemas.openxmlformats.org/officeDocument/2006/relationships/hyperlink" Target="file:///E:\backup\%E4%B8%8B%E8%BD%BD\refman-8.0-en.html-chapter\refman-8.0-en.html-chapter\document-store.html" TargetMode="External"/><Relationship Id="rId778" Type="http://schemas.openxmlformats.org/officeDocument/2006/relationships/hyperlink" Target="file:///E:\backup\%E4%B8%8B%E8%BD%BD\refman-8.0-en.html-chapter\refman-8.0-en.html-chapter\server-administration.html" TargetMode="External"/><Relationship Id="rId2459" Type="http://schemas.openxmlformats.org/officeDocument/2006/relationships/hyperlink" Target="file:///E:\backup\%E4%B8%8B%E8%BD%BD\refman-8.0-en.html-chapter\refman-8.0-en.html-chapter\sql-statements.html" TargetMode="External"/><Relationship Id="rId2873" Type="http://schemas.openxmlformats.org/officeDocument/2006/relationships/hyperlink" Target="file:///E:\backup\%E4%B8%8B%E8%BD%BD\refman-8.0-en.html-chapter\refman-8.0-en.html-chapter\server-administration.html" TargetMode="External"/><Relationship Id="rId3924" Type="http://schemas.openxmlformats.org/officeDocument/2006/relationships/hyperlink" Target="file:///E:\backup\%E4%B8%8B%E8%BD%BD\refman-8.0-en.html-chapter\refman-8.0-en.html-chapter\security.html" TargetMode="External"/><Relationship Id="rId845" Type="http://schemas.openxmlformats.org/officeDocument/2006/relationships/hyperlink" Target="file:///E:\backup\%E4%B8%8B%E8%BD%BD\refman-8.0-en.html-chapter\refman-8.0-en.html-chapter\data-types.html" TargetMode="External"/><Relationship Id="rId1475" Type="http://schemas.openxmlformats.org/officeDocument/2006/relationships/hyperlink" Target="file:///E:\backup\%E4%B8%8B%E8%BD%BD\refman-8.0-en.html-chapter\refman-8.0-en.html-chapter\security.html" TargetMode="External"/><Relationship Id="rId2526" Type="http://schemas.openxmlformats.org/officeDocument/2006/relationships/hyperlink" Target="file:///E:\backup\%E4%B8%8B%E8%BD%BD\refman-8.0-en.html-chapter\refman-8.0-en.html-chapter\sql-statements.html" TargetMode="External"/><Relationship Id="rId1128" Type="http://schemas.openxmlformats.org/officeDocument/2006/relationships/hyperlink" Target="file:///E:\backup\%E4%B8%8B%E8%BD%BD\refman-8.0-en.html-chapter\refman-8.0-en.html-chapter\sql-statements.html" TargetMode="External"/><Relationship Id="rId1542" Type="http://schemas.openxmlformats.org/officeDocument/2006/relationships/hyperlink" Target="file:///E:\backup\%E4%B8%8B%E8%BD%BD\refman-8.0-en.html-chapter\refman-8.0-en.html-chapter\sql-statements.html" TargetMode="External"/><Relationship Id="rId2940" Type="http://schemas.openxmlformats.org/officeDocument/2006/relationships/hyperlink" Target="file:///E:\backup\%E4%B8%8B%E8%BD%BD\refman-8.0-en.html-chapter\refman-8.0-en.html-chapter\replication.html" TargetMode="External"/><Relationship Id="rId4698" Type="http://schemas.openxmlformats.org/officeDocument/2006/relationships/hyperlink" Target="file:///E:\backup\%E4%B8%8B%E8%BD%BD\refman-8.0-en.html-chapter\refman-8.0-en.html-chapter\glossary.html" TargetMode="External"/><Relationship Id="rId5749" Type="http://schemas.openxmlformats.org/officeDocument/2006/relationships/hyperlink" Target="file:///E:\backup\%E4%B8%8B%E8%BD%BD\refman-8.0-en.html-chapter\refman-8.0-en.html-chapter\sql-statements.html" TargetMode="External"/><Relationship Id="rId912" Type="http://schemas.openxmlformats.org/officeDocument/2006/relationships/hyperlink" Target="https://dev.mysql.com/doc/extending-mysql/8.0/en/plugin-types.html" TargetMode="External"/><Relationship Id="rId4765" Type="http://schemas.openxmlformats.org/officeDocument/2006/relationships/hyperlink" Target="file:///E:\backup\%E4%B8%8B%E8%BD%BD\refman-8.0-en.html-chapter\refman-8.0-en.html-chapter\storage-engines.html" TargetMode="External"/><Relationship Id="rId5816" Type="http://schemas.openxmlformats.org/officeDocument/2006/relationships/hyperlink" Target="file:///E:\backup\%E4%B8%8B%E8%BD%BD\refman-8.0-en.html-chapter\refman-8.0-en.html-chapter\sql-statements.html" TargetMode="External"/><Relationship Id="rId288" Type="http://schemas.openxmlformats.org/officeDocument/2006/relationships/hyperlink" Target="file:///E:\backup\%E4%B8%8B%E8%BD%BD\refman-8.0-en.html-chapter\refman-8.0-en.html-chapter\sql-statements.html" TargetMode="External"/><Relationship Id="rId3367" Type="http://schemas.openxmlformats.org/officeDocument/2006/relationships/hyperlink" Target="file:///E:\backup\%E4%B8%8B%E8%BD%BD\refman-8.0-en.html-chapter\refman-8.0-en.html-chapter\group-replication.html" TargetMode="External"/><Relationship Id="rId3781" Type="http://schemas.openxmlformats.org/officeDocument/2006/relationships/hyperlink" Target="https://dev.mysql.com/doc/c-api/8.0/en/mysql-sqlstate.html" TargetMode="External"/><Relationship Id="rId4418" Type="http://schemas.openxmlformats.org/officeDocument/2006/relationships/hyperlink" Target="file:///E:\backup\%E4%B8%8B%E8%BD%BD\refman-8.0-en.html-chapter\refman-8.0-en.html-chapter\server-administration.html" TargetMode="External"/><Relationship Id="rId4832" Type="http://schemas.openxmlformats.org/officeDocument/2006/relationships/hyperlink" Target="file:///E:\backup\%E4%B8%8B%E8%BD%BD\refman-8.0-en.html-chapter\refman-8.0-en.html-chapter\performance-schema.html" TargetMode="External"/><Relationship Id="rId2383" Type="http://schemas.openxmlformats.org/officeDocument/2006/relationships/hyperlink" Target="file:///E:\backup\%E4%B8%8B%E8%BD%BD\refman-8.0-en.html-chapter\refman-8.0-en.html-chapter\optimization.html" TargetMode="External"/><Relationship Id="rId3434" Type="http://schemas.openxmlformats.org/officeDocument/2006/relationships/hyperlink" Target="file:///E:\backup\%E4%B8%8B%E8%BD%BD\refman-8.0-en.html-chapter\refman-8.0-en.html-chapter\functions.html" TargetMode="External"/><Relationship Id="rId355" Type="http://schemas.openxmlformats.org/officeDocument/2006/relationships/hyperlink" Target="file:///E:\backup\%E4%B8%8B%E8%BD%BD\refman-8.0-en.html-chapter\refman-8.0-en.html-chapter\sql-statements.html" TargetMode="External"/><Relationship Id="rId2036" Type="http://schemas.openxmlformats.org/officeDocument/2006/relationships/hyperlink" Target="file:///E:\backup\%E4%B8%8B%E8%BD%BD\refman-8.0-en.html-chapter\refman-8.0-en.html-chapter\sql-statements.html" TargetMode="External"/><Relationship Id="rId2450" Type="http://schemas.openxmlformats.org/officeDocument/2006/relationships/hyperlink" Target="file:///E:\backup\%E4%B8%8B%E8%BD%BD\refman-8.0-en.html-chapter\refman-8.0-en.html-chapter\sql-statements.html" TargetMode="External"/><Relationship Id="rId3501" Type="http://schemas.openxmlformats.org/officeDocument/2006/relationships/hyperlink" Target="file:///E:\backup\%E4%B8%8B%E8%BD%BD\refman-8.0-en.html-chapter\refman-8.0-en.html-chapter\sql-statements.html" TargetMode="External"/><Relationship Id="rId422" Type="http://schemas.openxmlformats.org/officeDocument/2006/relationships/hyperlink" Target="file:///E:\backup\%E4%B8%8B%E8%BD%BD\refman-8.0-en.html-chapter\refman-8.0-en.html-chapter\sql-statements.html" TargetMode="External"/><Relationship Id="rId1052" Type="http://schemas.openxmlformats.org/officeDocument/2006/relationships/hyperlink" Target="file:///E:\backup\%E4%B8%8B%E8%BD%BD\refman-8.0-en.html-chapter\refman-8.0-en.html-chapter\sql-statements.html" TargetMode="External"/><Relationship Id="rId2103" Type="http://schemas.openxmlformats.org/officeDocument/2006/relationships/hyperlink" Target="file:///E:\backup\%E4%B8%8B%E8%BD%BD\refman-8.0-en.html-chapter\refman-8.0-en.html-chapter\sql-statements.html" TargetMode="External"/><Relationship Id="rId5259" Type="http://schemas.openxmlformats.org/officeDocument/2006/relationships/hyperlink" Target="file:///E:\backup\%E4%B8%8B%E8%BD%BD\refman-8.0-en.html-chapter\refman-8.0-en.html-chapter\security.html" TargetMode="External"/><Relationship Id="rId5673" Type="http://schemas.openxmlformats.org/officeDocument/2006/relationships/hyperlink" Target="file:///E:\backup\%E4%B8%8B%E8%BD%BD\refman-8.0-en.html-chapter\refman-8.0-en.html-chapter\sql-statements.html" TargetMode="External"/><Relationship Id="rId4275" Type="http://schemas.openxmlformats.org/officeDocument/2006/relationships/hyperlink" Target="file:///E:\backup\%E4%B8%8B%E8%BD%BD\refman-8.0-en.html-chapter\refman-8.0-en.html-chapter\security.html" TargetMode="External"/><Relationship Id="rId5326" Type="http://schemas.openxmlformats.org/officeDocument/2006/relationships/hyperlink" Target="file:///E:\backup\%E4%B8%8B%E8%BD%BD\refman-8.0-en.html-chapter\refman-8.0-en.html-chapter\sql-statements.html" TargetMode="External"/><Relationship Id="rId1869" Type="http://schemas.openxmlformats.org/officeDocument/2006/relationships/hyperlink" Target="file:///E:\backup\%E4%B8%8B%E8%BD%BD\refman-8.0-en.html-chapter\refman-8.0-en.html-chapter\sql-statements.html" TargetMode="External"/><Relationship Id="rId3291" Type="http://schemas.openxmlformats.org/officeDocument/2006/relationships/hyperlink" Target="file:///E:\backup\%E4%B8%8B%E8%BD%BD\refman-8.0-en.html-chapter\refman-8.0-en.html-chapter\sql-statements.html" TargetMode="External"/><Relationship Id="rId5740" Type="http://schemas.openxmlformats.org/officeDocument/2006/relationships/hyperlink" Target="file:///E:\backup\%E4%B8%8B%E8%BD%BD\refman-8.0-en.html-chapter\refman-8.0-en.html-chapter\performance-schema.html" TargetMode="External"/><Relationship Id="rId1936" Type="http://schemas.openxmlformats.org/officeDocument/2006/relationships/hyperlink" Target="file:///E:\backup\%E4%B8%8B%E8%BD%BD\refman-8.0-en.html-chapter\refman-8.0-en.html-chapter\sql-statements.html" TargetMode="External"/><Relationship Id="rId4342" Type="http://schemas.openxmlformats.org/officeDocument/2006/relationships/hyperlink" Target="file:///E:\backup\%E4%B8%8B%E8%BD%BD\refman-8.0-en.html-chapter\refman-8.0-en.html-chapter\security.html" TargetMode="External"/><Relationship Id="rId3011" Type="http://schemas.openxmlformats.org/officeDocument/2006/relationships/hyperlink" Target="file:///E:\backup\%E4%B8%8B%E8%BD%BD\refman-8.0-en.html-chapter\refman-8.0-en.html-chapter\sql-statements.html" TargetMode="External"/><Relationship Id="rId2777" Type="http://schemas.openxmlformats.org/officeDocument/2006/relationships/hyperlink" Target="file:///E:\backup\%E4%B8%8B%E8%BD%BD\refman-8.0-en.html-chapter\refman-8.0-en.html-chapter\sql-statements.html" TargetMode="External"/><Relationship Id="rId5183" Type="http://schemas.openxmlformats.org/officeDocument/2006/relationships/hyperlink" Target="file:///E:\backup\%E4%B8%8B%E8%BD%BD\refman-8.0-en.html-chapter\refman-8.0-en.html-chapter\glossary.html" TargetMode="External"/><Relationship Id="rId749" Type="http://schemas.openxmlformats.org/officeDocument/2006/relationships/hyperlink" Target="https://dev.mysql.com/doc/mysql-errors/8.0/en/server-error-reference.html" TargetMode="External"/><Relationship Id="rId1379" Type="http://schemas.openxmlformats.org/officeDocument/2006/relationships/hyperlink" Target="file:///E:\backup\%E4%B8%8B%E8%BD%BD\refman-8.0-en.html-chapter\refman-8.0-en.html-chapter\sql-statements.html" TargetMode="External"/><Relationship Id="rId3828" Type="http://schemas.openxmlformats.org/officeDocument/2006/relationships/hyperlink" Target="file:///E:\backup\%E4%B8%8B%E8%BD%BD\refman-8.0-en.html-chapter\refman-8.0-en.html-chapter\sql-statements.html" TargetMode="External"/><Relationship Id="rId5250" Type="http://schemas.openxmlformats.org/officeDocument/2006/relationships/hyperlink" Target="file:///E:\backup\%E4%B8%8B%E8%BD%BD\refman-8.0-en.html-chapter\refman-8.0-en.html-chapter\information-schema.html" TargetMode="External"/><Relationship Id="rId1793" Type="http://schemas.openxmlformats.org/officeDocument/2006/relationships/hyperlink" Target="file:///E:\backup\%E4%B8%8B%E8%BD%BD\refman-8.0-en.html-chapter\refman-8.0-en.html-chapter\sql-statements.html" TargetMode="External"/><Relationship Id="rId2844" Type="http://schemas.openxmlformats.org/officeDocument/2006/relationships/hyperlink" Target="file:///E:\backup\%E4%B8%8B%E8%BD%BD\refman-8.0-en.html-chapter\refman-8.0-en.html-chapter\functions.html" TargetMode="External"/><Relationship Id="rId85" Type="http://schemas.openxmlformats.org/officeDocument/2006/relationships/hyperlink" Target="file:///E:\backup\%E4%B8%8B%E8%BD%BD\refman-8.0-en.html-chapter\refman-8.0-en.html-chapter\sql-statements.html" TargetMode="External"/><Relationship Id="rId816" Type="http://schemas.openxmlformats.org/officeDocument/2006/relationships/hyperlink" Target="file:///E:\backup\%E4%B8%8B%E8%BD%BD\refman-8.0-en.html-chapter\refman-8.0-en.html-chapter\sql-statements.html" TargetMode="External"/><Relationship Id="rId1446" Type="http://schemas.openxmlformats.org/officeDocument/2006/relationships/hyperlink" Target="file:///E:\backup\%E4%B8%8B%E8%BD%BD\refman-8.0-en.html-chapter\refman-8.0-en.html-chapter\sql-statements.html" TargetMode="External"/><Relationship Id="rId1860" Type="http://schemas.openxmlformats.org/officeDocument/2006/relationships/hyperlink" Target="file:///E:\backup\%E4%B8%8B%E8%BD%BD\refman-8.0-en.html-chapter\refman-8.0-en.html-chapter\optimization.html" TargetMode="External"/><Relationship Id="rId2911" Type="http://schemas.openxmlformats.org/officeDocument/2006/relationships/hyperlink" Target="file:///E:\backup\%E4%B8%8B%E8%BD%BD\refman-8.0-en.html-chapter\refman-8.0-en.html-chapter\sql-statements.html" TargetMode="External"/><Relationship Id="rId1513" Type="http://schemas.openxmlformats.org/officeDocument/2006/relationships/hyperlink" Target="file:///E:\backup\%E4%B8%8B%E8%BD%BD\refman-8.0-en.html-chapter\refman-8.0-en.html-chapter\functions.html" TargetMode="External"/><Relationship Id="rId4669" Type="http://schemas.openxmlformats.org/officeDocument/2006/relationships/hyperlink" Target="file:///E:\backup\%E4%B8%8B%E8%BD%BD\refman-8.0-en.html-chapter\refman-8.0-en.html-chapter\sql-statements.html" TargetMode="External"/><Relationship Id="rId3685" Type="http://schemas.openxmlformats.org/officeDocument/2006/relationships/hyperlink" Target="file:///E:\backup\%E4%B8%8B%E8%BD%BD\refman-8.0-en.html-chapter\refman-8.0-en.html-chapter\sql-statements.html" TargetMode="External"/><Relationship Id="rId4736" Type="http://schemas.openxmlformats.org/officeDocument/2006/relationships/hyperlink" Target="file:///E:\backup\%E4%B8%8B%E8%BD%BD\refman-8.0-en.html-chapter\refman-8.0-en.html-chapter\sql-statements.html" TargetMode="External"/><Relationship Id="rId2287" Type="http://schemas.openxmlformats.org/officeDocument/2006/relationships/hyperlink" Target="file:///E:\backup\%E4%B8%8B%E8%BD%BD\refman-8.0-en.html-chapter\refman-8.0-en.html-chapter\sql-statements.html" TargetMode="External"/><Relationship Id="rId3338" Type="http://schemas.openxmlformats.org/officeDocument/2006/relationships/hyperlink" Target="file:///E:\backup\%E4%B8%8B%E8%BD%BD\refman-8.0-en.html-chapter\refman-8.0-en.html-chapter\sql-statements.html" TargetMode="External"/><Relationship Id="rId3752" Type="http://schemas.openxmlformats.org/officeDocument/2006/relationships/hyperlink" Target="file:///E:\backup\%E4%B8%8B%E8%BD%BD\refman-8.0-en.html-chapter\refman-8.0-en.html-chapter\sql-statements.html" TargetMode="External"/><Relationship Id="rId259" Type="http://schemas.openxmlformats.org/officeDocument/2006/relationships/hyperlink" Target="file:///E:\backup\%E4%B8%8B%E8%BD%BD\refman-8.0-en.html-chapter\refman-8.0-en.html-chapter\sql-statements.html" TargetMode="External"/><Relationship Id="rId673" Type="http://schemas.openxmlformats.org/officeDocument/2006/relationships/hyperlink" Target="file:///E:\backup\%E4%B8%8B%E8%BD%BD\refman-8.0-en.html-chapter\refman-8.0-en.html-chapter\sql-statements.html" TargetMode="External"/><Relationship Id="rId2354" Type="http://schemas.openxmlformats.org/officeDocument/2006/relationships/hyperlink" Target="file:///E:\backup\%E4%B8%8B%E8%BD%BD\refman-8.0-en.html-chapter\refman-8.0-en.html-chapter\sql-statements.html" TargetMode="External"/><Relationship Id="rId3405" Type="http://schemas.openxmlformats.org/officeDocument/2006/relationships/hyperlink" Target="file:///E:\backup\%E4%B8%8B%E8%BD%BD\refman-8.0-en.html-chapter\refman-8.0-en.html-chapter\sql-statements.html" TargetMode="External"/><Relationship Id="rId4803" Type="http://schemas.openxmlformats.org/officeDocument/2006/relationships/hyperlink" Target="file:///E:\backup\%E4%B8%8B%E8%BD%BD\refman-8.0-en.html-chapter\refman-8.0-en.html-chapter\sql-statements.html" TargetMode="External"/><Relationship Id="rId326" Type="http://schemas.openxmlformats.org/officeDocument/2006/relationships/hyperlink" Target="file:///E:\backup\%E4%B8%8B%E8%BD%BD\refman-8.0-en.html-chapter\refman-8.0-en.html-chapter\mysql-cluster.html" TargetMode="External"/><Relationship Id="rId1370" Type="http://schemas.openxmlformats.org/officeDocument/2006/relationships/hyperlink" Target="file:///E:\backup\%E4%B8%8B%E8%BD%BD\refman-8.0-en.html-chapter\refman-8.0-en.html-chapter\sql-statements.html" TargetMode="External"/><Relationship Id="rId2007" Type="http://schemas.openxmlformats.org/officeDocument/2006/relationships/hyperlink" Target="file:///E:\backup\%E4%B8%8B%E8%BD%BD\refman-8.0-en.html-chapter\refman-8.0-en.html-chapter\sql-statements.html" TargetMode="External"/><Relationship Id="rId740" Type="http://schemas.openxmlformats.org/officeDocument/2006/relationships/hyperlink" Target="file:///E:\backup\%E4%B8%8B%E8%BD%BD\refman-8.0-en.html-chapter\refman-8.0-en.html-chapter\sql-statements.html" TargetMode="External"/><Relationship Id="rId1023" Type="http://schemas.openxmlformats.org/officeDocument/2006/relationships/hyperlink" Target="file:///E:\backup\%E4%B8%8B%E8%BD%BD\refman-8.0-en.html-chapter\refman-8.0-en.html-chapter\innodb-storage-engine.html" TargetMode="External"/><Relationship Id="rId2421" Type="http://schemas.openxmlformats.org/officeDocument/2006/relationships/hyperlink" Target="file:///E:\backup\%E4%B8%8B%E8%BD%BD\refman-8.0-en.html-chapter\refman-8.0-en.html-chapter\sql-statements.html" TargetMode="External"/><Relationship Id="rId4179" Type="http://schemas.openxmlformats.org/officeDocument/2006/relationships/hyperlink" Target="file:///E:\backup\%E4%B8%8B%E8%BD%BD\refman-8.0-en.html-chapter\refman-8.0-en.html-chapter\security.html" TargetMode="External"/><Relationship Id="rId5577" Type="http://schemas.openxmlformats.org/officeDocument/2006/relationships/hyperlink" Target="file:///E:\backup\%E4%B8%8B%E8%BD%BD\refman-8.0-en.html-chapter\refman-8.0-en.html-chapter\information-schema.html" TargetMode="External"/><Relationship Id="rId5991" Type="http://schemas.openxmlformats.org/officeDocument/2006/relationships/hyperlink" Target="file:///E:\backup\%E4%B8%8B%E8%BD%BD\refman-8.0-en.html-chapter\refman-8.0-en.html-chapter\functions.html" TargetMode="External"/><Relationship Id="rId4593" Type="http://schemas.openxmlformats.org/officeDocument/2006/relationships/hyperlink" Target="file:///E:\backup\%E4%B8%8B%E8%BD%BD\refman-8.0-en.html-chapter\refman-8.0-en.html-chapter\sql-statements.html" TargetMode="External"/><Relationship Id="rId5644" Type="http://schemas.openxmlformats.org/officeDocument/2006/relationships/hyperlink" Target="file:///E:\backup\%E4%B8%8B%E8%BD%BD\refman-8.0-en.html-chapter\refman-8.0-en.html-chapter\server-administration.html" TargetMode="External"/><Relationship Id="rId3195" Type="http://schemas.openxmlformats.org/officeDocument/2006/relationships/hyperlink" Target="file:///E:\backup\%E4%B8%8B%E8%BD%BD\refman-8.0-en.html-chapter\refman-8.0-en.html-chapter\sql-statements.html" TargetMode="External"/><Relationship Id="rId4246" Type="http://schemas.openxmlformats.org/officeDocument/2006/relationships/hyperlink" Target="file:///E:\backup\%E4%B8%8B%E8%BD%BD\refman-8.0-en.html-chapter\refman-8.0-en.html-chapter\security.html" TargetMode="External"/><Relationship Id="rId4660" Type="http://schemas.openxmlformats.org/officeDocument/2006/relationships/hyperlink" Target="file:///E:\backup\%E4%B8%8B%E8%BD%BD\refman-8.0-en.html-chapter\refman-8.0-en.html-chapter\sql-statements.html" TargetMode="External"/><Relationship Id="rId5711" Type="http://schemas.openxmlformats.org/officeDocument/2006/relationships/hyperlink" Target="file:///E:\backup\%E4%B8%8B%E8%BD%BD\refman-8.0-en.html-chapter\refman-8.0-en.html-chapter\sql-statements.html" TargetMode="External"/><Relationship Id="rId3262" Type="http://schemas.openxmlformats.org/officeDocument/2006/relationships/hyperlink" Target="file:///E:\backup\%E4%B8%8B%E8%BD%BD\refman-8.0-en.html-chapter\refman-8.0-en.html-chapter\sql-statements.html" TargetMode="External"/><Relationship Id="rId4313" Type="http://schemas.openxmlformats.org/officeDocument/2006/relationships/hyperlink" Target="file:///E:\backup\%E4%B8%8B%E8%BD%BD\refman-8.0-en.html-chapter\refman-8.0-en.html-chapter\security.html" TargetMode="External"/><Relationship Id="rId183" Type="http://schemas.openxmlformats.org/officeDocument/2006/relationships/hyperlink" Target="file:///E:\backup\%E4%B8%8B%E8%BD%BD\refman-8.0-en.html-chapter\refman-8.0-en.html-chapter\server-administration.html" TargetMode="External"/><Relationship Id="rId1907" Type="http://schemas.openxmlformats.org/officeDocument/2006/relationships/hyperlink" Target="file:///E:\backup\%E4%B8%8B%E8%BD%BD\refman-8.0-en.html-chapter\refman-8.0-en.html-chapter\sql-statements.html" TargetMode="External"/><Relationship Id="rId250" Type="http://schemas.openxmlformats.org/officeDocument/2006/relationships/hyperlink" Target="file:///E:\backup\%E4%B8%8B%E8%BD%BD\refman-8.0-en.html-chapter\refman-8.0-en.html-chapter\sql-statements.html" TargetMode="External"/><Relationship Id="rId5087" Type="http://schemas.openxmlformats.org/officeDocument/2006/relationships/hyperlink" Target="file:///E:\backup\%E4%B8%8B%E8%BD%BD\refman-8.0-en.html-chapter\refman-8.0-en.html-chapter\information-schema.html" TargetMode="External"/><Relationship Id="rId5154" Type="http://schemas.openxmlformats.org/officeDocument/2006/relationships/hyperlink" Target="file:///E:\backup\%E4%B8%8B%E8%BD%BD\refman-8.0-en.html-chapter\refman-8.0-en.html-chapter\security.html" TargetMode="External"/><Relationship Id="rId1697" Type="http://schemas.openxmlformats.org/officeDocument/2006/relationships/hyperlink" Target="file:///E:\backup\%E4%B8%8B%E8%BD%BD\refman-8.0-en.html-chapter\refman-8.0-en.html-chapter\functions.html" TargetMode="External"/><Relationship Id="rId2748" Type="http://schemas.openxmlformats.org/officeDocument/2006/relationships/hyperlink" Target="file:///E:\backup\%E4%B8%8B%E8%BD%BD\refman-8.0-en.html-chapter\refman-8.0-en.html-chapter\sql-statements.html" TargetMode="External"/><Relationship Id="rId1764" Type="http://schemas.openxmlformats.org/officeDocument/2006/relationships/hyperlink" Target="file:///E:\backup\%E4%B8%8B%E8%BD%BD\refman-8.0-en.html-chapter\refman-8.0-en.html-chapter\sql-statements.html" TargetMode="External"/><Relationship Id="rId2815" Type="http://schemas.openxmlformats.org/officeDocument/2006/relationships/hyperlink" Target="file:///E:\backup\%E4%B8%8B%E8%BD%BD\refman-8.0-en.html-chapter\refman-8.0-en.html-chapter\sql-statements.html" TargetMode="External"/><Relationship Id="rId4170" Type="http://schemas.openxmlformats.org/officeDocument/2006/relationships/hyperlink" Target="file:///E:\backup\%E4%B8%8B%E8%BD%BD\refman-8.0-en.html-chapter\refman-8.0-en.html-chapter\sql-statements.html" TargetMode="External"/><Relationship Id="rId5221" Type="http://schemas.openxmlformats.org/officeDocument/2006/relationships/hyperlink" Target="file:///E:\backup\%E4%B8%8B%E8%BD%BD\refman-8.0-en.html-chapter\refman-8.0-en.html-chapter\server-administration.html" TargetMode="External"/><Relationship Id="rId56" Type="http://schemas.openxmlformats.org/officeDocument/2006/relationships/hyperlink" Target="file:///E:\backup\%E4%B8%8B%E8%BD%BD\refman-8.0-en.html-chapter\refman-8.0-en.html-chapter\sql-statements.html" TargetMode="External"/><Relationship Id="rId1417" Type="http://schemas.openxmlformats.org/officeDocument/2006/relationships/hyperlink" Target="file:///E:\backup\%E4%B8%8B%E8%BD%BD\refman-8.0-en.html-chapter\refman-8.0-en.html-chapter\innodb-storage-engine.html" TargetMode="External"/><Relationship Id="rId1831" Type="http://schemas.openxmlformats.org/officeDocument/2006/relationships/hyperlink" Target="file:///E:\backup\%E4%B8%8B%E8%BD%BD\refman-8.0-en.html-chapter\refman-8.0-en.html-chapter\functions.html" TargetMode="External"/><Relationship Id="rId4987" Type="http://schemas.openxmlformats.org/officeDocument/2006/relationships/hyperlink" Target="file:///E:\backup\%E4%B8%8B%E8%BD%BD\refman-8.0-en.html-chapter\refman-8.0-en.html-chapter\server-administration.html" TargetMode="External"/><Relationship Id="rId3589" Type="http://schemas.openxmlformats.org/officeDocument/2006/relationships/hyperlink" Target="file:///E:\backup\%E4%B8%8B%E8%BD%BD\refman-8.0-en.html-chapter\refman-8.0-en.html-chapter\sql-statements.html" TargetMode="External"/><Relationship Id="rId577" Type="http://schemas.openxmlformats.org/officeDocument/2006/relationships/hyperlink" Target="file:///E:\backup\%E4%B8%8B%E8%BD%BD\refman-8.0-en.html-chapter\refman-8.0-en.html-chapter\sql-statements.html" TargetMode="External"/><Relationship Id="rId2258" Type="http://schemas.openxmlformats.org/officeDocument/2006/relationships/hyperlink" Target="file:///E:\backup\%E4%B8%8B%E8%BD%BD\refman-8.0-en.html-chapter\refman-8.0-en.html-chapter\sql-statements.html" TargetMode="External"/><Relationship Id="rId3656" Type="http://schemas.openxmlformats.org/officeDocument/2006/relationships/hyperlink" Target="file:///E:\backup\%E4%B8%8B%E8%BD%BD\refman-8.0-en.html-chapter\refman-8.0-en.html-chapter\sql-statements.html" TargetMode="External"/><Relationship Id="rId4707" Type="http://schemas.openxmlformats.org/officeDocument/2006/relationships/hyperlink" Target="file:///E:\backup\%E4%B8%8B%E8%BD%BD\refman-8.0-en.html-chapter\refman-8.0-en.html-chapter\sql-statements.html" TargetMode="External"/><Relationship Id="rId991" Type="http://schemas.openxmlformats.org/officeDocument/2006/relationships/hyperlink" Target="file:///E:\backup\%E4%B8%8B%E8%BD%BD\refman-8.0-en.html-chapter\refman-8.0-en.html-chapter\innodb-storage-engine.html" TargetMode="External"/><Relationship Id="rId2672" Type="http://schemas.openxmlformats.org/officeDocument/2006/relationships/hyperlink" Target="file:///E:\backup\%E4%B8%8B%E8%BD%BD\refman-8.0-en.html-chapter\refman-8.0-en.html-chapter\sql-statements.html" TargetMode="External"/><Relationship Id="rId3309" Type="http://schemas.openxmlformats.org/officeDocument/2006/relationships/hyperlink" Target="file:///E:\backup\%E4%B8%8B%E8%BD%BD\refman-8.0-en.html-chapter\refman-8.0-en.html-chapter\sql-statements.html" TargetMode="External"/><Relationship Id="rId3723" Type="http://schemas.openxmlformats.org/officeDocument/2006/relationships/hyperlink" Target="file:///E:\backup\%E4%B8%8B%E8%BD%BD\refman-8.0-en.html-chapter\refman-8.0-en.html-chapter\sql-statements.html" TargetMode="External"/><Relationship Id="rId644" Type="http://schemas.openxmlformats.org/officeDocument/2006/relationships/hyperlink" Target="file:///E:\backup\%E4%B8%8B%E8%BD%BD\refman-8.0-en.html-chapter\refman-8.0-en.html-chapter\functions.html" TargetMode="External"/><Relationship Id="rId1274" Type="http://schemas.openxmlformats.org/officeDocument/2006/relationships/hyperlink" Target="file:///E:\backup\%E4%B8%8B%E8%BD%BD\refman-8.0-en.html-chapter\refman-8.0-en.html-chapter\mysql-cluster.html" TargetMode="External"/><Relationship Id="rId2325" Type="http://schemas.openxmlformats.org/officeDocument/2006/relationships/hyperlink" Target="file:///E:\backup\%E4%B8%8B%E8%BD%BD\refman-8.0-en.html-chapter\refman-8.0-en.html-chapter\sql-statements.html" TargetMode="External"/><Relationship Id="rId5895" Type="http://schemas.openxmlformats.org/officeDocument/2006/relationships/hyperlink" Target="file:///E:\backup\%E4%B8%8B%E8%BD%BD\refman-8.0-en.html-chapter\refman-8.0-en.html-chapter\sql-statements.html" TargetMode="External"/><Relationship Id="rId711" Type="http://schemas.openxmlformats.org/officeDocument/2006/relationships/hyperlink" Target="file:///E:\backup\%E4%B8%8B%E8%BD%BD\refman-8.0-en.html-chapter\refman-8.0-en.html-chapter\language-structure.html" TargetMode="External"/><Relationship Id="rId1341" Type="http://schemas.openxmlformats.org/officeDocument/2006/relationships/hyperlink" Target="file:///E:\backup\%E4%B8%8B%E8%BD%BD\refman-8.0-en.html-chapter\refman-8.0-en.html-chapter\sql-statements.html" TargetMode="External"/><Relationship Id="rId4497" Type="http://schemas.openxmlformats.org/officeDocument/2006/relationships/hyperlink" Target="file:///E:\backup\%E4%B8%8B%E8%BD%BD\refman-8.0-en.html-chapter\refman-8.0-en.html-chapter\sql-statements.html" TargetMode="External"/><Relationship Id="rId5548" Type="http://schemas.openxmlformats.org/officeDocument/2006/relationships/hyperlink" Target="file:///E:\backup\%E4%B8%8B%E8%BD%BD\refman-8.0-en.html-chapter\refman-8.0-en.html-chapter\glossary.html" TargetMode="External"/><Relationship Id="rId5962" Type="http://schemas.openxmlformats.org/officeDocument/2006/relationships/hyperlink" Target="file:///E:\backup\%E4%B8%8B%E8%BD%BD\refman-8.0-en.html-chapter\refman-8.0-en.html-chapter\sql-statements.html" TargetMode="External"/><Relationship Id="rId3099" Type="http://schemas.openxmlformats.org/officeDocument/2006/relationships/hyperlink" Target="file:///E:\backup\%E4%B8%8B%E8%BD%BD\refman-8.0-en.html-chapter\refman-8.0-en.html-chapter\security.html" TargetMode="External"/><Relationship Id="rId4564" Type="http://schemas.openxmlformats.org/officeDocument/2006/relationships/hyperlink" Target="file:///E:\backup\%E4%B8%8B%E8%BD%BD\refman-8.0-en.html-chapter\refman-8.0-en.html-chapter\sql-statements.html" TargetMode="External"/><Relationship Id="rId5615" Type="http://schemas.openxmlformats.org/officeDocument/2006/relationships/hyperlink" Target="file:///E:\backup\%E4%B8%8B%E8%BD%BD\refman-8.0-en.html-chapter\refman-8.0-en.html-chapter\sql-statements.html" TargetMode="External"/><Relationship Id="rId3166" Type="http://schemas.openxmlformats.org/officeDocument/2006/relationships/hyperlink" Target="file:///E:\backup\%E4%B8%8B%E8%BD%BD\refman-8.0-en.html-chapter\refman-8.0-en.html-chapter\sql-statements.html" TargetMode="External"/><Relationship Id="rId3580" Type="http://schemas.openxmlformats.org/officeDocument/2006/relationships/hyperlink" Target="file:///E:\backup\%E4%B8%8B%E8%BD%BD\refman-8.0-en.html-chapter\refman-8.0-en.html-chapter\sql-statements.html" TargetMode="External"/><Relationship Id="rId4217" Type="http://schemas.openxmlformats.org/officeDocument/2006/relationships/hyperlink" Target="file:///E:\backup\%E4%B8%8B%E8%BD%BD\refman-8.0-en.html-chapter\refman-8.0-en.html-chapter\security.html" TargetMode="External"/><Relationship Id="rId2182" Type="http://schemas.openxmlformats.org/officeDocument/2006/relationships/hyperlink" Target="file:///E:\backup\%E4%B8%8B%E8%BD%BD\refman-8.0-en.html-chapter\refman-8.0-en.html-chapter\sql-statements.html" TargetMode="External"/><Relationship Id="rId3233" Type="http://schemas.openxmlformats.org/officeDocument/2006/relationships/hyperlink" Target="file:///E:\backup\%E4%B8%8B%E8%BD%BD\refman-8.0-en.html-chapter\refman-8.0-en.html-chapter\security.html" TargetMode="External"/><Relationship Id="rId4631" Type="http://schemas.openxmlformats.org/officeDocument/2006/relationships/hyperlink" Target="file:///E:\backup\%E4%B8%8B%E8%BD%BD\refman-8.0-en.html-chapter\refman-8.0-en.html-chapter\data-types.html" TargetMode="External"/><Relationship Id="rId154" Type="http://schemas.openxmlformats.org/officeDocument/2006/relationships/hyperlink" Target="file:///E:\backup\%E4%B8%8B%E8%BD%BD\refman-8.0-en.html-chapter\refman-8.0-en.html-chapter\sql-statements.html" TargetMode="External"/><Relationship Id="rId2999" Type="http://schemas.openxmlformats.org/officeDocument/2006/relationships/hyperlink" Target="file:///E:\backup\%E4%B8%8B%E8%BD%BD\refman-8.0-en.html-chapter\refman-8.0-en.html-chapter\sql-statements.html" TargetMode="External"/><Relationship Id="rId3300" Type="http://schemas.openxmlformats.org/officeDocument/2006/relationships/hyperlink" Target="file:///E:\backup\%E4%B8%8B%E8%BD%BD\refman-8.0-en.html-chapter\refman-8.0-en.html-chapter\server-administration.html" TargetMode="External"/><Relationship Id="rId221" Type="http://schemas.openxmlformats.org/officeDocument/2006/relationships/hyperlink" Target="file:///E:\backup\%E4%B8%8B%E8%BD%BD\refman-8.0-en.html-chapter\refman-8.0-en.html-chapter\security.html" TargetMode="External"/><Relationship Id="rId5058" Type="http://schemas.openxmlformats.org/officeDocument/2006/relationships/hyperlink" Target="file:///E:\backup\%E4%B8%8B%E8%BD%BD\refman-8.0-en.html-chapter\refman-8.0-en.html-chapter\sql-statements.html" TargetMode="External"/><Relationship Id="rId5472" Type="http://schemas.openxmlformats.org/officeDocument/2006/relationships/hyperlink" Target="file:///E:\backup\%E4%B8%8B%E8%BD%BD\refman-8.0-en.html-chapter\refman-8.0-en.html-chapter\replication.html" TargetMode="External"/><Relationship Id="rId1668" Type="http://schemas.openxmlformats.org/officeDocument/2006/relationships/hyperlink" Target="file:///E:\backup\%E4%B8%8B%E8%BD%BD\refman-8.0-en.html-chapter\refman-8.0-en.html-chapter\sql-statements.html" TargetMode="External"/><Relationship Id="rId2719" Type="http://schemas.openxmlformats.org/officeDocument/2006/relationships/hyperlink" Target="file:///E:\backup\%E4%B8%8B%E8%BD%BD\refman-8.0-en.html-chapter\refman-8.0-en.html-chapter\sql-statements.html" TargetMode="External"/><Relationship Id="rId4074" Type="http://schemas.openxmlformats.org/officeDocument/2006/relationships/hyperlink" Target="file:///E:\backup\%E4%B8%8B%E8%BD%BD\refman-8.0-en.html-chapter\refman-8.0-en.html-chapter\security.html" TargetMode="External"/><Relationship Id="rId5125" Type="http://schemas.openxmlformats.org/officeDocument/2006/relationships/hyperlink" Target="file:///E:\backup\%E4%B8%8B%E8%BD%BD\refman-8.0-en.html-chapter\refman-8.0-en.html-chapter\server-administration.html" TargetMode="External"/><Relationship Id="rId3090" Type="http://schemas.openxmlformats.org/officeDocument/2006/relationships/hyperlink" Target="file:///E:\backup\%E4%B8%8B%E8%BD%BD\refman-8.0-en.html-chapter\refman-8.0-en.html-chapter\sql-statements.html" TargetMode="External"/><Relationship Id="rId4141" Type="http://schemas.openxmlformats.org/officeDocument/2006/relationships/hyperlink" Target="file:///E:\backup\%E4%B8%8B%E8%BD%BD\refman-8.0-en.html-chapter\refman-8.0-en.html-chapter\security.html" TargetMode="External"/><Relationship Id="rId1735" Type="http://schemas.openxmlformats.org/officeDocument/2006/relationships/hyperlink" Target="file:///E:\backup\%E4%B8%8B%E8%BD%BD\refman-8.0-en.html-chapter\refman-8.0-en.html-chapter\sql-statements.html" TargetMode="External"/><Relationship Id="rId27" Type="http://schemas.openxmlformats.org/officeDocument/2006/relationships/hyperlink" Target="file:///E:\backup\%E4%B8%8B%E8%BD%BD\refman-8.0-en.html-chapter\refman-8.0-en.html-chapter\sql-statements.html" TargetMode="External"/><Relationship Id="rId1802" Type="http://schemas.openxmlformats.org/officeDocument/2006/relationships/hyperlink" Target="file:///E:\backup\%E4%B8%8B%E8%BD%BD\refman-8.0-en.html-chapter\refman-8.0-en.html-chapter\sql-statements.html" TargetMode="External"/><Relationship Id="rId4958" Type="http://schemas.openxmlformats.org/officeDocument/2006/relationships/hyperlink" Target="file:///E:\backup\%E4%B8%8B%E8%BD%BD\refman-8.0-en.html-chapter\refman-8.0-en.html-chapter\sql-statements.html" TargetMode="External"/><Relationship Id="rId3974" Type="http://schemas.openxmlformats.org/officeDocument/2006/relationships/hyperlink" Target="file:///E:\backup\%E4%B8%8B%E8%BD%BD\refman-8.0-en.html-chapter\refman-8.0-en.html-chapter\server-administration.html" TargetMode="External"/><Relationship Id="rId895" Type="http://schemas.openxmlformats.org/officeDocument/2006/relationships/hyperlink" Target="file:///E:\backup\%E4%B8%8B%E8%BD%BD\refman-8.0-en.html-chapter\refman-8.0-en.html-chapter\sql-statements.html" TargetMode="External"/><Relationship Id="rId2576" Type="http://schemas.openxmlformats.org/officeDocument/2006/relationships/hyperlink" Target="file:///E:\backup\%E4%B8%8B%E8%BD%BD\refman-8.0-en.html-chapter\refman-8.0-en.html-chapter\sql-statements.html" TargetMode="External"/><Relationship Id="rId2990" Type="http://schemas.openxmlformats.org/officeDocument/2006/relationships/hyperlink" Target="file:///E:\backup\%E4%B8%8B%E8%BD%BD\refman-8.0-en.html-chapter\refman-8.0-en.html-chapter\sql-statements.html" TargetMode="External"/><Relationship Id="rId3627" Type="http://schemas.openxmlformats.org/officeDocument/2006/relationships/hyperlink" Target="file:///E:\backup\%E4%B8%8B%E8%BD%BD\refman-8.0-en.html-chapter\refman-8.0-en.html-chapter\sql-statements.html" TargetMode="External"/><Relationship Id="rId548" Type="http://schemas.openxmlformats.org/officeDocument/2006/relationships/hyperlink" Target="file:///E:\backup\%E4%B8%8B%E8%BD%BD\refman-8.0-en.html-chapter\refman-8.0-en.html-chapter\sql-statements.html" TargetMode="External"/><Relationship Id="rId962" Type="http://schemas.openxmlformats.org/officeDocument/2006/relationships/hyperlink" Target="file:///E:\backup\%E4%B8%8B%E8%BD%BD\refman-8.0-en.html-chapter\refman-8.0-en.html-chapter\mysql-cluster.html" TargetMode="External"/><Relationship Id="rId1178" Type="http://schemas.openxmlformats.org/officeDocument/2006/relationships/hyperlink" Target="file:///E:\backup\%E4%B8%8B%E8%BD%BD\refman-8.0-en.html-chapter\refman-8.0-en.html-chapter\data-types.html" TargetMode="External"/><Relationship Id="rId1592" Type="http://schemas.openxmlformats.org/officeDocument/2006/relationships/hyperlink" Target="file:///E:\backup\%E4%B8%8B%E8%BD%BD\refman-8.0-en.html-chapter\refman-8.0-en.html-chapter\sql-statements.html" TargetMode="External"/><Relationship Id="rId2229" Type="http://schemas.openxmlformats.org/officeDocument/2006/relationships/hyperlink" Target="file:///E:\backup\%E4%B8%8B%E8%BD%BD\refman-8.0-en.html-chapter\refman-8.0-en.html-chapter\sql-statements.html" TargetMode="External"/><Relationship Id="rId2643" Type="http://schemas.openxmlformats.org/officeDocument/2006/relationships/hyperlink" Target="file:///E:\backup\%E4%B8%8B%E8%BD%BD\refman-8.0-en.html-chapter\refman-8.0-en.html-chapter\replication.html" TargetMode="External"/><Relationship Id="rId5799" Type="http://schemas.openxmlformats.org/officeDocument/2006/relationships/hyperlink" Target="file:///E:\backup\%E4%B8%8B%E8%BD%BD\refman-8.0-en.html-chapter\refman-8.0-en.html-chapter\innodb-storage-engine.html" TargetMode="External"/><Relationship Id="rId615" Type="http://schemas.openxmlformats.org/officeDocument/2006/relationships/hyperlink" Target="file:///E:\backup\%E4%B8%8B%E8%BD%BD\refman-8.0-en.html-chapter\refman-8.0-en.html-chapter\sql-statements.html" TargetMode="External"/><Relationship Id="rId1245" Type="http://schemas.openxmlformats.org/officeDocument/2006/relationships/hyperlink" Target="file:///E:\backup\%E4%B8%8B%E8%BD%BD\refman-8.0-en.html-chapter\refman-8.0-en.html-chapter\sql-statements.html" TargetMode="External"/><Relationship Id="rId1312" Type="http://schemas.openxmlformats.org/officeDocument/2006/relationships/hyperlink" Target="file:///E:\backup\%E4%B8%8B%E8%BD%BD\refman-8.0-en.html-chapter\refman-8.0-en.html-chapter\mysql-cluster.html" TargetMode="External"/><Relationship Id="rId2710" Type="http://schemas.openxmlformats.org/officeDocument/2006/relationships/hyperlink" Target="file:///E:\backup\%E4%B8%8B%E8%BD%BD\refman-8.0-en.html-chapter\refman-8.0-en.html-chapter\mysql-cluster.html" TargetMode="External"/><Relationship Id="rId4468" Type="http://schemas.openxmlformats.org/officeDocument/2006/relationships/hyperlink" Target="file:///E:\backup\%E4%B8%8B%E8%BD%BD\refman-8.0-en.html-chapter\refman-8.0-en.html-chapter\sql-statements.html" TargetMode="External"/><Relationship Id="rId5866" Type="http://schemas.openxmlformats.org/officeDocument/2006/relationships/hyperlink" Target="file:///E:\backup\%E4%B8%8B%E8%BD%BD\refman-8.0-en.html-chapter\refman-8.0-en.html-chapter\security.html" TargetMode="External"/><Relationship Id="rId4882" Type="http://schemas.openxmlformats.org/officeDocument/2006/relationships/hyperlink" Target="file:///E:\backup\%E4%B8%8B%E8%BD%BD\refman-8.0-en.html-chapter\refman-8.0-en.html-chapter\sql-statements.html" TargetMode="External"/><Relationship Id="rId5519" Type="http://schemas.openxmlformats.org/officeDocument/2006/relationships/hyperlink" Target="file:///E:\backup\%E4%B8%8B%E8%BD%BD\refman-8.0-en.html-chapter\refman-8.0-en.html-chapter\sql-statements.html" TargetMode="External"/><Relationship Id="rId5933" Type="http://schemas.openxmlformats.org/officeDocument/2006/relationships/hyperlink" Target="file:///E:\backup\%E4%B8%8B%E8%BD%BD\refman-8.0-en.html-chapter\refman-8.0-en.html-chapter\sql-statements.html" TargetMode="External"/><Relationship Id="rId2086" Type="http://schemas.openxmlformats.org/officeDocument/2006/relationships/hyperlink" Target="file:///E:\backup\%E4%B8%8B%E8%BD%BD\refman-8.0-en.html-chapter\refman-8.0-en.html-chapter\programs.html" TargetMode="External"/><Relationship Id="rId3484" Type="http://schemas.openxmlformats.org/officeDocument/2006/relationships/hyperlink" Target="file:///E:\backup\%E4%B8%8B%E8%BD%BD\refman-8.0-en.html-chapter\refman-8.0-en.html-chapter\stored-objects.html" TargetMode="External"/><Relationship Id="rId4535" Type="http://schemas.openxmlformats.org/officeDocument/2006/relationships/hyperlink" Target="file:///E:\backup\%E4%B8%8B%E8%BD%BD\refman-8.0-en.html-chapter\refman-8.0-en.html-chapter\sql-statements.html" TargetMode="External"/><Relationship Id="rId3137" Type="http://schemas.openxmlformats.org/officeDocument/2006/relationships/hyperlink" Target="file:///E:\backup\%E4%B8%8B%E8%BD%BD\refman-8.0-en.html-chapter\refman-8.0-en.html-chapter\sql-statements.html" TargetMode="External"/><Relationship Id="rId3551" Type="http://schemas.openxmlformats.org/officeDocument/2006/relationships/hyperlink" Target="file:///E:\backup\%E4%B8%8B%E8%BD%BD\refman-8.0-en.html-chapter\refman-8.0-en.html-chapter\sql-statements.html" TargetMode="External"/><Relationship Id="rId4602" Type="http://schemas.openxmlformats.org/officeDocument/2006/relationships/hyperlink" Target="file:///E:\backup\%E4%B8%8B%E8%BD%BD\refman-8.0-en.html-chapter\refman-8.0-en.html-chapter\information-schema.html" TargetMode="External"/><Relationship Id="rId472" Type="http://schemas.openxmlformats.org/officeDocument/2006/relationships/hyperlink" Target="file:///E:\backup\%E4%B8%8B%E8%BD%BD\refman-8.0-en.html-chapter\refman-8.0-en.html-chapter\server-administration.html" TargetMode="External"/><Relationship Id="rId2153" Type="http://schemas.openxmlformats.org/officeDocument/2006/relationships/hyperlink" Target="file:///E:\backup\%E4%B8%8B%E8%BD%BD\refman-8.0-en.html-chapter\refman-8.0-en.html-chapter\sql-statements.html" TargetMode="External"/><Relationship Id="rId3204" Type="http://schemas.openxmlformats.org/officeDocument/2006/relationships/hyperlink" Target="file:///E:\backup\%E4%B8%8B%E8%BD%BD\refman-8.0-en.html-chapter\refman-8.0-en.html-chapter\performance-schema.html" TargetMode="External"/><Relationship Id="rId125" Type="http://schemas.openxmlformats.org/officeDocument/2006/relationships/hyperlink" Target="file:///E:\backup\%E4%B8%8B%E8%BD%BD\refman-8.0-en.html-chapter\refman-8.0-en.html-chapter\sql-statements.html" TargetMode="External"/><Relationship Id="rId2220" Type="http://schemas.openxmlformats.org/officeDocument/2006/relationships/hyperlink" Target="file:///E:\backup\%E4%B8%8B%E8%BD%BD\refman-8.0-en.html-chapter\refman-8.0-en.html-chapter\sql-statements.html" TargetMode="External"/><Relationship Id="rId5376" Type="http://schemas.openxmlformats.org/officeDocument/2006/relationships/hyperlink" Target="file:///E:\backup\%E4%B8%8B%E8%BD%BD\refman-8.0-en.html-chapter\refman-8.0-en.html-chapter\sql-statements.html" TargetMode="External"/><Relationship Id="rId5790" Type="http://schemas.openxmlformats.org/officeDocument/2006/relationships/hyperlink" Target="file:///E:\backup\%E4%B8%8B%E8%BD%BD\refman-8.0-en.html-chapter\refman-8.0-en.html-chapter\sql-statements.html" TargetMode="External"/><Relationship Id="rId4392" Type="http://schemas.openxmlformats.org/officeDocument/2006/relationships/hyperlink" Target="file:///E:\backup\%E4%B8%8B%E8%BD%BD\refman-8.0-en.html-chapter\refman-8.0-en.html-chapter\sql-statements.html" TargetMode="External"/><Relationship Id="rId5029" Type="http://schemas.openxmlformats.org/officeDocument/2006/relationships/hyperlink" Target="file:///E:\backup\%E4%B8%8B%E8%BD%BD\refman-8.0-en.html-chapter\refman-8.0-en.html-chapter\sql-statements.html" TargetMode="External"/><Relationship Id="rId5443" Type="http://schemas.openxmlformats.org/officeDocument/2006/relationships/hyperlink" Target="file:///E:\backup\%E4%B8%8B%E8%BD%BD\refman-8.0-en.html-chapter\refman-8.0-en.html-chapter\sql-statements.html" TargetMode="External"/><Relationship Id="rId1986" Type="http://schemas.openxmlformats.org/officeDocument/2006/relationships/hyperlink" Target="file:///E:\backup\%E4%B8%8B%E8%BD%BD\refman-8.0-en.html-chapter\refman-8.0-en.html-chapter\sql-statements.html" TargetMode="External"/><Relationship Id="rId4045" Type="http://schemas.openxmlformats.org/officeDocument/2006/relationships/hyperlink" Target="file:///E:\backup\%E4%B8%8B%E8%BD%BD\refman-8.0-en.html-chapter\refman-8.0-en.html-chapter\sql-statements.html" TargetMode="External"/><Relationship Id="rId1639" Type="http://schemas.openxmlformats.org/officeDocument/2006/relationships/hyperlink" Target="file:///E:\backup\%E4%B8%8B%E8%BD%BD\refman-8.0-en.html-chapter\refman-8.0-en.html-chapter\sql-statements.html" TargetMode="External"/><Relationship Id="rId3061" Type="http://schemas.openxmlformats.org/officeDocument/2006/relationships/hyperlink" Target="file:///E:\backup\%E4%B8%8B%E8%BD%BD\refman-8.0-en.html-chapter\refman-8.0-en.html-chapter\replication.html" TargetMode="External"/><Relationship Id="rId5510" Type="http://schemas.openxmlformats.org/officeDocument/2006/relationships/hyperlink" Target="file:///E:\backup\%E4%B8%8B%E8%BD%BD\refman-8.0-en.html-chapter\refman-8.0-en.html-chapter\replication.html" TargetMode="External"/><Relationship Id="rId1706" Type="http://schemas.openxmlformats.org/officeDocument/2006/relationships/hyperlink" Target="file:///E:\backup\%E4%B8%8B%E8%BD%BD\refman-8.0-en.html-chapter\refman-8.0-en.html-chapter\sql-statements.html" TargetMode="External"/><Relationship Id="rId4112" Type="http://schemas.openxmlformats.org/officeDocument/2006/relationships/hyperlink" Target="file:///E:\backup\%E4%B8%8B%E8%BD%BD\refman-8.0-en.html-chapter\refman-8.0-en.html-chapter\security.html" TargetMode="External"/><Relationship Id="rId3878" Type="http://schemas.openxmlformats.org/officeDocument/2006/relationships/hyperlink" Target="file:///E:\backup\%E4%B8%8B%E8%BD%BD\refman-8.0-en.html-chapter\refman-8.0-en.html-chapter\sql-statements.html" TargetMode="External"/><Relationship Id="rId4929" Type="http://schemas.openxmlformats.org/officeDocument/2006/relationships/hyperlink" Target="file:///E:\backup\%E4%B8%8B%E8%BD%BD\refman-8.0-en.html-chapter\refman-8.0-en.html-chapter\sql-statements.html" TargetMode="External"/><Relationship Id="rId799" Type="http://schemas.openxmlformats.org/officeDocument/2006/relationships/hyperlink" Target="file:///E:\backup\%E4%B8%8B%E8%BD%BD\refman-8.0-en.html-chapter\refman-8.0-en.html-chapter\sql-statements.html" TargetMode="External"/><Relationship Id="rId2894" Type="http://schemas.openxmlformats.org/officeDocument/2006/relationships/hyperlink" Target="file:///E:\backup\%E4%B8%8B%E8%BD%BD\refman-8.0-en.html-chapter\refman-8.0-en.html-chapter\sql-statements.html" TargetMode="External"/><Relationship Id="rId866" Type="http://schemas.openxmlformats.org/officeDocument/2006/relationships/hyperlink" Target="file:///E:\backup\%E4%B8%8B%E8%BD%BD\refman-8.0-en.html-chapter\refman-8.0-en.html-chapter\sql-statements.html" TargetMode="External"/><Relationship Id="rId1496" Type="http://schemas.openxmlformats.org/officeDocument/2006/relationships/hyperlink" Target="file:///E:\backup\%E4%B8%8B%E8%BD%BD\refman-8.0-en.html-chapter\refman-8.0-en.html-chapter\security.html" TargetMode="External"/><Relationship Id="rId2547" Type="http://schemas.openxmlformats.org/officeDocument/2006/relationships/hyperlink" Target="file:///E:\backup\%E4%B8%8B%E8%BD%BD\refman-8.0-en.html-chapter\refman-8.0-en.html-chapter\sql-statements.html" TargetMode="External"/><Relationship Id="rId3945" Type="http://schemas.openxmlformats.org/officeDocument/2006/relationships/hyperlink" Target="file:///E:\backup\%E4%B8%8B%E8%BD%BD\refman-8.0-en.html-chapter\refman-8.0-en.html-chapter\security.html" TargetMode="External"/><Relationship Id="rId6004" Type="http://schemas.openxmlformats.org/officeDocument/2006/relationships/hyperlink" Target="file:///E:\backup\%E4%B8%8B%E8%BD%BD\refman-8.0-en.html-chapter\refman-8.0-en.html-chapter\index.html" TargetMode="External"/><Relationship Id="rId519" Type="http://schemas.openxmlformats.org/officeDocument/2006/relationships/hyperlink" Target="file:///E:\backup\%E4%B8%8B%E8%BD%BD\refman-8.0-en.html-chapter\refman-8.0-en.html-chapter\functions.html" TargetMode="External"/><Relationship Id="rId1149" Type="http://schemas.openxmlformats.org/officeDocument/2006/relationships/hyperlink" Target="file:///E:\backup\%E4%B8%8B%E8%BD%BD\refman-8.0-en.html-chapter\refman-8.0-en.html-chapter\sql-statements.html" TargetMode="External"/><Relationship Id="rId2961" Type="http://schemas.openxmlformats.org/officeDocument/2006/relationships/hyperlink" Target="file:///E:\backup\%E4%B8%8B%E8%BD%BD\refman-8.0-en.html-chapter\refman-8.0-en.html-chapter\sql-statements.html" TargetMode="External"/><Relationship Id="rId5020" Type="http://schemas.openxmlformats.org/officeDocument/2006/relationships/hyperlink" Target="file:///E:\backup\%E4%B8%8B%E8%BD%BD\refman-8.0-en.html-chapter\refman-8.0-en.html-chapter\sql-statements.html" TargetMode="External"/><Relationship Id="rId933" Type="http://schemas.openxmlformats.org/officeDocument/2006/relationships/hyperlink" Target="file:///E:\backup\%E4%B8%8B%E8%BD%BD\refman-8.0-en.html-chapter\refman-8.0-en.html-chapter\data-types.html" TargetMode="External"/><Relationship Id="rId1563" Type="http://schemas.openxmlformats.org/officeDocument/2006/relationships/hyperlink" Target="file:///E:\backup\%E4%B8%8B%E8%BD%BD\refman-8.0-en.html-chapter\refman-8.0-en.html-chapter\sql-statements.html" TargetMode="External"/><Relationship Id="rId2614" Type="http://schemas.openxmlformats.org/officeDocument/2006/relationships/hyperlink" Target="file:///E:\backup\%E4%B8%8B%E8%BD%BD\refman-8.0-en.html-chapter\refman-8.0-en.html-chapter\mysql-cluster.html" TargetMode="External"/><Relationship Id="rId1216" Type="http://schemas.openxmlformats.org/officeDocument/2006/relationships/hyperlink" Target="file:///E:\backup\%E4%B8%8B%E8%BD%BD\refman-8.0-en.html-chapter\refman-8.0-en.html-chapter\server-administration.html" TargetMode="External"/><Relationship Id="rId1630" Type="http://schemas.openxmlformats.org/officeDocument/2006/relationships/hyperlink" Target="file:///E:\backup\%E4%B8%8B%E8%BD%BD\refman-8.0-en.html-chapter\refman-8.0-en.html-chapter\sql-statements.html" TargetMode="External"/><Relationship Id="rId4786" Type="http://schemas.openxmlformats.org/officeDocument/2006/relationships/hyperlink" Target="file:///E:\backup\%E4%B8%8B%E8%BD%BD\refman-8.0-en.html-chapter\refman-8.0-en.html-chapter\programs.html" TargetMode="External"/><Relationship Id="rId5837" Type="http://schemas.openxmlformats.org/officeDocument/2006/relationships/hyperlink" Target="file:///E:\backup\%E4%B8%8B%E8%BD%BD\refman-8.0-en.html-chapter\refman-8.0-en.html-chapter\functions.html" TargetMode="External"/><Relationship Id="rId3388" Type="http://schemas.openxmlformats.org/officeDocument/2006/relationships/hyperlink" Target="file:///E:\backup\%E4%B8%8B%E8%BD%BD\refman-8.0-en.html-chapter\refman-8.0-en.html-chapter\sql-statements.html" TargetMode="External"/><Relationship Id="rId4439" Type="http://schemas.openxmlformats.org/officeDocument/2006/relationships/hyperlink" Target="file:///E:\backup\%E4%B8%8B%E8%BD%BD\refman-8.0-en.html-chapter\refman-8.0-en.html-chapter\server-administration.html" TargetMode="External"/><Relationship Id="rId4853" Type="http://schemas.openxmlformats.org/officeDocument/2006/relationships/hyperlink" Target="file:///E:\backup\%E4%B8%8B%E8%BD%BD\refman-8.0-en.html-chapter\refman-8.0-en.html-chapter\sql-statements.html" TargetMode="External"/><Relationship Id="rId5904" Type="http://schemas.openxmlformats.org/officeDocument/2006/relationships/hyperlink" Target="file:///E:\backup\%E4%B8%8B%E8%BD%BD\refman-8.0-en.html-chapter\refman-8.0-en.html-chapter\server-administration.html" TargetMode="External"/><Relationship Id="rId3455" Type="http://schemas.openxmlformats.org/officeDocument/2006/relationships/hyperlink" Target="file:///E:\backup\%E4%B8%8B%E8%BD%BD\refman-8.0-en.html-chapter\refman-8.0-en.html-chapter\sql-statements.html" TargetMode="External"/><Relationship Id="rId4506" Type="http://schemas.openxmlformats.org/officeDocument/2006/relationships/hyperlink" Target="file:///E:\backup\%E4%B8%8B%E8%BD%BD\refman-8.0-en.html-chapter\refman-8.0-en.html-chapter\server-administration.html" TargetMode="External"/><Relationship Id="rId376" Type="http://schemas.openxmlformats.org/officeDocument/2006/relationships/hyperlink" Target="file:///E:\backup\%E4%B8%8B%E8%BD%BD\refman-8.0-en.html-chapter\refman-8.0-en.html-chapter\data-types.html" TargetMode="External"/><Relationship Id="rId790" Type="http://schemas.openxmlformats.org/officeDocument/2006/relationships/hyperlink" Target="http://www.opengeospatial.org/standards/ct" TargetMode="External"/><Relationship Id="rId2057" Type="http://schemas.openxmlformats.org/officeDocument/2006/relationships/hyperlink" Target="file:///E:\backup\%E4%B8%8B%E8%BD%BD\refman-8.0-en.html-chapter\refman-8.0-en.html-chapter\partitioning.html" TargetMode="External"/><Relationship Id="rId2471" Type="http://schemas.openxmlformats.org/officeDocument/2006/relationships/hyperlink" Target="file:///E:\backup\%E4%B8%8B%E8%BD%BD\refman-8.0-en.html-chapter\refman-8.0-en.html-chapter\sql-statements.html" TargetMode="External"/><Relationship Id="rId3108" Type="http://schemas.openxmlformats.org/officeDocument/2006/relationships/hyperlink" Target="file:///E:\backup\%E4%B8%8B%E8%BD%BD\refman-8.0-en.html-chapter\refman-8.0-en.html-chapter\programs.html" TargetMode="External"/><Relationship Id="rId3522" Type="http://schemas.openxmlformats.org/officeDocument/2006/relationships/hyperlink" Target="file:///E:\backup\%E4%B8%8B%E8%BD%BD\refman-8.0-en.html-chapter\refman-8.0-en.html-chapter\sql-statements.html" TargetMode="External"/><Relationship Id="rId4920" Type="http://schemas.openxmlformats.org/officeDocument/2006/relationships/hyperlink" Target="file:///E:\backup\%E4%B8%8B%E8%BD%BD\refman-8.0-en.html-chapter\refman-8.0-en.html-chapter\sql-statements.html" TargetMode="External"/><Relationship Id="rId443" Type="http://schemas.openxmlformats.org/officeDocument/2006/relationships/hyperlink" Target="file:///E:\backup\%E4%B8%8B%E8%BD%BD\refman-8.0-en.html-chapter\refman-8.0-en.html-chapter\functions.html" TargetMode="External"/><Relationship Id="rId1073" Type="http://schemas.openxmlformats.org/officeDocument/2006/relationships/hyperlink" Target="file:///E:\backup\%E4%B8%8B%E8%BD%BD\refman-8.0-en.html-chapter\refman-8.0-en.html-chapter\sql-statements.html" TargetMode="External"/><Relationship Id="rId2124" Type="http://schemas.openxmlformats.org/officeDocument/2006/relationships/hyperlink" Target="file:///E:\backup\%E4%B8%8B%E8%BD%BD\refman-8.0-en.html-chapter\refman-8.0-en.html-chapter\sql-statements.html" TargetMode="External"/><Relationship Id="rId1140" Type="http://schemas.openxmlformats.org/officeDocument/2006/relationships/hyperlink" Target="file:///E:\backup\%E4%B8%8B%E8%BD%BD\refman-8.0-en.html-chapter\refman-8.0-en.html-chapter\replication.html" TargetMode="External"/><Relationship Id="rId4296" Type="http://schemas.openxmlformats.org/officeDocument/2006/relationships/hyperlink" Target="file:///E:\backup\%E4%B8%8B%E8%BD%BD\refman-8.0-en.html-chapter\refman-8.0-en.html-chapter\security.html" TargetMode="External"/><Relationship Id="rId5694" Type="http://schemas.openxmlformats.org/officeDocument/2006/relationships/hyperlink" Target="file:///E:\backup\%E4%B8%8B%E8%BD%BD\refman-8.0-en.html-chapter\refman-8.0-en.html-chapter\programs.html" TargetMode="External"/><Relationship Id="rId510" Type="http://schemas.openxmlformats.org/officeDocument/2006/relationships/hyperlink" Target="file:///E:\backup\%E4%B8%8B%E8%BD%BD\refman-8.0-en.html-chapter\refman-8.0-en.html-chapter\stored-objects.html" TargetMode="External"/><Relationship Id="rId5347" Type="http://schemas.openxmlformats.org/officeDocument/2006/relationships/hyperlink" Target="file:///E:\backup\%E4%B8%8B%E8%BD%BD\refman-8.0-en.html-chapter\refman-8.0-en.html-chapter\sql-statements.html" TargetMode="External"/><Relationship Id="rId5761" Type="http://schemas.openxmlformats.org/officeDocument/2006/relationships/hyperlink" Target="file:///E:\backup\%E4%B8%8B%E8%BD%BD\refman-8.0-en.html-chapter\refman-8.0-en.html-chapter\security.html" TargetMode="External"/><Relationship Id="rId1957" Type="http://schemas.openxmlformats.org/officeDocument/2006/relationships/hyperlink" Target="file:///E:\backup\%E4%B8%8B%E8%BD%BD\refman-8.0-en.html-chapter\refman-8.0-en.html-chapter\sql-statements.html" TargetMode="External"/><Relationship Id="rId4363" Type="http://schemas.openxmlformats.org/officeDocument/2006/relationships/hyperlink" Target="file:///E:\backup\%E4%B8%8B%E8%BD%BD\refman-8.0-en.html-chapter\refman-8.0-en.html-chapter\sql-statements.html" TargetMode="External"/><Relationship Id="rId5414" Type="http://schemas.openxmlformats.org/officeDocument/2006/relationships/hyperlink" Target="file:///E:\backup\%E4%B8%8B%E8%BD%BD\refman-8.0-en.html-chapter\refman-8.0-en.html-chapter\sql-statements.html" TargetMode="External"/><Relationship Id="rId4016" Type="http://schemas.openxmlformats.org/officeDocument/2006/relationships/hyperlink" Target="file:///E:\backup\%E4%B8%8B%E8%BD%BD\refman-8.0-en.html-chapter\refman-8.0-en.html-chapter\security.html" TargetMode="External"/><Relationship Id="rId4430" Type="http://schemas.openxmlformats.org/officeDocument/2006/relationships/hyperlink" Target="file:///E:\backup\%E4%B8%8B%E8%BD%BD\refman-8.0-en.html-chapter\refman-8.0-en.html-chapter\sql-statements.html" TargetMode="External"/><Relationship Id="rId3032" Type="http://schemas.openxmlformats.org/officeDocument/2006/relationships/hyperlink" Target="file:///E:\backup\%E4%B8%8B%E8%BD%BD\refman-8.0-en.html-chapter\refman-8.0-en.html-chapter\sql-statements.html" TargetMode="External"/><Relationship Id="rId2798" Type="http://schemas.openxmlformats.org/officeDocument/2006/relationships/hyperlink" Target="file:///E:\backup\%E4%B8%8B%E8%BD%BD\refman-8.0-en.html-chapter\refman-8.0-en.html-chapter\sql-statements.html" TargetMode="External"/><Relationship Id="rId3849" Type="http://schemas.openxmlformats.org/officeDocument/2006/relationships/hyperlink" Target="file:///E:\backup\%E4%B8%8B%E8%BD%BD\refman-8.0-en.html-chapter\refman-8.0-en.html-chapter\sql-statements.html" TargetMode="External"/><Relationship Id="rId5271" Type="http://schemas.openxmlformats.org/officeDocument/2006/relationships/hyperlink" Target="file:///E:\backup\%E4%B8%8B%E8%BD%BD\refman-8.0-en.html-chapter\refman-8.0-en.html-chapter\security.html" TargetMode="External"/><Relationship Id="rId2865" Type="http://schemas.openxmlformats.org/officeDocument/2006/relationships/hyperlink" Target="file:///E:\backup\%E4%B8%8B%E8%BD%BD\refman-8.0-en.html-chapter\refman-8.0-en.html-chapter\innodb-storage-engine.html" TargetMode="External"/><Relationship Id="rId3916" Type="http://schemas.openxmlformats.org/officeDocument/2006/relationships/hyperlink" Target="file:///E:\backup\%E4%B8%8B%E8%BD%BD\refman-8.0-en.html-chapter\refman-8.0-en.html-chapter\sql-statements.html" TargetMode="External"/><Relationship Id="rId837" Type="http://schemas.openxmlformats.org/officeDocument/2006/relationships/hyperlink" Target="file:///E:\backup\%E4%B8%8B%E8%BD%BD\refman-8.0-en.html-chapter\refman-8.0-en.html-chapter\data-types.html" TargetMode="External"/><Relationship Id="rId1467" Type="http://schemas.openxmlformats.org/officeDocument/2006/relationships/hyperlink" Target="file:///E:\backup\%E4%B8%8B%E8%BD%BD\refman-8.0-en.html-chapter\refman-8.0-en.html-chapter\functions.html" TargetMode="External"/><Relationship Id="rId1881" Type="http://schemas.openxmlformats.org/officeDocument/2006/relationships/hyperlink" Target="file:///E:\backup\%E4%B8%8B%E8%BD%BD\refman-8.0-en.html-chapter\refman-8.0-en.html-chapter\sql-statements.html" TargetMode="External"/><Relationship Id="rId2518" Type="http://schemas.openxmlformats.org/officeDocument/2006/relationships/hyperlink" Target="file:///E:\backup\%E4%B8%8B%E8%BD%BD\refman-8.0-en.html-chapter\refman-8.0-en.html-chapter\sql-statements.html" TargetMode="External"/><Relationship Id="rId2932" Type="http://schemas.openxmlformats.org/officeDocument/2006/relationships/hyperlink" Target="file:///E:\backup\%E4%B8%8B%E8%BD%BD\refman-8.0-en.html-chapter\refman-8.0-en.html-chapter\sql-statements.html" TargetMode="External"/><Relationship Id="rId904" Type="http://schemas.openxmlformats.org/officeDocument/2006/relationships/hyperlink" Target="file:///E:\backup\%E4%B8%8B%E8%BD%BD\refman-8.0-en.html-chapter\refman-8.0-en.html-chapter\innodb-storage-engine.html" TargetMode="External"/><Relationship Id="rId1534" Type="http://schemas.openxmlformats.org/officeDocument/2006/relationships/hyperlink" Target="file:///E:\backup\%E4%B8%8B%E8%BD%BD\refman-8.0-en.html-chapter\refman-8.0-en.html-chapter\sql-statements.html" TargetMode="External"/><Relationship Id="rId1601" Type="http://schemas.openxmlformats.org/officeDocument/2006/relationships/hyperlink" Target="file:///E:\backup\%E4%B8%8B%E8%BD%BD\refman-8.0-en.html-chapter\refman-8.0-en.html-chapter\sql-statements.html" TargetMode="External"/><Relationship Id="rId4757" Type="http://schemas.openxmlformats.org/officeDocument/2006/relationships/hyperlink" Target="file:///E:\backup\%E4%B8%8B%E8%BD%BD\refman-8.0-en.html-chapter\refman-8.0-en.html-chapter\sql-statements.html" TargetMode="External"/><Relationship Id="rId3359" Type="http://schemas.openxmlformats.org/officeDocument/2006/relationships/hyperlink" Target="file:///E:\backup\%E4%B8%8B%E8%BD%BD\refman-8.0-en.html-chapter\refman-8.0-en.html-chapter\sql-statements.html" TargetMode="External"/><Relationship Id="rId5808" Type="http://schemas.openxmlformats.org/officeDocument/2006/relationships/hyperlink" Target="file:///E:\backup\%E4%B8%8B%E8%BD%BD\refman-8.0-en.html-chapter\refman-8.0-en.html-chapter\sql-statements.html" TargetMode="External"/><Relationship Id="rId694" Type="http://schemas.openxmlformats.org/officeDocument/2006/relationships/hyperlink" Target="file:///E:\backup\%E4%B8%8B%E8%BD%BD\refman-8.0-en.html-chapter\refman-8.0-en.html-chapter\sql-statements.html" TargetMode="External"/><Relationship Id="rId2375" Type="http://schemas.openxmlformats.org/officeDocument/2006/relationships/hyperlink" Target="file:///E:\backup\%E4%B8%8B%E8%BD%BD\refman-8.0-en.html-chapter\refman-8.0-en.html-chapter\functions.html" TargetMode="External"/><Relationship Id="rId3773" Type="http://schemas.openxmlformats.org/officeDocument/2006/relationships/hyperlink" Target="file:///E:\backup\%E4%B8%8B%E8%BD%BD\refman-8.0-en.html-chapter\refman-8.0-en.html-chapter\sql-statements.html" TargetMode="External"/><Relationship Id="rId4824" Type="http://schemas.openxmlformats.org/officeDocument/2006/relationships/hyperlink" Target="file:///E:\backup\%E4%B8%8B%E8%BD%BD\refman-8.0-en.html-chapter\refman-8.0-en.html-chapter\functions.html" TargetMode="External"/><Relationship Id="rId347" Type="http://schemas.openxmlformats.org/officeDocument/2006/relationships/hyperlink" Target="file:///E:\backup\%E4%B8%8B%E8%BD%BD\refman-8.0-en.html-chapter\refman-8.0-en.html-chapter\security.html" TargetMode="External"/><Relationship Id="rId2028" Type="http://schemas.openxmlformats.org/officeDocument/2006/relationships/hyperlink" Target="file:///E:\backup\%E4%B8%8B%E8%BD%BD\refman-8.0-en.html-chapter\refman-8.0-en.html-chapter\sql-statements.html" TargetMode="External"/><Relationship Id="rId3426" Type="http://schemas.openxmlformats.org/officeDocument/2006/relationships/hyperlink" Target="file:///E:\backup\%E4%B8%8B%E8%BD%BD\refman-8.0-en.html-chapter\refman-8.0-en.html-chapter\server-administration.html" TargetMode="External"/><Relationship Id="rId3840" Type="http://schemas.openxmlformats.org/officeDocument/2006/relationships/hyperlink" Target="file:///E:\backup\%E4%B8%8B%E8%BD%BD\refman-8.0-en.html-chapter\refman-8.0-en.html-chapter\sql-statements.html" TargetMode="External"/><Relationship Id="rId761" Type="http://schemas.openxmlformats.org/officeDocument/2006/relationships/hyperlink" Target="file:///E:\backup\%E4%B8%8B%E8%BD%BD\refman-8.0-en.html-chapter\refman-8.0-en.html-chapter\sql-statements.html" TargetMode="External"/><Relationship Id="rId1391" Type="http://schemas.openxmlformats.org/officeDocument/2006/relationships/hyperlink" Target="file:///E:\backup\%E4%B8%8B%E8%BD%BD\refman-8.0-en.html-chapter\refman-8.0-en.html-chapter\sql-statements.html" TargetMode="External"/><Relationship Id="rId2442" Type="http://schemas.openxmlformats.org/officeDocument/2006/relationships/hyperlink" Target="file:///E:\backup\%E4%B8%8B%E8%BD%BD\refman-8.0-en.html-chapter\refman-8.0-en.html-chapter\sql-statements.html" TargetMode="External"/><Relationship Id="rId5598" Type="http://schemas.openxmlformats.org/officeDocument/2006/relationships/hyperlink" Target="file:///E:\backup\%E4%B8%8B%E8%BD%BD\refman-8.0-en.html-chapter\refman-8.0-en.html-chapter\sql-statements.html" TargetMode="External"/><Relationship Id="rId414" Type="http://schemas.openxmlformats.org/officeDocument/2006/relationships/hyperlink" Target="file:///E:\backup\%E4%B8%8B%E8%BD%BD\refman-8.0-en.html-chapter\refman-8.0-en.html-chapter\sql-statements.html" TargetMode="External"/><Relationship Id="rId1044" Type="http://schemas.openxmlformats.org/officeDocument/2006/relationships/hyperlink" Target="file:///E:\backup\%E4%B8%8B%E8%BD%BD\refman-8.0-en.html-chapter\refman-8.0-en.html-chapter\innodb-storage-engine.html" TargetMode="External"/><Relationship Id="rId5665" Type="http://schemas.openxmlformats.org/officeDocument/2006/relationships/hyperlink" Target="file:///E:\backup\%E4%B8%8B%E8%BD%BD\refman-8.0-en.html-chapter\refman-8.0-en.html-chapter\programs.html" TargetMode="External"/><Relationship Id="rId1111" Type="http://schemas.openxmlformats.org/officeDocument/2006/relationships/hyperlink" Target="file:///E:\backup\%E4%B8%8B%E8%BD%BD\refman-8.0-en.html-chapter\refman-8.0-en.html-chapter\sql-statements.html" TargetMode="External"/><Relationship Id="rId4267" Type="http://schemas.openxmlformats.org/officeDocument/2006/relationships/hyperlink" Target="file:///E:\backup\%E4%B8%8B%E8%BD%BD\refman-8.0-en.html-chapter\refman-8.0-en.html-chapter\security.html" TargetMode="External"/><Relationship Id="rId4681" Type="http://schemas.openxmlformats.org/officeDocument/2006/relationships/hyperlink" Target="file:///E:\backup\%E4%B8%8B%E8%BD%BD\refman-8.0-en.html-chapter\refman-8.0-en.html-chapter\sql-statements.html" TargetMode="External"/><Relationship Id="rId5318" Type="http://schemas.openxmlformats.org/officeDocument/2006/relationships/hyperlink" Target="file:///E:\backup\%E4%B8%8B%E8%BD%BD\refman-8.0-en.html-chapter\refman-8.0-en.html-chapter\sql-statements.html" TargetMode="External"/><Relationship Id="rId5732" Type="http://schemas.openxmlformats.org/officeDocument/2006/relationships/hyperlink" Target="file:///E:\backup\%E4%B8%8B%E8%BD%BD\refman-8.0-en.html-chapter\refman-8.0-en.html-chapter\security.html" TargetMode="External"/><Relationship Id="rId3283" Type="http://schemas.openxmlformats.org/officeDocument/2006/relationships/hyperlink" Target="file:///E:\backup\%E4%B8%8B%E8%BD%BD\refman-8.0-en.html-chapter\refman-8.0-en.html-chapter\sql-statements.html" TargetMode="External"/><Relationship Id="rId4334" Type="http://schemas.openxmlformats.org/officeDocument/2006/relationships/hyperlink" Target="file:///E:\backup\%E4%B8%8B%E8%BD%BD\refman-8.0-en.html-chapter\refman-8.0-en.html-chapter\security.html" TargetMode="External"/><Relationship Id="rId1928" Type="http://schemas.openxmlformats.org/officeDocument/2006/relationships/hyperlink" Target="file:///E:\backup\%E4%B8%8B%E8%BD%BD\refman-8.0-en.html-chapter\refman-8.0-en.html-chapter\sql-statements.html" TargetMode="External"/><Relationship Id="rId3350" Type="http://schemas.openxmlformats.org/officeDocument/2006/relationships/hyperlink" Target="file:///E:\backup\%E4%B8%8B%E8%BD%BD\refman-8.0-en.html-chapter\refman-8.0-en.html-chapter\sql-statements.html" TargetMode="External"/><Relationship Id="rId271" Type="http://schemas.openxmlformats.org/officeDocument/2006/relationships/hyperlink" Target="file:///E:\backup\%E4%B8%8B%E8%BD%BD\refman-8.0-en.html-chapter\refman-8.0-en.html-chapter\security.html" TargetMode="External"/><Relationship Id="rId3003" Type="http://schemas.openxmlformats.org/officeDocument/2006/relationships/hyperlink" Target="file:///E:\backup\%E4%B8%8B%E8%BD%BD\refman-8.0-en.html-chapter\refman-8.0-en.html-chapter\sql-statements.html" TargetMode="External"/><Relationship Id="rId4401" Type="http://schemas.openxmlformats.org/officeDocument/2006/relationships/hyperlink" Target="file:///E:\backup\%E4%B8%8B%E8%BD%BD\refman-8.0-en.html-chapter\refman-8.0-en.html-chapter\server-administration.html" TargetMode="External"/><Relationship Id="rId2769" Type="http://schemas.openxmlformats.org/officeDocument/2006/relationships/hyperlink" Target="file:///E:\backup\%E4%B8%8B%E8%BD%BD\refman-8.0-en.html-chapter\refman-8.0-en.html-chapter\sql-statements.html" TargetMode="External"/><Relationship Id="rId5175" Type="http://schemas.openxmlformats.org/officeDocument/2006/relationships/hyperlink" Target="file:///E:\backup\%E4%B8%8B%E8%BD%BD\refman-8.0-en.html-chapter\refman-8.0-en.html-chapter\sql-statements.html" TargetMode="External"/><Relationship Id="rId1785" Type="http://schemas.openxmlformats.org/officeDocument/2006/relationships/hyperlink" Target="file:///E:\backup\%E4%B8%8B%E8%BD%BD\refman-8.0-en.html-chapter\refman-8.0-en.html-chapter\sql-statements.html" TargetMode="External"/><Relationship Id="rId2836" Type="http://schemas.openxmlformats.org/officeDocument/2006/relationships/hyperlink" Target="file:///E:\backup\%E4%B8%8B%E8%BD%BD\refman-8.0-en.html-chapter\refman-8.0-en.html-chapter\sql-statements.html" TargetMode="External"/><Relationship Id="rId4191" Type="http://schemas.openxmlformats.org/officeDocument/2006/relationships/hyperlink" Target="file:///E:\backup\%E4%B8%8B%E8%BD%BD\refman-8.0-en.html-chapter\refman-8.0-en.html-chapter\sql-statements.html" TargetMode="External"/><Relationship Id="rId5242" Type="http://schemas.openxmlformats.org/officeDocument/2006/relationships/hyperlink" Target="file:///E:\backup\%E4%B8%8B%E8%BD%BD\refman-8.0-en.html-chapter\refman-8.0-en.html-chapter\replication.html" TargetMode="External"/><Relationship Id="rId77" Type="http://schemas.openxmlformats.org/officeDocument/2006/relationships/hyperlink" Target="file:///E:\backup\%E4%B8%8B%E8%BD%BD\refman-8.0-en.html-chapter\refman-8.0-en.html-chapter\server-administration.html" TargetMode="External"/><Relationship Id="rId808" Type="http://schemas.openxmlformats.org/officeDocument/2006/relationships/hyperlink" Target="file:///E:\backup\%E4%B8%8B%E8%BD%BD\refman-8.0-en.html-chapter\refman-8.0-en.html-chapter\data-types.html" TargetMode="External"/><Relationship Id="rId1438" Type="http://schemas.openxmlformats.org/officeDocument/2006/relationships/hyperlink" Target="file:///E:\backup\%E4%B8%8B%E8%BD%BD\refman-8.0-en.html-chapter\refman-8.0-en.html-chapter\sql-statements.html" TargetMode="External"/><Relationship Id="rId1852" Type="http://schemas.openxmlformats.org/officeDocument/2006/relationships/hyperlink" Target="https://dev.mysql.com/doc/c-api/8.0/en/mysql-insert-id.html" TargetMode="External"/><Relationship Id="rId2903" Type="http://schemas.openxmlformats.org/officeDocument/2006/relationships/hyperlink" Target="file:///E:\backup\%E4%B8%8B%E8%BD%BD\refman-8.0-en.html-chapter\refman-8.0-en.html-chapter\sql-statements.html" TargetMode="External"/><Relationship Id="rId1505" Type="http://schemas.openxmlformats.org/officeDocument/2006/relationships/hyperlink" Target="file:///E:\backup\%E4%B8%8B%E8%BD%BD\refman-8.0-en.html-chapter\refman-8.0-en.html-chapter\sql-statements.html" TargetMode="External"/><Relationship Id="rId3677" Type="http://schemas.openxmlformats.org/officeDocument/2006/relationships/hyperlink" Target="file:///E:\backup\%E4%B8%8B%E8%BD%BD\refman-8.0-en.html-chapter\refman-8.0-en.html-chapter\sql-statements.html" TargetMode="External"/><Relationship Id="rId4728" Type="http://schemas.openxmlformats.org/officeDocument/2006/relationships/hyperlink" Target="file:///E:\backup\%E4%B8%8B%E8%BD%BD\refman-8.0-en.html-chapter\refman-8.0-en.html-chapter\sql-statements.html" TargetMode="External"/><Relationship Id="rId598" Type="http://schemas.openxmlformats.org/officeDocument/2006/relationships/hyperlink" Target="file:///E:\backup\%E4%B8%8B%E8%BD%BD\refman-8.0-en.html-chapter\refman-8.0-en.html-chapter\data-types.html" TargetMode="External"/><Relationship Id="rId2279" Type="http://schemas.openxmlformats.org/officeDocument/2006/relationships/hyperlink" Target="file:///E:\backup\%E4%B8%8B%E8%BD%BD\refman-8.0-en.html-chapter\refman-8.0-en.html-chapter\sql-statements.html" TargetMode="External"/><Relationship Id="rId2693" Type="http://schemas.openxmlformats.org/officeDocument/2006/relationships/hyperlink" Target="file:///E:\backup\%E4%B8%8B%E8%BD%BD\refman-8.0-en.html-chapter\refman-8.0-en.html-chapter\sql-statements.html" TargetMode="External"/><Relationship Id="rId3744" Type="http://schemas.openxmlformats.org/officeDocument/2006/relationships/hyperlink" Target="file:///E:\backup\%E4%B8%8B%E8%BD%BD\refman-8.0-en.html-chapter\refman-8.0-en.html-chapter\sql-statements.html" TargetMode="External"/><Relationship Id="rId665" Type="http://schemas.openxmlformats.org/officeDocument/2006/relationships/hyperlink" Target="file:///E:\backup\%E4%B8%8B%E8%BD%BD\refman-8.0-en.html-chapter\refman-8.0-en.html-chapter\storage-engines.html" TargetMode="External"/><Relationship Id="rId1295" Type="http://schemas.openxmlformats.org/officeDocument/2006/relationships/hyperlink" Target="file:///E:\backup\%E4%B8%8B%E8%BD%BD\refman-8.0-en.html-chapter\refman-8.0-en.html-chapter\sql-statements.html" TargetMode="External"/><Relationship Id="rId2346" Type="http://schemas.openxmlformats.org/officeDocument/2006/relationships/hyperlink" Target="file:///E:\backup\%E4%B8%8B%E8%BD%BD\refman-8.0-en.html-chapter\refman-8.0-en.html-chapter\sql-statements.html" TargetMode="External"/><Relationship Id="rId2760" Type="http://schemas.openxmlformats.org/officeDocument/2006/relationships/hyperlink" Target="file:///E:\backup\%E4%B8%8B%E8%BD%BD\refman-8.0-en.html-chapter\refman-8.0-en.html-chapter\sql-statements.html" TargetMode="External"/><Relationship Id="rId3811" Type="http://schemas.openxmlformats.org/officeDocument/2006/relationships/hyperlink" Target="file:///E:\backup\%E4%B8%8B%E8%BD%BD\refman-8.0-en.html-chapter\refman-8.0-en.html-chapter\sql-statements.html" TargetMode="External"/><Relationship Id="rId318" Type="http://schemas.openxmlformats.org/officeDocument/2006/relationships/hyperlink" Target="file:///E:\backup\%E4%B8%8B%E8%BD%BD\refman-8.0-en.html-chapter\refman-8.0-en.html-chapter\data-types.html" TargetMode="External"/><Relationship Id="rId732" Type="http://schemas.openxmlformats.org/officeDocument/2006/relationships/hyperlink" Target="file:///E:\backup\%E4%B8%8B%E8%BD%BD\refman-8.0-en.html-chapter\refman-8.0-en.html-chapter\stored-objects.html" TargetMode="External"/><Relationship Id="rId1362" Type="http://schemas.openxmlformats.org/officeDocument/2006/relationships/hyperlink" Target="file:///E:\backup\%E4%B8%8B%E8%BD%BD\refman-8.0-en.html-chapter\refman-8.0-en.html-chapter\mysql-cluster.html" TargetMode="External"/><Relationship Id="rId2413" Type="http://schemas.openxmlformats.org/officeDocument/2006/relationships/hyperlink" Target="file:///E:\backup\%E4%B8%8B%E8%BD%BD\refman-8.0-en.html-chapter\refman-8.0-en.html-chapter\sql-statements.html" TargetMode="External"/><Relationship Id="rId5569" Type="http://schemas.openxmlformats.org/officeDocument/2006/relationships/hyperlink" Target="file:///E:\backup\%E4%B8%8B%E8%BD%BD\refman-8.0-en.html-chapter\refman-8.0-en.html-chapter\information-schema.html" TargetMode="External"/><Relationship Id="rId1015" Type="http://schemas.openxmlformats.org/officeDocument/2006/relationships/hyperlink" Target="file:///E:\backup\%E4%B8%8B%E8%BD%BD\refman-8.0-en.html-chapter\refman-8.0-en.html-chapter\glossary.html" TargetMode="External"/><Relationship Id="rId4585" Type="http://schemas.openxmlformats.org/officeDocument/2006/relationships/hyperlink" Target="file:///E:\backup\%E4%B8%8B%E8%BD%BD\refman-8.0-en.html-chapter\refman-8.0-en.html-chapter\sql-statements.html" TargetMode="External"/><Relationship Id="rId5983" Type="http://schemas.openxmlformats.org/officeDocument/2006/relationships/hyperlink" Target="file:///E:\backup\%E4%B8%8B%E8%BD%BD\refman-8.0-en.html-chapter\refman-8.0-en.html-chapter\sql-statements.html" TargetMode="External"/><Relationship Id="rId3187" Type="http://schemas.openxmlformats.org/officeDocument/2006/relationships/hyperlink" Target="file:///E:\backup\%E4%B8%8B%E8%BD%BD\refman-8.0-en.html-chapter\refman-8.0-en.html-chapter\sql-statements.html" TargetMode="External"/><Relationship Id="rId4238" Type="http://schemas.openxmlformats.org/officeDocument/2006/relationships/hyperlink" Target="file:///E:\backup\%E4%B8%8B%E8%BD%BD\refman-8.0-en.html-chapter\refman-8.0-en.html-chapter\security.html" TargetMode="External"/><Relationship Id="rId5636" Type="http://schemas.openxmlformats.org/officeDocument/2006/relationships/hyperlink" Target="file:///E:\backup\%E4%B8%8B%E8%BD%BD\refman-8.0-en.html-chapter\refman-8.0-en.html-chapter\sql-statements.html" TargetMode="External"/><Relationship Id="rId4652" Type="http://schemas.openxmlformats.org/officeDocument/2006/relationships/hyperlink" Target="file:///E:\backup\%E4%B8%8B%E8%BD%BD\refman-8.0-en.html-chapter\refman-8.0-en.html-chapter\innodb-storage-engine.html" TargetMode="External"/><Relationship Id="rId5703" Type="http://schemas.openxmlformats.org/officeDocument/2006/relationships/hyperlink" Target="file:///E:\backup\%E4%B8%8B%E8%BD%BD\refman-8.0-en.html-chapter\refman-8.0-en.html-chapter\security.html" TargetMode="External"/><Relationship Id="rId175" Type="http://schemas.openxmlformats.org/officeDocument/2006/relationships/hyperlink" Target="file:///E:\backup\%E4%B8%8B%E8%BD%BD\refman-8.0-en.html-chapter\refman-8.0-en.html-chapter\security.html" TargetMode="External"/><Relationship Id="rId3254" Type="http://schemas.openxmlformats.org/officeDocument/2006/relationships/hyperlink" Target="file:///E:\backup\%E4%B8%8B%E8%BD%BD\refman-8.0-en.html-chapter\refman-8.0-en.html-chapter\replication.html" TargetMode="External"/><Relationship Id="rId4305" Type="http://schemas.openxmlformats.org/officeDocument/2006/relationships/hyperlink" Target="file:///E:\backup\%E4%B8%8B%E8%BD%BD\refman-8.0-en.html-chapter\refman-8.0-en.html-chapter\security.html" TargetMode="External"/><Relationship Id="rId2270" Type="http://schemas.openxmlformats.org/officeDocument/2006/relationships/hyperlink" Target="file:///E:\backup\%E4%B8%8B%E8%BD%BD\refman-8.0-en.html-chapter\refman-8.0-en.html-chapter\sql-statements.html" TargetMode="External"/><Relationship Id="rId3321" Type="http://schemas.openxmlformats.org/officeDocument/2006/relationships/hyperlink" Target="file:///E:\backup\%E4%B8%8B%E8%BD%BD\refman-8.0-en.html-chapter\refman-8.0-en.html-chapter\sql-statements.html" TargetMode="External"/><Relationship Id="rId242" Type="http://schemas.openxmlformats.org/officeDocument/2006/relationships/hyperlink" Target="file:///E:\backup\%E4%B8%8B%E8%BD%BD\refman-8.0-en.html-chapter\refman-8.0-en.html-chapter\sql-statements.html" TargetMode="External"/><Relationship Id="rId5079" Type="http://schemas.openxmlformats.org/officeDocument/2006/relationships/hyperlink" Target="file:///E:\backup\%E4%B8%8B%E8%BD%BD\refman-8.0-en.html-chapter\refman-8.0-en.html-chapter\information-schema.html" TargetMode="External"/><Relationship Id="rId5493" Type="http://schemas.openxmlformats.org/officeDocument/2006/relationships/hyperlink" Target="file:///E:\backup\%E4%B8%8B%E8%BD%BD\refman-8.0-en.html-chapter\refman-8.0-en.html-chapter\sql-statements.html" TargetMode="External"/><Relationship Id="rId1689" Type="http://schemas.openxmlformats.org/officeDocument/2006/relationships/hyperlink" Target="https://dev.mysql.com/doc/c-api/8.0/en/c-api-prepared-call-statements.html" TargetMode="External"/><Relationship Id="rId4095" Type="http://schemas.openxmlformats.org/officeDocument/2006/relationships/hyperlink" Target="file:///E:\backup\%E4%B8%8B%E8%BD%BD\refman-8.0-en.html-chapter\refman-8.0-en.html-chapter\server-administration.html" TargetMode="External"/><Relationship Id="rId5146" Type="http://schemas.openxmlformats.org/officeDocument/2006/relationships/hyperlink" Target="file:///E:\backup\%E4%B8%8B%E8%BD%BD\refman-8.0-en.html-chapter\refman-8.0-en.html-chapter\sql-statements.html" TargetMode="External"/><Relationship Id="rId5560" Type="http://schemas.openxmlformats.org/officeDocument/2006/relationships/hyperlink" Target="file:///E:\backup\%E4%B8%8B%E8%BD%BD\refman-8.0-en.html-chapter\refman-8.0-en.html-chapter\mysql-cluster.html" TargetMode="External"/><Relationship Id="rId4162" Type="http://schemas.openxmlformats.org/officeDocument/2006/relationships/hyperlink" Target="file:///E:\backup\%E4%B8%8B%E8%BD%BD\refman-8.0-en.html-chapter\refman-8.0-en.html-chapter\sql-statements.html" TargetMode="External"/><Relationship Id="rId5213" Type="http://schemas.openxmlformats.org/officeDocument/2006/relationships/hyperlink" Target="file:///E:\backup\%E4%B8%8B%E8%BD%BD\refman-8.0-en.html-chapter\refman-8.0-en.html-chapter\information-schema.html" TargetMode="External"/><Relationship Id="rId1756" Type="http://schemas.openxmlformats.org/officeDocument/2006/relationships/hyperlink" Target="file:///E:\backup\%E4%B8%8B%E8%BD%BD\refman-8.0-en.html-chapter\refman-8.0-en.html-chapter\sql-statements.html" TargetMode="External"/><Relationship Id="rId2807" Type="http://schemas.openxmlformats.org/officeDocument/2006/relationships/hyperlink" Target="file:///E:\backup\%E4%B8%8B%E8%BD%BD\refman-8.0-en.html-chapter\refman-8.0-en.html-chapter\sql-statements.html" TargetMode="External"/><Relationship Id="rId48" Type="http://schemas.openxmlformats.org/officeDocument/2006/relationships/hyperlink" Target="file:///E:\backup\%E4%B8%8B%E8%BD%BD\refman-8.0-en.html-chapter\refman-8.0-en.html-chapter\sql-statements.html" TargetMode="External"/><Relationship Id="rId1409" Type="http://schemas.openxmlformats.org/officeDocument/2006/relationships/hyperlink" Target="file:///E:\backup\%E4%B8%8B%E8%BD%BD\refman-8.0-en.html-chapter\refman-8.0-en.html-chapter\innodb-storage-engine.html" TargetMode="External"/><Relationship Id="rId1823" Type="http://schemas.openxmlformats.org/officeDocument/2006/relationships/hyperlink" Target="file:///E:\backup\%E4%B8%8B%E8%BD%BD\refman-8.0-en.html-chapter\refman-8.0-en.html-chapter\data-types.html" TargetMode="External"/><Relationship Id="rId4979" Type="http://schemas.openxmlformats.org/officeDocument/2006/relationships/hyperlink" Target="file:///E:\backup\%E4%B8%8B%E8%BD%BD\refman-8.0-en.html-chapter\refman-8.0-en.html-chapter\server-administration.html" TargetMode="External"/><Relationship Id="rId3995" Type="http://schemas.openxmlformats.org/officeDocument/2006/relationships/hyperlink" Target="file:///E:\backup\%E4%B8%8B%E8%BD%BD\refman-8.0-en.html-chapter\refman-8.0-en.html-chapter\security.html" TargetMode="External"/><Relationship Id="rId2597" Type="http://schemas.openxmlformats.org/officeDocument/2006/relationships/hyperlink" Target="file:///E:\backup\%E4%B8%8B%E8%BD%BD\refman-8.0-en.html-chapter\refman-8.0-en.html-chapter\sql-statements.html" TargetMode="External"/><Relationship Id="rId3648" Type="http://schemas.openxmlformats.org/officeDocument/2006/relationships/hyperlink" Target="file:///E:\backup\%E4%B8%8B%E8%BD%BD\refman-8.0-en.html-chapter\refman-8.0-en.html-chapter\sql-statements.html" TargetMode="External"/><Relationship Id="rId569" Type="http://schemas.openxmlformats.org/officeDocument/2006/relationships/hyperlink" Target="file:///E:\backup\%E4%B8%8B%E8%BD%BD\refman-8.0-en.html-chapter\refman-8.0-en.html-chapter\optimization.html" TargetMode="External"/><Relationship Id="rId983" Type="http://schemas.openxmlformats.org/officeDocument/2006/relationships/hyperlink" Target="file:///E:\backup\%E4%B8%8B%E8%BD%BD\refman-8.0-en.html-chapter\refman-8.0-en.html-chapter\security.html" TargetMode="External"/><Relationship Id="rId1199" Type="http://schemas.openxmlformats.org/officeDocument/2006/relationships/hyperlink" Target="file:///E:\backup\%E4%B8%8B%E8%BD%BD\refman-8.0-en.html-chapter\refman-8.0-en.html-chapter\sql-statements.html" TargetMode="External"/><Relationship Id="rId2664" Type="http://schemas.openxmlformats.org/officeDocument/2006/relationships/hyperlink" Target="file:///E:\backup\%E4%B8%8B%E8%BD%BD\refman-8.0-en.html-chapter\refman-8.0-en.html-chapter\sql-statements.html" TargetMode="External"/><Relationship Id="rId5070" Type="http://schemas.openxmlformats.org/officeDocument/2006/relationships/hyperlink" Target="file:///E:\backup\%E4%B8%8B%E8%BD%BD\refman-8.0-en.html-chapter\refman-8.0-en.html-chapter\sql-statements.html" TargetMode="External"/><Relationship Id="rId636" Type="http://schemas.openxmlformats.org/officeDocument/2006/relationships/hyperlink" Target="file:///E:\backup\%E4%B8%8B%E8%BD%BD\refman-8.0-en.html-chapter\refman-8.0-en.html-chapter\functions.html" TargetMode="External"/><Relationship Id="rId1266" Type="http://schemas.openxmlformats.org/officeDocument/2006/relationships/hyperlink" Target="file:///E:\backup\%E4%B8%8B%E8%BD%BD\refman-8.0-en.html-chapter\refman-8.0-en.html-chapter\data-types.html" TargetMode="External"/><Relationship Id="rId2317" Type="http://schemas.openxmlformats.org/officeDocument/2006/relationships/hyperlink" Target="file:///E:\backup\%E4%B8%8B%E8%BD%BD\refman-8.0-en.html-chapter\refman-8.0-en.html-chapter\sql-statements.html" TargetMode="External"/><Relationship Id="rId3715" Type="http://schemas.openxmlformats.org/officeDocument/2006/relationships/hyperlink" Target="file:///E:\backup\%E4%B8%8B%E8%BD%BD\refman-8.0-en.html-chapter\refman-8.0-en.html-chapter\sql-statements.html" TargetMode="External"/><Relationship Id="rId1680" Type="http://schemas.openxmlformats.org/officeDocument/2006/relationships/hyperlink" Target="https://dev.mysql.com/doc/c-api/8.0/en/mysql-real-connect.html" TargetMode="External"/><Relationship Id="rId2731" Type="http://schemas.openxmlformats.org/officeDocument/2006/relationships/hyperlink" Target="file:///E:\backup\%E4%B8%8B%E8%BD%BD\refman-8.0-en.html-chapter\refman-8.0-en.html-chapter\sql-statements.html" TargetMode="External"/><Relationship Id="rId5887" Type="http://schemas.openxmlformats.org/officeDocument/2006/relationships/hyperlink" Target="file:///E:\backup\%E4%B8%8B%E8%BD%BD\refman-8.0-en.html-chapter\refman-8.0-en.html-chapter\programs.html" TargetMode="External"/><Relationship Id="rId703" Type="http://schemas.openxmlformats.org/officeDocument/2006/relationships/hyperlink" Target="file:///E:\backup\%E4%B8%8B%E8%BD%BD\refman-8.0-en.html-chapter\refman-8.0-en.html-chapter\server-administration.html" TargetMode="External"/><Relationship Id="rId1333" Type="http://schemas.openxmlformats.org/officeDocument/2006/relationships/hyperlink" Target="file:///E:\backup\%E4%B8%8B%E8%BD%BD\refman-8.0-en.html-chapter\refman-8.0-en.html-chapter\sql-statements.html" TargetMode="External"/><Relationship Id="rId4489" Type="http://schemas.openxmlformats.org/officeDocument/2006/relationships/hyperlink" Target="file:///E:\backup\%E4%B8%8B%E8%BD%BD\refman-8.0-en.html-chapter\refman-8.0-en.html-chapter\security.html" TargetMode="External"/><Relationship Id="rId5954" Type="http://schemas.openxmlformats.org/officeDocument/2006/relationships/hyperlink" Target="file:///E:\backup\%E4%B8%8B%E8%BD%BD\refman-8.0-en.html-chapter\refman-8.0-en.html-chapter\sql-statements.html" TargetMode="External"/><Relationship Id="rId1400" Type="http://schemas.openxmlformats.org/officeDocument/2006/relationships/hyperlink" Target="file:///E:\backup\%E4%B8%8B%E8%BD%BD\refman-8.0-en.html-chapter\refman-8.0-en.html-chapter\information-schema.html" TargetMode="External"/><Relationship Id="rId4556" Type="http://schemas.openxmlformats.org/officeDocument/2006/relationships/hyperlink" Target="file:///E:\backup\%E4%B8%8B%E8%BD%BD\refman-8.0-en.html-chapter\refman-8.0-en.html-chapter\sql-statements.html" TargetMode="External"/><Relationship Id="rId4970" Type="http://schemas.openxmlformats.org/officeDocument/2006/relationships/hyperlink" Target="file:///E:\backup\%E4%B8%8B%E8%BD%BD\refman-8.0-en.html-chapter\refman-8.0-en.html-chapter\sql-statements.html" TargetMode="External"/><Relationship Id="rId5607" Type="http://schemas.openxmlformats.org/officeDocument/2006/relationships/hyperlink" Target="file:///E:\backup\%E4%B8%8B%E8%BD%BD\refman-8.0-en.html-chapter\refman-8.0-en.html-chapter\server-administration.html" TargetMode="External"/><Relationship Id="rId3158" Type="http://schemas.openxmlformats.org/officeDocument/2006/relationships/hyperlink" Target="file:///E:\backup\%E4%B8%8B%E8%BD%BD\refman-8.0-en.html-chapter\refman-8.0-en.html-chapter\sql-statements.html" TargetMode="External"/><Relationship Id="rId3572" Type="http://schemas.openxmlformats.org/officeDocument/2006/relationships/hyperlink" Target="file:///E:\backup\%E4%B8%8B%E8%BD%BD\refman-8.0-en.html-chapter\refman-8.0-en.html-chapter\sql-statements.html" TargetMode="External"/><Relationship Id="rId4209" Type="http://schemas.openxmlformats.org/officeDocument/2006/relationships/hyperlink" Target="file:///E:\backup\%E4%B8%8B%E8%BD%BD\refman-8.0-en.html-chapter\refman-8.0-en.html-chapter\security.html" TargetMode="External"/><Relationship Id="rId4623" Type="http://schemas.openxmlformats.org/officeDocument/2006/relationships/hyperlink" Target="file:///E:\backup\%E4%B8%8B%E8%BD%BD\refman-8.0-en.html-chapter\refman-8.0-en.html-chapter\sql-statements.html" TargetMode="External"/><Relationship Id="rId493" Type="http://schemas.openxmlformats.org/officeDocument/2006/relationships/hyperlink" Target="file:///E:\backup\%E4%B8%8B%E8%BD%BD\refman-8.0-en.html-chapter\refman-8.0-en.html-chapter\sql-statements.html" TargetMode="External"/><Relationship Id="rId2174" Type="http://schemas.openxmlformats.org/officeDocument/2006/relationships/hyperlink" Target="file:///E:\backup\%E4%B8%8B%E8%BD%BD\refman-8.0-en.html-chapter\refman-8.0-en.html-chapter\language-structure.html" TargetMode="External"/><Relationship Id="rId3225" Type="http://schemas.openxmlformats.org/officeDocument/2006/relationships/hyperlink" Target="file:///E:\backup\%E4%B8%8B%E8%BD%BD\refman-8.0-en.html-chapter\refman-8.0-en.html-chapter\sql-statements.html" TargetMode="External"/><Relationship Id="rId146" Type="http://schemas.openxmlformats.org/officeDocument/2006/relationships/hyperlink" Target="file:///E:\backup\%E4%B8%8B%E8%BD%BD\refman-8.0-en.html-chapter\refman-8.0-en.html-chapter\sql-statements.html" TargetMode="External"/><Relationship Id="rId560" Type="http://schemas.openxmlformats.org/officeDocument/2006/relationships/hyperlink" Target="file:///E:\backup\%E4%B8%8B%E8%BD%BD\refman-8.0-en.html-chapter\refman-8.0-en.html-chapter\sql-statements.html" TargetMode="External"/><Relationship Id="rId1190" Type="http://schemas.openxmlformats.org/officeDocument/2006/relationships/hyperlink" Target="file:///E:\backup\%E4%B8%8B%E8%BD%BD\refman-8.0-en.html-chapter\refman-8.0-en.html-chapter\sql-statements.html" TargetMode="External"/><Relationship Id="rId2241" Type="http://schemas.openxmlformats.org/officeDocument/2006/relationships/hyperlink" Target="file:///E:\backup\%E4%B8%8B%E8%BD%BD\refman-8.0-en.html-chapter\refman-8.0-en.html-chapter\stored-objects.html" TargetMode="External"/><Relationship Id="rId5397" Type="http://schemas.openxmlformats.org/officeDocument/2006/relationships/hyperlink" Target="file:///E:\backup\%E4%B8%8B%E8%BD%BD\refman-8.0-en.html-chapter\refman-8.0-en.html-chapter\server-administration.html" TargetMode="External"/><Relationship Id="rId213" Type="http://schemas.openxmlformats.org/officeDocument/2006/relationships/hyperlink" Target="file:///E:\backup\%E4%B8%8B%E8%BD%BD\refman-8.0-en.html-chapter\refman-8.0-en.html-chapter\sql-statements.html" TargetMode="External"/><Relationship Id="rId4066" Type="http://schemas.openxmlformats.org/officeDocument/2006/relationships/hyperlink" Target="file:///E:\backup\%E4%B8%8B%E8%BD%BD\refman-8.0-en.html-chapter\refman-8.0-en.html-chapter\programs.html" TargetMode="External"/><Relationship Id="rId5464" Type="http://schemas.openxmlformats.org/officeDocument/2006/relationships/hyperlink" Target="file:///E:\backup\%E4%B8%8B%E8%BD%BD\refman-8.0-en.html-chapter\refman-8.0-en.html-chapter\sql-statements.html" TargetMode="External"/><Relationship Id="rId4480" Type="http://schemas.openxmlformats.org/officeDocument/2006/relationships/hyperlink" Target="file:///E:\backup\%E4%B8%8B%E8%BD%BD\refman-8.0-en.html-chapter\refman-8.0-en.html-chapter\security.html" TargetMode="External"/><Relationship Id="rId5117" Type="http://schemas.openxmlformats.org/officeDocument/2006/relationships/hyperlink" Target="file:///E:\backup\%E4%B8%8B%E8%BD%BD\refman-8.0-en.html-chapter\refman-8.0-en.html-chapter\security.html" TargetMode="External"/><Relationship Id="rId5531" Type="http://schemas.openxmlformats.org/officeDocument/2006/relationships/hyperlink" Target="file:///E:\backup\%E4%B8%8B%E8%BD%BD\refman-8.0-en.html-chapter\refman-8.0-en.html-chapter\server-administration.html" TargetMode="External"/><Relationship Id="rId1727" Type="http://schemas.openxmlformats.org/officeDocument/2006/relationships/hyperlink" Target="file:///E:\backup\%E4%B8%8B%E8%BD%BD\refman-8.0-en.html-chapter\refman-8.0-en.html-chapter\programs.html" TargetMode="External"/><Relationship Id="rId3082" Type="http://schemas.openxmlformats.org/officeDocument/2006/relationships/hyperlink" Target="file:///E:\backup\%E4%B8%8B%E8%BD%BD\refman-8.0-en.html-chapter\refman-8.0-en.html-chapter\server-administration.html" TargetMode="External"/><Relationship Id="rId4133" Type="http://schemas.openxmlformats.org/officeDocument/2006/relationships/hyperlink" Target="file:///E:\backup\%E4%B8%8B%E8%BD%BD\refman-8.0-en.html-chapter\refman-8.0-en.html-chapter\sql-statements.html" TargetMode="External"/><Relationship Id="rId19" Type="http://schemas.openxmlformats.org/officeDocument/2006/relationships/hyperlink" Target="file:///E:\backup\%E4%B8%8B%E8%BD%BD\refman-8.0-en.html-chapter\refman-8.0-en.html-chapter\sql-statements.html" TargetMode="External"/><Relationship Id="rId3899" Type="http://schemas.openxmlformats.org/officeDocument/2006/relationships/hyperlink" Target="file:///E:\backup\%E4%B8%8B%E8%BD%BD\refman-8.0-en.html-chapter\refman-8.0-en.html-chapter\functions.html" TargetMode="External"/><Relationship Id="rId4200" Type="http://schemas.openxmlformats.org/officeDocument/2006/relationships/hyperlink" Target="file:///E:\backup\%E4%B8%8B%E8%BD%BD\refman-8.0-en.html-chapter\refman-8.0-en.html-chapter\security.html" TargetMode="External"/><Relationship Id="rId3966" Type="http://schemas.openxmlformats.org/officeDocument/2006/relationships/hyperlink" Target="file:///E:\backup\%E4%B8%8B%E8%BD%BD\refman-8.0-en.html-chapter\refman-8.0-en.html-chapter\programs.html" TargetMode="External"/><Relationship Id="rId3" Type="http://schemas.openxmlformats.org/officeDocument/2006/relationships/settings" Target="settings.xml"/><Relationship Id="rId887" Type="http://schemas.openxmlformats.org/officeDocument/2006/relationships/hyperlink" Target="file:///E:\backup\%E4%B8%8B%E8%BD%BD\refman-8.0-en.html-chapter\refman-8.0-en.html-chapter\mysql-cluster.html" TargetMode="External"/><Relationship Id="rId2568" Type="http://schemas.openxmlformats.org/officeDocument/2006/relationships/hyperlink" Target="file:///E:\backup\%E4%B8%8B%E8%BD%BD\refman-8.0-en.html-chapter\refman-8.0-en.html-chapter\sql-statements.html" TargetMode="External"/><Relationship Id="rId2982" Type="http://schemas.openxmlformats.org/officeDocument/2006/relationships/hyperlink" Target="file:///E:\backup\%E4%B8%8B%E8%BD%BD\refman-8.0-en.html-chapter\refman-8.0-en.html-chapter\sql-statements.html" TargetMode="External"/><Relationship Id="rId3619" Type="http://schemas.openxmlformats.org/officeDocument/2006/relationships/hyperlink" Target="file:///E:\backup\%E4%B8%8B%E8%BD%BD\refman-8.0-en.html-chapter\refman-8.0-en.html-chapter\sql-statements.html" TargetMode="External"/><Relationship Id="rId5041" Type="http://schemas.openxmlformats.org/officeDocument/2006/relationships/hyperlink" Target="file:///E:\backup\%E4%B8%8B%E8%BD%BD\refman-8.0-en.html-chapter\refman-8.0-en.html-chapter\sql-statements.html" TargetMode="External"/><Relationship Id="rId954" Type="http://schemas.openxmlformats.org/officeDocument/2006/relationships/hyperlink" Target="file:///E:\backup\%E4%B8%8B%E8%BD%BD\refman-8.0-en.html-chapter\refman-8.0-en.html-chapter\storage-engines.html" TargetMode="External"/><Relationship Id="rId1584" Type="http://schemas.openxmlformats.org/officeDocument/2006/relationships/hyperlink" Target="file:///E:\backup\%E4%B8%8B%E8%BD%BD\refman-8.0-en.html-chapter\refman-8.0-en.html-chapter\sql-statements.html" TargetMode="External"/><Relationship Id="rId2635" Type="http://schemas.openxmlformats.org/officeDocument/2006/relationships/hyperlink" Target="file:///E:\backup\%E4%B8%8B%E8%BD%BD\refman-8.0-en.html-chapter\refman-8.0-en.html-chapter\sql-statements.html" TargetMode="External"/><Relationship Id="rId607" Type="http://schemas.openxmlformats.org/officeDocument/2006/relationships/hyperlink" Target="file:///E:\backup\%E4%B8%8B%E8%BD%BD\refman-8.0-en.html-chapter\refman-8.0-en.html-chapter\glossary.html" TargetMode="External"/><Relationship Id="rId1237" Type="http://schemas.openxmlformats.org/officeDocument/2006/relationships/hyperlink" Target="file:///E:\backup\%E4%B8%8B%E8%BD%BD\refman-8.0-en.html-chapter\refman-8.0-en.html-chapter\functions.html" TargetMode="External"/><Relationship Id="rId1651" Type="http://schemas.openxmlformats.org/officeDocument/2006/relationships/hyperlink" Target="file:///E:\backup\%E4%B8%8B%E8%BD%BD\refman-8.0-en.html-chapter\refman-8.0-en.html-chapter\innodb-storage-engine.html" TargetMode="External"/><Relationship Id="rId2702" Type="http://schemas.openxmlformats.org/officeDocument/2006/relationships/hyperlink" Target="file:///E:\backup\%E4%B8%8B%E8%BD%BD\refman-8.0-en.html-chapter\refman-8.0-en.html-chapter\sql-statements.html" TargetMode="External"/><Relationship Id="rId5858" Type="http://schemas.openxmlformats.org/officeDocument/2006/relationships/hyperlink" Target="file:///E:\backup\%E4%B8%8B%E8%BD%BD\refman-8.0-en.html-chapter\refman-8.0-en.html-chapter\sql-statements.html" TargetMode="External"/><Relationship Id="rId1304" Type="http://schemas.openxmlformats.org/officeDocument/2006/relationships/hyperlink" Target="file:///E:\backup\%E4%B8%8B%E8%BD%BD\refman-8.0-en.html-chapter\refman-8.0-en.html-chapter\functions.html" TargetMode="External"/><Relationship Id="rId4874" Type="http://schemas.openxmlformats.org/officeDocument/2006/relationships/hyperlink" Target="file:///E:\backup\%E4%B8%8B%E8%BD%BD\refman-8.0-en.html-chapter\refman-8.0-en.html-chapter\server-administration.html" TargetMode="External"/><Relationship Id="rId3476" Type="http://schemas.openxmlformats.org/officeDocument/2006/relationships/hyperlink" Target="file:///E:\backup\%E4%B8%8B%E8%BD%BD\refman-8.0-en.html-chapter\refman-8.0-en.html-chapter\sql-statements.html" TargetMode="External"/><Relationship Id="rId4527" Type="http://schemas.openxmlformats.org/officeDocument/2006/relationships/hyperlink" Target="file:///E:\backup\%E4%B8%8B%E8%BD%BD\refman-8.0-en.html-chapter\refman-8.0-en.html-chapter\performance-schema.html" TargetMode="External"/><Relationship Id="rId5925" Type="http://schemas.openxmlformats.org/officeDocument/2006/relationships/hyperlink" Target="file:///E:\backup\%E4%B8%8B%E8%BD%BD\refman-8.0-en.html-chapter\refman-8.0-en.html-chapter\sql-statements.html" TargetMode="External"/><Relationship Id="rId10" Type="http://schemas.openxmlformats.org/officeDocument/2006/relationships/hyperlink" Target="file:///E:\backup\%E4%B8%8B%E8%BD%BD\refman-8.0-en.html-chapter\refman-8.0-en.html-chapter\sql-statements.html" TargetMode="External"/><Relationship Id="rId397" Type="http://schemas.openxmlformats.org/officeDocument/2006/relationships/hyperlink" Target="file:///E:\backup\%E4%B8%8B%E8%BD%BD\refman-8.0-en.html-chapter\refman-8.0-en.html-chapter\innodb-storage-engine.html" TargetMode="External"/><Relationship Id="rId2078" Type="http://schemas.openxmlformats.org/officeDocument/2006/relationships/hyperlink" Target="file:///E:\backup\%E4%B8%8B%E8%BD%BD\refman-8.0-en.html-chapter\refman-8.0-en.html-chapter\sql-statements.html" TargetMode="External"/><Relationship Id="rId2492" Type="http://schemas.openxmlformats.org/officeDocument/2006/relationships/hyperlink" Target="file:///E:\backup\%E4%B8%8B%E8%BD%BD\refman-8.0-en.html-chapter\refman-8.0-en.html-chapter\sql-statements.html" TargetMode="External"/><Relationship Id="rId3129" Type="http://schemas.openxmlformats.org/officeDocument/2006/relationships/hyperlink" Target="file:///E:\backup\%E4%B8%8B%E8%BD%BD\refman-8.0-en.html-chapter\refman-8.0-en.html-chapter\sql-statements.html" TargetMode="External"/><Relationship Id="rId3890" Type="http://schemas.openxmlformats.org/officeDocument/2006/relationships/hyperlink" Target="file:///E:\backup\%E4%B8%8B%E8%BD%BD\refman-8.0-en.html-chapter\refman-8.0-en.html-chapter\server-administration.html" TargetMode="External"/><Relationship Id="rId4941" Type="http://schemas.openxmlformats.org/officeDocument/2006/relationships/hyperlink" Target="file:///E:\backup\%E4%B8%8B%E8%BD%BD\refman-8.0-en.html-chapter\refman-8.0-en.html-chapter\sql-statements.html" TargetMode="External"/><Relationship Id="rId464" Type="http://schemas.openxmlformats.org/officeDocument/2006/relationships/hyperlink" Target="file:///E:\backup\%E4%B8%8B%E8%BD%BD\refman-8.0-en.html-chapter\refman-8.0-en.html-chapter\mysql-cluster.html" TargetMode="External"/><Relationship Id="rId1094" Type="http://schemas.openxmlformats.org/officeDocument/2006/relationships/hyperlink" Target="file:///E:\backup\%E4%B8%8B%E8%BD%BD\refman-8.0-en.html-chapter\refman-8.0-en.html-chapter\innodb-storage-engine.html" TargetMode="External"/><Relationship Id="rId2145" Type="http://schemas.openxmlformats.org/officeDocument/2006/relationships/hyperlink" Target="file:///E:\backup\%E4%B8%8B%E8%BD%BD\refman-8.0-en.html-chapter\refman-8.0-en.html-chapter\sql-statements.html" TargetMode="External"/><Relationship Id="rId3543" Type="http://schemas.openxmlformats.org/officeDocument/2006/relationships/hyperlink" Target="file:///E:\backup\%E4%B8%8B%E8%BD%BD\refman-8.0-en.html-chapter\refman-8.0-en.html-chapter\sql-statements.html" TargetMode="External"/><Relationship Id="rId117" Type="http://schemas.openxmlformats.org/officeDocument/2006/relationships/hyperlink" Target="file:///E:\backup\%E4%B8%8B%E8%BD%BD\refman-8.0-en.html-chapter\refman-8.0-en.html-chapter\sql-statements.html" TargetMode="External"/><Relationship Id="rId3610" Type="http://schemas.openxmlformats.org/officeDocument/2006/relationships/hyperlink" Target="file:///E:\backup\%E4%B8%8B%E8%BD%BD\refman-8.0-en.html-chapter\refman-8.0-en.html-chapter\optimization.html" TargetMode="External"/><Relationship Id="rId531" Type="http://schemas.openxmlformats.org/officeDocument/2006/relationships/hyperlink" Target="file:///E:\backup\%E4%B8%8B%E8%BD%BD\refman-8.0-en.html-chapter\refman-8.0-en.html-chapter\language-structure.html" TargetMode="External"/><Relationship Id="rId1161" Type="http://schemas.openxmlformats.org/officeDocument/2006/relationships/hyperlink" Target="file:///E:\backup\%E4%B8%8B%E8%BD%BD\refman-8.0-en.html-chapter\refman-8.0-en.html-chapter\sql-statements.html" TargetMode="External"/><Relationship Id="rId2212" Type="http://schemas.openxmlformats.org/officeDocument/2006/relationships/hyperlink" Target="file:///E:\backup\%E4%B8%8B%E8%BD%BD\refman-8.0-en.html-chapter\refman-8.0-en.html-chapter\sql-statements.html" TargetMode="External"/><Relationship Id="rId5368" Type="http://schemas.openxmlformats.org/officeDocument/2006/relationships/hyperlink" Target="file:///E:\backup\%E4%B8%8B%E8%BD%BD\refman-8.0-en.html-chapter\refman-8.0-en.html-chapter\security.html" TargetMode="External"/><Relationship Id="rId5782" Type="http://schemas.openxmlformats.org/officeDocument/2006/relationships/hyperlink" Target="file:///E:\backup\%E4%B8%8B%E8%BD%BD\refman-8.0-en.html-chapter\refman-8.0-en.html-chapter\sql-statements.html" TargetMode="External"/><Relationship Id="rId1978" Type="http://schemas.openxmlformats.org/officeDocument/2006/relationships/hyperlink" Target="file:///E:\backup\%E4%B8%8B%E8%BD%BD\refman-8.0-en.html-chapter\refman-8.0-en.html-chapter\programs.html" TargetMode="External"/><Relationship Id="rId4384" Type="http://schemas.openxmlformats.org/officeDocument/2006/relationships/hyperlink" Target="file:///E:\backup\%E4%B8%8B%E8%BD%BD\refman-8.0-en.html-chapter\refman-8.0-en.html-chapter\security.html" TargetMode="External"/><Relationship Id="rId5435" Type="http://schemas.openxmlformats.org/officeDocument/2006/relationships/hyperlink" Target="file:///E:\backup\%E4%B8%8B%E8%BD%BD\refman-8.0-en.html-chapter\refman-8.0-en.html-chapter\replication.html" TargetMode="External"/><Relationship Id="rId4037" Type="http://schemas.openxmlformats.org/officeDocument/2006/relationships/hyperlink" Target="file:///E:\backup\%E4%B8%8B%E8%BD%BD\refman-8.0-en.html-chapter\refman-8.0-en.html-chapter\sql-statements.html" TargetMode="External"/><Relationship Id="rId4451" Type="http://schemas.openxmlformats.org/officeDocument/2006/relationships/hyperlink" Target="file:///E:\backup\%E4%B8%8B%E8%BD%BD\refman-8.0-en.html-chapter\refman-8.0-en.html-chapter\sql-statements.html" TargetMode="External"/><Relationship Id="rId5502" Type="http://schemas.openxmlformats.org/officeDocument/2006/relationships/hyperlink" Target="file:///E:\backup\%E4%B8%8B%E8%BD%BD\refman-8.0-en.html-chapter\refman-8.0-en.html-chapter\replication.html" TargetMode="External"/><Relationship Id="rId3053" Type="http://schemas.openxmlformats.org/officeDocument/2006/relationships/hyperlink" Target="file:///E:\backup\%E4%B8%8B%E8%BD%BD\refman-8.0-en.html-chapter\refman-8.0-en.html-chapter\replication.html" TargetMode="External"/><Relationship Id="rId4104" Type="http://schemas.openxmlformats.org/officeDocument/2006/relationships/hyperlink" Target="file:///E:\backup\%E4%B8%8B%E8%BD%BD\refman-8.0-en.html-chapter\refman-8.0-en.html-chapter\server-administration.html" TargetMode="External"/><Relationship Id="rId3120" Type="http://schemas.openxmlformats.org/officeDocument/2006/relationships/hyperlink" Target="file:///E:\backup\%E4%B8%8B%E8%BD%BD\refman-8.0-en.html-chapter\refman-8.0-en.html-chapter\sql-statements.html" TargetMode="External"/><Relationship Id="rId2886" Type="http://schemas.openxmlformats.org/officeDocument/2006/relationships/hyperlink" Target="file:///E:\backup\%E4%B8%8B%E8%BD%BD\refman-8.0-en.html-chapter\refman-8.0-en.html-chapter\sql-statements.html" TargetMode="External"/><Relationship Id="rId3937" Type="http://schemas.openxmlformats.org/officeDocument/2006/relationships/hyperlink" Target="file:///E:\backup\%E4%B8%8B%E8%BD%BD\refman-8.0-en.html-chapter\refman-8.0-en.html-chapter\security.html" TargetMode="External"/><Relationship Id="rId5292" Type="http://schemas.openxmlformats.org/officeDocument/2006/relationships/hyperlink" Target="file:///E:\backup\%E4%B8%8B%E8%BD%BD\refman-8.0-en.html-chapter\refman-8.0-en.html-chapter\sql-statements.html" TargetMode="External"/><Relationship Id="rId858" Type="http://schemas.openxmlformats.org/officeDocument/2006/relationships/hyperlink" Target="file:///E:\backup\%E4%B8%8B%E8%BD%BD\refman-8.0-en.html-chapter\refman-8.0-en.html-chapter\sql-statements.html" TargetMode="External"/><Relationship Id="rId1488" Type="http://schemas.openxmlformats.org/officeDocument/2006/relationships/hyperlink" Target="file:///E:\backup\%E4%B8%8B%E8%BD%BD\refman-8.0-en.html-chapter\refman-8.0-en.html-chapter\sql-statements.html" TargetMode="External"/><Relationship Id="rId2539" Type="http://schemas.openxmlformats.org/officeDocument/2006/relationships/hyperlink" Target="file:///E:\backup\%E4%B8%8B%E8%BD%BD\refman-8.0-en.html-chapter\refman-8.0-en.html-chapter\sql-statements.html" TargetMode="External"/><Relationship Id="rId2953" Type="http://schemas.openxmlformats.org/officeDocument/2006/relationships/hyperlink" Target="file:///E:\backup\%E4%B8%8B%E8%BD%BD\refman-8.0-en.html-chapter\refman-8.0-en.html-chapter\sql-statements.html" TargetMode="External"/><Relationship Id="rId925" Type="http://schemas.openxmlformats.org/officeDocument/2006/relationships/hyperlink" Target="file:///E:\backup\%E4%B8%8B%E8%BD%BD\refman-8.0-en.html-chapter\refman-8.0-en.html-chapter\sql-statements.html" TargetMode="External"/><Relationship Id="rId1555" Type="http://schemas.openxmlformats.org/officeDocument/2006/relationships/hyperlink" Target="file:///E:\backup\%E4%B8%8B%E8%BD%BD\refman-8.0-en.html-chapter\refman-8.0-en.html-chapter\sql-statements.html" TargetMode="External"/><Relationship Id="rId2606" Type="http://schemas.openxmlformats.org/officeDocument/2006/relationships/hyperlink" Target="file:///E:\backup\%E4%B8%8B%E8%BD%BD\refman-8.0-en.html-chapter\refman-8.0-en.html-chapter\optimization.html" TargetMode="External"/><Relationship Id="rId5012" Type="http://schemas.openxmlformats.org/officeDocument/2006/relationships/hyperlink" Target="file:///E:\backup\%E4%B8%8B%E8%BD%BD\refman-8.0-en.html-chapter\refman-8.0-en.html-chapter\sql-statements.html" TargetMode="External"/><Relationship Id="rId1208" Type="http://schemas.openxmlformats.org/officeDocument/2006/relationships/hyperlink" Target="file:///E:\backup\%E4%B8%8B%E8%BD%BD\refman-8.0-en.html-chapter\refman-8.0-en.html-chapter\server-administration.html" TargetMode="External"/><Relationship Id="rId1622" Type="http://schemas.openxmlformats.org/officeDocument/2006/relationships/hyperlink" Target="file:///E:\backup\%E4%B8%8B%E8%BD%BD\refman-8.0-en.html-chapter\refman-8.0-en.html-chapter\security.html" TargetMode="External"/><Relationship Id="rId4778" Type="http://schemas.openxmlformats.org/officeDocument/2006/relationships/hyperlink" Target="file:///E:\backup\%E4%B8%8B%E8%BD%BD\refman-8.0-en.html-chapter\refman-8.0-en.html-chapter\storage-engines.html" TargetMode="External"/><Relationship Id="rId5829" Type="http://schemas.openxmlformats.org/officeDocument/2006/relationships/hyperlink" Target="file:///E:\backup\%E4%B8%8B%E8%BD%BD\refman-8.0-en.html-chapter\refman-8.0-en.html-chapter\programs.html" TargetMode="External"/><Relationship Id="rId3794" Type="http://schemas.openxmlformats.org/officeDocument/2006/relationships/hyperlink" Target="file:///E:\backup\%E4%B8%8B%E8%BD%BD\refman-8.0-en.html-chapter\refman-8.0-en.html-chapter\sql-statements.html" TargetMode="External"/><Relationship Id="rId4845" Type="http://schemas.openxmlformats.org/officeDocument/2006/relationships/hyperlink" Target="file:///E:\backup\%E4%B8%8B%E8%BD%BD\refman-8.0-en.html-chapter\refman-8.0-en.html-chapter\sql-statements.html" TargetMode="External"/><Relationship Id="rId2396" Type="http://schemas.openxmlformats.org/officeDocument/2006/relationships/hyperlink" Target="file:///E:\backup\%E4%B8%8B%E8%BD%BD\refman-8.0-en.html-chapter\refman-8.0-en.html-chapter\sql-statements.html" TargetMode="External"/><Relationship Id="rId3447" Type="http://schemas.openxmlformats.org/officeDocument/2006/relationships/hyperlink" Target="file:///E:\backup\%E4%B8%8B%E8%BD%BD\refman-8.0-en.html-chapter\refman-8.0-en.html-chapter\data-types.html" TargetMode="External"/><Relationship Id="rId3861" Type="http://schemas.openxmlformats.org/officeDocument/2006/relationships/hyperlink" Target="file:///E:\backup\%E4%B8%8B%E8%BD%BD\refman-8.0-en.html-chapter\refman-8.0-en.html-chapter\server-administration.html" TargetMode="External"/><Relationship Id="rId4912" Type="http://schemas.openxmlformats.org/officeDocument/2006/relationships/hyperlink" Target="file:///E:\backup\%E4%B8%8B%E8%BD%BD\refman-8.0-en.html-chapter\refman-8.0-en.html-chapter\sql-statements.html" TargetMode="External"/><Relationship Id="rId368" Type="http://schemas.openxmlformats.org/officeDocument/2006/relationships/hyperlink" Target="file:///E:\backup\%E4%B8%8B%E8%BD%BD\refman-8.0-en.html-chapter\refman-8.0-en.html-chapter\sql-statements.html" TargetMode="External"/><Relationship Id="rId782" Type="http://schemas.openxmlformats.org/officeDocument/2006/relationships/hyperlink" Target="file:///E:\backup\%E4%B8%8B%E8%BD%BD\refman-8.0-en.html-chapter\refman-8.0-en.html-chapter\storage-engines.html" TargetMode="External"/><Relationship Id="rId2049" Type="http://schemas.openxmlformats.org/officeDocument/2006/relationships/hyperlink" Target="file:///E:\backup\%E4%B8%8B%E8%BD%BD\refman-8.0-en.html-chapter\refman-8.0-en.html-chapter\data-types.html" TargetMode="External"/><Relationship Id="rId2463" Type="http://schemas.openxmlformats.org/officeDocument/2006/relationships/hyperlink" Target="file:///E:\backup\%E4%B8%8B%E8%BD%BD\refman-8.0-en.html-chapter\refman-8.0-en.html-chapter\sql-statements.html" TargetMode="External"/><Relationship Id="rId3514" Type="http://schemas.openxmlformats.org/officeDocument/2006/relationships/hyperlink" Target="file:///E:\backup\%E4%B8%8B%E8%BD%BD\refman-8.0-en.html-chapter\refman-8.0-en.html-chapter\sql-statements.html" TargetMode="External"/><Relationship Id="rId435" Type="http://schemas.openxmlformats.org/officeDocument/2006/relationships/hyperlink" Target="file:///E:\backup\%E4%B8%8B%E8%BD%BD\refman-8.0-en.html-chapter\refman-8.0-en.html-chapter\sql-statements.html" TargetMode="External"/><Relationship Id="rId1065" Type="http://schemas.openxmlformats.org/officeDocument/2006/relationships/hyperlink" Target="file:///E:\backup\%E4%B8%8B%E8%BD%BD\refman-8.0-en.html-chapter\refman-8.0-en.html-chapter\functions.html" TargetMode="External"/><Relationship Id="rId2116" Type="http://schemas.openxmlformats.org/officeDocument/2006/relationships/hyperlink" Target="file:///E:\backup\%E4%B8%8B%E8%BD%BD\refman-8.0-en.html-chapter\refman-8.0-en.html-chapter\sql-statements.html" TargetMode="External"/><Relationship Id="rId2530" Type="http://schemas.openxmlformats.org/officeDocument/2006/relationships/hyperlink" Target="file:///E:\backup\%E4%B8%8B%E8%BD%BD\refman-8.0-en.html-chapter\refman-8.0-en.html-chapter\sql-statements.html" TargetMode="External"/><Relationship Id="rId5686" Type="http://schemas.openxmlformats.org/officeDocument/2006/relationships/hyperlink" Target="file:///E:\backup\%E4%B8%8B%E8%BD%BD\refman-8.0-en.html-chapter\refman-8.0-en.html-chapter\sql-statements.html" TargetMode="External"/><Relationship Id="rId502" Type="http://schemas.openxmlformats.org/officeDocument/2006/relationships/hyperlink" Target="file:///E:\backup\%E4%B8%8B%E8%BD%BD\refman-8.0-en.html-chapter\refman-8.0-en.html-chapter\security.html" TargetMode="External"/><Relationship Id="rId1132" Type="http://schemas.openxmlformats.org/officeDocument/2006/relationships/hyperlink" Target="file:///E:\backup\%E4%B8%8B%E8%BD%BD\refman-8.0-en.html-chapter\refman-8.0-en.html-chapter\sql-statements.html" TargetMode="External"/><Relationship Id="rId4288" Type="http://schemas.openxmlformats.org/officeDocument/2006/relationships/hyperlink" Target="file:///E:\backup\%E4%B8%8B%E8%BD%BD\refman-8.0-en.html-chapter\refman-8.0-en.html-chapter\functions.html" TargetMode="External"/><Relationship Id="rId5339" Type="http://schemas.openxmlformats.org/officeDocument/2006/relationships/hyperlink" Target="file:///E:\backup\%E4%B8%8B%E8%BD%BD\refman-8.0-en.html-chapter\refman-8.0-en.html-chapter\sql-statements.html" TargetMode="External"/><Relationship Id="rId4355" Type="http://schemas.openxmlformats.org/officeDocument/2006/relationships/hyperlink" Target="file:///E:\backup\%E4%B8%8B%E8%BD%BD\refman-8.0-en.html-chapter\refman-8.0-en.html-chapter\sql-statements.html" TargetMode="External"/><Relationship Id="rId5753" Type="http://schemas.openxmlformats.org/officeDocument/2006/relationships/hyperlink" Target="file:///E:\backup\%E4%B8%8B%E8%BD%BD\refman-8.0-en.html-chapter\refman-8.0-en.html-chapter\optimization.html" TargetMode="External"/><Relationship Id="rId1949" Type="http://schemas.openxmlformats.org/officeDocument/2006/relationships/hyperlink" Target="file:///E:\backup\%E4%B8%8B%E8%BD%BD\refman-8.0-en.html-chapter\refman-8.0-en.html-chapter\optimization.html" TargetMode="External"/><Relationship Id="rId4008" Type="http://schemas.openxmlformats.org/officeDocument/2006/relationships/hyperlink" Target="file:///E:\backup\%E4%B8%8B%E8%BD%BD\refman-8.0-en.html-chapter\refman-8.0-en.html-chapter\security.html" TargetMode="External"/><Relationship Id="rId5406" Type="http://schemas.openxmlformats.org/officeDocument/2006/relationships/hyperlink" Target="file:///E:\backup\%E4%B8%8B%E8%BD%BD\refman-8.0-en.html-chapter\refman-8.0-en.html-chapter\sql-statements.html" TargetMode="External"/><Relationship Id="rId5820" Type="http://schemas.openxmlformats.org/officeDocument/2006/relationships/hyperlink" Target="file:///E:\backup\%E4%B8%8B%E8%BD%BD\refman-8.0-en.html-chapter\refman-8.0-en.html-chapter\security.html" TargetMode="External"/><Relationship Id="rId292" Type="http://schemas.openxmlformats.org/officeDocument/2006/relationships/hyperlink" Target="file:///E:\backup\%E4%B8%8B%E8%BD%BD\refman-8.0-en.html-chapter\refman-8.0-en.html-chapter\sql-statements.html" TargetMode="External"/><Relationship Id="rId3371" Type="http://schemas.openxmlformats.org/officeDocument/2006/relationships/hyperlink" Target="file:///E:\backup\%E4%B8%8B%E8%BD%BD\refman-8.0-en.html-chapter\refman-8.0-en.html-chapter\security.html" TargetMode="External"/><Relationship Id="rId4422" Type="http://schemas.openxmlformats.org/officeDocument/2006/relationships/hyperlink" Target="file:///E:\backup\%E4%B8%8B%E8%BD%BD\refman-8.0-en.html-chapter\refman-8.0-en.html-chapter\sql-statements.html" TargetMode="External"/><Relationship Id="rId3024" Type="http://schemas.openxmlformats.org/officeDocument/2006/relationships/hyperlink" Target="file:///E:\backup\%E4%B8%8B%E8%BD%BD\refman-8.0-en.html-chapter\refman-8.0-en.html-chapter\replication.html" TargetMode="External"/><Relationship Id="rId2040" Type="http://schemas.openxmlformats.org/officeDocument/2006/relationships/hyperlink" Target="file:///E:\backup\%E4%B8%8B%E8%BD%BD\refman-8.0-en.html-chapter\refman-8.0-en.html-chapter\data-types.html" TargetMode="External"/><Relationship Id="rId5196" Type="http://schemas.openxmlformats.org/officeDocument/2006/relationships/hyperlink" Target="file:///E:\backup\%E4%B8%8B%E8%BD%BD\refman-8.0-en.html-chapter\refman-8.0-en.html-chapter\programs.html" TargetMode="External"/><Relationship Id="rId5263" Type="http://schemas.openxmlformats.org/officeDocument/2006/relationships/hyperlink" Target="file:///E:\backup\%E4%B8%8B%E8%BD%BD\refman-8.0-en.html-chapter\refman-8.0-en.html-chapter\sql-statements.html" TargetMode="External"/><Relationship Id="rId1459" Type="http://schemas.openxmlformats.org/officeDocument/2006/relationships/hyperlink" Target="file:///E:\backup\%E4%B8%8B%E8%BD%BD\refman-8.0-en.html-chapter\refman-8.0-en.html-chapter\sql-statements.html" TargetMode="External"/><Relationship Id="rId2857" Type="http://schemas.openxmlformats.org/officeDocument/2006/relationships/hyperlink" Target="file:///E:\backup\%E4%B8%8B%E8%BD%BD\refman-8.0-en.html-chapter\refman-8.0-en.html-chapter\innodb-storage-engine.html" TargetMode="External"/><Relationship Id="rId3908" Type="http://schemas.openxmlformats.org/officeDocument/2006/relationships/hyperlink" Target="file:///E:\backup\%E4%B8%8B%E8%BD%BD\refman-8.0-en.html-chapter\refman-8.0-en.html-chapter\sql-statements.html" TargetMode="External"/><Relationship Id="rId5330" Type="http://schemas.openxmlformats.org/officeDocument/2006/relationships/hyperlink" Target="file:///E:\backup\%E4%B8%8B%E8%BD%BD\refman-8.0-en.html-chapter\refman-8.0-en.html-chapter\sql-statements.html" TargetMode="External"/><Relationship Id="rId98" Type="http://schemas.openxmlformats.org/officeDocument/2006/relationships/hyperlink" Target="file:///E:\backup\%E4%B8%8B%E8%BD%BD\refman-8.0-en.html-chapter\refman-8.0-en.html-chapter\sql-statements.html" TargetMode="External"/><Relationship Id="rId829" Type="http://schemas.openxmlformats.org/officeDocument/2006/relationships/hyperlink" Target="file:///E:\backup\%E4%B8%8B%E8%BD%BD\refman-8.0-en.html-chapter\refman-8.0-en.html-chapter\sql-statements.html" TargetMode="External"/><Relationship Id="rId1873" Type="http://schemas.openxmlformats.org/officeDocument/2006/relationships/hyperlink" Target="https://dev.mysql.com/doc/c-api/8.0/en/mysql-real-connect.html" TargetMode="External"/><Relationship Id="rId2924" Type="http://schemas.openxmlformats.org/officeDocument/2006/relationships/hyperlink" Target="file:///E:\backup\%E4%B8%8B%E8%BD%BD\refman-8.0-en.html-chapter\refman-8.0-en.html-chapter\sql-statements.html" TargetMode="External"/><Relationship Id="rId1526" Type="http://schemas.openxmlformats.org/officeDocument/2006/relationships/hyperlink" Target="file:///E:\backup\%E4%B8%8B%E8%BD%BD\refman-8.0-en.html-chapter\refman-8.0-en.html-chapter\optimization.html" TargetMode="External"/><Relationship Id="rId1940" Type="http://schemas.openxmlformats.org/officeDocument/2006/relationships/hyperlink" Target="file:///E:\backup\%E4%B8%8B%E8%BD%BD\refman-8.0-en.html-chapter\refman-8.0-en.html-chapter\sql-statements.html" TargetMode="External"/><Relationship Id="rId3698" Type="http://schemas.openxmlformats.org/officeDocument/2006/relationships/hyperlink" Target="file:///E:\backup\%E4%B8%8B%E8%BD%BD\refman-8.0-en.html-chapter\refman-8.0-en.html-chapter\sql-statements.html" TargetMode="External"/><Relationship Id="rId4749" Type="http://schemas.openxmlformats.org/officeDocument/2006/relationships/hyperlink" Target="file:///E:\backup\%E4%B8%8B%E8%BD%BD\refman-8.0-en.html-chapter\refman-8.0-en.html-chapter\glossary.html" TargetMode="External"/><Relationship Id="rId3765" Type="http://schemas.openxmlformats.org/officeDocument/2006/relationships/hyperlink" Target="file:///E:\backup\%E4%B8%8B%E8%BD%BD\refman-8.0-en.html-chapter\refman-8.0-en.html-chapter\sql-statements.html" TargetMode="External"/><Relationship Id="rId4816" Type="http://schemas.openxmlformats.org/officeDocument/2006/relationships/hyperlink" Target="file:///E:\backup\%E4%B8%8B%E8%BD%BD\refman-8.0-en.html-chapter\refman-8.0-en.html-chapter\sql-statements.html" TargetMode="External"/><Relationship Id="rId686" Type="http://schemas.openxmlformats.org/officeDocument/2006/relationships/hyperlink" Target="https://dev.mysql.com/doc/extending-mysql/8.0/en/writing-full-text-plugins.html" TargetMode="External"/><Relationship Id="rId2367" Type="http://schemas.openxmlformats.org/officeDocument/2006/relationships/hyperlink" Target="file:///E:\backup\%E4%B8%8B%E8%BD%BD\refman-8.0-en.html-chapter\refman-8.0-en.html-chapter\sql-statements.html" TargetMode="External"/><Relationship Id="rId2781" Type="http://schemas.openxmlformats.org/officeDocument/2006/relationships/hyperlink" Target="file:///E:\backup\%E4%B8%8B%E8%BD%BD\refman-8.0-en.html-chapter\refman-8.0-en.html-chapter\sql-statements.html" TargetMode="External"/><Relationship Id="rId3418" Type="http://schemas.openxmlformats.org/officeDocument/2006/relationships/hyperlink" Target="file:///E:\backup\%E4%B8%8B%E8%BD%BD\refman-8.0-en.html-chapter\refman-8.0-en.html-chapter\sql-statements.html" TargetMode="External"/><Relationship Id="rId339" Type="http://schemas.openxmlformats.org/officeDocument/2006/relationships/hyperlink" Target="file:///E:\backup\%E4%B8%8B%E8%BD%BD\refman-8.0-en.html-chapter\refman-8.0-en.html-chapter\server-administration.html" TargetMode="External"/><Relationship Id="rId753" Type="http://schemas.openxmlformats.org/officeDocument/2006/relationships/hyperlink" Target="file:///E:\backup\%E4%B8%8B%E8%BD%BD\refman-8.0-en.html-chapter\refman-8.0-en.html-chapter\server-administration.html" TargetMode="External"/><Relationship Id="rId1383" Type="http://schemas.openxmlformats.org/officeDocument/2006/relationships/hyperlink" Target="file:///E:\backup\%E4%B8%8B%E8%BD%BD\refman-8.0-en.html-chapter\refman-8.0-en.html-chapter\sql-statements.html" TargetMode="External"/><Relationship Id="rId2434" Type="http://schemas.openxmlformats.org/officeDocument/2006/relationships/hyperlink" Target="file:///E:\backup\%E4%B8%8B%E8%BD%BD\refman-8.0-en.html-chapter\refman-8.0-en.html-chapter\sql-statements.html" TargetMode="External"/><Relationship Id="rId3832" Type="http://schemas.openxmlformats.org/officeDocument/2006/relationships/hyperlink" Target="file:///E:\backup\%E4%B8%8B%E8%BD%BD\refman-8.0-en.html-chapter\refman-8.0-en.html-chapter\sql-statements.html" TargetMode="External"/><Relationship Id="rId406" Type="http://schemas.openxmlformats.org/officeDocument/2006/relationships/hyperlink" Target="file:///E:\backup\%E4%B8%8B%E8%BD%BD\refman-8.0-en.html-chapter\refman-8.0-en.html-chapter\sql-statements.html" TargetMode="External"/><Relationship Id="rId1036" Type="http://schemas.openxmlformats.org/officeDocument/2006/relationships/hyperlink" Target="file:///E:\backup\%E4%B8%8B%E8%BD%BD\refman-8.0-en.html-chapter\refman-8.0-en.html-chapter\glossary.html" TargetMode="External"/><Relationship Id="rId820" Type="http://schemas.openxmlformats.org/officeDocument/2006/relationships/hyperlink" Target="file:///E:\backup\%E4%B8%8B%E8%BD%BD\refman-8.0-en.html-chapter\refman-8.0-en.html-chapter\sql-statements.html" TargetMode="External"/><Relationship Id="rId1450" Type="http://schemas.openxmlformats.org/officeDocument/2006/relationships/hyperlink" Target="file:///E:\backup\%E4%B8%8B%E8%BD%BD\refman-8.0-en.html-chapter\refman-8.0-en.html-chapter\sql-statements.html" TargetMode="External"/><Relationship Id="rId2501" Type="http://schemas.openxmlformats.org/officeDocument/2006/relationships/hyperlink" Target="file:///E:\backup\%E4%B8%8B%E8%BD%BD\refman-8.0-en.html-chapter\refman-8.0-en.html-chapter\optimization.html" TargetMode="External"/><Relationship Id="rId5657" Type="http://schemas.openxmlformats.org/officeDocument/2006/relationships/hyperlink" Target="file:///E:\backup\%E4%B8%8B%E8%BD%BD\refman-8.0-en.html-chapter\refman-8.0-en.html-chapter\sql-statements.html" TargetMode="External"/><Relationship Id="rId1103" Type="http://schemas.openxmlformats.org/officeDocument/2006/relationships/hyperlink" Target="file:///E:\backup\%E4%B8%8B%E8%BD%BD\refman-8.0-en.html-chapter\refman-8.0-en.html-chapter\security.html" TargetMode="External"/><Relationship Id="rId4259" Type="http://schemas.openxmlformats.org/officeDocument/2006/relationships/hyperlink" Target="file:///E:\backup\%E4%B8%8B%E8%BD%BD\refman-8.0-en.html-chapter\refman-8.0-en.html-chapter\security.html" TargetMode="External"/><Relationship Id="rId4673" Type="http://schemas.openxmlformats.org/officeDocument/2006/relationships/hyperlink" Target="file:///E:\backup\%E4%B8%8B%E8%BD%BD\refman-8.0-en.html-chapter\refman-8.0-en.html-chapter\sql-statements.html" TargetMode="External"/><Relationship Id="rId5724" Type="http://schemas.openxmlformats.org/officeDocument/2006/relationships/hyperlink" Target="file:///E:\backup\%E4%B8%8B%E8%BD%BD\refman-8.0-en.html-chapter\refman-8.0-en.html-chapter\sql-statements.html" TargetMode="External"/><Relationship Id="rId3275" Type="http://schemas.openxmlformats.org/officeDocument/2006/relationships/hyperlink" Target="file:///E:\backup\%E4%B8%8B%E8%BD%BD\refman-8.0-en.html-chapter\refman-8.0-en.html-chapter\replication.html" TargetMode="External"/><Relationship Id="rId4326" Type="http://schemas.openxmlformats.org/officeDocument/2006/relationships/hyperlink" Target="file:///E:\backup\%E4%B8%8B%E8%BD%BD\refman-8.0-en.html-chapter\refman-8.0-en.html-chapter\security.html" TargetMode="External"/><Relationship Id="rId4740" Type="http://schemas.openxmlformats.org/officeDocument/2006/relationships/hyperlink" Target="file:///E:\backup\%E4%B8%8B%E8%BD%BD\refman-8.0-en.html-chapter\refman-8.0-en.html-chapter\sql-statements.html" TargetMode="External"/><Relationship Id="rId196" Type="http://schemas.openxmlformats.org/officeDocument/2006/relationships/hyperlink" Target="file:///E:\backup\%E4%B8%8B%E8%BD%BD\refman-8.0-en.html-chapter\refman-8.0-en.html-chapter\information-schema.html" TargetMode="External"/><Relationship Id="rId2291" Type="http://schemas.openxmlformats.org/officeDocument/2006/relationships/hyperlink" Target="file:///E:\backup\%E4%B8%8B%E8%BD%BD\refman-8.0-en.html-chapter\refman-8.0-en.html-chapter\sql-statements.html" TargetMode="External"/><Relationship Id="rId3342" Type="http://schemas.openxmlformats.org/officeDocument/2006/relationships/hyperlink" Target="file:///E:\backup\%E4%B8%8B%E8%BD%BD\refman-8.0-en.html-chapter\refman-8.0-en.html-chapter\sql-statements.html" TargetMode="External"/><Relationship Id="rId263" Type="http://schemas.openxmlformats.org/officeDocument/2006/relationships/hyperlink" Target="file:///E:\backup\%E4%B8%8B%E8%BD%BD\refman-8.0-en.html-chapter\refman-8.0-en.html-chapter\sql-statements.html" TargetMode="External"/><Relationship Id="rId330" Type="http://schemas.openxmlformats.org/officeDocument/2006/relationships/hyperlink" Target="file:///E:\backup\%E4%B8%8B%E8%BD%BD\refman-8.0-en.html-chapter\refman-8.0-en.html-chapter\data-types.html" TargetMode="External"/><Relationship Id="rId2011" Type="http://schemas.openxmlformats.org/officeDocument/2006/relationships/hyperlink" Target="file:///E:\backup\%E4%B8%8B%E8%BD%BD\refman-8.0-en.html-chapter\refman-8.0-en.html-chapter\sql-statements.html" TargetMode="External"/><Relationship Id="rId5167" Type="http://schemas.openxmlformats.org/officeDocument/2006/relationships/hyperlink" Target="file:///E:\backup\%E4%B8%8B%E8%BD%BD\refman-8.0-en.html-chapter\refman-8.0-en.html-chapter\functions.html" TargetMode="External"/><Relationship Id="rId4183" Type="http://schemas.openxmlformats.org/officeDocument/2006/relationships/hyperlink" Target="file:///E:\backup\%E4%B8%8B%E8%BD%BD\refman-8.0-en.html-chapter\refman-8.0-en.html-chapter\security.html" TargetMode="External"/><Relationship Id="rId5581" Type="http://schemas.openxmlformats.org/officeDocument/2006/relationships/hyperlink" Target="file:///E:\backup\%E4%B8%8B%E8%BD%BD\refman-8.0-en.html-chapter\refman-8.0-en.html-chapter\functions.html" TargetMode="External"/><Relationship Id="rId1777" Type="http://schemas.openxmlformats.org/officeDocument/2006/relationships/hyperlink" Target="file:///E:\backup\%E4%B8%8B%E8%BD%BD\refman-8.0-en.html-chapter\refman-8.0-en.html-chapter\sql-statements.html" TargetMode="External"/><Relationship Id="rId2828" Type="http://schemas.openxmlformats.org/officeDocument/2006/relationships/hyperlink" Target="file:///E:\backup\%E4%B8%8B%E8%BD%BD\refman-8.0-en.html-chapter\refman-8.0-en.html-chapter\sql-statements.html" TargetMode="External"/><Relationship Id="rId5234" Type="http://schemas.openxmlformats.org/officeDocument/2006/relationships/hyperlink" Target="file:///E:\backup\%E4%B8%8B%E8%BD%BD\refman-8.0-en.html-chapter\refman-8.0-en.html-chapter\information-schema.html" TargetMode="External"/><Relationship Id="rId69" Type="http://schemas.openxmlformats.org/officeDocument/2006/relationships/hyperlink" Target="file:///E:\backup\%E4%B8%8B%E8%BD%BD\refman-8.0-en.html-chapter\refman-8.0-en.html-chapter\charset.html" TargetMode="External"/><Relationship Id="rId1844" Type="http://schemas.openxmlformats.org/officeDocument/2006/relationships/hyperlink" Target="file:///E:\backup\%E4%B8%8B%E8%BD%BD\refman-8.0-en.html-chapter\refman-8.0-en.html-chapter\data-types.html" TargetMode="External"/><Relationship Id="rId4250" Type="http://schemas.openxmlformats.org/officeDocument/2006/relationships/hyperlink" Target="file:///E:\backup\%E4%B8%8B%E8%BD%BD\refman-8.0-en.html-chapter\refman-8.0-en.html-chapter\security.html" TargetMode="External"/><Relationship Id="rId5301" Type="http://schemas.openxmlformats.org/officeDocument/2006/relationships/hyperlink" Target="file:///E:\backup\%E4%B8%8B%E8%BD%BD\refman-8.0-en.html-chapter\refman-8.0-en.html-chapter\data-types.html" TargetMode="External"/><Relationship Id="rId1911" Type="http://schemas.openxmlformats.org/officeDocument/2006/relationships/hyperlink" Target="file:///E:\backup\%E4%B8%8B%E8%BD%BD\refman-8.0-en.html-chapter\refman-8.0-en.html-chapter\sql-statements.html" TargetMode="External"/><Relationship Id="rId3669" Type="http://schemas.openxmlformats.org/officeDocument/2006/relationships/hyperlink" Target="file:///E:\backup\%E4%B8%8B%E8%BD%BD\refman-8.0-en.html-chapter\refman-8.0-en.html-chapter\sql-statements.html" TargetMode="External"/><Relationship Id="rId5091" Type="http://schemas.openxmlformats.org/officeDocument/2006/relationships/hyperlink" Target="file:///E:\backup\%E4%B8%8B%E8%BD%BD\refman-8.0-en.html-chapter\refman-8.0-en.html-chapter\sql-statements.html" TargetMode="External"/><Relationship Id="rId1287" Type="http://schemas.openxmlformats.org/officeDocument/2006/relationships/hyperlink" Target="file:///E:\backup\%E4%B8%8B%E8%BD%BD\refman-8.0-en.html-chapter\refman-8.0-en.html-chapter\sql-statements.html" TargetMode="External"/><Relationship Id="rId2685" Type="http://schemas.openxmlformats.org/officeDocument/2006/relationships/hyperlink" Target="file:///E:\backup\%E4%B8%8B%E8%BD%BD\refman-8.0-en.html-chapter\refman-8.0-en.html-chapter\sql-statements.html" TargetMode="External"/><Relationship Id="rId3736" Type="http://schemas.openxmlformats.org/officeDocument/2006/relationships/hyperlink" Target="file:///E:\backup\%E4%B8%8B%E8%BD%BD\refman-8.0-en.html-chapter\refman-8.0-en.html-chapter\sql-statements.html" TargetMode="External"/><Relationship Id="rId657" Type="http://schemas.openxmlformats.org/officeDocument/2006/relationships/hyperlink" Target="file:///E:\backup\%E4%B8%8B%E8%BD%BD\refman-8.0-en.html-chapter\refman-8.0-en.html-chapter\storage-engines.html" TargetMode="External"/><Relationship Id="rId2338" Type="http://schemas.openxmlformats.org/officeDocument/2006/relationships/hyperlink" Target="file:///E:\backup\%E4%B8%8B%E8%BD%BD\refman-8.0-en.html-chapter\refman-8.0-en.html-chapter\sql-statements.html" TargetMode="External"/><Relationship Id="rId2752" Type="http://schemas.openxmlformats.org/officeDocument/2006/relationships/hyperlink" Target="file:///E:\backup\%E4%B8%8B%E8%BD%BD\refman-8.0-en.html-chapter\refman-8.0-en.html-chapter\sql-statements.html" TargetMode="External"/><Relationship Id="rId3803" Type="http://schemas.openxmlformats.org/officeDocument/2006/relationships/hyperlink" Target="file:///E:\backup\%E4%B8%8B%E8%BD%BD\refman-8.0-en.html-chapter\refman-8.0-en.html-chapter\sql-statements.html" TargetMode="External"/><Relationship Id="rId724" Type="http://schemas.openxmlformats.org/officeDocument/2006/relationships/hyperlink" Target="file:///E:\backup\%E4%B8%8B%E8%BD%BD\refman-8.0-en.html-chapter\refman-8.0-en.html-chapter\stored-objects.html" TargetMode="External"/><Relationship Id="rId1354" Type="http://schemas.openxmlformats.org/officeDocument/2006/relationships/hyperlink" Target="file:///E:\backup\%E4%B8%8B%E8%BD%BD\refman-8.0-en.html-chapter\refman-8.0-en.html-chapter\mysql-cluster.html" TargetMode="External"/><Relationship Id="rId2405" Type="http://schemas.openxmlformats.org/officeDocument/2006/relationships/hyperlink" Target="file:///E:\backup\%E4%B8%8B%E8%BD%BD\refman-8.0-en.html-chapter\refman-8.0-en.html-chapter\sql-statements.html" TargetMode="External"/><Relationship Id="rId5975" Type="http://schemas.openxmlformats.org/officeDocument/2006/relationships/hyperlink" Target="file:///E:\backup\%E4%B8%8B%E8%BD%BD\refman-8.0-en.html-chapter\refman-8.0-en.html-chapter\sql-statements.html" TargetMode="External"/><Relationship Id="rId60" Type="http://schemas.openxmlformats.org/officeDocument/2006/relationships/hyperlink" Target="file:///E:\backup\%E4%B8%8B%E8%BD%BD\refman-8.0-en.html-chapter\refman-8.0-en.html-chapter\data-dictionary.html" TargetMode="External"/><Relationship Id="rId1007" Type="http://schemas.openxmlformats.org/officeDocument/2006/relationships/hyperlink" Target="file:///E:\backup\%E4%B8%8B%E8%BD%BD\refman-8.0-en.html-chapter\refman-8.0-en.html-chapter\sql-statements.html" TargetMode="External"/><Relationship Id="rId1421" Type="http://schemas.openxmlformats.org/officeDocument/2006/relationships/hyperlink" Target="file:///E:\backup\%E4%B8%8B%E8%BD%BD\refman-8.0-en.html-chapter\refman-8.0-en.html-chapter\innodb-storage-engine.html" TargetMode="External"/><Relationship Id="rId4577" Type="http://schemas.openxmlformats.org/officeDocument/2006/relationships/hyperlink" Target="file:///E:\backup\%E4%B8%8B%E8%BD%BD\refman-8.0-en.html-chapter\refman-8.0-en.html-chapter\innodb-storage-engine.html" TargetMode="External"/><Relationship Id="rId4991" Type="http://schemas.openxmlformats.org/officeDocument/2006/relationships/hyperlink" Target="file:///E:\backup\%E4%B8%8B%E8%BD%BD\refman-8.0-en.html-chapter\refman-8.0-en.html-chapter\charset.html" TargetMode="External"/><Relationship Id="rId5628" Type="http://schemas.openxmlformats.org/officeDocument/2006/relationships/hyperlink" Target="file:///E:\backup\%E4%B8%8B%E8%BD%BD\refman-8.0-en.html-chapter\refman-8.0-en.html-chapter\sql-statements.html" TargetMode="External"/><Relationship Id="rId3179" Type="http://schemas.openxmlformats.org/officeDocument/2006/relationships/hyperlink" Target="file:///E:\backup\%E4%B8%8B%E8%BD%BD\refman-8.0-en.html-chapter\refman-8.0-en.html-chapter\replication.html" TargetMode="External"/><Relationship Id="rId3593" Type="http://schemas.openxmlformats.org/officeDocument/2006/relationships/hyperlink" Target="file:///E:\backup\%E4%B8%8B%E8%BD%BD\refman-8.0-en.html-chapter\refman-8.0-en.html-chapter\sql-statements.html" TargetMode="External"/><Relationship Id="rId4644" Type="http://schemas.openxmlformats.org/officeDocument/2006/relationships/hyperlink" Target="file:///E:\backup\%E4%B8%8B%E8%BD%BD\refman-8.0-en.html-chapter\refman-8.0-en.html-chapter\partitioning.html" TargetMode="External"/><Relationship Id="rId2195" Type="http://schemas.openxmlformats.org/officeDocument/2006/relationships/hyperlink" Target="file:///E:\backup\%E4%B8%8B%E8%BD%BD\refman-8.0-en.html-chapter\refman-8.0-en.html-chapter\optimization.html" TargetMode="External"/><Relationship Id="rId3246" Type="http://schemas.openxmlformats.org/officeDocument/2006/relationships/hyperlink" Target="file:///E:\backup\%E4%B8%8B%E8%BD%BD\refman-8.0-en.html-chapter\refman-8.0-en.html-chapter\sql-statements.html" TargetMode="External"/><Relationship Id="rId167" Type="http://schemas.openxmlformats.org/officeDocument/2006/relationships/hyperlink" Target="file:///E:\backup\%E4%B8%8B%E8%BD%BD\refman-8.0-en.html-chapter\refman-8.0-en.html-chapter\sql-statements.html" TargetMode="External"/><Relationship Id="rId581" Type="http://schemas.openxmlformats.org/officeDocument/2006/relationships/hyperlink" Target="file:///E:\backup\%E4%B8%8B%E8%BD%BD\refman-8.0-en.html-chapter\refman-8.0-en.html-chapter\sql-statements.html" TargetMode="External"/><Relationship Id="rId2262" Type="http://schemas.openxmlformats.org/officeDocument/2006/relationships/hyperlink" Target="file:///E:\backup\%E4%B8%8B%E8%BD%BD\refman-8.0-en.html-chapter\refman-8.0-en.html-chapter\sql-statements.html" TargetMode="External"/><Relationship Id="rId3660" Type="http://schemas.openxmlformats.org/officeDocument/2006/relationships/hyperlink" Target="file:///E:\backup\%E4%B8%8B%E8%BD%BD\refman-8.0-en.html-chapter\refman-8.0-en.html-chapter\sql-statements.html" TargetMode="External"/><Relationship Id="rId4711" Type="http://schemas.openxmlformats.org/officeDocument/2006/relationships/hyperlink" Target="file:///E:\backup\%E4%B8%8B%E8%BD%BD\refman-8.0-en.html-chapter\refman-8.0-en.html-chapter\innodb-storage-engine.html" TargetMode="External"/><Relationship Id="rId234" Type="http://schemas.openxmlformats.org/officeDocument/2006/relationships/hyperlink" Target="file:///E:\backup\%E4%B8%8B%E8%BD%BD\refman-8.0-en.html-chapter\refman-8.0-en.html-chapter\error-handling.html" TargetMode="External"/><Relationship Id="rId3313" Type="http://schemas.openxmlformats.org/officeDocument/2006/relationships/hyperlink" Target="file:///E:\backup\%E4%B8%8B%E8%BD%BD\refman-8.0-en.html-chapter\refman-8.0-en.html-chapter\replication.html" TargetMode="External"/><Relationship Id="rId5485" Type="http://schemas.openxmlformats.org/officeDocument/2006/relationships/hyperlink" Target="file:///E:\backup\%E4%B8%8B%E8%BD%BD\refman-8.0-en.html-chapter\refman-8.0-en.html-chapter\sql-statements.html" TargetMode="External"/><Relationship Id="rId301" Type="http://schemas.openxmlformats.org/officeDocument/2006/relationships/hyperlink" Target="file:///E:\backup\%E4%B8%8B%E8%BD%BD\refman-8.0-en.html-chapter\refman-8.0-en.html-chapter\innodb-storage-engine.html" TargetMode="External"/><Relationship Id="rId4087" Type="http://schemas.openxmlformats.org/officeDocument/2006/relationships/hyperlink" Target="file:///E:\backup\%E4%B8%8B%E8%BD%BD\refman-8.0-en.html-chapter\refman-8.0-en.html-chapter\security.html" TargetMode="External"/><Relationship Id="rId5138" Type="http://schemas.openxmlformats.org/officeDocument/2006/relationships/hyperlink" Target="file:///E:\backup\%E4%B8%8B%E8%BD%BD\refman-8.0-en.html-chapter\refman-8.0-en.html-chapter\sql-statements.html" TargetMode="External"/><Relationship Id="rId5552" Type="http://schemas.openxmlformats.org/officeDocument/2006/relationships/hyperlink" Target="file:///E:\backup\%E4%B8%8B%E8%BD%BD\refman-8.0-en.html-chapter\refman-8.0-en.html-chapter\sql-statements.html" TargetMode="External"/><Relationship Id="rId1748" Type="http://schemas.openxmlformats.org/officeDocument/2006/relationships/hyperlink" Target="file:///E:\backup\%E4%B8%8B%E8%BD%BD\refman-8.0-en.html-chapter\refman-8.0-en.html-chapter\sql-statements.html" TargetMode="External"/><Relationship Id="rId4154" Type="http://schemas.openxmlformats.org/officeDocument/2006/relationships/hyperlink" Target="file:///E:\backup\%E4%B8%8B%E8%BD%BD\refman-8.0-en.html-chapter\refman-8.0-en.html-chapter\sql-statements.html" TargetMode="External"/><Relationship Id="rId5205" Type="http://schemas.openxmlformats.org/officeDocument/2006/relationships/hyperlink" Target="file:///E:\backup\%E4%B8%8B%E8%BD%BD\refman-8.0-en.html-chapter\refman-8.0-en.html-chapter\innodb-storage-engine.html" TargetMode="External"/><Relationship Id="rId3170" Type="http://schemas.openxmlformats.org/officeDocument/2006/relationships/hyperlink" Target="file:///E:\backup\%E4%B8%8B%E8%BD%BD\refman-8.0-en.html-chapter\refman-8.0-en.html-chapter\server-administration.html" TargetMode="External"/><Relationship Id="rId4221" Type="http://schemas.openxmlformats.org/officeDocument/2006/relationships/hyperlink" Target="file:///E:\backup\%E4%B8%8B%E8%BD%BD\refman-8.0-en.html-chapter\refman-8.0-en.html-chapter\security.html" TargetMode="External"/><Relationship Id="rId1815" Type="http://schemas.openxmlformats.org/officeDocument/2006/relationships/hyperlink" Target="file:///E:\backup\%E4%B8%8B%E8%BD%BD\refman-8.0-en.html-chapter\refman-8.0-en.html-chapter\sql-statements.html" TargetMode="External"/><Relationship Id="rId3987" Type="http://schemas.openxmlformats.org/officeDocument/2006/relationships/hyperlink" Target="file:///E:\backup\%E4%B8%8B%E8%BD%BD\refman-8.0-en.html-chapter\refman-8.0-en.html-chapter\server-administration.html" TargetMode="External"/><Relationship Id="rId2589" Type="http://schemas.openxmlformats.org/officeDocument/2006/relationships/hyperlink" Target="file:///E:\backup\%E4%B8%8B%E8%BD%BD\refman-8.0-en.html-chapter\refman-8.0-en.html-chapter\sql-statements.html" TargetMode="External"/><Relationship Id="rId975" Type="http://schemas.openxmlformats.org/officeDocument/2006/relationships/hyperlink" Target="file:///E:\backup\%E4%B8%8B%E8%BD%BD\refman-8.0-en.html-chapter\refman-8.0-en.html-chapter\information-schema.html" TargetMode="External"/><Relationship Id="rId2656" Type="http://schemas.openxmlformats.org/officeDocument/2006/relationships/hyperlink" Target="file:///E:\backup\%E4%B8%8B%E8%BD%BD\refman-8.0-en.html-chapter\refman-8.0-en.html-chapter\sql-statements.html" TargetMode="External"/><Relationship Id="rId3707" Type="http://schemas.openxmlformats.org/officeDocument/2006/relationships/hyperlink" Target="file:///E:\backup\%E4%B8%8B%E8%BD%BD\refman-8.0-en.html-chapter\refman-8.0-en.html-chapter\sql-statements.html" TargetMode="External"/><Relationship Id="rId5062" Type="http://schemas.openxmlformats.org/officeDocument/2006/relationships/hyperlink" Target="file:///E:\backup\%E4%B8%8B%E8%BD%BD\refman-8.0-en.html-chapter\refman-8.0-en.html-chapter\sql-statements.html" TargetMode="External"/><Relationship Id="rId628" Type="http://schemas.openxmlformats.org/officeDocument/2006/relationships/hyperlink" Target="file:///E:\backup\%E4%B8%8B%E8%BD%BD\refman-8.0-en.html-chapter\refman-8.0-en.html-chapter\functions.html" TargetMode="External"/><Relationship Id="rId1258" Type="http://schemas.openxmlformats.org/officeDocument/2006/relationships/hyperlink" Target="file:///E:\backup\%E4%B8%8B%E8%BD%BD\refman-8.0-en.html-chapter\refman-8.0-en.html-chapter\data-types.html" TargetMode="External"/><Relationship Id="rId1672" Type="http://schemas.openxmlformats.org/officeDocument/2006/relationships/hyperlink" Target="https://dev.mysql.com/doc/c-api/8.0/en/mysql-affected-rows.html" TargetMode="External"/><Relationship Id="rId2309" Type="http://schemas.openxmlformats.org/officeDocument/2006/relationships/hyperlink" Target="file:///E:\backup\%E4%B8%8B%E8%BD%BD\refman-8.0-en.html-chapter\refman-8.0-en.html-chapter\sql-statements.html" TargetMode="External"/><Relationship Id="rId2723" Type="http://schemas.openxmlformats.org/officeDocument/2006/relationships/hyperlink" Target="file:///E:\backup\%E4%B8%8B%E8%BD%BD\refman-8.0-en.html-chapter\refman-8.0-en.html-chapter\sql-statements.html" TargetMode="External"/><Relationship Id="rId5879" Type="http://schemas.openxmlformats.org/officeDocument/2006/relationships/hyperlink" Target="file:///E:\backup\%E4%B8%8B%E8%BD%BD\refman-8.0-en.html-chapter\refman-8.0-en.html-chapter\sql-statements.html" TargetMode="External"/><Relationship Id="rId1325" Type="http://schemas.openxmlformats.org/officeDocument/2006/relationships/hyperlink" Target="file:///E:\backup\%E4%B8%8B%E8%BD%BD\refman-8.0-en.html-chapter\refman-8.0-en.html-chapter\sql-statements.html" TargetMode="External"/><Relationship Id="rId3497" Type="http://schemas.openxmlformats.org/officeDocument/2006/relationships/hyperlink" Target="file:///E:\backup\%E4%B8%8B%E8%BD%BD\refman-8.0-en.html-chapter\refman-8.0-en.html-chapter\sql-statements.html" TargetMode="External"/><Relationship Id="rId4895" Type="http://schemas.openxmlformats.org/officeDocument/2006/relationships/hyperlink" Target="file:///E:\backup\%E4%B8%8B%E8%BD%BD\refman-8.0-en.html-chapter\refman-8.0-en.html-chapter\sql-statements.html" TargetMode="External"/><Relationship Id="rId5946" Type="http://schemas.openxmlformats.org/officeDocument/2006/relationships/hyperlink" Target="file:///E:\backup\%E4%B8%8B%E8%BD%BD\refman-8.0-en.html-chapter\refman-8.0-en.html-chapter\sql-statements.html" TargetMode="External"/><Relationship Id="rId31" Type="http://schemas.openxmlformats.org/officeDocument/2006/relationships/hyperlink" Target="file:///E:\backup\%E4%B8%8B%E8%BD%BD\refman-8.0-en.html-chapter\refman-8.0-en.html-chapter\sql-statements.html" TargetMode="External"/><Relationship Id="rId2099" Type="http://schemas.openxmlformats.org/officeDocument/2006/relationships/hyperlink" Target="file:///E:\backup\%E4%B8%8B%E8%BD%BD\refman-8.0-en.html-chapter\refman-8.0-en.html-chapter\sql-statements.html" TargetMode="External"/><Relationship Id="rId4548" Type="http://schemas.openxmlformats.org/officeDocument/2006/relationships/hyperlink" Target="file:///E:\backup\%E4%B8%8B%E8%BD%BD\refman-8.0-en.html-chapter\refman-8.0-en.html-chapter\sql-statements.html" TargetMode="External"/><Relationship Id="rId4962" Type="http://schemas.openxmlformats.org/officeDocument/2006/relationships/hyperlink" Target="file:///E:\backup\%E4%B8%8B%E8%BD%BD\refman-8.0-en.html-chapter\refman-8.0-en.html-chapter\sql-statements.html" TargetMode="External"/><Relationship Id="rId3564" Type="http://schemas.openxmlformats.org/officeDocument/2006/relationships/hyperlink" Target="file:///E:\backup\%E4%B8%8B%E8%BD%BD\refman-8.0-en.html-chapter\refman-8.0-en.html-chapter\sql-statements.html" TargetMode="External"/><Relationship Id="rId4615" Type="http://schemas.openxmlformats.org/officeDocument/2006/relationships/hyperlink" Target="file:///E:\backup\%E4%B8%8B%E8%BD%BD\refman-8.0-en.html-chapter\refman-8.0-en.html-chapter\sql-statements.html" TargetMode="External"/><Relationship Id="rId485" Type="http://schemas.openxmlformats.org/officeDocument/2006/relationships/hyperlink" Target="file:///E:\backup\%E4%B8%8B%E8%BD%BD\refman-8.0-en.html-chapter\refman-8.0-en.html-chapter\sql-statements.html" TargetMode="External"/><Relationship Id="rId2166" Type="http://schemas.openxmlformats.org/officeDocument/2006/relationships/hyperlink" Target="file:///E:\backup\%E4%B8%8B%E8%BD%BD\refman-8.0-en.html-chapter\refman-8.0-en.html-chapter\functions.html" TargetMode="External"/><Relationship Id="rId2580" Type="http://schemas.openxmlformats.org/officeDocument/2006/relationships/hyperlink" Target="file:///E:\backup\%E4%B8%8B%E8%BD%BD\refman-8.0-en.html-chapter\refman-8.0-en.html-chapter\sql-statements.html" TargetMode="External"/><Relationship Id="rId3217" Type="http://schemas.openxmlformats.org/officeDocument/2006/relationships/hyperlink" Target="file:///E:\backup\%E4%B8%8B%E8%BD%BD\refman-8.0-en.html-chapter\refman-8.0-en.html-chapter\sql-statements.html" TargetMode="External"/><Relationship Id="rId3631" Type="http://schemas.openxmlformats.org/officeDocument/2006/relationships/hyperlink" Target="file:///E:\backup\%E4%B8%8B%E8%BD%BD\refman-8.0-en.html-chapter\refman-8.0-en.html-chapter\sql-statements.html" TargetMode="External"/><Relationship Id="rId138" Type="http://schemas.openxmlformats.org/officeDocument/2006/relationships/hyperlink" Target="file:///E:\backup\%E4%B8%8B%E8%BD%BD\refman-8.0-en.html-chapter\refman-8.0-en.html-chapter\programs.html" TargetMode="External"/><Relationship Id="rId552" Type="http://schemas.openxmlformats.org/officeDocument/2006/relationships/hyperlink" Target="file:///E:\backup\%E4%B8%8B%E8%BD%BD\refman-8.0-en.html-chapter\refman-8.0-en.html-chapter\sql-statements.html" TargetMode="External"/><Relationship Id="rId1182" Type="http://schemas.openxmlformats.org/officeDocument/2006/relationships/hyperlink" Target="file:///E:\backup\%E4%B8%8B%E8%BD%BD\refman-8.0-en.html-chapter\refman-8.0-en.html-chapter\sql-statements.html" TargetMode="External"/><Relationship Id="rId2233" Type="http://schemas.openxmlformats.org/officeDocument/2006/relationships/hyperlink" Target="file:///E:\backup\%E4%B8%8B%E8%BD%BD\refman-8.0-en.html-chapter\refman-8.0-en.html-chapter\sql-statements.html" TargetMode="External"/><Relationship Id="rId5389" Type="http://schemas.openxmlformats.org/officeDocument/2006/relationships/hyperlink" Target="file:///E:\backup\%E4%B8%8B%E8%BD%BD\refman-8.0-en.html-chapter\refman-8.0-en.html-chapter\sql-statements.html" TargetMode="External"/><Relationship Id="rId205" Type="http://schemas.openxmlformats.org/officeDocument/2006/relationships/hyperlink" Target="file:///E:\backup\%E4%B8%8B%E8%BD%BD\refman-8.0-en.html-chapter\refman-8.0-en.html-chapter\server-administration.html" TargetMode="External"/><Relationship Id="rId2300" Type="http://schemas.openxmlformats.org/officeDocument/2006/relationships/hyperlink" Target="file:///E:\backup\%E4%B8%8B%E8%BD%BD\refman-8.0-en.html-chapter\refman-8.0-en.html-chapter\sql-statements.html" TargetMode="External"/><Relationship Id="rId5456" Type="http://schemas.openxmlformats.org/officeDocument/2006/relationships/hyperlink" Target="file:///E:\backup\%E4%B8%8B%E8%BD%BD\refman-8.0-en.html-chapter\refman-8.0-en.html-chapter\sql-statements.html" TargetMode="External"/><Relationship Id="rId1999" Type="http://schemas.openxmlformats.org/officeDocument/2006/relationships/hyperlink" Target="file:///E:\backup\%E4%B8%8B%E8%BD%BD\refman-8.0-en.html-chapter\refman-8.0-en.html-chapter\sql-statements.html" TargetMode="External"/><Relationship Id="rId4058" Type="http://schemas.openxmlformats.org/officeDocument/2006/relationships/hyperlink" Target="file:///E:\backup\%E4%B8%8B%E8%BD%BD\refman-8.0-en.html-chapter\refman-8.0-en.html-chapter\programs.html" TargetMode="External"/><Relationship Id="rId4472" Type="http://schemas.openxmlformats.org/officeDocument/2006/relationships/hyperlink" Target="file:///E:\backup\%E4%B8%8B%E8%BD%BD\refman-8.0-en.html-chapter\refman-8.0-en.html-chapter\sql-statements.html" TargetMode="External"/><Relationship Id="rId5109" Type="http://schemas.openxmlformats.org/officeDocument/2006/relationships/hyperlink" Target="file:///E:\backup\%E4%B8%8B%E8%BD%BD\refman-8.0-en.html-chapter\refman-8.0-en.html-chapter\sql-statements.html" TargetMode="External"/><Relationship Id="rId5870" Type="http://schemas.openxmlformats.org/officeDocument/2006/relationships/hyperlink" Target="file:///E:\backup\%E4%B8%8B%E8%BD%BD\refman-8.0-en.html-chapter\refman-8.0-en.html-chapter\sql-statements.html" TargetMode="External"/><Relationship Id="rId3074" Type="http://schemas.openxmlformats.org/officeDocument/2006/relationships/hyperlink" Target="file:///E:\backup\%E4%B8%8B%E8%BD%BD\refman-8.0-en.html-chapter\refman-8.0-en.html-chapter\programs.html" TargetMode="External"/><Relationship Id="rId4125" Type="http://schemas.openxmlformats.org/officeDocument/2006/relationships/hyperlink" Target="file:///E:\backup\%E4%B8%8B%E8%BD%BD\refman-8.0-en.html-chapter\refman-8.0-en.html-chapter\sql-statements.html" TargetMode="External"/><Relationship Id="rId5523" Type="http://schemas.openxmlformats.org/officeDocument/2006/relationships/hyperlink" Target="file:///E:\backup\%E4%B8%8B%E8%BD%BD\refman-8.0-en.html-chapter\refman-8.0-en.html-chapter\programs.html" TargetMode="External"/><Relationship Id="rId1719" Type="http://schemas.openxmlformats.org/officeDocument/2006/relationships/hyperlink" Target="file:///E:\backup\%E4%B8%8B%E8%BD%BD\refman-8.0-en.html-chapter\refman-8.0-en.html-chapter\sql-statements.html" TargetMode="External"/><Relationship Id="rId2090" Type="http://schemas.openxmlformats.org/officeDocument/2006/relationships/hyperlink" Target="file:///E:\backup\%E4%B8%8B%E8%BD%BD\refman-8.0-en.html-chapter\refman-8.0-en.html-chapter\sql-statements.html" TargetMode="External"/><Relationship Id="rId3141" Type="http://schemas.openxmlformats.org/officeDocument/2006/relationships/hyperlink" Target="file:///E:\backup\%E4%B8%8B%E8%BD%BD\refman-8.0-en.html-chapter\refman-8.0-en.html-chapter\sql-statements.html" TargetMode="External"/><Relationship Id="rId3958" Type="http://schemas.openxmlformats.org/officeDocument/2006/relationships/hyperlink" Target="file:///E:\backup\%E4%B8%8B%E8%BD%BD\refman-8.0-en.html-chapter\refman-8.0-en.html-chapter\sql-statements.html" TargetMode="External"/><Relationship Id="rId879" Type="http://schemas.openxmlformats.org/officeDocument/2006/relationships/hyperlink" Target="file:///E:\backup\%E4%B8%8B%E8%BD%BD\refman-8.0-en.html-chapter\refman-8.0-en.html-chapter\sql-statements.html" TargetMode="External"/><Relationship Id="rId5380" Type="http://schemas.openxmlformats.org/officeDocument/2006/relationships/hyperlink" Target="file:///E:\backup\%E4%B8%8B%E8%BD%BD\refman-8.0-en.html-chapter\refman-8.0-en.html-chapter\functions.html" TargetMode="External"/><Relationship Id="rId1576" Type="http://schemas.openxmlformats.org/officeDocument/2006/relationships/hyperlink" Target="http://epsg.org" TargetMode="External"/><Relationship Id="rId2974" Type="http://schemas.openxmlformats.org/officeDocument/2006/relationships/hyperlink" Target="file:///E:\backup\%E4%B8%8B%E8%BD%BD\refman-8.0-en.html-chapter\refman-8.0-en.html-chapter\replication.html" TargetMode="External"/><Relationship Id="rId5033" Type="http://schemas.openxmlformats.org/officeDocument/2006/relationships/hyperlink" Target="file:///E:\backup\%E4%B8%8B%E8%BD%BD\refman-8.0-en.html-chapter\refman-8.0-en.html-chapter\sql-statements.html" TargetMode="External"/><Relationship Id="rId946" Type="http://schemas.openxmlformats.org/officeDocument/2006/relationships/hyperlink" Target="file:///E:\backup\%E4%B8%8B%E8%BD%BD\refman-8.0-en.html-chapter\refman-8.0-en.html-chapter\mysql-cluster.html" TargetMode="External"/><Relationship Id="rId1229" Type="http://schemas.openxmlformats.org/officeDocument/2006/relationships/hyperlink" Target="https://dev.mysql.com/doc/mysql-errors/8.0/en/server-error-reference.html" TargetMode="External"/><Relationship Id="rId1990" Type="http://schemas.openxmlformats.org/officeDocument/2006/relationships/hyperlink" Target="file:///E:\backup\%E4%B8%8B%E8%BD%BD\refman-8.0-en.html-chapter\refman-8.0-en.html-chapter\server-administration.html" TargetMode="External"/><Relationship Id="rId2627" Type="http://schemas.openxmlformats.org/officeDocument/2006/relationships/hyperlink" Target="file:///E:\backup\%E4%B8%8B%E8%BD%BD\refman-8.0-en.html-chapter\refman-8.0-en.html-chapter\sql-statements.html" TargetMode="External"/><Relationship Id="rId5100" Type="http://schemas.openxmlformats.org/officeDocument/2006/relationships/hyperlink" Target="file:///E:\backup\%E4%B8%8B%E8%BD%BD\refman-8.0-en.html-chapter\refman-8.0-en.html-chapter\server-administration.html" TargetMode="External"/><Relationship Id="rId1643" Type="http://schemas.openxmlformats.org/officeDocument/2006/relationships/hyperlink" Target="file:///E:\backup\%E4%B8%8B%E8%BD%BD\refman-8.0-en.html-chapter\refman-8.0-en.html-chapter\sql-statements.html" TargetMode="External"/><Relationship Id="rId4799" Type="http://schemas.openxmlformats.org/officeDocument/2006/relationships/hyperlink" Target="file:///E:\backup\%E4%B8%8B%E8%BD%BD\refman-8.0-en.html-chapter\refman-8.0-en.html-chapter\sql-statements.html" TargetMode="External"/><Relationship Id="rId1710" Type="http://schemas.openxmlformats.org/officeDocument/2006/relationships/hyperlink" Target="file:///E:\backup\%E4%B8%8B%E8%BD%BD\refman-8.0-en.html-chapter\refman-8.0-en.html-chapter\sql-statements.html" TargetMode="External"/><Relationship Id="rId4866" Type="http://schemas.openxmlformats.org/officeDocument/2006/relationships/hyperlink" Target="file:///E:\backup\%E4%B8%8B%E8%BD%BD\refman-8.0-en.html-chapter\refman-8.0-en.html-chapter\server-administration.html" TargetMode="External"/><Relationship Id="rId5917" Type="http://schemas.openxmlformats.org/officeDocument/2006/relationships/hyperlink" Target="file:///E:\backup\%E4%B8%8B%E8%BD%BD\refman-8.0-en.html-chapter\refman-8.0-en.html-chapter\programs.html" TargetMode="External"/><Relationship Id="rId3468" Type="http://schemas.openxmlformats.org/officeDocument/2006/relationships/hyperlink" Target="file:///E:\backup\%E4%B8%8B%E8%BD%BD\refman-8.0-en.html-chapter\refman-8.0-en.html-chapter\sql-statements.html" TargetMode="External"/><Relationship Id="rId3882" Type="http://schemas.openxmlformats.org/officeDocument/2006/relationships/hyperlink" Target="file:///E:\backup\%E4%B8%8B%E8%BD%BD\refman-8.0-en.html-chapter\refman-8.0-en.html-chapter\sql-statements.html" TargetMode="External"/><Relationship Id="rId4519" Type="http://schemas.openxmlformats.org/officeDocument/2006/relationships/hyperlink" Target="file:///E:\backup\%E4%B8%8B%E8%BD%BD\refman-8.0-en.html-chapter\refman-8.0-en.html-chapter\sql-statements.html" TargetMode="External"/><Relationship Id="rId4933" Type="http://schemas.openxmlformats.org/officeDocument/2006/relationships/hyperlink" Target="file:///E:\backup\%E4%B8%8B%E8%BD%BD\refman-8.0-en.html-chapter\refman-8.0-en.html-chapter\server-administration.html" TargetMode="External"/><Relationship Id="rId389" Type="http://schemas.openxmlformats.org/officeDocument/2006/relationships/hyperlink" Target="file:///E:\backup\%E4%B8%8B%E8%BD%BD\refman-8.0-en.html-chapter\refman-8.0-en.html-chapter\data-types.html" TargetMode="External"/><Relationship Id="rId2484" Type="http://schemas.openxmlformats.org/officeDocument/2006/relationships/hyperlink" Target="file:///E:\backup\%E4%B8%8B%E8%BD%BD\refman-8.0-en.html-chapter\refman-8.0-en.html-chapter\sql-statements.html" TargetMode="External"/><Relationship Id="rId3535" Type="http://schemas.openxmlformats.org/officeDocument/2006/relationships/hyperlink" Target="file:///E:\backup\%E4%B8%8B%E8%BD%BD\refman-8.0-en.html-chapter\refman-8.0-en.html-chapter\sql-statements.html" TargetMode="External"/><Relationship Id="rId456" Type="http://schemas.openxmlformats.org/officeDocument/2006/relationships/hyperlink" Target="file:///E:\backup\%E4%B8%8B%E8%BD%BD\refman-8.0-en.html-chapter\refman-8.0-en.html-chapter\innodb-storage-engine.html" TargetMode="External"/><Relationship Id="rId870" Type="http://schemas.openxmlformats.org/officeDocument/2006/relationships/hyperlink" Target="https://dev.mysql.com/doc/c-api/8.0/en/mysql-insert-id.html" TargetMode="External"/><Relationship Id="rId1086" Type="http://schemas.openxmlformats.org/officeDocument/2006/relationships/hyperlink" Target="file:///E:\backup\%E4%B8%8B%E8%BD%BD\refman-8.0-en.html-chapter\refman-8.0-en.html-chapter\glossary.html" TargetMode="External"/><Relationship Id="rId2137" Type="http://schemas.openxmlformats.org/officeDocument/2006/relationships/hyperlink" Target="file:///E:\backup\%E4%B8%8B%E8%BD%BD\refman-8.0-en.html-chapter\refman-8.0-en.html-chapter\sql-statements.html" TargetMode="External"/><Relationship Id="rId2551" Type="http://schemas.openxmlformats.org/officeDocument/2006/relationships/hyperlink" Target="file:///E:\backup\%E4%B8%8B%E8%BD%BD\refman-8.0-en.html-chapter\refman-8.0-en.html-chapter\sql-statements.html" TargetMode="External"/><Relationship Id="rId109" Type="http://schemas.openxmlformats.org/officeDocument/2006/relationships/hyperlink" Target="file:///E:\backup\%E4%B8%8B%E8%BD%BD\refman-8.0-en.html-chapter\refman-8.0-en.html-chapter\sql-statements.html" TargetMode="External"/><Relationship Id="rId523" Type="http://schemas.openxmlformats.org/officeDocument/2006/relationships/hyperlink" Target="file:///E:\backup\%E4%B8%8B%E8%BD%BD\refman-8.0-en.html-chapter\refman-8.0-en.html-chapter\functions.html" TargetMode="External"/><Relationship Id="rId1153" Type="http://schemas.openxmlformats.org/officeDocument/2006/relationships/hyperlink" Target="file:///E:\backup\%E4%B8%8B%E8%BD%BD\refman-8.0-en.html-chapter\refman-8.0-en.html-chapter\sql-statements.html" TargetMode="External"/><Relationship Id="rId2204" Type="http://schemas.openxmlformats.org/officeDocument/2006/relationships/hyperlink" Target="file:///E:\backup\%E4%B8%8B%E8%BD%BD\refman-8.0-en.html-chapter\refman-8.0-en.html-chapter\functions.html" TargetMode="External"/><Relationship Id="rId3602" Type="http://schemas.openxmlformats.org/officeDocument/2006/relationships/hyperlink" Target="file:///E:\backup\%E4%B8%8B%E8%BD%BD\refman-8.0-en.html-chapter\refman-8.0-en.html-chapter\sql-statements.html" TargetMode="External"/><Relationship Id="rId5774" Type="http://schemas.openxmlformats.org/officeDocument/2006/relationships/hyperlink" Target="file:///E:\backup\%E4%B8%8B%E8%BD%BD\refman-8.0-en.html-chapter\refman-8.0-en.html-chapter\server-administration.html" TargetMode="External"/><Relationship Id="rId1220" Type="http://schemas.openxmlformats.org/officeDocument/2006/relationships/hyperlink" Target="file:///E:\backup\%E4%B8%8B%E8%BD%BD\refman-8.0-en.html-chapter\refman-8.0-en.html-chapter\server-administration.html" TargetMode="External"/><Relationship Id="rId4376" Type="http://schemas.openxmlformats.org/officeDocument/2006/relationships/hyperlink" Target="file:///E:\backup\%E4%B8%8B%E8%BD%BD\refman-8.0-en.html-chapter\refman-8.0-en.html-chapter\security.html" TargetMode="External"/><Relationship Id="rId4790" Type="http://schemas.openxmlformats.org/officeDocument/2006/relationships/hyperlink" Target="file:///E:\backup\%E4%B8%8B%E8%BD%BD\refman-8.0-en.html-chapter\refman-8.0-en.html-chapter\sql-statements.html" TargetMode="External"/><Relationship Id="rId5427" Type="http://schemas.openxmlformats.org/officeDocument/2006/relationships/hyperlink" Target="file:///E:\backup\%E4%B8%8B%E8%BD%BD\refman-8.0-en.html-chapter\refman-8.0-en.html-chapter\sql-statements.html" TargetMode="External"/><Relationship Id="rId5841" Type="http://schemas.openxmlformats.org/officeDocument/2006/relationships/hyperlink" Target="file:///E:\backup\%E4%B8%8B%E8%BD%BD\refman-8.0-en.html-chapter\refman-8.0-en.html-chapter\sql-statements.html" TargetMode="External"/><Relationship Id="rId3392" Type="http://schemas.openxmlformats.org/officeDocument/2006/relationships/hyperlink" Target="file:///E:\backup\%E4%B8%8B%E8%BD%BD\refman-8.0-en.html-chapter\refman-8.0-en.html-chapter\server-administration.html" TargetMode="External"/><Relationship Id="rId4029" Type="http://schemas.openxmlformats.org/officeDocument/2006/relationships/hyperlink" Target="file:///E:\backup\%E4%B8%8B%E8%BD%BD\refman-8.0-en.html-chapter\refman-8.0-en.html-chapter\sql-statements.html" TargetMode="External"/><Relationship Id="rId4443" Type="http://schemas.openxmlformats.org/officeDocument/2006/relationships/hyperlink" Target="file:///E:\backup\%E4%B8%8B%E8%BD%BD\refman-8.0-en.html-chapter\refman-8.0-en.html-chapter\sql-statements.html" TargetMode="External"/><Relationship Id="rId3045" Type="http://schemas.openxmlformats.org/officeDocument/2006/relationships/hyperlink" Target="file:///E:\backup\%E4%B8%8B%E8%BD%BD\refman-8.0-en.html-chapter\refman-8.0-en.html-chapter\server-administration.html" TargetMode="External"/><Relationship Id="rId4510" Type="http://schemas.openxmlformats.org/officeDocument/2006/relationships/hyperlink" Target="file:///E:\backup\%E4%B8%8B%E8%BD%BD\refman-8.0-en.html-chapter\refman-8.0-en.html-chapter\sql-statements.html" TargetMode="External"/><Relationship Id="rId380" Type="http://schemas.openxmlformats.org/officeDocument/2006/relationships/hyperlink" Target="file:///E:\backup\%E4%B8%8B%E8%BD%BD\refman-8.0-en.html-chapter\refman-8.0-en.html-chapter\data-types.html" TargetMode="External"/><Relationship Id="rId2061" Type="http://schemas.openxmlformats.org/officeDocument/2006/relationships/hyperlink" Target="file:///E:\backup\%E4%B8%8B%E8%BD%BD\refman-8.0-en.html-chapter\refman-8.0-en.html-chapter\sql-statements.html" TargetMode="External"/><Relationship Id="rId3112" Type="http://schemas.openxmlformats.org/officeDocument/2006/relationships/hyperlink" Target="file:///E:\backup\%E4%B8%8B%E8%BD%BD\refman-8.0-en.html-chapter\refman-8.0-en.html-chapter\replication.html" TargetMode="External"/><Relationship Id="rId5284" Type="http://schemas.openxmlformats.org/officeDocument/2006/relationships/hyperlink" Target="file:///E:\backup\%E4%B8%8B%E8%BD%BD\refman-8.0-en.html-chapter\refman-8.0-en.html-chapter\sql-statements.html" TargetMode="External"/><Relationship Id="rId100" Type="http://schemas.openxmlformats.org/officeDocument/2006/relationships/hyperlink" Target="file:///E:\backup\%E4%B8%8B%E8%BD%BD\refman-8.0-en.html-chapter\refman-8.0-en.html-chapter\sql-statements.html" TargetMode="External"/><Relationship Id="rId2878" Type="http://schemas.openxmlformats.org/officeDocument/2006/relationships/hyperlink" Target="file:///E:\backup\%E4%B8%8B%E8%BD%BD\refman-8.0-en.html-chapter\refman-8.0-en.html-chapter\server-administration.html" TargetMode="External"/><Relationship Id="rId3929" Type="http://schemas.openxmlformats.org/officeDocument/2006/relationships/hyperlink" Target="file:///E:\backup\%E4%B8%8B%E8%BD%BD\refman-8.0-en.html-chapter\refman-8.0-en.html-chapter\sql-statements.html" TargetMode="External"/><Relationship Id="rId1894" Type="http://schemas.openxmlformats.org/officeDocument/2006/relationships/hyperlink" Target="file:///E:\backup\%E4%B8%8B%E8%BD%BD\refman-8.0-en.html-chapter\refman-8.0-en.html-chapter\sql-statements.html" TargetMode="External"/><Relationship Id="rId2945" Type="http://schemas.openxmlformats.org/officeDocument/2006/relationships/hyperlink" Target="file:///E:\backup\%E4%B8%8B%E8%BD%BD\refman-8.0-en.html-chapter\refman-8.0-en.html-chapter\replication.html" TargetMode="External"/><Relationship Id="rId5351" Type="http://schemas.openxmlformats.org/officeDocument/2006/relationships/hyperlink" Target="file:///E:\backup\%E4%B8%8B%E8%BD%BD\refman-8.0-en.html-chapter\refman-8.0-en.html-chapter\security.html" TargetMode="External"/><Relationship Id="rId917" Type="http://schemas.openxmlformats.org/officeDocument/2006/relationships/hyperlink" Target="file:///E:\backup\%E4%B8%8B%E8%BD%BD\refman-8.0-en.html-chapter\refman-8.0-en.html-chapter\innodb-storage-engine.html" TargetMode="External"/><Relationship Id="rId1547" Type="http://schemas.openxmlformats.org/officeDocument/2006/relationships/hyperlink" Target="file:///E:\backup\%E4%B8%8B%E8%BD%BD\refman-8.0-en.html-chapter\refman-8.0-en.html-chapter\security.html" TargetMode="External"/><Relationship Id="rId1961" Type="http://schemas.openxmlformats.org/officeDocument/2006/relationships/hyperlink" Target="file:///E:\backup\%E4%B8%8B%E8%BD%BD\refman-8.0-en.html-chapter\refman-8.0-en.html-chapter\sql-statements.html" TargetMode="External"/><Relationship Id="rId5004" Type="http://schemas.openxmlformats.org/officeDocument/2006/relationships/hyperlink" Target="file:///E:\backup\%E4%B8%8B%E8%BD%BD\refman-8.0-en.html-chapter\refman-8.0-en.html-chapter\sql-statements.html" TargetMode="External"/><Relationship Id="rId1614" Type="http://schemas.openxmlformats.org/officeDocument/2006/relationships/hyperlink" Target="file:///E:\backup\%E4%B8%8B%E8%BD%BD\refman-8.0-en.html-chapter\refman-8.0-en.html-chapter\sql-statements.html" TargetMode="External"/><Relationship Id="rId4020" Type="http://schemas.openxmlformats.org/officeDocument/2006/relationships/hyperlink" Target="file:///E:\backup\%E4%B8%8B%E8%BD%BD\refman-8.0-en.html-chapter\refman-8.0-en.html-chapter\security.html" TargetMode="External"/><Relationship Id="rId3786" Type="http://schemas.openxmlformats.org/officeDocument/2006/relationships/hyperlink" Target="file:///E:\backup\%E4%B8%8B%E8%BD%BD\refman-8.0-en.html-chapter\refman-8.0-en.html-chapter\sql-statements.html" TargetMode="External"/><Relationship Id="rId2388" Type="http://schemas.openxmlformats.org/officeDocument/2006/relationships/hyperlink" Target="file:///E:\backup\%E4%B8%8B%E8%BD%BD\refman-8.0-en.html-chapter\refman-8.0-en.html-chapter\sql-statements.html" TargetMode="External"/><Relationship Id="rId3439" Type="http://schemas.openxmlformats.org/officeDocument/2006/relationships/hyperlink" Target="file:///E:\backup\%E4%B8%8B%E8%BD%BD\refman-8.0-en.html-chapter\refman-8.0-en.html-chapter\functions.html" TargetMode="External"/><Relationship Id="rId4837" Type="http://schemas.openxmlformats.org/officeDocument/2006/relationships/hyperlink" Target="file:///E:\backup\%E4%B8%8B%E8%BD%BD\refman-8.0-en.html-chapter\refman-8.0-en.html-chapter\server-administration.html" TargetMode="External"/><Relationship Id="rId3853" Type="http://schemas.openxmlformats.org/officeDocument/2006/relationships/hyperlink" Target="file:///E:\backup\%E4%B8%8B%E8%BD%BD\refman-8.0-en.html-chapter\refman-8.0-en.html-chapter\server-administration.html" TargetMode="External"/><Relationship Id="rId4904" Type="http://schemas.openxmlformats.org/officeDocument/2006/relationships/hyperlink" Target="file:///E:\backup\%E4%B8%8B%E8%BD%BD\refman-8.0-en.html-chapter\refman-8.0-en.html-chapter\server-administration.html" TargetMode="External"/><Relationship Id="rId774" Type="http://schemas.openxmlformats.org/officeDocument/2006/relationships/hyperlink" Target="file:///E:\backup\%E4%B8%8B%E8%BD%BD\refman-8.0-en.html-chapter\refman-8.0-en.html-chapter\security.html" TargetMode="External"/><Relationship Id="rId1057" Type="http://schemas.openxmlformats.org/officeDocument/2006/relationships/hyperlink" Target="file:///E:\backup\%E4%B8%8B%E8%BD%BD\refman-8.0-en.html-chapter\refman-8.0-en.html-chapter\sql-statements.html" TargetMode="External"/><Relationship Id="rId2455" Type="http://schemas.openxmlformats.org/officeDocument/2006/relationships/hyperlink" Target="file:///E:\backup\%E4%B8%8B%E8%BD%BD\refman-8.0-en.html-chapter\refman-8.0-en.html-chapter\sql-statements.html" TargetMode="External"/><Relationship Id="rId3506" Type="http://schemas.openxmlformats.org/officeDocument/2006/relationships/hyperlink" Target="file:///E:\backup\%E4%B8%8B%E8%BD%BD\refman-8.0-en.html-chapter\refman-8.0-en.html-chapter\sql-statements.html" TargetMode="External"/><Relationship Id="rId3920" Type="http://schemas.openxmlformats.org/officeDocument/2006/relationships/hyperlink" Target="file:///E:\backup\%E4%B8%8B%E8%BD%BD\refman-8.0-en.html-chapter\refman-8.0-en.html-chapter\sql-statements.html" TargetMode="External"/><Relationship Id="rId427" Type="http://schemas.openxmlformats.org/officeDocument/2006/relationships/hyperlink" Target="file:///E:\backup\%E4%B8%8B%E8%BD%BD\refman-8.0-en.html-chapter\refman-8.0-en.html-chapter\sql-statements.html" TargetMode="External"/><Relationship Id="rId841" Type="http://schemas.openxmlformats.org/officeDocument/2006/relationships/hyperlink" Target="file:///E:\backup\%E4%B8%8B%E8%BD%BD\refman-8.0-en.html-chapter\refman-8.0-en.html-chapter\data-types.html" TargetMode="External"/><Relationship Id="rId1471" Type="http://schemas.openxmlformats.org/officeDocument/2006/relationships/hyperlink" Target="file:///E:\backup\%E4%B8%8B%E8%BD%BD\refman-8.0-en.html-chapter\refman-8.0-en.html-chapter\sql-statements.html" TargetMode="External"/><Relationship Id="rId2108" Type="http://schemas.openxmlformats.org/officeDocument/2006/relationships/hyperlink" Target="file:///E:\backup\%E4%B8%8B%E8%BD%BD\refman-8.0-en.html-chapter\refman-8.0-en.html-chapter\server-administration.html" TargetMode="External"/><Relationship Id="rId2522" Type="http://schemas.openxmlformats.org/officeDocument/2006/relationships/hyperlink" Target="file:///E:\backup\%E4%B8%8B%E8%BD%BD\refman-8.0-en.html-chapter\refman-8.0-en.html-chapter\sql-statements.html" TargetMode="External"/><Relationship Id="rId5678" Type="http://schemas.openxmlformats.org/officeDocument/2006/relationships/hyperlink" Target="file:///E:\backup\%E4%B8%8B%E8%BD%BD\refman-8.0-en.html-chapter\refman-8.0-en.html-chapter\sql-statements.html" TargetMode="External"/><Relationship Id="rId1124" Type="http://schemas.openxmlformats.org/officeDocument/2006/relationships/hyperlink" Target="file:///E:\backup\%E4%B8%8B%E8%BD%BD\refman-8.0-en.html-chapter\refman-8.0-en.html-chapter\sql-statements.html" TargetMode="External"/><Relationship Id="rId4694" Type="http://schemas.openxmlformats.org/officeDocument/2006/relationships/hyperlink" Target="file:///E:\backup\%E4%B8%8B%E8%BD%BD\refman-8.0-en.html-chapter\refman-8.0-en.html-chapter\sql-statements.html" TargetMode="External"/><Relationship Id="rId5745" Type="http://schemas.openxmlformats.org/officeDocument/2006/relationships/hyperlink" Target="file:///E:\backup\%E4%B8%8B%E8%BD%BD\refman-8.0-en.html-chapter\refman-8.0-en.html-chapter\server-administration.html" TargetMode="External"/><Relationship Id="rId3296" Type="http://schemas.openxmlformats.org/officeDocument/2006/relationships/hyperlink" Target="file:///E:\backup\%E4%B8%8B%E8%BD%BD\refman-8.0-en.html-chapter\refman-8.0-en.html-chapter\sql-statements.html" TargetMode="External"/><Relationship Id="rId4347" Type="http://schemas.openxmlformats.org/officeDocument/2006/relationships/hyperlink" Target="file:///E:\backup\%E4%B8%8B%E8%BD%BD\refman-8.0-en.html-chapter\refman-8.0-en.html-chapter\security.html" TargetMode="External"/><Relationship Id="rId4761" Type="http://schemas.openxmlformats.org/officeDocument/2006/relationships/hyperlink" Target="file:///E:\backup\%E4%B8%8B%E8%BD%BD\refman-8.0-en.html-chapter\refman-8.0-en.html-chapter\security.html" TargetMode="External"/><Relationship Id="rId3363" Type="http://schemas.openxmlformats.org/officeDocument/2006/relationships/hyperlink" Target="file:///E:\backup\%E4%B8%8B%E8%BD%BD\refman-8.0-en.html-chapter\refman-8.0-en.html-chapter\group-replication.html" TargetMode="External"/><Relationship Id="rId4414" Type="http://schemas.openxmlformats.org/officeDocument/2006/relationships/hyperlink" Target="file:///E:\backup\%E4%B8%8B%E8%BD%BD\refman-8.0-en.html-chapter\refman-8.0-en.html-chapter\security.html" TargetMode="External"/><Relationship Id="rId5812" Type="http://schemas.openxmlformats.org/officeDocument/2006/relationships/hyperlink" Target="file:///E:\backup\%E4%B8%8B%E8%BD%BD\refman-8.0-en.html-chapter\refman-8.0-en.html-chapter\performance-schema.html" TargetMode="External"/><Relationship Id="rId284" Type="http://schemas.openxmlformats.org/officeDocument/2006/relationships/hyperlink" Target="file:///E:\backup\%E4%B8%8B%E8%BD%BD\refman-8.0-en.html-chapter\refman-8.0-en.html-chapter\information-schema.html" TargetMode="External"/><Relationship Id="rId3016" Type="http://schemas.openxmlformats.org/officeDocument/2006/relationships/hyperlink" Target="file:///E:\backup\%E4%B8%8B%E8%BD%BD\refman-8.0-en.html-chapter\refman-8.0-en.html-chapter\server-administration.html" TargetMode="External"/><Relationship Id="rId3430" Type="http://schemas.openxmlformats.org/officeDocument/2006/relationships/hyperlink" Target="file:///E:\backup\%E4%B8%8B%E8%BD%BD\refman-8.0-en.html-chapter\refman-8.0-en.html-chapter\functions.html" TargetMode="External"/><Relationship Id="rId5188" Type="http://schemas.openxmlformats.org/officeDocument/2006/relationships/hyperlink" Target="file:///E:\backup\%E4%B8%8B%E8%BD%BD\refman-8.0-en.html-chapter\refman-8.0-en.html-chapter\innodb-storage-engine.html" TargetMode="External"/><Relationship Id="rId351" Type="http://schemas.openxmlformats.org/officeDocument/2006/relationships/hyperlink" Target="file:///E:\backup\%E4%B8%8B%E8%BD%BD\refman-8.0-en.html-chapter\refman-8.0-en.html-chapter\sql-statements.html" TargetMode="External"/><Relationship Id="rId2032" Type="http://schemas.openxmlformats.org/officeDocument/2006/relationships/hyperlink" Target="file:///E:\backup\%E4%B8%8B%E8%BD%BD\refman-8.0-en.html-chapter\refman-8.0-en.html-chapter\sql-statements.html" TargetMode="External"/><Relationship Id="rId1798" Type="http://schemas.openxmlformats.org/officeDocument/2006/relationships/hyperlink" Target="file:///E:\backup\%E4%B8%8B%E8%BD%BD\refman-8.0-en.html-chapter\refman-8.0-en.html-chapter\security.html" TargetMode="External"/><Relationship Id="rId2849" Type="http://schemas.openxmlformats.org/officeDocument/2006/relationships/hyperlink" Target="file:///E:\backup\%E4%B8%8B%E8%BD%BD\refman-8.0-en.html-chapter\refman-8.0-en.html-chapter\sql-statements.html" TargetMode="External"/><Relationship Id="rId5255" Type="http://schemas.openxmlformats.org/officeDocument/2006/relationships/hyperlink" Target="file:///E:\backup\%E4%B8%8B%E8%BD%BD\refman-8.0-en.html-chapter\refman-8.0-en.html-chapter\sql-statements.html" TargetMode="External"/><Relationship Id="rId1865" Type="http://schemas.openxmlformats.org/officeDocument/2006/relationships/hyperlink" Target="https://dev.mysql.com/doc/c-api/8.0/en/mysql-info.html" TargetMode="External"/><Relationship Id="rId4271" Type="http://schemas.openxmlformats.org/officeDocument/2006/relationships/hyperlink" Target="file:///E:\backup\%E4%B8%8B%E8%BD%BD\refman-8.0-en.html-chapter\refman-8.0-en.html-chapter\security.html" TargetMode="External"/><Relationship Id="rId5322" Type="http://schemas.openxmlformats.org/officeDocument/2006/relationships/hyperlink" Target="file:///E:\backup\%E4%B8%8B%E8%BD%BD\refman-8.0-en.html-chapter\refman-8.0-en.html-chapter\sql-statements.html" TargetMode="External"/><Relationship Id="rId1518" Type="http://schemas.openxmlformats.org/officeDocument/2006/relationships/hyperlink" Target="file:///E:\backup\%E4%B8%8B%E8%BD%BD\refman-8.0-en.html-chapter\refman-8.0-en.html-chapter\security.html" TargetMode="External"/><Relationship Id="rId2916" Type="http://schemas.openxmlformats.org/officeDocument/2006/relationships/hyperlink" Target="file:///E:\backup\%E4%B8%8B%E8%BD%BD\refman-8.0-en.html-chapter\refman-8.0-en.html-chapter\performance-schema.html" TargetMode="External"/><Relationship Id="rId1932" Type="http://schemas.openxmlformats.org/officeDocument/2006/relationships/hyperlink" Target="file:///E:\backup\%E4%B8%8B%E8%BD%BD\refman-8.0-en.html-chapter\refman-8.0-en.html-chapter\sql-statements.html" TargetMode="External"/><Relationship Id="rId3757" Type="http://schemas.openxmlformats.org/officeDocument/2006/relationships/hyperlink" Target="file:///E:\backup\%E4%B8%8B%E8%BD%BD\refman-8.0-en.html-chapter\refman-8.0-en.html-chapter\sql-statements.html" TargetMode="External"/><Relationship Id="rId4808" Type="http://schemas.openxmlformats.org/officeDocument/2006/relationships/hyperlink" Target="file:///E:\backup\%E4%B8%8B%E8%BD%BD\refman-8.0-en.html-chapter\refman-8.0-en.html-chapter\server-administration.html" TargetMode="External"/><Relationship Id="rId678" Type="http://schemas.openxmlformats.org/officeDocument/2006/relationships/hyperlink" Target="file:///E:\backup\%E4%B8%8B%E8%BD%BD\refman-8.0-en.html-chapter\refman-8.0-en.html-chapter\mysql-cluster.html" TargetMode="External"/><Relationship Id="rId2359" Type="http://schemas.openxmlformats.org/officeDocument/2006/relationships/hyperlink" Target="file:///E:\backup\%E4%B8%8B%E8%BD%BD\refman-8.0-en.html-chapter\refman-8.0-en.html-chapter\sql-statements.html" TargetMode="External"/><Relationship Id="rId2773" Type="http://schemas.openxmlformats.org/officeDocument/2006/relationships/hyperlink" Target="file:///E:\backup\%E4%B8%8B%E8%BD%BD\refman-8.0-en.html-chapter\refman-8.0-en.html-chapter\optimization.html" TargetMode="External"/><Relationship Id="rId3824" Type="http://schemas.openxmlformats.org/officeDocument/2006/relationships/hyperlink" Target="file:///E:\backup\%E4%B8%8B%E8%BD%BD\refman-8.0-en.html-chapter\refman-8.0-en.html-chapter\sql-statements.html" TargetMode="External"/><Relationship Id="rId745" Type="http://schemas.openxmlformats.org/officeDocument/2006/relationships/hyperlink" Target="file:///E:\backup\%E4%B8%8B%E8%BD%BD\refman-8.0-en.html-chapter\refman-8.0-en.html-chapter\sql-statements.html" TargetMode="External"/><Relationship Id="rId1375" Type="http://schemas.openxmlformats.org/officeDocument/2006/relationships/hyperlink" Target="file:///E:\backup\%E4%B8%8B%E8%BD%BD\refman-8.0-en.html-chapter\refman-8.0-en.html-chapter\innodb-storage-engine.html" TargetMode="External"/><Relationship Id="rId2426" Type="http://schemas.openxmlformats.org/officeDocument/2006/relationships/hyperlink" Target="file:///E:\backup\%E4%B8%8B%E8%BD%BD\refman-8.0-en.html-chapter\refman-8.0-en.html-chapter\sql-statements.html" TargetMode="External"/><Relationship Id="rId5996" Type="http://schemas.openxmlformats.org/officeDocument/2006/relationships/hyperlink" Target="file:///E:\backup\%E4%B8%8B%E8%BD%BD\refman-8.0-en.html-chapter\refman-8.0-en.html-chapter\sql-statements.html" TargetMode="External"/><Relationship Id="rId81" Type="http://schemas.openxmlformats.org/officeDocument/2006/relationships/hyperlink" Target="file:///E:\backup\%E4%B8%8B%E8%BD%BD\refman-8.0-en.html-chapter\refman-8.0-en.html-chapter\programs.html" TargetMode="External"/><Relationship Id="rId812" Type="http://schemas.openxmlformats.org/officeDocument/2006/relationships/hyperlink" Target="file:///E:\backup\%E4%B8%8B%E8%BD%BD\refman-8.0-en.html-chapter\refman-8.0-en.html-chapter\sql-statements.html" TargetMode="External"/><Relationship Id="rId1028" Type="http://schemas.openxmlformats.org/officeDocument/2006/relationships/hyperlink" Target="file:///E:\backup\%E4%B8%8B%E8%BD%BD\refman-8.0-en.html-chapter\refman-8.0-en.html-chapter\innodb-storage-engine.html" TargetMode="External"/><Relationship Id="rId1442" Type="http://schemas.openxmlformats.org/officeDocument/2006/relationships/hyperlink" Target="file:///E:\backup\%E4%B8%8B%E8%BD%BD\refman-8.0-en.html-chapter\refman-8.0-en.html-chapter\stored-objects.html" TargetMode="External"/><Relationship Id="rId2840" Type="http://schemas.openxmlformats.org/officeDocument/2006/relationships/hyperlink" Target="file:///E:\backup\%E4%B8%8B%E8%BD%BD\refman-8.0-en.html-chapter\refman-8.0-en.html-chapter\sql-statements.html" TargetMode="External"/><Relationship Id="rId4598" Type="http://schemas.openxmlformats.org/officeDocument/2006/relationships/hyperlink" Target="file:///E:\backup\%E4%B8%8B%E8%BD%BD\refman-8.0-en.html-chapter\refman-8.0-en.html-chapter\server-administration.html" TargetMode="External"/><Relationship Id="rId5649" Type="http://schemas.openxmlformats.org/officeDocument/2006/relationships/hyperlink" Target="file:///E:\backup\%E4%B8%8B%E8%BD%BD\refman-8.0-en.html-chapter\refman-8.0-en.html-chapter\server-administration.html" TargetMode="External"/><Relationship Id="rId3267" Type="http://schemas.openxmlformats.org/officeDocument/2006/relationships/hyperlink" Target="file:///E:\backup\%E4%B8%8B%E8%BD%BD\refman-8.0-en.html-chapter\refman-8.0-en.html-chapter\security.html" TargetMode="External"/><Relationship Id="rId4665" Type="http://schemas.openxmlformats.org/officeDocument/2006/relationships/hyperlink" Target="file:///E:\backup\%E4%B8%8B%E8%BD%BD\refman-8.0-en.html-chapter\refman-8.0-en.html-chapter\programs.html" TargetMode="External"/><Relationship Id="rId5716" Type="http://schemas.openxmlformats.org/officeDocument/2006/relationships/hyperlink" Target="file:///E:\backup\%E4%B8%8B%E8%BD%BD\refman-8.0-en.html-chapter\refman-8.0-en.html-chapter\security.html" TargetMode="External"/><Relationship Id="rId188" Type="http://schemas.openxmlformats.org/officeDocument/2006/relationships/hyperlink" Target="file:///E:\backup\%E4%B8%8B%E8%BD%BD\refman-8.0-en.html-chapter\refman-8.0-en.html-chapter\sql-statements.html" TargetMode="External"/><Relationship Id="rId3681" Type="http://schemas.openxmlformats.org/officeDocument/2006/relationships/hyperlink" Target="file:///E:\backup\%E4%B8%8B%E8%BD%BD\refman-8.0-en.html-chapter\refman-8.0-en.html-chapter\sql-statements.html" TargetMode="External"/><Relationship Id="rId4318" Type="http://schemas.openxmlformats.org/officeDocument/2006/relationships/hyperlink" Target="file:///E:\backup\%E4%B8%8B%E8%BD%BD\refman-8.0-en.html-chapter\refman-8.0-en.html-chapter\security.html" TargetMode="External"/><Relationship Id="rId4732" Type="http://schemas.openxmlformats.org/officeDocument/2006/relationships/hyperlink" Target="file:///E:\backup\%E4%B8%8B%E8%BD%BD\refman-8.0-en.html-chapter\refman-8.0-en.html-chapter\sql-statements.html" TargetMode="External"/><Relationship Id="rId2283" Type="http://schemas.openxmlformats.org/officeDocument/2006/relationships/hyperlink" Target="file:///E:\backup\%E4%B8%8B%E8%BD%BD\refman-8.0-en.html-chapter\refman-8.0-en.html-chapter\sql-statements.html" TargetMode="External"/><Relationship Id="rId3334" Type="http://schemas.openxmlformats.org/officeDocument/2006/relationships/hyperlink" Target="file:///E:\backup\%E4%B8%8B%E8%BD%BD\refman-8.0-en.html-chapter\refman-8.0-en.html-chapter\replication.html" TargetMode="External"/><Relationship Id="rId255" Type="http://schemas.openxmlformats.org/officeDocument/2006/relationships/hyperlink" Target="file:///E:\backup\%E4%B8%8B%E8%BD%BD\refman-8.0-en.html-chapter\refman-8.0-en.html-chapter\sql-statements.html" TargetMode="External"/><Relationship Id="rId2350" Type="http://schemas.openxmlformats.org/officeDocument/2006/relationships/hyperlink" Target="file:///E:\backup\%E4%B8%8B%E8%BD%BD\refman-8.0-en.html-chapter\refman-8.0-en.html-chapter\sql-statements.html" TargetMode="External"/><Relationship Id="rId3401" Type="http://schemas.openxmlformats.org/officeDocument/2006/relationships/hyperlink" Target="file:///E:\backup\%E4%B8%8B%E8%BD%BD\refman-8.0-en.html-chapter\refman-8.0-en.html-chapter\sql-statements.html" TargetMode="External"/><Relationship Id="rId322" Type="http://schemas.openxmlformats.org/officeDocument/2006/relationships/hyperlink" Target="file:///E:\backup\%E4%B8%8B%E8%BD%BD\refman-8.0-en.html-chapter\refman-8.0-en.html-chapter\sql-statements.html" TargetMode="External"/><Relationship Id="rId2003" Type="http://schemas.openxmlformats.org/officeDocument/2006/relationships/hyperlink" Target="file:///E:\backup\%E4%B8%8B%E8%BD%BD\refman-8.0-en.html-chapter\refman-8.0-en.html-chapter\sql-statements.html" TargetMode="External"/><Relationship Id="rId5159" Type="http://schemas.openxmlformats.org/officeDocument/2006/relationships/hyperlink" Target="file:///E:\backup\%E4%B8%8B%E8%BD%BD\refman-8.0-en.html-chapter\refman-8.0-en.html-chapter\server-administration.html" TargetMode="External"/><Relationship Id="rId5573" Type="http://schemas.openxmlformats.org/officeDocument/2006/relationships/hyperlink" Target="file:///E:\backup\%E4%B8%8B%E8%BD%BD\refman-8.0-en.html-chapter\refman-8.0-en.html-chapter\sql-statements.html" TargetMode="External"/><Relationship Id="rId4175" Type="http://schemas.openxmlformats.org/officeDocument/2006/relationships/hyperlink" Target="file:///E:\backup\%E4%B8%8B%E8%BD%BD\refman-8.0-en.html-chapter\refman-8.0-en.html-chapter\security.html" TargetMode="External"/><Relationship Id="rId5226" Type="http://schemas.openxmlformats.org/officeDocument/2006/relationships/hyperlink" Target="file:///E:\backup\%E4%B8%8B%E8%BD%BD\refman-8.0-en.html-chapter\refman-8.0-en.html-chapter\server-administration.html" TargetMode="External"/><Relationship Id="rId1769" Type="http://schemas.openxmlformats.org/officeDocument/2006/relationships/hyperlink" Target="file:///E:\backup\%E4%B8%8B%E8%BD%BD\refman-8.0-en.html-chapter\refman-8.0-en.html-chapter\sql-statements.html" TargetMode="External"/><Relationship Id="rId3191" Type="http://schemas.openxmlformats.org/officeDocument/2006/relationships/hyperlink" Target="file:///E:\backup\%E4%B8%8B%E8%BD%BD\refman-8.0-en.html-chapter\refman-8.0-en.html-chapter\programs.html" TargetMode="External"/><Relationship Id="rId4242" Type="http://schemas.openxmlformats.org/officeDocument/2006/relationships/hyperlink" Target="file:///E:\backup\%E4%B8%8B%E8%BD%BD\refman-8.0-en.html-chapter\refman-8.0-en.html-chapter\security.html" TargetMode="External"/><Relationship Id="rId5640" Type="http://schemas.openxmlformats.org/officeDocument/2006/relationships/hyperlink" Target="file:///E:\backup\%E4%B8%8B%E8%BD%BD\refman-8.0-en.html-chapter\refman-8.0-en.html-chapter\server-administration.html" TargetMode="External"/><Relationship Id="rId1836" Type="http://schemas.openxmlformats.org/officeDocument/2006/relationships/hyperlink" Target="file:///E:\backup\%E4%B8%8B%E8%BD%BD\refman-8.0-en.html-chapter\refman-8.0-en.html-chapter\sql-statements.html" TargetMode="External"/><Relationship Id="rId1903" Type="http://schemas.openxmlformats.org/officeDocument/2006/relationships/hyperlink" Target="file:///E:\backup\%E4%B8%8B%E8%BD%BD\refman-8.0-en.html-chapter\refman-8.0-en.html-chapter\sql-statements.html" TargetMode="External"/><Relationship Id="rId996" Type="http://schemas.openxmlformats.org/officeDocument/2006/relationships/hyperlink" Target="file:///E:\backup\%E4%B8%8B%E8%BD%BD\refman-8.0-en.html-chapter\refman-8.0-en.html-chapter\glossary.html" TargetMode="External"/><Relationship Id="rId2677" Type="http://schemas.openxmlformats.org/officeDocument/2006/relationships/hyperlink" Target="file:///E:\backup\%E4%B8%8B%E8%BD%BD\refman-8.0-en.html-chapter\refman-8.0-en.html-chapter\sql-statements.html" TargetMode="External"/><Relationship Id="rId3728" Type="http://schemas.openxmlformats.org/officeDocument/2006/relationships/hyperlink" Target="file:///E:\backup\%E4%B8%8B%E8%BD%BD\refman-8.0-en.html-chapter\refman-8.0-en.html-chapter\sql-statements.html" TargetMode="External"/><Relationship Id="rId5083" Type="http://schemas.openxmlformats.org/officeDocument/2006/relationships/hyperlink" Target="file:///E:\backup\%E4%B8%8B%E8%BD%BD\refman-8.0-en.html-chapter\refman-8.0-en.html-chapter\data-types.html" TargetMode="External"/><Relationship Id="rId649" Type="http://schemas.openxmlformats.org/officeDocument/2006/relationships/hyperlink" Target="file:///E:\backup\%E4%B8%8B%E8%BD%BD\refman-8.0-en.html-chapter\refman-8.0-en.html-chapter\functions.html" TargetMode="External"/><Relationship Id="rId1279" Type="http://schemas.openxmlformats.org/officeDocument/2006/relationships/hyperlink" Target="file:///E:\backup\%E4%B8%8B%E8%BD%BD\refman-8.0-en.html-chapter\refman-8.0-en.html-chapter\sql-statements.html" TargetMode="External"/><Relationship Id="rId5150" Type="http://schemas.openxmlformats.org/officeDocument/2006/relationships/hyperlink" Target="file:///E:\backup\%E4%B8%8B%E8%BD%BD\refman-8.0-en.html-chapter\refman-8.0-en.html-chapter\server-administration.html" TargetMode="External"/><Relationship Id="rId1346" Type="http://schemas.openxmlformats.org/officeDocument/2006/relationships/hyperlink" Target="file:///E:\backup\%E4%B8%8B%E8%BD%BD\refman-8.0-en.html-chapter\refman-8.0-en.html-chapter\sql-statements.html" TargetMode="External"/><Relationship Id="rId1693" Type="http://schemas.openxmlformats.org/officeDocument/2006/relationships/hyperlink" Target="file:///E:\backup\%E4%B8%8B%E8%BD%BD\refman-8.0-en.html-chapter\refman-8.0-en.html-chapter\sql-statements.html" TargetMode="External"/><Relationship Id="rId2744" Type="http://schemas.openxmlformats.org/officeDocument/2006/relationships/hyperlink" Target="file:///E:\backup\%E4%B8%8B%E8%BD%BD\refman-8.0-en.html-chapter\refman-8.0-en.html-chapter\sql-statements.html" TargetMode="External"/><Relationship Id="rId716" Type="http://schemas.openxmlformats.org/officeDocument/2006/relationships/hyperlink" Target="file:///E:\backup\%E4%B8%8B%E8%BD%BD\refman-8.0-en.html-chapter\refman-8.0-en.html-chapter\security.html" TargetMode="External"/><Relationship Id="rId1760" Type="http://schemas.openxmlformats.org/officeDocument/2006/relationships/hyperlink" Target="file:///E:\backup\%E4%B8%8B%E8%BD%BD\refman-8.0-en.html-chapter\refman-8.0-en.html-chapter\security.html" TargetMode="External"/><Relationship Id="rId2811" Type="http://schemas.openxmlformats.org/officeDocument/2006/relationships/hyperlink" Target="file:///E:\backup\%E4%B8%8B%E8%BD%BD\refman-8.0-en.html-chapter\refman-8.0-en.html-chapter\sql-statements.html" TargetMode="External"/><Relationship Id="rId5967" Type="http://schemas.openxmlformats.org/officeDocument/2006/relationships/hyperlink" Target="file:///E:\backup\%E4%B8%8B%E8%BD%BD\refman-8.0-en.html-chapter\refman-8.0-en.html-chapter\security.html" TargetMode="External"/><Relationship Id="rId52" Type="http://schemas.openxmlformats.org/officeDocument/2006/relationships/hyperlink" Target="file:///E:\backup\%E4%B8%8B%E8%BD%BD\refman-8.0-en.html-chapter\refman-8.0-en.html-chapter\innodb-storage-engine.html" TargetMode="External"/><Relationship Id="rId1413" Type="http://schemas.openxmlformats.org/officeDocument/2006/relationships/hyperlink" Target="file:///E:\backup\%E4%B8%8B%E8%BD%BD\refman-8.0-en.html-chapter\refman-8.0-en.html-chapter\sql-statements.html" TargetMode="External"/><Relationship Id="rId4569" Type="http://schemas.openxmlformats.org/officeDocument/2006/relationships/hyperlink" Target="file:///E:\backup\%E4%B8%8B%E8%BD%BD\refman-8.0-en.html-chapter\refman-8.0-en.html-chapter\glossary.html" TargetMode="External"/><Relationship Id="rId4983" Type="http://schemas.openxmlformats.org/officeDocument/2006/relationships/hyperlink" Target="file:///E:\backup\%E4%B8%8B%E8%BD%BD\refman-8.0-en.html-chapter\refman-8.0-en.html-chapter\charset.html" TargetMode="External"/><Relationship Id="rId3585" Type="http://schemas.openxmlformats.org/officeDocument/2006/relationships/hyperlink" Target="file:///E:\backup\%E4%B8%8B%E8%BD%BD\refman-8.0-en.html-chapter\refman-8.0-en.html-chapter\sql-statements.html" TargetMode="External"/><Relationship Id="rId4636" Type="http://schemas.openxmlformats.org/officeDocument/2006/relationships/hyperlink" Target="file:///E:\backup\%E4%B8%8B%E8%BD%BD\refman-8.0-en.html-chapter\refman-8.0-en.html-chapter\data-types.html" TargetMode="External"/><Relationship Id="rId2187" Type="http://schemas.openxmlformats.org/officeDocument/2006/relationships/hyperlink" Target="file:///E:\backup\%E4%B8%8B%E8%BD%BD\refman-8.0-en.html-chapter\refman-8.0-en.html-chapter\sql-statements.html" TargetMode="External"/><Relationship Id="rId3238" Type="http://schemas.openxmlformats.org/officeDocument/2006/relationships/hyperlink" Target="file:///E:\backup\%E4%B8%8B%E8%BD%BD\refman-8.0-en.html-chapter\refman-8.0-en.html-chapter\sql-statements.html" TargetMode="External"/><Relationship Id="rId3652" Type="http://schemas.openxmlformats.org/officeDocument/2006/relationships/hyperlink" Target="file:///E:\backup\%E4%B8%8B%E8%BD%BD\refman-8.0-en.html-chapter\refman-8.0-en.html-chapter\sql-statements.html" TargetMode="External"/><Relationship Id="rId4703" Type="http://schemas.openxmlformats.org/officeDocument/2006/relationships/hyperlink" Target="file:///E:\backup\%E4%B8%8B%E8%BD%BD\refman-8.0-en.html-chapter\refman-8.0-en.html-chapter\data-types.html" TargetMode="External"/><Relationship Id="rId159" Type="http://schemas.openxmlformats.org/officeDocument/2006/relationships/hyperlink" Target="file:///E:\backup\%E4%B8%8B%E8%BD%BD\refman-8.0-en.html-chapter\refman-8.0-en.html-chapter\sql-statements.html" TargetMode="External"/><Relationship Id="rId573" Type="http://schemas.openxmlformats.org/officeDocument/2006/relationships/hyperlink" Target="file:///E:\backup\%E4%B8%8B%E8%BD%BD\refman-8.0-en.html-chapter\refman-8.0-en.html-chapter\sql-statements.html" TargetMode="External"/><Relationship Id="rId2254" Type="http://schemas.openxmlformats.org/officeDocument/2006/relationships/hyperlink" Target="file:///E:\backup\%E4%B8%8B%E8%BD%BD\refman-8.0-en.html-chapter\refman-8.0-en.html-chapter\optimization.html" TargetMode="External"/><Relationship Id="rId3305" Type="http://schemas.openxmlformats.org/officeDocument/2006/relationships/hyperlink" Target="file:///E:\backup\%E4%B8%8B%E8%BD%BD\refman-8.0-en.html-chapter\refman-8.0-en.html-chapter\sql-statements.html" TargetMode="External"/><Relationship Id="rId226" Type="http://schemas.openxmlformats.org/officeDocument/2006/relationships/hyperlink" Target="file:///E:\backup\%E4%B8%8B%E8%BD%BD\refman-8.0-en.html-chapter\refman-8.0-en.html-chapter\sql-statements.html" TargetMode="External"/><Relationship Id="rId1270" Type="http://schemas.openxmlformats.org/officeDocument/2006/relationships/hyperlink" Target="file:///E:\backup\%E4%B8%8B%E8%BD%BD\refman-8.0-en.html-chapter\refman-8.0-en.html-chapter\sql-statements.html" TargetMode="External"/><Relationship Id="rId5477" Type="http://schemas.openxmlformats.org/officeDocument/2006/relationships/hyperlink" Target="file:///E:\backup\%E4%B8%8B%E8%BD%BD\refman-8.0-en.html-chapter\refman-8.0-en.html-chapter\sql-statements.html" TargetMode="External"/><Relationship Id="rId640" Type="http://schemas.openxmlformats.org/officeDocument/2006/relationships/hyperlink" Target="file:///E:\backup\%E4%B8%8B%E8%BD%BD\refman-8.0-en.html-chapter\refman-8.0-en.html-chapter\storage-engines.html" TargetMode="External"/><Relationship Id="rId2321" Type="http://schemas.openxmlformats.org/officeDocument/2006/relationships/hyperlink" Target="file:///E:\backup\%E4%B8%8B%E8%BD%BD\refman-8.0-en.html-chapter\refman-8.0-en.html-chapter\sql-statements.html" TargetMode="External"/><Relationship Id="rId4079" Type="http://schemas.openxmlformats.org/officeDocument/2006/relationships/hyperlink" Target="file:///E:\backup\%E4%B8%8B%E8%BD%BD\refman-8.0-en.html-chapter\refman-8.0-en.html-chapter\sql-statements.html" TargetMode="External"/><Relationship Id="rId5891" Type="http://schemas.openxmlformats.org/officeDocument/2006/relationships/hyperlink" Target="file:///E:\backup\%E4%B8%8B%E8%BD%BD\refman-8.0-en.html-chapter\refman-8.0-en.html-chapter\programs.html" TargetMode="External"/><Relationship Id="rId4493" Type="http://schemas.openxmlformats.org/officeDocument/2006/relationships/hyperlink" Target="file:///E:\backup\%E4%B8%8B%E8%BD%BD\refman-8.0-en.html-chapter\refman-8.0-en.html-chapter\sql-statements.html" TargetMode="External"/><Relationship Id="rId5544" Type="http://schemas.openxmlformats.org/officeDocument/2006/relationships/hyperlink" Target="file:///E:\backup\%E4%B8%8B%E8%BD%BD\refman-8.0-en.html-chapter\refman-8.0-en.html-chapter\innodb-storage-engine.html" TargetMode="External"/><Relationship Id="rId3095" Type="http://schemas.openxmlformats.org/officeDocument/2006/relationships/hyperlink" Target="file:///E:\backup\%E4%B8%8B%E8%BD%BD\refman-8.0-en.html-chapter\refman-8.0-en.html-chapter\sql-statements.html" TargetMode="External"/><Relationship Id="rId4146" Type="http://schemas.openxmlformats.org/officeDocument/2006/relationships/hyperlink" Target="file:///E:\backup\%E4%B8%8B%E8%BD%BD\refman-8.0-en.html-chapter\refman-8.0-en.html-chapter\sql-statements.html" TargetMode="External"/><Relationship Id="rId4560" Type="http://schemas.openxmlformats.org/officeDocument/2006/relationships/hyperlink" Target="file:///E:\backup\%E4%B8%8B%E8%BD%BD\refman-8.0-en.html-chapter\refman-8.0-en.html-chapter\sql-statements.html" TargetMode="External"/><Relationship Id="rId5611" Type="http://schemas.openxmlformats.org/officeDocument/2006/relationships/hyperlink" Target="file:///E:\backup\%E4%B8%8B%E8%BD%BD\refman-8.0-en.html-chapter\refman-8.0-en.html-chapter\sql-statements.html" TargetMode="External"/><Relationship Id="rId1807" Type="http://schemas.openxmlformats.org/officeDocument/2006/relationships/hyperlink" Target="file:///E:\backup\%E4%B8%8B%E8%BD%BD\refman-8.0-en.html-chapter\refman-8.0-en.html-chapter\sql-statements.html" TargetMode="External"/><Relationship Id="rId3162" Type="http://schemas.openxmlformats.org/officeDocument/2006/relationships/hyperlink" Target="file:///E:\backup\%E4%B8%8B%E8%BD%BD\refman-8.0-en.html-chapter\refman-8.0-en.html-chapter\sql-statements.html" TargetMode="External"/><Relationship Id="rId4213" Type="http://schemas.openxmlformats.org/officeDocument/2006/relationships/hyperlink" Target="file:///E:\backup\%E4%B8%8B%E8%BD%BD\refman-8.0-en.html-chapter\refman-8.0-en.html-chapter\security.html" TargetMode="External"/><Relationship Id="rId150" Type="http://schemas.openxmlformats.org/officeDocument/2006/relationships/hyperlink" Target="file:///E:\backup\%E4%B8%8B%E8%BD%BD\refman-8.0-en.html-chapter\refman-8.0-en.html-chapter\sql-statements.html" TargetMode="External"/><Relationship Id="rId3979" Type="http://schemas.openxmlformats.org/officeDocument/2006/relationships/hyperlink" Target="file:///E:\backup\%E4%B8%8B%E8%BD%BD\refman-8.0-en.html-chapter\refman-8.0-en.html-chapter\security.html" TargetMode="External"/><Relationship Id="rId2995" Type="http://schemas.openxmlformats.org/officeDocument/2006/relationships/hyperlink" Target="file:///E:\backup\%E4%B8%8B%E8%BD%BD\refman-8.0-en.html-chapter\refman-8.0-en.html-chapter\replication.html" TargetMode="External"/><Relationship Id="rId5054" Type="http://schemas.openxmlformats.org/officeDocument/2006/relationships/hyperlink" Target="file:///E:\backup\%E4%B8%8B%E8%BD%BD\refman-8.0-en.html-chapter\refman-8.0-en.html-chapter\sql-statements.html" TargetMode="External"/><Relationship Id="rId967" Type="http://schemas.openxmlformats.org/officeDocument/2006/relationships/hyperlink" Target="file:///E:\backup\%E4%B8%8B%E8%BD%BD\refman-8.0-en.html-chapter\refman-8.0-en.html-chapter\innodb-storage-engine.html" TargetMode="External"/><Relationship Id="rId1597" Type="http://schemas.openxmlformats.org/officeDocument/2006/relationships/hyperlink" Target="file:///E:\backup\%E4%B8%8B%E8%BD%BD\refman-8.0-en.html-chapter\refman-8.0-en.html-chapter\sql-statements.html" TargetMode="External"/><Relationship Id="rId2648" Type="http://schemas.openxmlformats.org/officeDocument/2006/relationships/hyperlink" Target="file:///E:\backup\%E4%B8%8B%E8%BD%BD\refman-8.0-en.html-chapter\refman-8.0-en.html-chapter\sql-statements.html" TargetMode="External"/><Relationship Id="rId1664" Type="http://schemas.openxmlformats.org/officeDocument/2006/relationships/hyperlink" Target="file:///E:\backup\%E4%B8%8B%E8%BD%BD\refman-8.0-en.html-chapter\refman-8.0-en.html-chapter\sql-statements.html" TargetMode="External"/><Relationship Id="rId2715" Type="http://schemas.openxmlformats.org/officeDocument/2006/relationships/hyperlink" Target="file:///E:\backup\%E4%B8%8B%E8%BD%BD\refman-8.0-en.html-chapter\refman-8.0-en.html-chapter\sql-statements.html" TargetMode="External"/><Relationship Id="rId4070" Type="http://schemas.openxmlformats.org/officeDocument/2006/relationships/hyperlink" Target="file:///E:\backup\%E4%B8%8B%E8%BD%BD\refman-8.0-en.html-chapter\refman-8.0-en.html-chapter\server-administration.html" TargetMode="External"/><Relationship Id="rId5121" Type="http://schemas.openxmlformats.org/officeDocument/2006/relationships/hyperlink" Target="file:///E:\backup\%E4%B8%8B%E8%BD%BD\refman-8.0-en.html-chapter\refman-8.0-en.html-chapter\sql-statements.html" TargetMode="External"/><Relationship Id="rId1317" Type="http://schemas.openxmlformats.org/officeDocument/2006/relationships/hyperlink" Target="file:///E:\backup\%E4%B8%8B%E8%BD%BD\refman-8.0-en.html-chapter\refman-8.0-en.html-chapter\sql-statements.html" TargetMode="External"/><Relationship Id="rId1731" Type="http://schemas.openxmlformats.org/officeDocument/2006/relationships/hyperlink" Target="file:///E:\backup\%E4%B8%8B%E8%BD%BD\refman-8.0-en.html-chapter\refman-8.0-en.html-chapter\sql-statements.html" TargetMode="External"/><Relationship Id="rId4887" Type="http://schemas.openxmlformats.org/officeDocument/2006/relationships/hyperlink" Target="file:///E:\backup\%E4%B8%8B%E8%BD%BD\refman-8.0-en.html-chapter\refman-8.0-en.html-chapter\sql-statements.html" TargetMode="External"/><Relationship Id="rId5938" Type="http://schemas.openxmlformats.org/officeDocument/2006/relationships/hyperlink" Target="file:///E:\backup\%E4%B8%8B%E8%BD%BD\refman-8.0-en.html-chapter\refman-8.0-en.html-chapter\sql-statements.html" TargetMode="External"/><Relationship Id="rId23" Type="http://schemas.openxmlformats.org/officeDocument/2006/relationships/hyperlink" Target="file:///E:\backup\%E4%B8%8B%E8%BD%BD\refman-8.0-en.html-chapter\refman-8.0-en.html-chapter\sql-statements.html" TargetMode="External"/><Relationship Id="rId3489" Type="http://schemas.openxmlformats.org/officeDocument/2006/relationships/hyperlink" Target="file:///E:\backup\%E4%B8%8B%E8%BD%BD\refman-8.0-en.html-chapter\refman-8.0-en.html-chapter\sql-statements.html" TargetMode="External"/><Relationship Id="rId3556" Type="http://schemas.openxmlformats.org/officeDocument/2006/relationships/hyperlink" Target="file:///E:\backup\%E4%B8%8B%E8%BD%BD\refman-8.0-en.html-chapter\refman-8.0-en.html-chapter\sql-statements.html" TargetMode="External"/><Relationship Id="rId4954" Type="http://schemas.openxmlformats.org/officeDocument/2006/relationships/hyperlink" Target="file:///E:\backup\%E4%B8%8B%E8%BD%BD\refman-8.0-en.html-chapter\refman-8.0-en.html-chapter\sql-statements.html" TargetMode="External"/><Relationship Id="rId477" Type="http://schemas.openxmlformats.org/officeDocument/2006/relationships/hyperlink" Target="file:///E:\backup\%E4%B8%8B%E8%BD%BD\refman-8.0-en.html-chapter\refman-8.0-en.html-chapter\sql-statements.html" TargetMode="External"/><Relationship Id="rId2158" Type="http://schemas.openxmlformats.org/officeDocument/2006/relationships/hyperlink" Target="file:///E:\backup\%E4%B8%8B%E8%BD%BD\refman-8.0-en.html-chapter\refman-8.0-en.html-chapter\sql-statements.html" TargetMode="External"/><Relationship Id="rId3209" Type="http://schemas.openxmlformats.org/officeDocument/2006/relationships/hyperlink" Target="file:///E:\backup\%E4%B8%8B%E8%BD%BD\refman-8.0-en.html-chapter\refman-8.0-en.html-chapter\sql-statements.html" TargetMode="External"/><Relationship Id="rId3970" Type="http://schemas.openxmlformats.org/officeDocument/2006/relationships/hyperlink" Target="file:///E:\backup\%E4%B8%8B%E8%BD%BD\refman-8.0-en.html-chapter\refman-8.0-en.html-chapter\programs.html" TargetMode="External"/><Relationship Id="rId4607" Type="http://schemas.openxmlformats.org/officeDocument/2006/relationships/hyperlink" Target="file:///E:\backup\%E4%B8%8B%E8%BD%BD\refman-8.0-en.html-chapter\refman-8.0-en.html-chapter\information-schema.html" TargetMode="External"/><Relationship Id="rId891" Type="http://schemas.openxmlformats.org/officeDocument/2006/relationships/hyperlink" Target="file:///E:\backup\%E4%B8%8B%E8%BD%BD\refman-8.0-en.html-chapter\refman-8.0-en.html-chapter\glossary.html" TargetMode="External"/><Relationship Id="rId2572" Type="http://schemas.openxmlformats.org/officeDocument/2006/relationships/hyperlink" Target="file:///E:\backup\%E4%B8%8B%E8%BD%BD\refman-8.0-en.html-chapter\refman-8.0-en.html-chapter\sql-statements.html" TargetMode="External"/><Relationship Id="rId3623" Type="http://schemas.openxmlformats.org/officeDocument/2006/relationships/hyperlink" Target="file:///E:\backup\%E4%B8%8B%E8%BD%BD\refman-8.0-en.html-chapter\refman-8.0-en.html-chapter\sql-statements.html" TargetMode="External"/><Relationship Id="rId544" Type="http://schemas.openxmlformats.org/officeDocument/2006/relationships/hyperlink" Target="file:///E:\backup\%E4%B8%8B%E8%BD%BD\refman-8.0-en.html-chapter\refman-8.0-en.html-chapter\server-administration.html" TargetMode="External"/><Relationship Id="rId1174" Type="http://schemas.openxmlformats.org/officeDocument/2006/relationships/hyperlink" Target="file:///E:\backup\%E4%B8%8B%E8%BD%BD\refman-8.0-en.html-chapter\refman-8.0-en.html-chapter\data-types.html" TargetMode="External"/><Relationship Id="rId2225" Type="http://schemas.openxmlformats.org/officeDocument/2006/relationships/hyperlink" Target="file:///E:\backup\%E4%B8%8B%E8%BD%BD\refman-8.0-en.html-chapter\refman-8.0-en.html-chapter\server-administration.html" TargetMode="External"/><Relationship Id="rId5795" Type="http://schemas.openxmlformats.org/officeDocument/2006/relationships/hyperlink" Target="https://dev.mysql.com/doc/mysql-errors/8.0/en/server-error-reference.html" TargetMode="External"/><Relationship Id="rId611" Type="http://schemas.openxmlformats.org/officeDocument/2006/relationships/hyperlink" Target="file:///E:\backup\%E4%B8%8B%E8%BD%BD\refman-8.0-en.html-chapter\refman-8.0-en.html-chapter\sql-statements.html" TargetMode="External"/><Relationship Id="rId1241" Type="http://schemas.openxmlformats.org/officeDocument/2006/relationships/hyperlink" Target="file:///E:\backup\%E4%B8%8B%E8%BD%BD\refman-8.0-en.html-chapter\refman-8.0-en.html-chapter\sql-statements.html" TargetMode="External"/><Relationship Id="rId4397" Type="http://schemas.openxmlformats.org/officeDocument/2006/relationships/hyperlink" Target="file:///E:\backup\%E4%B8%8B%E8%BD%BD\refman-8.0-en.html-chapter\refman-8.0-en.html-chapter\sql-statements.html" TargetMode="External"/><Relationship Id="rId5448" Type="http://schemas.openxmlformats.org/officeDocument/2006/relationships/hyperlink" Target="file:///E:\backup\%E4%B8%8B%E8%BD%BD\refman-8.0-en.html-chapter\refman-8.0-en.html-chapter\programs.html" TargetMode="External"/><Relationship Id="rId5862" Type="http://schemas.openxmlformats.org/officeDocument/2006/relationships/hyperlink" Target="file:///E:\backup\%E4%B8%8B%E8%BD%BD\refman-8.0-en.html-chapter\refman-8.0-en.html-chapter\sql-statements.html" TargetMode="External"/><Relationship Id="rId4464" Type="http://schemas.openxmlformats.org/officeDocument/2006/relationships/hyperlink" Target="file:///E:\backup\%E4%B8%8B%E8%BD%BD\refman-8.0-en.html-chapter\refman-8.0-en.html-chapter\sql-statements.html" TargetMode="External"/><Relationship Id="rId5515" Type="http://schemas.openxmlformats.org/officeDocument/2006/relationships/hyperlink" Target="file:///E:\backup\%E4%B8%8B%E8%BD%BD\refman-8.0-en.html-chapter\refman-8.0-en.html-chapter\replication.html" TargetMode="External"/><Relationship Id="rId3066" Type="http://schemas.openxmlformats.org/officeDocument/2006/relationships/hyperlink" Target="file:///E:\backup\%E4%B8%8B%E8%BD%BD\refman-8.0-en.html-chapter\refman-8.0-en.html-chapter\replication.html" TargetMode="External"/><Relationship Id="rId3480" Type="http://schemas.openxmlformats.org/officeDocument/2006/relationships/hyperlink" Target="file:///E:\backup\%E4%B8%8B%E8%BD%BD\refman-8.0-en.html-chapter\refman-8.0-en.html-chapter\stored-objects.html" TargetMode="External"/><Relationship Id="rId4117" Type="http://schemas.openxmlformats.org/officeDocument/2006/relationships/hyperlink" Target="file:///E:\backup\%E4%B8%8B%E8%BD%BD\refman-8.0-en.html-chapter\refman-8.0-en.html-chapter\security.html" TargetMode="External"/><Relationship Id="rId4531" Type="http://schemas.openxmlformats.org/officeDocument/2006/relationships/hyperlink" Target="file:///E:\backup\%E4%B8%8B%E8%BD%BD\refman-8.0-en.html-chapter\refman-8.0-en.html-chapter\optimization.html" TargetMode="External"/><Relationship Id="rId2082" Type="http://schemas.openxmlformats.org/officeDocument/2006/relationships/hyperlink" Target="file:///E:\backup\%E4%B8%8B%E8%BD%BD\refman-8.0-en.html-chapter\refman-8.0-en.html-chapter\programs.html" TargetMode="External"/><Relationship Id="rId3133" Type="http://schemas.openxmlformats.org/officeDocument/2006/relationships/hyperlink" Target="file:///E:\backup\%E4%B8%8B%E8%BD%BD\refman-8.0-en.html-chapter\refman-8.0-en.html-chapter\sql-statements.html" TargetMode="External"/><Relationship Id="rId2899" Type="http://schemas.openxmlformats.org/officeDocument/2006/relationships/hyperlink" Target="file:///E:\backup\%E4%B8%8B%E8%BD%BD\refman-8.0-en.html-chapter\refman-8.0-en.html-chapter\sql-statements.html" TargetMode="External"/><Relationship Id="rId3200" Type="http://schemas.openxmlformats.org/officeDocument/2006/relationships/hyperlink" Target="file:///E:\backup\%E4%B8%8B%E8%BD%BD\refman-8.0-en.html-chapter\refman-8.0-en.html-chapter\sql-statements.html" TargetMode="External"/><Relationship Id="rId121" Type="http://schemas.openxmlformats.org/officeDocument/2006/relationships/hyperlink" Target="file:///E:\backup\%E4%B8%8B%E8%BD%BD\refman-8.0-en.html-chapter\refman-8.0-en.html-chapter\sql-statements.html" TargetMode="External"/><Relationship Id="rId2966" Type="http://schemas.openxmlformats.org/officeDocument/2006/relationships/hyperlink" Target="file:///E:\backup\%E4%B8%8B%E8%BD%BD\refman-8.0-en.html-chapter\refman-8.0-en.html-chapter\sql-statements.html" TargetMode="External"/><Relationship Id="rId5372" Type="http://schemas.openxmlformats.org/officeDocument/2006/relationships/hyperlink" Target="file:///E:\backup\%E4%B8%8B%E8%BD%BD\refman-8.0-en.html-chapter\refman-8.0-en.html-chapter\security.html" TargetMode="External"/><Relationship Id="rId938" Type="http://schemas.openxmlformats.org/officeDocument/2006/relationships/hyperlink" Target="file:///E:\backup\%E4%B8%8B%E8%BD%BD\refman-8.0-en.html-chapter\refman-8.0-en.html-chapter\storage-engines.html" TargetMode="External"/><Relationship Id="rId1568" Type="http://schemas.openxmlformats.org/officeDocument/2006/relationships/hyperlink" Target="file:///E:\backup\%E4%B8%8B%E8%BD%BD\refman-8.0-en.html-chapter\refman-8.0-en.html-chapter\sql-statements.html" TargetMode="External"/><Relationship Id="rId2619" Type="http://schemas.openxmlformats.org/officeDocument/2006/relationships/hyperlink" Target="file:///E:\backup\%E4%B8%8B%E8%BD%BD\refman-8.0-en.html-chapter\refman-8.0-en.html-chapter\sql-statements.html" TargetMode="External"/><Relationship Id="rId5025" Type="http://schemas.openxmlformats.org/officeDocument/2006/relationships/hyperlink" Target="file:///E:\backup\%E4%B8%8B%E8%BD%BD\refman-8.0-en.html-chapter\refman-8.0-en.html-chapter\sql-statements.html" TargetMode="External"/><Relationship Id="rId1635" Type="http://schemas.openxmlformats.org/officeDocument/2006/relationships/hyperlink" Target="file:///E:\backup\%E4%B8%8B%E8%BD%BD\refman-8.0-en.html-chapter\refman-8.0-en.html-chapter\sql-statements.html" TargetMode="External"/><Relationship Id="rId1982" Type="http://schemas.openxmlformats.org/officeDocument/2006/relationships/hyperlink" Target="file:///E:\backup\%E4%B8%8B%E8%BD%BD\refman-8.0-en.html-chapter\refman-8.0-en.html-chapter\sql-statements.html" TargetMode="External"/><Relationship Id="rId4041" Type="http://schemas.openxmlformats.org/officeDocument/2006/relationships/hyperlink" Target="file:///E:\backup\%E4%B8%8B%E8%BD%BD\refman-8.0-en.html-chapter\refman-8.0-en.html-chapter\security.html" TargetMode="External"/><Relationship Id="rId1702" Type="http://schemas.openxmlformats.org/officeDocument/2006/relationships/hyperlink" Target="file:///E:\backup\%E4%B8%8B%E8%BD%BD\refman-8.0-en.html-chapter\refman-8.0-en.html-chapter\sql-statements.html" TargetMode="External"/><Relationship Id="rId4858" Type="http://schemas.openxmlformats.org/officeDocument/2006/relationships/hyperlink" Target="file:///E:\backup\%E4%B8%8B%E8%BD%BD\refman-8.0-en.html-chapter\refman-8.0-en.html-chapter\server-administration.html" TargetMode="External"/><Relationship Id="rId5909" Type="http://schemas.openxmlformats.org/officeDocument/2006/relationships/hyperlink" Target="file:///E:\backup\%E4%B8%8B%E8%BD%BD\refman-8.0-en.html-chapter\refman-8.0-en.html-chapter\sql-statements.html" TargetMode="External"/><Relationship Id="rId3874" Type="http://schemas.openxmlformats.org/officeDocument/2006/relationships/hyperlink" Target="file:///E:\backup\%E4%B8%8B%E8%BD%BD\refman-8.0-en.html-chapter\refman-8.0-en.html-chapter\sql-statements.html" TargetMode="External"/><Relationship Id="rId4925" Type="http://schemas.openxmlformats.org/officeDocument/2006/relationships/hyperlink" Target="file:///E:\backup\%E4%B8%8B%E8%BD%BD\refman-8.0-en.html-chapter\refman-8.0-en.html-chapter\sql-statements.html" TargetMode="External"/><Relationship Id="rId795" Type="http://schemas.openxmlformats.org/officeDocument/2006/relationships/hyperlink" Target="http://www.epsg.org/Portals/0/373-07-2.pdf" TargetMode="External"/><Relationship Id="rId2476" Type="http://schemas.openxmlformats.org/officeDocument/2006/relationships/hyperlink" Target="file:///E:\backup\%E4%B8%8B%E8%BD%BD\refman-8.0-en.html-chapter\refman-8.0-en.html-chapter\sql-statements.html" TargetMode="External"/><Relationship Id="rId2890" Type="http://schemas.openxmlformats.org/officeDocument/2006/relationships/hyperlink" Target="file:///E:\backup\%E4%B8%8B%E8%BD%BD\refman-8.0-en.html-chapter\refman-8.0-en.html-chapter\sql-statements.html" TargetMode="External"/><Relationship Id="rId3527" Type="http://schemas.openxmlformats.org/officeDocument/2006/relationships/hyperlink" Target="file:///E:\backup\%E4%B8%8B%E8%BD%BD\refman-8.0-en.html-chapter\refman-8.0-en.html-chapter\sql-statements.html" TargetMode="External"/><Relationship Id="rId3941" Type="http://schemas.openxmlformats.org/officeDocument/2006/relationships/hyperlink" Target="file:///E:\backup\%E4%B8%8B%E8%BD%BD\refman-8.0-en.html-chapter\refman-8.0-en.html-chapter\security.html" TargetMode="External"/><Relationship Id="rId448" Type="http://schemas.openxmlformats.org/officeDocument/2006/relationships/hyperlink" Target="file:///E:\backup\%E4%B8%8B%E8%BD%BD\refman-8.0-en.html-chapter\refman-8.0-en.html-chapter\mysql-cluster.html" TargetMode="External"/><Relationship Id="rId862" Type="http://schemas.openxmlformats.org/officeDocument/2006/relationships/hyperlink" Target="file:///E:\backup\%E4%B8%8B%E8%BD%BD\refman-8.0-en.html-chapter\refman-8.0-en.html-chapter\server-administration.html" TargetMode="External"/><Relationship Id="rId1078" Type="http://schemas.openxmlformats.org/officeDocument/2006/relationships/hyperlink" Target="file:///E:\backup\%E4%B8%8B%E8%BD%BD\refman-8.0-en.html-chapter\refman-8.0-en.html-chapter\security.html" TargetMode="External"/><Relationship Id="rId1492" Type="http://schemas.openxmlformats.org/officeDocument/2006/relationships/hyperlink" Target="file:///E:\backup\%E4%B8%8B%E8%BD%BD\refman-8.0-en.html-chapter\refman-8.0-en.html-chapter\sql-statements.html" TargetMode="External"/><Relationship Id="rId2129" Type="http://schemas.openxmlformats.org/officeDocument/2006/relationships/hyperlink" Target="file:///E:\backup\%E4%B8%8B%E8%BD%BD\refman-8.0-en.html-chapter\refman-8.0-en.html-chapter\sql-statements.html" TargetMode="External"/><Relationship Id="rId2543" Type="http://schemas.openxmlformats.org/officeDocument/2006/relationships/hyperlink" Target="file:///E:\backup\%E4%B8%8B%E8%BD%BD\refman-8.0-en.html-chapter\refman-8.0-en.html-chapter\sql-statements.html" TargetMode="External"/><Relationship Id="rId5699" Type="http://schemas.openxmlformats.org/officeDocument/2006/relationships/hyperlink" Target="file:///E:\backup\%E4%B8%8B%E8%BD%BD\refman-8.0-en.html-chapter\refman-8.0-en.html-chapter\sql-statements.html" TargetMode="External"/><Relationship Id="rId6000" Type="http://schemas.openxmlformats.org/officeDocument/2006/relationships/hyperlink" Target="file:///E:\backup\%E4%B8%8B%E8%BD%BD\refman-8.0-en.html-chapter\refman-8.0-en.html-chapter\sql-statements.html" TargetMode="External"/><Relationship Id="rId515" Type="http://schemas.openxmlformats.org/officeDocument/2006/relationships/hyperlink" Target="file:///E:\backup\%E4%B8%8B%E8%BD%BD\refman-8.0-en.html-chapter\refman-8.0-en.html-chapter\sql-statements.html" TargetMode="External"/><Relationship Id="rId1145" Type="http://schemas.openxmlformats.org/officeDocument/2006/relationships/hyperlink" Target="file:///E:\backup\%E4%B8%8B%E8%BD%BD\refman-8.0-en.html-chapter\refman-8.0-en.html-chapter\data-types.html" TargetMode="External"/><Relationship Id="rId5766" Type="http://schemas.openxmlformats.org/officeDocument/2006/relationships/hyperlink" Target="file:///E:\backup\%E4%B8%8B%E8%BD%BD\refman-8.0-en.html-chapter\refman-8.0-en.html-chapter\sql-statements.html" TargetMode="External"/><Relationship Id="rId1212" Type="http://schemas.openxmlformats.org/officeDocument/2006/relationships/hyperlink" Target="file:///E:\backup\%E4%B8%8B%E8%BD%BD\refman-8.0-en.html-chapter\refman-8.0-en.html-chapter\server-administration.html" TargetMode="External"/><Relationship Id="rId2610" Type="http://schemas.openxmlformats.org/officeDocument/2006/relationships/hyperlink" Target="file:///E:\backup\%E4%B8%8B%E8%BD%BD\refman-8.0-en.html-chapter\refman-8.0-en.html-chapter\security.html" TargetMode="External"/><Relationship Id="rId4368" Type="http://schemas.openxmlformats.org/officeDocument/2006/relationships/hyperlink" Target="file:///E:\backup\%E4%B8%8B%E8%BD%BD\refman-8.0-en.html-chapter\refman-8.0-en.html-chapter\security.html" TargetMode="External"/><Relationship Id="rId5419" Type="http://schemas.openxmlformats.org/officeDocument/2006/relationships/hyperlink" Target="file:///E:\backup\%E4%B8%8B%E8%BD%BD\refman-8.0-en.html-chapter\refman-8.0-en.html-chapter\sql-statements.html" TargetMode="External"/><Relationship Id="rId4782" Type="http://schemas.openxmlformats.org/officeDocument/2006/relationships/hyperlink" Target="file:///E:\backup\%E4%B8%8B%E8%BD%BD\refman-8.0-en.html-chapter\refman-8.0-en.html-chapter\sql-statements.html" TargetMode="External"/><Relationship Id="rId5833" Type="http://schemas.openxmlformats.org/officeDocument/2006/relationships/hyperlink" Target="file:///E:\backup\%E4%B8%8B%E8%BD%BD\refman-8.0-en.html-chapter\refman-8.0-en.html-chapter\sql-statements.html" TargetMode="External"/><Relationship Id="rId3037" Type="http://schemas.openxmlformats.org/officeDocument/2006/relationships/hyperlink" Target="file:///E:\backup\%E4%B8%8B%E8%BD%BD\refman-8.0-en.html-chapter\refman-8.0-en.html-chapter\replication.html" TargetMode="External"/><Relationship Id="rId3384" Type="http://schemas.openxmlformats.org/officeDocument/2006/relationships/hyperlink" Target="http://php.net/mysqli" TargetMode="External"/><Relationship Id="rId4435" Type="http://schemas.openxmlformats.org/officeDocument/2006/relationships/hyperlink" Target="file:///E:\backup\%E4%B8%8B%E8%BD%BD\refman-8.0-en.html-chapter\refman-8.0-en.html-chapter\sql-statements.html" TargetMode="External"/><Relationship Id="rId5900" Type="http://schemas.openxmlformats.org/officeDocument/2006/relationships/hyperlink" Target="file:///E:\backup\%E4%B8%8B%E8%BD%BD\refman-8.0-en.html-chapter\refman-8.0-en.html-chapter\programs.html" TargetMode="External"/><Relationship Id="rId3451" Type="http://schemas.openxmlformats.org/officeDocument/2006/relationships/hyperlink" Target="file:///E:\backup\%E4%B8%8B%E8%BD%BD\refman-8.0-en.html-chapter\refman-8.0-en.html-chapter\sql-statements.html" TargetMode="External"/><Relationship Id="rId4502" Type="http://schemas.openxmlformats.org/officeDocument/2006/relationships/hyperlink" Target="file:///E:\backup\%E4%B8%8B%E8%BD%BD\refman-8.0-en.html-chapter\refman-8.0-en.html-chapter\sql-statements.html" TargetMode="External"/><Relationship Id="rId372" Type="http://schemas.openxmlformats.org/officeDocument/2006/relationships/hyperlink" Target="file:///E:\backup\%E4%B8%8B%E8%BD%BD\refman-8.0-en.html-chapter\refman-8.0-en.html-chapter\server-administration.html" TargetMode="External"/><Relationship Id="rId2053" Type="http://schemas.openxmlformats.org/officeDocument/2006/relationships/hyperlink" Target="file:///E:\backup\%E4%B8%8B%E8%BD%BD\refman-8.0-en.html-chapter\refman-8.0-en.html-chapter\data-types.html" TargetMode="External"/><Relationship Id="rId3104" Type="http://schemas.openxmlformats.org/officeDocument/2006/relationships/hyperlink" Target="file:///E:\backup\%E4%B8%8B%E8%BD%BD\refman-8.0-en.html-chapter\refman-8.0-en.html-chapter\replication.html" TargetMode="External"/><Relationship Id="rId2120" Type="http://schemas.openxmlformats.org/officeDocument/2006/relationships/hyperlink" Target="file:///E:\backup\%E4%B8%8B%E8%BD%BD\refman-8.0-en.html-chapter\refman-8.0-en.html-chapter\sql-statements.html" TargetMode="External"/><Relationship Id="rId5276" Type="http://schemas.openxmlformats.org/officeDocument/2006/relationships/hyperlink" Target="file:///E:\backup\%E4%B8%8B%E8%BD%BD\refman-8.0-en.html-chapter\refman-8.0-en.html-chapter\security.html" TargetMode="External"/><Relationship Id="rId5690" Type="http://schemas.openxmlformats.org/officeDocument/2006/relationships/hyperlink" Target="file:///E:\backup\%E4%B8%8B%E8%BD%BD\refman-8.0-en.html-chapter\refman-8.0-en.html-chapter\sql-statements.html" TargetMode="External"/><Relationship Id="rId4292" Type="http://schemas.openxmlformats.org/officeDocument/2006/relationships/hyperlink" Target="file:///E:\backup\%E4%B8%8B%E8%BD%BD\refman-8.0-en.html-chapter\refman-8.0-en.html-chapter\security.html" TargetMode="External"/><Relationship Id="rId5343" Type="http://schemas.openxmlformats.org/officeDocument/2006/relationships/hyperlink" Target="file:///E:\backup\%E4%B8%8B%E8%BD%BD\refman-8.0-en.html-chapter\refman-8.0-en.html-chapter\sql-statements.html" TargetMode="External"/><Relationship Id="rId1886" Type="http://schemas.openxmlformats.org/officeDocument/2006/relationships/hyperlink" Target="file:///E:\backup\%E4%B8%8B%E8%BD%BD\refman-8.0-en.html-chapter\refman-8.0-en.html-chapter\sql-statements.html" TargetMode="External"/><Relationship Id="rId2937" Type="http://schemas.openxmlformats.org/officeDocument/2006/relationships/hyperlink" Target="file:///E:\backup\%E4%B8%8B%E8%BD%BD\refman-8.0-en.html-chapter\refman-8.0-en.html-chapter\sql-statements.html" TargetMode="External"/><Relationship Id="rId909" Type="http://schemas.openxmlformats.org/officeDocument/2006/relationships/hyperlink" Target="file:///E:\backup\%E4%B8%8B%E8%BD%BD\refman-8.0-en.html-chapter\refman-8.0-en.html-chapter\functions.html" TargetMode="External"/><Relationship Id="rId1539" Type="http://schemas.openxmlformats.org/officeDocument/2006/relationships/hyperlink" Target="file:///E:\backup\%E4%B8%8B%E8%BD%BD\refman-8.0-en.html-chapter\refman-8.0-en.html-chapter\functions.html" TargetMode="External"/><Relationship Id="rId1953" Type="http://schemas.openxmlformats.org/officeDocument/2006/relationships/hyperlink" Target="file:///E:\backup\%E4%B8%8B%E8%BD%BD\refman-8.0-en.html-chapter\refman-8.0-en.html-chapter\sql-statements.html" TargetMode="External"/><Relationship Id="rId5410" Type="http://schemas.openxmlformats.org/officeDocument/2006/relationships/hyperlink" Target="file:///E:\backup\%E4%B8%8B%E8%BD%BD\refman-8.0-en.html-chapter\refman-8.0-en.html-chapter\sql-statements.html" TargetMode="External"/><Relationship Id="rId1606" Type="http://schemas.openxmlformats.org/officeDocument/2006/relationships/hyperlink" Target="file:///E:\backup\%E4%B8%8B%E8%BD%BD\refman-8.0-en.html-chapter\refman-8.0-en.html-chapter\sql-statements.html" TargetMode="External"/><Relationship Id="rId4012" Type="http://schemas.openxmlformats.org/officeDocument/2006/relationships/hyperlink" Target="file:///E:\backup\%E4%B8%8B%E8%BD%BD\refman-8.0-en.html-chapter\refman-8.0-en.html-chapter\security.html" TargetMode="External"/><Relationship Id="rId3778" Type="http://schemas.openxmlformats.org/officeDocument/2006/relationships/hyperlink" Target="https://dev.mysql.com/doc/mysql-errors/8.0/en/server-error-reference.html" TargetMode="External"/><Relationship Id="rId4829" Type="http://schemas.openxmlformats.org/officeDocument/2006/relationships/hyperlink" Target="file:///E:\backup\%E4%B8%8B%E8%BD%BD\refman-8.0-en.html-chapter\refman-8.0-en.html-chapter\security.html" TargetMode="External"/><Relationship Id="rId699" Type="http://schemas.openxmlformats.org/officeDocument/2006/relationships/hyperlink" Target="file:///E:\backup\%E4%B8%8B%E8%BD%BD\refman-8.0-en.html-chapter\refman-8.0-en.html-chapter\mysql-cluster.html" TargetMode="External"/><Relationship Id="rId2794" Type="http://schemas.openxmlformats.org/officeDocument/2006/relationships/hyperlink" Target="file:///E:\backup\%E4%B8%8B%E8%BD%BD\refman-8.0-en.html-chapter\refman-8.0-en.html-chapter\sql-statements.html" TargetMode="External"/><Relationship Id="rId3845" Type="http://schemas.openxmlformats.org/officeDocument/2006/relationships/hyperlink" Target="file:///E:\backup\%E4%B8%8B%E8%BD%BD\refman-8.0-en.html-chapter\refman-8.0-en.html-chapter\sql-statements.html" TargetMode="External"/><Relationship Id="rId766" Type="http://schemas.openxmlformats.org/officeDocument/2006/relationships/hyperlink" Target="file:///E:\backup\%E4%B8%8B%E8%BD%BD\refman-8.0-en.html-chapter\refman-8.0-en.html-chapter\functions.html" TargetMode="External"/><Relationship Id="rId1396" Type="http://schemas.openxmlformats.org/officeDocument/2006/relationships/hyperlink" Target="file:///E:\backup\%E4%B8%8B%E8%BD%BD\refman-8.0-en.html-chapter\refman-8.0-en.html-chapter\innodb-storage-engine.html" TargetMode="External"/><Relationship Id="rId2447" Type="http://schemas.openxmlformats.org/officeDocument/2006/relationships/hyperlink" Target="file:///E:\backup\%E4%B8%8B%E8%BD%BD\refman-8.0-en.html-chapter\refman-8.0-en.html-chapter\sql-statements.html" TargetMode="External"/><Relationship Id="rId419" Type="http://schemas.openxmlformats.org/officeDocument/2006/relationships/hyperlink" Target="file:///E:\backup\%E4%B8%8B%E8%BD%BD\refman-8.0-en.html-chapter\refman-8.0-en.html-chapter\glossary.html" TargetMode="External"/><Relationship Id="rId1049" Type="http://schemas.openxmlformats.org/officeDocument/2006/relationships/hyperlink" Target="file:///E:\backup\%E4%B8%8B%E8%BD%BD\refman-8.0-en.html-chapter\refman-8.0-en.html-chapter\sql-statements.html" TargetMode="External"/><Relationship Id="rId2861" Type="http://schemas.openxmlformats.org/officeDocument/2006/relationships/hyperlink" Target="file:///E:\backup\%E4%B8%8B%E8%BD%BD\refman-8.0-en.html-chapter\refman-8.0-en.html-chapter\sql-statements.html" TargetMode="External"/><Relationship Id="rId3912" Type="http://schemas.openxmlformats.org/officeDocument/2006/relationships/hyperlink" Target="file:///E:\backup\%E4%B8%8B%E8%BD%BD\refman-8.0-en.html-chapter\refman-8.0-en.html-chapter\security.html" TargetMode="External"/><Relationship Id="rId833" Type="http://schemas.openxmlformats.org/officeDocument/2006/relationships/hyperlink" Target="file:///E:\backup\%E4%B8%8B%E8%BD%BD\refman-8.0-en.html-chapter\refman-8.0-en.html-chapter\data-types.html" TargetMode="External"/><Relationship Id="rId1116" Type="http://schemas.openxmlformats.org/officeDocument/2006/relationships/hyperlink" Target="file:///E:\backup\%E4%B8%8B%E8%BD%BD\refman-8.0-en.html-chapter\refman-8.0-en.html-chapter\sql-statements.html" TargetMode="External"/><Relationship Id="rId1463" Type="http://schemas.openxmlformats.org/officeDocument/2006/relationships/hyperlink" Target="file:///E:\backup\%E4%B8%8B%E8%BD%BD\refman-8.0-en.html-chapter\refman-8.0-en.html-chapter\sql-statements.html" TargetMode="External"/><Relationship Id="rId2514" Type="http://schemas.openxmlformats.org/officeDocument/2006/relationships/hyperlink" Target="file:///E:\backup\%E4%B8%8B%E8%BD%BD\refman-8.0-en.html-chapter\refman-8.0-en.html-chapter\sql-statements.html" TargetMode="External"/><Relationship Id="rId900" Type="http://schemas.openxmlformats.org/officeDocument/2006/relationships/hyperlink" Target="file:///E:\backup\%E4%B8%8B%E8%BD%BD\refman-8.0-en.html-chapter\refman-8.0-en.html-chapter\sql-statements.html" TargetMode="External"/><Relationship Id="rId1530" Type="http://schemas.openxmlformats.org/officeDocument/2006/relationships/hyperlink" Target="file:///E:\backup\%E4%B8%8B%E8%BD%BD\refman-8.0-en.html-chapter\refman-8.0-en.html-chapter\sql-statements.html" TargetMode="External"/><Relationship Id="rId4686" Type="http://schemas.openxmlformats.org/officeDocument/2006/relationships/hyperlink" Target="file:///E:\backup\%E4%B8%8B%E8%BD%BD\refman-8.0-en.html-chapter\refman-8.0-en.html-chapter\sql-statements.html" TargetMode="External"/><Relationship Id="rId5737" Type="http://schemas.openxmlformats.org/officeDocument/2006/relationships/hyperlink" Target="file:///E:\backup\%E4%B8%8B%E8%BD%BD\refman-8.0-en.html-chapter\refman-8.0-en.html-chapter\server-administration.html" TargetMode="External"/><Relationship Id="rId3288" Type="http://schemas.openxmlformats.org/officeDocument/2006/relationships/hyperlink" Target="file:///E:\backup\%E4%B8%8B%E8%BD%BD\refman-8.0-en.html-chapter\refman-8.0-en.html-chapter\sql-statements.html" TargetMode="External"/><Relationship Id="rId4339" Type="http://schemas.openxmlformats.org/officeDocument/2006/relationships/hyperlink" Target="file:///E:\backup\%E4%B8%8B%E8%BD%BD\refman-8.0-en.html-chapter\refman-8.0-en.html-chapter\security.html" TargetMode="External"/><Relationship Id="rId4753" Type="http://schemas.openxmlformats.org/officeDocument/2006/relationships/hyperlink" Target="file:///E:\backup\%E4%B8%8B%E8%BD%BD\refman-8.0-en.html-chapter\refman-8.0-en.html-chapter\innodb-storage-engine.html" TargetMode="External"/><Relationship Id="rId5804" Type="http://schemas.openxmlformats.org/officeDocument/2006/relationships/hyperlink" Target="file:///E:\backup\%E4%B8%8B%E8%BD%BD\refman-8.0-en.html-chapter\refman-8.0-en.html-chapter\sql-statements.html" TargetMode="External"/><Relationship Id="rId3355" Type="http://schemas.openxmlformats.org/officeDocument/2006/relationships/hyperlink" Target="file:///E:\backup\%E4%B8%8B%E8%BD%BD\refman-8.0-en.html-chapter\refman-8.0-en.html-chapter\security.html" TargetMode="External"/><Relationship Id="rId4406" Type="http://schemas.openxmlformats.org/officeDocument/2006/relationships/hyperlink" Target="file:///E:\backup\%E4%B8%8B%E8%BD%BD\refman-8.0-en.html-chapter\refman-8.0-en.html-chapter\security.html" TargetMode="External"/><Relationship Id="rId276" Type="http://schemas.openxmlformats.org/officeDocument/2006/relationships/hyperlink" Target="file:///E:\backup\%E4%B8%8B%E8%BD%BD\refman-8.0-en.html-chapter\refman-8.0-en.html-chapter\glossary.html" TargetMode="External"/><Relationship Id="rId690" Type="http://schemas.openxmlformats.org/officeDocument/2006/relationships/hyperlink" Target="file:///E:\backup\%E4%B8%8B%E8%BD%BD\refman-8.0-en.html-chapter\refman-8.0-en.html-chapter\sql-statements.html" TargetMode="External"/><Relationship Id="rId2371" Type="http://schemas.openxmlformats.org/officeDocument/2006/relationships/hyperlink" Target="file:///E:\backup\%E4%B8%8B%E8%BD%BD\refman-8.0-en.html-chapter\refman-8.0-en.html-chapter\sql-statements.html" TargetMode="External"/><Relationship Id="rId3008" Type="http://schemas.openxmlformats.org/officeDocument/2006/relationships/hyperlink" Target="file:///E:\backup\%E4%B8%8B%E8%BD%BD\refman-8.0-en.html-chapter\refman-8.0-en.html-chapter\sql-statements.html" TargetMode="External"/><Relationship Id="rId3422" Type="http://schemas.openxmlformats.org/officeDocument/2006/relationships/hyperlink" Target="file:///E:\backup\%E4%B8%8B%E8%BD%BD\refman-8.0-en.html-chapter\refman-8.0-en.html-chapter\sql-statements.html" TargetMode="External"/><Relationship Id="rId4820" Type="http://schemas.openxmlformats.org/officeDocument/2006/relationships/hyperlink" Target="file:///E:\backup\%E4%B8%8B%E8%BD%BD\refman-8.0-en.html-chapter\refman-8.0-en.html-chapter\sql-statements.html" TargetMode="External"/><Relationship Id="rId343" Type="http://schemas.openxmlformats.org/officeDocument/2006/relationships/hyperlink" Target="file:///E:\backup\%E4%B8%8B%E8%BD%BD\refman-8.0-en.html-chapter\refman-8.0-en.html-chapter\sql-statements.html" TargetMode="External"/><Relationship Id="rId2024" Type="http://schemas.openxmlformats.org/officeDocument/2006/relationships/hyperlink" Target="file:///E:\backup\%E4%B8%8B%E8%BD%BD\refman-8.0-en.html-chapter\refman-8.0-en.html-chapter\sql-statements.html" TargetMode="External"/><Relationship Id="rId1040" Type="http://schemas.openxmlformats.org/officeDocument/2006/relationships/hyperlink" Target="file:///E:\backup\%E4%B8%8B%E8%BD%BD\refman-8.0-en.html-chapter\refman-8.0-en.html-chapter\sql-statements.html" TargetMode="External"/><Relationship Id="rId4196" Type="http://schemas.openxmlformats.org/officeDocument/2006/relationships/hyperlink" Target="file:///E:\backup\%E4%B8%8B%E8%BD%BD\refman-8.0-en.html-chapter\refman-8.0-en.html-chapter\sql-statements.html" TargetMode="External"/><Relationship Id="rId5247" Type="http://schemas.openxmlformats.org/officeDocument/2006/relationships/hyperlink" Target="file:///E:\backup\%E4%B8%8B%E8%BD%BD\refman-8.0-en.html-chapter\refman-8.0-en.html-chapter\sql-statements.html" TargetMode="External"/><Relationship Id="rId5594" Type="http://schemas.openxmlformats.org/officeDocument/2006/relationships/hyperlink" Target="file:///E:\backup\%E4%B8%8B%E8%BD%BD\refman-8.0-en.html-chapter\refman-8.0-en.html-chapter\programs.html" TargetMode="External"/><Relationship Id="rId410" Type="http://schemas.openxmlformats.org/officeDocument/2006/relationships/hyperlink" Target="file:///E:\backup\%E4%B8%8B%E8%BD%BD\refman-8.0-en.html-chapter\refman-8.0-en.html-chapter\mysql-cluster.html" TargetMode="External"/><Relationship Id="rId5661" Type="http://schemas.openxmlformats.org/officeDocument/2006/relationships/hyperlink" Target="file:///E:\backup\%E4%B8%8B%E8%BD%BD\refman-8.0-en.html-chapter\refman-8.0-en.html-chapter\sql-statements.html" TargetMode="External"/><Relationship Id="rId1857" Type="http://schemas.openxmlformats.org/officeDocument/2006/relationships/hyperlink" Target="file:///E:\backup\%E4%B8%8B%E8%BD%BD\refman-8.0-en.html-chapter\refman-8.0-en.html-chapter\sql-statements.html" TargetMode="External"/><Relationship Id="rId2908" Type="http://schemas.openxmlformats.org/officeDocument/2006/relationships/hyperlink" Target="file:///E:\backup\%E4%B8%8B%E8%BD%BD\refman-8.0-en.html-chapter\refman-8.0-en.html-chapter\sql-statements.html" TargetMode="External"/><Relationship Id="rId4263" Type="http://schemas.openxmlformats.org/officeDocument/2006/relationships/hyperlink" Target="file:///E:\backup\%E4%B8%8B%E8%BD%BD\refman-8.0-en.html-chapter\refman-8.0-en.html-chapter\security.html" TargetMode="External"/><Relationship Id="rId5314" Type="http://schemas.openxmlformats.org/officeDocument/2006/relationships/hyperlink" Target="file:///E:\backup\%E4%B8%8B%E8%BD%BD\refman-8.0-en.html-chapter\refman-8.0-en.html-chapter\security.html" TargetMode="External"/><Relationship Id="rId1924" Type="http://schemas.openxmlformats.org/officeDocument/2006/relationships/hyperlink" Target="file:///E:\backup\%E4%B8%8B%E8%BD%BD\refman-8.0-en.html-chapter\refman-8.0-en.html-chapter\sql-statements.html" TargetMode="External"/><Relationship Id="rId4330" Type="http://schemas.openxmlformats.org/officeDocument/2006/relationships/hyperlink" Target="file:///E:\backup\%E4%B8%8B%E8%BD%BD\refman-8.0-en.html-chapter\refman-8.0-en.html-chapter\sql-statements.html" TargetMode="External"/><Relationship Id="rId2698" Type="http://schemas.openxmlformats.org/officeDocument/2006/relationships/hyperlink" Target="file:///E:\backup\%E4%B8%8B%E8%BD%BD\refman-8.0-en.html-chapter\refman-8.0-en.html-chapter\sql-statements.html" TargetMode="External"/><Relationship Id="rId3749" Type="http://schemas.openxmlformats.org/officeDocument/2006/relationships/hyperlink" Target="file:///E:\backup\%E4%B8%8B%E8%BD%BD\refman-8.0-en.html-chapter\refman-8.0-en.html-chapter\sql-statements.html" TargetMode="External"/><Relationship Id="rId5171" Type="http://schemas.openxmlformats.org/officeDocument/2006/relationships/hyperlink" Target="file:///E:\backup\%E4%B8%8B%E8%BD%BD\refman-8.0-en.html-chapter\refman-8.0-en.html-chapter\server-administration.html" TargetMode="External"/><Relationship Id="rId2765" Type="http://schemas.openxmlformats.org/officeDocument/2006/relationships/hyperlink" Target="file:///E:\backup\%E4%B8%8B%E8%BD%BD\refman-8.0-en.html-chapter\refman-8.0-en.html-chapter\sql-statements.html" TargetMode="External"/><Relationship Id="rId3816" Type="http://schemas.openxmlformats.org/officeDocument/2006/relationships/hyperlink" Target="file:///E:\backup\%E4%B8%8B%E8%BD%BD\refman-8.0-en.html-chapter\refman-8.0-en.html-chapter\sql-statements.html" TargetMode="External"/><Relationship Id="rId737" Type="http://schemas.openxmlformats.org/officeDocument/2006/relationships/hyperlink" Target="file:///E:\backup\%E4%B8%8B%E8%BD%BD\refman-8.0-en.html-chapter\refman-8.0-en.html-chapter\data-types.html" TargetMode="External"/><Relationship Id="rId1367" Type="http://schemas.openxmlformats.org/officeDocument/2006/relationships/hyperlink" Target="file:///E:\backup\%E4%B8%8B%E8%BD%BD\refman-8.0-en.html-chapter\refman-8.0-en.html-chapter\sql-statements.html" TargetMode="External"/><Relationship Id="rId1781" Type="http://schemas.openxmlformats.org/officeDocument/2006/relationships/hyperlink" Target="file:///E:\backup\%E4%B8%8B%E8%BD%BD\refman-8.0-en.html-chapter\refman-8.0-en.html-chapter\sql-statements.html" TargetMode="External"/><Relationship Id="rId2418" Type="http://schemas.openxmlformats.org/officeDocument/2006/relationships/hyperlink" Target="file:///E:\backup\%E4%B8%8B%E8%BD%BD\refman-8.0-en.html-chapter\refman-8.0-en.html-chapter\sql-statements.html" TargetMode="External"/><Relationship Id="rId2832" Type="http://schemas.openxmlformats.org/officeDocument/2006/relationships/hyperlink" Target="file:///E:\backup\%E4%B8%8B%E8%BD%BD\refman-8.0-en.html-chapter\refman-8.0-en.html-chapter\sql-statements.html" TargetMode="External"/><Relationship Id="rId5988" Type="http://schemas.openxmlformats.org/officeDocument/2006/relationships/hyperlink" Target="file:///E:\backup\%E4%B8%8B%E8%BD%BD\refman-8.0-en.html-chapter\refman-8.0-en.html-chapter\server-administration.html" TargetMode="External"/><Relationship Id="rId73" Type="http://schemas.openxmlformats.org/officeDocument/2006/relationships/hyperlink" Target="file:///E:\backup\%E4%B8%8B%E8%BD%BD\refman-8.0-en.html-chapter\refman-8.0-en.html-chapter\sql-statements.html" TargetMode="External"/><Relationship Id="rId804" Type="http://schemas.openxmlformats.org/officeDocument/2006/relationships/hyperlink" Target="file:///E:\backup\%E4%B8%8B%E8%BD%BD\refman-8.0-en.html-chapter\refman-8.0-en.html-chapter\sql-statements.html" TargetMode="External"/><Relationship Id="rId1434" Type="http://schemas.openxmlformats.org/officeDocument/2006/relationships/hyperlink" Target="file:///E:\backup\%E4%B8%8B%E8%BD%BD\refman-8.0-en.html-chapter\refman-8.0-en.html-chapter\sql-statements.html" TargetMode="External"/><Relationship Id="rId1501" Type="http://schemas.openxmlformats.org/officeDocument/2006/relationships/hyperlink" Target="file:///E:\backup\%E4%B8%8B%E8%BD%BD\refman-8.0-en.html-chapter\refman-8.0-en.html-chapter\sql-statements.html" TargetMode="External"/><Relationship Id="rId4657" Type="http://schemas.openxmlformats.org/officeDocument/2006/relationships/hyperlink" Target="file:///E:\backup\%E4%B8%8B%E8%BD%BD\refman-8.0-en.html-chapter\refman-8.0-en.html-chapter\glossary.html" TargetMode="External"/><Relationship Id="rId5708" Type="http://schemas.openxmlformats.org/officeDocument/2006/relationships/hyperlink" Target="file:///E:\backup\%E4%B8%8B%E8%BD%BD\refman-8.0-en.html-chapter\refman-8.0-en.html-chapter\server-administration.html" TargetMode="External"/><Relationship Id="rId3259" Type="http://schemas.openxmlformats.org/officeDocument/2006/relationships/hyperlink" Target="file:///E:\backup\%E4%B8%8B%E8%BD%BD\refman-8.0-en.html-chapter\refman-8.0-en.html-chapter\sql-statements.html" TargetMode="External"/><Relationship Id="rId594" Type="http://schemas.openxmlformats.org/officeDocument/2006/relationships/hyperlink" Target="file:///E:\backup\%E4%B8%8B%E8%BD%BD\refman-8.0-en.html-chapter\refman-8.0-en.html-chapter\sql-statements.html" TargetMode="External"/><Relationship Id="rId2275" Type="http://schemas.openxmlformats.org/officeDocument/2006/relationships/hyperlink" Target="file:///E:\backup\%E4%B8%8B%E8%BD%BD\refman-8.0-en.html-chapter\refman-8.0-en.html-chapter\sql-statements.html" TargetMode="External"/><Relationship Id="rId3326" Type="http://schemas.openxmlformats.org/officeDocument/2006/relationships/hyperlink" Target="file:///E:\backup\%E4%B8%8B%E8%BD%BD\refman-8.0-en.html-chapter\refman-8.0-en.html-chapter\sql-statements.html" TargetMode="External"/><Relationship Id="rId3673" Type="http://schemas.openxmlformats.org/officeDocument/2006/relationships/hyperlink" Target="file:///E:\backup\%E4%B8%8B%E8%BD%BD\refman-8.0-en.html-chapter\refman-8.0-en.html-chapter\sql-statements.html" TargetMode="External"/><Relationship Id="rId4724" Type="http://schemas.openxmlformats.org/officeDocument/2006/relationships/hyperlink" Target="file:///E:\backup\%E4%B8%8B%E8%BD%BD\refman-8.0-en.html-chapter\refman-8.0-en.html-chapter\sql-statements.html" TargetMode="External"/><Relationship Id="rId247" Type="http://schemas.openxmlformats.org/officeDocument/2006/relationships/hyperlink" Target="file:///E:\backup\%E4%B8%8B%E8%BD%BD\refman-8.0-en.html-chapter\refman-8.0-en.html-chapter\sql-statements.html" TargetMode="External"/><Relationship Id="rId3740" Type="http://schemas.openxmlformats.org/officeDocument/2006/relationships/hyperlink" Target="file:///E:\backup\%E4%B8%8B%E8%BD%BD\refman-8.0-en.html-chapter\refman-8.0-en.html-chapter\sql-statements.html" TargetMode="External"/><Relationship Id="rId661" Type="http://schemas.openxmlformats.org/officeDocument/2006/relationships/hyperlink" Target="file:///E:\backup\%E4%B8%8B%E8%BD%BD\refman-8.0-en.html-chapter\refman-8.0-en.html-chapter\data-types.html" TargetMode="External"/><Relationship Id="rId1291" Type="http://schemas.openxmlformats.org/officeDocument/2006/relationships/hyperlink" Target="file:///E:\backup\%E4%B8%8B%E8%BD%BD\refman-8.0-en.html-chapter\refman-8.0-en.html-chapter\data-types.html" TargetMode="External"/><Relationship Id="rId2342" Type="http://schemas.openxmlformats.org/officeDocument/2006/relationships/hyperlink" Target="file:///E:\backup\%E4%B8%8B%E8%BD%BD\refman-8.0-en.html-chapter\refman-8.0-en.html-chapter\sql-statements.html" TargetMode="External"/><Relationship Id="rId5498" Type="http://schemas.openxmlformats.org/officeDocument/2006/relationships/hyperlink" Target="file:///E:\backup\%E4%B8%8B%E8%BD%BD\refman-8.0-en.html-chapter\refman-8.0-en.html-chapter\sql-statements.html" TargetMode="External"/><Relationship Id="rId314" Type="http://schemas.openxmlformats.org/officeDocument/2006/relationships/hyperlink" Target="file:///E:\backup\%E4%B8%8B%E8%BD%BD\refman-8.0-en.html-chapter\refman-8.0-en.html-chapter\innodb-storage-engine.html" TargetMode="External"/><Relationship Id="rId5565" Type="http://schemas.openxmlformats.org/officeDocument/2006/relationships/hyperlink" Target="file:///E:\backup\%E4%B8%8B%E8%BD%BD\refman-8.0-en.html-chapter\refman-8.0-en.html-chapter\information-schema.html" TargetMode="External"/><Relationship Id="rId1011" Type="http://schemas.openxmlformats.org/officeDocument/2006/relationships/hyperlink" Target="file:///E:\backup\%E4%B8%8B%E8%BD%BD\refman-8.0-en.html-chapter\refman-8.0-en.html-chapter\data-types.html" TargetMode="External"/><Relationship Id="rId4167" Type="http://schemas.openxmlformats.org/officeDocument/2006/relationships/hyperlink" Target="file:///E:\backup\%E4%B8%8B%E8%BD%BD\refman-8.0-en.html-chapter\refman-8.0-en.html-chapter\sql-statements.html" TargetMode="External"/><Relationship Id="rId4581" Type="http://schemas.openxmlformats.org/officeDocument/2006/relationships/hyperlink" Target="file:///E:\backup\%E4%B8%8B%E8%BD%BD\refman-8.0-en.html-chapter\refman-8.0-en.html-chapter\sql-statements.html" TargetMode="External"/><Relationship Id="rId5218" Type="http://schemas.openxmlformats.org/officeDocument/2006/relationships/hyperlink" Target="file:///E:\backup\%E4%B8%8B%E8%BD%BD\refman-8.0-en.html-chapter\refman-8.0-en.html-chapter\sql-statements.html" TargetMode="External"/><Relationship Id="rId5632" Type="http://schemas.openxmlformats.org/officeDocument/2006/relationships/hyperlink" Target="file:///E:\backup\%E4%B8%8B%E8%BD%BD\refman-8.0-en.html-chapter\refman-8.0-en.html-chapter\sql-statements.html" TargetMode="External"/><Relationship Id="rId3183" Type="http://schemas.openxmlformats.org/officeDocument/2006/relationships/hyperlink" Target="file:///E:\backup\%E4%B8%8B%E8%BD%BD\refman-8.0-en.html-chapter\refman-8.0-en.html-chapter\replication.html" TargetMode="External"/><Relationship Id="rId4234" Type="http://schemas.openxmlformats.org/officeDocument/2006/relationships/hyperlink" Target="file:///E:\backup\%E4%B8%8B%E8%BD%BD\refman-8.0-en.html-chapter\refman-8.0-en.html-chapter\sql-statements.html" TargetMode="External"/><Relationship Id="rId1828" Type="http://schemas.openxmlformats.org/officeDocument/2006/relationships/hyperlink" Target="file:///E:\backup\%E4%B8%8B%E8%BD%BD\refman-8.0-en.html-chapter\refman-8.0-en.html-chapter\sql-statements.html" TargetMode="External"/><Relationship Id="rId3250" Type="http://schemas.openxmlformats.org/officeDocument/2006/relationships/hyperlink" Target="file:///E:\backup\%E4%B8%8B%E8%BD%BD\refman-8.0-en.html-chapter\refman-8.0-en.html-chapter\sql-statements.html" TargetMode="External"/><Relationship Id="rId171" Type="http://schemas.openxmlformats.org/officeDocument/2006/relationships/hyperlink" Target="file:///E:\backup\%E4%B8%8B%E8%BD%BD\refman-8.0-en.html-chapter\refman-8.0-en.html-chapter\security.html" TargetMode="External"/><Relationship Id="rId4301" Type="http://schemas.openxmlformats.org/officeDocument/2006/relationships/hyperlink" Target="file:///E:\backup\%E4%B8%8B%E8%BD%BD\refman-8.0-en.html-chapter\refman-8.0-en.html-chapter\security.html" TargetMode="External"/><Relationship Id="rId988" Type="http://schemas.openxmlformats.org/officeDocument/2006/relationships/hyperlink" Target="file:///E:\backup\%E4%B8%8B%E8%BD%BD\refman-8.0-en.html-chapter\refman-8.0-en.html-chapter\server-administration.html" TargetMode="External"/><Relationship Id="rId2669" Type="http://schemas.openxmlformats.org/officeDocument/2006/relationships/hyperlink" Target="file:///E:\backup\%E4%B8%8B%E8%BD%BD\refman-8.0-en.html-chapter\refman-8.0-en.html-chapter\sql-statements.html" TargetMode="External"/><Relationship Id="rId5075" Type="http://schemas.openxmlformats.org/officeDocument/2006/relationships/hyperlink" Target="file:///E:\backup\%E4%B8%8B%E8%BD%BD\refman-8.0-en.html-chapter\refman-8.0-en.html-chapter\information-schema.html" TargetMode="External"/><Relationship Id="rId1685" Type="http://schemas.openxmlformats.org/officeDocument/2006/relationships/hyperlink" Target="https://dev.mysql.com/doc/c-api/8.0/en/c-api-multiple-queries.html" TargetMode="External"/><Relationship Id="rId2736" Type="http://schemas.openxmlformats.org/officeDocument/2006/relationships/hyperlink" Target="file:///E:\backup\%E4%B8%8B%E8%BD%BD\refman-8.0-en.html-chapter\refman-8.0-en.html-chapter\security.html" TargetMode="External"/><Relationship Id="rId4091" Type="http://schemas.openxmlformats.org/officeDocument/2006/relationships/hyperlink" Target="file:///E:\backup\%E4%B8%8B%E8%BD%BD\refman-8.0-en.html-chapter\refman-8.0-en.html-chapter\security.html" TargetMode="External"/><Relationship Id="rId5142" Type="http://schemas.openxmlformats.org/officeDocument/2006/relationships/hyperlink" Target="file:///E:\backup\%E4%B8%8B%E8%BD%BD\refman-8.0-en.html-chapter\refman-8.0-en.html-chapter\functions.html" TargetMode="External"/><Relationship Id="rId708" Type="http://schemas.openxmlformats.org/officeDocument/2006/relationships/hyperlink" Target="file:///E:\backup\%E4%B8%8B%E8%BD%BD\refman-8.0-en.html-chapter\refman-8.0-en.html-chapter\sql-statements.html" TargetMode="External"/><Relationship Id="rId1338" Type="http://schemas.openxmlformats.org/officeDocument/2006/relationships/hyperlink" Target="file:///E:\backup\%E4%B8%8B%E8%BD%BD\refman-8.0-en.html-chapter\refman-8.0-en.html-chapter\sql-statements.html" TargetMode="External"/><Relationship Id="rId1405" Type="http://schemas.openxmlformats.org/officeDocument/2006/relationships/hyperlink" Target="file:///E:\backup\%E4%B8%8B%E8%BD%BD\refman-8.0-en.html-chapter\refman-8.0-en.html-chapter\server-administration.html" TargetMode="External"/><Relationship Id="rId1752" Type="http://schemas.openxmlformats.org/officeDocument/2006/relationships/hyperlink" Target="file:///E:\backup\%E4%B8%8B%E8%BD%BD\refman-8.0-en.html-chapter\refman-8.0-en.html-chapter\innodb-storage-engine.html" TargetMode="External"/><Relationship Id="rId2803" Type="http://schemas.openxmlformats.org/officeDocument/2006/relationships/hyperlink" Target="file:///E:\backup\%E4%B8%8B%E8%BD%BD\refman-8.0-en.html-chapter\refman-8.0-en.html-chapter\sql-statements.html" TargetMode="External"/><Relationship Id="rId5959" Type="http://schemas.openxmlformats.org/officeDocument/2006/relationships/hyperlink" Target="file:///E:\backup\%E4%B8%8B%E8%BD%BD\refman-8.0-en.html-chapter\refman-8.0-en.html-chapter\sql-statements.html" TargetMode="External"/><Relationship Id="rId44" Type="http://schemas.openxmlformats.org/officeDocument/2006/relationships/hyperlink" Target="file:///E:\backup\%E4%B8%8B%E8%BD%BD\refman-8.0-en.html-chapter\refman-8.0-en.html-chapter\sql-statements.html" TargetMode="External"/><Relationship Id="rId4975" Type="http://schemas.openxmlformats.org/officeDocument/2006/relationships/hyperlink" Target="file:///E:\backup\%E4%B8%8B%E8%BD%BD\refman-8.0-en.html-chapter\refman-8.0-en.html-chapter\server-administration.html" TargetMode="External"/><Relationship Id="rId498" Type="http://schemas.openxmlformats.org/officeDocument/2006/relationships/hyperlink" Target="file:///E:\backup\%E4%B8%8B%E8%BD%BD\refman-8.0-en.html-chapter\refman-8.0-en.html-chapter\sql-statements.html" TargetMode="External"/><Relationship Id="rId2179" Type="http://schemas.openxmlformats.org/officeDocument/2006/relationships/hyperlink" Target="file:///E:\backup\%E4%B8%8B%E8%BD%BD\refman-8.0-en.html-chapter\refman-8.0-en.html-chapter\functions.html" TargetMode="External"/><Relationship Id="rId3577" Type="http://schemas.openxmlformats.org/officeDocument/2006/relationships/hyperlink" Target="file:///E:\backup\%E4%B8%8B%E8%BD%BD\refman-8.0-en.html-chapter\refman-8.0-en.html-chapter\sql-statements.html" TargetMode="External"/><Relationship Id="rId3991" Type="http://schemas.openxmlformats.org/officeDocument/2006/relationships/hyperlink" Target="file:///E:\backup\%E4%B8%8B%E8%BD%BD\refman-8.0-en.html-chapter\refman-8.0-en.html-chapter\sql-statements.html" TargetMode="External"/><Relationship Id="rId4628" Type="http://schemas.openxmlformats.org/officeDocument/2006/relationships/hyperlink" Target="file:///E:\backup\%E4%B8%8B%E8%BD%BD\refman-8.0-en.html-chapter\refman-8.0-en.html-chapter\data-types.html" TargetMode="External"/><Relationship Id="rId2593" Type="http://schemas.openxmlformats.org/officeDocument/2006/relationships/hyperlink" Target="file:///E:\backup\%E4%B8%8B%E8%BD%BD\refman-8.0-en.html-chapter\refman-8.0-en.html-chapter\sql-statements.html" TargetMode="External"/><Relationship Id="rId3644" Type="http://schemas.openxmlformats.org/officeDocument/2006/relationships/hyperlink" Target="file:///E:\backup\%E4%B8%8B%E8%BD%BD\refman-8.0-en.html-chapter\refman-8.0-en.html-chapter\sql-statements.html" TargetMode="External"/><Relationship Id="rId565" Type="http://schemas.openxmlformats.org/officeDocument/2006/relationships/hyperlink" Target="file:///E:\backup\%E4%B8%8B%E8%BD%BD\refman-8.0-en.html-chapter\refman-8.0-en.html-chapter\sql-statements.html" TargetMode="External"/><Relationship Id="rId1195" Type="http://schemas.openxmlformats.org/officeDocument/2006/relationships/hyperlink" Target="file:///E:\backup\%E4%B8%8B%E8%BD%BD\refman-8.0-en.html-chapter\refman-8.0-en.html-chapter\data-types.html" TargetMode="External"/><Relationship Id="rId2246" Type="http://schemas.openxmlformats.org/officeDocument/2006/relationships/hyperlink" Target="file:///E:\backup\%E4%B8%8B%E8%BD%BD\refman-8.0-en.html-chapter\refman-8.0-en.html-chapter\sql-statements.html" TargetMode="External"/><Relationship Id="rId2660" Type="http://schemas.openxmlformats.org/officeDocument/2006/relationships/hyperlink" Target="file:///E:\backup\%E4%B8%8B%E8%BD%BD\refman-8.0-en.html-chapter\refman-8.0-en.html-chapter\sql-statements.html" TargetMode="External"/><Relationship Id="rId3711" Type="http://schemas.openxmlformats.org/officeDocument/2006/relationships/hyperlink" Target="file:///E:\backup\%E4%B8%8B%E8%BD%BD\refman-8.0-en.html-chapter\refman-8.0-en.html-chapter\sql-statements.html" TargetMode="External"/><Relationship Id="rId218" Type="http://schemas.openxmlformats.org/officeDocument/2006/relationships/hyperlink" Target="file:///E:\backup\%E4%B8%8B%E8%BD%BD\refman-8.0-en.html-chapter\refman-8.0-en.html-chapter\security.html" TargetMode="External"/><Relationship Id="rId632" Type="http://schemas.openxmlformats.org/officeDocument/2006/relationships/hyperlink" Target="file:///E:\backup\%E4%B8%8B%E8%BD%BD\refman-8.0-en.html-chapter\refman-8.0-en.html-chapter\data-types.html" TargetMode="External"/><Relationship Id="rId1262" Type="http://schemas.openxmlformats.org/officeDocument/2006/relationships/hyperlink" Target="file:///E:\backup\%E4%B8%8B%E8%BD%BD\refman-8.0-en.html-chapter\refman-8.0-en.html-chapter\data-types.html" TargetMode="External"/><Relationship Id="rId2313" Type="http://schemas.openxmlformats.org/officeDocument/2006/relationships/hyperlink" Target="file:///E:\backup\%E4%B8%8B%E8%BD%BD\refman-8.0-en.html-chapter\refman-8.0-en.html-chapter\sql-statements.html" TargetMode="External"/><Relationship Id="rId5469" Type="http://schemas.openxmlformats.org/officeDocument/2006/relationships/hyperlink" Target="file:///E:\backup\%E4%B8%8B%E8%BD%BD\refman-8.0-en.html-chapter\refman-8.0-en.html-chapter\sql-statements.html" TargetMode="External"/><Relationship Id="rId4485" Type="http://schemas.openxmlformats.org/officeDocument/2006/relationships/hyperlink" Target="file:///E:\backup\%E4%B8%8B%E8%BD%BD\refman-8.0-en.html-chapter\refman-8.0-en.html-chapter\sql-statements.html" TargetMode="External"/><Relationship Id="rId5536" Type="http://schemas.openxmlformats.org/officeDocument/2006/relationships/hyperlink" Target="file:///E:\backup\%E4%B8%8B%E8%BD%BD\refman-8.0-en.html-chapter\refman-8.0-en.html-chapter\programs.html" TargetMode="External"/><Relationship Id="rId5883" Type="http://schemas.openxmlformats.org/officeDocument/2006/relationships/hyperlink" Target="file:///E:\backup\%E4%B8%8B%E8%BD%BD\refman-8.0-en.html-chapter\refman-8.0-en.html-chapter\sql-statements.html" TargetMode="External"/><Relationship Id="rId3087" Type="http://schemas.openxmlformats.org/officeDocument/2006/relationships/hyperlink" Target="file:///E:\backup\%E4%B8%8B%E8%BD%BD\refman-8.0-en.html-chapter\refman-8.0-en.html-chapter\sql-statements.html" TargetMode="External"/><Relationship Id="rId4138" Type="http://schemas.openxmlformats.org/officeDocument/2006/relationships/hyperlink" Target="file:///E:\backup\%E4%B8%8B%E8%BD%BD\refman-8.0-en.html-chapter\refman-8.0-en.html-chapter\security.html" TargetMode="External"/><Relationship Id="rId5950" Type="http://schemas.openxmlformats.org/officeDocument/2006/relationships/hyperlink" Target="file:///E:\backup\%E4%B8%8B%E8%BD%BD\refman-8.0-en.html-chapter\refman-8.0-en.html-chapter\sql-statements.html" TargetMode="External"/><Relationship Id="rId4552" Type="http://schemas.openxmlformats.org/officeDocument/2006/relationships/hyperlink" Target="file:///E:\backup\%E4%B8%8B%E8%BD%BD\refman-8.0-en.html-chapter\refman-8.0-en.html-chapter\partitioning.html" TargetMode="External"/><Relationship Id="rId5603" Type="http://schemas.openxmlformats.org/officeDocument/2006/relationships/hyperlink" Target="file:///E:\backup\%E4%B8%8B%E8%BD%BD\refman-8.0-en.html-chapter\refman-8.0-en.html-chapter\sql-statements.html" TargetMode="External"/><Relationship Id="rId3154" Type="http://schemas.openxmlformats.org/officeDocument/2006/relationships/hyperlink" Target="file:///E:\backup\%E4%B8%8B%E8%BD%BD\refman-8.0-en.html-chapter\refman-8.0-en.html-chapter\replication.html" TargetMode="External"/><Relationship Id="rId4205" Type="http://schemas.openxmlformats.org/officeDocument/2006/relationships/hyperlink" Target="file:///E:\backup\%E4%B8%8B%E8%BD%BD\refman-8.0-en.html-chapter\refman-8.0-en.html-chapter\sql-statements.html" TargetMode="External"/><Relationship Id="rId2170" Type="http://schemas.openxmlformats.org/officeDocument/2006/relationships/hyperlink" Target="file:///E:\backup\%E4%B8%8B%E8%BD%BD\refman-8.0-en.html-chapter\refman-8.0-en.html-chapter\error-handling.html" TargetMode="External"/><Relationship Id="rId3221" Type="http://schemas.openxmlformats.org/officeDocument/2006/relationships/hyperlink" Target="file:///E:\backup\%E4%B8%8B%E8%BD%BD\refman-8.0-en.html-chapter\refman-8.0-en.html-chapter\sql-statements.html" TargetMode="External"/><Relationship Id="rId8" Type="http://schemas.openxmlformats.org/officeDocument/2006/relationships/hyperlink" Target="file:///E:\backup\%E4%B8%8B%E8%BD%BD\refman-8.0-en.html-chapter\refman-8.0-en.html-chapter\sql-statements.html" TargetMode="External"/><Relationship Id="rId142" Type="http://schemas.openxmlformats.org/officeDocument/2006/relationships/hyperlink" Target="file:///E:\backup\%E4%B8%8B%E8%BD%BD\refman-8.0-en.html-chapter\refman-8.0-en.html-chapter\sql-statements.html" TargetMode="External"/><Relationship Id="rId2987" Type="http://schemas.openxmlformats.org/officeDocument/2006/relationships/hyperlink" Target="file:///E:\backup\%E4%B8%8B%E8%BD%BD\refman-8.0-en.html-chapter\refman-8.0-en.html-chapter\sql-statements.html" TargetMode="External"/><Relationship Id="rId5393" Type="http://schemas.openxmlformats.org/officeDocument/2006/relationships/hyperlink" Target="file:///E:\backup\%E4%B8%8B%E8%BD%BD\refman-8.0-en.html-chapter\refman-8.0-en.html-chapter\sql-statements.html" TargetMode="External"/><Relationship Id="rId959" Type="http://schemas.openxmlformats.org/officeDocument/2006/relationships/hyperlink" Target="file:///E:\backup\%E4%B8%8B%E8%BD%BD\refman-8.0-en.html-chapter\refman-8.0-en.html-chapter\storage-engines.html" TargetMode="External"/><Relationship Id="rId1589" Type="http://schemas.openxmlformats.org/officeDocument/2006/relationships/hyperlink" Target="file:///E:\backup\%E4%B8%8B%E8%BD%BD\refman-8.0-en.html-chapter\refman-8.0-en.html-chapter\sql-statements.html" TargetMode="External"/><Relationship Id="rId5046" Type="http://schemas.openxmlformats.org/officeDocument/2006/relationships/hyperlink" Target="file:///E:\backup\%E4%B8%8B%E8%BD%BD\refman-8.0-en.html-chapter\refman-8.0-en.html-chapter\security.html" TargetMode="External"/><Relationship Id="rId5460" Type="http://schemas.openxmlformats.org/officeDocument/2006/relationships/hyperlink" Target="file:///E:\backup\%E4%B8%8B%E8%BD%BD\refman-8.0-en.html-chapter\refman-8.0-en.html-chapter\replication.html" TargetMode="External"/><Relationship Id="rId4062" Type="http://schemas.openxmlformats.org/officeDocument/2006/relationships/hyperlink" Target="file:///E:\backup\%E4%B8%8B%E8%BD%BD\refman-8.0-en.html-chapter\refman-8.0-en.html-chapter\programs.html" TargetMode="External"/><Relationship Id="rId5113" Type="http://schemas.openxmlformats.org/officeDocument/2006/relationships/hyperlink" Target="file:///E:\backup\%E4%B8%8B%E8%BD%BD\refman-8.0-en.html-chapter\refman-8.0-en.html-chapter\security.html" TargetMode="External"/><Relationship Id="rId1656" Type="http://schemas.openxmlformats.org/officeDocument/2006/relationships/hyperlink" Target="file:///E:\backup\%E4%B8%8B%E8%BD%BD\refman-8.0-en.html-chapter\refman-8.0-en.html-chapter\sql-statements.html" TargetMode="External"/><Relationship Id="rId2707" Type="http://schemas.openxmlformats.org/officeDocument/2006/relationships/hyperlink" Target="file:///E:\backup\%E4%B8%8B%E8%BD%BD\refman-8.0-en.html-chapter\refman-8.0-en.html-chapter\sql-statements.html" TargetMode="External"/><Relationship Id="rId1309" Type="http://schemas.openxmlformats.org/officeDocument/2006/relationships/hyperlink" Target="file:///E:\backup\%E4%B8%8B%E8%BD%BD\refman-8.0-en.html-chapter\refman-8.0-en.html-chapter\data-types.html" TargetMode="External"/><Relationship Id="rId1723" Type="http://schemas.openxmlformats.org/officeDocument/2006/relationships/hyperlink" Target="file:///E:\backup\%E4%B8%8B%E8%BD%BD\refman-8.0-en.html-chapter\refman-8.0-en.html-chapter\sql-statements.html" TargetMode="External"/><Relationship Id="rId4879" Type="http://schemas.openxmlformats.org/officeDocument/2006/relationships/hyperlink" Target="file:///E:\backup\%E4%B8%8B%E8%BD%BD\refman-8.0-en.html-chapter\refman-8.0-en.html-chapter\server-administration.html" TargetMode="External"/><Relationship Id="rId15" Type="http://schemas.openxmlformats.org/officeDocument/2006/relationships/hyperlink" Target="file:///E:\backup\%E4%B8%8B%E8%BD%BD\refman-8.0-en.html-chapter\refman-8.0-en.html-chapter\sql-statements.html" TargetMode="External"/><Relationship Id="rId3895" Type="http://schemas.openxmlformats.org/officeDocument/2006/relationships/hyperlink" Target="file:///E:\backup\%E4%B8%8B%E8%BD%BD\refman-8.0-en.html-chapter\refman-8.0-en.html-chapter\sql-statements.html" TargetMode="External"/><Relationship Id="rId4946" Type="http://schemas.openxmlformats.org/officeDocument/2006/relationships/hyperlink" Target="file:///E:\backup\%E4%B8%8B%E8%BD%BD\refman-8.0-en.html-chapter\refman-8.0-en.html-chapter\performance-schema.html" TargetMode="External"/><Relationship Id="rId2497" Type="http://schemas.openxmlformats.org/officeDocument/2006/relationships/hyperlink" Target="file:///E:\backup\%E4%B8%8B%E8%BD%BD\refman-8.0-en.html-chapter\refman-8.0-en.html-chapter\sql-statements.html" TargetMode="External"/><Relationship Id="rId3548" Type="http://schemas.openxmlformats.org/officeDocument/2006/relationships/hyperlink" Target="file:///E:\backup\%E4%B8%8B%E8%BD%BD\refman-8.0-en.html-chapter\refman-8.0-en.html-chapter\tutorial.html" TargetMode="External"/><Relationship Id="rId3755" Type="http://schemas.openxmlformats.org/officeDocument/2006/relationships/hyperlink" Target="file:///E:\backup\%E4%B8%8B%E8%BD%BD\refman-8.0-en.html-chapter\refman-8.0-en.html-chapter\sql-statements.html" TargetMode="External"/><Relationship Id="rId4806" Type="http://schemas.openxmlformats.org/officeDocument/2006/relationships/hyperlink" Target="file:///E:\backup\%E4%B8%8B%E8%BD%BD\refman-8.0-en.html-chapter\refman-8.0-en.html-chapter\data-types.html" TargetMode="External"/><Relationship Id="rId469" Type="http://schemas.openxmlformats.org/officeDocument/2006/relationships/hyperlink" Target="file:///E:\backup\%E4%B8%8B%E8%BD%BD\refman-8.0-en.html-chapter\refman-8.0-en.html-chapter\glossary.html" TargetMode="External"/><Relationship Id="rId676" Type="http://schemas.openxmlformats.org/officeDocument/2006/relationships/hyperlink" Target="file:///E:\backup\%E4%B8%8B%E8%BD%BD\refman-8.0-en.html-chapter\refman-8.0-en.html-chapter\storage-engines.html" TargetMode="External"/><Relationship Id="rId883" Type="http://schemas.openxmlformats.org/officeDocument/2006/relationships/hyperlink" Target="file:///E:\backup\%E4%B8%8B%E8%BD%BD\refman-8.0-en.html-chapter\refman-8.0-en.html-chapter\mysql-cluster.html" TargetMode="External"/><Relationship Id="rId1099" Type="http://schemas.openxmlformats.org/officeDocument/2006/relationships/hyperlink" Target="file:///E:\backup\%E4%B8%8B%E8%BD%BD\refman-8.0-en.html-chapter\refman-8.0-en.html-chapter\sql-statements.html" TargetMode="External"/><Relationship Id="rId2357" Type="http://schemas.openxmlformats.org/officeDocument/2006/relationships/hyperlink" Target="file:///E:\backup\%E4%B8%8B%E8%BD%BD\refman-8.0-en.html-chapter\refman-8.0-en.html-chapter\sql-statements.html" TargetMode="External"/><Relationship Id="rId2564" Type="http://schemas.openxmlformats.org/officeDocument/2006/relationships/hyperlink" Target="file:///E:\backup\%E4%B8%8B%E8%BD%BD\refman-8.0-en.html-chapter\refman-8.0-en.html-chapter\sql-statements.html" TargetMode="External"/><Relationship Id="rId3408" Type="http://schemas.openxmlformats.org/officeDocument/2006/relationships/hyperlink" Target="file:///E:\backup\%E4%B8%8B%E8%BD%BD\refman-8.0-en.html-chapter\refman-8.0-en.html-chapter\sql-statements.html" TargetMode="External"/><Relationship Id="rId3615" Type="http://schemas.openxmlformats.org/officeDocument/2006/relationships/hyperlink" Target="file:///E:\backup\%E4%B8%8B%E8%BD%BD\refman-8.0-en.html-chapter\refman-8.0-en.html-chapter\sql-statements.html" TargetMode="External"/><Relationship Id="rId3962" Type="http://schemas.openxmlformats.org/officeDocument/2006/relationships/hyperlink" Target="file:///E:\backup\%E4%B8%8B%E8%BD%BD\refman-8.0-en.html-chapter\refman-8.0-en.html-chapter\programs.html" TargetMode="External"/><Relationship Id="rId329" Type="http://schemas.openxmlformats.org/officeDocument/2006/relationships/hyperlink" Target="file:///E:\backup\%E4%B8%8B%E8%BD%BD\refman-8.0-en.html-chapter\refman-8.0-en.html-chapter\sql-statements.html" TargetMode="External"/><Relationship Id="rId536" Type="http://schemas.openxmlformats.org/officeDocument/2006/relationships/hyperlink" Target="file:///E:\backup\%E4%B8%8B%E8%BD%BD\refman-8.0-en.html-chapter\refman-8.0-en.html-chapter\stored-objects.html" TargetMode="External"/><Relationship Id="rId1166" Type="http://schemas.openxmlformats.org/officeDocument/2006/relationships/hyperlink" Target="file:///E:\backup\%E4%B8%8B%E8%BD%BD\refman-8.0-en.html-chapter\refman-8.0-en.html-chapter\innodb-storage-engine.html" TargetMode="External"/><Relationship Id="rId1373" Type="http://schemas.openxmlformats.org/officeDocument/2006/relationships/hyperlink" Target="file:///E:\backup\%E4%B8%8B%E8%BD%BD\refman-8.0-en.html-chapter\refman-8.0-en.html-chapter\sql-statements.html" TargetMode="External"/><Relationship Id="rId2217" Type="http://schemas.openxmlformats.org/officeDocument/2006/relationships/hyperlink" Target="file:///E:\backup\%E4%B8%8B%E8%BD%BD\refman-8.0-en.html-chapter\refman-8.0-en.html-chapter\sql-statements.html" TargetMode="External"/><Relationship Id="rId2771" Type="http://schemas.openxmlformats.org/officeDocument/2006/relationships/hyperlink" Target="file:///E:\backup\%E4%B8%8B%E8%BD%BD\refman-8.0-en.html-chapter\refman-8.0-en.html-chapter\optimization.html" TargetMode="External"/><Relationship Id="rId3822" Type="http://schemas.openxmlformats.org/officeDocument/2006/relationships/hyperlink" Target="file:///E:\backup\%E4%B8%8B%E8%BD%BD\refman-8.0-en.html-chapter\refman-8.0-en.html-chapter\sql-statements.html" TargetMode="External"/><Relationship Id="rId743" Type="http://schemas.openxmlformats.org/officeDocument/2006/relationships/hyperlink" Target="file:///E:\backup\%E4%B8%8B%E8%BD%BD\refman-8.0-en.html-chapter\refman-8.0-en.html-chapter\sql-statements.html" TargetMode="External"/><Relationship Id="rId950" Type="http://schemas.openxmlformats.org/officeDocument/2006/relationships/hyperlink" Target="file:///E:\backup\%E4%B8%8B%E8%BD%BD\refman-8.0-en.html-chapter\refman-8.0-en.html-chapter\sql-statements.html" TargetMode="External"/><Relationship Id="rId1026" Type="http://schemas.openxmlformats.org/officeDocument/2006/relationships/hyperlink" Target="file:///E:\backup\%E4%B8%8B%E8%BD%BD\refman-8.0-en.html-chapter\refman-8.0-en.html-chapter\innodb-storage-engine.html" TargetMode="External"/><Relationship Id="rId1580" Type="http://schemas.openxmlformats.org/officeDocument/2006/relationships/hyperlink" Target="file:///E:\backup\%E4%B8%8B%E8%BD%BD\refman-8.0-en.html-chapter\refman-8.0-en.html-chapter\sql-statements.html" TargetMode="External"/><Relationship Id="rId2424" Type="http://schemas.openxmlformats.org/officeDocument/2006/relationships/hyperlink" Target="file:///E:\backup\%E4%B8%8B%E8%BD%BD\refman-8.0-en.html-chapter\refman-8.0-en.html-chapter\sql-statements.html" TargetMode="External"/><Relationship Id="rId2631" Type="http://schemas.openxmlformats.org/officeDocument/2006/relationships/hyperlink" Target="file:///E:\backup\%E4%B8%8B%E8%BD%BD\refman-8.0-en.html-chapter\refman-8.0-en.html-chapter\sql-statements.html" TargetMode="External"/><Relationship Id="rId4389" Type="http://schemas.openxmlformats.org/officeDocument/2006/relationships/hyperlink" Target="file:///E:\backup\%E4%B8%8B%E8%BD%BD\refman-8.0-en.html-chapter\refman-8.0-en.html-chapter\sql-statements.html" TargetMode="External"/><Relationship Id="rId5787" Type="http://schemas.openxmlformats.org/officeDocument/2006/relationships/hyperlink" Target="file:///E:\backup\%E4%B8%8B%E8%BD%BD\refman-8.0-en.html-chapter\refman-8.0-en.html-chapter\sql-statements.html" TargetMode="External"/><Relationship Id="rId5994" Type="http://schemas.openxmlformats.org/officeDocument/2006/relationships/hyperlink" Target="file:///E:\backup\%E4%B8%8B%E8%BD%BD\refman-8.0-en.html-chapter\refman-8.0-en.html-chapter\programs.html" TargetMode="External"/><Relationship Id="rId603" Type="http://schemas.openxmlformats.org/officeDocument/2006/relationships/hyperlink" Target="file:///E:\backup\%E4%B8%8B%E8%BD%BD\refman-8.0-en.html-chapter\refman-8.0-en.html-chapter\innodb-storage-engine.html" TargetMode="External"/><Relationship Id="rId810" Type="http://schemas.openxmlformats.org/officeDocument/2006/relationships/hyperlink" Target="file:///E:\backup\%E4%B8%8B%E8%BD%BD\refman-8.0-en.html-chapter\refman-8.0-en.html-chapter\security.html" TargetMode="External"/><Relationship Id="rId1233" Type="http://schemas.openxmlformats.org/officeDocument/2006/relationships/hyperlink" Target="file:///E:\backup\%E4%B8%8B%E8%BD%BD\refman-8.0-en.html-chapter\refman-8.0-en.html-chapter\sql-statements.html" TargetMode="External"/><Relationship Id="rId1440" Type="http://schemas.openxmlformats.org/officeDocument/2006/relationships/hyperlink" Target="file:///E:\backup\%E4%B8%8B%E8%BD%BD\refman-8.0-en.html-chapter\refman-8.0-en.html-chapter\sql-statements.html" TargetMode="External"/><Relationship Id="rId4596" Type="http://schemas.openxmlformats.org/officeDocument/2006/relationships/hyperlink" Target="file:///E:\backup\%E4%B8%8B%E8%BD%BD\refman-8.0-en.html-chapter\refman-8.0-en.html-chapter\server-administration.html" TargetMode="External"/><Relationship Id="rId5647" Type="http://schemas.openxmlformats.org/officeDocument/2006/relationships/hyperlink" Target="file:///E:\backup\%E4%B8%8B%E8%BD%BD\refman-8.0-en.html-chapter\refman-8.0-en.html-chapter\server-administration.html" TargetMode="External"/><Relationship Id="rId5854" Type="http://schemas.openxmlformats.org/officeDocument/2006/relationships/hyperlink" Target="file:///E:\backup\%E4%B8%8B%E8%BD%BD\refman-8.0-en.html-chapter\refman-8.0-en.html-chapter\sql-statements.html" TargetMode="External"/><Relationship Id="rId1300" Type="http://schemas.openxmlformats.org/officeDocument/2006/relationships/hyperlink" Target="file:///E:\backup\%E4%B8%8B%E8%BD%BD\refman-8.0-en.html-chapter\refman-8.0-en.html-chapter\sql-statements.html" TargetMode="External"/><Relationship Id="rId3198" Type="http://schemas.openxmlformats.org/officeDocument/2006/relationships/hyperlink" Target="file:///E:\backup\%E4%B8%8B%E8%BD%BD\refman-8.0-en.html-chapter\refman-8.0-en.html-chapter\sql-statements.html" TargetMode="External"/><Relationship Id="rId4249" Type="http://schemas.openxmlformats.org/officeDocument/2006/relationships/hyperlink" Target="file:///E:\backup\%E4%B8%8B%E8%BD%BD\refman-8.0-en.html-chapter\refman-8.0-en.html-chapter\security.html" TargetMode="External"/><Relationship Id="rId4456" Type="http://schemas.openxmlformats.org/officeDocument/2006/relationships/hyperlink" Target="file:///E:\backup\%E4%B8%8B%E8%BD%BD\refman-8.0-en.html-chapter\refman-8.0-en.html-chapter\security.html" TargetMode="External"/><Relationship Id="rId4663" Type="http://schemas.openxmlformats.org/officeDocument/2006/relationships/hyperlink" Target="file:///E:\backup\%E4%B8%8B%E8%BD%BD\refman-8.0-en.html-chapter\refman-8.0-en.html-chapter\glossary.html" TargetMode="External"/><Relationship Id="rId4870" Type="http://schemas.openxmlformats.org/officeDocument/2006/relationships/hyperlink" Target="file:///E:\backup\%E4%B8%8B%E8%BD%BD\refman-8.0-en.html-chapter\refman-8.0-en.html-chapter\sql-statements.html" TargetMode="External"/><Relationship Id="rId5507" Type="http://schemas.openxmlformats.org/officeDocument/2006/relationships/hyperlink" Target="file:///E:\backup\%E4%B8%8B%E8%BD%BD\refman-8.0-en.html-chapter\refman-8.0-en.html-chapter\sql-statements.html" TargetMode="External"/><Relationship Id="rId5714" Type="http://schemas.openxmlformats.org/officeDocument/2006/relationships/hyperlink" Target="file:///E:\backup\%E4%B8%8B%E8%BD%BD\refman-8.0-en.html-chapter\refman-8.0-en.html-chapter\security.html" TargetMode="External"/><Relationship Id="rId5921" Type="http://schemas.openxmlformats.org/officeDocument/2006/relationships/hyperlink" Target="file:///E:\backup\%E4%B8%8B%E8%BD%BD\refman-8.0-en.html-chapter\refman-8.0-en.html-chapter\sql-statements.html" TargetMode="External"/><Relationship Id="rId3058" Type="http://schemas.openxmlformats.org/officeDocument/2006/relationships/hyperlink" Target="file:///E:\backup\%E4%B8%8B%E8%BD%BD\refman-8.0-en.html-chapter\refman-8.0-en.html-chapter\replication.html" TargetMode="External"/><Relationship Id="rId3265" Type="http://schemas.openxmlformats.org/officeDocument/2006/relationships/hyperlink" Target="file:///E:\backup\%E4%B8%8B%E8%BD%BD\refman-8.0-en.html-chapter\refman-8.0-en.html-chapter\sql-statements.html" TargetMode="External"/><Relationship Id="rId3472" Type="http://schemas.openxmlformats.org/officeDocument/2006/relationships/hyperlink" Target="file:///E:\backup\%E4%B8%8B%E8%BD%BD\refman-8.0-en.html-chapter\refman-8.0-en.html-chapter\sql-statements.html" TargetMode="External"/><Relationship Id="rId4109" Type="http://schemas.openxmlformats.org/officeDocument/2006/relationships/hyperlink" Target="file:///E:\backup\%E4%B8%8B%E8%BD%BD\refman-8.0-en.html-chapter\refman-8.0-en.html-chapter\security.html" TargetMode="External"/><Relationship Id="rId4316" Type="http://schemas.openxmlformats.org/officeDocument/2006/relationships/hyperlink" Target="file:///E:\backup\%E4%B8%8B%E8%BD%BD\refman-8.0-en.html-chapter\refman-8.0-en.html-chapter\security.html" TargetMode="External"/><Relationship Id="rId4523" Type="http://schemas.openxmlformats.org/officeDocument/2006/relationships/hyperlink" Target="file:///E:\backup\%E4%B8%8B%E8%BD%BD\refman-8.0-en.html-chapter\refman-8.0-en.html-chapter\sql-statements.html" TargetMode="External"/><Relationship Id="rId4730" Type="http://schemas.openxmlformats.org/officeDocument/2006/relationships/hyperlink" Target="file:///E:\backup\%E4%B8%8B%E8%BD%BD\refman-8.0-en.html-chapter\refman-8.0-en.html-chapter\sql-statements.html" TargetMode="External"/><Relationship Id="rId186" Type="http://schemas.openxmlformats.org/officeDocument/2006/relationships/hyperlink" Target="file:///E:\backup\%E4%B8%8B%E8%BD%BD\refman-8.0-en.html-chapter\refman-8.0-en.html-chapter\security.html" TargetMode="External"/><Relationship Id="rId393" Type="http://schemas.openxmlformats.org/officeDocument/2006/relationships/hyperlink" Target="file:///E:\backup\%E4%B8%8B%E8%BD%BD\refman-8.0-en.html-chapter\refman-8.0-en.html-chapter\server-administration.html" TargetMode="External"/><Relationship Id="rId2074" Type="http://schemas.openxmlformats.org/officeDocument/2006/relationships/hyperlink" Target="file:///E:\backup\%E4%B8%8B%E8%BD%BD\refman-8.0-en.html-chapter\refman-8.0-en.html-chapter\replication.html" TargetMode="External"/><Relationship Id="rId2281" Type="http://schemas.openxmlformats.org/officeDocument/2006/relationships/hyperlink" Target="file:///E:\backup\%E4%B8%8B%E8%BD%BD\refman-8.0-en.html-chapter\refman-8.0-en.html-chapter\sql-statements.html" TargetMode="External"/><Relationship Id="rId3125" Type="http://schemas.openxmlformats.org/officeDocument/2006/relationships/hyperlink" Target="file:///E:\backup\%E4%B8%8B%E8%BD%BD\refman-8.0-en.html-chapter\refman-8.0-en.html-chapter\replication.html" TargetMode="External"/><Relationship Id="rId3332" Type="http://schemas.openxmlformats.org/officeDocument/2006/relationships/hyperlink" Target="file:///E:\backup\%E4%B8%8B%E8%BD%BD\refman-8.0-en.html-chapter\refman-8.0-en.html-chapter\replication.html" TargetMode="External"/><Relationship Id="rId253" Type="http://schemas.openxmlformats.org/officeDocument/2006/relationships/hyperlink" Target="file:///E:\backup\%E4%B8%8B%E8%BD%BD\refman-8.0-en.html-chapter\refman-8.0-en.html-chapter\sql-statements.html" TargetMode="External"/><Relationship Id="rId460" Type="http://schemas.openxmlformats.org/officeDocument/2006/relationships/hyperlink" Target="file:///E:\backup\%E4%B8%8B%E8%BD%BD\refman-8.0-en.html-chapter\refman-8.0-en.html-chapter\sql-statements.html" TargetMode="External"/><Relationship Id="rId1090" Type="http://schemas.openxmlformats.org/officeDocument/2006/relationships/hyperlink" Target="file:///E:\backup\%E4%B8%8B%E8%BD%BD\refman-8.0-en.html-chapter\refman-8.0-en.html-chapter\language-structure.html" TargetMode="External"/><Relationship Id="rId2141" Type="http://schemas.openxmlformats.org/officeDocument/2006/relationships/hyperlink" Target="file:///E:\backup\%E4%B8%8B%E8%BD%BD\refman-8.0-en.html-chapter\refman-8.0-en.html-chapter\sql-statements.html" TargetMode="External"/><Relationship Id="rId5297" Type="http://schemas.openxmlformats.org/officeDocument/2006/relationships/hyperlink" Target="file:///E:\backup\%E4%B8%8B%E8%BD%BD\refman-8.0-en.html-chapter\refman-8.0-en.html-chapter\sql-statements.html" TargetMode="External"/><Relationship Id="rId113" Type="http://schemas.openxmlformats.org/officeDocument/2006/relationships/hyperlink" Target="file:///E:\backup\%E4%B8%8B%E8%BD%BD\refman-8.0-en.html-chapter\refman-8.0-en.html-chapter\sql-statements.html" TargetMode="External"/><Relationship Id="rId320" Type="http://schemas.openxmlformats.org/officeDocument/2006/relationships/hyperlink" Target="file:///E:\backup\%E4%B8%8B%E8%BD%BD\refman-8.0-en.html-chapter\refman-8.0-en.html-chapter\innodb-storage-engine.html" TargetMode="External"/><Relationship Id="rId2001" Type="http://schemas.openxmlformats.org/officeDocument/2006/relationships/hyperlink" Target="file:///E:\backup\%E4%B8%8B%E8%BD%BD\refman-8.0-en.html-chapter\refman-8.0-en.html-chapter\optimization.html" TargetMode="External"/><Relationship Id="rId5157" Type="http://schemas.openxmlformats.org/officeDocument/2006/relationships/hyperlink" Target="file:///E:\backup\%E4%B8%8B%E8%BD%BD\refman-8.0-en.html-chapter\refman-8.0-en.html-chapter\server-administration.html" TargetMode="External"/><Relationship Id="rId2958" Type="http://schemas.openxmlformats.org/officeDocument/2006/relationships/hyperlink" Target="file:///E:\backup\%E4%B8%8B%E8%BD%BD\refman-8.0-en.html-chapter\refman-8.0-en.html-chapter\sql-statements.html" TargetMode="External"/><Relationship Id="rId5017" Type="http://schemas.openxmlformats.org/officeDocument/2006/relationships/hyperlink" Target="file:///E:\backup\%E4%B8%8B%E8%BD%BD\refman-8.0-en.html-chapter\refman-8.0-en.html-chapter\sql-statements.html" TargetMode="External"/><Relationship Id="rId5364" Type="http://schemas.openxmlformats.org/officeDocument/2006/relationships/hyperlink" Target="file:///E:\backup\%E4%B8%8B%E8%BD%BD\refman-8.0-en.html-chapter\refman-8.0-en.html-chapter\sql-statements.html" TargetMode="External"/><Relationship Id="rId5571" Type="http://schemas.openxmlformats.org/officeDocument/2006/relationships/hyperlink" Target="file:///E:\backup\%E4%B8%8B%E8%BD%BD\refman-8.0-en.html-chapter\refman-8.0-en.html-chapter\sql-statements.html" TargetMode="External"/><Relationship Id="rId1767" Type="http://schemas.openxmlformats.org/officeDocument/2006/relationships/hyperlink" Target="file:///E:\backup\%E4%B8%8B%E8%BD%BD\refman-8.0-en.html-chapter\refman-8.0-en.html-chapter\server-administration.html" TargetMode="External"/><Relationship Id="rId1974" Type="http://schemas.openxmlformats.org/officeDocument/2006/relationships/hyperlink" Target="file:///E:\backup\%E4%B8%8B%E8%BD%BD\refman-8.0-en.html-chapter\refman-8.0-en.html-chapter\server-administration.html" TargetMode="External"/><Relationship Id="rId2818" Type="http://schemas.openxmlformats.org/officeDocument/2006/relationships/hyperlink" Target="file:///E:\backup\%E4%B8%8B%E8%BD%BD\refman-8.0-en.html-chapter\refman-8.0-en.html-chapter\sql-statements.html" TargetMode="External"/><Relationship Id="rId4173" Type="http://schemas.openxmlformats.org/officeDocument/2006/relationships/hyperlink" Target="file:///E:\backup\%E4%B8%8B%E8%BD%BD\refman-8.0-en.html-chapter\refman-8.0-en.html-chapter\sql-statements.html" TargetMode="External"/><Relationship Id="rId4380" Type="http://schemas.openxmlformats.org/officeDocument/2006/relationships/hyperlink" Target="file:///E:\backup\%E4%B8%8B%E8%BD%BD\refman-8.0-en.html-chapter\refman-8.0-en.html-chapter\security.html" TargetMode="External"/><Relationship Id="rId5224" Type="http://schemas.openxmlformats.org/officeDocument/2006/relationships/hyperlink" Target="file:///E:\backup\%E4%B8%8B%E8%BD%BD\refman-8.0-en.html-chapter\refman-8.0-en.html-chapter\sql-statements.html" TargetMode="External"/><Relationship Id="rId5431" Type="http://schemas.openxmlformats.org/officeDocument/2006/relationships/hyperlink" Target="file:///E:\backup\%E4%B8%8B%E8%BD%BD\refman-8.0-en.html-chapter\refman-8.0-en.html-chapter\replication.html" TargetMode="External"/><Relationship Id="rId59" Type="http://schemas.openxmlformats.org/officeDocument/2006/relationships/hyperlink" Target="file:///E:\backup\%E4%B8%8B%E8%BD%BD\refman-8.0-en.html-chapter\refman-8.0-en.html-chapter\server-administration.html" TargetMode="External"/><Relationship Id="rId1627" Type="http://schemas.openxmlformats.org/officeDocument/2006/relationships/hyperlink" Target="file:///E:\backup\%E4%B8%8B%E8%BD%BD\refman-8.0-en.html-chapter\refman-8.0-en.html-chapter\sql-statements.html" TargetMode="External"/><Relationship Id="rId1834" Type="http://schemas.openxmlformats.org/officeDocument/2006/relationships/hyperlink" Target="https://dev.mysql.com/doc/c-api/8.0/en/mysql-affected-rows.html" TargetMode="External"/><Relationship Id="rId4033" Type="http://schemas.openxmlformats.org/officeDocument/2006/relationships/hyperlink" Target="file:///E:\backup\%E4%B8%8B%E8%BD%BD\refman-8.0-en.html-chapter\refman-8.0-en.html-chapter\sql-statements.html" TargetMode="External"/><Relationship Id="rId4240" Type="http://schemas.openxmlformats.org/officeDocument/2006/relationships/hyperlink" Target="file:///E:\backup\%E4%B8%8B%E8%BD%BD\refman-8.0-en.html-chapter\refman-8.0-en.html-chapter\security.html" TargetMode="External"/><Relationship Id="rId3799" Type="http://schemas.openxmlformats.org/officeDocument/2006/relationships/hyperlink" Target="file:///E:\backup\%E4%B8%8B%E8%BD%BD\refman-8.0-en.html-chapter\refman-8.0-en.html-chapter\sql-statements.html" TargetMode="External"/><Relationship Id="rId4100" Type="http://schemas.openxmlformats.org/officeDocument/2006/relationships/hyperlink" Target="file:///E:\backup\%E4%B8%8B%E8%BD%BD\refman-8.0-en.html-chapter\refman-8.0-en.html-chapter\server-administration.html" TargetMode="External"/><Relationship Id="rId1901" Type="http://schemas.openxmlformats.org/officeDocument/2006/relationships/hyperlink" Target="file:///E:\backup\%E4%B8%8B%E8%BD%BD\refman-8.0-en.html-chapter\refman-8.0-en.html-chapter\sql-statements.html" TargetMode="External"/><Relationship Id="rId3659" Type="http://schemas.openxmlformats.org/officeDocument/2006/relationships/hyperlink" Target="file:///E:\backup\%E4%B8%8B%E8%BD%BD\refman-8.0-en.html-chapter\refman-8.0-en.html-chapter\sql-statements.html" TargetMode="External"/><Relationship Id="rId3866" Type="http://schemas.openxmlformats.org/officeDocument/2006/relationships/hyperlink" Target="file:///E:\backup\%E4%B8%8B%E8%BD%BD\refman-8.0-en.html-chapter\refman-8.0-en.html-chapter\sql-statements.html" TargetMode="External"/><Relationship Id="rId4917" Type="http://schemas.openxmlformats.org/officeDocument/2006/relationships/hyperlink" Target="file:///E:\backup\%E4%B8%8B%E8%BD%BD\refman-8.0-en.html-chapter\refman-8.0-en.html-chapter\sql-statements.html" TargetMode="External"/><Relationship Id="rId5081" Type="http://schemas.openxmlformats.org/officeDocument/2006/relationships/hyperlink" Target="file:///E:\backup\%E4%B8%8B%E8%BD%BD\refman-8.0-en.html-chapter\refman-8.0-en.html-chapter\sql-statements.html" TargetMode="External"/><Relationship Id="rId787" Type="http://schemas.openxmlformats.org/officeDocument/2006/relationships/hyperlink" Target="file:///E:\backup\%E4%B8%8B%E8%BD%BD\refman-8.0-en.html-chapter\refman-8.0-en.html-chapter\sql-statements.html" TargetMode="External"/><Relationship Id="rId994" Type="http://schemas.openxmlformats.org/officeDocument/2006/relationships/hyperlink" Target="file:///E:\backup\%E4%B8%8B%E8%BD%BD\refman-8.0-en.html-chapter\refman-8.0-en.html-chapter\innodb-storage-engine.html" TargetMode="External"/><Relationship Id="rId2468" Type="http://schemas.openxmlformats.org/officeDocument/2006/relationships/hyperlink" Target="file:///E:\backup\%E4%B8%8B%E8%BD%BD\refman-8.0-en.html-chapter\refman-8.0-en.html-chapter\sql-statements.html" TargetMode="External"/><Relationship Id="rId2675" Type="http://schemas.openxmlformats.org/officeDocument/2006/relationships/hyperlink" Target="file:///E:\backup\%E4%B8%8B%E8%BD%BD\refman-8.0-en.html-chapter\refman-8.0-en.html-chapter\sql-statements.html" TargetMode="External"/><Relationship Id="rId2882" Type="http://schemas.openxmlformats.org/officeDocument/2006/relationships/hyperlink" Target="file:///E:\backup\%E4%B8%8B%E8%BD%BD\refman-8.0-en.html-chapter\refman-8.0-en.html-chapter\sql-statements.html" TargetMode="External"/><Relationship Id="rId3519" Type="http://schemas.openxmlformats.org/officeDocument/2006/relationships/hyperlink" Target="file:///E:\backup\%E4%B8%8B%E8%BD%BD\refman-8.0-en.html-chapter\refman-8.0-en.html-chapter\sql-statements.html" TargetMode="External"/><Relationship Id="rId3726" Type="http://schemas.openxmlformats.org/officeDocument/2006/relationships/hyperlink" Target="file:///E:\backup\%E4%B8%8B%E8%BD%BD\refman-8.0-en.html-chapter\refman-8.0-en.html-chapter\sql-statements.html" TargetMode="External"/><Relationship Id="rId3933" Type="http://schemas.openxmlformats.org/officeDocument/2006/relationships/hyperlink" Target="file:///E:\backup\%E4%B8%8B%E8%BD%BD\refman-8.0-en.html-chapter\refman-8.0-en.html-chapter\sql-statements.html" TargetMode="External"/><Relationship Id="rId647" Type="http://schemas.openxmlformats.org/officeDocument/2006/relationships/hyperlink" Target="file:///E:\backup\%E4%B8%8B%E8%BD%BD\refman-8.0-en.html-chapter\refman-8.0-en.html-chapter\sql-statements.html" TargetMode="External"/><Relationship Id="rId854" Type="http://schemas.openxmlformats.org/officeDocument/2006/relationships/hyperlink" Target="file:///E:\backup\%E4%B8%8B%E8%BD%BD\refman-8.0-en.html-chapter\refman-8.0-en.html-chapter\data-types.html" TargetMode="External"/><Relationship Id="rId1277" Type="http://schemas.openxmlformats.org/officeDocument/2006/relationships/hyperlink" Target="file:///E:\backup\%E4%B8%8B%E8%BD%BD\refman-8.0-en.html-chapter\refman-8.0-en.html-chapter\functions.html" TargetMode="External"/><Relationship Id="rId1484" Type="http://schemas.openxmlformats.org/officeDocument/2006/relationships/hyperlink" Target="file:///E:\backup\%E4%B8%8B%E8%BD%BD\refman-8.0-en.html-chapter\refman-8.0-en.html-chapter\sql-statements.html" TargetMode="External"/><Relationship Id="rId1691" Type="http://schemas.openxmlformats.org/officeDocument/2006/relationships/hyperlink" Target="file:///E:\backup\%E4%B8%8B%E8%BD%BD\refman-8.0-en.html-chapter\refman-8.0-en.html-chapter\optimization.html" TargetMode="External"/><Relationship Id="rId2328" Type="http://schemas.openxmlformats.org/officeDocument/2006/relationships/hyperlink" Target="file:///E:\backup\%E4%B8%8B%E8%BD%BD\refman-8.0-en.html-chapter\refman-8.0-en.html-chapter\sql-statements.html" TargetMode="External"/><Relationship Id="rId2535" Type="http://schemas.openxmlformats.org/officeDocument/2006/relationships/hyperlink" Target="file:///E:\backup\%E4%B8%8B%E8%BD%BD\refman-8.0-en.html-chapter\refman-8.0-en.html-chapter\sql-statements.html" TargetMode="External"/><Relationship Id="rId2742" Type="http://schemas.openxmlformats.org/officeDocument/2006/relationships/hyperlink" Target="file:///E:\backup\%E4%B8%8B%E8%BD%BD\refman-8.0-en.html-chapter\refman-8.0-en.html-chapter\sql-statements.html" TargetMode="External"/><Relationship Id="rId5898" Type="http://schemas.openxmlformats.org/officeDocument/2006/relationships/hyperlink" Target="file:///E:\backup\%E4%B8%8B%E8%BD%BD\refman-8.0-en.html-chapter\refman-8.0-en.html-chapter\programs.html" TargetMode="External"/><Relationship Id="rId507" Type="http://schemas.openxmlformats.org/officeDocument/2006/relationships/hyperlink" Target="file:///E:\backup\%E4%B8%8B%E8%BD%BD\refman-8.0-en.html-chapter\refman-8.0-en.html-chapter\language-structure.html" TargetMode="External"/><Relationship Id="rId714" Type="http://schemas.openxmlformats.org/officeDocument/2006/relationships/hyperlink" Target="file:///E:\backup\%E4%B8%8B%E8%BD%BD\refman-8.0-en.html-chapter\refman-8.0-en.html-chapter\sql-statements.html" TargetMode="External"/><Relationship Id="rId921" Type="http://schemas.openxmlformats.org/officeDocument/2006/relationships/hyperlink" Target="file:///E:\backup\%E4%B8%8B%E8%BD%BD\refman-8.0-en.html-chapter\refman-8.0-en.html-chapter\glossary.html" TargetMode="External"/><Relationship Id="rId1137" Type="http://schemas.openxmlformats.org/officeDocument/2006/relationships/hyperlink" Target="file:///E:\backup\%E4%B8%8B%E8%BD%BD\refman-8.0-en.html-chapter\refman-8.0-en.html-chapter\sql-statements.html" TargetMode="External"/><Relationship Id="rId1344" Type="http://schemas.openxmlformats.org/officeDocument/2006/relationships/hyperlink" Target="file:///E:\backup\%E4%B8%8B%E8%BD%BD\refman-8.0-en.html-chapter\refman-8.0-en.html-chapter\sql-statements.html" TargetMode="External"/><Relationship Id="rId1551" Type="http://schemas.openxmlformats.org/officeDocument/2006/relationships/hyperlink" Target="file:///E:\backup\%E4%B8%8B%E8%BD%BD\refman-8.0-en.html-chapter\refman-8.0-en.html-chapter\sql-statements.html" TargetMode="External"/><Relationship Id="rId2602" Type="http://schemas.openxmlformats.org/officeDocument/2006/relationships/hyperlink" Target="file:///E:\backup\%E4%B8%8B%E8%BD%BD\refman-8.0-en.html-chapter\refman-8.0-en.html-chapter\sql-statements.html" TargetMode="External"/><Relationship Id="rId5758" Type="http://schemas.openxmlformats.org/officeDocument/2006/relationships/hyperlink" Target="file:///E:\backup\%E4%B8%8B%E8%BD%BD\refman-8.0-en.html-chapter\refman-8.0-en.html-chapter\security.html" TargetMode="External"/><Relationship Id="rId5965" Type="http://schemas.openxmlformats.org/officeDocument/2006/relationships/hyperlink" Target="file:///E:\backup\%E4%B8%8B%E8%BD%BD\refman-8.0-en.html-chapter\refman-8.0-en.html-chapter\sql-statements.html" TargetMode="External"/><Relationship Id="rId50" Type="http://schemas.openxmlformats.org/officeDocument/2006/relationships/hyperlink" Target="file:///E:\backup\%E4%B8%8B%E8%BD%BD\refman-8.0-en.html-chapter\refman-8.0-en.html-chapter\sql-statements.html" TargetMode="External"/><Relationship Id="rId1204" Type="http://schemas.openxmlformats.org/officeDocument/2006/relationships/hyperlink" Target="file:///E:\backup\%E4%B8%8B%E8%BD%BD\refman-8.0-en.html-chapter\refman-8.0-en.html-chapter\server-administration.html" TargetMode="External"/><Relationship Id="rId1411" Type="http://schemas.openxmlformats.org/officeDocument/2006/relationships/hyperlink" Target="file:///E:\backup\%E4%B8%8B%E8%BD%BD\refman-8.0-en.html-chapter\refman-8.0-en.html-chapter\language-structure.html" TargetMode="External"/><Relationship Id="rId4567" Type="http://schemas.openxmlformats.org/officeDocument/2006/relationships/hyperlink" Target="file:///E:\backup\%E4%B8%8B%E8%BD%BD\refman-8.0-en.html-chapter\refman-8.0-en.html-chapter\sql-statements.html" TargetMode="External"/><Relationship Id="rId4774" Type="http://schemas.openxmlformats.org/officeDocument/2006/relationships/hyperlink" Target="file:///E:\backup\%E4%B8%8B%E8%BD%BD\refman-8.0-en.html-chapter\refman-8.0-en.html-chapter\sql-statements.html" TargetMode="External"/><Relationship Id="rId5618" Type="http://schemas.openxmlformats.org/officeDocument/2006/relationships/hyperlink" Target="file:///E:\backup\%E4%B8%8B%E8%BD%BD\refman-8.0-en.html-chapter\refman-8.0-en.html-chapter\sql-statements.html" TargetMode="External"/><Relationship Id="rId5825" Type="http://schemas.openxmlformats.org/officeDocument/2006/relationships/hyperlink" Target="file:///E:\backup\%E4%B8%8B%E8%BD%BD\refman-8.0-en.html-chapter\refman-8.0-en.html-chapter\security.html" TargetMode="External"/><Relationship Id="rId3169" Type="http://schemas.openxmlformats.org/officeDocument/2006/relationships/hyperlink" Target="file:///E:\backup\%E4%B8%8B%E8%BD%BD\refman-8.0-en.html-chapter\refman-8.0-en.html-chapter\sql-statements.html" TargetMode="External"/><Relationship Id="rId3376" Type="http://schemas.openxmlformats.org/officeDocument/2006/relationships/hyperlink" Target="file:///E:\backup\%E4%B8%8B%E8%BD%BD\refman-8.0-en.html-chapter\refman-8.0-en.html-chapter\sql-statements.html" TargetMode="External"/><Relationship Id="rId3583" Type="http://schemas.openxmlformats.org/officeDocument/2006/relationships/hyperlink" Target="file:///E:\backup\%E4%B8%8B%E8%BD%BD\refman-8.0-en.html-chapter\refman-8.0-en.html-chapter\sql-statements.html" TargetMode="External"/><Relationship Id="rId4427" Type="http://schemas.openxmlformats.org/officeDocument/2006/relationships/hyperlink" Target="file:///E:\backup\%E4%B8%8B%E8%BD%BD\refman-8.0-en.html-chapter\refman-8.0-en.html-chapter\sql-statements.html" TargetMode="External"/><Relationship Id="rId4981" Type="http://schemas.openxmlformats.org/officeDocument/2006/relationships/hyperlink" Target="file:///E:\backup\%E4%B8%8B%E8%BD%BD\refman-8.0-en.html-chapter\refman-8.0-en.html-chapter\charset.html" TargetMode="External"/><Relationship Id="rId297" Type="http://schemas.openxmlformats.org/officeDocument/2006/relationships/hyperlink" Target="file:///E:\backup\%E4%B8%8B%E8%BD%BD\refman-8.0-en.html-chapter\refman-8.0-en.html-chapter\glossary.html" TargetMode="External"/><Relationship Id="rId2185" Type="http://schemas.openxmlformats.org/officeDocument/2006/relationships/hyperlink" Target="file:///E:\backup\%E4%B8%8B%E8%BD%BD\refman-8.0-en.html-chapter\refman-8.0-en.html-chapter\sql-statements.html" TargetMode="External"/><Relationship Id="rId2392" Type="http://schemas.openxmlformats.org/officeDocument/2006/relationships/hyperlink" Target="file:///E:\backup\%E4%B8%8B%E8%BD%BD\refman-8.0-en.html-chapter\refman-8.0-en.html-chapter\sql-statements.html" TargetMode="External"/><Relationship Id="rId3029" Type="http://schemas.openxmlformats.org/officeDocument/2006/relationships/hyperlink" Target="file:///E:\backup\%E4%B8%8B%E8%BD%BD\refman-8.0-en.html-chapter\refman-8.0-en.html-chapter\sql-statements.html" TargetMode="External"/><Relationship Id="rId3236" Type="http://schemas.openxmlformats.org/officeDocument/2006/relationships/hyperlink" Target="file:///E:\backup\%E4%B8%8B%E8%BD%BD\refman-8.0-en.html-chapter\refman-8.0-en.html-chapter\replication.html" TargetMode="External"/><Relationship Id="rId3790" Type="http://schemas.openxmlformats.org/officeDocument/2006/relationships/hyperlink" Target="file:///E:\backup\%E4%B8%8B%E8%BD%BD\refman-8.0-en.html-chapter\refman-8.0-en.html-chapter\sql-statements.html" TargetMode="External"/><Relationship Id="rId4634" Type="http://schemas.openxmlformats.org/officeDocument/2006/relationships/hyperlink" Target="file:///E:\backup\%E4%B8%8B%E8%BD%BD\refman-8.0-en.html-chapter\refman-8.0-en.html-chapter\sql-statements.html" TargetMode="External"/><Relationship Id="rId4841" Type="http://schemas.openxmlformats.org/officeDocument/2006/relationships/hyperlink" Target="file:///E:\backup\%E4%B8%8B%E8%BD%BD\refman-8.0-en.html-chapter\refman-8.0-en.html-chapter\sql-statements.html" TargetMode="External"/><Relationship Id="rId157" Type="http://schemas.openxmlformats.org/officeDocument/2006/relationships/hyperlink" Target="file:///E:\backup\%E4%B8%8B%E8%BD%BD\refman-8.0-en.html-chapter\refman-8.0-en.html-chapter\replication.html" TargetMode="External"/><Relationship Id="rId364" Type="http://schemas.openxmlformats.org/officeDocument/2006/relationships/hyperlink" Target="file:///E:\backup\%E4%B8%8B%E8%BD%BD\refman-8.0-en.html-chapter\refman-8.0-en.html-chapter\data-types.html" TargetMode="External"/><Relationship Id="rId2045" Type="http://schemas.openxmlformats.org/officeDocument/2006/relationships/hyperlink" Target="file:///E:\backup\%E4%B8%8B%E8%BD%BD\refman-8.0-en.html-chapter\refman-8.0-en.html-chapter\data-types.html" TargetMode="External"/><Relationship Id="rId3443" Type="http://schemas.openxmlformats.org/officeDocument/2006/relationships/hyperlink" Target="file:///E:\backup\%E4%B8%8B%E8%BD%BD\refman-8.0-en.html-chapter\refman-8.0-en.html-chapter\functions.html" TargetMode="External"/><Relationship Id="rId3650" Type="http://schemas.openxmlformats.org/officeDocument/2006/relationships/hyperlink" Target="file:///E:\backup\%E4%B8%8B%E8%BD%BD\refman-8.0-en.html-chapter\refman-8.0-en.html-chapter\sql-statements.html" TargetMode="External"/><Relationship Id="rId4701" Type="http://schemas.openxmlformats.org/officeDocument/2006/relationships/hyperlink" Target="file:///E:\backup\%E4%B8%8B%E8%BD%BD\refman-8.0-en.html-chapter\refman-8.0-en.html-chapter\innodb-storage-engine.html" TargetMode="External"/><Relationship Id="rId571" Type="http://schemas.openxmlformats.org/officeDocument/2006/relationships/hyperlink" Target="file:///E:\backup\%E4%B8%8B%E8%BD%BD\refman-8.0-en.html-chapter\refman-8.0-en.html-chapter\sql-statements.html" TargetMode="External"/><Relationship Id="rId2252" Type="http://schemas.openxmlformats.org/officeDocument/2006/relationships/hyperlink" Target="file:///E:\backup\%E4%B8%8B%E8%BD%BD\refman-8.0-en.html-chapter\refman-8.0-en.html-chapter\optimization.html" TargetMode="External"/><Relationship Id="rId3303" Type="http://schemas.openxmlformats.org/officeDocument/2006/relationships/hyperlink" Target="file:///E:\backup\%E4%B8%8B%E8%BD%BD\refman-8.0-en.html-chapter\refman-8.0-en.html-chapter\replication.html" TargetMode="External"/><Relationship Id="rId3510" Type="http://schemas.openxmlformats.org/officeDocument/2006/relationships/hyperlink" Target="file:///E:\backup\%E4%B8%8B%E8%BD%BD\refman-8.0-en.html-chapter\refman-8.0-en.html-chapter\sql-statements.html" TargetMode="External"/><Relationship Id="rId224" Type="http://schemas.openxmlformats.org/officeDocument/2006/relationships/hyperlink" Target="file:///E:\backup\%E4%B8%8B%E8%BD%BD\refman-8.0-en.html-chapter\refman-8.0-en.html-chapter\sql-statements.html" TargetMode="External"/><Relationship Id="rId431" Type="http://schemas.openxmlformats.org/officeDocument/2006/relationships/hyperlink" Target="file:///E:\backup\%E4%B8%8B%E8%BD%BD\refman-8.0-en.html-chapter\refman-8.0-en.html-chapter\innodb-storage-engine.html" TargetMode="External"/><Relationship Id="rId1061" Type="http://schemas.openxmlformats.org/officeDocument/2006/relationships/hyperlink" Target="file:///E:\backup\%E4%B8%8B%E8%BD%BD\refman-8.0-en.html-chapter\refman-8.0-en.html-chapter\sql-statements.html" TargetMode="External"/><Relationship Id="rId2112" Type="http://schemas.openxmlformats.org/officeDocument/2006/relationships/hyperlink" Target="file:///E:\backup\%E4%B8%8B%E8%BD%BD\refman-8.0-en.html-chapter\refman-8.0-en.html-chapter\security.html" TargetMode="External"/><Relationship Id="rId5268" Type="http://schemas.openxmlformats.org/officeDocument/2006/relationships/hyperlink" Target="file:///E:\backup\%E4%B8%8B%E8%BD%BD\refman-8.0-en.html-chapter\refman-8.0-en.html-chapter\security.html" TargetMode="External"/><Relationship Id="rId5475" Type="http://schemas.openxmlformats.org/officeDocument/2006/relationships/hyperlink" Target="file:///E:\backup\%E4%B8%8B%E8%BD%BD\refman-8.0-en.html-chapter\refman-8.0-en.html-chapter\sql-statements.html" TargetMode="External"/><Relationship Id="rId5682" Type="http://schemas.openxmlformats.org/officeDocument/2006/relationships/hyperlink" Target="file:///E:\backup\%E4%B8%8B%E8%BD%BD\refman-8.0-en.html-chapter\refman-8.0-en.html-chapter\sql-statements.html" TargetMode="External"/><Relationship Id="rId1878" Type="http://schemas.openxmlformats.org/officeDocument/2006/relationships/hyperlink" Target="file:///E:\backup\%E4%B8%8B%E8%BD%BD\refman-8.0-en.html-chapter\refman-8.0-en.html-chapter\sql-statements.html" TargetMode="External"/><Relationship Id="rId2929" Type="http://schemas.openxmlformats.org/officeDocument/2006/relationships/hyperlink" Target="file:///E:\backup\%E4%B8%8B%E8%BD%BD\refman-8.0-en.html-chapter\refman-8.0-en.html-chapter\sql-statements.html" TargetMode="External"/><Relationship Id="rId4077" Type="http://schemas.openxmlformats.org/officeDocument/2006/relationships/hyperlink" Target="file:///E:\backup\%E4%B8%8B%E8%BD%BD\refman-8.0-en.html-chapter\refman-8.0-en.html-chapter\sql-statements.html" TargetMode="External"/><Relationship Id="rId4284" Type="http://schemas.openxmlformats.org/officeDocument/2006/relationships/hyperlink" Target="file:///E:\backup\%E4%B8%8B%E8%BD%BD\refman-8.0-en.html-chapter\refman-8.0-en.html-chapter\security.html" TargetMode="External"/><Relationship Id="rId4491" Type="http://schemas.openxmlformats.org/officeDocument/2006/relationships/hyperlink" Target="file:///E:\backup\%E4%B8%8B%E8%BD%BD\refman-8.0-en.html-chapter\refman-8.0-en.html-chapter\server-administration.html" TargetMode="External"/><Relationship Id="rId5128" Type="http://schemas.openxmlformats.org/officeDocument/2006/relationships/hyperlink" Target="file:///E:\backup\%E4%B8%8B%E8%BD%BD\refman-8.0-en.html-chapter\refman-8.0-en.html-chapter\sql-statements.html" TargetMode="External"/><Relationship Id="rId5335" Type="http://schemas.openxmlformats.org/officeDocument/2006/relationships/hyperlink" Target="file:///E:\backup\%E4%B8%8B%E8%BD%BD\refman-8.0-en.html-chapter\refman-8.0-en.html-chapter\sql-statements.html" TargetMode="External"/><Relationship Id="rId5542" Type="http://schemas.openxmlformats.org/officeDocument/2006/relationships/hyperlink" Target="file:///E:\backup\%E4%B8%8B%E8%BD%BD\refman-8.0-en.html-chapter\refman-8.0-en.html-chapter\programs.html" TargetMode="External"/><Relationship Id="rId1738" Type="http://schemas.openxmlformats.org/officeDocument/2006/relationships/hyperlink" Target="file:///E:\backup\%E4%B8%8B%E8%BD%BD\refman-8.0-en.html-chapter\refman-8.0-en.html-chapter\sql-statements.html" TargetMode="External"/><Relationship Id="rId3093" Type="http://schemas.openxmlformats.org/officeDocument/2006/relationships/hyperlink" Target="file:///E:\backup\%E4%B8%8B%E8%BD%BD\refman-8.0-en.html-chapter\refman-8.0-en.html-chapter\replication.html" TargetMode="External"/><Relationship Id="rId4144" Type="http://schemas.openxmlformats.org/officeDocument/2006/relationships/hyperlink" Target="file:///E:\backup\%E4%B8%8B%E8%BD%BD\refman-8.0-en.html-chapter\refman-8.0-en.html-chapter\security.html" TargetMode="External"/><Relationship Id="rId4351" Type="http://schemas.openxmlformats.org/officeDocument/2006/relationships/hyperlink" Target="file:///E:\backup\%E4%B8%8B%E8%BD%BD\refman-8.0-en.html-chapter\refman-8.0-en.html-chapter\security.html" TargetMode="External"/><Relationship Id="rId5402" Type="http://schemas.openxmlformats.org/officeDocument/2006/relationships/hyperlink" Target="file:///E:\backup\%E4%B8%8B%E8%BD%BD\refman-8.0-en.html-chapter\refman-8.0-en.html-chapter\sql-statements.html" TargetMode="External"/><Relationship Id="rId1945" Type="http://schemas.openxmlformats.org/officeDocument/2006/relationships/hyperlink" Target="file:///E:\backup\%E4%B8%8B%E8%BD%BD\refman-8.0-en.html-chapter\refman-8.0-en.html-chapter\programs.html" TargetMode="External"/><Relationship Id="rId3160" Type="http://schemas.openxmlformats.org/officeDocument/2006/relationships/hyperlink" Target="file:///E:\backup\%E4%B8%8B%E8%BD%BD\refman-8.0-en.html-chapter\refman-8.0-en.html-chapter\replication.html" TargetMode="External"/><Relationship Id="rId4004" Type="http://schemas.openxmlformats.org/officeDocument/2006/relationships/hyperlink" Target="file:///E:\backup\%E4%B8%8B%E8%BD%BD\refman-8.0-en.html-chapter\refman-8.0-en.html-chapter\security.html" TargetMode="External"/><Relationship Id="rId4211" Type="http://schemas.openxmlformats.org/officeDocument/2006/relationships/hyperlink" Target="file:///E:\backup\%E4%B8%8B%E8%BD%BD\refman-8.0-en.html-chapter\refman-8.0-en.html-chapter\security.html" TargetMode="External"/><Relationship Id="rId1805" Type="http://schemas.openxmlformats.org/officeDocument/2006/relationships/hyperlink" Target="file:///E:\backup\%E4%B8%8B%E8%BD%BD\refman-8.0-en.html-chapter\refman-8.0-en.html-chapter\sql-statements.html" TargetMode="External"/><Relationship Id="rId3020" Type="http://schemas.openxmlformats.org/officeDocument/2006/relationships/hyperlink" Target="file:///E:\backup\%E4%B8%8B%E8%BD%BD\refman-8.0-en.html-chapter\refman-8.0-en.html-chapter\sql-statements.html" TargetMode="External"/><Relationship Id="rId3977" Type="http://schemas.openxmlformats.org/officeDocument/2006/relationships/hyperlink" Target="file:///E:\backup\%E4%B8%8B%E8%BD%BD\refman-8.0-en.html-chapter\refman-8.0-en.html-chapter\security.html" TargetMode="External"/><Relationship Id="rId898" Type="http://schemas.openxmlformats.org/officeDocument/2006/relationships/hyperlink" Target="file:///E:\backup\%E4%B8%8B%E8%BD%BD\refman-8.0-en.html-chapter\refman-8.0-en.html-chapter\innodb-storage-engine.html" TargetMode="External"/><Relationship Id="rId2579" Type="http://schemas.openxmlformats.org/officeDocument/2006/relationships/hyperlink" Target="file:///E:\backup\%E4%B8%8B%E8%BD%BD\refman-8.0-en.html-chapter\refman-8.0-en.html-chapter\sql-statements.html" TargetMode="External"/><Relationship Id="rId2786" Type="http://schemas.openxmlformats.org/officeDocument/2006/relationships/hyperlink" Target="file:///E:\backup\%E4%B8%8B%E8%BD%BD\refman-8.0-en.html-chapter\refman-8.0-en.html-chapter\sql-statements.html" TargetMode="External"/><Relationship Id="rId2993" Type="http://schemas.openxmlformats.org/officeDocument/2006/relationships/hyperlink" Target="file:///E:\backup\%E4%B8%8B%E8%BD%BD\refman-8.0-en.html-chapter\refman-8.0-en.html-chapter\sql-statements.html" TargetMode="External"/><Relationship Id="rId3837" Type="http://schemas.openxmlformats.org/officeDocument/2006/relationships/hyperlink" Target="file:///E:\backup\%E4%B8%8B%E8%BD%BD\refman-8.0-en.html-chapter\refman-8.0-en.html-chapter\sql-statements.html" TargetMode="External"/><Relationship Id="rId5192" Type="http://schemas.openxmlformats.org/officeDocument/2006/relationships/hyperlink" Target="file:///E:\backup\%E4%B8%8B%E8%BD%BD\refman-8.0-en.html-chapter\refman-8.0-en.html-chapter\performance-schema.html" TargetMode="External"/><Relationship Id="rId758" Type="http://schemas.openxmlformats.org/officeDocument/2006/relationships/hyperlink" Target="file:///E:\backup\%E4%B8%8B%E8%BD%BD\refman-8.0-en.html-chapter\refman-8.0-en.html-chapter\functions.html" TargetMode="External"/><Relationship Id="rId965" Type="http://schemas.openxmlformats.org/officeDocument/2006/relationships/hyperlink" Target="file:///E:\backup\%E4%B8%8B%E8%BD%BD\refman-8.0-en.html-chapter\refman-8.0-en.html-chapter\server-administration.html" TargetMode="External"/><Relationship Id="rId1388" Type="http://schemas.openxmlformats.org/officeDocument/2006/relationships/hyperlink" Target="file:///E:\backup\%E4%B8%8B%E8%BD%BD\refman-8.0-en.html-chapter\refman-8.0-en.html-chapter\innodb-storage-engine.html" TargetMode="External"/><Relationship Id="rId1595" Type="http://schemas.openxmlformats.org/officeDocument/2006/relationships/hyperlink" Target="file:///E:\backup\%E4%B8%8B%E8%BD%BD\refman-8.0-en.html-chapter\refman-8.0-en.html-chapter\innodb-storage-engine.html" TargetMode="External"/><Relationship Id="rId2439" Type="http://schemas.openxmlformats.org/officeDocument/2006/relationships/hyperlink" Target="file:///E:\backup\%E4%B8%8B%E8%BD%BD\refman-8.0-en.html-chapter\refman-8.0-en.html-chapter\sql-statements.html" TargetMode="External"/><Relationship Id="rId2646" Type="http://schemas.openxmlformats.org/officeDocument/2006/relationships/hyperlink" Target="file:///E:\backup\%E4%B8%8B%E8%BD%BD\refman-8.0-en.html-chapter\refman-8.0-en.html-chapter\sql-statements.html" TargetMode="External"/><Relationship Id="rId2853" Type="http://schemas.openxmlformats.org/officeDocument/2006/relationships/hyperlink" Target="file:///E:\backup\%E4%B8%8B%E8%BD%BD\refman-8.0-en.html-chapter\refman-8.0-en.html-chapter\sql-statements.html" TargetMode="External"/><Relationship Id="rId3904" Type="http://schemas.openxmlformats.org/officeDocument/2006/relationships/hyperlink" Target="file:///E:\backup\%E4%B8%8B%E8%BD%BD\refman-8.0-en.html-chapter\refman-8.0-en.html-chapter\sql-statements.html" TargetMode="External"/><Relationship Id="rId5052" Type="http://schemas.openxmlformats.org/officeDocument/2006/relationships/hyperlink" Target="file:///E:\backup\%E4%B8%8B%E8%BD%BD\refman-8.0-en.html-chapter\refman-8.0-en.html-chapter\sql-statements.html" TargetMode="External"/><Relationship Id="rId94" Type="http://schemas.openxmlformats.org/officeDocument/2006/relationships/hyperlink" Target="file:///E:\backup\%E4%B8%8B%E8%BD%BD\refman-8.0-en.html-chapter\refman-8.0-en.html-chapter\sql-statements.html" TargetMode="External"/><Relationship Id="rId618" Type="http://schemas.openxmlformats.org/officeDocument/2006/relationships/hyperlink" Target="file:///E:\backup\%E4%B8%8B%E8%BD%BD\refman-8.0-en.html-chapter\refman-8.0-en.html-chapter\sql-statements.html" TargetMode="External"/><Relationship Id="rId825" Type="http://schemas.openxmlformats.org/officeDocument/2006/relationships/hyperlink" Target="file:///E:\backup\%E4%B8%8B%E8%BD%BD\refman-8.0-en.html-chapter\refman-8.0-en.html-chapter\sql-statements.html" TargetMode="External"/><Relationship Id="rId1248" Type="http://schemas.openxmlformats.org/officeDocument/2006/relationships/hyperlink" Target="file:///E:\backup\%E4%B8%8B%E8%BD%BD\refman-8.0-en.html-chapter\refman-8.0-en.html-chapter\sql-statements.html" TargetMode="External"/><Relationship Id="rId1455" Type="http://schemas.openxmlformats.org/officeDocument/2006/relationships/hyperlink" Target="file:///E:\backup\%E4%B8%8B%E8%BD%BD\refman-8.0-en.html-chapter\refman-8.0-en.html-chapter\sql-statements.html" TargetMode="External"/><Relationship Id="rId1662" Type="http://schemas.openxmlformats.org/officeDocument/2006/relationships/hyperlink" Target="file:///E:\backup\%E4%B8%8B%E8%BD%BD\refman-8.0-en.html-chapter\refman-8.0-en.html-chapter\sql-statements.html" TargetMode="External"/><Relationship Id="rId2506" Type="http://schemas.openxmlformats.org/officeDocument/2006/relationships/hyperlink" Target="file:///E:\backup\%E4%B8%8B%E8%BD%BD\refman-8.0-en.html-chapter\refman-8.0-en.html-chapter\sql-statements.html" TargetMode="External"/><Relationship Id="rId5869" Type="http://schemas.openxmlformats.org/officeDocument/2006/relationships/hyperlink" Target="file:///E:\backup\%E4%B8%8B%E8%BD%BD\refman-8.0-en.html-chapter\refman-8.0-en.html-chapter\sql-statements.html" TargetMode="External"/><Relationship Id="rId1108" Type="http://schemas.openxmlformats.org/officeDocument/2006/relationships/hyperlink" Target="file:///E:\backup\%E4%B8%8B%E8%BD%BD\refman-8.0-en.html-chapter\refman-8.0-en.html-chapter\sql-statements.html" TargetMode="External"/><Relationship Id="rId1315" Type="http://schemas.openxmlformats.org/officeDocument/2006/relationships/hyperlink" Target="file:///E:\backup\%E4%B8%8B%E8%BD%BD\refman-8.0-en.html-chapter\refman-8.0-en.html-chapter\sql-statements.html" TargetMode="External"/><Relationship Id="rId2713" Type="http://schemas.openxmlformats.org/officeDocument/2006/relationships/hyperlink" Target="file:///E:\backup\%E4%B8%8B%E8%BD%BD\refman-8.0-en.html-chapter\refman-8.0-en.html-chapter\sql-statements.html" TargetMode="External"/><Relationship Id="rId2920" Type="http://schemas.openxmlformats.org/officeDocument/2006/relationships/hyperlink" Target="file:///E:\backup\%E4%B8%8B%E8%BD%BD\refman-8.0-en.html-chapter\refman-8.0-en.html-chapter\replication.html" TargetMode="External"/><Relationship Id="rId4678" Type="http://schemas.openxmlformats.org/officeDocument/2006/relationships/hyperlink" Target="file:///E:\backup\%E4%B8%8B%E8%BD%BD\refman-8.0-en.html-chapter\refman-8.0-en.html-chapter\sql-statements.html" TargetMode="External"/><Relationship Id="rId1522" Type="http://schemas.openxmlformats.org/officeDocument/2006/relationships/hyperlink" Target="file:///E:\backup\%E4%B8%8B%E8%BD%BD\refman-8.0-en.html-chapter\refman-8.0-en.html-chapter\security.html" TargetMode="External"/><Relationship Id="rId4885" Type="http://schemas.openxmlformats.org/officeDocument/2006/relationships/hyperlink" Target="file:///E:\backup\%E4%B8%8B%E8%BD%BD\refman-8.0-en.html-chapter\refman-8.0-en.html-chapter\sql-statements.html" TargetMode="External"/><Relationship Id="rId5729" Type="http://schemas.openxmlformats.org/officeDocument/2006/relationships/hyperlink" Target="file:///E:\backup\%E4%B8%8B%E8%BD%BD\refman-8.0-en.html-chapter\refman-8.0-en.html-chapter\sql-statements.html" TargetMode="External"/><Relationship Id="rId5936" Type="http://schemas.openxmlformats.org/officeDocument/2006/relationships/hyperlink" Target="file:///E:\backup\%E4%B8%8B%E8%BD%BD\refman-8.0-en.html-chapter\refman-8.0-en.html-chapter\sql-statements.html" TargetMode="External"/><Relationship Id="rId21" Type="http://schemas.openxmlformats.org/officeDocument/2006/relationships/hyperlink" Target="file:///E:\backup\%E4%B8%8B%E8%BD%BD\refman-8.0-en.html-chapter\refman-8.0-en.html-chapter\sql-statements.html" TargetMode="External"/><Relationship Id="rId2089" Type="http://schemas.openxmlformats.org/officeDocument/2006/relationships/hyperlink" Target="file:///E:\backup\%E4%B8%8B%E8%BD%BD\refman-8.0-en.html-chapter\refman-8.0-en.html-chapter\sql-statements.html" TargetMode="External"/><Relationship Id="rId3487" Type="http://schemas.openxmlformats.org/officeDocument/2006/relationships/hyperlink" Target="file:///E:\backup\%E4%B8%8B%E8%BD%BD\refman-8.0-en.html-chapter\refman-8.0-en.html-chapter\sql-statements.html" TargetMode="External"/><Relationship Id="rId3694" Type="http://schemas.openxmlformats.org/officeDocument/2006/relationships/hyperlink" Target="file:///E:\backup\%E4%B8%8B%E8%BD%BD\refman-8.0-en.html-chapter\refman-8.0-en.html-chapter\sql-statements.html" TargetMode="External"/><Relationship Id="rId4538" Type="http://schemas.openxmlformats.org/officeDocument/2006/relationships/hyperlink" Target="file:///E:\backup\%E4%B8%8B%E8%BD%BD\refman-8.0-en.html-chapter\refman-8.0-en.html-chapter\sql-statements.html" TargetMode="External"/><Relationship Id="rId4745" Type="http://schemas.openxmlformats.org/officeDocument/2006/relationships/hyperlink" Target="file:///E:\backup\%E4%B8%8B%E8%BD%BD\refman-8.0-en.html-chapter\refman-8.0-en.html-chapter\server-administration.html" TargetMode="External"/><Relationship Id="rId4952" Type="http://schemas.openxmlformats.org/officeDocument/2006/relationships/hyperlink" Target="file:///E:\backup\%E4%B8%8B%E8%BD%BD\refman-8.0-en.html-chapter\refman-8.0-en.html-chapter\server-administration.html" TargetMode="External"/><Relationship Id="rId2296" Type="http://schemas.openxmlformats.org/officeDocument/2006/relationships/hyperlink" Target="file:///E:\backup\%E4%B8%8B%E8%BD%BD\refman-8.0-en.html-chapter\refman-8.0-en.html-chapter\sql-statements.html" TargetMode="External"/><Relationship Id="rId3347" Type="http://schemas.openxmlformats.org/officeDocument/2006/relationships/hyperlink" Target="file:///E:\backup\%E4%B8%8B%E8%BD%BD\refman-8.0-en.html-chapter\refman-8.0-en.html-chapter\group-replication.html" TargetMode="External"/><Relationship Id="rId3554" Type="http://schemas.openxmlformats.org/officeDocument/2006/relationships/hyperlink" Target="file:///E:\backup\%E4%B8%8B%E8%BD%BD\refman-8.0-en.html-chapter\refman-8.0-en.html-chapter\functions.html" TargetMode="External"/><Relationship Id="rId3761" Type="http://schemas.openxmlformats.org/officeDocument/2006/relationships/hyperlink" Target="file:///E:\backup\%E4%B8%8B%E8%BD%BD\refman-8.0-en.html-chapter\refman-8.0-en.html-chapter\sql-statements.html" TargetMode="External"/><Relationship Id="rId4605" Type="http://schemas.openxmlformats.org/officeDocument/2006/relationships/hyperlink" Target="file:///E:\backup\%E4%B8%8B%E8%BD%BD\refman-8.0-en.html-chapter\refman-8.0-en.html-chapter\information-schema.html" TargetMode="External"/><Relationship Id="rId4812" Type="http://schemas.openxmlformats.org/officeDocument/2006/relationships/hyperlink" Target="file:///E:\backup\%E4%B8%8B%E8%BD%BD\refman-8.0-en.html-chapter\refman-8.0-en.html-chapter\sql-statements.html" TargetMode="External"/><Relationship Id="rId268" Type="http://schemas.openxmlformats.org/officeDocument/2006/relationships/hyperlink" Target="file:///E:\backup\%E4%B8%8B%E8%BD%BD\refman-8.0-en.html-chapter\refman-8.0-en.html-chapter\server-administration.html" TargetMode="External"/><Relationship Id="rId475" Type="http://schemas.openxmlformats.org/officeDocument/2006/relationships/hyperlink" Target="file:///E:\backup\%E4%B8%8B%E8%BD%BD\refman-8.0-en.html-chapter\refman-8.0-en.html-chapter\sql-statements.html" TargetMode="External"/><Relationship Id="rId682" Type="http://schemas.openxmlformats.org/officeDocument/2006/relationships/hyperlink" Target="file:///E:\backup\%E4%B8%8B%E8%BD%BD\refman-8.0-en.html-chapter\refman-8.0-en.html-chapter\innodb-storage-engine.html" TargetMode="External"/><Relationship Id="rId2156" Type="http://schemas.openxmlformats.org/officeDocument/2006/relationships/hyperlink" Target="file:///E:\backup\%E4%B8%8B%E8%BD%BD\refman-8.0-en.html-chapter\refman-8.0-en.html-chapter\sql-statements.html" TargetMode="External"/><Relationship Id="rId2363" Type="http://schemas.openxmlformats.org/officeDocument/2006/relationships/hyperlink" Target="file:///E:\backup\%E4%B8%8B%E8%BD%BD\refman-8.0-en.html-chapter\refman-8.0-en.html-chapter\sql-statements.html" TargetMode="External"/><Relationship Id="rId2570" Type="http://schemas.openxmlformats.org/officeDocument/2006/relationships/hyperlink" Target="file:///E:\backup\%E4%B8%8B%E8%BD%BD\refman-8.0-en.html-chapter\refman-8.0-en.html-chapter\sql-statements.html" TargetMode="External"/><Relationship Id="rId3207" Type="http://schemas.openxmlformats.org/officeDocument/2006/relationships/hyperlink" Target="file:///E:\backup\%E4%B8%8B%E8%BD%BD\refman-8.0-en.html-chapter\refman-8.0-en.html-chapter\replication.html" TargetMode="External"/><Relationship Id="rId3414" Type="http://schemas.openxmlformats.org/officeDocument/2006/relationships/hyperlink" Target="https://dev.mysql.com/doc/c-api/8.0/en/mysql-real-connect.html" TargetMode="External"/><Relationship Id="rId3621" Type="http://schemas.openxmlformats.org/officeDocument/2006/relationships/hyperlink" Target="file:///E:\backup\%E4%B8%8B%E8%BD%BD\refman-8.0-en.html-chapter\refman-8.0-en.html-chapter\sql-statements.html" TargetMode="External"/><Relationship Id="rId128" Type="http://schemas.openxmlformats.org/officeDocument/2006/relationships/hyperlink" Target="file:///E:\backup\%E4%B8%8B%E8%BD%BD\refman-8.0-en.html-chapter\refman-8.0-en.html-chapter\programs.html" TargetMode="External"/><Relationship Id="rId335" Type="http://schemas.openxmlformats.org/officeDocument/2006/relationships/hyperlink" Target="file:///E:\backup\%E4%B8%8B%E8%BD%BD\refman-8.0-en.html-chapter\refman-8.0-en.html-chapter\data-types.html" TargetMode="External"/><Relationship Id="rId542" Type="http://schemas.openxmlformats.org/officeDocument/2006/relationships/hyperlink" Target="file:///E:\backup\%E4%B8%8B%E8%BD%BD\refman-8.0-en.html-chapter\refman-8.0-en.html-chapter\sql-statements.html" TargetMode="External"/><Relationship Id="rId1172" Type="http://schemas.openxmlformats.org/officeDocument/2006/relationships/hyperlink" Target="file:///E:\backup\%E4%B8%8B%E8%BD%BD\refman-8.0-en.html-chapter\refman-8.0-en.html-chapter\server-administration.html" TargetMode="External"/><Relationship Id="rId2016" Type="http://schemas.openxmlformats.org/officeDocument/2006/relationships/hyperlink" Target="file:///E:\backup\%E4%B8%8B%E8%BD%BD\refman-8.0-en.html-chapter\refman-8.0-en.html-chapter\sql-statements.html" TargetMode="External"/><Relationship Id="rId2223" Type="http://schemas.openxmlformats.org/officeDocument/2006/relationships/hyperlink" Target="file:///E:\backup\%E4%B8%8B%E8%BD%BD\refman-8.0-en.html-chapter\refman-8.0-en.html-chapter\sql-statements.html" TargetMode="External"/><Relationship Id="rId2430" Type="http://schemas.openxmlformats.org/officeDocument/2006/relationships/hyperlink" Target="file:///E:\backup\%E4%B8%8B%E8%BD%BD\refman-8.0-en.html-chapter\refman-8.0-en.html-chapter\sql-statements.html" TargetMode="External"/><Relationship Id="rId5379" Type="http://schemas.openxmlformats.org/officeDocument/2006/relationships/hyperlink" Target="file:///E:\backup\%E4%B8%8B%E8%BD%BD\refman-8.0-en.html-chapter\refman-8.0-en.html-chapter\performance-schema.html" TargetMode="External"/><Relationship Id="rId5586" Type="http://schemas.openxmlformats.org/officeDocument/2006/relationships/hyperlink" Target="file:///E:\backup\%E4%B8%8B%E8%BD%BD\refman-8.0-en.html-chapter\refman-8.0-en.html-chapter\server-administration.html" TargetMode="External"/><Relationship Id="rId5793" Type="http://schemas.openxmlformats.org/officeDocument/2006/relationships/hyperlink" Target="file:///E:\backup\%E4%B8%8B%E8%BD%BD\refman-8.0-en.html-chapter\refman-8.0-en.html-chapter\security.html" TargetMode="External"/><Relationship Id="rId402" Type="http://schemas.openxmlformats.org/officeDocument/2006/relationships/hyperlink" Target="file:///E:\backup\%E4%B8%8B%E8%BD%BD\refman-8.0-en.html-chapter\refman-8.0-en.html-chapter\partitioning.html" TargetMode="External"/><Relationship Id="rId1032" Type="http://schemas.openxmlformats.org/officeDocument/2006/relationships/hyperlink" Target="file:///E:\backup\%E4%B8%8B%E8%BD%BD\refman-8.0-en.html-chapter\refman-8.0-en.html-chapter\glossary.html" TargetMode="External"/><Relationship Id="rId4188" Type="http://schemas.openxmlformats.org/officeDocument/2006/relationships/hyperlink" Target="file:///E:\backup\%E4%B8%8B%E8%BD%BD\refman-8.0-en.html-chapter\refman-8.0-en.html-chapter\sql-statements.html" TargetMode="External"/><Relationship Id="rId4395" Type="http://schemas.openxmlformats.org/officeDocument/2006/relationships/hyperlink" Target="file:///E:\backup\%E4%B8%8B%E8%BD%BD\refman-8.0-en.html-chapter\refman-8.0-en.html-chapter\server-administration.html" TargetMode="External"/><Relationship Id="rId5239" Type="http://schemas.openxmlformats.org/officeDocument/2006/relationships/hyperlink" Target="file:///E:\backup\%E4%B8%8B%E8%BD%BD\refman-8.0-en.html-chapter\refman-8.0-en.html-chapter\data-types.html" TargetMode="External"/><Relationship Id="rId5446" Type="http://schemas.openxmlformats.org/officeDocument/2006/relationships/hyperlink" Target="file:///E:\backup\%E4%B8%8B%E8%BD%BD\refman-8.0-en.html-chapter\refman-8.0-en.html-chapter\sql-statements.html" TargetMode="External"/><Relationship Id="rId1989" Type="http://schemas.openxmlformats.org/officeDocument/2006/relationships/hyperlink" Target="file:///E:\backup\%E4%B8%8B%E8%BD%BD\refman-8.0-en.html-chapter\refman-8.0-en.html-chapter\security.html" TargetMode="External"/><Relationship Id="rId4048" Type="http://schemas.openxmlformats.org/officeDocument/2006/relationships/hyperlink" Target="file:///E:\backup\%E4%B8%8B%E8%BD%BD\refman-8.0-en.html-chapter\refman-8.0-en.html-chapter\security.html" TargetMode="External"/><Relationship Id="rId4255" Type="http://schemas.openxmlformats.org/officeDocument/2006/relationships/hyperlink" Target="file:///E:\backup\%E4%B8%8B%E8%BD%BD\refman-8.0-en.html-chapter\refman-8.0-en.html-chapter\security.html" TargetMode="External"/><Relationship Id="rId5306" Type="http://schemas.openxmlformats.org/officeDocument/2006/relationships/hyperlink" Target="file:///E:\backup\%E4%B8%8B%E8%BD%BD\refman-8.0-en.html-chapter\refman-8.0-en.html-chapter\optimization.html" TargetMode="External"/><Relationship Id="rId5653" Type="http://schemas.openxmlformats.org/officeDocument/2006/relationships/hyperlink" Target="file:///E:\backup\%E4%B8%8B%E8%BD%BD\refman-8.0-en.html-chapter\refman-8.0-en.html-chapter\programs.html" TargetMode="External"/><Relationship Id="rId5860" Type="http://schemas.openxmlformats.org/officeDocument/2006/relationships/hyperlink" Target="file:///E:\backup\%E4%B8%8B%E8%BD%BD\refman-8.0-en.html-chapter\refman-8.0-en.html-chapter\sql-statements.html" TargetMode="External"/><Relationship Id="rId1849" Type="http://schemas.openxmlformats.org/officeDocument/2006/relationships/hyperlink" Target="file:///E:\backup\%E4%B8%8B%E8%BD%BD\refman-8.0-en.html-chapter\refman-8.0-en.html-chapter\tutorial.html" TargetMode="External"/><Relationship Id="rId3064" Type="http://schemas.openxmlformats.org/officeDocument/2006/relationships/hyperlink" Target="file:///E:\backup\%E4%B8%8B%E8%BD%BD\refman-8.0-en.html-chapter\refman-8.0-en.html-chapter\programs.html" TargetMode="External"/><Relationship Id="rId4462" Type="http://schemas.openxmlformats.org/officeDocument/2006/relationships/hyperlink" Target="file:///E:\backup\%E4%B8%8B%E8%BD%BD\refman-8.0-en.html-chapter\refman-8.0-en.html-chapter\security.html" TargetMode="External"/><Relationship Id="rId5513" Type="http://schemas.openxmlformats.org/officeDocument/2006/relationships/hyperlink" Target="file:///E:\backup\%E4%B8%8B%E8%BD%BD\refman-8.0-en.html-chapter\refman-8.0-en.html-chapter\replication.html" TargetMode="External"/><Relationship Id="rId5720" Type="http://schemas.openxmlformats.org/officeDocument/2006/relationships/hyperlink" Target="file:///E:\backup\%E4%B8%8B%E8%BD%BD\refman-8.0-en.html-chapter\refman-8.0-en.html-chapter\sql-statements.html" TargetMode="External"/><Relationship Id="rId192" Type="http://schemas.openxmlformats.org/officeDocument/2006/relationships/hyperlink" Target="file:///E:\backup\%E4%B8%8B%E8%BD%BD\refman-8.0-en.html-chapter\refman-8.0-en.html-chapter\sql-statements.html" TargetMode="External"/><Relationship Id="rId1709" Type="http://schemas.openxmlformats.org/officeDocument/2006/relationships/hyperlink" Target="file:///E:\backup\%E4%B8%8B%E8%BD%BD\refman-8.0-en.html-chapter\refman-8.0-en.html-chapter\sql-statements.html" TargetMode="External"/><Relationship Id="rId1916" Type="http://schemas.openxmlformats.org/officeDocument/2006/relationships/hyperlink" Target="file:///E:\backup\%E4%B8%8B%E8%BD%BD\refman-8.0-en.html-chapter\refman-8.0-en.html-chapter\functions.html" TargetMode="External"/><Relationship Id="rId3271" Type="http://schemas.openxmlformats.org/officeDocument/2006/relationships/hyperlink" Target="file:///E:\backup\%E4%B8%8B%E8%BD%BD\refman-8.0-en.html-chapter\refman-8.0-en.html-chapter\replication.html" TargetMode="External"/><Relationship Id="rId4115" Type="http://schemas.openxmlformats.org/officeDocument/2006/relationships/hyperlink" Target="file:///E:\backup\%E4%B8%8B%E8%BD%BD\refman-8.0-en.html-chapter\refman-8.0-en.html-chapter\stored-objects.html" TargetMode="External"/><Relationship Id="rId4322" Type="http://schemas.openxmlformats.org/officeDocument/2006/relationships/hyperlink" Target="file:///E:\backup\%E4%B8%8B%E8%BD%BD\refman-8.0-en.html-chapter\refman-8.0-en.html-chapter\security.html" TargetMode="External"/><Relationship Id="rId2080" Type="http://schemas.openxmlformats.org/officeDocument/2006/relationships/hyperlink" Target="file:///E:\backup\%E4%B8%8B%E8%BD%BD\refman-8.0-en.html-chapter\refman-8.0-en.html-chapter\programs.html" TargetMode="External"/><Relationship Id="rId3131" Type="http://schemas.openxmlformats.org/officeDocument/2006/relationships/hyperlink" Target="file:///E:\backup\%E4%B8%8B%E8%BD%BD\refman-8.0-en.html-chapter\refman-8.0-en.html-chapter\sql-statements.html" TargetMode="External"/><Relationship Id="rId2897" Type="http://schemas.openxmlformats.org/officeDocument/2006/relationships/hyperlink" Target="file:///E:\backup\%E4%B8%8B%E8%BD%BD\refman-8.0-en.html-chapter\refman-8.0-en.html-chapter\security.html" TargetMode="External"/><Relationship Id="rId3948" Type="http://schemas.openxmlformats.org/officeDocument/2006/relationships/hyperlink" Target="file:///E:\backup\%E4%B8%8B%E8%BD%BD\refman-8.0-en.html-chapter\refman-8.0-en.html-chapter\security.html" TargetMode="External"/><Relationship Id="rId5096" Type="http://schemas.openxmlformats.org/officeDocument/2006/relationships/hyperlink" Target="file:///E:\backup\%E4%B8%8B%E8%BD%BD\refman-8.0-en.html-chapter\refman-8.0-en.html-chapter\sql-statements.html" TargetMode="External"/><Relationship Id="rId869" Type="http://schemas.openxmlformats.org/officeDocument/2006/relationships/hyperlink" Target="file:///E:\backup\%E4%B8%8B%E8%BD%BD\refman-8.0-en.html-chapter\refman-8.0-en.html-chapter\functions.html" TargetMode="External"/><Relationship Id="rId1499" Type="http://schemas.openxmlformats.org/officeDocument/2006/relationships/hyperlink" Target="file:///E:\backup\%E4%B8%8B%E8%BD%BD\refman-8.0-en.html-chapter\refman-8.0-en.html-chapter\sql-statements.html" TargetMode="External"/><Relationship Id="rId5163" Type="http://schemas.openxmlformats.org/officeDocument/2006/relationships/hyperlink" Target="file:///E:\backup\%E4%B8%8B%E8%BD%BD\refman-8.0-en.html-chapter\refman-8.0-en.html-chapter\sql-statements.html" TargetMode="External"/><Relationship Id="rId5370" Type="http://schemas.openxmlformats.org/officeDocument/2006/relationships/hyperlink" Target="file:///E:\backup\%E4%B8%8B%E8%BD%BD\refman-8.0-en.html-chapter\refman-8.0-en.html-chapter\sql-statements.html" TargetMode="External"/><Relationship Id="rId729" Type="http://schemas.openxmlformats.org/officeDocument/2006/relationships/hyperlink" Target="file:///E:\backup\%E4%B8%8B%E8%BD%BD\refman-8.0-en.html-chapter\refman-8.0-en.html-chapter\stored-objects.html" TargetMode="External"/><Relationship Id="rId1359" Type="http://schemas.openxmlformats.org/officeDocument/2006/relationships/hyperlink" Target="file:///E:\backup\%E4%B8%8B%E8%BD%BD\refman-8.0-en.html-chapter\refman-8.0-en.html-chapter\information-schema.html" TargetMode="External"/><Relationship Id="rId2757" Type="http://schemas.openxmlformats.org/officeDocument/2006/relationships/hyperlink" Target="file:///E:\backup\%E4%B8%8B%E8%BD%BD\refman-8.0-en.html-chapter\refman-8.0-en.html-chapter\sql-statements.html" TargetMode="External"/><Relationship Id="rId2964" Type="http://schemas.openxmlformats.org/officeDocument/2006/relationships/hyperlink" Target="file:///E:\backup\%E4%B8%8B%E8%BD%BD\refman-8.0-en.html-chapter\refman-8.0-en.html-chapter\sql-statements.html" TargetMode="External"/><Relationship Id="rId3808" Type="http://schemas.openxmlformats.org/officeDocument/2006/relationships/hyperlink" Target="file:///E:\backup\%E4%B8%8B%E8%BD%BD\refman-8.0-en.html-chapter\refman-8.0-en.html-chapter\sql-statements.html" TargetMode="External"/><Relationship Id="rId5023" Type="http://schemas.openxmlformats.org/officeDocument/2006/relationships/hyperlink" Target="file:///E:\backup\%E4%B8%8B%E8%BD%BD\refman-8.0-en.html-chapter\refman-8.0-en.html-chapter\sql-statements.html" TargetMode="External"/><Relationship Id="rId5230" Type="http://schemas.openxmlformats.org/officeDocument/2006/relationships/hyperlink" Target="file:///E:\backup\%E4%B8%8B%E8%BD%BD\refman-8.0-en.html-chapter\refman-8.0-en.html-chapter\stored-objects.html" TargetMode="External"/><Relationship Id="rId936" Type="http://schemas.openxmlformats.org/officeDocument/2006/relationships/hyperlink" Target="file:///E:\backup\%E4%B8%8B%E8%BD%BD\refman-8.0-en.html-chapter\refman-8.0-en.html-chapter\sql-statements.html" TargetMode="External"/><Relationship Id="rId1219" Type="http://schemas.openxmlformats.org/officeDocument/2006/relationships/hyperlink" Target="file:///E:\backup\%E4%B8%8B%E8%BD%BD\refman-8.0-en.html-chapter\refman-8.0-en.html-chapter\server-administration.html" TargetMode="External"/><Relationship Id="rId1566" Type="http://schemas.openxmlformats.org/officeDocument/2006/relationships/hyperlink" Target="file:///E:\backup\%E4%B8%8B%E8%BD%BD\refman-8.0-en.html-chapter\refman-8.0-en.html-chapter\stored-objects.html" TargetMode="External"/><Relationship Id="rId1773" Type="http://schemas.openxmlformats.org/officeDocument/2006/relationships/hyperlink" Target="file:///E:\backup\%E4%B8%8B%E8%BD%BD\refman-8.0-en.html-chapter\refman-8.0-en.html-chapter\sql-statements.html" TargetMode="External"/><Relationship Id="rId1980" Type="http://schemas.openxmlformats.org/officeDocument/2006/relationships/hyperlink" Target="file:///E:\backup\%E4%B8%8B%E8%BD%BD\refman-8.0-en.html-chapter\refman-8.0-en.html-chapter\programs.html" TargetMode="External"/><Relationship Id="rId2617" Type="http://schemas.openxmlformats.org/officeDocument/2006/relationships/hyperlink" Target="file:///E:\backup\%E4%B8%8B%E8%BD%BD\refman-8.0-en.html-chapter\refman-8.0-en.html-chapter\server-administration.html" TargetMode="External"/><Relationship Id="rId2824" Type="http://schemas.openxmlformats.org/officeDocument/2006/relationships/hyperlink" Target="file:///E:\backup\%E4%B8%8B%E8%BD%BD\refman-8.0-en.html-chapter\refman-8.0-en.html-chapter\sql-statements.html" TargetMode="External"/><Relationship Id="rId65" Type="http://schemas.openxmlformats.org/officeDocument/2006/relationships/hyperlink" Target="file:///E:\backup\%E4%B8%8B%E8%BD%BD\refman-8.0-en.html-chapter\refman-8.0-en.html-chapter\sql-statements.html" TargetMode="External"/><Relationship Id="rId1426" Type="http://schemas.openxmlformats.org/officeDocument/2006/relationships/hyperlink" Target="file:///E:\backup\%E4%B8%8B%E8%BD%BD\refman-8.0-en.html-chapter\refman-8.0-en.html-chapter\data-types.html" TargetMode="External"/><Relationship Id="rId1633" Type="http://schemas.openxmlformats.org/officeDocument/2006/relationships/hyperlink" Target="file:///E:\backup\%E4%B8%8B%E8%BD%BD\refman-8.0-en.html-chapter\refman-8.0-en.html-chapter\sql-statements.html" TargetMode="External"/><Relationship Id="rId1840" Type="http://schemas.openxmlformats.org/officeDocument/2006/relationships/hyperlink" Target="file:///E:\backup\%E4%B8%8B%E8%BD%BD\refman-8.0-en.html-chapter\refman-8.0-en.html-chapter\sql-statements.html" TargetMode="External"/><Relationship Id="rId4789" Type="http://schemas.openxmlformats.org/officeDocument/2006/relationships/hyperlink" Target="file:///E:\backup\%E4%B8%8B%E8%BD%BD\refman-8.0-en.html-chapter\refman-8.0-en.html-chapter\sql-statements.html" TargetMode="External"/><Relationship Id="rId4996" Type="http://schemas.openxmlformats.org/officeDocument/2006/relationships/hyperlink" Target="file:///E:\backup\%E4%B8%8B%E8%BD%BD\refman-8.0-en.html-chapter\refman-8.0-en.html-chapter\sql-statements.html" TargetMode="External"/><Relationship Id="rId1700" Type="http://schemas.openxmlformats.org/officeDocument/2006/relationships/hyperlink" Target="file:///E:\backup\%E4%B8%8B%E8%BD%BD\refman-8.0-en.html-chapter\refman-8.0-en.html-chapter\security.html" TargetMode="External"/><Relationship Id="rId3598" Type="http://schemas.openxmlformats.org/officeDocument/2006/relationships/hyperlink" Target="file:///E:\backup\%E4%B8%8B%E8%BD%BD\refman-8.0-en.html-chapter\refman-8.0-en.html-chapter\sql-statements.html" TargetMode="External"/><Relationship Id="rId4649" Type="http://schemas.openxmlformats.org/officeDocument/2006/relationships/hyperlink" Target="file:///E:\backup\%E4%B8%8B%E8%BD%BD\refman-8.0-en.html-chapter\refman-8.0-en.html-chapter\sql-statements.html" TargetMode="External"/><Relationship Id="rId4856" Type="http://schemas.openxmlformats.org/officeDocument/2006/relationships/hyperlink" Target="file:///E:\backup\%E4%B8%8B%E8%BD%BD\refman-8.0-en.html-chapter\refman-8.0-en.html-chapter\security.html" TargetMode="External"/><Relationship Id="rId5907" Type="http://schemas.openxmlformats.org/officeDocument/2006/relationships/hyperlink" Target="file:///E:\backup\%E4%B8%8B%E8%BD%BD\refman-8.0-en.html-chapter\refman-8.0-en.html-chapter\server-administration.html" TargetMode="External"/><Relationship Id="rId3458" Type="http://schemas.openxmlformats.org/officeDocument/2006/relationships/hyperlink" Target="file:///E:\backup\%E4%B8%8B%E8%BD%BD\refman-8.0-en.html-chapter\refman-8.0-en.html-chapter\data-types.html" TargetMode="External"/><Relationship Id="rId3665" Type="http://schemas.openxmlformats.org/officeDocument/2006/relationships/hyperlink" Target="file:///E:\backup\%E4%B8%8B%E8%BD%BD\refman-8.0-en.html-chapter\refman-8.0-en.html-chapter\sql-statements.html" TargetMode="External"/><Relationship Id="rId3872" Type="http://schemas.openxmlformats.org/officeDocument/2006/relationships/hyperlink" Target="file:///E:\backup\%E4%B8%8B%E8%BD%BD\refman-8.0-en.html-chapter\refman-8.0-en.html-chapter\sql-statements.html" TargetMode="External"/><Relationship Id="rId4509" Type="http://schemas.openxmlformats.org/officeDocument/2006/relationships/hyperlink" Target="file:///E:\backup\%E4%B8%8B%E8%BD%BD\refman-8.0-en.html-chapter\refman-8.0-en.html-chapter\security.html" TargetMode="External"/><Relationship Id="rId4716" Type="http://schemas.openxmlformats.org/officeDocument/2006/relationships/hyperlink" Target="file:///E:\backup\%E4%B8%8B%E8%BD%BD\refman-8.0-en.html-chapter\refman-8.0-en.html-chapter\mysql-cluster.html" TargetMode="External"/><Relationship Id="rId379" Type="http://schemas.openxmlformats.org/officeDocument/2006/relationships/hyperlink" Target="file:///E:\backup\%E4%B8%8B%E8%BD%BD\refman-8.0-en.html-chapter\refman-8.0-en.html-chapter\data-types.html" TargetMode="External"/><Relationship Id="rId586" Type="http://schemas.openxmlformats.org/officeDocument/2006/relationships/hyperlink" Target="file:///E:\backup\%E4%B8%8B%E8%BD%BD\refman-8.0-en.html-chapter\refman-8.0-en.html-chapter\data-types.html" TargetMode="External"/><Relationship Id="rId793" Type="http://schemas.openxmlformats.org/officeDocument/2006/relationships/hyperlink" Target="https://mysqlserverteam.com/geographic-spatial-reference-systems-in-mysql-8-0/" TargetMode="External"/><Relationship Id="rId2267" Type="http://schemas.openxmlformats.org/officeDocument/2006/relationships/hyperlink" Target="file:///E:\backup\%E4%B8%8B%E8%BD%BD\refman-8.0-en.html-chapter\refman-8.0-en.html-chapter\sql-statements.html" TargetMode="External"/><Relationship Id="rId2474" Type="http://schemas.openxmlformats.org/officeDocument/2006/relationships/hyperlink" Target="file:///E:\backup\%E4%B8%8B%E8%BD%BD\refman-8.0-en.html-chapter\refman-8.0-en.html-chapter\sql-statements.html" TargetMode="External"/><Relationship Id="rId2681" Type="http://schemas.openxmlformats.org/officeDocument/2006/relationships/hyperlink" Target="file:///E:\backup\%E4%B8%8B%E8%BD%BD\refman-8.0-en.html-chapter\refman-8.0-en.html-chapter\sql-statements.html" TargetMode="External"/><Relationship Id="rId3318" Type="http://schemas.openxmlformats.org/officeDocument/2006/relationships/hyperlink" Target="file:///E:\backup\%E4%B8%8B%E8%BD%BD\refman-8.0-en.html-chapter\refman-8.0-en.html-chapter\server-administration.html" TargetMode="External"/><Relationship Id="rId3525" Type="http://schemas.openxmlformats.org/officeDocument/2006/relationships/hyperlink" Target="file:///E:\backup\%E4%B8%8B%E8%BD%BD\refman-8.0-en.html-chapter\refman-8.0-en.html-chapter\sql-statements.html" TargetMode="External"/><Relationship Id="rId4923" Type="http://schemas.openxmlformats.org/officeDocument/2006/relationships/hyperlink" Target="file:///E:\backup\%E4%B8%8B%E8%BD%BD\refman-8.0-en.html-chapter\refman-8.0-en.html-chapter\sql-statements.html" TargetMode="External"/><Relationship Id="rId239" Type="http://schemas.openxmlformats.org/officeDocument/2006/relationships/hyperlink" Target="file:///E:\backup\%E4%B8%8B%E8%BD%BD\refman-8.0-en.html-chapter\refman-8.0-en.html-chapter\sql-statements.html" TargetMode="External"/><Relationship Id="rId446" Type="http://schemas.openxmlformats.org/officeDocument/2006/relationships/hyperlink" Target="file:///E:\backup\%E4%B8%8B%E8%BD%BD\refman-8.0-en.html-chapter\refman-8.0-en.html-chapter\data-types.html" TargetMode="External"/><Relationship Id="rId653" Type="http://schemas.openxmlformats.org/officeDocument/2006/relationships/hyperlink" Target="file:///E:\backup\%E4%B8%8B%E8%BD%BD\refman-8.0-en.html-chapter\refman-8.0-en.html-chapter\functions.html" TargetMode="External"/><Relationship Id="rId1076" Type="http://schemas.openxmlformats.org/officeDocument/2006/relationships/hyperlink" Target="file:///E:\backup\%E4%B8%8B%E8%BD%BD\refman-8.0-en.html-chapter\refman-8.0-en.html-chapter\partitioning.html" TargetMode="External"/><Relationship Id="rId1283" Type="http://schemas.openxmlformats.org/officeDocument/2006/relationships/hyperlink" Target="file:///E:\backup\%E4%B8%8B%E8%BD%BD\refman-8.0-en.html-chapter\refman-8.0-en.html-chapter\functions.html" TargetMode="External"/><Relationship Id="rId1490" Type="http://schemas.openxmlformats.org/officeDocument/2006/relationships/hyperlink" Target="file:///E:\backup\%E4%B8%8B%E8%BD%BD\refman-8.0-en.html-chapter\refman-8.0-en.html-chapter\sql-statements.html" TargetMode="External"/><Relationship Id="rId2127" Type="http://schemas.openxmlformats.org/officeDocument/2006/relationships/hyperlink" Target="file:///E:\backup\%E4%B8%8B%E8%BD%BD\refman-8.0-en.html-chapter\refman-8.0-en.html-chapter\functions.html" TargetMode="External"/><Relationship Id="rId2334" Type="http://schemas.openxmlformats.org/officeDocument/2006/relationships/hyperlink" Target="file:///E:\backup\%E4%B8%8B%E8%BD%BD\refman-8.0-en.html-chapter\refman-8.0-en.html-chapter\sql-statements.html" TargetMode="External"/><Relationship Id="rId3732" Type="http://schemas.openxmlformats.org/officeDocument/2006/relationships/hyperlink" Target="file:///E:\backup\%E4%B8%8B%E8%BD%BD\refman-8.0-en.html-chapter\refman-8.0-en.html-chapter\sql-statements.html" TargetMode="External"/><Relationship Id="rId306" Type="http://schemas.openxmlformats.org/officeDocument/2006/relationships/hyperlink" Target="file:///E:\backup\%E4%B8%8B%E8%BD%BD\refman-8.0-en.html-chapter\refman-8.0-en.html-chapter\data-types.html" TargetMode="External"/><Relationship Id="rId860" Type="http://schemas.openxmlformats.org/officeDocument/2006/relationships/hyperlink" Target="file:///E:\backup\%E4%B8%8B%E8%BD%BD\refman-8.0-en.html-chapter\refman-8.0-en.html-chapter\sql-statements.html" TargetMode="External"/><Relationship Id="rId1143" Type="http://schemas.openxmlformats.org/officeDocument/2006/relationships/hyperlink" Target="file:///E:\backup\%E4%B8%8B%E8%BD%BD\refman-8.0-en.html-chapter\refman-8.0-en.html-chapter\sql-statements.html" TargetMode="External"/><Relationship Id="rId2541" Type="http://schemas.openxmlformats.org/officeDocument/2006/relationships/hyperlink" Target="file:///E:\backup\%E4%B8%8B%E8%BD%BD\refman-8.0-en.html-chapter\refman-8.0-en.html-chapter\sql-statements.html" TargetMode="External"/><Relationship Id="rId4299" Type="http://schemas.openxmlformats.org/officeDocument/2006/relationships/hyperlink" Target="file:///E:\backup\%E4%B8%8B%E8%BD%BD\refman-8.0-en.html-chapter\refman-8.0-en.html-chapter\security.html" TargetMode="External"/><Relationship Id="rId5697" Type="http://schemas.openxmlformats.org/officeDocument/2006/relationships/hyperlink" Target="file:///E:\backup\%E4%B8%8B%E8%BD%BD\refman-8.0-en.html-chapter\refman-8.0-en.html-chapter\sql-statements.html" TargetMode="External"/><Relationship Id="rId513" Type="http://schemas.openxmlformats.org/officeDocument/2006/relationships/hyperlink" Target="file:///E:\backup\%E4%B8%8B%E8%BD%BD\refman-8.0-en.html-chapter\refman-8.0-en.html-chapter\stored-objects.html" TargetMode="External"/><Relationship Id="rId720" Type="http://schemas.openxmlformats.org/officeDocument/2006/relationships/hyperlink" Target="file:///E:\backup\%E4%B8%8B%E8%BD%BD\refman-8.0-en.html-chapter\refman-8.0-en.html-chapter\stored-objects.html" TargetMode="External"/><Relationship Id="rId1350" Type="http://schemas.openxmlformats.org/officeDocument/2006/relationships/hyperlink" Target="file:///E:\backup\%E4%B8%8B%E8%BD%BD\refman-8.0-en.html-chapter\refman-8.0-en.html-chapter\programs.html" TargetMode="External"/><Relationship Id="rId2401" Type="http://schemas.openxmlformats.org/officeDocument/2006/relationships/hyperlink" Target="file:///E:\backup\%E4%B8%8B%E8%BD%BD\refman-8.0-en.html-chapter\refman-8.0-en.html-chapter\optimization.html" TargetMode="External"/><Relationship Id="rId4159" Type="http://schemas.openxmlformats.org/officeDocument/2006/relationships/hyperlink" Target="file:///E:\backup\%E4%B8%8B%E8%BD%BD\refman-8.0-en.html-chapter\refman-8.0-en.html-chapter\sql-statements.html" TargetMode="External"/><Relationship Id="rId5557" Type="http://schemas.openxmlformats.org/officeDocument/2006/relationships/hyperlink" Target="file:///E:\backup\%E4%B8%8B%E8%BD%BD\refman-8.0-en.html-chapter\refman-8.0-en.html-chapter\glossary.html" TargetMode="External"/><Relationship Id="rId5764" Type="http://schemas.openxmlformats.org/officeDocument/2006/relationships/hyperlink" Target="file:///E:\backup\%E4%B8%8B%E8%BD%BD\refman-8.0-en.html-chapter\refman-8.0-en.html-chapter\sql-statements.html" TargetMode="External"/><Relationship Id="rId5971" Type="http://schemas.openxmlformats.org/officeDocument/2006/relationships/hyperlink" Target="file:///E:\backup\%E4%B8%8B%E8%BD%BD\refman-8.0-en.html-chapter\refman-8.0-en.html-chapter\sql-statements.html" TargetMode="External"/><Relationship Id="rId1003" Type="http://schemas.openxmlformats.org/officeDocument/2006/relationships/hyperlink" Target="file:///E:\backup\%E4%B8%8B%E8%BD%BD\refman-8.0-en.html-chapter\refman-8.0-en.html-chapter\innodb-storage-engine.html" TargetMode="External"/><Relationship Id="rId1210" Type="http://schemas.openxmlformats.org/officeDocument/2006/relationships/hyperlink" Target="file:///E:\backup\%E4%B8%8B%E8%BD%BD\refman-8.0-en.html-chapter\refman-8.0-en.html-chapter\programs.html" TargetMode="External"/><Relationship Id="rId4366" Type="http://schemas.openxmlformats.org/officeDocument/2006/relationships/hyperlink" Target="file:///E:\backup\%E4%B8%8B%E8%BD%BD\refman-8.0-en.html-chapter\refman-8.0-en.html-chapter\sql-statements.html" TargetMode="External"/><Relationship Id="rId4573" Type="http://schemas.openxmlformats.org/officeDocument/2006/relationships/hyperlink" Target="file:///E:\backup\%E4%B8%8B%E8%BD%BD\refman-8.0-en.html-chapter\refman-8.0-en.html-chapter\innodb-storage-engine.html" TargetMode="External"/><Relationship Id="rId4780" Type="http://schemas.openxmlformats.org/officeDocument/2006/relationships/hyperlink" Target="file:///E:\backup\%E4%B8%8B%E8%BD%BD\refman-8.0-en.html-chapter\refman-8.0-en.html-chapter\programs.html" TargetMode="External"/><Relationship Id="rId5417" Type="http://schemas.openxmlformats.org/officeDocument/2006/relationships/hyperlink" Target="file:///E:\backup\%E4%B8%8B%E8%BD%BD\refman-8.0-en.html-chapter\refman-8.0-en.html-chapter\security.html" TargetMode="External"/><Relationship Id="rId5624" Type="http://schemas.openxmlformats.org/officeDocument/2006/relationships/hyperlink" Target="file:///E:\backup\%E4%B8%8B%E8%BD%BD\refman-8.0-en.html-chapter\refman-8.0-en.html-chapter\sql-statements.html" TargetMode="External"/><Relationship Id="rId5831" Type="http://schemas.openxmlformats.org/officeDocument/2006/relationships/hyperlink" Target="file:///E:\backup\%E4%B8%8B%E8%BD%BD\refman-8.0-en.html-chapter\refman-8.0-en.html-chapter\sql-statements.html" TargetMode="External"/><Relationship Id="rId3175" Type="http://schemas.openxmlformats.org/officeDocument/2006/relationships/hyperlink" Target="file:///E:\backup\%E4%B8%8B%E8%BD%BD\refman-8.0-en.html-chapter\refman-8.0-en.html-chapter\server-administration.html" TargetMode="External"/><Relationship Id="rId3382" Type="http://schemas.openxmlformats.org/officeDocument/2006/relationships/hyperlink" Target="https://dev.mysql.com/doc/connector-net/en/" TargetMode="External"/><Relationship Id="rId4019" Type="http://schemas.openxmlformats.org/officeDocument/2006/relationships/hyperlink" Target="file:///E:\backup\%E4%B8%8B%E8%BD%BD\refman-8.0-en.html-chapter\refman-8.0-en.html-chapter\sql-statements.html" TargetMode="External"/><Relationship Id="rId4226" Type="http://schemas.openxmlformats.org/officeDocument/2006/relationships/hyperlink" Target="file:///E:\backup\%E4%B8%8B%E8%BD%BD\refman-8.0-en.html-chapter\refman-8.0-en.html-chapter\sql-statements.html" TargetMode="External"/><Relationship Id="rId4433" Type="http://schemas.openxmlformats.org/officeDocument/2006/relationships/hyperlink" Target="file:///E:\backup\%E4%B8%8B%E8%BD%BD\refman-8.0-en.html-chapter\refman-8.0-en.html-chapter\sql-statements.html" TargetMode="External"/><Relationship Id="rId4640" Type="http://schemas.openxmlformats.org/officeDocument/2006/relationships/hyperlink" Target="file:///E:\backup\%E4%B8%8B%E8%BD%BD\refman-8.0-en.html-chapter\refman-8.0-en.html-chapter\server-administration.html" TargetMode="External"/><Relationship Id="rId2191" Type="http://schemas.openxmlformats.org/officeDocument/2006/relationships/hyperlink" Target="file:///E:\backup\%E4%B8%8B%E8%BD%BD\refman-8.0-en.html-chapter\refman-8.0-en.html-chapter\sql-statements.html" TargetMode="External"/><Relationship Id="rId3035" Type="http://schemas.openxmlformats.org/officeDocument/2006/relationships/hyperlink" Target="file:///E:\backup\%E4%B8%8B%E8%BD%BD\refman-8.0-en.html-chapter\refman-8.0-en.html-chapter\replication.html" TargetMode="External"/><Relationship Id="rId3242" Type="http://schemas.openxmlformats.org/officeDocument/2006/relationships/hyperlink" Target="file:///E:\backup\%E4%B8%8B%E8%BD%BD\refman-8.0-en.html-chapter\refman-8.0-en.html-chapter\sql-statements.html" TargetMode="External"/><Relationship Id="rId4500" Type="http://schemas.openxmlformats.org/officeDocument/2006/relationships/hyperlink" Target="file:///E:\backup\%E4%B8%8B%E8%BD%BD\refman-8.0-en.html-chapter\refman-8.0-en.html-chapter\sql-statements.html" TargetMode="External"/><Relationship Id="rId163" Type="http://schemas.openxmlformats.org/officeDocument/2006/relationships/hyperlink" Target="file:///E:\backup\%E4%B8%8B%E8%BD%BD\refman-8.0-en.html-chapter\refman-8.0-en.html-chapter\security.html" TargetMode="External"/><Relationship Id="rId370" Type="http://schemas.openxmlformats.org/officeDocument/2006/relationships/hyperlink" Target="file:///E:\backup\%E4%B8%8B%E8%BD%BD\refman-8.0-en.html-chapter\refman-8.0-en.html-chapter\sql-statements.html" TargetMode="External"/><Relationship Id="rId2051" Type="http://schemas.openxmlformats.org/officeDocument/2006/relationships/hyperlink" Target="file:///E:\backup\%E4%B8%8B%E8%BD%BD\refman-8.0-en.html-chapter\refman-8.0-en.html-chapter\data-types.html" TargetMode="External"/><Relationship Id="rId3102" Type="http://schemas.openxmlformats.org/officeDocument/2006/relationships/hyperlink" Target="file:///E:\backup\%E4%B8%8B%E8%BD%BD\refman-8.0-en.html-chapter\refman-8.0-en.html-chapter\replication.html" TargetMode="External"/><Relationship Id="rId230" Type="http://schemas.openxmlformats.org/officeDocument/2006/relationships/hyperlink" Target="file:///E:\backup\%E4%B8%8B%E8%BD%BD\refman-8.0-en.html-chapter\refman-8.0-en.html-chapter\sql-statements.html" TargetMode="External"/><Relationship Id="rId5067" Type="http://schemas.openxmlformats.org/officeDocument/2006/relationships/hyperlink" Target="file:///E:\backup\%E4%B8%8B%E8%BD%BD\refman-8.0-en.html-chapter\refman-8.0-en.html-chapter\sql-statements.html" TargetMode="External"/><Relationship Id="rId5274" Type="http://schemas.openxmlformats.org/officeDocument/2006/relationships/hyperlink" Target="file:///E:\backup\%E4%B8%8B%E8%BD%BD\refman-8.0-en.html-chapter\refman-8.0-en.html-chapter\security.html" TargetMode="External"/><Relationship Id="rId2868" Type="http://schemas.openxmlformats.org/officeDocument/2006/relationships/hyperlink" Target="file:///E:\backup\%E4%B8%8B%E8%BD%BD\refman-8.0-en.html-chapter\refman-8.0-en.html-chapter\innodb-storage-engine.html" TargetMode="External"/><Relationship Id="rId3919" Type="http://schemas.openxmlformats.org/officeDocument/2006/relationships/hyperlink" Target="file:///E:\backup\%E4%B8%8B%E8%BD%BD\refman-8.0-en.html-chapter\refman-8.0-en.html-chapter\sql-statements.html" TargetMode="External"/><Relationship Id="rId4083" Type="http://schemas.openxmlformats.org/officeDocument/2006/relationships/hyperlink" Target="file:///E:\backup\%E4%B8%8B%E8%BD%BD\refman-8.0-en.html-chapter\refman-8.0-en.html-chapter\sql-statements.html" TargetMode="External"/><Relationship Id="rId5481" Type="http://schemas.openxmlformats.org/officeDocument/2006/relationships/hyperlink" Target="file:///E:\backup\%E4%B8%8B%E8%BD%BD\refman-8.0-en.html-chapter\refman-8.0-en.html-chapter\performance-schema.html" TargetMode="External"/><Relationship Id="rId1677" Type="http://schemas.openxmlformats.org/officeDocument/2006/relationships/hyperlink" Target="file:///E:\backup\%E4%B8%8B%E8%BD%BD\refman-8.0-en.html-chapter\refman-8.0-en.html-chapter\sql-statements.html" TargetMode="External"/><Relationship Id="rId1884" Type="http://schemas.openxmlformats.org/officeDocument/2006/relationships/hyperlink" Target="file:///E:\backup\%E4%B8%8B%E8%BD%BD\refman-8.0-en.html-chapter\refman-8.0-en.html-chapter\sql-statements.html" TargetMode="External"/><Relationship Id="rId2728" Type="http://schemas.openxmlformats.org/officeDocument/2006/relationships/hyperlink" Target="file:///E:\backup\%E4%B8%8B%E8%BD%BD\refman-8.0-en.html-chapter\refman-8.0-en.html-chapter\sql-statements.html" TargetMode="External"/><Relationship Id="rId2935" Type="http://schemas.openxmlformats.org/officeDocument/2006/relationships/hyperlink" Target="file:///E:\backup\%E4%B8%8B%E8%BD%BD\refman-8.0-en.html-chapter\refman-8.0-en.html-chapter\sql-statements.html" TargetMode="External"/><Relationship Id="rId4290" Type="http://schemas.openxmlformats.org/officeDocument/2006/relationships/hyperlink" Target="file:///E:\backup\%E4%B8%8B%E8%BD%BD\refman-8.0-en.html-chapter\refman-8.0-en.html-chapter\security.html" TargetMode="External"/><Relationship Id="rId5134" Type="http://schemas.openxmlformats.org/officeDocument/2006/relationships/hyperlink" Target="file:///E:\backup\%E4%B8%8B%E8%BD%BD\refman-8.0-en.html-chapter\refman-8.0-en.html-chapter\server-administration.html" TargetMode="External"/><Relationship Id="rId5341" Type="http://schemas.openxmlformats.org/officeDocument/2006/relationships/hyperlink" Target="file:///E:\backup\%E4%B8%8B%E8%BD%BD\refman-8.0-en.html-chapter\refman-8.0-en.html-chapter\sql-statements.html" TargetMode="External"/><Relationship Id="rId907" Type="http://schemas.openxmlformats.org/officeDocument/2006/relationships/hyperlink" Target="file:///E:\backup\%E4%B8%8B%E8%BD%BD\refman-8.0-en.html-chapter\refman-8.0-en.html-chapter\data-types.html" TargetMode="External"/><Relationship Id="rId1537" Type="http://schemas.openxmlformats.org/officeDocument/2006/relationships/hyperlink" Target="file:///E:\backup\%E4%B8%8B%E8%BD%BD\refman-8.0-en.html-chapter\refman-8.0-en.html-chapter\sql-statements.html" TargetMode="External"/><Relationship Id="rId1744" Type="http://schemas.openxmlformats.org/officeDocument/2006/relationships/hyperlink" Target="file:///E:\backup\%E4%B8%8B%E8%BD%BD\refman-8.0-en.html-chapter\refman-8.0-en.html-chapter\sql-statements.html" TargetMode="External"/><Relationship Id="rId1951" Type="http://schemas.openxmlformats.org/officeDocument/2006/relationships/hyperlink" Target="file:///E:\backup\%E4%B8%8B%E8%BD%BD\refman-8.0-en.html-chapter\refman-8.0-en.html-chapter\sql-statements.html" TargetMode="External"/><Relationship Id="rId4150" Type="http://schemas.openxmlformats.org/officeDocument/2006/relationships/hyperlink" Target="file:///E:\backup\%E4%B8%8B%E8%BD%BD\refman-8.0-en.html-chapter\refman-8.0-en.html-chapter\security.html" TargetMode="External"/><Relationship Id="rId5201" Type="http://schemas.openxmlformats.org/officeDocument/2006/relationships/hyperlink" Target="file:///E:\backup\%E4%B8%8B%E8%BD%BD\refman-8.0-en.html-chapter\refman-8.0-en.html-chapter\data-types.html" TargetMode="External"/><Relationship Id="rId36" Type="http://schemas.openxmlformats.org/officeDocument/2006/relationships/hyperlink" Target="file:///E:\backup\%E4%B8%8B%E8%BD%BD\refman-8.0-en.html-chapter\refman-8.0-en.html-chapter\sql-statements.html" TargetMode="External"/><Relationship Id="rId1604" Type="http://schemas.openxmlformats.org/officeDocument/2006/relationships/hyperlink" Target="file:///E:\backup\%E4%B8%8B%E8%BD%BD\refman-8.0-en.html-chapter\refman-8.0-en.html-chapter\sql-statements.html" TargetMode="External"/><Relationship Id="rId4010" Type="http://schemas.openxmlformats.org/officeDocument/2006/relationships/hyperlink" Target="file:///E:\backup\%E4%B8%8B%E8%BD%BD\refman-8.0-en.html-chapter\refman-8.0-en.html-chapter\server-administration.html" TargetMode="External"/><Relationship Id="rId4967" Type="http://schemas.openxmlformats.org/officeDocument/2006/relationships/hyperlink" Target="file:///E:\backup\%E4%B8%8B%E8%BD%BD\refman-8.0-en.html-chapter\refman-8.0-en.html-chapter\performance-schema.html" TargetMode="External"/><Relationship Id="rId1811" Type="http://schemas.openxmlformats.org/officeDocument/2006/relationships/hyperlink" Target="file:///E:\backup\%E4%B8%8B%E8%BD%BD\refman-8.0-en.html-chapter\refman-8.0-en.html-chapter\data-types.html" TargetMode="External"/><Relationship Id="rId3569" Type="http://schemas.openxmlformats.org/officeDocument/2006/relationships/hyperlink" Target="file:///E:\backup\%E4%B8%8B%E8%BD%BD\refman-8.0-en.html-chapter\refman-8.0-en.html-chapter\sql-statements.html" TargetMode="External"/><Relationship Id="rId697" Type="http://schemas.openxmlformats.org/officeDocument/2006/relationships/hyperlink" Target="file:///E:\backup\%E4%B8%8B%E8%BD%BD\refman-8.0-en.html-chapter\refman-8.0-en.html-chapter\sql-statements.html" TargetMode="External"/><Relationship Id="rId2378" Type="http://schemas.openxmlformats.org/officeDocument/2006/relationships/hyperlink" Target="file:///E:\backup\%E4%B8%8B%E8%BD%BD\refman-8.0-en.html-chapter\refman-8.0-en.html-chapter\sql-statements.html" TargetMode="External"/><Relationship Id="rId3429" Type="http://schemas.openxmlformats.org/officeDocument/2006/relationships/hyperlink" Target="file:///E:\backup\%E4%B8%8B%E8%BD%BD\refman-8.0-en.html-chapter\refman-8.0-en.html-chapter\data-types.html" TargetMode="External"/><Relationship Id="rId3776" Type="http://schemas.openxmlformats.org/officeDocument/2006/relationships/hyperlink" Target="https://dev.mysql.com/doc/mysql-errors/8.0/en/server-error-reference.html" TargetMode="External"/><Relationship Id="rId3983" Type="http://schemas.openxmlformats.org/officeDocument/2006/relationships/hyperlink" Target="file:///E:\backup\%E4%B8%8B%E8%BD%BD\refman-8.0-en.html-chapter\refman-8.0-en.html-chapter\server-administration.html" TargetMode="External"/><Relationship Id="rId4827" Type="http://schemas.openxmlformats.org/officeDocument/2006/relationships/hyperlink" Target="file:///E:\backup\%E4%B8%8B%E8%BD%BD\refman-8.0-en.html-chapter\refman-8.0-en.html-chapter\server-administration.html" TargetMode="External"/><Relationship Id="rId1187" Type="http://schemas.openxmlformats.org/officeDocument/2006/relationships/hyperlink" Target="file:///E:\backup\%E4%B8%8B%E8%BD%BD\refman-8.0-en.html-chapter\refman-8.0-en.html-chapter\sql-statements.html" TargetMode="External"/><Relationship Id="rId2585" Type="http://schemas.openxmlformats.org/officeDocument/2006/relationships/hyperlink" Target="file:///E:\backup\%E4%B8%8B%E8%BD%BD\refman-8.0-en.html-chapter\refman-8.0-en.html-chapter\sql-statements.html" TargetMode="External"/><Relationship Id="rId2792" Type="http://schemas.openxmlformats.org/officeDocument/2006/relationships/hyperlink" Target="file:///E:\backup\%E4%B8%8B%E8%BD%BD\refman-8.0-en.html-chapter\refman-8.0-en.html-chapter\sql-statements.html" TargetMode="External"/><Relationship Id="rId3636" Type="http://schemas.openxmlformats.org/officeDocument/2006/relationships/hyperlink" Target="file:///E:\backup\%E4%B8%8B%E8%BD%BD\refman-8.0-en.html-chapter\refman-8.0-en.html-chapter\sql-statements.html" TargetMode="External"/><Relationship Id="rId3843" Type="http://schemas.openxmlformats.org/officeDocument/2006/relationships/hyperlink" Target="file:///E:\backup\%E4%B8%8B%E8%BD%BD\refman-8.0-en.html-chapter\refman-8.0-en.html-chapter\sql-statements.html" TargetMode="External"/><Relationship Id="rId557" Type="http://schemas.openxmlformats.org/officeDocument/2006/relationships/hyperlink" Target="file:///E:\backup\%E4%B8%8B%E8%BD%BD\refman-8.0-en.html-chapter\refman-8.0-en.html-chapter\sql-statements.html" TargetMode="External"/><Relationship Id="rId764" Type="http://schemas.openxmlformats.org/officeDocument/2006/relationships/hyperlink" Target="file:///E:\backup\%E4%B8%8B%E8%BD%BD\refman-8.0-en.html-chapter\refman-8.0-en.html-chapter\security.html" TargetMode="External"/><Relationship Id="rId971" Type="http://schemas.openxmlformats.org/officeDocument/2006/relationships/hyperlink" Target="file:///E:\backup\%E4%B8%8B%E8%BD%BD\refman-8.0-en.html-chapter\refman-8.0-en.html-chapter\sql-statements.html" TargetMode="External"/><Relationship Id="rId1394" Type="http://schemas.openxmlformats.org/officeDocument/2006/relationships/hyperlink" Target="file:///E:\backup\%E4%B8%8B%E8%BD%BD\refman-8.0-en.html-chapter\refman-8.0-en.html-chapter\innodb-storage-engine.html" TargetMode="External"/><Relationship Id="rId2238" Type="http://schemas.openxmlformats.org/officeDocument/2006/relationships/hyperlink" Target="file:///E:\backup\%E4%B8%8B%E8%BD%BD\refman-8.0-en.html-chapter\refman-8.0-en.html-chapter\programs.html" TargetMode="External"/><Relationship Id="rId2445" Type="http://schemas.openxmlformats.org/officeDocument/2006/relationships/hyperlink" Target="file:///E:\backup\%E4%B8%8B%E8%BD%BD\refman-8.0-en.html-chapter\refman-8.0-en.html-chapter\security.html" TargetMode="External"/><Relationship Id="rId2652" Type="http://schemas.openxmlformats.org/officeDocument/2006/relationships/hyperlink" Target="file:///E:\backup\%E4%B8%8B%E8%BD%BD\refman-8.0-en.html-chapter\refman-8.0-en.html-chapter\sql-statements.html" TargetMode="External"/><Relationship Id="rId3703" Type="http://schemas.openxmlformats.org/officeDocument/2006/relationships/hyperlink" Target="file:///E:\backup\%E4%B8%8B%E8%BD%BD\refman-8.0-en.html-chapter\refman-8.0-en.html-chapter\sql-statements.html" TargetMode="External"/><Relationship Id="rId3910" Type="http://schemas.openxmlformats.org/officeDocument/2006/relationships/hyperlink" Target="file:///E:\backup\%E4%B8%8B%E8%BD%BD\refman-8.0-en.html-chapter\refman-8.0-en.html-chapter\security.html" TargetMode="External"/><Relationship Id="rId417" Type="http://schemas.openxmlformats.org/officeDocument/2006/relationships/hyperlink" Target="file:///E:\backup\%E4%B8%8B%E8%BD%BD\refman-8.0-en.html-chapter\refman-8.0-en.html-chapter\sql-statements.html" TargetMode="External"/><Relationship Id="rId624" Type="http://schemas.openxmlformats.org/officeDocument/2006/relationships/hyperlink" Target="file:///E:\backup\%E4%B8%8B%E8%BD%BD\refman-8.0-en.html-chapter\refman-8.0-en.html-chapter\functions.html" TargetMode="External"/><Relationship Id="rId831" Type="http://schemas.openxmlformats.org/officeDocument/2006/relationships/hyperlink" Target="file:///E:\backup\%E4%B8%8B%E8%BD%BD\refman-8.0-en.html-chapter\refman-8.0-en.html-chapter\data-types.html" TargetMode="External"/><Relationship Id="rId1047" Type="http://schemas.openxmlformats.org/officeDocument/2006/relationships/hyperlink" Target="file:///E:\backup\%E4%B8%8B%E8%BD%BD\refman-8.0-en.html-chapter\refman-8.0-en.html-chapter\sql-statements.html" TargetMode="External"/><Relationship Id="rId1254" Type="http://schemas.openxmlformats.org/officeDocument/2006/relationships/hyperlink" Target="file:///E:\backup\%E4%B8%8B%E8%BD%BD\refman-8.0-en.html-chapter\refman-8.0-en.html-chapter\optimization.html" TargetMode="External"/><Relationship Id="rId1461" Type="http://schemas.openxmlformats.org/officeDocument/2006/relationships/hyperlink" Target="file:///E:\backup\%E4%B8%8B%E8%BD%BD\refman-8.0-en.html-chapter\refman-8.0-en.html-chapter\sql-statements.html" TargetMode="External"/><Relationship Id="rId2305" Type="http://schemas.openxmlformats.org/officeDocument/2006/relationships/hyperlink" Target="file:///E:\backup\%E4%B8%8B%E8%BD%BD\refman-8.0-en.html-chapter\refman-8.0-en.html-chapter\sql-statements.html" TargetMode="External"/><Relationship Id="rId2512" Type="http://schemas.openxmlformats.org/officeDocument/2006/relationships/hyperlink" Target="file:///E:\backup\%E4%B8%8B%E8%BD%BD\refman-8.0-en.html-chapter\refman-8.0-en.html-chapter\sql-statements.html" TargetMode="External"/><Relationship Id="rId5668" Type="http://schemas.openxmlformats.org/officeDocument/2006/relationships/hyperlink" Target="file:///E:\backup\%E4%B8%8B%E8%BD%BD\refman-8.0-en.html-chapter\refman-8.0-en.html-chapter\programs.html" TargetMode="External"/><Relationship Id="rId5875" Type="http://schemas.openxmlformats.org/officeDocument/2006/relationships/hyperlink" Target="file:///E:\backup\%E4%B8%8B%E8%BD%BD\refman-8.0-en.html-chapter\refman-8.0-en.html-chapter\performance-schema.html" TargetMode="External"/><Relationship Id="rId1114" Type="http://schemas.openxmlformats.org/officeDocument/2006/relationships/hyperlink" Target="file:///E:\backup\%E4%B8%8B%E8%BD%BD\refman-8.0-en.html-chapter\refman-8.0-en.html-chapter\innodb-storage-engine.html" TargetMode="External"/><Relationship Id="rId1321" Type="http://schemas.openxmlformats.org/officeDocument/2006/relationships/hyperlink" Target="file:///E:\backup\%E4%B8%8B%E8%BD%BD\refman-8.0-en.html-chapter\refman-8.0-en.html-chapter\sql-statements.html" TargetMode="External"/><Relationship Id="rId4477" Type="http://schemas.openxmlformats.org/officeDocument/2006/relationships/hyperlink" Target="file:///E:\backup\%E4%B8%8B%E8%BD%BD\refman-8.0-en.html-chapter\refman-8.0-en.html-chapter\security.html" TargetMode="External"/><Relationship Id="rId4684" Type="http://schemas.openxmlformats.org/officeDocument/2006/relationships/hyperlink" Target="file:///E:\backup\%E4%B8%8B%E8%BD%BD\refman-8.0-en.html-chapter\refman-8.0-en.html-chapter\glossary.html" TargetMode="External"/><Relationship Id="rId4891" Type="http://schemas.openxmlformats.org/officeDocument/2006/relationships/hyperlink" Target="file:///E:\backup\%E4%B8%8B%E8%BD%BD\refman-8.0-en.html-chapter\refman-8.0-en.html-chapter\security.html" TargetMode="External"/><Relationship Id="rId5528" Type="http://schemas.openxmlformats.org/officeDocument/2006/relationships/hyperlink" Target="file:///E:\backup\%E4%B8%8B%E8%BD%BD\refman-8.0-en.html-chapter\refman-8.0-en.html-chapter\sql-statements.html" TargetMode="External"/><Relationship Id="rId5735" Type="http://schemas.openxmlformats.org/officeDocument/2006/relationships/hyperlink" Target="file:///E:\backup\%E4%B8%8B%E8%BD%BD\refman-8.0-en.html-chapter\refman-8.0-en.html-chapter\replication.html" TargetMode="External"/><Relationship Id="rId3079" Type="http://schemas.openxmlformats.org/officeDocument/2006/relationships/hyperlink" Target="file:///E:\backup\%E4%B8%8B%E8%BD%BD\refman-8.0-en.html-chapter\refman-8.0-en.html-chapter\replication.html" TargetMode="External"/><Relationship Id="rId3286" Type="http://schemas.openxmlformats.org/officeDocument/2006/relationships/hyperlink" Target="file:///E:\backup\%E4%B8%8B%E8%BD%BD\refman-8.0-en.html-chapter\refman-8.0-en.html-chapter\sql-statements.html" TargetMode="External"/><Relationship Id="rId3493" Type="http://schemas.openxmlformats.org/officeDocument/2006/relationships/hyperlink" Target="file:///E:\backup\%E4%B8%8B%E8%BD%BD\refman-8.0-en.html-chapter\refman-8.0-en.html-chapter\sql-statements.html" TargetMode="External"/><Relationship Id="rId4337" Type="http://schemas.openxmlformats.org/officeDocument/2006/relationships/hyperlink" Target="file:///E:\backup\%E4%B8%8B%E8%BD%BD\refman-8.0-en.html-chapter\refman-8.0-en.html-chapter\security.html" TargetMode="External"/><Relationship Id="rId4544" Type="http://schemas.openxmlformats.org/officeDocument/2006/relationships/hyperlink" Target="file:///E:\backup\%E4%B8%8B%E8%BD%BD\refman-8.0-en.html-chapter\refman-8.0-en.html-chapter\security.html" TargetMode="External"/><Relationship Id="rId5942" Type="http://schemas.openxmlformats.org/officeDocument/2006/relationships/hyperlink" Target="file:///E:\backup\%E4%B8%8B%E8%BD%BD\refman-8.0-en.html-chapter\refman-8.0-en.html-chapter\sql-statements.html" TargetMode="External"/><Relationship Id="rId2095" Type="http://schemas.openxmlformats.org/officeDocument/2006/relationships/hyperlink" Target="file:///E:\backup\%E4%B8%8B%E8%BD%BD\refman-8.0-en.html-chapter\refman-8.0-en.html-chapter\programs.html" TargetMode="External"/><Relationship Id="rId3146" Type="http://schemas.openxmlformats.org/officeDocument/2006/relationships/hyperlink" Target="file:///E:\backup\%E4%B8%8B%E8%BD%BD\refman-8.0-en.html-chapter\refman-8.0-en.html-chapter\sql-statements.html" TargetMode="External"/><Relationship Id="rId3353" Type="http://schemas.openxmlformats.org/officeDocument/2006/relationships/hyperlink" Target="file:///E:\backup\%E4%B8%8B%E8%BD%BD\refman-8.0-en.html-chapter\refman-8.0-en.html-chapter\group-replication.html" TargetMode="External"/><Relationship Id="rId4751" Type="http://schemas.openxmlformats.org/officeDocument/2006/relationships/hyperlink" Target="file:///E:\backup\%E4%B8%8B%E8%BD%BD\refman-8.0-en.html-chapter\refman-8.0-en.html-chapter\innodb-storage-engine.html" TargetMode="External"/><Relationship Id="rId5802" Type="http://schemas.openxmlformats.org/officeDocument/2006/relationships/hyperlink" Target="file:///E:\backup\%E4%B8%8B%E8%BD%BD\refman-8.0-en.html-chapter\refman-8.0-en.html-chapter\glossary.html" TargetMode="External"/><Relationship Id="rId274" Type="http://schemas.openxmlformats.org/officeDocument/2006/relationships/hyperlink" Target="file:///E:\backup\%E4%B8%8B%E8%BD%BD\refman-8.0-en.html-chapter\refman-8.0-en.html-chapter\glossary.html" TargetMode="External"/><Relationship Id="rId481" Type="http://schemas.openxmlformats.org/officeDocument/2006/relationships/hyperlink" Target="file:///E:\backup\%E4%B8%8B%E8%BD%BD\refman-8.0-en.html-chapter\refman-8.0-en.html-chapter\sql-statements.html" TargetMode="External"/><Relationship Id="rId2162" Type="http://schemas.openxmlformats.org/officeDocument/2006/relationships/hyperlink" Target="file:///E:\backup\%E4%B8%8B%E8%BD%BD\refman-8.0-en.html-chapter\refman-8.0-en.html-chapter\sql-statements.html" TargetMode="External"/><Relationship Id="rId3006" Type="http://schemas.openxmlformats.org/officeDocument/2006/relationships/hyperlink" Target="https://dev.mysql.com/doc/mysql-errors/8.0/en/server-error-reference.html" TargetMode="External"/><Relationship Id="rId3560" Type="http://schemas.openxmlformats.org/officeDocument/2006/relationships/hyperlink" Target="file:///E:\backup\%E4%B8%8B%E8%BD%BD\refman-8.0-en.html-chapter\refman-8.0-en.html-chapter\sql-statements.html" TargetMode="External"/><Relationship Id="rId4404" Type="http://schemas.openxmlformats.org/officeDocument/2006/relationships/hyperlink" Target="file:///E:\backup\%E4%B8%8B%E8%BD%BD\refman-8.0-en.html-chapter\refman-8.0-en.html-chapter\security.html" TargetMode="External"/><Relationship Id="rId4611" Type="http://schemas.openxmlformats.org/officeDocument/2006/relationships/hyperlink" Target="file:///E:\backup\%E4%B8%8B%E8%BD%BD\refman-8.0-en.html-chapter\refman-8.0-en.html-chapter\innodb-storage-engine.html" TargetMode="External"/><Relationship Id="rId134" Type="http://schemas.openxmlformats.org/officeDocument/2006/relationships/hyperlink" Target="file:///E:\backup\%E4%B8%8B%E8%BD%BD\refman-8.0-en.html-chapter\refman-8.0-en.html-chapter\sql-statements.html" TargetMode="External"/><Relationship Id="rId3213" Type="http://schemas.openxmlformats.org/officeDocument/2006/relationships/hyperlink" Target="file:///E:\backup\%E4%B8%8B%E8%BD%BD\refman-8.0-en.html-chapter\refman-8.0-en.html-chapter\programs.html" TargetMode="External"/><Relationship Id="rId3420" Type="http://schemas.openxmlformats.org/officeDocument/2006/relationships/hyperlink" Target="https://dev.mysql.com/doc/c-api/8.0/en/c-api-auto-reconnect.html" TargetMode="External"/><Relationship Id="rId341" Type="http://schemas.openxmlformats.org/officeDocument/2006/relationships/hyperlink" Target="file:///E:\backup\%E4%B8%8B%E8%BD%BD\refman-8.0-en.html-chapter\refman-8.0-en.html-chapter\sql-statements.html" TargetMode="External"/><Relationship Id="rId2022" Type="http://schemas.openxmlformats.org/officeDocument/2006/relationships/hyperlink" Target="file:///E:\backup\%E4%B8%8B%E8%BD%BD\refman-8.0-en.html-chapter\refman-8.0-en.html-chapter\data-types.html" TargetMode="External"/><Relationship Id="rId2979" Type="http://schemas.openxmlformats.org/officeDocument/2006/relationships/hyperlink" Target="file:///E:\backup\%E4%B8%8B%E8%BD%BD\refman-8.0-en.html-chapter\refman-8.0-en.html-chapter\sql-statements.html" TargetMode="External"/><Relationship Id="rId5178" Type="http://schemas.openxmlformats.org/officeDocument/2006/relationships/hyperlink" Target="file:///E:\backup\%E4%B8%8B%E8%BD%BD\refman-8.0-en.html-chapter\refman-8.0-en.html-chapter\security.html" TargetMode="External"/><Relationship Id="rId5385" Type="http://schemas.openxmlformats.org/officeDocument/2006/relationships/hyperlink" Target="file:///E:\backup\%E4%B8%8B%E8%BD%BD\refman-8.0-en.html-chapter\refman-8.0-en.html-chapter\server-administration.html" TargetMode="External"/><Relationship Id="rId5592" Type="http://schemas.openxmlformats.org/officeDocument/2006/relationships/hyperlink" Target="file:///E:\backup\%E4%B8%8B%E8%BD%BD\refman-8.0-en.html-chapter\refman-8.0-en.html-chapter\performance-schema.html" TargetMode="External"/><Relationship Id="rId201" Type="http://schemas.openxmlformats.org/officeDocument/2006/relationships/hyperlink" Target="file:///E:\backup\%E4%B8%8B%E8%BD%BD\refman-8.0-en.html-chapter\refman-8.0-en.html-chapter\sql-statements.html" TargetMode="External"/><Relationship Id="rId1788" Type="http://schemas.openxmlformats.org/officeDocument/2006/relationships/hyperlink" Target="file:///E:\backup\%E4%B8%8B%E8%BD%BD\refman-8.0-en.html-chapter\refman-8.0-en.html-chapter\sql-statements.html" TargetMode="External"/><Relationship Id="rId1995" Type="http://schemas.openxmlformats.org/officeDocument/2006/relationships/hyperlink" Target="file:///E:\backup\%E4%B8%8B%E8%BD%BD\refman-8.0-en.html-chapter\refman-8.0-en.html-chapter\sql-statements.html" TargetMode="External"/><Relationship Id="rId2839" Type="http://schemas.openxmlformats.org/officeDocument/2006/relationships/hyperlink" Target="file:///E:\backup\%E4%B8%8B%E8%BD%BD\refman-8.0-en.html-chapter\refman-8.0-en.html-chapter\sql-statements.html" TargetMode="External"/><Relationship Id="rId4194" Type="http://schemas.openxmlformats.org/officeDocument/2006/relationships/hyperlink" Target="file:///E:\backup\%E4%B8%8B%E8%BD%BD\refman-8.0-en.html-chapter\refman-8.0-en.html-chapter\security.html" TargetMode="External"/><Relationship Id="rId5038" Type="http://schemas.openxmlformats.org/officeDocument/2006/relationships/hyperlink" Target="file:///E:\backup\%E4%B8%8B%E8%BD%BD\refman-8.0-en.html-chapter\refman-8.0-en.html-chapter\sql-statements.html" TargetMode="External"/><Relationship Id="rId5245" Type="http://schemas.openxmlformats.org/officeDocument/2006/relationships/hyperlink" Target="file:///E:\backup\%E4%B8%8B%E8%BD%BD\refman-8.0-en.html-chapter\refman-8.0-en.html-chapter\server-administration.html" TargetMode="External"/><Relationship Id="rId5452" Type="http://schemas.openxmlformats.org/officeDocument/2006/relationships/hyperlink" Target="file:///E:\backup\%E4%B8%8B%E8%BD%BD\refman-8.0-en.html-chapter\refman-8.0-en.html-chapter\replication.html" TargetMode="External"/><Relationship Id="rId1648" Type="http://schemas.openxmlformats.org/officeDocument/2006/relationships/hyperlink" Target="file:///E:\backup\%E4%B8%8B%E8%BD%BD\refman-8.0-en.html-chapter\refman-8.0-en.html-chapter\innodb-storage-engine.html" TargetMode="External"/><Relationship Id="rId4054" Type="http://schemas.openxmlformats.org/officeDocument/2006/relationships/hyperlink" Target="file:///E:\backup\%E4%B8%8B%E8%BD%BD\refman-8.0-en.html-chapter\refman-8.0-en.html-chapter\sql-statements.html" TargetMode="External"/><Relationship Id="rId4261" Type="http://schemas.openxmlformats.org/officeDocument/2006/relationships/hyperlink" Target="file:///E:\backup\%E4%B8%8B%E8%BD%BD\refman-8.0-en.html-chapter\refman-8.0-en.html-chapter\security.html" TargetMode="External"/><Relationship Id="rId5105" Type="http://schemas.openxmlformats.org/officeDocument/2006/relationships/hyperlink" Target="file:///E:\backup\%E4%B8%8B%E8%BD%BD\refman-8.0-en.html-chapter\refman-8.0-en.html-chapter\server-administration.html" TargetMode="External"/><Relationship Id="rId5312" Type="http://schemas.openxmlformats.org/officeDocument/2006/relationships/hyperlink" Target="file:///E:\backup\%E4%B8%8B%E8%BD%BD\refman-8.0-en.html-chapter\refman-8.0-en.html-chapter\information-schema.html" TargetMode="External"/><Relationship Id="rId1508" Type="http://schemas.openxmlformats.org/officeDocument/2006/relationships/hyperlink" Target="file:///E:\backup\%E4%B8%8B%E8%BD%BD\refman-8.0-en.html-chapter\refman-8.0-en.html-chapter\sql-statements.html" TargetMode="External"/><Relationship Id="rId1855" Type="http://schemas.openxmlformats.org/officeDocument/2006/relationships/hyperlink" Target="https://dev.mysql.com/doc/c-api/8.0/en/mysql-insert-id.html" TargetMode="External"/><Relationship Id="rId2906" Type="http://schemas.openxmlformats.org/officeDocument/2006/relationships/hyperlink" Target="file:///E:\backup\%E4%B8%8B%E8%BD%BD\refman-8.0-en.html-chapter\refman-8.0-en.html-chapter\sql-statements.html" TargetMode="External"/><Relationship Id="rId3070" Type="http://schemas.openxmlformats.org/officeDocument/2006/relationships/hyperlink" Target="file:///E:\backup\%E4%B8%8B%E8%BD%BD\refman-8.0-en.html-chapter\refman-8.0-en.html-chapter\sql-statements.html" TargetMode="External"/><Relationship Id="rId4121" Type="http://schemas.openxmlformats.org/officeDocument/2006/relationships/hyperlink" Target="file:///E:\backup\%E4%B8%8B%E8%BD%BD\refman-8.0-en.html-chapter\refman-8.0-en.html-chapter\sql-statements.html" TargetMode="External"/><Relationship Id="rId1715" Type="http://schemas.openxmlformats.org/officeDocument/2006/relationships/hyperlink" Target="file:///E:\backup\%E4%B8%8B%E8%BD%BD\refman-8.0-en.html-chapter\refman-8.0-en.html-chapter\sql-statements.html" TargetMode="External"/><Relationship Id="rId1922" Type="http://schemas.openxmlformats.org/officeDocument/2006/relationships/hyperlink" Target="file:///E:\backup\%E4%B8%8B%E8%BD%BD\refman-8.0-en.html-chapter\refman-8.0-en.html-chapter\sql-statements.html" TargetMode="External"/><Relationship Id="rId3887" Type="http://schemas.openxmlformats.org/officeDocument/2006/relationships/hyperlink" Target="file:///E:\backup\%E4%B8%8B%E8%BD%BD\refman-8.0-en.html-chapter\refman-8.0-en.html-chapter\sql-statements.html" TargetMode="External"/><Relationship Id="rId4938" Type="http://schemas.openxmlformats.org/officeDocument/2006/relationships/hyperlink" Target="file:///E:\backup\%E4%B8%8B%E8%BD%BD\refman-8.0-en.html-chapter\refman-8.0-en.html-chapter\functions.html" TargetMode="External"/><Relationship Id="rId2489" Type="http://schemas.openxmlformats.org/officeDocument/2006/relationships/hyperlink" Target="file:///E:\backup\%E4%B8%8B%E8%BD%BD\refman-8.0-en.html-chapter\refman-8.0-en.html-chapter\sql-statements.html" TargetMode="External"/><Relationship Id="rId2696" Type="http://schemas.openxmlformats.org/officeDocument/2006/relationships/hyperlink" Target="file:///E:\backup\%E4%B8%8B%E8%BD%BD\refman-8.0-en.html-chapter\refman-8.0-en.html-chapter\sql-statements.html" TargetMode="External"/><Relationship Id="rId3747" Type="http://schemas.openxmlformats.org/officeDocument/2006/relationships/hyperlink" Target="file:///E:\backup\%E4%B8%8B%E8%BD%BD\refman-8.0-en.html-chapter\refman-8.0-en.html-chapter\sql-statements.html" TargetMode="External"/><Relationship Id="rId3954" Type="http://schemas.openxmlformats.org/officeDocument/2006/relationships/hyperlink" Target="file:///E:\backup\%E4%B8%8B%E8%BD%BD\refman-8.0-en.html-chapter\refman-8.0-en.html-chapter\sql-statements.html" TargetMode="External"/><Relationship Id="rId668" Type="http://schemas.openxmlformats.org/officeDocument/2006/relationships/hyperlink" Target="file:///E:\backup\%E4%B8%8B%E8%BD%BD\refman-8.0-en.html-chapter\refman-8.0-en.html-chapter\storage-engines.html" TargetMode="External"/><Relationship Id="rId875" Type="http://schemas.openxmlformats.org/officeDocument/2006/relationships/hyperlink" Target="file:///E:\backup\%E4%B8%8B%E8%BD%BD\refman-8.0-en.html-chapter\refman-8.0-en.html-chapter\server-administration.html" TargetMode="External"/><Relationship Id="rId1298" Type="http://schemas.openxmlformats.org/officeDocument/2006/relationships/hyperlink" Target="file:///E:\backup\%E4%B8%8B%E8%BD%BD\refman-8.0-en.html-chapter\refman-8.0-en.html-chapter\sql-statements.html" TargetMode="External"/><Relationship Id="rId2349" Type="http://schemas.openxmlformats.org/officeDocument/2006/relationships/hyperlink" Target="file:///E:\backup\%E4%B8%8B%E8%BD%BD\refman-8.0-en.html-chapter\refman-8.0-en.html-chapter\sql-statements.html" TargetMode="External"/><Relationship Id="rId2556" Type="http://schemas.openxmlformats.org/officeDocument/2006/relationships/hyperlink" Target="file:///E:\backup\%E4%B8%8B%E8%BD%BD\refman-8.0-en.html-chapter\refman-8.0-en.html-chapter\server-administration.html" TargetMode="External"/><Relationship Id="rId2763" Type="http://schemas.openxmlformats.org/officeDocument/2006/relationships/hyperlink" Target="file:///E:\backup\%E4%B8%8B%E8%BD%BD\refman-8.0-en.html-chapter\refman-8.0-en.html-chapter\sql-statements.html" TargetMode="External"/><Relationship Id="rId2970" Type="http://schemas.openxmlformats.org/officeDocument/2006/relationships/hyperlink" Target="file:///E:\backup\%E4%B8%8B%E8%BD%BD\refman-8.0-en.html-chapter\refman-8.0-en.html-chapter\sql-statements.html" TargetMode="External"/><Relationship Id="rId3607" Type="http://schemas.openxmlformats.org/officeDocument/2006/relationships/hyperlink" Target="https://dev.mysql.com/doc/c-api/8.0/en/mysql-stmt-attr-set.html" TargetMode="External"/><Relationship Id="rId3814" Type="http://schemas.openxmlformats.org/officeDocument/2006/relationships/hyperlink" Target="file:///E:\backup\%E4%B8%8B%E8%BD%BD\refman-8.0-en.html-chapter\refman-8.0-en.html-chapter\functions.html" TargetMode="External"/><Relationship Id="rId528" Type="http://schemas.openxmlformats.org/officeDocument/2006/relationships/hyperlink" Target="file:///E:\backup\%E4%B8%8B%E8%BD%BD\refman-8.0-en.html-chapter\refman-8.0-en.html-chapter\data-types.html" TargetMode="External"/><Relationship Id="rId735" Type="http://schemas.openxmlformats.org/officeDocument/2006/relationships/hyperlink" Target="file:///E:\backup\%E4%B8%8B%E8%BD%BD\refman-8.0-en.html-chapter\refman-8.0-en.html-chapter\data-types.html" TargetMode="External"/><Relationship Id="rId942" Type="http://schemas.openxmlformats.org/officeDocument/2006/relationships/hyperlink" Target="file:///E:\backup\%E4%B8%8B%E8%BD%BD\refman-8.0-en.html-chapter\refman-8.0-en.html-chapter\sql-statements.html" TargetMode="External"/><Relationship Id="rId1158" Type="http://schemas.openxmlformats.org/officeDocument/2006/relationships/hyperlink" Target="file:///E:\backup\%E4%B8%8B%E8%BD%BD\refman-8.0-en.html-chapter\refman-8.0-en.html-chapter\sql-statements.html" TargetMode="External"/><Relationship Id="rId1365" Type="http://schemas.openxmlformats.org/officeDocument/2006/relationships/hyperlink" Target="file:///E:\backup\%E4%B8%8B%E8%BD%BD\refman-8.0-en.html-chapter\refman-8.0-en.html-chapter\sql-statements.html" TargetMode="External"/><Relationship Id="rId1572" Type="http://schemas.openxmlformats.org/officeDocument/2006/relationships/hyperlink" Target="file:///E:\backup\%E4%B8%8B%E8%BD%BD\refman-8.0-en.html-chapter\refman-8.0-en.html-chapter\sql-statements.html" TargetMode="External"/><Relationship Id="rId2209" Type="http://schemas.openxmlformats.org/officeDocument/2006/relationships/hyperlink" Target="file:///E:\backup\%E4%B8%8B%E8%BD%BD\refman-8.0-en.html-chapter\refman-8.0-en.html-chapter\sql-statements.html" TargetMode="External"/><Relationship Id="rId2416" Type="http://schemas.openxmlformats.org/officeDocument/2006/relationships/hyperlink" Target="file:///E:\backup\%E4%B8%8B%E8%BD%BD\refman-8.0-en.html-chapter\refman-8.0-en.html-chapter\sql-statements.html" TargetMode="External"/><Relationship Id="rId2623" Type="http://schemas.openxmlformats.org/officeDocument/2006/relationships/hyperlink" Target="file:///E:\backup\%E4%B8%8B%E8%BD%BD\refman-8.0-en.html-chapter\refman-8.0-en.html-chapter\server-administration.html" TargetMode="External"/><Relationship Id="rId5779" Type="http://schemas.openxmlformats.org/officeDocument/2006/relationships/hyperlink" Target="https://dev.mysql.com/doc/mysql-errors/8.0/en/server-error-reference.html" TargetMode="External"/><Relationship Id="rId1018" Type="http://schemas.openxmlformats.org/officeDocument/2006/relationships/hyperlink" Target="file:///E:\backup\%E4%B8%8B%E8%BD%BD\refman-8.0-en.html-chapter\refman-8.0-en.html-chapter\sql-statements.html" TargetMode="External"/><Relationship Id="rId1225" Type="http://schemas.openxmlformats.org/officeDocument/2006/relationships/hyperlink" Target="file:///E:\backup\%E4%B8%8B%E8%BD%BD\refman-8.0-en.html-chapter\refman-8.0-en.html-chapter\information-schema.html" TargetMode="External"/><Relationship Id="rId1432" Type="http://schemas.openxmlformats.org/officeDocument/2006/relationships/hyperlink" Target="file:///E:\backup\%E4%B8%8B%E8%BD%BD\refman-8.0-en.html-chapter\refman-8.0-en.html-chapter\sql-statements.html" TargetMode="External"/><Relationship Id="rId2830" Type="http://schemas.openxmlformats.org/officeDocument/2006/relationships/hyperlink" Target="file:///E:\backup\%E4%B8%8B%E8%BD%BD\refman-8.0-en.html-chapter\refman-8.0-en.html-chapter\sql-statements.html" TargetMode="External"/><Relationship Id="rId4588" Type="http://schemas.openxmlformats.org/officeDocument/2006/relationships/hyperlink" Target="file:///E:\backup\%E4%B8%8B%E8%BD%BD\refman-8.0-en.html-chapter\refman-8.0-en.html-chapter\sql-statements.html" TargetMode="External"/><Relationship Id="rId5639" Type="http://schemas.openxmlformats.org/officeDocument/2006/relationships/hyperlink" Target="file:///E:\backup\%E4%B8%8B%E8%BD%BD\refman-8.0-en.html-chapter\refman-8.0-en.html-chapter\server-administration.html" TargetMode="External"/><Relationship Id="rId5986" Type="http://schemas.openxmlformats.org/officeDocument/2006/relationships/hyperlink" Target="file:///E:\backup\%E4%B8%8B%E8%BD%BD\refman-8.0-en.html-chapter\refman-8.0-en.html-chapter\sql-statements.html" TargetMode="External"/><Relationship Id="rId71" Type="http://schemas.openxmlformats.org/officeDocument/2006/relationships/hyperlink" Target="file:///E:\backup\%E4%B8%8B%E8%BD%BD\refman-8.0-en.html-chapter\refman-8.0-en.html-chapter\sql-statements.html" TargetMode="External"/><Relationship Id="rId802" Type="http://schemas.openxmlformats.org/officeDocument/2006/relationships/hyperlink" Target="file:///E:\backup\%E4%B8%8B%E8%BD%BD\refman-8.0-en.html-chapter\refman-8.0-en.html-chapter\sql-statements.html" TargetMode="External"/><Relationship Id="rId3397" Type="http://schemas.openxmlformats.org/officeDocument/2006/relationships/hyperlink" Target="file:///E:\backup\%E4%B8%8B%E8%BD%BD\refman-8.0-en.html-chapter\refman-8.0-en.html-chapter\sql-statements.html" TargetMode="External"/><Relationship Id="rId4795" Type="http://schemas.openxmlformats.org/officeDocument/2006/relationships/hyperlink" Target="file:///E:\backup\%E4%B8%8B%E8%BD%BD\refman-8.0-en.html-chapter\refman-8.0-en.html-chapter\programs.html" TargetMode="External"/><Relationship Id="rId5846" Type="http://schemas.openxmlformats.org/officeDocument/2006/relationships/hyperlink" Target="file:///E:\backup\%E4%B8%8B%E8%BD%BD\refman-8.0-en.html-chapter\refman-8.0-en.html-chapter\programs.html" TargetMode="External"/><Relationship Id="rId4448" Type="http://schemas.openxmlformats.org/officeDocument/2006/relationships/hyperlink" Target="file:///E:\backup\%E4%B8%8B%E8%BD%BD\refman-8.0-en.html-chapter\refman-8.0-en.html-chapter\sql-statements.html" TargetMode="External"/><Relationship Id="rId4655" Type="http://schemas.openxmlformats.org/officeDocument/2006/relationships/hyperlink" Target="file:///E:\backup\%E4%B8%8B%E8%BD%BD\refman-8.0-en.html-chapter\refman-8.0-en.html-chapter\sql-statements.html" TargetMode="External"/><Relationship Id="rId4862" Type="http://schemas.openxmlformats.org/officeDocument/2006/relationships/hyperlink" Target="https://dev.mysql.com/doc/extending-mysql/8.0/en/plugin-data-structures.html" TargetMode="External"/><Relationship Id="rId5706" Type="http://schemas.openxmlformats.org/officeDocument/2006/relationships/hyperlink" Target="file:///E:\backup\%E4%B8%8B%E8%BD%BD\refman-8.0-en.html-chapter\refman-8.0-en.html-chapter\performance-schema.html" TargetMode="External"/><Relationship Id="rId5913" Type="http://schemas.openxmlformats.org/officeDocument/2006/relationships/hyperlink" Target="https://dev.mysql.com/doc/c-api/8.0/en/mysql-shutdown.html" TargetMode="External"/><Relationship Id="rId178" Type="http://schemas.openxmlformats.org/officeDocument/2006/relationships/hyperlink" Target="file:///E:\backup\%E4%B8%8B%E8%BD%BD\refman-8.0-en.html-chapter\refman-8.0-en.html-chapter\security.html" TargetMode="External"/><Relationship Id="rId3257" Type="http://schemas.openxmlformats.org/officeDocument/2006/relationships/hyperlink" Target="file:///E:\backup\%E4%B8%8B%E8%BD%BD\refman-8.0-en.html-chapter\refman-8.0-en.html-chapter\sql-statements.html" TargetMode="External"/><Relationship Id="rId3464" Type="http://schemas.openxmlformats.org/officeDocument/2006/relationships/hyperlink" Target="file:///E:\backup\%E4%B8%8B%E8%BD%BD\refman-8.0-en.html-chapter\refman-8.0-en.html-chapter\sql-statements.html" TargetMode="External"/><Relationship Id="rId3671" Type="http://schemas.openxmlformats.org/officeDocument/2006/relationships/hyperlink" Target="file:///E:\backup\%E4%B8%8B%E8%BD%BD\refman-8.0-en.html-chapter\refman-8.0-en.html-chapter\sql-statements.html" TargetMode="External"/><Relationship Id="rId4308" Type="http://schemas.openxmlformats.org/officeDocument/2006/relationships/hyperlink" Target="file:///E:\backup\%E4%B8%8B%E8%BD%BD\refman-8.0-en.html-chapter\refman-8.0-en.html-chapter\security.html" TargetMode="External"/><Relationship Id="rId4515" Type="http://schemas.openxmlformats.org/officeDocument/2006/relationships/hyperlink" Target="file:///E:\backup\%E4%B8%8B%E8%BD%BD\refman-8.0-en.html-chapter\refman-8.0-en.html-chapter\sql-statements.html" TargetMode="External"/><Relationship Id="rId4722" Type="http://schemas.openxmlformats.org/officeDocument/2006/relationships/hyperlink" Target="file:///E:\backup\%E4%B8%8B%E8%BD%BD\refman-8.0-en.html-chapter\refman-8.0-en.html-chapter\programs.html" TargetMode="External"/><Relationship Id="rId385" Type="http://schemas.openxmlformats.org/officeDocument/2006/relationships/hyperlink" Target="file:///E:\backup\%E4%B8%8B%E8%BD%BD\refman-8.0-en.html-chapter\refman-8.0-en.html-chapter\data-types.html" TargetMode="External"/><Relationship Id="rId592" Type="http://schemas.openxmlformats.org/officeDocument/2006/relationships/hyperlink" Target="file:///E:\backup\%E4%B8%8B%E8%BD%BD\refman-8.0-en.html-chapter\refman-8.0-en.html-chapter\data-types.html" TargetMode="External"/><Relationship Id="rId2066" Type="http://schemas.openxmlformats.org/officeDocument/2006/relationships/hyperlink" Target="file:///E:\backup\%E4%B8%8B%E8%BD%BD\refman-8.0-en.html-chapter\refman-8.0-en.html-chapter\server-administration.html" TargetMode="External"/><Relationship Id="rId2273" Type="http://schemas.openxmlformats.org/officeDocument/2006/relationships/hyperlink" Target="file:///E:\backup\%E4%B8%8B%E8%BD%BD\refman-8.0-en.html-chapter\refman-8.0-en.html-chapter\sql-statements.html" TargetMode="External"/><Relationship Id="rId2480" Type="http://schemas.openxmlformats.org/officeDocument/2006/relationships/hyperlink" Target="file:///E:\backup\%E4%B8%8B%E8%BD%BD\refman-8.0-en.html-chapter\refman-8.0-en.html-chapter\sql-statements.html" TargetMode="External"/><Relationship Id="rId3117" Type="http://schemas.openxmlformats.org/officeDocument/2006/relationships/hyperlink" Target="file:///E:\backup\%E4%B8%8B%E8%BD%BD\refman-8.0-en.html-chapter\refman-8.0-en.html-chapter\replication.html" TargetMode="External"/><Relationship Id="rId3324" Type="http://schemas.openxmlformats.org/officeDocument/2006/relationships/hyperlink" Target="file:///E:\backup\%E4%B8%8B%E8%BD%BD\refman-8.0-en.html-chapter\refman-8.0-en.html-chapter\sql-statements.html" TargetMode="External"/><Relationship Id="rId3531" Type="http://schemas.openxmlformats.org/officeDocument/2006/relationships/hyperlink" Target="file:///E:\backup\%E4%B8%8B%E8%BD%BD\refman-8.0-en.html-chapter\refman-8.0-en.html-chapter\sql-statements.html" TargetMode="External"/><Relationship Id="rId245" Type="http://schemas.openxmlformats.org/officeDocument/2006/relationships/hyperlink" Target="file:///E:\backup\%E4%B8%8B%E8%BD%BD\refman-8.0-en.html-chapter\refman-8.0-en.html-chapter\sql-statements.html" TargetMode="External"/><Relationship Id="rId452" Type="http://schemas.openxmlformats.org/officeDocument/2006/relationships/hyperlink" Target="file:///E:\backup\%E4%B8%8B%E8%BD%BD\refman-8.0-en.html-chapter\refman-8.0-en.html-chapter\sql-statements.html" TargetMode="External"/><Relationship Id="rId1082" Type="http://schemas.openxmlformats.org/officeDocument/2006/relationships/hyperlink" Target="file:///E:\backup\%E4%B8%8B%E8%BD%BD\refman-8.0-en.html-chapter\refman-8.0-en.html-chapter\partitioning.html" TargetMode="External"/><Relationship Id="rId2133" Type="http://schemas.openxmlformats.org/officeDocument/2006/relationships/hyperlink" Target="file:///E:\backup\%E4%B8%8B%E8%BD%BD\refman-8.0-en.html-chapter\refman-8.0-en.html-chapter\sql-statements.html" TargetMode="External"/><Relationship Id="rId2340" Type="http://schemas.openxmlformats.org/officeDocument/2006/relationships/hyperlink" Target="file:///E:\backup\%E4%B8%8B%E8%BD%BD\refman-8.0-en.html-chapter\refman-8.0-en.html-chapter\sql-statements.html" TargetMode="External"/><Relationship Id="rId5289" Type="http://schemas.openxmlformats.org/officeDocument/2006/relationships/hyperlink" Target="file:///E:\backup\%E4%B8%8B%E8%BD%BD\refman-8.0-en.html-chapter\refman-8.0-en.html-chapter\sql-statements.html" TargetMode="External"/><Relationship Id="rId5496" Type="http://schemas.openxmlformats.org/officeDocument/2006/relationships/hyperlink" Target="file:///E:\backup\%E4%B8%8B%E8%BD%BD\refman-8.0-en.html-chapter\refman-8.0-en.html-chapter\replication.html" TargetMode="External"/><Relationship Id="rId105" Type="http://schemas.openxmlformats.org/officeDocument/2006/relationships/hyperlink" Target="file:///E:\backup\%E4%B8%8B%E8%BD%BD\refman-8.0-en.html-chapter\refman-8.0-en.html-chapter\sql-statements.html" TargetMode="External"/><Relationship Id="rId312" Type="http://schemas.openxmlformats.org/officeDocument/2006/relationships/hyperlink" Target="file:///E:\backup\%E4%B8%8B%E8%BD%BD\refman-8.0-en.html-chapter\refman-8.0-en.html-chapter\innodb-storage-engine.html" TargetMode="External"/><Relationship Id="rId2200" Type="http://schemas.openxmlformats.org/officeDocument/2006/relationships/hyperlink" Target="file:///E:\backup\%E4%B8%8B%E8%BD%BD\refman-8.0-en.html-chapter\refman-8.0-en.html-chapter\optimization.html" TargetMode="External"/><Relationship Id="rId4098" Type="http://schemas.openxmlformats.org/officeDocument/2006/relationships/hyperlink" Target="file:///E:\backup\%E4%B8%8B%E8%BD%BD\refman-8.0-en.html-chapter\refman-8.0-en.html-chapter\security.html" TargetMode="External"/><Relationship Id="rId5149" Type="http://schemas.openxmlformats.org/officeDocument/2006/relationships/hyperlink" Target="file:///E:\backup\%E4%B8%8B%E8%BD%BD\refman-8.0-en.html-chapter\refman-8.0-en.html-chapter\sql-statements.html" TargetMode="External"/><Relationship Id="rId5356" Type="http://schemas.openxmlformats.org/officeDocument/2006/relationships/hyperlink" Target="file:///E:\backup\%E4%B8%8B%E8%BD%BD\refman-8.0-en.html-chapter\refman-8.0-en.html-chapter\server-administration.html" TargetMode="External"/><Relationship Id="rId5563" Type="http://schemas.openxmlformats.org/officeDocument/2006/relationships/hyperlink" Target="file:///E:\backup\%E4%B8%8B%E8%BD%BD\refman-8.0-en.html-chapter\refman-8.0-en.html-chapter\sql-statements.html" TargetMode="External"/><Relationship Id="rId1899" Type="http://schemas.openxmlformats.org/officeDocument/2006/relationships/hyperlink" Target="file:///E:\backup\%E4%B8%8B%E8%BD%BD\refman-8.0-en.html-chapter\refman-8.0-en.html-chapter\sql-statements.html" TargetMode="External"/><Relationship Id="rId4165" Type="http://schemas.openxmlformats.org/officeDocument/2006/relationships/hyperlink" Target="file:///E:\backup\%E4%B8%8B%E8%BD%BD\refman-8.0-en.html-chapter\refman-8.0-en.html-chapter\language-structure.html" TargetMode="External"/><Relationship Id="rId4372" Type="http://schemas.openxmlformats.org/officeDocument/2006/relationships/hyperlink" Target="file:///E:\backup\%E4%B8%8B%E8%BD%BD\refman-8.0-en.html-chapter\refman-8.0-en.html-chapter\security.html" TargetMode="External"/><Relationship Id="rId5009" Type="http://schemas.openxmlformats.org/officeDocument/2006/relationships/hyperlink" Target="file:///E:\backup\%E4%B8%8B%E8%BD%BD\refman-8.0-en.html-chapter\refman-8.0-en.html-chapter\sql-statements.html" TargetMode="External"/><Relationship Id="rId5216" Type="http://schemas.openxmlformats.org/officeDocument/2006/relationships/hyperlink" Target="file:///E:\backup\%E4%B8%8B%E8%BD%BD\refman-8.0-en.html-chapter\refman-8.0-en.html-chapter\sql-statements.html" TargetMode="External"/><Relationship Id="rId5770" Type="http://schemas.openxmlformats.org/officeDocument/2006/relationships/hyperlink" Target="file:///E:\backup\%E4%B8%8B%E8%BD%BD\refman-8.0-en.html-chapter\refman-8.0-en.html-chapter\sql-statements.html" TargetMode="External"/><Relationship Id="rId1759" Type="http://schemas.openxmlformats.org/officeDocument/2006/relationships/hyperlink" Target="file:///E:\backup\%E4%B8%8B%E8%BD%BD\refman-8.0-en.html-chapter\refman-8.0-en.html-chapter\sql-statements.html" TargetMode="External"/><Relationship Id="rId1966" Type="http://schemas.openxmlformats.org/officeDocument/2006/relationships/hyperlink" Target="file:///E:\backup\%E4%B8%8B%E8%BD%BD\refman-8.0-en.html-chapter\refman-8.0-en.html-chapter\sql-statements.html" TargetMode="External"/><Relationship Id="rId3181" Type="http://schemas.openxmlformats.org/officeDocument/2006/relationships/hyperlink" Target="file:///E:\backup\%E4%B8%8B%E8%BD%BD\refman-8.0-en.html-chapter\refman-8.0-en.html-chapter\replication.html" TargetMode="External"/><Relationship Id="rId4025" Type="http://schemas.openxmlformats.org/officeDocument/2006/relationships/hyperlink" Target="file:///E:\backup\%E4%B8%8B%E8%BD%BD\refman-8.0-en.html-chapter\refman-8.0-en.html-chapter\sql-statements.html" TargetMode="External"/><Relationship Id="rId5423" Type="http://schemas.openxmlformats.org/officeDocument/2006/relationships/hyperlink" Target="file:///E:\backup\%E4%B8%8B%E8%BD%BD\refman-8.0-en.html-chapter\refman-8.0-en.html-chapter\sql-statements.html" TargetMode="External"/><Relationship Id="rId5630" Type="http://schemas.openxmlformats.org/officeDocument/2006/relationships/hyperlink" Target="file:///E:\backup\%E4%B8%8B%E8%BD%BD\refman-8.0-en.html-chapter\refman-8.0-en.html-chapter\sql-statements.html" TargetMode="External"/><Relationship Id="rId1619" Type="http://schemas.openxmlformats.org/officeDocument/2006/relationships/hyperlink" Target="file:///E:\backup\%E4%B8%8B%E8%BD%BD\refman-8.0-en.html-chapter\refman-8.0-en.html-chapter\security.html" TargetMode="External"/><Relationship Id="rId1826" Type="http://schemas.openxmlformats.org/officeDocument/2006/relationships/hyperlink" Target="file:///E:\backup\%E4%B8%8B%E8%BD%BD\refman-8.0-en.html-chapter\refman-8.0-en.html-chapter\data-types.html" TargetMode="External"/><Relationship Id="rId4232" Type="http://schemas.openxmlformats.org/officeDocument/2006/relationships/hyperlink" Target="file:///E:\backup\%E4%B8%8B%E8%BD%BD\refman-8.0-en.html-chapter\refman-8.0-en.html-chapter\security.html" TargetMode="External"/><Relationship Id="rId3041" Type="http://schemas.openxmlformats.org/officeDocument/2006/relationships/hyperlink" Target="file:///E:\backup\%E4%B8%8B%E8%BD%BD\refman-8.0-en.html-chapter\refman-8.0-en.html-chapter\replication.html" TargetMode="External"/><Relationship Id="rId3998" Type="http://schemas.openxmlformats.org/officeDocument/2006/relationships/hyperlink" Target="file:///E:\backup\%E4%B8%8B%E8%BD%BD\refman-8.0-en.html-chapter\refman-8.0-en.html-chapter\security.html" TargetMode="External"/><Relationship Id="rId3858" Type="http://schemas.openxmlformats.org/officeDocument/2006/relationships/hyperlink" Target="file:///E:\backup\%E4%B8%8B%E8%BD%BD\refman-8.0-en.html-chapter\refman-8.0-en.html-chapter\server-administration.html" TargetMode="External"/><Relationship Id="rId4909" Type="http://schemas.openxmlformats.org/officeDocument/2006/relationships/hyperlink" Target="file:///E:\backup\%E4%B8%8B%E8%BD%BD\refman-8.0-en.html-chapter\refman-8.0-en.html-chapter\server-administration.html" TargetMode="External"/><Relationship Id="rId779" Type="http://schemas.openxmlformats.org/officeDocument/2006/relationships/hyperlink" Target="file:///E:\backup\%E4%B8%8B%E8%BD%BD\refman-8.0-en.html-chapter\refman-8.0-en.html-chapter\charset.html" TargetMode="External"/><Relationship Id="rId986" Type="http://schemas.openxmlformats.org/officeDocument/2006/relationships/hyperlink" Target="file:///E:\backup\%E4%B8%8B%E8%BD%BD\refman-8.0-en.html-chapter\refman-8.0-en.html-chapter\server-administration.html" TargetMode="External"/><Relationship Id="rId2667" Type="http://schemas.openxmlformats.org/officeDocument/2006/relationships/hyperlink" Target="file:///E:\backup\%E4%B8%8B%E8%BD%BD\refman-8.0-en.html-chapter\refman-8.0-en.html-chapter\sql-statements.html" TargetMode="External"/><Relationship Id="rId3718" Type="http://schemas.openxmlformats.org/officeDocument/2006/relationships/hyperlink" Target="file:///E:\backup\%E4%B8%8B%E8%BD%BD\refman-8.0-en.html-chapter\refman-8.0-en.html-chapter\sql-statements.html" TargetMode="External"/><Relationship Id="rId5073" Type="http://schemas.openxmlformats.org/officeDocument/2006/relationships/hyperlink" Target="file:///E:\backup\%E4%B8%8B%E8%BD%BD\refman-8.0-en.html-chapter\refman-8.0-en.html-chapter\sql-statements.html" TargetMode="External"/><Relationship Id="rId5280" Type="http://schemas.openxmlformats.org/officeDocument/2006/relationships/hyperlink" Target="file:///E:\backup\%E4%B8%8B%E8%BD%BD\refman-8.0-en.html-chapter\refman-8.0-en.html-chapter\server-administration.html" TargetMode="External"/><Relationship Id="rId639" Type="http://schemas.openxmlformats.org/officeDocument/2006/relationships/hyperlink" Target="file:///E:\backup\%E4%B8%8B%E8%BD%BD\refman-8.0-en.html-chapter\refman-8.0-en.html-chapter\innodb-storage-engine.html" TargetMode="External"/><Relationship Id="rId1269" Type="http://schemas.openxmlformats.org/officeDocument/2006/relationships/hyperlink" Target="file:///E:\backup\%E4%B8%8B%E8%BD%BD\refman-8.0-en.html-chapter\refman-8.0-en.html-chapter\data-types.html" TargetMode="External"/><Relationship Id="rId1476" Type="http://schemas.openxmlformats.org/officeDocument/2006/relationships/hyperlink" Target="file:///E:\backup\%E4%B8%8B%E8%BD%BD\refman-8.0-en.html-chapter\refman-8.0-en.html-chapter\functions.html" TargetMode="External"/><Relationship Id="rId2874" Type="http://schemas.openxmlformats.org/officeDocument/2006/relationships/hyperlink" Target="file:///E:\backup\%E4%B8%8B%E8%BD%BD\refman-8.0-en.html-chapter\refman-8.0-en.html-chapter\server-administration.html" TargetMode="External"/><Relationship Id="rId3925" Type="http://schemas.openxmlformats.org/officeDocument/2006/relationships/hyperlink" Target="file:///E:\backup\%E4%B8%8B%E8%BD%BD\refman-8.0-en.html-chapter\refman-8.0-en.html-chapter\functions.html" TargetMode="External"/><Relationship Id="rId5140" Type="http://schemas.openxmlformats.org/officeDocument/2006/relationships/hyperlink" Target="file:///E:\backup\%E4%B8%8B%E8%BD%BD\refman-8.0-en.html-chapter\refman-8.0-en.html-chapter\security.html" TargetMode="External"/><Relationship Id="rId846" Type="http://schemas.openxmlformats.org/officeDocument/2006/relationships/hyperlink" Target="file:///E:\backup\%E4%B8%8B%E8%BD%BD\refman-8.0-en.html-chapter\refman-8.0-en.html-chapter\data-types.html" TargetMode="External"/><Relationship Id="rId1129" Type="http://schemas.openxmlformats.org/officeDocument/2006/relationships/hyperlink" Target="file:///E:\backup\%E4%B8%8B%E8%BD%BD\refman-8.0-en.html-chapter\refman-8.0-en.html-chapter\sql-statements.html" TargetMode="External"/><Relationship Id="rId1683" Type="http://schemas.openxmlformats.org/officeDocument/2006/relationships/hyperlink" Target="https://dev.mysql.com/doc/c-api/8.0/en/mysql-real-query.html" TargetMode="External"/><Relationship Id="rId1890" Type="http://schemas.openxmlformats.org/officeDocument/2006/relationships/hyperlink" Target="file:///E:\backup\%E4%B8%8B%E8%BD%BD\refman-8.0-en.html-chapter\refman-8.0-en.html-chapter\sql-statements.html" TargetMode="External"/><Relationship Id="rId2527" Type="http://schemas.openxmlformats.org/officeDocument/2006/relationships/hyperlink" Target="file:///E:\backup\%E4%B8%8B%E8%BD%BD\refman-8.0-en.html-chapter\refman-8.0-en.html-chapter\sql-statements.html" TargetMode="External"/><Relationship Id="rId2734" Type="http://schemas.openxmlformats.org/officeDocument/2006/relationships/hyperlink" Target="file:///E:\backup\%E4%B8%8B%E8%BD%BD\refman-8.0-en.html-chapter\refman-8.0-en.html-chapter\sql-statements.html" TargetMode="External"/><Relationship Id="rId2941" Type="http://schemas.openxmlformats.org/officeDocument/2006/relationships/hyperlink" Target="file:///E:\backup\%E4%B8%8B%E8%BD%BD\refman-8.0-en.html-chapter\refman-8.0-en.html-chapter\data-types.html" TargetMode="External"/><Relationship Id="rId5000" Type="http://schemas.openxmlformats.org/officeDocument/2006/relationships/hyperlink" Target="file:///E:\backup\%E4%B8%8B%E8%BD%BD\refman-8.0-en.html-chapter\refman-8.0-en.html-chapter\sql-statements.html" TargetMode="External"/><Relationship Id="rId706" Type="http://schemas.openxmlformats.org/officeDocument/2006/relationships/hyperlink" Target="file:///E:\backup\%E4%B8%8B%E8%BD%BD\refman-8.0-en.html-chapter\refman-8.0-en.html-chapter\mysql-cluster.html" TargetMode="External"/><Relationship Id="rId913" Type="http://schemas.openxmlformats.org/officeDocument/2006/relationships/hyperlink" Target="https://dev.mysql.com/doc/extending-mysql/8.0/en/writing-full-text-plugins.html" TargetMode="External"/><Relationship Id="rId1336" Type="http://schemas.openxmlformats.org/officeDocument/2006/relationships/hyperlink" Target="file:///E:\backup\%E4%B8%8B%E8%BD%BD\refman-8.0-en.html-chapter\refman-8.0-en.html-chapter\sql-statements.html" TargetMode="External"/><Relationship Id="rId1543" Type="http://schemas.openxmlformats.org/officeDocument/2006/relationships/hyperlink" Target="file:///E:\backup\%E4%B8%8B%E8%BD%BD\refman-8.0-en.html-chapter\refman-8.0-en.html-chapter\sql-statements.html" TargetMode="External"/><Relationship Id="rId1750" Type="http://schemas.openxmlformats.org/officeDocument/2006/relationships/hyperlink" Target="file:///E:\backup\%E4%B8%8B%E8%BD%BD\refman-8.0-en.html-chapter\refman-8.0-en.html-chapter\glossary.html" TargetMode="External"/><Relationship Id="rId2801" Type="http://schemas.openxmlformats.org/officeDocument/2006/relationships/hyperlink" Target="file:///E:\backup\%E4%B8%8B%E8%BD%BD\refman-8.0-en.html-chapter\refman-8.0-en.html-chapter\sql-statements.html" TargetMode="External"/><Relationship Id="rId4699" Type="http://schemas.openxmlformats.org/officeDocument/2006/relationships/hyperlink" Target="file:///E:\backup\%E4%B8%8B%E8%BD%BD\refman-8.0-en.html-chapter\refman-8.0-en.html-chapter\innodb-storage-engine.html" TargetMode="External"/><Relationship Id="rId5957" Type="http://schemas.openxmlformats.org/officeDocument/2006/relationships/hyperlink" Target="file:///E:\backup\%E4%B8%8B%E8%BD%BD\refman-8.0-en.html-chapter\refman-8.0-en.html-chapter\sql-statements.html" TargetMode="External"/><Relationship Id="rId42" Type="http://schemas.openxmlformats.org/officeDocument/2006/relationships/hyperlink" Target="file:///E:\backup\%E4%B8%8B%E8%BD%BD\refman-8.0-en.html-chapter\refman-8.0-en.html-chapter\sql-statements.html" TargetMode="External"/><Relationship Id="rId1403" Type="http://schemas.openxmlformats.org/officeDocument/2006/relationships/hyperlink" Target="file:///E:\backup\%E4%B8%8B%E8%BD%BD\refman-8.0-en.html-chapter\refman-8.0-en.html-chapter\innodb-storage-engine.html" TargetMode="External"/><Relationship Id="rId1610" Type="http://schemas.openxmlformats.org/officeDocument/2006/relationships/hyperlink" Target="file:///E:\backup\%E4%B8%8B%E8%BD%BD\refman-8.0-en.html-chapter\refman-8.0-en.html-chapter\security.html" TargetMode="External"/><Relationship Id="rId4559" Type="http://schemas.openxmlformats.org/officeDocument/2006/relationships/hyperlink" Target="file:///E:\backup\%E4%B8%8B%E8%BD%BD\refman-8.0-en.html-chapter\refman-8.0-en.html-chapter\sql-statements.html" TargetMode="External"/><Relationship Id="rId4766" Type="http://schemas.openxmlformats.org/officeDocument/2006/relationships/hyperlink" Target="file:///E:\backup\%E4%B8%8B%E8%BD%BD\refman-8.0-en.html-chapter\refman-8.0-en.html-chapter\sql-statements.html" TargetMode="External"/><Relationship Id="rId4973" Type="http://schemas.openxmlformats.org/officeDocument/2006/relationships/hyperlink" Target="file:///E:\backup\%E4%B8%8B%E8%BD%BD\refman-8.0-en.html-chapter\refman-8.0-en.html-chapter\sql-statements.html" TargetMode="External"/><Relationship Id="rId5817" Type="http://schemas.openxmlformats.org/officeDocument/2006/relationships/hyperlink" Target="file:///E:\backup\%E4%B8%8B%E8%BD%BD\refman-8.0-en.html-chapter\refman-8.0-en.html-chapter\sql-statements.html" TargetMode="External"/><Relationship Id="rId3368" Type="http://schemas.openxmlformats.org/officeDocument/2006/relationships/hyperlink" Target="file:///E:\backup\%E4%B8%8B%E8%BD%BD\refman-8.0-en.html-chapter\refman-8.0-en.html-chapter\sql-statements.html" TargetMode="External"/><Relationship Id="rId3575" Type="http://schemas.openxmlformats.org/officeDocument/2006/relationships/hyperlink" Target="file:///E:\backup\%E4%B8%8B%E8%BD%BD\refman-8.0-en.html-chapter\refman-8.0-en.html-chapter\sql-statements.html" TargetMode="External"/><Relationship Id="rId3782" Type="http://schemas.openxmlformats.org/officeDocument/2006/relationships/hyperlink" Target="https://dev.mysql.com/doc/c-api/8.0/en/mysql-errno.html" TargetMode="External"/><Relationship Id="rId4419" Type="http://schemas.openxmlformats.org/officeDocument/2006/relationships/hyperlink" Target="file:///E:\backup\%E4%B8%8B%E8%BD%BD\refman-8.0-en.html-chapter\refman-8.0-en.html-chapter\sql-statements.html" TargetMode="External"/><Relationship Id="rId4626" Type="http://schemas.openxmlformats.org/officeDocument/2006/relationships/hyperlink" Target="file:///E:\backup\%E4%B8%8B%E8%BD%BD\refman-8.0-en.html-chapter\refman-8.0-en.html-chapter\sql-statements.html" TargetMode="External"/><Relationship Id="rId4833" Type="http://schemas.openxmlformats.org/officeDocument/2006/relationships/hyperlink" Target="file:///E:\backup\%E4%B8%8B%E8%BD%BD\refman-8.0-en.html-chapter\refman-8.0-en.html-chapter\performance-schema.html" TargetMode="External"/><Relationship Id="rId289" Type="http://schemas.openxmlformats.org/officeDocument/2006/relationships/hyperlink" Target="file:///E:\backup\%E4%B8%8B%E8%BD%BD\refman-8.0-en.html-chapter\refman-8.0-en.html-chapter\sql-statements.html" TargetMode="External"/><Relationship Id="rId496" Type="http://schemas.openxmlformats.org/officeDocument/2006/relationships/hyperlink" Target="file:///E:\backup\%E4%B8%8B%E8%BD%BD\refman-8.0-en.html-chapter\refman-8.0-en.html-chapter\sql-statements.html" TargetMode="External"/><Relationship Id="rId2177" Type="http://schemas.openxmlformats.org/officeDocument/2006/relationships/hyperlink" Target="file:///E:\backup\%E4%B8%8B%E8%BD%BD\refman-8.0-en.html-chapter\refman-8.0-en.html-chapter\functions.html" TargetMode="External"/><Relationship Id="rId2384" Type="http://schemas.openxmlformats.org/officeDocument/2006/relationships/hyperlink" Target="file:///E:\backup\%E4%B8%8B%E8%BD%BD\refman-8.0-en.html-chapter\refman-8.0-en.html-chapter\sql-statements.html" TargetMode="External"/><Relationship Id="rId2591" Type="http://schemas.openxmlformats.org/officeDocument/2006/relationships/hyperlink" Target="file:///E:\backup\%E4%B8%8B%E8%BD%BD\refman-8.0-en.html-chapter\refman-8.0-en.html-chapter\sql-statements.html" TargetMode="External"/><Relationship Id="rId3228" Type="http://schemas.openxmlformats.org/officeDocument/2006/relationships/hyperlink" Target="file:///E:\backup\%E4%B8%8B%E8%BD%BD\refman-8.0-en.html-chapter\refman-8.0-en.html-chapter\sql-statements.html" TargetMode="External"/><Relationship Id="rId3435" Type="http://schemas.openxmlformats.org/officeDocument/2006/relationships/hyperlink" Target="file:///E:\backup\%E4%B8%8B%E8%BD%BD\refman-8.0-en.html-chapter\refman-8.0-en.html-chapter\functions.html" TargetMode="External"/><Relationship Id="rId3642" Type="http://schemas.openxmlformats.org/officeDocument/2006/relationships/hyperlink" Target="file:///E:\backup\%E4%B8%8B%E8%BD%BD\refman-8.0-en.html-chapter\refman-8.0-en.html-chapter\sql-statements.html" TargetMode="External"/><Relationship Id="rId149" Type="http://schemas.openxmlformats.org/officeDocument/2006/relationships/hyperlink" Target="file:///E:\backup\%E4%B8%8B%E8%BD%BD\refman-8.0-en.html-chapter\refman-8.0-en.html-chapter\sql-statements.html" TargetMode="External"/><Relationship Id="rId356" Type="http://schemas.openxmlformats.org/officeDocument/2006/relationships/hyperlink" Target="file:///E:\backup\%E4%B8%8B%E8%BD%BD\refman-8.0-en.html-chapter\refman-8.0-en.html-chapter\sql-statements.html" TargetMode="External"/><Relationship Id="rId563" Type="http://schemas.openxmlformats.org/officeDocument/2006/relationships/hyperlink" Target="file:///E:\backup\%E4%B8%8B%E8%BD%BD\refman-8.0-en.html-chapter\refman-8.0-en.html-chapter\sql-statements.html" TargetMode="External"/><Relationship Id="rId770" Type="http://schemas.openxmlformats.org/officeDocument/2006/relationships/hyperlink" Target="file:///E:\backup\%E4%B8%8B%E8%BD%BD\refman-8.0-en.html-chapter\refman-8.0-en.html-chapter\functions.html" TargetMode="External"/><Relationship Id="rId1193" Type="http://schemas.openxmlformats.org/officeDocument/2006/relationships/hyperlink" Target="file:///E:\backup\%E4%B8%8B%E8%BD%BD\refman-8.0-en.html-chapter\refman-8.0-en.html-chapter\mysql-cluster.html" TargetMode="External"/><Relationship Id="rId2037" Type="http://schemas.openxmlformats.org/officeDocument/2006/relationships/hyperlink" Target="file:///E:\backup\%E4%B8%8B%E8%BD%BD\refman-8.0-en.html-chapter\refman-8.0-en.html-chapter\data-types.html" TargetMode="External"/><Relationship Id="rId2244" Type="http://schemas.openxmlformats.org/officeDocument/2006/relationships/hyperlink" Target="file:///E:\backup\%E4%B8%8B%E8%BD%BD\refman-8.0-en.html-chapter\refman-8.0-en.html-chapter\server-administration.html" TargetMode="External"/><Relationship Id="rId2451" Type="http://schemas.openxmlformats.org/officeDocument/2006/relationships/hyperlink" Target="file:///E:\backup\%E4%B8%8B%E8%BD%BD\refman-8.0-en.html-chapter\refman-8.0-en.html-chapter\sql-statements.html" TargetMode="External"/><Relationship Id="rId4900" Type="http://schemas.openxmlformats.org/officeDocument/2006/relationships/hyperlink" Target="file:///E:\backup\%E4%B8%8B%E8%BD%BD\refman-8.0-en.html-chapter\refman-8.0-en.html-chapter\sql-statements.html" TargetMode="External"/><Relationship Id="rId216" Type="http://schemas.openxmlformats.org/officeDocument/2006/relationships/hyperlink" Target="file:///E:\backup\%E4%B8%8B%E8%BD%BD\refman-8.0-en.html-chapter\refman-8.0-en.html-chapter\security.html" TargetMode="External"/><Relationship Id="rId423" Type="http://schemas.openxmlformats.org/officeDocument/2006/relationships/hyperlink" Target="file:///E:\backup\%E4%B8%8B%E8%BD%BD\refman-8.0-en.html-chapter\refman-8.0-en.html-chapter\sql-statements.html" TargetMode="External"/><Relationship Id="rId1053" Type="http://schemas.openxmlformats.org/officeDocument/2006/relationships/hyperlink" Target="file:///E:\backup\%E4%B8%8B%E8%BD%BD\refman-8.0-en.html-chapter\refman-8.0-en.html-chapter\storage-engines.html" TargetMode="External"/><Relationship Id="rId1260" Type="http://schemas.openxmlformats.org/officeDocument/2006/relationships/hyperlink" Target="file:///E:\backup\%E4%B8%8B%E8%BD%BD\refman-8.0-en.html-chapter\refman-8.0-en.html-chapter\data-types.html" TargetMode="External"/><Relationship Id="rId2104" Type="http://schemas.openxmlformats.org/officeDocument/2006/relationships/hyperlink" Target="file:///E:\backup\%E4%B8%8B%E8%BD%BD\refman-8.0-en.html-chapter\refman-8.0-en.html-chapter\sql-statements.html" TargetMode="External"/><Relationship Id="rId3502" Type="http://schemas.openxmlformats.org/officeDocument/2006/relationships/hyperlink" Target="file:///E:\backup\%E4%B8%8B%E8%BD%BD\refman-8.0-en.html-chapter\refman-8.0-en.html-chapter\sql-statements.html" TargetMode="External"/><Relationship Id="rId630" Type="http://schemas.openxmlformats.org/officeDocument/2006/relationships/hyperlink" Target="file:///E:\backup\%E4%B8%8B%E8%BD%BD\refman-8.0-en.html-chapter\refman-8.0-en.html-chapter\data-types.html" TargetMode="External"/><Relationship Id="rId2311" Type="http://schemas.openxmlformats.org/officeDocument/2006/relationships/hyperlink" Target="file:///E:\backup\%E4%B8%8B%E8%BD%BD\refman-8.0-en.html-chapter\refman-8.0-en.html-chapter\sql-statements.html" TargetMode="External"/><Relationship Id="rId4069" Type="http://schemas.openxmlformats.org/officeDocument/2006/relationships/hyperlink" Target="file:///E:\backup\%E4%B8%8B%E8%BD%BD\refman-8.0-en.html-chapter\refman-8.0-en.html-chapter\server-administration.html" TargetMode="External"/><Relationship Id="rId5467" Type="http://schemas.openxmlformats.org/officeDocument/2006/relationships/hyperlink" Target="file:///E:\backup\%E4%B8%8B%E8%BD%BD\refman-8.0-en.html-chapter\refman-8.0-en.html-chapter\replication.html" TargetMode="External"/><Relationship Id="rId5674" Type="http://schemas.openxmlformats.org/officeDocument/2006/relationships/hyperlink" Target="file:///E:\backup\%E4%B8%8B%E8%BD%BD\refman-8.0-en.html-chapter\refman-8.0-en.html-chapter\sql-statements.html" TargetMode="External"/><Relationship Id="rId5881" Type="http://schemas.openxmlformats.org/officeDocument/2006/relationships/hyperlink" Target="file:///E:\backup\%E4%B8%8B%E8%BD%BD\refman-8.0-en.html-chapter\refman-8.0-en.html-chapter\sql-statements.html" TargetMode="External"/><Relationship Id="rId1120" Type="http://schemas.openxmlformats.org/officeDocument/2006/relationships/hyperlink" Target="file:///E:\backup\%E4%B8%8B%E8%BD%BD\refman-8.0-en.html-chapter\refman-8.0-en.html-chapter\sql-statements.html" TargetMode="External"/><Relationship Id="rId4276" Type="http://schemas.openxmlformats.org/officeDocument/2006/relationships/hyperlink" Target="file:///E:\backup\%E4%B8%8B%E8%BD%BD\refman-8.0-en.html-chapter\refman-8.0-en.html-chapter\security.html" TargetMode="External"/><Relationship Id="rId4483" Type="http://schemas.openxmlformats.org/officeDocument/2006/relationships/hyperlink" Target="file:///E:\backup\%E4%B8%8B%E8%BD%BD\refman-8.0-en.html-chapter\refman-8.0-en.html-chapter\security.html" TargetMode="External"/><Relationship Id="rId4690" Type="http://schemas.openxmlformats.org/officeDocument/2006/relationships/hyperlink" Target="file:///E:\backup\%E4%B8%8B%E8%BD%BD\refman-8.0-en.html-chapter\refman-8.0-en.html-chapter\sql-statements.html" TargetMode="External"/><Relationship Id="rId5327" Type="http://schemas.openxmlformats.org/officeDocument/2006/relationships/hyperlink" Target="file:///E:\backup\%E4%B8%8B%E8%BD%BD\refman-8.0-en.html-chapter\refman-8.0-en.html-chapter\sql-statements.html" TargetMode="External"/><Relationship Id="rId5534" Type="http://schemas.openxmlformats.org/officeDocument/2006/relationships/hyperlink" Target="file:///E:\backup\%E4%B8%8B%E8%BD%BD\refman-8.0-en.html-chapter\refman-8.0-en.html-chapter\sql-statements.html" TargetMode="External"/><Relationship Id="rId5741" Type="http://schemas.openxmlformats.org/officeDocument/2006/relationships/hyperlink" Target="file:///E:\backup\%E4%B8%8B%E8%BD%BD\refman-8.0-en.html-chapter\refman-8.0-en.html-chapter\introduction.html" TargetMode="External"/><Relationship Id="rId1937" Type="http://schemas.openxmlformats.org/officeDocument/2006/relationships/hyperlink" Target="file:///E:\backup\%E4%B8%8B%E8%BD%BD\refman-8.0-en.html-chapter\refman-8.0-en.html-chapter\sql-statements.html" TargetMode="External"/><Relationship Id="rId3085" Type="http://schemas.openxmlformats.org/officeDocument/2006/relationships/hyperlink" Target="file:///E:\backup\%E4%B8%8B%E8%BD%BD\refman-8.0-en.html-chapter\refman-8.0-en.html-chapter\sql-statements.html" TargetMode="External"/><Relationship Id="rId3292" Type="http://schemas.openxmlformats.org/officeDocument/2006/relationships/hyperlink" Target="file:///E:\backup\%E4%B8%8B%E8%BD%BD\refman-8.0-en.html-chapter\refman-8.0-en.html-chapter\sql-statements.html" TargetMode="External"/><Relationship Id="rId4136" Type="http://schemas.openxmlformats.org/officeDocument/2006/relationships/hyperlink" Target="file:///E:\backup\%E4%B8%8B%E8%BD%BD\refman-8.0-en.html-chapter\refman-8.0-en.html-chapter\sql-statements.html" TargetMode="External"/><Relationship Id="rId4343" Type="http://schemas.openxmlformats.org/officeDocument/2006/relationships/hyperlink" Target="file:///E:\backup\%E4%B8%8B%E8%BD%BD\refman-8.0-en.html-chapter\refman-8.0-en.html-chapter\security.html" TargetMode="External"/><Relationship Id="rId4550" Type="http://schemas.openxmlformats.org/officeDocument/2006/relationships/hyperlink" Target="file:///E:\backup\%E4%B8%8B%E8%BD%BD\refman-8.0-en.html-chapter\refman-8.0-en.html-chapter\sql-statements.html" TargetMode="External"/><Relationship Id="rId5601" Type="http://schemas.openxmlformats.org/officeDocument/2006/relationships/hyperlink" Target="file:///E:\backup\%E4%B8%8B%E8%BD%BD\refman-8.0-en.html-chapter\refman-8.0-en.html-chapter\sql-statements.html" TargetMode="External"/><Relationship Id="rId3152" Type="http://schemas.openxmlformats.org/officeDocument/2006/relationships/hyperlink" Target="file:///E:\backup\%E4%B8%8B%E8%BD%BD\refman-8.0-en.html-chapter\refman-8.0-en.html-chapter\sql-statements.html" TargetMode="External"/><Relationship Id="rId4203" Type="http://schemas.openxmlformats.org/officeDocument/2006/relationships/hyperlink" Target="file:///E:\backup\%E4%B8%8B%E8%BD%BD\refman-8.0-en.html-chapter\refman-8.0-en.html-chapter\security.html" TargetMode="External"/><Relationship Id="rId4410" Type="http://schemas.openxmlformats.org/officeDocument/2006/relationships/hyperlink" Target="file:///E:\backup\%E4%B8%8B%E8%BD%BD\refman-8.0-en.html-chapter\refman-8.0-en.html-chapter\sql-statements.html" TargetMode="External"/><Relationship Id="rId280" Type="http://schemas.openxmlformats.org/officeDocument/2006/relationships/hyperlink" Target="file:///E:\backup\%E4%B8%8B%E8%BD%BD\refman-8.0-en.html-chapter\refman-8.0-en.html-chapter\sql-statements.html" TargetMode="External"/><Relationship Id="rId3012" Type="http://schemas.openxmlformats.org/officeDocument/2006/relationships/hyperlink" Target="file:///E:\backup\%E4%B8%8B%E8%BD%BD\refman-8.0-en.html-chapter\refman-8.0-en.html-chapter\sql-statements.html" TargetMode="External"/><Relationship Id="rId140" Type="http://schemas.openxmlformats.org/officeDocument/2006/relationships/hyperlink" Target="file:///E:\backup\%E4%B8%8B%E8%BD%BD\refman-8.0-en.html-chapter\refman-8.0-en.html-chapter\sql-statements.html" TargetMode="External"/><Relationship Id="rId3969" Type="http://schemas.openxmlformats.org/officeDocument/2006/relationships/hyperlink" Target="file:///E:\backup\%E4%B8%8B%E8%BD%BD\refman-8.0-en.html-chapter\refman-8.0-en.html-chapter\programs.html" TargetMode="External"/><Relationship Id="rId5184" Type="http://schemas.openxmlformats.org/officeDocument/2006/relationships/hyperlink" Target="file:///E:\backup\%E4%B8%8B%E8%BD%BD\refman-8.0-en.html-chapter\refman-8.0-en.html-chapter\performance-schema.html" TargetMode="External"/><Relationship Id="rId5391" Type="http://schemas.openxmlformats.org/officeDocument/2006/relationships/hyperlink" Target="file:///E:\backup\%E4%B8%8B%E8%BD%BD\refman-8.0-en.html-chapter\refman-8.0-en.html-chapter\sql-statements.html" TargetMode="External"/><Relationship Id="rId6" Type="http://schemas.openxmlformats.org/officeDocument/2006/relationships/hyperlink" Target="file:///E:\backup\%E4%B8%8B%E8%BD%BD\refman-8.0-en.html-chapter\refman-8.0-en.html-chapter\sql-statements.html" TargetMode="External"/><Relationship Id="rId2778" Type="http://schemas.openxmlformats.org/officeDocument/2006/relationships/hyperlink" Target="file:///E:\backup\%E4%B8%8B%E8%BD%BD\refman-8.0-en.html-chapter\refman-8.0-en.html-chapter\sql-statements.html" TargetMode="External"/><Relationship Id="rId2985" Type="http://schemas.openxmlformats.org/officeDocument/2006/relationships/hyperlink" Target="file:///E:\backup\%E4%B8%8B%E8%BD%BD\refman-8.0-en.html-chapter\refman-8.0-en.html-chapter\sql-statements.html" TargetMode="External"/><Relationship Id="rId3829" Type="http://schemas.openxmlformats.org/officeDocument/2006/relationships/hyperlink" Target="file:///E:\backup\%E4%B8%8B%E8%BD%BD\refman-8.0-en.html-chapter\refman-8.0-en.html-chapter\sql-statements.html" TargetMode="External"/><Relationship Id="rId5044" Type="http://schemas.openxmlformats.org/officeDocument/2006/relationships/hyperlink" Target="file:///E:\backup\%E4%B8%8B%E8%BD%BD\refman-8.0-en.html-chapter\refman-8.0-en.html-chapter\sql-statements.html" TargetMode="External"/><Relationship Id="rId957" Type="http://schemas.openxmlformats.org/officeDocument/2006/relationships/hyperlink" Target="file:///E:\backup\%E4%B8%8B%E8%BD%BD\refman-8.0-en.html-chapter\refman-8.0-en.html-chapter\storage-engines.html" TargetMode="External"/><Relationship Id="rId1587" Type="http://schemas.openxmlformats.org/officeDocument/2006/relationships/hyperlink" Target="file:///E:\backup\%E4%B8%8B%E8%BD%BD\refman-8.0-en.html-chapter\refman-8.0-en.html-chapter\innodb-storage-engine.html" TargetMode="External"/><Relationship Id="rId1794" Type="http://schemas.openxmlformats.org/officeDocument/2006/relationships/hyperlink" Target="file:///E:\backup\%E4%B8%8B%E8%BD%BD\refman-8.0-en.html-chapter\refman-8.0-en.html-chapter\sql-statements.html" TargetMode="External"/><Relationship Id="rId2638" Type="http://schemas.openxmlformats.org/officeDocument/2006/relationships/hyperlink" Target="file:///E:\backup\%E4%B8%8B%E8%BD%BD\refman-8.0-en.html-chapter\refman-8.0-en.html-chapter\sql-statements.html" TargetMode="External"/><Relationship Id="rId2845" Type="http://schemas.openxmlformats.org/officeDocument/2006/relationships/hyperlink" Target="file:///E:\backup\%E4%B8%8B%E8%BD%BD\refman-8.0-en.html-chapter\refman-8.0-en.html-chapter\optimization.html" TargetMode="External"/><Relationship Id="rId5251" Type="http://schemas.openxmlformats.org/officeDocument/2006/relationships/hyperlink" Target="file:///E:\backup\%E4%B8%8B%E8%BD%BD\refman-8.0-en.html-chapter\refman-8.0-en.html-chapter\sql-statements.html" TargetMode="External"/><Relationship Id="rId86" Type="http://schemas.openxmlformats.org/officeDocument/2006/relationships/hyperlink" Target="file:///E:\backup\%E4%B8%8B%E8%BD%BD\refman-8.0-en.html-chapter\refman-8.0-en.html-chapter\server-administration.html" TargetMode="External"/><Relationship Id="rId817" Type="http://schemas.openxmlformats.org/officeDocument/2006/relationships/hyperlink" Target="file:///E:\backup\%E4%B8%8B%E8%BD%BD\refman-8.0-en.html-chapter\refman-8.0-en.html-chapter\sql-statements.html" TargetMode="External"/><Relationship Id="rId1447" Type="http://schemas.openxmlformats.org/officeDocument/2006/relationships/hyperlink" Target="file:///E:\backup\%E4%B8%8B%E8%BD%BD\refman-8.0-en.html-chapter\refman-8.0-en.html-chapter\sql-statements.html" TargetMode="External"/><Relationship Id="rId1654" Type="http://schemas.openxmlformats.org/officeDocument/2006/relationships/hyperlink" Target="file:///E:\backup\%E4%B8%8B%E8%BD%BD\refman-8.0-en.html-chapter\refman-8.0-en.html-chapter\sql-statements.html" TargetMode="External"/><Relationship Id="rId1861" Type="http://schemas.openxmlformats.org/officeDocument/2006/relationships/hyperlink" Target="file:///E:\backup\%E4%B8%8B%E8%BD%BD\refman-8.0-en.html-chapter\refman-8.0-en.html-chapter\sql-statements.html" TargetMode="External"/><Relationship Id="rId2705" Type="http://schemas.openxmlformats.org/officeDocument/2006/relationships/hyperlink" Target="file:///E:\backup\%E4%B8%8B%E8%BD%BD\refman-8.0-en.html-chapter\refman-8.0-en.html-chapter\sql-statements.html" TargetMode="External"/><Relationship Id="rId2912" Type="http://schemas.openxmlformats.org/officeDocument/2006/relationships/hyperlink" Target="file:///E:\backup\%E4%B8%8B%E8%BD%BD\refman-8.0-en.html-chapter\refman-8.0-en.html-chapter\sql-statements.html" TargetMode="External"/><Relationship Id="rId4060" Type="http://schemas.openxmlformats.org/officeDocument/2006/relationships/hyperlink" Target="file:///E:\backup\%E4%B8%8B%E8%BD%BD\refman-8.0-en.html-chapter\refman-8.0-en.html-chapter\programs.html" TargetMode="External"/><Relationship Id="rId5111" Type="http://schemas.openxmlformats.org/officeDocument/2006/relationships/hyperlink" Target="file:///E:\backup\%E4%B8%8B%E8%BD%BD\refman-8.0-en.html-chapter\refman-8.0-en.html-chapter\security.html" TargetMode="External"/><Relationship Id="rId1307" Type="http://schemas.openxmlformats.org/officeDocument/2006/relationships/hyperlink" Target="file:///E:\backup\%E4%B8%8B%E8%BD%BD\refman-8.0-en.html-chapter\refman-8.0-en.html-chapter\mysql-cluster.html" TargetMode="External"/><Relationship Id="rId1514" Type="http://schemas.openxmlformats.org/officeDocument/2006/relationships/hyperlink" Target="file:///E:\backup\%E4%B8%8B%E8%BD%BD\refman-8.0-en.html-chapter\refman-8.0-en.html-chapter\stored-objects.html" TargetMode="External"/><Relationship Id="rId1721" Type="http://schemas.openxmlformats.org/officeDocument/2006/relationships/hyperlink" Target="file:///E:\backup\%E4%B8%8B%E8%BD%BD\refman-8.0-en.html-chapter\refman-8.0-en.html-chapter\sql-statements.html" TargetMode="External"/><Relationship Id="rId4877" Type="http://schemas.openxmlformats.org/officeDocument/2006/relationships/hyperlink" Target="file:///E:\backup\%E4%B8%8B%E8%BD%BD\refman-8.0-en.html-chapter\refman-8.0-en.html-chapter\server-administration.html" TargetMode="External"/><Relationship Id="rId5928" Type="http://schemas.openxmlformats.org/officeDocument/2006/relationships/hyperlink" Target="file:///E:\backup\%E4%B8%8B%E8%BD%BD\refman-8.0-en.html-chapter\refman-8.0-en.html-chapter\sql-statements.html" TargetMode="External"/><Relationship Id="rId13" Type="http://schemas.openxmlformats.org/officeDocument/2006/relationships/hyperlink" Target="file:///E:\backup\%E4%B8%8B%E8%BD%BD\refman-8.0-en.html-chapter\refman-8.0-en.html-chapter\sql-statements.html" TargetMode="External"/><Relationship Id="rId3479" Type="http://schemas.openxmlformats.org/officeDocument/2006/relationships/hyperlink" Target="file:///E:\backup\%E4%B8%8B%E8%BD%BD\refman-8.0-en.html-chapter\refman-8.0-en.html-chapter\sql-statements.html" TargetMode="External"/><Relationship Id="rId3686" Type="http://schemas.openxmlformats.org/officeDocument/2006/relationships/hyperlink" Target="file:///E:\backup\%E4%B8%8B%E8%BD%BD\refman-8.0-en.html-chapter\refman-8.0-en.html-chapter\sql-statements.html" TargetMode="External"/><Relationship Id="rId2288" Type="http://schemas.openxmlformats.org/officeDocument/2006/relationships/hyperlink" Target="file:///E:\backup\%E4%B8%8B%E8%BD%BD\refman-8.0-en.html-chapter\refman-8.0-en.html-chapter\sql-statements.html" TargetMode="External"/><Relationship Id="rId2495" Type="http://schemas.openxmlformats.org/officeDocument/2006/relationships/hyperlink" Target="file:///E:\backup\%E4%B8%8B%E8%BD%BD\refman-8.0-en.html-chapter\refman-8.0-en.html-chapter\sql-statements.html" TargetMode="External"/><Relationship Id="rId3339" Type="http://schemas.openxmlformats.org/officeDocument/2006/relationships/hyperlink" Target="file:///E:\backup\%E4%B8%8B%E8%BD%BD\refman-8.0-en.html-chapter\refman-8.0-en.html-chapter\sql-statements.html" TargetMode="External"/><Relationship Id="rId3893" Type="http://schemas.openxmlformats.org/officeDocument/2006/relationships/hyperlink" Target="file:///E:\backup\%E4%B8%8B%E8%BD%BD\refman-8.0-en.html-chapter\refman-8.0-en.html-chapter\sql-statements.html" TargetMode="External"/><Relationship Id="rId4737" Type="http://schemas.openxmlformats.org/officeDocument/2006/relationships/hyperlink" Target="file:///E:\backup\%E4%B8%8B%E8%BD%BD\refman-8.0-en.html-chapter\refman-8.0-en.html-chapter\programs.html" TargetMode="External"/><Relationship Id="rId4944" Type="http://schemas.openxmlformats.org/officeDocument/2006/relationships/hyperlink" Target="file:///E:\backup\%E4%B8%8B%E8%BD%BD\refman-8.0-en.html-chapter\refman-8.0-en.html-chapter\sql-statements.html" TargetMode="External"/><Relationship Id="rId467" Type="http://schemas.openxmlformats.org/officeDocument/2006/relationships/hyperlink" Target="file:///E:\backup\%E4%B8%8B%E8%BD%BD\refman-8.0-en.html-chapter\refman-8.0-en.html-chapter\sql-statements.html" TargetMode="External"/><Relationship Id="rId1097" Type="http://schemas.openxmlformats.org/officeDocument/2006/relationships/hyperlink" Target="file:///E:\backup\%E4%B8%8B%E8%BD%BD\refman-8.0-en.html-chapter\refman-8.0-en.html-chapter\security.html" TargetMode="External"/><Relationship Id="rId2148" Type="http://schemas.openxmlformats.org/officeDocument/2006/relationships/hyperlink" Target="file:///E:\backup\%E4%B8%8B%E8%BD%BD\refman-8.0-en.html-chapter\refman-8.0-en.html-chapter\sql-statements.html" TargetMode="External"/><Relationship Id="rId3546" Type="http://schemas.openxmlformats.org/officeDocument/2006/relationships/hyperlink" Target="file:///E:\backup\%E4%B8%8B%E8%BD%BD\refman-8.0-en.html-chapter\refman-8.0-en.html-chapter\functions.html" TargetMode="External"/><Relationship Id="rId3753" Type="http://schemas.openxmlformats.org/officeDocument/2006/relationships/hyperlink" Target="file:///E:\backup\%E4%B8%8B%E8%BD%BD\refman-8.0-en.html-chapter\refman-8.0-en.html-chapter\sql-statements.html" TargetMode="External"/><Relationship Id="rId3960" Type="http://schemas.openxmlformats.org/officeDocument/2006/relationships/hyperlink" Target="file:///E:\backup\%E4%B8%8B%E8%BD%BD\refman-8.0-en.html-chapter\refman-8.0-en.html-chapter\sql-statements.html" TargetMode="External"/><Relationship Id="rId4804" Type="http://schemas.openxmlformats.org/officeDocument/2006/relationships/hyperlink" Target="file:///E:\backup\%E4%B8%8B%E8%BD%BD\refman-8.0-en.html-chapter\refman-8.0-en.html-chapter\data-types.html" TargetMode="External"/><Relationship Id="rId674" Type="http://schemas.openxmlformats.org/officeDocument/2006/relationships/hyperlink" Target="file:///E:\backup\%E4%B8%8B%E8%BD%BD\refman-8.0-en.html-chapter\refman-8.0-en.html-chapter\innodb-storage-engine.html" TargetMode="External"/><Relationship Id="rId881" Type="http://schemas.openxmlformats.org/officeDocument/2006/relationships/hyperlink" Target="file:///E:\backup\%E4%B8%8B%E8%BD%BD\refman-8.0-en.html-chapter\refman-8.0-en.html-chapter\mysql-cluster.html" TargetMode="External"/><Relationship Id="rId2355" Type="http://schemas.openxmlformats.org/officeDocument/2006/relationships/hyperlink" Target="file:///E:\backup\%E4%B8%8B%E8%BD%BD\refman-8.0-en.html-chapter\refman-8.0-en.html-chapter\data-types.html" TargetMode="External"/><Relationship Id="rId2562" Type="http://schemas.openxmlformats.org/officeDocument/2006/relationships/hyperlink" Target="file:///E:\backup\%E4%B8%8B%E8%BD%BD\refman-8.0-en.html-chapter\refman-8.0-en.html-chapter\server-administration.html" TargetMode="External"/><Relationship Id="rId3406" Type="http://schemas.openxmlformats.org/officeDocument/2006/relationships/hyperlink" Target="https://dev.mysql.com/doc/c-api/8.0/en/mysql-stmt-prepare.html" TargetMode="External"/><Relationship Id="rId3613" Type="http://schemas.openxmlformats.org/officeDocument/2006/relationships/hyperlink" Target="file:///E:\backup\%E4%B8%8B%E8%BD%BD\refman-8.0-en.html-chapter\refman-8.0-en.html-chapter\sql-statements.html" TargetMode="External"/><Relationship Id="rId3820" Type="http://schemas.openxmlformats.org/officeDocument/2006/relationships/hyperlink" Target="file:///E:\backup\%E4%B8%8B%E8%BD%BD\refman-8.0-en.html-chapter\refman-8.0-en.html-chapter\sql-statements.html" TargetMode="External"/><Relationship Id="rId327" Type="http://schemas.openxmlformats.org/officeDocument/2006/relationships/hyperlink" Target="file:///E:\backup\%E4%B8%8B%E8%BD%BD\refman-8.0-en.html-chapter\refman-8.0-en.html-chapter\server-administration.html" TargetMode="External"/><Relationship Id="rId534" Type="http://schemas.openxmlformats.org/officeDocument/2006/relationships/hyperlink" Target="file:///E:\backup\%E4%B8%8B%E8%BD%BD\refman-8.0-en.html-chapter\refman-8.0-en.html-chapter\sql-statements.html" TargetMode="External"/><Relationship Id="rId741" Type="http://schemas.openxmlformats.org/officeDocument/2006/relationships/hyperlink" Target="file:///E:\backup\%E4%B8%8B%E8%BD%BD\refman-8.0-en.html-chapter\refman-8.0-en.html-chapter\sql-statements.html" TargetMode="External"/><Relationship Id="rId1164" Type="http://schemas.openxmlformats.org/officeDocument/2006/relationships/hyperlink" Target="file:///E:\backup\%E4%B8%8B%E8%BD%BD\refman-8.0-en.html-chapter\refman-8.0-en.html-chapter\sql-statements.html" TargetMode="External"/><Relationship Id="rId1371" Type="http://schemas.openxmlformats.org/officeDocument/2006/relationships/hyperlink" Target="file:///E:\backup\%E4%B8%8B%E8%BD%BD\refman-8.0-en.html-chapter\refman-8.0-en.html-chapter\sql-statements.html" TargetMode="External"/><Relationship Id="rId2008" Type="http://schemas.openxmlformats.org/officeDocument/2006/relationships/hyperlink" Target="file:///E:\backup\%E4%B8%8B%E8%BD%BD\refman-8.0-en.html-chapter\refman-8.0-en.html-chapter\sql-statements.html" TargetMode="External"/><Relationship Id="rId2215" Type="http://schemas.openxmlformats.org/officeDocument/2006/relationships/hyperlink" Target="file:///E:\backup\%E4%B8%8B%E8%BD%BD\refman-8.0-en.html-chapter\refman-8.0-en.html-chapter\sql-statements.html" TargetMode="External"/><Relationship Id="rId2422" Type="http://schemas.openxmlformats.org/officeDocument/2006/relationships/hyperlink" Target="file:///E:\backup\%E4%B8%8B%E8%BD%BD\refman-8.0-en.html-chapter\refman-8.0-en.html-chapter\sql-statements.html" TargetMode="External"/><Relationship Id="rId5578" Type="http://schemas.openxmlformats.org/officeDocument/2006/relationships/hyperlink" Target="file:///E:\backup\%E4%B8%8B%E8%BD%BD\refman-8.0-en.html-chapter\refman-8.0-en.html-chapter\information-schema.html" TargetMode="External"/><Relationship Id="rId5785" Type="http://schemas.openxmlformats.org/officeDocument/2006/relationships/hyperlink" Target="file:///E:\backup\%E4%B8%8B%E8%BD%BD\refman-8.0-en.html-chapter\refman-8.0-en.html-chapter\sql-statements.html" TargetMode="External"/><Relationship Id="rId5992" Type="http://schemas.openxmlformats.org/officeDocument/2006/relationships/hyperlink" Target="file:///E:\backup\%E4%B8%8B%E8%BD%BD\refman-8.0-en.html-chapter\refman-8.0-en.html-chapter\sql-statements.html" TargetMode="External"/><Relationship Id="rId601" Type="http://schemas.openxmlformats.org/officeDocument/2006/relationships/hyperlink" Target="file:///E:\backup\%E4%B8%8B%E8%BD%BD\refman-8.0-en.html-chapter\refman-8.0-en.html-chapter\data-types.html" TargetMode="External"/><Relationship Id="rId1024" Type="http://schemas.openxmlformats.org/officeDocument/2006/relationships/hyperlink" Target="file:///E:\backup\%E4%B8%8B%E8%BD%BD\refman-8.0-en.html-chapter\refman-8.0-en.html-chapter\innodb-storage-engine.html" TargetMode="External"/><Relationship Id="rId1231" Type="http://schemas.openxmlformats.org/officeDocument/2006/relationships/hyperlink" Target="https://dev.mysql.com/doc/mysql-errors/8.0/en/server-error-reference.html" TargetMode="External"/><Relationship Id="rId4387" Type="http://schemas.openxmlformats.org/officeDocument/2006/relationships/hyperlink" Target="file:///E:\backup\%E4%B8%8B%E8%BD%BD\refman-8.0-en.html-chapter\refman-8.0-en.html-chapter\sql-statements.html" TargetMode="External"/><Relationship Id="rId4594" Type="http://schemas.openxmlformats.org/officeDocument/2006/relationships/hyperlink" Target="file:///E:\backup\%E4%B8%8B%E8%BD%BD\refman-8.0-en.html-chapter\refman-8.0-en.html-chapter\sql-statements.html" TargetMode="External"/><Relationship Id="rId5438" Type="http://schemas.openxmlformats.org/officeDocument/2006/relationships/hyperlink" Target="file:///E:\backup\%E4%B8%8B%E8%BD%BD\refman-8.0-en.html-chapter\refman-8.0-en.html-chapter\sql-statements.html" TargetMode="External"/><Relationship Id="rId5645" Type="http://schemas.openxmlformats.org/officeDocument/2006/relationships/hyperlink" Target="file:///E:\backup\%E4%B8%8B%E8%BD%BD\refman-8.0-en.html-chapter\refman-8.0-en.html-chapter\server-administration.html" TargetMode="External"/><Relationship Id="rId5852" Type="http://schemas.openxmlformats.org/officeDocument/2006/relationships/hyperlink" Target="file:///E:\backup\%E4%B8%8B%E8%BD%BD\refman-8.0-en.html-chapter\refman-8.0-en.html-chapter\sql-statements.html" TargetMode="External"/><Relationship Id="rId3196" Type="http://schemas.openxmlformats.org/officeDocument/2006/relationships/hyperlink" Target="file:///E:\backup\%E4%B8%8B%E8%BD%BD\refman-8.0-en.html-chapter\refman-8.0-en.html-chapter\sql-statements.html" TargetMode="External"/><Relationship Id="rId4247" Type="http://schemas.openxmlformats.org/officeDocument/2006/relationships/hyperlink" Target="file:///E:\backup\%E4%B8%8B%E8%BD%BD\refman-8.0-en.html-chapter\refman-8.0-en.html-chapter\security.html" TargetMode="External"/><Relationship Id="rId4454" Type="http://schemas.openxmlformats.org/officeDocument/2006/relationships/hyperlink" Target="file:///E:\backup\%E4%B8%8B%E8%BD%BD\refman-8.0-en.html-chapter\refman-8.0-en.html-chapter\security.html" TargetMode="External"/><Relationship Id="rId4661" Type="http://schemas.openxmlformats.org/officeDocument/2006/relationships/hyperlink" Target="file:///E:\backup\%E4%B8%8B%E8%BD%BD\refman-8.0-en.html-chapter\refman-8.0-en.html-chapter\data-types.html" TargetMode="External"/><Relationship Id="rId5505" Type="http://schemas.openxmlformats.org/officeDocument/2006/relationships/hyperlink" Target="file:///E:\backup\%E4%B8%8B%E8%BD%BD\refman-8.0-en.html-chapter\refman-8.0-en.html-chapter\replication.html" TargetMode="External"/><Relationship Id="rId3056" Type="http://schemas.openxmlformats.org/officeDocument/2006/relationships/hyperlink" Target="file:///E:\backup\%E4%B8%8B%E8%BD%BD\refman-8.0-en.html-chapter\refman-8.0-en.html-chapter\replication.html" TargetMode="External"/><Relationship Id="rId3263" Type="http://schemas.openxmlformats.org/officeDocument/2006/relationships/hyperlink" Target="file:///E:\backup\%E4%B8%8B%E8%BD%BD\refman-8.0-en.html-chapter\refman-8.0-en.html-chapter\sql-statements.html" TargetMode="External"/><Relationship Id="rId3470" Type="http://schemas.openxmlformats.org/officeDocument/2006/relationships/hyperlink" Target="file:///E:\backup\%E4%B8%8B%E8%BD%BD\refman-8.0-en.html-chapter\refman-8.0-en.html-chapter\sql-statements.html" TargetMode="External"/><Relationship Id="rId4107" Type="http://schemas.openxmlformats.org/officeDocument/2006/relationships/hyperlink" Target="file:///E:\backup\%E4%B8%8B%E8%BD%BD\refman-8.0-en.html-chapter\refman-8.0-en.html-chapter\security.html" TargetMode="External"/><Relationship Id="rId4314" Type="http://schemas.openxmlformats.org/officeDocument/2006/relationships/hyperlink" Target="file:///E:\backup\%E4%B8%8B%E8%BD%BD\refman-8.0-en.html-chapter\refman-8.0-en.html-chapter\security.html" TargetMode="External"/><Relationship Id="rId5712" Type="http://schemas.openxmlformats.org/officeDocument/2006/relationships/hyperlink" Target="file:///E:\backup\%E4%B8%8B%E8%BD%BD\refman-8.0-en.html-chapter\refman-8.0-en.html-chapter\security.html" TargetMode="External"/><Relationship Id="rId184" Type="http://schemas.openxmlformats.org/officeDocument/2006/relationships/hyperlink" Target="file:///E:\backup\%E4%B8%8B%E8%BD%BD\refman-8.0-en.html-chapter\refman-8.0-en.html-chapter\performance-schema.html" TargetMode="External"/><Relationship Id="rId391" Type="http://schemas.openxmlformats.org/officeDocument/2006/relationships/hyperlink" Target="file:///E:\backup\%E4%B8%8B%E8%BD%BD\refman-8.0-en.html-chapter\refman-8.0-en.html-chapter\data-types.html" TargetMode="External"/><Relationship Id="rId1908" Type="http://schemas.openxmlformats.org/officeDocument/2006/relationships/hyperlink" Target="file:///E:\backup\%E4%B8%8B%E8%BD%BD\refman-8.0-en.html-chapter\refman-8.0-en.html-chapter\sql-statements.html" TargetMode="External"/><Relationship Id="rId2072" Type="http://schemas.openxmlformats.org/officeDocument/2006/relationships/hyperlink" Target="file:///E:\backup\%E4%B8%8B%E8%BD%BD\refman-8.0-en.html-chapter\refman-8.0-en.html-chapter\replication.html" TargetMode="External"/><Relationship Id="rId3123" Type="http://schemas.openxmlformats.org/officeDocument/2006/relationships/hyperlink" Target="file:///E:\backup\%E4%B8%8B%E8%BD%BD\refman-8.0-en.html-chapter\refman-8.0-en.html-chapter\security.html" TargetMode="External"/><Relationship Id="rId4521" Type="http://schemas.openxmlformats.org/officeDocument/2006/relationships/hyperlink" Target="file:///E:\backup\%E4%B8%8B%E8%BD%BD\refman-8.0-en.html-chapter\refman-8.0-en.html-chapter\security.html" TargetMode="External"/><Relationship Id="rId251" Type="http://schemas.openxmlformats.org/officeDocument/2006/relationships/hyperlink" Target="file:///E:\backup\%E4%B8%8B%E8%BD%BD\refman-8.0-en.html-chapter\refman-8.0-en.html-chapter\sql-statements.html" TargetMode="External"/><Relationship Id="rId3330" Type="http://schemas.openxmlformats.org/officeDocument/2006/relationships/hyperlink" Target="file:///E:\backup\%E4%B8%8B%E8%BD%BD\refman-8.0-en.html-chapter\refman-8.0-en.html-chapter\replication.html" TargetMode="External"/><Relationship Id="rId5088" Type="http://schemas.openxmlformats.org/officeDocument/2006/relationships/hyperlink" Target="file:///E:\backup\%E4%B8%8B%E8%BD%BD\refman-8.0-en.html-chapter\refman-8.0-en.html-chapter\programs.html" TargetMode="External"/><Relationship Id="rId2889" Type="http://schemas.openxmlformats.org/officeDocument/2006/relationships/hyperlink" Target="file:///E:\backup\%E4%B8%8B%E8%BD%BD\refman-8.0-en.html-chapter\refman-8.0-en.html-chapter\sql-statements.html" TargetMode="External"/><Relationship Id="rId5295" Type="http://schemas.openxmlformats.org/officeDocument/2006/relationships/hyperlink" Target="file:///E:\backup\%E4%B8%8B%E8%BD%BD\refman-8.0-en.html-chapter\refman-8.0-en.html-chapter\sql-statements.html" TargetMode="External"/><Relationship Id="rId111" Type="http://schemas.openxmlformats.org/officeDocument/2006/relationships/hyperlink" Target="file:///E:\backup\%E4%B8%8B%E8%BD%BD\refman-8.0-en.html-chapter\refman-8.0-en.html-chapter\sql-statements.html" TargetMode="External"/><Relationship Id="rId1698" Type="http://schemas.openxmlformats.org/officeDocument/2006/relationships/hyperlink" Target="file:///E:\backup\%E4%B8%8B%E8%BD%BD\refman-8.0-en.html-chapter\refman-8.0-en.html-chapter\sql-statements.html" TargetMode="External"/><Relationship Id="rId2749" Type="http://schemas.openxmlformats.org/officeDocument/2006/relationships/hyperlink" Target="file:///E:\backup\%E4%B8%8B%E8%BD%BD\refman-8.0-en.html-chapter\refman-8.0-en.html-chapter\sql-statements.html" TargetMode="External"/><Relationship Id="rId2956" Type="http://schemas.openxmlformats.org/officeDocument/2006/relationships/hyperlink" Target="file:///E:\backup\%E4%B8%8B%E8%BD%BD\refman-8.0-en.html-chapter\refman-8.0-en.html-chapter\replication.html" TargetMode="External"/><Relationship Id="rId5155" Type="http://schemas.openxmlformats.org/officeDocument/2006/relationships/hyperlink" Target="file:///E:\backup\%E4%B8%8B%E8%BD%BD\refman-8.0-en.html-chapter\refman-8.0-en.html-chapter\information-schema.html" TargetMode="External"/><Relationship Id="rId5362" Type="http://schemas.openxmlformats.org/officeDocument/2006/relationships/hyperlink" Target="file:///E:\backup\%E4%B8%8B%E8%BD%BD\refman-8.0-en.html-chapter\refman-8.0-en.html-chapter\sql-statements.html" TargetMode="External"/><Relationship Id="rId928" Type="http://schemas.openxmlformats.org/officeDocument/2006/relationships/hyperlink" Target="file:///E:\backup\%E4%B8%8B%E8%BD%BD\refman-8.0-en.html-chapter\refman-8.0-en.html-chapter\data-types.html" TargetMode="External"/><Relationship Id="rId1558" Type="http://schemas.openxmlformats.org/officeDocument/2006/relationships/hyperlink" Target="file:///E:\backup\%E4%B8%8B%E8%BD%BD\refman-8.0-en.html-chapter\refman-8.0-en.html-chapter\sql-statements.html" TargetMode="External"/><Relationship Id="rId1765" Type="http://schemas.openxmlformats.org/officeDocument/2006/relationships/hyperlink" Target="file:///E:\backup\%E4%B8%8B%E8%BD%BD\refman-8.0-en.html-chapter\refman-8.0-en.html-chapter\server-administration.html" TargetMode="External"/><Relationship Id="rId2609" Type="http://schemas.openxmlformats.org/officeDocument/2006/relationships/hyperlink" Target="file:///E:\backup\%E4%B8%8B%E8%BD%BD\refman-8.0-en.html-chapter\refman-8.0-en.html-chapter\security.html" TargetMode="External"/><Relationship Id="rId4171" Type="http://schemas.openxmlformats.org/officeDocument/2006/relationships/hyperlink" Target="file:///E:\backup\%E4%B8%8B%E8%BD%BD\refman-8.0-en.html-chapter\refman-8.0-en.html-chapter\security.html" TargetMode="External"/><Relationship Id="rId5015" Type="http://schemas.openxmlformats.org/officeDocument/2006/relationships/hyperlink" Target="file:///E:\backup\%E4%B8%8B%E8%BD%BD\refman-8.0-en.html-chapter\refman-8.0-en.html-chapter\sql-statements.html" TargetMode="External"/><Relationship Id="rId5222" Type="http://schemas.openxmlformats.org/officeDocument/2006/relationships/hyperlink" Target="file:///E:\backup\%E4%B8%8B%E8%BD%BD\refman-8.0-en.html-chapter\refman-8.0-en.html-chapter\sql-statements.html" TargetMode="External"/><Relationship Id="rId57" Type="http://schemas.openxmlformats.org/officeDocument/2006/relationships/hyperlink" Target="file:///E:\backup\%E4%B8%8B%E8%BD%BD\refman-8.0-en.html-chapter\refman-8.0-en.html-chapter\sql-statements.html" TargetMode="External"/><Relationship Id="rId1418" Type="http://schemas.openxmlformats.org/officeDocument/2006/relationships/hyperlink" Target="file:///E:\backup\%E4%B8%8B%E8%BD%BD\refman-8.0-en.html-chapter\refman-8.0-en.html-chapter\innodb-storage-engine.html" TargetMode="External"/><Relationship Id="rId1972" Type="http://schemas.openxmlformats.org/officeDocument/2006/relationships/hyperlink" Target="file:///E:\backup\%E4%B8%8B%E8%BD%BD\refman-8.0-en.html-chapter\refman-8.0-en.html-chapter\security.html" TargetMode="External"/><Relationship Id="rId2816" Type="http://schemas.openxmlformats.org/officeDocument/2006/relationships/hyperlink" Target="file:///E:\backup\%E4%B8%8B%E8%BD%BD\refman-8.0-en.html-chapter\refman-8.0-en.html-chapter\sql-statements.html" TargetMode="External"/><Relationship Id="rId4031" Type="http://schemas.openxmlformats.org/officeDocument/2006/relationships/hyperlink" Target="file:///E:\backup\%E4%B8%8B%E8%BD%BD\refman-8.0-en.html-chapter\refman-8.0-en.html-chapter\sql-statements.html" TargetMode="External"/><Relationship Id="rId1625" Type="http://schemas.openxmlformats.org/officeDocument/2006/relationships/hyperlink" Target="file:///E:\backup\%E4%B8%8B%E8%BD%BD\refman-8.0-en.html-chapter\refman-8.0-en.html-chapter\sql-statements.html" TargetMode="External"/><Relationship Id="rId1832" Type="http://schemas.openxmlformats.org/officeDocument/2006/relationships/hyperlink" Target="https://dev.mysql.com/doc/c-api/8.0/en/mysql-affected-rows.html" TargetMode="External"/><Relationship Id="rId4988" Type="http://schemas.openxmlformats.org/officeDocument/2006/relationships/hyperlink" Target="file:///E:\backup\%E4%B8%8B%E8%BD%BD\refman-8.0-en.html-chapter\refman-8.0-en.html-chapter\server-administration.html" TargetMode="External"/><Relationship Id="rId3797" Type="http://schemas.openxmlformats.org/officeDocument/2006/relationships/hyperlink" Target="file:///E:\backup\%E4%B8%8B%E8%BD%BD\refman-8.0-en.html-chapter\refman-8.0-en.html-chapter\sql-statements.html" TargetMode="External"/><Relationship Id="rId4848" Type="http://schemas.openxmlformats.org/officeDocument/2006/relationships/hyperlink" Target="file:///E:\backup\%E4%B8%8B%E8%BD%BD\refman-8.0-en.html-chapter\refman-8.0-en.html-chapter\sql-statements.html" TargetMode="External"/><Relationship Id="rId2399" Type="http://schemas.openxmlformats.org/officeDocument/2006/relationships/hyperlink" Target="file:///E:\backup\%E4%B8%8B%E8%BD%BD\refman-8.0-en.html-chapter\refman-8.0-en.html-chapter\optimization.html" TargetMode="External"/><Relationship Id="rId3657" Type="http://schemas.openxmlformats.org/officeDocument/2006/relationships/hyperlink" Target="file:///E:\backup\%E4%B8%8B%E8%BD%BD\refman-8.0-en.html-chapter\refman-8.0-en.html-chapter\sql-statements.html" TargetMode="External"/><Relationship Id="rId3864" Type="http://schemas.openxmlformats.org/officeDocument/2006/relationships/hyperlink" Target="file:///E:\backup\%E4%B8%8B%E8%BD%BD\refman-8.0-en.html-chapter\refman-8.0-en.html-chapter\server-administration.html" TargetMode="External"/><Relationship Id="rId4708" Type="http://schemas.openxmlformats.org/officeDocument/2006/relationships/hyperlink" Target="file:///E:\backup\%E4%B8%8B%E8%BD%BD\refman-8.0-en.html-chapter\refman-8.0-en.html-chapter\security.html" TargetMode="External"/><Relationship Id="rId4915" Type="http://schemas.openxmlformats.org/officeDocument/2006/relationships/hyperlink" Target="file:///E:\backup\%E4%B8%8B%E8%BD%BD\refman-8.0-en.html-chapter\refman-8.0-en.html-chapter\sql-statements.html" TargetMode="External"/><Relationship Id="rId578" Type="http://schemas.openxmlformats.org/officeDocument/2006/relationships/hyperlink" Target="file:///E:\backup\%E4%B8%8B%E8%BD%BD\refman-8.0-en.html-chapter\refman-8.0-en.html-chapter\sql-statements.html" TargetMode="External"/><Relationship Id="rId785" Type="http://schemas.openxmlformats.org/officeDocument/2006/relationships/hyperlink" Target="file:///E:\backup\%E4%B8%8B%E8%BD%BD\refman-8.0-en.html-chapter\refman-8.0-en.html-chapter\security.html" TargetMode="External"/><Relationship Id="rId992" Type="http://schemas.openxmlformats.org/officeDocument/2006/relationships/hyperlink" Target="file:///E:\backup\%E4%B8%8B%E8%BD%BD\refman-8.0-en.html-chapter\refman-8.0-en.html-chapter\storage-engines.html" TargetMode="External"/><Relationship Id="rId2259" Type="http://schemas.openxmlformats.org/officeDocument/2006/relationships/hyperlink" Target="file:///E:\backup\%E4%B8%8B%E8%BD%BD\refman-8.0-en.html-chapter\refman-8.0-en.html-chapter\sql-statements.html" TargetMode="External"/><Relationship Id="rId2466" Type="http://schemas.openxmlformats.org/officeDocument/2006/relationships/hyperlink" Target="file:///E:\backup\%E4%B8%8B%E8%BD%BD\refman-8.0-en.html-chapter\refman-8.0-en.html-chapter\server-administration.html" TargetMode="External"/><Relationship Id="rId2673" Type="http://schemas.openxmlformats.org/officeDocument/2006/relationships/hyperlink" Target="file:///E:\backup\%E4%B8%8B%E8%BD%BD\refman-8.0-en.html-chapter\refman-8.0-en.html-chapter\sql-statements.html" TargetMode="External"/><Relationship Id="rId2880" Type="http://schemas.openxmlformats.org/officeDocument/2006/relationships/hyperlink" Target="file:///E:\backup\%E4%B8%8B%E8%BD%BD\refman-8.0-en.html-chapter\refman-8.0-en.html-chapter\sql-statements.html" TargetMode="External"/><Relationship Id="rId3517" Type="http://schemas.openxmlformats.org/officeDocument/2006/relationships/hyperlink" Target="file:///E:\backup\%E4%B8%8B%E8%BD%BD\refman-8.0-en.html-chapter\refman-8.0-en.html-chapter\sql-statements.html" TargetMode="External"/><Relationship Id="rId3724" Type="http://schemas.openxmlformats.org/officeDocument/2006/relationships/hyperlink" Target="file:///E:\backup\%E4%B8%8B%E8%BD%BD\refman-8.0-en.html-chapter\refman-8.0-en.html-chapter\sql-statements.html" TargetMode="External"/><Relationship Id="rId3931" Type="http://schemas.openxmlformats.org/officeDocument/2006/relationships/hyperlink" Target="file:///E:\backup\%E4%B8%8B%E8%BD%BD\refman-8.0-en.html-chapter\refman-8.0-en.html-chapter\functions.html" TargetMode="External"/><Relationship Id="rId438" Type="http://schemas.openxmlformats.org/officeDocument/2006/relationships/hyperlink" Target="file:///E:\backup\%E4%B8%8B%E8%BD%BD\refman-8.0-en.html-chapter\refman-8.0-en.html-chapter\sql-statements.html" TargetMode="External"/><Relationship Id="rId645" Type="http://schemas.openxmlformats.org/officeDocument/2006/relationships/hyperlink" Target="file:///E:\backup\%E4%B8%8B%E8%BD%BD\refman-8.0-en.html-chapter\refman-8.0-en.html-chapter\sql-statements.html" TargetMode="External"/><Relationship Id="rId852" Type="http://schemas.openxmlformats.org/officeDocument/2006/relationships/hyperlink" Target="file:///E:\backup\%E4%B8%8B%E8%BD%BD\refman-8.0-en.html-chapter\refman-8.0-en.html-chapter\data-types.html" TargetMode="External"/><Relationship Id="rId1068" Type="http://schemas.openxmlformats.org/officeDocument/2006/relationships/hyperlink" Target="file:///E:\backup\%E4%B8%8B%E8%BD%BD\refman-8.0-en.html-chapter\refman-8.0-en.html-chapter\sql-statements.html" TargetMode="External"/><Relationship Id="rId1275" Type="http://schemas.openxmlformats.org/officeDocument/2006/relationships/hyperlink" Target="file:///E:\backup\%E4%B8%8B%E8%BD%BD\refman-8.0-en.html-chapter\refman-8.0-en.html-chapter\sql-statements.html" TargetMode="External"/><Relationship Id="rId1482" Type="http://schemas.openxmlformats.org/officeDocument/2006/relationships/hyperlink" Target="file:///E:\backup\%E4%B8%8B%E8%BD%BD\refman-8.0-en.html-chapter\refman-8.0-en.html-chapter\sql-statements.html" TargetMode="External"/><Relationship Id="rId2119" Type="http://schemas.openxmlformats.org/officeDocument/2006/relationships/hyperlink" Target="file:///E:\backup\%E4%B8%8B%E8%BD%BD\refman-8.0-en.html-chapter\refman-8.0-en.html-chapter\sql-statements.html" TargetMode="External"/><Relationship Id="rId2326" Type="http://schemas.openxmlformats.org/officeDocument/2006/relationships/hyperlink" Target="file:///E:\backup\%E4%B8%8B%E8%BD%BD\refman-8.0-en.html-chapter\refman-8.0-en.html-chapter\sql-statements.html" TargetMode="External"/><Relationship Id="rId2533" Type="http://schemas.openxmlformats.org/officeDocument/2006/relationships/hyperlink" Target="file:///E:\backup\%E4%B8%8B%E8%BD%BD\refman-8.0-en.html-chapter\refman-8.0-en.html-chapter\sql-statements.html" TargetMode="External"/><Relationship Id="rId2740" Type="http://schemas.openxmlformats.org/officeDocument/2006/relationships/hyperlink" Target="file:///E:\backup\%E4%B8%8B%E8%BD%BD\refman-8.0-en.html-chapter\refman-8.0-en.html-chapter\sql-statements.html" TargetMode="External"/><Relationship Id="rId5689" Type="http://schemas.openxmlformats.org/officeDocument/2006/relationships/hyperlink" Target="file:///E:\backup\%E4%B8%8B%E8%BD%BD\refman-8.0-en.html-chapter\refman-8.0-en.html-chapter\sql-statements.html" TargetMode="External"/><Relationship Id="rId5896" Type="http://schemas.openxmlformats.org/officeDocument/2006/relationships/hyperlink" Target="file:///E:\backup\%E4%B8%8B%E8%BD%BD\refman-8.0-en.html-chapter\refman-8.0-en.html-chapter\programs.html" TargetMode="External"/><Relationship Id="rId505" Type="http://schemas.openxmlformats.org/officeDocument/2006/relationships/hyperlink" Target="file:///E:\backup\%E4%B8%8B%E8%BD%BD\refman-8.0-en.html-chapter\refman-8.0-en.html-chapter\sql-statements.html" TargetMode="External"/><Relationship Id="rId712" Type="http://schemas.openxmlformats.org/officeDocument/2006/relationships/hyperlink" Target="file:///E:\backup\%E4%B8%8B%E8%BD%BD\refman-8.0-en.html-chapter\refman-8.0-en.html-chapter\sql-statements.html" TargetMode="External"/><Relationship Id="rId1135" Type="http://schemas.openxmlformats.org/officeDocument/2006/relationships/hyperlink" Target="https://dev.mysql.com/doc/mysql-errors/8.0/en/server-error-reference.html" TargetMode="External"/><Relationship Id="rId1342" Type="http://schemas.openxmlformats.org/officeDocument/2006/relationships/hyperlink" Target="file:///E:\backup\%E4%B8%8B%E8%BD%BD\refman-8.0-en.html-chapter\refman-8.0-en.html-chapter\sql-statements.html" TargetMode="External"/><Relationship Id="rId4498" Type="http://schemas.openxmlformats.org/officeDocument/2006/relationships/hyperlink" Target="file:///E:\backup\%E4%B8%8B%E8%BD%BD\refman-8.0-en.html-chapter\refman-8.0-en.html-chapter\sql-statements.html" TargetMode="External"/><Relationship Id="rId5549" Type="http://schemas.openxmlformats.org/officeDocument/2006/relationships/hyperlink" Target="file:///E:\backup\%E4%B8%8B%E8%BD%BD\refman-8.0-en.html-chapter\refman-8.0-en.html-chapter\glossary.html" TargetMode="External"/><Relationship Id="rId1202" Type="http://schemas.openxmlformats.org/officeDocument/2006/relationships/hyperlink" Target="file:///E:\backup\%E4%B8%8B%E8%BD%BD\refman-8.0-en.html-chapter\refman-8.0-en.html-chapter\sql-statements.html" TargetMode="External"/><Relationship Id="rId2600" Type="http://schemas.openxmlformats.org/officeDocument/2006/relationships/hyperlink" Target="file:///E:\backup\%E4%B8%8B%E8%BD%BD\refman-8.0-en.html-chapter\refman-8.0-en.html-chapter\glossary.html" TargetMode="External"/><Relationship Id="rId4358" Type="http://schemas.openxmlformats.org/officeDocument/2006/relationships/hyperlink" Target="file:///E:\backup\%E4%B8%8B%E8%BD%BD\refman-8.0-en.html-chapter\refman-8.0-en.html-chapter\server-administration.html" TargetMode="External"/><Relationship Id="rId5409" Type="http://schemas.openxmlformats.org/officeDocument/2006/relationships/hyperlink" Target="file:///E:\backup\%E4%B8%8B%E8%BD%BD\refman-8.0-en.html-chapter\refman-8.0-en.html-chapter\information-schema.html" TargetMode="External"/><Relationship Id="rId5756" Type="http://schemas.openxmlformats.org/officeDocument/2006/relationships/hyperlink" Target="file:///E:\backup\%E4%B8%8B%E8%BD%BD\refman-8.0-en.html-chapter\refman-8.0-en.html-chapter\sql-statements.html" TargetMode="External"/><Relationship Id="rId5963" Type="http://schemas.openxmlformats.org/officeDocument/2006/relationships/hyperlink" Target="file:///E:\backup\%E4%B8%8B%E8%BD%BD\refman-8.0-en.html-chapter\refman-8.0-en.html-chapter\partitioning.html" TargetMode="External"/><Relationship Id="rId3167" Type="http://schemas.openxmlformats.org/officeDocument/2006/relationships/hyperlink" Target="file:///E:\backup\%E4%B8%8B%E8%BD%BD\refman-8.0-en.html-chapter\refman-8.0-en.html-chapter\sql-statements.html" TargetMode="External"/><Relationship Id="rId4565" Type="http://schemas.openxmlformats.org/officeDocument/2006/relationships/hyperlink" Target="file:///E:\backup\%E4%B8%8B%E8%BD%BD\refman-8.0-en.html-chapter\refman-8.0-en.html-chapter\information-schema.html" TargetMode="External"/><Relationship Id="rId4772" Type="http://schemas.openxmlformats.org/officeDocument/2006/relationships/hyperlink" Target="file:///E:\backup\%E4%B8%8B%E8%BD%BD\refman-8.0-en.html-chapter\refman-8.0-en.html-chapter\sql-statements.html" TargetMode="External"/><Relationship Id="rId5616" Type="http://schemas.openxmlformats.org/officeDocument/2006/relationships/hyperlink" Target="file:///E:\backup\%E4%B8%8B%E8%BD%BD\refman-8.0-en.html-chapter\refman-8.0-en.html-chapter\sql-statements.html" TargetMode="External"/><Relationship Id="rId5823" Type="http://schemas.openxmlformats.org/officeDocument/2006/relationships/hyperlink" Target="file:///E:\backup\%E4%B8%8B%E8%BD%BD\refman-8.0-en.html-chapter\refman-8.0-en.html-chapter\security.html" TargetMode="External"/><Relationship Id="rId295" Type="http://schemas.openxmlformats.org/officeDocument/2006/relationships/hyperlink" Target="file:///E:\backup\%E4%B8%8B%E8%BD%BD\refman-8.0-en.html-chapter\refman-8.0-en.html-chapter\sql-statements.html" TargetMode="External"/><Relationship Id="rId3374" Type="http://schemas.openxmlformats.org/officeDocument/2006/relationships/hyperlink" Target="file:///E:\backup\%E4%B8%8B%E8%BD%BD\refman-8.0-en.html-chapter\refman-8.0-en.html-chapter\sql-statements.html" TargetMode="External"/><Relationship Id="rId3581" Type="http://schemas.openxmlformats.org/officeDocument/2006/relationships/hyperlink" Target="file:///E:\backup\%E4%B8%8B%E8%BD%BD\refman-8.0-en.html-chapter\refman-8.0-en.html-chapter\sql-statements.html" TargetMode="External"/><Relationship Id="rId4218" Type="http://schemas.openxmlformats.org/officeDocument/2006/relationships/hyperlink" Target="file:///E:\backup\%E4%B8%8B%E8%BD%BD\refman-8.0-en.html-chapter\refman-8.0-en.html-chapter\sql-statements.html" TargetMode="External"/><Relationship Id="rId4425" Type="http://schemas.openxmlformats.org/officeDocument/2006/relationships/hyperlink" Target="file:///E:\backup\%E4%B8%8B%E8%BD%BD\refman-8.0-en.html-chapter\refman-8.0-en.html-chapter\sql-statements.html" TargetMode="External"/><Relationship Id="rId4632" Type="http://schemas.openxmlformats.org/officeDocument/2006/relationships/hyperlink" Target="file:///E:\backup\%E4%B8%8B%E8%BD%BD\refman-8.0-en.html-chapter\refman-8.0-en.html-chapter\data-types.html" TargetMode="External"/><Relationship Id="rId2183" Type="http://schemas.openxmlformats.org/officeDocument/2006/relationships/hyperlink" Target="file:///E:\backup\%E4%B8%8B%E8%BD%BD\refman-8.0-en.html-chapter\refman-8.0-en.html-chapter\sql-statements.html" TargetMode="External"/><Relationship Id="rId2390" Type="http://schemas.openxmlformats.org/officeDocument/2006/relationships/hyperlink" Target="file:///E:\backup\%E4%B8%8B%E8%BD%BD\refman-8.0-en.html-chapter\refman-8.0-en.html-chapter\functions.html" TargetMode="External"/><Relationship Id="rId3027" Type="http://schemas.openxmlformats.org/officeDocument/2006/relationships/hyperlink" Target="file:///E:\backup\%E4%B8%8B%E8%BD%BD\refman-8.0-en.html-chapter\refman-8.0-en.html-chapter\replication.html" TargetMode="External"/><Relationship Id="rId3234" Type="http://schemas.openxmlformats.org/officeDocument/2006/relationships/hyperlink" Target="file:///E:\backup\%E4%B8%8B%E8%BD%BD\refman-8.0-en.html-chapter\refman-8.0-en.html-chapter\sql-statements.html" TargetMode="External"/><Relationship Id="rId3441" Type="http://schemas.openxmlformats.org/officeDocument/2006/relationships/hyperlink" Target="file:///E:\backup\%E4%B8%8B%E8%BD%BD\refman-8.0-en.html-chapter\refman-8.0-en.html-chapter\functions.html" TargetMode="External"/><Relationship Id="rId155" Type="http://schemas.openxmlformats.org/officeDocument/2006/relationships/hyperlink" Target="file:///E:\backup\%E4%B8%8B%E8%BD%BD\refman-8.0-en.html-chapter\refman-8.0-en.html-chapter\sql-statements.html" TargetMode="External"/><Relationship Id="rId362" Type="http://schemas.openxmlformats.org/officeDocument/2006/relationships/hyperlink" Target="file:///E:\backup\%E4%B8%8B%E8%BD%BD\refman-8.0-en.html-chapter\refman-8.0-en.html-chapter\sql-statements.html" TargetMode="External"/><Relationship Id="rId2043" Type="http://schemas.openxmlformats.org/officeDocument/2006/relationships/hyperlink" Target="file:///E:\backup\%E4%B8%8B%E8%BD%BD\refman-8.0-en.html-chapter\refman-8.0-en.html-chapter\sql-statements.html" TargetMode="External"/><Relationship Id="rId2250" Type="http://schemas.openxmlformats.org/officeDocument/2006/relationships/hyperlink" Target="file:///E:\backup\%E4%B8%8B%E8%BD%BD\refman-8.0-en.html-chapter\refman-8.0-en.html-chapter\optimization.html" TargetMode="External"/><Relationship Id="rId3301" Type="http://schemas.openxmlformats.org/officeDocument/2006/relationships/hyperlink" Target="file:///E:\backup\%E4%B8%8B%E8%BD%BD\refman-8.0-en.html-chapter\refman-8.0-en.html-chapter\sql-statements.html" TargetMode="External"/><Relationship Id="rId5199" Type="http://schemas.openxmlformats.org/officeDocument/2006/relationships/hyperlink" Target="file:///E:\backup\%E4%B8%8B%E8%BD%BD\refman-8.0-en.html-chapter\refman-8.0-en.html-chapter\sql-statements.html" TargetMode="External"/><Relationship Id="rId222" Type="http://schemas.openxmlformats.org/officeDocument/2006/relationships/hyperlink" Target="file:///E:\backup\%E4%B8%8B%E8%BD%BD\refman-8.0-en.html-chapter\refman-8.0-en.html-chapter\security.html" TargetMode="External"/><Relationship Id="rId2110" Type="http://schemas.openxmlformats.org/officeDocument/2006/relationships/hyperlink" Target="file:///E:\backup\%E4%B8%8B%E8%BD%BD\refman-8.0-en.html-chapter\refman-8.0-en.html-chapter\programs.html" TargetMode="External"/><Relationship Id="rId5059" Type="http://schemas.openxmlformats.org/officeDocument/2006/relationships/hyperlink" Target="file:///E:\backup\%E4%B8%8B%E8%BD%BD\refman-8.0-en.html-chapter\refman-8.0-en.html-chapter\sql-statements.html" TargetMode="External"/><Relationship Id="rId5266" Type="http://schemas.openxmlformats.org/officeDocument/2006/relationships/hyperlink" Target="file:///E:\backup\%E4%B8%8B%E8%BD%BD\refman-8.0-en.html-chapter\refman-8.0-en.html-chapter\sql-statements.html" TargetMode="External"/><Relationship Id="rId5473" Type="http://schemas.openxmlformats.org/officeDocument/2006/relationships/hyperlink" Target="file:///E:\backup\%E4%B8%8B%E8%BD%BD\refman-8.0-en.html-chapter\refman-8.0-en.html-chapter\sql-statements.html" TargetMode="External"/><Relationship Id="rId5680" Type="http://schemas.openxmlformats.org/officeDocument/2006/relationships/hyperlink" Target="file:///E:\backup\%E4%B8%8B%E8%BD%BD\refman-8.0-en.html-chapter\refman-8.0-en.html-chapter\sql-statements.html" TargetMode="External"/><Relationship Id="rId4075" Type="http://schemas.openxmlformats.org/officeDocument/2006/relationships/hyperlink" Target="file:///E:\backup\%E4%B8%8B%E8%BD%BD\refman-8.0-en.html-chapter\refman-8.0-en.html-chapter\sql-statements.html" TargetMode="External"/><Relationship Id="rId4282" Type="http://schemas.openxmlformats.org/officeDocument/2006/relationships/hyperlink" Target="file:///E:\backup\%E4%B8%8B%E8%BD%BD\refman-8.0-en.html-chapter\refman-8.0-en.html-chapter\sql-statements.html" TargetMode="External"/><Relationship Id="rId5126" Type="http://schemas.openxmlformats.org/officeDocument/2006/relationships/hyperlink" Target="file:///E:\backup\%E4%B8%8B%E8%BD%BD\refman-8.0-en.html-chapter\refman-8.0-en.html-chapter\glossary.html" TargetMode="External"/><Relationship Id="rId5333" Type="http://schemas.openxmlformats.org/officeDocument/2006/relationships/hyperlink" Target="file:///E:\backup\%E4%B8%8B%E8%BD%BD\refman-8.0-en.html-chapter\refman-8.0-en.html-chapter\server-administration.html" TargetMode="External"/><Relationship Id="rId1669" Type="http://schemas.openxmlformats.org/officeDocument/2006/relationships/hyperlink" Target="file:///E:\backup\%E4%B8%8B%E8%BD%BD\refman-8.0-en.html-chapter\refman-8.0-en.html-chapter\sql-statements.html" TargetMode="External"/><Relationship Id="rId1876" Type="http://schemas.openxmlformats.org/officeDocument/2006/relationships/hyperlink" Target="file:///E:\backup\%E4%B8%8B%E8%BD%BD\refman-8.0-en.html-chapter\refman-8.0-en.html-chapter\sql-statements.html" TargetMode="External"/><Relationship Id="rId2927" Type="http://schemas.openxmlformats.org/officeDocument/2006/relationships/hyperlink" Target="file:///E:\backup\%E4%B8%8B%E8%BD%BD\refman-8.0-en.html-chapter\refman-8.0-en.html-chapter\sql-statements.html" TargetMode="External"/><Relationship Id="rId3091" Type="http://schemas.openxmlformats.org/officeDocument/2006/relationships/hyperlink" Target="file:///E:\backup\%E4%B8%8B%E8%BD%BD\refman-8.0-en.html-chapter\refman-8.0-en.html-chapter\replication.html" TargetMode="External"/><Relationship Id="rId4142" Type="http://schemas.openxmlformats.org/officeDocument/2006/relationships/hyperlink" Target="file:///E:\backup\%E4%B8%8B%E8%BD%BD\refman-8.0-en.html-chapter\refman-8.0-en.html-chapter\server-administration.html" TargetMode="External"/><Relationship Id="rId5540" Type="http://schemas.openxmlformats.org/officeDocument/2006/relationships/hyperlink" Target="file:///E:\backup\%E4%B8%8B%E8%BD%BD\refman-8.0-en.html-chapter\refman-8.0-en.html-chapter\innodb-storage-engine.html" TargetMode="External"/><Relationship Id="rId1529" Type="http://schemas.openxmlformats.org/officeDocument/2006/relationships/hyperlink" Target="file:///E:\backup\%E4%B8%8B%E8%BD%BD\refman-8.0-en.html-chapter\refman-8.0-en.html-chapter\sql-statements.html" TargetMode="External"/><Relationship Id="rId1736" Type="http://schemas.openxmlformats.org/officeDocument/2006/relationships/hyperlink" Target="file:///E:\backup\%E4%B8%8B%E8%BD%BD\refman-8.0-en.html-chapter\refman-8.0-en.html-chapter\sql-statements.html" TargetMode="External"/><Relationship Id="rId1943" Type="http://schemas.openxmlformats.org/officeDocument/2006/relationships/hyperlink" Target="file:///E:\backup\%E4%B8%8B%E8%BD%BD\refman-8.0-en.html-chapter\refman-8.0-en.html-chapter\programs.html" TargetMode="External"/><Relationship Id="rId5400" Type="http://schemas.openxmlformats.org/officeDocument/2006/relationships/hyperlink" Target="file:///E:\backup\%E4%B8%8B%E8%BD%BD\refman-8.0-en.html-chapter\refman-8.0-en.html-chapter\sql-statements.html" TargetMode="External"/><Relationship Id="rId28" Type="http://schemas.openxmlformats.org/officeDocument/2006/relationships/hyperlink" Target="file:///E:\backup\%E4%B8%8B%E8%BD%BD\refman-8.0-en.html-chapter\refman-8.0-en.html-chapter\sql-statements.html" TargetMode="External"/><Relationship Id="rId1803" Type="http://schemas.openxmlformats.org/officeDocument/2006/relationships/hyperlink" Target="file:///E:\backup\%E4%B8%8B%E8%BD%BD\refman-8.0-en.html-chapter\refman-8.0-en.html-chapter\sql-statements.html" TargetMode="External"/><Relationship Id="rId4002" Type="http://schemas.openxmlformats.org/officeDocument/2006/relationships/hyperlink" Target="file:///E:\backup\%E4%B8%8B%E8%BD%BD\refman-8.0-en.html-chapter\refman-8.0-en.html-chapter\sql-statements.html" TargetMode="External"/><Relationship Id="rId4959" Type="http://schemas.openxmlformats.org/officeDocument/2006/relationships/hyperlink" Target="file:///E:\backup\%E4%B8%8B%E8%BD%BD\refman-8.0-en.html-chapter\refman-8.0-en.html-chapter\sql-statements.html" TargetMode="External"/><Relationship Id="rId3768" Type="http://schemas.openxmlformats.org/officeDocument/2006/relationships/hyperlink" Target="file:///E:\backup\%E4%B8%8B%E8%BD%BD\refman-8.0-en.html-chapter\refman-8.0-en.html-chapter\sql-statements.html" TargetMode="External"/><Relationship Id="rId3975" Type="http://schemas.openxmlformats.org/officeDocument/2006/relationships/hyperlink" Target="file:///E:\backup\%E4%B8%8B%E8%BD%BD\refman-8.0-en.html-chapter\refman-8.0-en.html-chapter\sql-statements.html" TargetMode="External"/><Relationship Id="rId4819" Type="http://schemas.openxmlformats.org/officeDocument/2006/relationships/hyperlink" Target="file:///E:\backup\%E4%B8%8B%E8%BD%BD\refman-8.0-en.html-chapter\refman-8.0-en.html-chapter\sql-statements.html" TargetMode="External"/><Relationship Id="rId689" Type="http://schemas.openxmlformats.org/officeDocument/2006/relationships/hyperlink" Target="file:///E:\backup\%E4%B8%8B%E8%BD%BD\refman-8.0-en.html-chapter\refman-8.0-en.html-chapter\innodb-storage-engine.html" TargetMode="External"/><Relationship Id="rId896" Type="http://schemas.openxmlformats.org/officeDocument/2006/relationships/hyperlink" Target="file:///E:\backup\%E4%B8%8B%E8%BD%BD\refman-8.0-en.html-chapter\refman-8.0-en.html-chapter\sql-statements.html" TargetMode="External"/><Relationship Id="rId2577" Type="http://schemas.openxmlformats.org/officeDocument/2006/relationships/hyperlink" Target="file:///E:\backup\%E4%B8%8B%E8%BD%BD\refman-8.0-en.html-chapter\refman-8.0-en.html-chapter\functions.html" TargetMode="External"/><Relationship Id="rId2784" Type="http://schemas.openxmlformats.org/officeDocument/2006/relationships/hyperlink" Target="file:///E:\backup\%E4%B8%8B%E8%BD%BD\refman-8.0-en.html-chapter\refman-8.0-en.html-chapter\sql-statements.html" TargetMode="External"/><Relationship Id="rId3628" Type="http://schemas.openxmlformats.org/officeDocument/2006/relationships/hyperlink" Target="file:///E:\backup\%E4%B8%8B%E8%BD%BD\refman-8.0-en.html-chapter\refman-8.0-en.html-chapter\sql-statements.html" TargetMode="External"/><Relationship Id="rId5190" Type="http://schemas.openxmlformats.org/officeDocument/2006/relationships/hyperlink" Target="file:///E:\backup\%E4%B8%8B%E8%BD%BD\refman-8.0-en.html-chapter\refman-8.0-en.html-chapter\glossary.html" TargetMode="External"/><Relationship Id="rId549" Type="http://schemas.openxmlformats.org/officeDocument/2006/relationships/hyperlink" Target="file:///E:\backup\%E4%B8%8B%E8%BD%BD\refman-8.0-en.html-chapter\refman-8.0-en.html-chapter\sql-statements.html" TargetMode="External"/><Relationship Id="rId756" Type="http://schemas.openxmlformats.org/officeDocument/2006/relationships/hyperlink" Target="file:///E:\backup\%E4%B8%8B%E8%BD%BD\refman-8.0-en.html-chapter\refman-8.0-en.html-chapter\stored-objects.html" TargetMode="External"/><Relationship Id="rId1179" Type="http://schemas.openxmlformats.org/officeDocument/2006/relationships/hyperlink" Target="file:///E:\backup\%E4%B8%8B%E8%BD%BD\refman-8.0-en.html-chapter\refman-8.0-en.html-chapter\innodb-storage-engine.html" TargetMode="External"/><Relationship Id="rId1386" Type="http://schemas.openxmlformats.org/officeDocument/2006/relationships/hyperlink" Target="file:///E:\backup\%E4%B8%8B%E8%BD%BD\refman-8.0-en.html-chapter\refman-8.0-en.html-chapter\innodb-storage-engine.html" TargetMode="External"/><Relationship Id="rId1593" Type="http://schemas.openxmlformats.org/officeDocument/2006/relationships/hyperlink" Target="file:///E:\backup\%E4%B8%8B%E8%BD%BD\refman-8.0-en.html-chapter\refman-8.0-en.html-chapter\sql-statements.html" TargetMode="External"/><Relationship Id="rId2437" Type="http://schemas.openxmlformats.org/officeDocument/2006/relationships/hyperlink" Target="file:///E:\backup\%E4%B8%8B%E8%BD%BD\refman-8.0-en.html-chapter\refman-8.0-en.html-chapter\sql-statements.html" TargetMode="External"/><Relationship Id="rId2991" Type="http://schemas.openxmlformats.org/officeDocument/2006/relationships/hyperlink" Target="file:///E:\backup\%E4%B8%8B%E8%BD%BD\refman-8.0-en.html-chapter\refman-8.0-en.html-chapter\sql-statements.html" TargetMode="External"/><Relationship Id="rId3835" Type="http://schemas.openxmlformats.org/officeDocument/2006/relationships/hyperlink" Target="file:///E:\backup\%E4%B8%8B%E8%BD%BD\refman-8.0-en.html-chapter\refman-8.0-en.html-chapter\sql-statements.html" TargetMode="External"/><Relationship Id="rId5050" Type="http://schemas.openxmlformats.org/officeDocument/2006/relationships/hyperlink" Target="file:///E:\backup\%E4%B8%8B%E8%BD%BD\refman-8.0-en.html-chapter\refman-8.0-en.html-chapter\sql-statements.html" TargetMode="External"/><Relationship Id="rId409" Type="http://schemas.openxmlformats.org/officeDocument/2006/relationships/hyperlink" Target="file:///E:\backup\%E4%B8%8B%E8%BD%BD\refman-8.0-en.html-chapter\refman-8.0-en.html-chapter\sql-statements.html" TargetMode="External"/><Relationship Id="rId963" Type="http://schemas.openxmlformats.org/officeDocument/2006/relationships/hyperlink" Target="file:///E:\backup\%E4%B8%8B%E8%BD%BD\refman-8.0-en.html-chapter\refman-8.0-en.html-chapter\mysql-cluster.html" TargetMode="External"/><Relationship Id="rId1039" Type="http://schemas.openxmlformats.org/officeDocument/2006/relationships/hyperlink" Target="file:///E:\backup\%E4%B8%8B%E8%BD%BD\refman-8.0-en.html-chapter\refman-8.0-en.html-chapter\innodb-storage-engine.html" TargetMode="External"/><Relationship Id="rId1246" Type="http://schemas.openxmlformats.org/officeDocument/2006/relationships/hyperlink" Target="file:///E:\backup\%E4%B8%8B%E8%BD%BD\refman-8.0-en.html-chapter\refman-8.0-en.html-chapter\sql-statements.html" TargetMode="External"/><Relationship Id="rId2644" Type="http://schemas.openxmlformats.org/officeDocument/2006/relationships/hyperlink" Target="file:///E:\backup\%E4%B8%8B%E8%BD%BD\refman-8.0-en.html-chapter\refman-8.0-en.html-chapter\sql-statements.html" TargetMode="External"/><Relationship Id="rId2851" Type="http://schemas.openxmlformats.org/officeDocument/2006/relationships/hyperlink" Target="file:///E:\backup\%E4%B8%8B%E8%BD%BD\refman-8.0-en.html-chapter\refman-8.0-en.html-chapter\sql-statements.html" TargetMode="External"/><Relationship Id="rId3902" Type="http://schemas.openxmlformats.org/officeDocument/2006/relationships/hyperlink" Target="file:///E:\backup\%E4%B8%8B%E8%BD%BD\refman-8.0-en.html-chapter\refman-8.0-en.html-chapter\security.html" TargetMode="External"/><Relationship Id="rId92" Type="http://schemas.openxmlformats.org/officeDocument/2006/relationships/hyperlink" Target="file:///E:\backup\%E4%B8%8B%E8%BD%BD\refman-8.0-en.html-chapter\refman-8.0-en.html-chapter\sql-statements.html" TargetMode="External"/><Relationship Id="rId616" Type="http://schemas.openxmlformats.org/officeDocument/2006/relationships/hyperlink" Target="file:///E:\backup\%E4%B8%8B%E8%BD%BD\refman-8.0-en.html-chapter\refman-8.0-en.html-chapter\optimization.html" TargetMode="External"/><Relationship Id="rId823" Type="http://schemas.openxmlformats.org/officeDocument/2006/relationships/hyperlink" Target="file:///E:\backup\%E4%B8%8B%E8%BD%BD\refman-8.0-en.html-chapter\refman-8.0-en.html-chapter\sql-statements.html" TargetMode="External"/><Relationship Id="rId1453" Type="http://schemas.openxmlformats.org/officeDocument/2006/relationships/hyperlink" Target="file:///E:\backup\%E4%B8%8B%E8%BD%BD\refman-8.0-en.html-chapter\refman-8.0-en.html-chapter\sql-statements.html" TargetMode="External"/><Relationship Id="rId1660" Type="http://schemas.openxmlformats.org/officeDocument/2006/relationships/hyperlink" Target="file:///E:\backup\%E4%B8%8B%E8%BD%BD\refman-8.0-en.html-chapter\refman-8.0-en.html-chapter\sql-statements.html" TargetMode="External"/><Relationship Id="rId2504" Type="http://schemas.openxmlformats.org/officeDocument/2006/relationships/hyperlink" Target="http://mysqlserverteam.com/mysql-8-0-labs-recursive-common-table-expressions-in-mysql-ctes-part-three-hierarchies/" TargetMode="External"/><Relationship Id="rId2711" Type="http://schemas.openxmlformats.org/officeDocument/2006/relationships/hyperlink" Target="file:///E:\backup\%E4%B8%8B%E8%BD%BD\refman-8.0-en.html-chapter\refman-8.0-en.html-chapter\sql-statements.html" TargetMode="External"/><Relationship Id="rId5867" Type="http://schemas.openxmlformats.org/officeDocument/2006/relationships/hyperlink" Target="file:///E:\backup\%E4%B8%8B%E8%BD%BD\refman-8.0-en.html-chapter\refman-8.0-en.html-chapter\server-administration.html" TargetMode="External"/><Relationship Id="rId1106" Type="http://schemas.openxmlformats.org/officeDocument/2006/relationships/hyperlink" Target="file:///E:\backup\%E4%B8%8B%E8%BD%BD\refman-8.0-en.html-chapter\refman-8.0-en.html-chapter\sql-statements.html" TargetMode="External"/><Relationship Id="rId1313" Type="http://schemas.openxmlformats.org/officeDocument/2006/relationships/hyperlink" Target="file:///E:\backup\%E4%B8%8B%E8%BD%BD\refman-8.0-en.html-chapter\refman-8.0-en.html-chapter\mysql-cluster.html" TargetMode="External"/><Relationship Id="rId1520" Type="http://schemas.openxmlformats.org/officeDocument/2006/relationships/hyperlink" Target="file:///E:\backup\%E4%B8%8B%E8%BD%BD\refman-8.0-en.html-chapter\refman-8.0-en.html-chapter\functions.html" TargetMode="External"/><Relationship Id="rId4469" Type="http://schemas.openxmlformats.org/officeDocument/2006/relationships/hyperlink" Target="file:///E:\backup\%E4%B8%8B%E8%BD%BD\refman-8.0-en.html-chapter\refman-8.0-en.html-chapter\security.html" TargetMode="External"/><Relationship Id="rId4676" Type="http://schemas.openxmlformats.org/officeDocument/2006/relationships/hyperlink" Target="file:///E:\backup\%E4%B8%8B%E8%BD%BD\refman-8.0-en.html-chapter\refman-8.0-en.html-chapter\innodb-storage-engine.html" TargetMode="External"/><Relationship Id="rId4883" Type="http://schemas.openxmlformats.org/officeDocument/2006/relationships/hyperlink" Target="file:///E:\backup\%E4%B8%8B%E8%BD%BD\refman-8.0-en.html-chapter\refman-8.0-en.html-chapter\sql-statements.html" TargetMode="External"/><Relationship Id="rId5727" Type="http://schemas.openxmlformats.org/officeDocument/2006/relationships/hyperlink" Target="file:///E:\backup\%E4%B8%8B%E8%BD%BD\refman-8.0-en.html-chapter\refman-8.0-en.html-chapter\sql-statements.html" TargetMode="External"/><Relationship Id="rId5934" Type="http://schemas.openxmlformats.org/officeDocument/2006/relationships/hyperlink" Target="file:///E:\backup\%E4%B8%8B%E8%BD%BD\refman-8.0-en.html-chapter\refman-8.0-en.html-chapter\sql-statements.html" TargetMode="External"/><Relationship Id="rId3278" Type="http://schemas.openxmlformats.org/officeDocument/2006/relationships/hyperlink" Target="file:///E:\backup\%E4%B8%8B%E8%BD%BD\refman-8.0-en.html-chapter\refman-8.0-en.html-chapter\replication.html" TargetMode="External"/><Relationship Id="rId3485" Type="http://schemas.openxmlformats.org/officeDocument/2006/relationships/hyperlink" Target="file:///E:\backup\%E4%B8%8B%E8%BD%BD\refman-8.0-en.html-chapter\refman-8.0-en.html-chapter\sql-statements.html" TargetMode="External"/><Relationship Id="rId3692" Type="http://schemas.openxmlformats.org/officeDocument/2006/relationships/hyperlink" Target="file:///E:\backup\%E4%B8%8B%E8%BD%BD\refman-8.0-en.html-chapter\refman-8.0-en.html-chapter\sql-statements.html" TargetMode="External"/><Relationship Id="rId4329" Type="http://schemas.openxmlformats.org/officeDocument/2006/relationships/hyperlink" Target="file:///E:\backup\%E4%B8%8B%E8%BD%BD\refman-8.0-en.html-chapter\refman-8.0-en.html-chapter\sql-statements.html" TargetMode="External"/><Relationship Id="rId4536" Type="http://schemas.openxmlformats.org/officeDocument/2006/relationships/hyperlink" Target="file:///E:\backup\%E4%B8%8B%E8%BD%BD\refman-8.0-en.html-chapter\refman-8.0-en.html-chapter\sql-statements.html" TargetMode="External"/><Relationship Id="rId4743" Type="http://schemas.openxmlformats.org/officeDocument/2006/relationships/hyperlink" Target="file:///E:\backup\%E4%B8%8B%E8%BD%BD\refman-8.0-en.html-chapter\refman-8.0-en.html-chapter\sql-statements.html" TargetMode="External"/><Relationship Id="rId4950" Type="http://schemas.openxmlformats.org/officeDocument/2006/relationships/hyperlink" Target="file:///E:\backup\%E4%B8%8B%E8%BD%BD\refman-8.0-en.html-chapter\refman-8.0-en.html-chapter\sql-statements.html" TargetMode="External"/><Relationship Id="rId199" Type="http://schemas.openxmlformats.org/officeDocument/2006/relationships/hyperlink" Target="file:///E:\backup\%E4%B8%8B%E8%BD%BD\refman-8.0-en.html-chapter\refman-8.0-en.html-chapter\sql-statements.html" TargetMode="External"/><Relationship Id="rId2087" Type="http://schemas.openxmlformats.org/officeDocument/2006/relationships/hyperlink" Target="file:///E:\backup\%E4%B8%8B%E8%BD%BD\refman-8.0-en.html-chapter\refman-8.0-en.html-chapter\sql-statements.html" TargetMode="External"/><Relationship Id="rId2294" Type="http://schemas.openxmlformats.org/officeDocument/2006/relationships/hyperlink" Target="file:///E:\backup\%E4%B8%8B%E8%BD%BD\refman-8.0-en.html-chapter\refman-8.0-en.html-chapter\sql-statements.html" TargetMode="External"/><Relationship Id="rId3138" Type="http://schemas.openxmlformats.org/officeDocument/2006/relationships/hyperlink" Target="file:///E:\backup\%E4%B8%8B%E8%BD%BD\refman-8.0-en.html-chapter\refman-8.0-en.html-chapter\sql-statements.html" TargetMode="External"/><Relationship Id="rId3345" Type="http://schemas.openxmlformats.org/officeDocument/2006/relationships/hyperlink" Target="file:///E:\backup\%E4%B8%8B%E8%BD%BD\refman-8.0-en.html-chapter\refman-8.0-en.html-chapter\server-administration.html" TargetMode="External"/><Relationship Id="rId3552" Type="http://schemas.openxmlformats.org/officeDocument/2006/relationships/hyperlink" Target="file:///E:\backup\%E4%B8%8B%E8%BD%BD\refman-8.0-en.html-chapter\refman-8.0-en.html-chapter\functions.html" TargetMode="External"/><Relationship Id="rId4603" Type="http://schemas.openxmlformats.org/officeDocument/2006/relationships/hyperlink" Target="file:///E:\backup\%E4%B8%8B%E8%BD%BD\refman-8.0-en.html-chapter\refman-8.0-en.html-chapter\information-schema.html" TargetMode="External"/><Relationship Id="rId266" Type="http://schemas.openxmlformats.org/officeDocument/2006/relationships/hyperlink" Target="file:///E:\backup\%E4%B8%8B%E8%BD%BD\refman-8.0-en.html-chapter\refman-8.0-en.html-chapter\innodb-storage-engine.html" TargetMode="External"/><Relationship Id="rId473" Type="http://schemas.openxmlformats.org/officeDocument/2006/relationships/hyperlink" Target="file:///E:\backup\%E4%B8%8B%E8%BD%BD\refman-8.0-en.html-chapter\refman-8.0-en.html-chapter\security.html" TargetMode="External"/><Relationship Id="rId680" Type="http://schemas.openxmlformats.org/officeDocument/2006/relationships/hyperlink" Target="file:///E:\backup\%E4%B8%8B%E8%BD%BD\refman-8.0-en.html-chapter\refman-8.0-en.html-chapter\mysql-cluster.html" TargetMode="External"/><Relationship Id="rId2154" Type="http://schemas.openxmlformats.org/officeDocument/2006/relationships/hyperlink" Target="file:///E:\backup\%E4%B8%8B%E8%BD%BD\refman-8.0-en.html-chapter\refman-8.0-en.html-chapter\sql-statements.html" TargetMode="External"/><Relationship Id="rId2361" Type="http://schemas.openxmlformats.org/officeDocument/2006/relationships/hyperlink" Target="file:///E:\backup\%E4%B8%8B%E8%BD%BD\refman-8.0-en.html-chapter\refman-8.0-en.html-chapter\functions.html" TargetMode="External"/><Relationship Id="rId3205" Type="http://schemas.openxmlformats.org/officeDocument/2006/relationships/hyperlink" Target="file:///E:\backup\%E4%B8%8B%E8%BD%BD\refman-8.0-en.html-chapter\refman-8.0-en.html-chapter\sql-statements.html" TargetMode="External"/><Relationship Id="rId3412" Type="http://schemas.openxmlformats.org/officeDocument/2006/relationships/hyperlink" Target="file:///E:\backup\%E4%B8%8B%E8%BD%BD\refman-8.0-en.html-chapter\refman-8.0-en.html-chapter\sql-statements.html" TargetMode="External"/><Relationship Id="rId4810" Type="http://schemas.openxmlformats.org/officeDocument/2006/relationships/hyperlink" Target="file:///E:\backup\%E4%B8%8B%E8%BD%BD\refman-8.0-en.html-chapter\refman-8.0-en.html-chapter\server-administration.html" TargetMode="External"/><Relationship Id="rId126" Type="http://schemas.openxmlformats.org/officeDocument/2006/relationships/hyperlink" Target="file:///E:\backup\%E4%B8%8B%E8%BD%BD\refman-8.0-en.html-chapter\refman-8.0-en.html-chapter\sql-statements.html" TargetMode="External"/><Relationship Id="rId333" Type="http://schemas.openxmlformats.org/officeDocument/2006/relationships/hyperlink" Target="file:///E:\backup\%E4%B8%8B%E8%BD%BD\refman-8.0-en.html-chapter\refman-8.0-en.html-chapter\server-administration.html" TargetMode="External"/><Relationship Id="rId540" Type="http://schemas.openxmlformats.org/officeDocument/2006/relationships/hyperlink" Target="file:///E:\backup\%E4%B8%8B%E8%BD%BD\refman-8.0-en.html-chapter\refman-8.0-en.html-chapter\sql-statements.html" TargetMode="External"/><Relationship Id="rId1170" Type="http://schemas.openxmlformats.org/officeDocument/2006/relationships/hyperlink" Target="file:///E:\backup\%E4%B8%8B%E8%BD%BD\refman-8.0-en.html-chapter\refman-8.0-en.html-chapter\server-administration.html" TargetMode="External"/><Relationship Id="rId2014" Type="http://schemas.openxmlformats.org/officeDocument/2006/relationships/hyperlink" Target="file:///E:\backup\%E4%B8%8B%E8%BD%BD\refman-8.0-en.html-chapter\refman-8.0-en.html-chapter\data-types.html" TargetMode="External"/><Relationship Id="rId2221" Type="http://schemas.openxmlformats.org/officeDocument/2006/relationships/hyperlink" Target="file:///E:\backup\%E4%B8%8B%E8%BD%BD\refman-8.0-en.html-chapter\refman-8.0-en.html-chapter\language-structure.html" TargetMode="External"/><Relationship Id="rId5377" Type="http://schemas.openxmlformats.org/officeDocument/2006/relationships/hyperlink" Target="file:///E:\backup\%E4%B8%8B%E8%BD%BD\refman-8.0-en.html-chapter\refman-8.0-en.html-chapter\sql-statements.html" TargetMode="External"/><Relationship Id="rId1030" Type="http://schemas.openxmlformats.org/officeDocument/2006/relationships/hyperlink" Target="file:///E:\backup\%E4%B8%8B%E8%BD%BD\refman-8.0-en.html-chapter\refman-8.0-en.html-chapter\storage-engines.html" TargetMode="External"/><Relationship Id="rId4186" Type="http://schemas.openxmlformats.org/officeDocument/2006/relationships/hyperlink" Target="file:///E:\backup\%E4%B8%8B%E8%BD%BD\refman-8.0-en.html-chapter\refman-8.0-en.html-chapter\security.html" TargetMode="External"/><Relationship Id="rId5584" Type="http://schemas.openxmlformats.org/officeDocument/2006/relationships/hyperlink" Target="file:///E:\backup\%E4%B8%8B%E8%BD%BD\refman-8.0-en.html-chapter\refman-8.0-en.html-chapter\sql-statements.html" TargetMode="External"/><Relationship Id="rId5791" Type="http://schemas.openxmlformats.org/officeDocument/2006/relationships/hyperlink" Target="file:///E:\backup\%E4%B8%8B%E8%BD%BD\refman-8.0-en.html-chapter\refman-8.0-en.html-chapter\security.html" TargetMode="External"/><Relationship Id="rId400" Type="http://schemas.openxmlformats.org/officeDocument/2006/relationships/hyperlink" Target="file:///E:\backup\%E4%B8%8B%E8%BD%BD\refman-8.0-en.html-chapter\refman-8.0-en.html-chapter\sql-statements.html" TargetMode="External"/><Relationship Id="rId1987" Type="http://schemas.openxmlformats.org/officeDocument/2006/relationships/hyperlink" Target="file:///E:\backup\%E4%B8%8B%E8%BD%BD\refman-8.0-en.html-chapter\refman-8.0-en.html-chapter\sql-statements.html" TargetMode="External"/><Relationship Id="rId4393" Type="http://schemas.openxmlformats.org/officeDocument/2006/relationships/hyperlink" Target="file:///E:\backup\%E4%B8%8B%E8%BD%BD\refman-8.0-en.html-chapter\refman-8.0-en.html-chapter\security.html" TargetMode="External"/><Relationship Id="rId5237" Type="http://schemas.openxmlformats.org/officeDocument/2006/relationships/hyperlink" Target="file:///E:\backup\%E4%B8%8B%E8%BD%BD\refman-8.0-en.html-chapter\refman-8.0-en.html-chapter\sql-statements.html" TargetMode="External"/><Relationship Id="rId5444" Type="http://schemas.openxmlformats.org/officeDocument/2006/relationships/hyperlink" Target="file:///E:\backup\%E4%B8%8B%E8%BD%BD\refman-8.0-en.html-chapter\refman-8.0-en.html-chapter\security.html" TargetMode="External"/><Relationship Id="rId5651" Type="http://schemas.openxmlformats.org/officeDocument/2006/relationships/hyperlink" Target="https://dev.mysql.com/doc/c-api/8.0/en/mysql-warning-count.html" TargetMode="External"/><Relationship Id="rId1847" Type="http://schemas.openxmlformats.org/officeDocument/2006/relationships/hyperlink" Target="file:///E:\backup\%E4%B8%8B%E8%BD%BD\refman-8.0-en.html-chapter\refman-8.0-en.html-chapter\data-types.html" TargetMode="External"/><Relationship Id="rId4046" Type="http://schemas.openxmlformats.org/officeDocument/2006/relationships/hyperlink" Target="file:///E:\backup\%E4%B8%8B%E8%BD%BD\refman-8.0-en.html-chapter\refman-8.0-en.html-chapter\server-administration.html" TargetMode="External"/><Relationship Id="rId4253" Type="http://schemas.openxmlformats.org/officeDocument/2006/relationships/hyperlink" Target="file:///E:\backup\%E4%B8%8B%E8%BD%BD\refman-8.0-en.html-chapter\refman-8.0-en.html-chapter\security.html" TargetMode="External"/><Relationship Id="rId4460" Type="http://schemas.openxmlformats.org/officeDocument/2006/relationships/hyperlink" Target="file:///E:\backup\%E4%B8%8B%E8%BD%BD\refman-8.0-en.html-chapter\refman-8.0-en.html-chapter\sql-statements.html" TargetMode="External"/><Relationship Id="rId5304" Type="http://schemas.openxmlformats.org/officeDocument/2006/relationships/hyperlink" Target="file:///E:\backup\%E4%B8%8B%E8%BD%BD\refman-8.0-en.html-chapter\refman-8.0-en.html-chapter\data-types.html" TargetMode="External"/><Relationship Id="rId5511" Type="http://schemas.openxmlformats.org/officeDocument/2006/relationships/hyperlink" Target="file:///E:\backup\%E4%B8%8B%E8%BD%BD\refman-8.0-en.html-chapter\refman-8.0-en.html-chapter\replication.html" TargetMode="External"/><Relationship Id="rId1707" Type="http://schemas.openxmlformats.org/officeDocument/2006/relationships/hyperlink" Target="file:///E:\backup\%E4%B8%8B%E8%BD%BD\refman-8.0-en.html-chapter\refman-8.0-en.html-chapter\optimization.html" TargetMode="External"/><Relationship Id="rId3062" Type="http://schemas.openxmlformats.org/officeDocument/2006/relationships/hyperlink" Target="file:///E:\backup\%E4%B8%8B%E8%BD%BD\refman-8.0-en.html-chapter\refman-8.0-en.html-chapter\performance-schema.html" TargetMode="External"/><Relationship Id="rId4113" Type="http://schemas.openxmlformats.org/officeDocument/2006/relationships/hyperlink" Target="file:///E:\backup\%E4%B8%8B%E8%BD%BD\refman-8.0-en.html-chapter\refman-8.0-en.html-chapter\sql-statements.html" TargetMode="External"/><Relationship Id="rId4320" Type="http://schemas.openxmlformats.org/officeDocument/2006/relationships/hyperlink" Target="file:///E:\backup\%E4%B8%8B%E8%BD%BD\refman-8.0-en.html-chapter\refman-8.0-en.html-chapter\security.html" TargetMode="External"/><Relationship Id="rId190" Type="http://schemas.openxmlformats.org/officeDocument/2006/relationships/hyperlink" Target="file:///E:\backup\%E4%B8%8B%E8%BD%BD\refman-8.0-en.html-chapter\refman-8.0-en.html-chapter\mysql-cluster.html" TargetMode="External"/><Relationship Id="rId1914" Type="http://schemas.openxmlformats.org/officeDocument/2006/relationships/hyperlink" Target="file:///E:\backup\%E4%B8%8B%E8%BD%BD\refman-8.0-en.html-chapter\refman-8.0-en.html-chapter\programs.html" TargetMode="External"/><Relationship Id="rId3879" Type="http://schemas.openxmlformats.org/officeDocument/2006/relationships/hyperlink" Target="file:///E:\backup\%E4%B8%8B%E8%BD%BD\refman-8.0-en.html-chapter\refman-8.0-en.html-chapter\sql-statements.html" TargetMode="External"/><Relationship Id="rId5094" Type="http://schemas.openxmlformats.org/officeDocument/2006/relationships/hyperlink" Target="file:///E:\backup\%E4%B8%8B%E8%BD%BD\refman-8.0-en.html-chapter\refman-8.0-en.html-chapter\sql-statements.html" TargetMode="External"/><Relationship Id="rId2688" Type="http://schemas.openxmlformats.org/officeDocument/2006/relationships/hyperlink" Target="file:///E:\backup\%E4%B8%8B%E8%BD%BD\refman-8.0-en.html-chapter\refman-8.0-en.html-chapter\sql-statements.html" TargetMode="External"/><Relationship Id="rId2895" Type="http://schemas.openxmlformats.org/officeDocument/2006/relationships/hyperlink" Target="file:///E:\backup\%E4%B8%8B%E8%BD%BD\refman-8.0-en.html-chapter\refman-8.0-en.html-chapter\sql-statements.html" TargetMode="External"/><Relationship Id="rId3739" Type="http://schemas.openxmlformats.org/officeDocument/2006/relationships/hyperlink" Target="file:///E:\backup\%E4%B8%8B%E8%BD%BD\refman-8.0-en.html-chapter\refman-8.0-en.html-chapter\sql-statements.html" TargetMode="External"/><Relationship Id="rId3946" Type="http://schemas.openxmlformats.org/officeDocument/2006/relationships/hyperlink" Target="file:///E:\backup\%E4%B8%8B%E8%BD%BD\refman-8.0-en.html-chapter\refman-8.0-en.html-chapter\security.html" TargetMode="External"/><Relationship Id="rId5161" Type="http://schemas.openxmlformats.org/officeDocument/2006/relationships/hyperlink" Target="file:///E:\backup\%E4%B8%8B%E8%BD%BD\refman-8.0-en.html-chapter\refman-8.0-en.html-chapter\functions.html" TargetMode="External"/><Relationship Id="rId6005" Type="http://schemas.openxmlformats.org/officeDocument/2006/relationships/fontTable" Target="fontTable.xml"/><Relationship Id="rId867" Type="http://schemas.openxmlformats.org/officeDocument/2006/relationships/hyperlink" Target="file:///E:\backup\%E4%B8%8B%E8%BD%BD\refman-8.0-en.html-chapter\refman-8.0-en.html-chapter\functions.html" TargetMode="External"/><Relationship Id="rId1497" Type="http://schemas.openxmlformats.org/officeDocument/2006/relationships/hyperlink" Target="file:///E:\backup\%E4%B8%8B%E8%BD%BD\refman-8.0-en.html-chapter\refman-8.0-en.html-chapter\security.html" TargetMode="External"/><Relationship Id="rId2548" Type="http://schemas.openxmlformats.org/officeDocument/2006/relationships/hyperlink" Target="file:///E:\backup\%E4%B8%8B%E8%BD%BD\refman-8.0-en.html-chapter\refman-8.0-en.html-chapter\sql-statements.html" TargetMode="External"/><Relationship Id="rId2755" Type="http://schemas.openxmlformats.org/officeDocument/2006/relationships/hyperlink" Target="file:///E:\backup\%E4%B8%8B%E8%BD%BD\refman-8.0-en.html-chapter\refman-8.0-en.html-chapter\sql-statements.html" TargetMode="External"/><Relationship Id="rId2962" Type="http://schemas.openxmlformats.org/officeDocument/2006/relationships/hyperlink" Target="file:///E:\backup\%E4%B8%8B%E8%BD%BD\refman-8.0-en.html-chapter\refman-8.0-en.html-chapter\sql-statements.html" TargetMode="External"/><Relationship Id="rId3806" Type="http://schemas.openxmlformats.org/officeDocument/2006/relationships/hyperlink" Target="file:///E:\backup\%E4%B8%8B%E8%BD%BD\refman-8.0-en.html-chapter\refman-8.0-en.html-chapter\sql-statements.html" TargetMode="External"/><Relationship Id="rId727" Type="http://schemas.openxmlformats.org/officeDocument/2006/relationships/hyperlink" Target="file:///E:\backup\%E4%B8%8B%E8%BD%BD\refman-8.0-en.html-chapter\refman-8.0-en.html-chapter\sql-statements.html" TargetMode="External"/><Relationship Id="rId934" Type="http://schemas.openxmlformats.org/officeDocument/2006/relationships/hyperlink" Target="file:///E:\backup\%E4%B8%8B%E8%BD%BD\refman-8.0-en.html-chapter\refman-8.0-en.html-chapter\sql-statements.html" TargetMode="External"/><Relationship Id="rId1357" Type="http://schemas.openxmlformats.org/officeDocument/2006/relationships/hyperlink" Target="file:///E:\backup\%E4%B8%8B%E8%BD%BD\refman-8.0-en.html-chapter\refman-8.0-en.html-chapter\mysql-cluster.html" TargetMode="External"/><Relationship Id="rId1564" Type="http://schemas.openxmlformats.org/officeDocument/2006/relationships/hyperlink" Target="file:///E:\backup\%E4%B8%8B%E8%BD%BD\refman-8.0-en.html-chapter\refman-8.0-en.html-chapter\security.html" TargetMode="External"/><Relationship Id="rId1771" Type="http://schemas.openxmlformats.org/officeDocument/2006/relationships/hyperlink" Target="file:///E:\backup\%E4%B8%8B%E8%BD%BD\refman-8.0-en.html-chapter\refman-8.0-en.html-chapter\sql-statements.html" TargetMode="External"/><Relationship Id="rId2408" Type="http://schemas.openxmlformats.org/officeDocument/2006/relationships/hyperlink" Target="file:///E:\backup\%E4%B8%8B%E8%BD%BD\refman-8.0-en.html-chapter\refman-8.0-en.html-chapter\sql-statements.html" TargetMode="External"/><Relationship Id="rId2615" Type="http://schemas.openxmlformats.org/officeDocument/2006/relationships/hyperlink" Target="file:///E:\backup\%E4%B8%8B%E8%BD%BD\refman-8.0-en.html-chapter\refman-8.0-en.html-chapter\sql-statements.html" TargetMode="External"/><Relationship Id="rId2822" Type="http://schemas.openxmlformats.org/officeDocument/2006/relationships/hyperlink" Target="file:///E:\backup\%E4%B8%8B%E8%BD%BD\refman-8.0-en.html-chapter\refman-8.0-en.html-chapter\sql-statements.html" TargetMode="External"/><Relationship Id="rId5021" Type="http://schemas.openxmlformats.org/officeDocument/2006/relationships/hyperlink" Target="file:///E:\backup\%E4%B8%8B%E8%BD%BD\refman-8.0-en.html-chapter\refman-8.0-en.html-chapter\sql-statements.html" TargetMode="External"/><Relationship Id="rId5978" Type="http://schemas.openxmlformats.org/officeDocument/2006/relationships/hyperlink" Target="file:///E:\backup\%E4%B8%8B%E8%BD%BD\refman-8.0-en.html-chapter\refman-8.0-en.html-chapter\sql-statements.html" TargetMode="External"/><Relationship Id="rId63" Type="http://schemas.openxmlformats.org/officeDocument/2006/relationships/hyperlink" Target="file:///E:\backup\%E4%B8%8B%E8%BD%BD\refman-8.0-en.html-chapter\refman-8.0-en.html-chapter\security.html" TargetMode="External"/><Relationship Id="rId1217" Type="http://schemas.openxmlformats.org/officeDocument/2006/relationships/hyperlink" Target="file:///E:\backup\%E4%B8%8B%E8%BD%BD\refman-8.0-en.html-chapter\refman-8.0-en.html-chapter\server-administration.html" TargetMode="External"/><Relationship Id="rId1424" Type="http://schemas.openxmlformats.org/officeDocument/2006/relationships/hyperlink" Target="file:///E:\backup\%E4%B8%8B%E8%BD%BD\refman-8.0-en.html-chapter\refman-8.0-en.html-chapter\sql-statements.html" TargetMode="External"/><Relationship Id="rId1631" Type="http://schemas.openxmlformats.org/officeDocument/2006/relationships/hyperlink" Target="file:///E:\backup\%E4%B8%8B%E8%BD%BD\refman-8.0-en.html-chapter\refman-8.0-en.html-chapter\sql-statements.html" TargetMode="External"/><Relationship Id="rId4787" Type="http://schemas.openxmlformats.org/officeDocument/2006/relationships/hyperlink" Target="file:///E:\backup\%E4%B8%8B%E8%BD%BD\refman-8.0-en.html-chapter\refman-8.0-en.html-chapter\programs.html" TargetMode="External"/><Relationship Id="rId4994" Type="http://schemas.openxmlformats.org/officeDocument/2006/relationships/hyperlink" Target="file:///E:\backup\%E4%B8%8B%E8%BD%BD\refman-8.0-en.html-chapter\refman-8.0-en.html-chapter\sql-statements.html" TargetMode="External"/><Relationship Id="rId5838" Type="http://schemas.openxmlformats.org/officeDocument/2006/relationships/hyperlink" Target="file:///E:\backup\%E4%B8%8B%E8%BD%BD\refman-8.0-en.html-chapter\refman-8.0-en.html-chapter\sql-statements.html" TargetMode="External"/><Relationship Id="rId3389" Type="http://schemas.openxmlformats.org/officeDocument/2006/relationships/hyperlink" Target="file:///E:\backup\%E4%B8%8B%E8%BD%BD\refman-8.0-en.html-chapter\refman-8.0-en.html-chapter\sql-statements.html" TargetMode="External"/><Relationship Id="rId3596" Type="http://schemas.openxmlformats.org/officeDocument/2006/relationships/hyperlink" Target="file:///E:\backup\%E4%B8%8B%E8%BD%BD\refman-8.0-en.html-chapter\refman-8.0-en.html-chapter\sql-statements.html" TargetMode="External"/><Relationship Id="rId4647" Type="http://schemas.openxmlformats.org/officeDocument/2006/relationships/hyperlink" Target="file:///E:\backup\%E4%B8%8B%E8%BD%BD\refman-8.0-en.html-chapter\refman-8.0-en.html-chapter\sql-statements.html" TargetMode="External"/><Relationship Id="rId2198" Type="http://schemas.openxmlformats.org/officeDocument/2006/relationships/hyperlink" Target="file:///E:\backup\%E4%B8%8B%E8%BD%BD\refman-8.0-en.html-chapter\refman-8.0-en.html-chapter\optimization.html" TargetMode="External"/><Relationship Id="rId3249" Type="http://schemas.openxmlformats.org/officeDocument/2006/relationships/hyperlink" Target="file:///E:\backup\%E4%B8%8B%E8%BD%BD\refman-8.0-en.html-chapter\refman-8.0-en.html-chapter\programs.html" TargetMode="External"/><Relationship Id="rId3456" Type="http://schemas.openxmlformats.org/officeDocument/2006/relationships/hyperlink" Target="file:///E:\backup\%E4%B8%8B%E8%BD%BD\refman-8.0-en.html-chapter\refman-8.0-en.html-chapter\sql-statements.html" TargetMode="External"/><Relationship Id="rId4854" Type="http://schemas.openxmlformats.org/officeDocument/2006/relationships/hyperlink" Target="file:///E:\backup\%E4%B8%8B%E8%BD%BD\refman-8.0-en.html-chapter\refman-8.0-en.html-chapter\server-administration.html" TargetMode="External"/><Relationship Id="rId5905" Type="http://schemas.openxmlformats.org/officeDocument/2006/relationships/hyperlink" Target="file:///E:\backup\%E4%B8%8B%E8%BD%BD\refman-8.0-en.html-chapter\refman-8.0-en.html-chapter\server-administration.html" TargetMode="External"/><Relationship Id="rId377" Type="http://schemas.openxmlformats.org/officeDocument/2006/relationships/hyperlink" Target="file:///E:\backup\%E4%B8%8B%E8%BD%BD\refman-8.0-en.html-chapter\refman-8.0-en.html-chapter\data-types.html" TargetMode="External"/><Relationship Id="rId584" Type="http://schemas.openxmlformats.org/officeDocument/2006/relationships/hyperlink" Target="file:///E:\backup\%E4%B8%8B%E8%BD%BD\refman-8.0-en.html-chapter\refman-8.0-en.html-chapter\sql-statements.html" TargetMode="External"/><Relationship Id="rId2058" Type="http://schemas.openxmlformats.org/officeDocument/2006/relationships/hyperlink" Target="file:///E:\backup\%E4%B8%8B%E8%BD%BD\refman-8.0-en.html-chapter\refman-8.0-en.html-chapter\sql-statements.html" TargetMode="External"/><Relationship Id="rId2265" Type="http://schemas.openxmlformats.org/officeDocument/2006/relationships/hyperlink" Target="file:///E:\backup\%E4%B8%8B%E8%BD%BD\refman-8.0-en.html-chapter\refman-8.0-en.html-chapter\sql-statements.html" TargetMode="External"/><Relationship Id="rId3109" Type="http://schemas.openxmlformats.org/officeDocument/2006/relationships/hyperlink" Target="file:///E:\backup\%E4%B8%8B%E8%BD%BD\refman-8.0-en.html-chapter\refman-8.0-en.html-chapter\replication.html" TargetMode="External"/><Relationship Id="rId3663" Type="http://schemas.openxmlformats.org/officeDocument/2006/relationships/hyperlink" Target="file:///E:\backup\%E4%B8%8B%E8%BD%BD\refman-8.0-en.html-chapter\refman-8.0-en.html-chapter\sql-statements.html" TargetMode="External"/><Relationship Id="rId3870" Type="http://schemas.openxmlformats.org/officeDocument/2006/relationships/hyperlink" Target="file:///E:\backup\%E4%B8%8B%E8%BD%BD\refman-8.0-en.html-chapter\refman-8.0-en.html-chapter\sql-statements.html" TargetMode="External"/><Relationship Id="rId4507" Type="http://schemas.openxmlformats.org/officeDocument/2006/relationships/hyperlink" Target="file:///E:\backup\%E4%B8%8B%E8%BD%BD\refman-8.0-en.html-chapter\refman-8.0-en.html-chapter\sql-statements.html" TargetMode="External"/><Relationship Id="rId4714" Type="http://schemas.openxmlformats.org/officeDocument/2006/relationships/hyperlink" Target="file:///E:\backup\%E4%B8%8B%E8%BD%BD\refman-8.0-en.html-chapter\refman-8.0-en.html-chapter\sql-statements.html" TargetMode="External"/><Relationship Id="rId4921" Type="http://schemas.openxmlformats.org/officeDocument/2006/relationships/hyperlink" Target="file:///E:\backup\%E4%B8%8B%E8%BD%BD\refman-8.0-en.html-chapter\refman-8.0-en.html-chapter\sql-statements.html" TargetMode="External"/><Relationship Id="rId237" Type="http://schemas.openxmlformats.org/officeDocument/2006/relationships/hyperlink" Target="file:///E:\backup\%E4%B8%8B%E8%BD%BD\refman-8.0-en.html-chapter\refman-8.0-en.html-chapter\sql-statements.html" TargetMode="External"/><Relationship Id="rId791" Type="http://schemas.openxmlformats.org/officeDocument/2006/relationships/hyperlink" Target="file:///E:\backup\%E4%B8%8B%E8%BD%BD\refman-8.0-en.html-chapter\refman-8.0-en.html-chapter\sql-statements.html" TargetMode="External"/><Relationship Id="rId1074" Type="http://schemas.openxmlformats.org/officeDocument/2006/relationships/hyperlink" Target="file:///E:\backup\%E4%B8%8B%E8%BD%BD\refman-8.0-en.html-chapter\refman-8.0-en.html-chapter\partitioning.html" TargetMode="External"/><Relationship Id="rId2472" Type="http://schemas.openxmlformats.org/officeDocument/2006/relationships/hyperlink" Target="file:///E:\backup\%E4%B8%8B%E8%BD%BD\refman-8.0-en.html-chapter\refman-8.0-en.html-chapter\sql-statements.html" TargetMode="External"/><Relationship Id="rId3316" Type="http://schemas.openxmlformats.org/officeDocument/2006/relationships/hyperlink" Target="file:///E:\backup\%E4%B8%8B%E8%BD%BD\refman-8.0-en.html-chapter\refman-8.0-en.html-chapter\sql-statements.html" TargetMode="External"/><Relationship Id="rId3523" Type="http://schemas.openxmlformats.org/officeDocument/2006/relationships/hyperlink" Target="file:///E:\backup\%E4%B8%8B%E8%BD%BD\refman-8.0-en.html-chapter\refman-8.0-en.html-chapter\stored-objects.html" TargetMode="External"/><Relationship Id="rId3730" Type="http://schemas.openxmlformats.org/officeDocument/2006/relationships/hyperlink" Target="file:///E:\backup\%E4%B8%8B%E8%BD%BD\refman-8.0-en.html-chapter\refman-8.0-en.html-chapter\sql-statements.html" TargetMode="External"/><Relationship Id="rId444" Type="http://schemas.openxmlformats.org/officeDocument/2006/relationships/hyperlink" Target="file:///E:\backup\%E4%B8%8B%E8%BD%BD\refman-8.0-en.html-chapter\refman-8.0-en.html-chapter\sql-statements.html" TargetMode="External"/><Relationship Id="rId651" Type="http://schemas.openxmlformats.org/officeDocument/2006/relationships/hyperlink" Target="file:///E:\backup\%E4%B8%8B%E8%BD%BD\refman-8.0-en.html-chapter\refman-8.0-en.html-chapter\functions.html" TargetMode="External"/><Relationship Id="rId1281" Type="http://schemas.openxmlformats.org/officeDocument/2006/relationships/hyperlink" Target="file:///E:\backup\%E4%B8%8B%E8%BD%BD\refman-8.0-en.html-chapter\refman-8.0-en.html-chapter\data-types.html" TargetMode="External"/><Relationship Id="rId2125" Type="http://schemas.openxmlformats.org/officeDocument/2006/relationships/hyperlink" Target="file:///E:\backup\%E4%B8%8B%E8%BD%BD\refman-8.0-en.html-chapter\refman-8.0-en.html-chapter\sql-statements.html" TargetMode="External"/><Relationship Id="rId2332" Type="http://schemas.openxmlformats.org/officeDocument/2006/relationships/hyperlink" Target="file:///E:\backup\%E4%B8%8B%E8%BD%BD\refman-8.0-en.html-chapter\refman-8.0-en.html-chapter\sql-statements.html" TargetMode="External"/><Relationship Id="rId5488" Type="http://schemas.openxmlformats.org/officeDocument/2006/relationships/hyperlink" Target="file:///E:\backup\%E4%B8%8B%E8%BD%BD\refman-8.0-en.html-chapter\refman-8.0-en.html-chapter\sql-statements.html" TargetMode="External"/><Relationship Id="rId5695" Type="http://schemas.openxmlformats.org/officeDocument/2006/relationships/hyperlink" Target="file:///E:\backup\%E4%B8%8B%E8%BD%BD\refman-8.0-en.html-chapter\refman-8.0-en.html-chapter\sql-statements.html" TargetMode="External"/><Relationship Id="rId304" Type="http://schemas.openxmlformats.org/officeDocument/2006/relationships/hyperlink" Target="file:///E:\backup\%E4%B8%8B%E8%BD%BD\refman-8.0-en.html-chapter\refman-8.0-en.html-chapter\mysql-cluster.html" TargetMode="External"/><Relationship Id="rId511" Type="http://schemas.openxmlformats.org/officeDocument/2006/relationships/hyperlink" Target="file:///E:\backup\%E4%B8%8B%E8%BD%BD\refman-8.0-en.html-chapter\refman-8.0-en.html-chapter\sql-statements.html" TargetMode="External"/><Relationship Id="rId1141" Type="http://schemas.openxmlformats.org/officeDocument/2006/relationships/hyperlink" Target="file:///E:\backup\%E4%B8%8B%E8%BD%BD\refman-8.0-en.html-chapter\refman-8.0-en.html-chapter\sql-statements.html" TargetMode="External"/><Relationship Id="rId4297" Type="http://schemas.openxmlformats.org/officeDocument/2006/relationships/hyperlink" Target="file:///E:\backup\%E4%B8%8B%E8%BD%BD\refman-8.0-en.html-chapter\refman-8.0-en.html-chapter\security.html" TargetMode="External"/><Relationship Id="rId5348" Type="http://schemas.openxmlformats.org/officeDocument/2006/relationships/hyperlink" Target="file:///E:\backup\%E4%B8%8B%E8%BD%BD\refman-8.0-en.html-chapter\refman-8.0-en.html-chapter\sql-statements.html" TargetMode="External"/><Relationship Id="rId5555" Type="http://schemas.openxmlformats.org/officeDocument/2006/relationships/hyperlink" Target="file:///E:\backup\%E4%B8%8B%E8%BD%BD\refman-8.0-en.html-chapter\refman-8.0-en.html-chapter\sql-statements.html" TargetMode="External"/><Relationship Id="rId5762" Type="http://schemas.openxmlformats.org/officeDocument/2006/relationships/hyperlink" Target="file:///E:\backup\%E4%B8%8B%E8%BD%BD\refman-8.0-en.html-chapter\refman-8.0-en.html-chapter\sql-statements.html" TargetMode="External"/><Relationship Id="rId1001" Type="http://schemas.openxmlformats.org/officeDocument/2006/relationships/hyperlink" Target="file:///E:\backup\%E4%B8%8B%E8%BD%BD\refman-8.0-en.html-chapter\refman-8.0-en.html-chapter\innodb-storage-engine.html" TargetMode="External"/><Relationship Id="rId4157" Type="http://schemas.openxmlformats.org/officeDocument/2006/relationships/hyperlink" Target="file:///E:\backup\%E4%B8%8B%E8%BD%BD\refman-8.0-en.html-chapter\refman-8.0-en.html-chapter\sql-statements.html" TargetMode="External"/><Relationship Id="rId4364" Type="http://schemas.openxmlformats.org/officeDocument/2006/relationships/hyperlink" Target="file:///E:\backup\%E4%B8%8B%E8%BD%BD\refman-8.0-en.html-chapter\refman-8.0-en.html-chapter\security.html" TargetMode="External"/><Relationship Id="rId4571" Type="http://schemas.openxmlformats.org/officeDocument/2006/relationships/hyperlink" Target="file:///E:\backup\%E4%B8%8B%E8%BD%BD\refman-8.0-en.html-chapter\refman-8.0-en.html-chapter\innodb-storage-engine.html" TargetMode="External"/><Relationship Id="rId5208" Type="http://schemas.openxmlformats.org/officeDocument/2006/relationships/hyperlink" Target="file:///E:\backup\%E4%B8%8B%E8%BD%BD\refman-8.0-en.html-chapter\refman-8.0-en.html-chapter\sql-statements.html" TargetMode="External"/><Relationship Id="rId5415" Type="http://schemas.openxmlformats.org/officeDocument/2006/relationships/hyperlink" Target="file:///E:\backup\%E4%B8%8B%E8%BD%BD\refman-8.0-en.html-chapter\refman-8.0-en.html-chapter\performance-schema.html" TargetMode="External"/><Relationship Id="rId5622" Type="http://schemas.openxmlformats.org/officeDocument/2006/relationships/hyperlink" Target="file:///E:\backup\%E4%B8%8B%E8%BD%BD\refman-8.0-en.html-chapter\refman-8.0-en.html-chapter\optimization.html" TargetMode="External"/><Relationship Id="rId1958" Type="http://schemas.openxmlformats.org/officeDocument/2006/relationships/hyperlink" Target="file:///E:\backup\%E4%B8%8B%E8%BD%BD\refman-8.0-en.html-chapter\refman-8.0-en.html-chapter\sql-statements.html" TargetMode="External"/><Relationship Id="rId3173" Type="http://schemas.openxmlformats.org/officeDocument/2006/relationships/hyperlink" Target="file:///E:\backup\%E4%B8%8B%E8%BD%BD\refman-8.0-en.html-chapter\refman-8.0-en.html-chapter\replication.html" TargetMode="External"/><Relationship Id="rId3380" Type="http://schemas.openxmlformats.org/officeDocument/2006/relationships/hyperlink" Target="https://dev.mysql.com/doc/c-api/8.0/en/" TargetMode="External"/><Relationship Id="rId4017" Type="http://schemas.openxmlformats.org/officeDocument/2006/relationships/hyperlink" Target="file:///E:\backup\%E4%B8%8B%E8%BD%BD\refman-8.0-en.html-chapter\refman-8.0-en.html-chapter\stored-objects.html" TargetMode="External"/><Relationship Id="rId4224" Type="http://schemas.openxmlformats.org/officeDocument/2006/relationships/hyperlink" Target="file:///E:\backup\%E4%B8%8B%E8%BD%BD\refman-8.0-en.html-chapter\refman-8.0-en.html-chapter\programs.html" TargetMode="External"/><Relationship Id="rId4431" Type="http://schemas.openxmlformats.org/officeDocument/2006/relationships/hyperlink" Target="file:///E:\backup\%E4%B8%8B%E8%BD%BD\refman-8.0-en.html-chapter\refman-8.0-en.html-chapter\server-administration.html" TargetMode="External"/><Relationship Id="rId1818" Type="http://schemas.openxmlformats.org/officeDocument/2006/relationships/hyperlink" Target="file:///E:\backup\%E4%B8%8B%E8%BD%BD\refman-8.0-en.html-chapter\refman-8.0-en.html-chapter\functions.html" TargetMode="External"/><Relationship Id="rId3033" Type="http://schemas.openxmlformats.org/officeDocument/2006/relationships/hyperlink" Target="file:///E:\backup\%E4%B8%8B%E8%BD%BD\refman-8.0-en.html-chapter\refman-8.0-en.html-chapter\sql-statements.html" TargetMode="External"/><Relationship Id="rId3240" Type="http://schemas.openxmlformats.org/officeDocument/2006/relationships/hyperlink" Target="file:///E:\backup\%E4%B8%8B%E8%BD%BD\refman-8.0-en.html-chapter\refman-8.0-en.html-chapter\sql-statements.html" TargetMode="External"/><Relationship Id="rId161" Type="http://schemas.openxmlformats.org/officeDocument/2006/relationships/hyperlink" Target="file:///E:\backup\%E4%B8%8B%E8%BD%BD\refman-8.0-en.html-chapter\refman-8.0-en.html-chapter\security.html" TargetMode="External"/><Relationship Id="rId2799" Type="http://schemas.openxmlformats.org/officeDocument/2006/relationships/hyperlink" Target="file:///E:\backup\%E4%B8%8B%E8%BD%BD\refman-8.0-en.html-chapter\refman-8.0-en.html-chapter\sql-statements.html" TargetMode="External"/><Relationship Id="rId3100" Type="http://schemas.openxmlformats.org/officeDocument/2006/relationships/hyperlink" Target="file:///E:\backup\%E4%B8%8B%E8%BD%BD\refman-8.0-en.html-chapter\refman-8.0-en.html-chapter\replication.html" TargetMode="External"/><Relationship Id="rId978" Type="http://schemas.openxmlformats.org/officeDocument/2006/relationships/hyperlink" Target="file:///E:\backup\%E4%B8%8B%E8%BD%BD\refman-8.0-en.html-chapter\refman-8.0-en.html-chapter\sql-statements.html" TargetMode="External"/><Relationship Id="rId2659" Type="http://schemas.openxmlformats.org/officeDocument/2006/relationships/hyperlink" Target="file:///E:\backup\%E4%B8%8B%E8%BD%BD\refman-8.0-en.html-chapter\refman-8.0-en.html-chapter\sql-statements.html" TargetMode="External"/><Relationship Id="rId2866" Type="http://schemas.openxmlformats.org/officeDocument/2006/relationships/hyperlink" Target="file:///E:\backup\%E4%B8%8B%E8%BD%BD\refman-8.0-en.html-chapter\refman-8.0-en.html-chapter\innodb-storage-engine.html" TargetMode="External"/><Relationship Id="rId3917" Type="http://schemas.openxmlformats.org/officeDocument/2006/relationships/hyperlink" Target="file:///E:\backup\%E4%B8%8B%E8%BD%BD\refman-8.0-en.html-chapter\refman-8.0-en.html-chapter\sql-statements.html" TargetMode="External"/><Relationship Id="rId5065" Type="http://schemas.openxmlformats.org/officeDocument/2006/relationships/hyperlink" Target="file:///E:\backup\%E4%B8%8B%E8%BD%BD\refman-8.0-en.html-chapter\refman-8.0-en.html-chapter\information-schema.html" TargetMode="External"/><Relationship Id="rId5272" Type="http://schemas.openxmlformats.org/officeDocument/2006/relationships/hyperlink" Target="file:///E:\backup\%E4%B8%8B%E8%BD%BD\refman-8.0-en.html-chapter\refman-8.0-en.html-chapter\sql-statements.html" TargetMode="External"/><Relationship Id="rId838" Type="http://schemas.openxmlformats.org/officeDocument/2006/relationships/hyperlink" Target="file:///E:\backup\%E4%B8%8B%E8%BD%BD\refman-8.0-en.html-chapter\refman-8.0-en.html-chapter\data-types.html" TargetMode="External"/><Relationship Id="rId1468" Type="http://schemas.openxmlformats.org/officeDocument/2006/relationships/hyperlink" Target="file:///E:\backup\%E4%B8%8B%E8%BD%BD\refman-8.0-en.html-chapter\refman-8.0-en.html-chapter\functions.html" TargetMode="External"/><Relationship Id="rId1675" Type="http://schemas.openxmlformats.org/officeDocument/2006/relationships/hyperlink" Target="file:///E:\backup\%E4%B8%8B%E8%BD%BD\refman-8.0-en.html-chapter\refman-8.0-en.html-chapter\sql-statements.html" TargetMode="External"/><Relationship Id="rId1882" Type="http://schemas.openxmlformats.org/officeDocument/2006/relationships/hyperlink" Target="file:///E:\backup\%E4%B8%8B%E8%BD%BD\refman-8.0-en.html-chapter\refman-8.0-en.html-chapter\sql-statements.html" TargetMode="External"/><Relationship Id="rId2519" Type="http://schemas.openxmlformats.org/officeDocument/2006/relationships/hyperlink" Target="file:///E:\backup\%E4%B8%8B%E8%BD%BD\refman-8.0-en.html-chapter\refman-8.0-en.html-chapter\sql-statements.html" TargetMode="External"/><Relationship Id="rId2726" Type="http://schemas.openxmlformats.org/officeDocument/2006/relationships/hyperlink" Target="file:///E:\backup\%E4%B8%8B%E8%BD%BD\refman-8.0-en.html-chapter\refman-8.0-en.html-chapter\sql-statements.html" TargetMode="External"/><Relationship Id="rId4081" Type="http://schemas.openxmlformats.org/officeDocument/2006/relationships/hyperlink" Target="file:///E:\backup\%E4%B8%8B%E8%BD%BD\refman-8.0-en.html-chapter\refman-8.0-en.html-chapter\sql-statements.html" TargetMode="External"/><Relationship Id="rId5132" Type="http://schemas.openxmlformats.org/officeDocument/2006/relationships/hyperlink" Target="file:///E:\backup\%E4%B8%8B%E8%BD%BD\refman-8.0-en.html-chapter\refman-8.0-en.html-chapter\sql-statements.html" TargetMode="External"/><Relationship Id="rId1328" Type="http://schemas.openxmlformats.org/officeDocument/2006/relationships/hyperlink" Target="file:///E:\backup\%E4%B8%8B%E8%BD%BD\refman-8.0-en.html-chapter\refman-8.0-en.html-chapter\data-types.html" TargetMode="External"/><Relationship Id="rId1535" Type="http://schemas.openxmlformats.org/officeDocument/2006/relationships/hyperlink" Target="file:///E:\backup\%E4%B8%8B%E8%BD%BD\refman-8.0-en.html-chapter\refman-8.0-en.html-chapter\security.html" TargetMode="External"/><Relationship Id="rId2933" Type="http://schemas.openxmlformats.org/officeDocument/2006/relationships/hyperlink" Target="file:///E:\backup\%E4%B8%8B%E8%BD%BD\refman-8.0-en.html-chapter\refman-8.0-en.html-chapter\sql-statements.html" TargetMode="External"/><Relationship Id="rId905" Type="http://schemas.openxmlformats.org/officeDocument/2006/relationships/hyperlink" Target="file:///E:\backup\%E4%B8%8B%E8%BD%BD\refman-8.0-en.html-chapter\refman-8.0-en.html-chapter\storage-engines.html" TargetMode="External"/><Relationship Id="rId1742" Type="http://schemas.openxmlformats.org/officeDocument/2006/relationships/hyperlink" Target="file:///E:\backup\%E4%B8%8B%E8%BD%BD\refman-8.0-en.html-chapter\refman-8.0-en.html-chapter\functions.html" TargetMode="External"/><Relationship Id="rId4898" Type="http://schemas.openxmlformats.org/officeDocument/2006/relationships/hyperlink" Target="file:///E:\backup\%E4%B8%8B%E8%BD%BD\refman-8.0-en.html-chapter\refman-8.0-en.html-chapter\sql-statements.html" TargetMode="External"/><Relationship Id="rId5949" Type="http://schemas.openxmlformats.org/officeDocument/2006/relationships/hyperlink" Target="file:///E:\backup\%E4%B8%8B%E8%BD%BD\refman-8.0-en.html-chapter\refman-8.0-en.html-chapter\sql-statements.html" TargetMode="External"/><Relationship Id="rId34" Type="http://schemas.openxmlformats.org/officeDocument/2006/relationships/hyperlink" Target="file:///E:\backup\%E4%B8%8B%E8%BD%BD\refman-8.0-en.html-chapter\refman-8.0-en.html-chapter\sql-statements.html" TargetMode="External"/><Relationship Id="rId1602" Type="http://schemas.openxmlformats.org/officeDocument/2006/relationships/hyperlink" Target="file:///E:\backup\%E4%B8%8B%E8%BD%BD\refman-8.0-en.html-chapter\refman-8.0-en.html-chapter\security.html" TargetMode="External"/><Relationship Id="rId4758" Type="http://schemas.openxmlformats.org/officeDocument/2006/relationships/hyperlink" Target="file:///E:\backup\%E4%B8%8B%E8%BD%BD\refman-8.0-en.html-chapter\refman-8.0-en.html-chapter\sql-statements.html" TargetMode="External"/><Relationship Id="rId4965" Type="http://schemas.openxmlformats.org/officeDocument/2006/relationships/hyperlink" Target="file:///E:\backup\%E4%B8%8B%E8%BD%BD\refman-8.0-en.html-chapter\refman-8.0-en.html-chapter\performance-schema.html" TargetMode="External"/><Relationship Id="rId5809" Type="http://schemas.openxmlformats.org/officeDocument/2006/relationships/hyperlink" Target="file:///E:\backup\%E4%B8%8B%E8%BD%BD\refman-8.0-en.html-chapter\refman-8.0-en.html-chapter\programs.html" TargetMode="External"/><Relationship Id="rId3567" Type="http://schemas.openxmlformats.org/officeDocument/2006/relationships/hyperlink" Target="file:///E:\backup\%E4%B8%8B%E8%BD%BD\refman-8.0-en.html-chapter\refman-8.0-en.html-chapter\sql-statements.html" TargetMode="External"/><Relationship Id="rId3774" Type="http://schemas.openxmlformats.org/officeDocument/2006/relationships/hyperlink" Target="file:///E:\backup\%E4%B8%8B%E8%BD%BD\refman-8.0-en.html-chapter\refman-8.0-en.html-chapter\sql-statements.html" TargetMode="External"/><Relationship Id="rId3981" Type="http://schemas.openxmlformats.org/officeDocument/2006/relationships/hyperlink" Target="file:///E:\backup\%E4%B8%8B%E8%BD%BD\refman-8.0-en.html-chapter\refman-8.0-en.html-chapter\server-administration.html" TargetMode="External"/><Relationship Id="rId4618" Type="http://schemas.openxmlformats.org/officeDocument/2006/relationships/hyperlink" Target="file:///E:\backup\%E4%B8%8B%E8%BD%BD\refman-8.0-en.html-chapter\refman-8.0-en.html-chapter\sql-statements.html" TargetMode="External"/><Relationship Id="rId4825" Type="http://schemas.openxmlformats.org/officeDocument/2006/relationships/hyperlink" Target="file:///E:\backup\%E4%B8%8B%E8%BD%BD\refman-8.0-en.html-chapter\refman-8.0-en.html-chapter\functions.html" TargetMode="External"/><Relationship Id="rId488" Type="http://schemas.openxmlformats.org/officeDocument/2006/relationships/hyperlink" Target="file:///E:\backup\%E4%B8%8B%E8%BD%BD\refman-8.0-en.html-chapter\refman-8.0-en.html-chapter\security.html" TargetMode="External"/><Relationship Id="rId695" Type="http://schemas.openxmlformats.org/officeDocument/2006/relationships/hyperlink" Target="file:///E:\backup\%E4%B8%8B%E8%BD%BD\refman-8.0-en.html-chapter\refman-8.0-en.html-chapter\sql-statements.html" TargetMode="External"/><Relationship Id="rId2169" Type="http://schemas.openxmlformats.org/officeDocument/2006/relationships/hyperlink" Target="file:///E:\backup\%E4%B8%8B%E8%BD%BD\refman-8.0-en.html-chapter\refman-8.0-en.html-chapter\sql-statements.html" TargetMode="External"/><Relationship Id="rId2376" Type="http://schemas.openxmlformats.org/officeDocument/2006/relationships/hyperlink" Target="file:///E:\backup\%E4%B8%8B%E8%BD%BD\refman-8.0-en.html-chapter\refman-8.0-en.html-chapter\sql-statements.html" TargetMode="External"/><Relationship Id="rId2583" Type="http://schemas.openxmlformats.org/officeDocument/2006/relationships/hyperlink" Target="file:///E:\backup\%E4%B8%8B%E8%BD%BD\refman-8.0-en.html-chapter\refman-8.0-en.html-chapter\sql-statements.html" TargetMode="External"/><Relationship Id="rId2790" Type="http://schemas.openxmlformats.org/officeDocument/2006/relationships/hyperlink" Target="file:///E:\backup\%E4%B8%8B%E8%BD%BD\refman-8.0-en.html-chapter\refman-8.0-en.html-chapter\error-handling.html" TargetMode="External"/><Relationship Id="rId3427" Type="http://schemas.openxmlformats.org/officeDocument/2006/relationships/hyperlink" Target="file:///E:\backup\%E4%B8%8B%E8%BD%BD\refman-8.0-en.html-chapter\refman-8.0-en.html-chapter\data-types.html" TargetMode="External"/><Relationship Id="rId3634" Type="http://schemas.openxmlformats.org/officeDocument/2006/relationships/hyperlink" Target="file:///E:\backup\%E4%B8%8B%E8%BD%BD\refman-8.0-en.html-chapter\refman-8.0-en.html-chapter\sql-statements.html" TargetMode="External"/><Relationship Id="rId3841" Type="http://schemas.openxmlformats.org/officeDocument/2006/relationships/hyperlink" Target="file:///E:\backup\%E4%B8%8B%E8%BD%BD\refman-8.0-en.html-chapter\refman-8.0-en.html-chapter\sql-statements.html" TargetMode="External"/><Relationship Id="rId348" Type="http://schemas.openxmlformats.org/officeDocument/2006/relationships/hyperlink" Target="file:///E:\backup\%E4%B8%8B%E8%BD%BD\refman-8.0-en.html-chapter\refman-8.0-en.html-chapter\sql-statements.html" TargetMode="External"/><Relationship Id="rId555" Type="http://schemas.openxmlformats.org/officeDocument/2006/relationships/hyperlink" Target="file:///E:\backup\%E4%B8%8B%E8%BD%BD\refman-8.0-en.html-chapter\refman-8.0-en.html-chapter\server-administration.html" TargetMode="External"/><Relationship Id="rId762" Type="http://schemas.openxmlformats.org/officeDocument/2006/relationships/hyperlink" Target="file:///E:\backup\%E4%B8%8B%E8%BD%BD\refman-8.0-en.html-chapter\refman-8.0-en.html-chapter\sql-statements.html" TargetMode="External"/><Relationship Id="rId1185" Type="http://schemas.openxmlformats.org/officeDocument/2006/relationships/hyperlink" Target="file:///E:\backup\%E4%B8%8B%E8%BD%BD\refman-8.0-en.html-chapter\refman-8.0-en.html-chapter\mysql-cluster.html" TargetMode="External"/><Relationship Id="rId1392" Type="http://schemas.openxmlformats.org/officeDocument/2006/relationships/hyperlink" Target="file:///E:\backup\%E4%B8%8B%E8%BD%BD\refman-8.0-en.html-chapter\refman-8.0-en.html-chapter\mysql-cluster.html" TargetMode="External"/><Relationship Id="rId2029" Type="http://schemas.openxmlformats.org/officeDocument/2006/relationships/hyperlink" Target="file:///E:\backup\%E4%B8%8B%E8%BD%BD\refman-8.0-en.html-chapter\refman-8.0-en.html-chapter\sql-statements.html" TargetMode="External"/><Relationship Id="rId2236" Type="http://schemas.openxmlformats.org/officeDocument/2006/relationships/hyperlink" Target="file:///E:\backup\%E4%B8%8B%E8%BD%BD\refman-8.0-en.html-chapter\refman-8.0-en.html-chapter\sql-statements.html" TargetMode="External"/><Relationship Id="rId2443" Type="http://schemas.openxmlformats.org/officeDocument/2006/relationships/hyperlink" Target="file:///E:\backup\%E4%B8%8B%E8%BD%BD\refman-8.0-en.html-chapter\refman-8.0-en.html-chapter\security.html" TargetMode="External"/><Relationship Id="rId2650" Type="http://schemas.openxmlformats.org/officeDocument/2006/relationships/hyperlink" Target="file:///E:\backup\%E4%B8%8B%E8%BD%BD\refman-8.0-en.html-chapter\refman-8.0-en.html-chapter\sql-statements.html" TargetMode="External"/><Relationship Id="rId3701" Type="http://schemas.openxmlformats.org/officeDocument/2006/relationships/hyperlink" Target="file:///E:\backup\%E4%B8%8B%E8%BD%BD\refman-8.0-en.html-chapter\refman-8.0-en.html-chapter\sql-statements.html" TargetMode="External"/><Relationship Id="rId5599" Type="http://schemas.openxmlformats.org/officeDocument/2006/relationships/hyperlink" Target="file:///E:\backup\%E4%B8%8B%E8%BD%BD\refman-8.0-en.html-chapter\refman-8.0-en.html-chapter\server-administration.html" TargetMode="External"/><Relationship Id="rId208" Type="http://schemas.openxmlformats.org/officeDocument/2006/relationships/hyperlink" Target="file:///E:\backup\%E4%B8%8B%E8%BD%BD\refman-8.0-en.html-chapter\refman-8.0-en.html-chapter\security.html" TargetMode="External"/><Relationship Id="rId415" Type="http://schemas.openxmlformats.org/officeDocument/2006/relationships/hyperlink" Target="file:///E:\backup\%E4%B8%8B%E8%BD%BD\refman-8.0-en.html-chapter\refman-8.0-en.html-chapter\glossary.html" TargetMode="External"/><Relationship Id="rId622" Type="http://schemas.openxmlformats.org/officeDocument/2006/relationships/hyperlink" Target="file:///E:\backup\%E4%B8%8B%E8%BD%BD\refman-8.0-en.html-chapter\refman-8.0-en.html-chapter\functions.html" TargetMode="External"/><Relationship Id="rId1045" Type="http://schemas.openxmlformats.org/officeDocument/2006/relationships/hyperlink" Target="file:///E:\backup\%E4%B8%8B%E8%BD%BD\refman-8.0-en.html-chapter\refman-8.0-en.html-chapter\innodb-storage-engine.html" TargetMode="External"/><Relationship Id="rId1252" Type="http://schemas.openxmlformats.org/officeDocument/2006/relationships/hyperlink" Target="file:///E:\backup\%E4%B8%8B%E8%BD%BD\refman-8.0-en.html-chapter\refman-8.0-en.html-chapter\sql-statements.html" TargetMode="External"/><Relationship Id="rId2303" Type="http://schemas.openxmlformats.org/officeDocument/2006/relationships/hyperlink" Target="file:///E:\backup\%E4%B8%8B%E8%BD%BD\refman-8.0-en.html-chapter\refman-8.0-en.html-chapter\sql-statements.html" TargetMode="External"/><Relationship Id="rId2510" Type="http://schemas.openxmlformats.org/officeDocument/2006/relationships/hyperlink" Target="file:///E:\backup\%E4%B8%8B%E8%BD%BD\refman-8.0-en.html-chapter\refman-8.0-en.html-chapter\sql-statements.html" TargetMode="External"/><Relationship Id="rId5459" Type="http://schemas.openxmlformats.org/officeDocument/2006/relationships/hyperlink" Target="file:///E:\backup\%E4%B8%8B%E8%BD%BD\refman-8.0-en.html-chapter\refman-8.0-en.html-chapter\sql-statements.html" TargetMode="External"/><Relationship Id="rId5666" Type="http://schemas.openxmlformats.org/officeDocument/2006/relationships/hyperlink" Target="file:///E:\backup\%E4%B8%8B%E8%BD%BD\refman-8.0-en.html-chapter\refman-8.0-en.html-chapter\programs.html" TargetMode="External"/><Relationship Id="rId1112" Type="http://schemas.openxmlformats.org/officeDocument/2006/relationships/hyperlink" Target="file:///E:\backup\%E4%B8%8B%E8%BD%BD\refman-8.0-en.html-chapter\refman-8.0-en.html-chapter\sql-statements.html" TargetMode="External"/><Relationship Id="rId4268" Type="http://schemas.openxmlformats.org/officeDocument/2006/relationships/hyperlink" Target="file:///E:\backup\%E4%B8%8B%E8%BD%BD\refman-8.0-en.html-chapter\refman-8.0-en.html-chapter\sql-statements.html" TargetMode="External"/><Relationship Id="rId4475" Type="http://schemas.openxmlformats.org/officeDocument/2006/relationships/hyperlink" Target="file:///E:\backup\%E4%B8%8B%E8%BD%BD\refman-8.0-en.html-chapter\refman-8.0-en.html-chapter\sql-statements.html" TargetMode="External"/><Relationship Id="rId5319" Type="http://schemas.openxmlformats.org/officeDocument/2006/relationships/hyperlink" Target="file:///E:\backup\%E4%B8%8B%E8%BD%BD\refman-8.0-en.html-chapter\refman-8.0-en.html-chapter\optimization.html" TargetMode="External"/><Relationship Id="rId5873" Type="http://schemas.openxmlformats.org/officeDocument/2006/relationships/hyperlink" Target="file:///E:\backup\%E4%B8%8B%E8%BD%BD\refman-8.0-en.html-chapter\refman-8.0-en.html-chapter\performance-schema.html" TargetMode="External"/><Relationship Id="rId3077" Type="http://schemas.openxmlformats.org/officeDocument/2006/relationships/hyperlink" Target="file:///E:\backup\%E4%B8%8B%E8%BD%BD\refman-8.0-en.html-chapter\refman-8.0-en.html-chapter\security.html" TargetMode="External"/><Relationship Id="rId3284" Type="http://schemas.openxmlformats.org/officeDocument/2006/relationships/hyperlink" Target="file:///E:\backup\%E4%B8%8B%E8%BD%BD\refman-8.0-en.html-chapter\refman-8.0-en.html-chapter\replication.html" TargetMode="External"/><Relationship Id="rId4128" Type="http://schemas.openxmlformats.org/officeDocument/2006/relationships/hyperlink" Target="file:///E:\backup\%E4%B8%8B%E8%BD%BD\refman-8.0-en.html-chapter\refman-8.0-en.html-chapter\sql-statements.html" TargetMode="External"/><Relationship Id="rId4682" Type="http://schemas.openxmlformats.org/officeDocument/2006/relationships/hyperlink" Target="file:///E:\backup\%E4%B8%8B%E8%BD%BD\refman-8.0-en.html-chapter\refman-8.0-en.html-chapter\programs.html" TargetMode="External"/><Relationship Id="rId5526" Type="http://schemas.openxmlformats.org/officeDocument/2006/relationships/hyperlink" Target="file:///E:\backup\%E4%B8%8B%E8%BD%BD\refman-8.0-en.html-chapter\refman-8.0-en.html-chapter\functions.html" TargetMode="External"/><Relationship Id="rId5733" Type="http://schemas.openxmlformats.org/officeDocument/2006/relationships/hyperlink" Target="file:///E:\backup\%E4%B8%8B%E8%BD%BD\refman-8.0-en.html-chapter\refman-8.0-en.html-chapter\security.html" TargetMode="External"/><Relationship Id="rId5940" Type="http://schemas.openxmlformats.org/officeDocument/2006/relationships/hyperlink" Target="file:///E:\backup\%E4%B8%8B%E8%BD%BD\refman-8.0-en.html-chapter\refman-8.0-en.html-chapter\sql-statements.html" TargetMode="External"/><Relationship Id="rId1929" Type="http://schemas.openxmlformats.org/officeDocument/2006/relationships/hyperlink" Target="file:///E:\backup\%E4%B8%8B%E8%BD%BD\refman-8.0-en.html-chapter\refman-8.0-en.html-chapter\sql-statements.html" TargetMode="External"/><Relationship Id="rId2093" Type="http://schemas.openxmlformats.org/officeDocument/2006/relationships/hyperlink" Target="file:///E:\backup\%E4%B8%8B%E8%BD%BD\refman-8.0-en.html-chapter\refman-8.0-en.html-chapter\programs.html" TargetMode="External"/><Relationship Id="rId3491" Type="http://schemas.openxmlformats.org/officeDocument/2006/relationships/hyperlink" Target="file:///E:\backup\%E4%B8%8B%E8%BD%BD\refman-8.0-en.html-chapter\refman-8.0-en.html-chapter\sql-statements.html" TargetMode="External"/><Relationship Id="rId4335" Type="http://schemas.openxmlformats.org/officeDocument/2006/relationships/hyperlink" Target="file:///E:\backup\%E4%B8%8B%E8%BD%BD\refman-8.0-en.html-chapter\refman-8.0-en.html-chapter\security.html" TargetMode="External"/><Relationship Id="rId4542" Type="http://schemas.openxmlformats.org/officeDocument/2006/relationships/hyperlink" Target="file:///E:\backup\%E4%B8%8B%E8%BD%BD\refman-8.0-en.html-chapter\refman-8.0-en.html-chapter\sql-statements.html" TargetMode="External"/><Relationship Id="rId5800" Type="http://schemas.openxmlformats.org/officeDocument/2006/relationships/hyperlink" Target="file:///E:\backup\%E4%B8%8B%E8%BD%BD\refman-8.0-en.html-chapter\refman-8.0-en.html-chapter\sql-statements.html" TargetMode="External"/><Relationship Id="rId3144" Type="http://schemas.openxmlformats.org/officeDocument/2006/relationships/hyperlink" Target="file:///E:\backup\%E4%B8%8B%E8%BD%BD\refman-8.0-en.html-chapter\refman-8.0-en.html-chapter\replication.html" TargetMode="External"/><Relationship Id="rId3351" Type="http://schemas.openxmlformats.org/officeDocument/2006/relationships/hyperlink" Target="file:///E:\backup\%E4%B8%8B%E8%BD%BD\refman-8.0-en.html-chapter\refman-8.0-en.html-chapter\sql-statements.html" TargetMode="External"/><Relationship Id="rId4402" Type="http://schemas.openxmlformats.org/officeDocument/2006/relationships/hyperlink" Target="file:///E:\backup\%E4%B8%8B%E8%BD%BD\refman-8.0-en.html-chapter\refman-8.0-en.html-chapter\sql-statements.html" TargetMode="External"/><Relationship Id="rId272" Type="http://schemas.openxmlformats.org/officeDocument/2006/relationships/hyperlink" Target="file:///E:\backup\%E4%B8%8B%E8%BD%BD\refman-8.0-en.html-chapter\refman-8.0-en.html-chapter\innodb-storage-engine.html" TargetMode="External"/><Relationship Id="rId2160" Type="http://schemas.openxmlformats.org/officeDocument/2006/relationships/hyperlink" Target="file:///E:\backup\%E4%B8%8B%E8%BD%BD\refman-8.0-en.html-chapter\refman-8.0-en.html-chapter\sql-statements.html" TargetMode="External"/><Relationship Id="rId3004" Type="http://schemas.openxmlformats.org/officeDocument/2006/relationships/hyperlink" Target="file:///E:\backup\%E4%B8%8B%E8%BD%BD\refman-8.0-en.html-chapter\refman-8.0-en.html-chapter\sql-statements.html" TargetMode="External"/><Relationship Id="rId3211" Type="http://schemas.openxmlformats.org/officeDocument/2006/relationships/hyperlink" Target="file:///E:\backup\%E4%B8%8B%E8%BD%BD\refman-8.0-en.html-chapter\refman-8.0-en.html-chapter\performance-schema.html" TargetMode="External"/><Relationship Id="rId132" Type="http://schemas.openxmlformats.org/officeDocument/2006/relationships/hyperlink" Target="file:///E:\backup\%E4%B8%8B%E8%BD%BD\refman-8.0-en.html-chapter\refman-8.0-en.html-chapter\sql-statements.html" TargetMode="External"/><Relationship Id="rId2020" Type="http://schemas.openxmlformats.org/officeDocument/2006/relationships/hyperlink" Target="file:///E:\backup\%E4%B8%8B%E8%BD%BD\refman-8.0-en.html-chapter\refman-8.0-en.html-chapter\data-types.html" TargetMode="External"/><Relationship Id="rId5176" Type="http://schemas.openxmlformats.org/officeDocument/2006/relationships/hyperlink" Target="file:///E:\backup\%E4%B8%8B%E8%BD%BD\refman-8.0-en.html-chapter\refman-8.0-en.html-chapter\information-schema.html" TargetMode="External"/><Relationship Id="rId5383" Type="http://schemas.openxmlformats.org/officeDocument/2006/relationships/hyperlink" Target="file:///E:\backup\%E4%B8%8B%E8%BD%BD\refman-8.0-en.html-chapter\refman-8.0-en.html-chapter\security.html" TargetMode="External"/><Relationship Id="rId5590" Type="http://schemas.openxmlformats.org/officeDocument/2006/relationships/hyperlink" Target="file:///E:\backup\%E4%B8%8B%E8%BD%BD\refman-8.0-en.html-chapter\refman-8.0-en.html-chapter\information-schema.html" TargetMode="External"/><Relationship Id="rId1579" Type="http://schemas.openxmlformats.org/officeDocument/2006/relationships/hyperlink" Target="file:///E:\backup\%E4%B8%8B%E8%BD%BD\refman-8.0-en.html-chapter\refman-8.0-en.html-chapter\sql-statements.html" TargetMode="External"/><Relationship Id="rId2977" Type="http://schemas.openxmlformats.org/officeDocument/2006/relationships/hyperlink" Target="file:///E:\backup\%E4%B8%8B%E8%BD%BD\refman-8.0-en.html-chapter\refman-8.0-en.html-chapter\programs.html" TargetMode="External"/><Relationship Id="rId4192" Type="http://schemas.openxmlformats.org/officeDocument/2006/relationships/hyperlink" Target="file:///E:\backup\%E4%B8%8B%E8%BD%BD\refman-8.0-en.html-chapter\refman-8.0-en.html-chapter\sql-statements.html" TargetMode="External"/><Relationship Id="rId5036" Type="http://schemas.openxmlformats.org/officeDocument/2006/relationships/hyperlink" Target="file:///E:\backup\%E4%B8%8B%E8%BD%BD\refman-8.0-en.html-chapter\refman-8.0-en.html-chapter\sql-statements.html" TargetMode="External"/><Relationship Id="rId5243" Type="http://schemas.openxmlformats.org/officeDocument/2006/relationships/hyperlink" Target="file:///E:\backup\%E4%B8%8B%E8%BD%BD\refman-8.0-en.html-chapter\refman-8.0-en.html-chapter\sql-statements.html" TargetMode="External"/><Relationship Id="rId5450" Type="http://schemas.openxmlformats.org/officeDocument/2006/relationships/hyperlink" Target="file:///E:\backup\%E4%B8%8B%E8%BD%BD\refman-8.0-en.html-chapter\refman-8.0-en.html-chapter\performance-schema.html" TargetMode="External"/><Relationship Id="rId949" Type="http://schemas.openxmlformats.org/officeDocument/2006/relationships/hyperlink" Target="file:///E:\backup\%E4%B8%8B%E8%BD%BD\refman-8.0-en.html-chapter\refman-8.0-en.html-chapter\introduction.html" TargetMode="External"/><Relationship Id="rId1786" Type="http://schemas.openxmlformats.org/officeDocument/2006/relationships/hyperlink" Target="file:///E:\backup\%E4%B8%8B%E8%BD%BD\refman-8.0-en.html-chapter\refman-8.0-en.html-chapter\sql-statements.html" TargetMode="External"/><Relationship Id="rId1993" Type="http://schemas.openxmlformats.org/officeDocument/2006/relationships/hyperlink" Target="file:///E:\backup\%E4%B8%8B%E8%BD%BD\refman-8.0-en.html-chapter\refman-8.0-en.html-chapter\server-administration.html" TargetMode="External"/><Relationship Id="rId2837" Type="http://schemas.openxmlformats.org/officeDocument/2006/relationships/hyperlink" Target="file:///E:\backup\%E4%B8%8B%E8%BD%BD\refman-8.0-en.html-chapter\refman-8.0-en.html-chapter\sql-statements.html" TargetMode="External"/><Relationship Id="rId4052" Type="http://schemas.openxmlformats.org/officeDocument/2006/relationships/hyperlink" Target="file:///E:\backup\%E4%B8%8B%E8%BD%BD\refman-8.0-en.html-chapter\refman-8.0-en.html-chapter\sql-statements.html" TargetMode="External"/><Relationship Id="rId5103" Type="http://schemas.openxmlformats.org/officeDocument/2006/relationships/hyperlink" Target="file:///E:\backup\%E4%B8%8B%E8%BD%BD\refman-8.0-en.html-chapter\refman-8.0-en.html-chapter\security.html" TargetMode="External"/><Relationship Id="rId78" Type="http://schemas.openxmlformats.org/officeDocument/2006/relationships/hyperlink" Target="file:///E:\backup\%E4%B8%8B%E8%BD%BD\refman-8.0-en.html-chapter\refman-8.0-en.html-chapter\innodb-storage-engine.html" TargetMode="External"/><Relationship Id="rId809" Type="http://schemas.openxmlformats.org/officeDocument/2006/relationships/hyperlink" Target="file:///E:\backup\%E4%B8%8B%E8%BD%BD\refman-8.0-en.html-chapter\refman-8.0-en.html-chapter\sql-statements.html" TargetMode="External"/><Relationship Id="rId1439" Type="http://schemas.openxmlformats.org/officeDocument/2006/relationships/hyperlink" Target="file:///E:\backup\%E4%B8%8B%E8%BD%BD\refman-8.0-en.html-chapter\refman-8.0-en.html-chapter\stored-objects.html" TargetMode="External"/><Relationship Id="rId1646" Type="http://schemas.openxmlformats.org/officeDocument/2006/relationships/hyperlink" Target="file:///E:\backup\%E4%B8%8B%E8%BD%BD\refman-8.0-en.html-chapter\refman-8.0-en.html-chapter\performance-schema.html" TargetMode="External"/><Relationship Id="rId1853" Type="http://schemas.openxmlformats.org/officeDocument/2006/relationships/hyperlink" Target="file:///E:\backup\%E4%B8%8B%E8%BD%BD\refman-8.0-en.html-chapter\refman-8.0-en.html-chapter\sql-statements.html" TargetMode="External"/><Relationship Id="rId2904" Type="http://schemas.openxmlformats.org/officeDocument/2006/relationships/hyperlink" Target="file:///E:\backup\%E4%B8%8B%E8%BD%BD\refman-8.0-en.html-chapter\refman-8.0-en.html-chapter\sql-statements.html" TargetMode="External"/><Relationship Id="rId5310" Type="http://schemas.openxmlformats.org/officeDocument/2006/relationships/hyperlink" Target="file:///E:\backup\%E4%B8%8B%E8%BD%BD\refman-8.0-en.html-chapter\refman-8.0-en.html-chapter\information-schema.html" TargetMode="External"/><Relationship Id="rId1506" Type="http://schemas.openxmlformats.org/officeDocument/2006/relationships/hyperlink" Target="file:///E:\backup\%E4%B8%8B%E8%BD%BD\refman-8.0-en.html-chapter\refman-8.0-en.html-chapter\sql-statements.html" TargetMode="External"/><Relationship Id="rId1713" Type="http://schemas.openxmlformats.org/officeDocument/2006/relationships/hyperlink" Target="file:///E:\backup\%E4%B8%8B%E8%BD%BD\refman-8.0-en.html-chapter\refman-8.0-en.html-chapter\innodb-storage-engine.html" TargetMode="External"/><Relationship Id="rId1920" Type="http://schemas.openxmlformats.org/officeDocument/2006/relationships/hyperlink" Target="file:///E:\backup\%E4%B8%8B%E8%BD%BD\refman-8.0-en.html-chapter\refman-8.0-en.html-chapter\functions.html" TargetMode="External"/><Relationship Id="rId4869" Type="http://schemas.openxmlformats.org/officeDocument/2006/relationships/hyperlink" Target="file:///E:\backup\%E4%B8%8B%E8%BD%BD\refman-8.0-en.html-chapter\refman-8.0-en.html-chapter\sql-statements.html" TargetMode="External"/><Relationship Id="rId3678" Type="http://schemas.openxmlformats.org/officeDocument/2006/relationships/hyperlink" Target="file:///E:\backup\%E4%B8%8B%E8%BD%BD\refman-8.0-en.html-chapter\refman-8.0-en.html-chapter\sql-statements.html" TargetMode="External"/><Relationship Id="rId3885" Type="http://schemas.openxmlformats.org/officeDocument/2006/relationships/hyperlink" Target="file:///E:\backup\%E4%B8%8B%E8%BD%BD\refman-8.0-en.html-chapter\refman-8.0-en.html-chapter\sql-statements.html" TargetMode="External"/><Relationship Id="rId4729" Type="http://schemas.openxmlformats.org/officeDocument/2006/relationships/hyperlink" Target="file:///E:\backup\%E4%B8%8B%E8%BD%BD\refman-8.0-en.html-chapter\refman-8.0-en.html-chapter\sql-statements.html" TargetMode="External"/><Relationship Id="rId4936" Type="http://schemas.openxmlformats.org/officeDocument/2006/relationships/hyperlink" Target="file:///E:\backup\%E4%B8%8B%E8%BD%BD\refman-8.0-en.html-chapter\refman-8.0-en.html-chapter\sql-statements.html" TargetMode="External"/><Relationship Id="rId599" Type="http://schemas.openxmlformats.org/officeDocument/2006/relationships/hyperlink" Target="file:///E:\backup\%E4%B8%8B%E8%BD%BD\refman-8.0-en.html-chapter\refman-8.0-en.html-chapter\data-types.html" TargetMode="External"/><Relationship Id="rId2487" Type="http://schemas.openxmlformats.org/officeDocument/2006/relationships/hyperlink" Target="file:///E:\backup\%E4%B8%8B%E8%BD%BD\refman-8.0-en.html-chapter\refman-8.0-en.html-chapter\sql-statements.html" TargetMode="External"/><Relationship Id="rId2694" Type="http://schemas.openxmlformats.org/officeDocument/2006/relationships/hyperlink" Target="file:///E:\backup\%E4%B8%8B%E8%BD%BD\refman-8.0-en.html-chapter\refman-8.0-en.html-chapter\sql-statements.html" TargetMode="External"/><Relationship Id="rId3538" Type="http://schemas.openxmlformats.org/officeDocument/2006/relationships/hyperlink" Target="file:///E:\backup\%E4%B8%8B%E8%BD%BD\refman-8.0-en.html-chapter\refman-8.0-en.html-chapter\sql-statements.html" TargetMode="External"/><Relationship Id="rId3745" Type="http://schemas.openxmlformats.org/officeDocument/2006/relationships/hyperlink" Target="file:///E:\backup\%E4%B8%8B%E8%BD%BD\refman-8.0-en.html-chapter\refman-8.0-en.html-chapter\sql-statements.html" TargetMode="External"/><Relationship Id="rId459" Type="http://schemas.openxmlformats.org/officeDocument/2006/relationships/hyperlink" Target="file:///E:\backup\%E4%B8%8B%E8%BD%BD\refman-8.0-en.html-chapter\refman-8.0-en.html-chapter\mysql-cluster.html" TargetMode="External"/><Relationship Id="rId666" Type="http://schemas.openxmlformats.org/officeDocument/2006/relationships/hyperlink" Target="file:///E:\backup\%E4%B8%8B%E8%BD%BD\refman-8.0-en.html-chapter\refman-8.0-en.html-chapter\storage-engines.html" TargetMode="External"/><Relationship Id="rId873" Type="http://schemas.openxmlformats.org/officeDocument/2006/relationships/hyperlink" Target="file:///E:\backup\%E4%B8%8B%E8%BD%BD\refman-8.0-en.html-chapter\refman-8.0-en.html-chapter\tutorial.html" TargetMode="External"/><Relationship Id="rId1089" Type="http://schemas.openxmlformats.org/officeDocument/2006/relationships/hyperlink" Target="file:///E:\backup\%E4%B8%8B%E8%BD%BD\refman-8.0-en.html-chapter\refman-8.0-en.html-chapter\storage-engines.html" TargetMode="External"/><Relationship Id="rId1296" Type="http://schemas.openxmlformats.org/officeDocument/2006/relationships/hyperlink" Target="file:///E:\backup\%E4%B8%8B%E8%BD%BD\refman-8.0-en.html-chapter\refman-8.0-en.html-chapter\sql-statements.html" TargetMode="External"/><Relationship Id="rId2347" Type="http://schemas.openxmlformats.org/officeDocument/2006/relationships/hyperlink" Target="file:///E:\backup\%E4%B8%8B%E8%BD%BD\refman-8.0-en.html-chapter\refman-8.0-en.html-chapter\sql-statements.html" TargetMode="External"/><Relationship Id="rId2554" Type="http://schemas.openxmlformats.org/officeDocument/2006/relationships/hyperlink" Target="file:///E:\backup\%E4%B8%8B%E8%BD%BD\refman-8.0-en.html-chapter\refman-8.0-en.html-chapter\optimization.html" TargetMode="External"/><Relationship Id="rId3952" Type="http://schemas.openxmlformats.org/officeDocument/2006/relationships/hyperlink" Target="file:///E:\backup\%E4%B8%8B%E8%BD%BD\refman-8.0-en.html-chapter\refman-8.0-en.html-chapter\sql-statements.html" TargetMode="External"/><Relationship Id="rId319" Type="http://schemas.openxmlformats.org/officeDocument/2006/relationships/hyperlink" Target="file:///E:\backup\%E4%B8%8B%E8%BD%BD\refman-8.0-en.html-chapter\refman-8.0-en.html-chapter\data-types.html" TargetMode="External"/><Relationship Id="rId526" Type="http://schemas.openxmlformats.org/officeDocument/2006/relationships/hyperlink" Target="file:///E:\backup\%E4%B8%8B%E8%BD%BD\refman-8.0-en.html-chapter\refman-8.0-en.html-chapter\sql-statements.html" TargetMode="External"/><Relationship Id="rId1156" Type="http://schemas.openxmlformats.org/officeDocument/2006/relationships/hyperlink" Target="file:///E:\backup\%E4%B8%8B%E8%BD%BD\refman-8.0-en.html-chapter\refman-8.0-en.html-chapter\sql-statements.html" TargetMode="External"/><Relationship Id="rId1363" Type="http://schemas.openxmlformats.org/officeDocument/2006/relationships/hyperlink" Target="file:///E:\backup\%E4%B8%8B%E8%BD%BD\refman-8.0-en.html-chapter\refman-8.0-en.html-chapter\innodb-storage-engine.html" TargetMode="External"/><Relationship Id="rId2207" Type="http://schemas.openxmlformats.org/officeDocument/2006/relationships/hyperlink" Target="file:///E:\backup\%E4%B8%8B%E8%BD%BD\refman-8.0-en.html-chapter\refman-8.0-en.html-chapter\sql-statements.html" TargetMode="External"/><Relationship Id="rId2761" Type="http://schemas.openxmlformats.org/officeDocument/2006/relationships/hyperlink" Target="file:///E:\backup\%E4%B8%8B%E8%BD%BD\refman-8.0-en.html-chapter\refman-8.0-en.html-chapter\sql-statements.html" TargetMode="External"/><Relationship Id="rId3605" Type="http://schemas.openxmlformats.org/officeDocument/2006/relationships/hyperlink" Target="file:///E:\backup\%E4%B8%8B%E8%BD%BD\refman-8.0-en.html-chapter\refman-8.0-en.html-chapter\sql-statements.html" TargetMode="External"/><Relationship Id="rId3812" Type="http://schemas.openxmlformats.org/officeDocument/2006/relationships/hyperlink" Target="file:///E:\backup\%E4%B8%8B%E8%BD%BD\refman-8.0-en.html-chapter\refman-8.0-en.html-chapter\sql-statements.html" TargetMode="External"/><Relationship Id="rId733" Type="http://schemas.openxmlformats.org/officeDocument/2006/relationships/hyperlink" Target="file:///E:\backup\%E4%B8%8B%E8%BD%BD\refman-8.0-en.html-chapter\refman-8.0-en.html-chapter\sql-statements.html" TargetMode="External"/><Relationship Id="rId940" Type="http://schemas.openxmlformats.org/officeDocument/2006/relationships/hyperlink" Target="file:///E:\backup\%E4%B8%8B%E8%BD%BD\refman-8.0-en.html-chapter\refman-8.0-en.html-chapter\innodb-storage-engine.html" TargetMode="External"/><Relationship Id="rId1016" Type="http://schemas.openxmlformats.org/officeDocument/2006/relationships/hyperlink" Target="file:///E:\backup\%E4%B8%8B%E8%BD%BD\refman-8.0-en.html-chapter\refman-8.0-en.html-chapter\sql-statements.html" TargetMode="External"/><Relationship Id="rId1570" Type="http://schemas.openxmlformats.org/officeDocument/2006/relationships/hyperlink" Target="file:///E:\backup\%E4%B8%8B%E8%BD%BD\refman-8.0-en.html-chapter\refman-8.0-en.html-chapter\security.html" TargetMode="External"/><Relationship Id="rId2414" Type="http://schemas.openxmlformats.org/officeDocument/2006/relationships/hyperlink" Target="file:///E:\backup\%E4%B8%8B%E8%BD%BD\refman-8.0-en.html-chapter\refman-8.0-en.html-chapter\sql-statements.html" TargetMode="External"/><Relationship Id="rId2621" Type="http://schemas.openxmlformats.org/officeDocument/2006/relationships/hyperlink" Target="file:///E:\backup\%E4%B8%8B%E8%BD%BD\refman-8.0-en.html-chapter\refman-8.0-en.html-chapter\sql-statements.html" TargetMode="External"/><Relationship Id="rId5777" Type="http://schemas.openxmlformats.org/officeDocument/2006/relationships/hyperlink" Target="file:///E:\backup\%E4%B8%8B%E8%BD%BD\refman-8.0-en.html-chapter\refman-8.0-en.html-chapter\security.html" TargetMode="External"/><Relationship Id="rId5984" Type="http://schemas.openxmlformats.org/officeDocument/2006/relationships/hyperlink" Target="file:///E:\backup\%E4%B8%8B%E8%BD%BD\refman-8.0-en.html-chapter\refman-8.0-en.html-chapter\sql-statements.html" TargetMode="External"/><Relationship Id="rId800" Type="http://schemas.openxmlformats.org/officeDocument/2006/relationships/hyperlink" Target="file:///E:\backup\%E4%B8%8B%E8%BD%BD\refman-8.0-en.html-chapter\refman-8.0-en.html-chapter\sql-statements.html" TargetMode="External"/><Relationship Id="rId1223" Type="http://schemas.openxmlformats.org/officeDocument/2006/relationships/hyperlink" Target="file:///E:\backup\%E4%B8%8B%E8%BD%BD\refman-8.0-en.html-chapter\refman-8.0-en.html-chapter\sql-statements.html" TargetMode="External"/><Relationship Id="rId1430" Type="http://schemas.openxmlformats.org/officeDocument/2006/relationships/hyperlink" Target="file:///E:\backup\%E4%B8%8B%E8%BD%BD\refman-8.0-en.html-chapter\refman-8.0-en.html-chapter\programs.html" TargetMode="External"/><Relationship Id="rId4379" Type="http://schemas.openxmlformats.org/officeDocument/2006/relationships/hyperlink" Target="file:///E:\backup\%E4%B8%8B%E8%BD%BD\refman-8.0-en.html-chapter\refman-8.0-en.html-chapter\security.html" TargetMode="External"/><Relationship Id="rId4586" Type="http://schemas.openxmlformats.org/officeDocument/2006/relationships/hyperlink" Target="file:///E:\backup\%E4%B8%8B%E8%BD%BD\refman-8.0-en.html-chapter\refman-8.0-en.html-chapter\optimization.html" TargetMode="External"/><Relationship Id="rId4793" Type="http://schemas.openxmlformats.org/officeDocument/2006/relationships/hyperlink" Target="file:///E:\backup\%E4%B8%8B%E8%BD%BD\refman-8.0-en.html-chapter\refman-8.0-en.html-chapter\programs.html" TargetMode="External"/><Relationship Id="rId5637" Type="http://schemas.openxmlformats.org/officeDocument/2006/relationships/hyperlink" Target="file:///E:\backup\%E4%B8%8B%E8%BD%BD\refman-8.0-en.html-chapter\refman-8.0-en.html-chapter\server-administration.html" TargetMode="External"/><Relationship Id="rId5844" Type="http://schemas.openxmlformats.org/officeDocument/2006/relationships/hyperlink" Target="file:///E:\backup\%E4%B8%8B%E8%BD%BD\refman-8.0-en.html-chapter\refman-8.0-en.html-chapter\sql-statements.html" TargetMode="External"/><Relationship Id="rId3188" Type="http://schemas.openxmlformats.org/officeDocument/2006/relationships/hyperlink" Target="file:///E:\backup\%E4%B8%8B%E8%BD%BD\refman-8.0-en.html-chapter\refman-8.0-en.html-chapter\server-administration.html" TargetMode="External"/><Relationship Id="rId3395" Type="http://schemas.openxmlformats.org/officeDocument/2006/relationships/hyperlink" Target="file:///E:\backup\%E4%B8%8B%E8%BD%BD\refman-8.0-en.html-chapter\refman-8.0-en.html-chapter\stored-objects.html" TargetMode="External"/><Relationship Id="rId4239" Type="http://schemas.openxmlformats.org/officeDocument/2006/relationships/hyperlink" Target="file:///E:\backup\%E4%B8%8B%E8%BD%BD\refman-8.0-en.html-chapter\refman-8.0-en.html-chapter\security.html" TargetMode="External"/><Relationship Id="rId4446" Type="http://schemas.openxmlformats.org/officeDocument/2006/relationships/hyperlink" Target="file:///E:\backup\%E4%B8%8B%E8%BD%BD\refman-8.0-en.html-chapter\refman-8.0-en.html-chapter\sql-statements.html" TargetMode="External"/><Relationship Id="rId4653" Type="http://schemas.openxmlformats.org/officeDocument/2006/relationships/hyperlink" Target="file:///E:\backup\%E4%B8%8B%E8%BD%BD\refman-8.0-en.html-chapter\refman-8.0-en.html-chapter\sql-statements.html" TargetMode="External"/><Relationship Id="rId4860" Type="http://schemas.openxmlformats.org/officeDocument/2006/relationships/hyperlink" Target="file:///E:\backup\%E4%B8%8B%E8%BD%BD\refman-8.0-en.html-chapter\refman-8.0-en.html-chapter\security.html" TargetMode="External"/><Relationship Id="rId5704" Type="http://schemas.openxmlformats.org/officeDocument/2006/relationships/hyperlink" Target="file:///E:\backup\%E4%B8%8B%E8%BD%BD\refman-8.0-en.html-chapter\refman-8.0-en.html-chapter\security.html" TargetMode="External"/><Relationship Id="rId5911" Type="http://schemas.openxmlformats.org/officeDocument/2006/relationships/hyperlink" Target="file:///E:\backup\%E4%B8%8B%E8%BD%BD\refman-8.0-en.html-chapter\refman-8.0-en.html-chapter\sql-statements.html" TargetMode="External"/><Relationship Id="rId3048" Type="http://schemas.openxmlformats.org/officeDocument/2006/relationships/hyperlink" Target="file:///E:\backup\%E4%B8%8B%E8%BD%BD\refman-8.0-en.html-chapter\refman-8.0-en.html-chapter\programs.html" TargetMode="External"/><Relationship Id="rId3255" Type="http://schemas.openxmlformats.org/officeDocument/2006/relationships/hyperlink" Target="file:///E:\backup\%E4%B8%8B%E8%BD%BD\refman-8.0-en.html-chapter\refman-8.0-en.html-chapter\sql-statements.html" TargetMode="External"/><Relationship Id="rId3462" Type="http://schemas.openxmlformats.org/officeDocument/2006/relationships/hyperlink" Target="file:///E:\backup\%E4%B8%8B%E8%BD%BD\refman-8.0-en.html-chapter\refman-8.0-en.html-chapter\data-types.html" TargetMode="External"/><Relationship Id="rId4306" Type="http://schemas.openxmlformats.org/officeDocument/2006/relationships/hyperlink" Target="file:///E:\backup\%E4%B8%8B%E8%BD%BD\refman-8.0-en.html-chapter\refman-8.0-en.html-chapter\security.html" TargetMode="External"/><Relationship Id="rId4513" Type="http://schemas.openxmlformats.org/officeDocument/2006/relationships/hyperlink" Target="file:///E:\backup\%E4%B8%8B%E8%BD%BD\refman-8.0-en.html-chapter\refman-8.0-en.html-chapter\sql-statements.html" TargetMode="External"/><Relationship Id="rId4720" Type="http://schemas.openxmlformats.org/officeDocument/2006/relationships/hyperlink" Target="file:///E:\backup\%E4%B8%8B%E8%BD%BD\refman-8.0-en.html-chapter\refman-8.0-en.html-chapter\sql-statements.html" TargetMode="External"/><Relationship Id="rId176" Type="http://schemas.openxmlformats.org/officeDocument/2006/relationships/hyperlink" Target="file:///E:\backup\%E4%B8%8B%E8%BD%BD\refman-8.0-en.html-chapter\refman-8.0-en.html-chapter\security.html" TargetMode="External"/><Relationship Id="rId383" Type="http://schemas.openxmlformats.org/officeDocument/2006/relationships/hyperlink" Target="file:///E:\backup\%E4%B8%8B%E8%BD%BD\refman-8.0-en.html-chapter\refman-8.0-en.html-chapter\data-types.html" TargetMode="External"/><Relationship Id="rId590" Type="http://schemas.openxmlformats.org/officeDocument/2006/relationships/hyperlink" Target="file:///E:\backup\%E4%B8%8B%E8%BD%BD\refman-8.0-en.html-chapter\refman-8.0-en.html-chapter\data-types.html" TargetMode="External"/><Relationship Id="rId2064" Type="http://schemas.openxmlformats.org/officeDocument/2006/relationships/hyperlink" Target="file:///E:\backup\%E4%B8%8B%E8%BD%BD\refman-8.0-en.html-chapter\refman-8.0-en.html-chapter\sql-statements.html" TargetMode="External"/><Relationship Id="rId2271" Type="http://schemas.openxmlformats.org/officeDocument/2006/relationships/hyperlink" Target="file:///E:\backup\%E4%B8%8B%E8%BD%BD\refman-8.0-en.html-chapter\refman-8.0-en.html-chapter\sql-statements.html" TargetMode="External"/><Relationship Id="rId3115" Type="http://schemas.openxmlformats.org/officeDocument/2006/relationships/hyperlink" Target="file:///E:\backup\%E4%B8%8B%E8%BD%BD\refman-8.0-en.html-chapter\refman-8.0-en.html-chapter\replication.html" TargetMode="External"/><Relationship Id="rId3322" Type="http://schemas.openxmlformats.org/officeDocument/2006/relationships/hyperlink" Target="file:///E:\backup\%E4%B8%8B%E8%BD%BD\refman-8.0-en.html-chapter\refman-8.0-en.html-chapter\sql-statements.html" TargetMode="External"/><Relationship Id="rId243" Type="http://schemas.openxmlformats.org/officeDocument/2006/relationships/hyperlink" Target="file:///E:\backup\%E4%B8%8B%E8%BD%BD\refman-8.0-en.html-chapter\refman-8.0-en.html-chapter\sql-statements.html" TargetMode="External"/><Relationship Id="rId450" Type="http://schemas.openxmlformats.org/officeDocument/2006/relationships/hyperlink" Target="file:///E:\backup\%E4%B8%8B%E8%BD%BD\refman-8.0-en.html-chapter\refman-8.0-en.html-chapter\sql-statements.html" TargetMode="External"/><Relationship Id="rId1080" Type="http://schemas.openxmlformats.org/officeDocument/2006/relationships/hyperlink" Target="file:///E:\backup\%E4%B8%8B%E8%BD%BD\refman-8.0-en.html-chapter\refman-8.0-en.html-chapter\server-administration.html" TargetMode="External"/><Relationship Id="rId2131" Type="http://schemas.openxmlformats.org/officeDocument/2006/relationships/hyperlink" Target="file:///E:\backup\%E4%B8%8B%E8%BD%BD\refman-8.0-en.html-chapter\refman-8.0-en.html-chapter\security.html" TargetMode="External"/><Relationship Id="rId5287" Type="http://schemas.openxmlformats.org/officeDocument/2006/relationships/hyperlink" Target="file:///E:\backup\%E4%B8%8B%E8%BD%BD\refman-8.0-en.html-chapter\refman-8.0-en.html-chapter\sql-statements.html" TargetMode="External"/><Relationship Id="rId5494" Type="http://schemas.openxmlformats.org/officeDocument/2006/relationships/hyperlink" Target="file:///E:\backup\%E4%B8%8B%E8%BD%BD\refman-8.0-en.html-chapter\refman-8.0-en.html-chapter\sql-statements.html" TargetMode="External"/><Relationship Id="rId103" Type="http://schemas.openxmlformats.org/officeDocument/2006/relationships/hyperlink" Target="file:///E:\backup\%E4%B8%8B%E8%BD%BD\refman-8.0-en.html-chapter\refman-8.0-en.html-chapter\sql-statements.html" TargetMode="External"/><Relationship Id="rId310" Type="http://schemas.openxmlformats.org/officeDocument/2006/relationships/hyperlink" Target="file:///E:\backup\%E4%B8%8B%E8%BD%BD\refman-8.0-en.html-chapter\refman-8.0-en.html-chapter\data-types.html" TargetMode="External"/><Relationship Id="rId4096" Type="http://schemas.openxmlformats.org/officeDocument/2006/relationships/hyperlink" Target="file:///E:\backup\%E4%B8%8B%E8%BD%BD\refman-8.0-en.html-chapter\refman-8.0-en.html-chapter\sql-statements.html" TargetMode="External"/><Relationship Id="rId5147" Type="http://schemas.openxmlformats.org/officeDocument/2006/relationships/hyperlink" Target="file:///E:\backup\%E4%B8%8B%E8%BD%BD\refman-8.0-en.html-chapter\refman-8.0-en.html-chapter\sql-statements.html" TargetMode="External"/><Relationship Id="rId1897" Type="http://schemas.openxmlformats.org/officeDocument/2006/relationships/hyperlink" Target="file:///E:\backup\%E4%B8%8B%E8%BD%BD\refman-8.0-en.html-chapter\refman-8.0-en.html-chapter\sql-statements.html" TargetMode="External"/><Relationship Id="rId2948" Type="http://schemas.openxmlformats.org/officeDocument/2006/relationships/hyperlink" Target="file:///E:\backup\%E4%B8%8B%E8%BD%BD\refman-8.0-en.html-chapter\refman-8.0-en.html-chapter\replication.html" TargetMode="External"/><Relationship Id="rId5354" Type="http://schemas.openxmlformats.org/officeDocument/2006/relationships/hyperlink" Target="file:///E:\backup\%E4%B8%8B%E8%BD%BD\refman-8.0-en.html-chapter\refman-8.0-en.html-chapter\functions.html" TargetMode="External"/><Relationship Id="rId5561" Type="http://schemas.openxmlformats.org/officeDocument/2006/relationships/hyperlink" Target="file:///E:\backup\%E4%B8%8B%E8%BD%BD\refman-8.0-en.html-chapter\refman-8.0-en.html-chapter\data-types.html" TargetMode="External"/><Relationship Id="rId1757" Type="http://schemas.openxmlformats.org/officeDocument/2006/relationships/hyperlink" Target="file:///E:\backup\%E4%B8%8B%E8%BD%BD\refman-8.0-en.html-chapter\refman-8.0-en.html-chapter\sql-statements.html" TargetMode="External"/><Relationship Id="rId1964" Type="http://schemas.openxmlformats.org/officeDocument/2006/relationships/hyperlink" Target="file:///E:\backup\%E4%B8%8B%E8%BD%BD\refman-8.0-en.html-chapter\refman-8.0-en.html-chapter\sql-statements.html" TargetMode="External"/><Relationship Id="rId2808" Type="http://schemas.openxmlformats.org/officeDocument/2006/relationships/hyperlink" Target="file:///E:\backup\%E4%B8%8B%E8%BD%BD\refman-8.0-en.html-chapter\refman-8.0-en.html-chapter\sql-statements.html" TargetMode="External"/><Relationship Id="rId4163" Type="http://schemas.openxmlformats.org/officeDocument/2006/relationships/hyperlink" Target="file:///E:\backup\%E4%B8%8B%E8%BD%BD\refman-8.0-en.html-chapter\refman-8.0-en.html-chapter\installing.html" TargetMode="External"/><Relationship Id="rId4370" Type="http://schemas.openxmlformats.org/officeDocument/2006/relationships/hyperlink" Target="file:///E:\backup\%E4%B8%8B%E8%BD%BD\refman-8.0-en.html-chapter\refman-8.0-en.html-chapter\sql-statements.html" TargetMode="External"/><Relationship Id="rId5007" Type="http://schemas.openxmlformats.org/officeDocument/2006/relationships/hyperlink" Target="file:///E:\backup\%E4%B8%8B%E8%BD%BD\refman-8.0-en.html-chapter\refman-8.0-en.html-chapter\sql-statements.html" TargetMode="External"/><Relationship Id="rId5214" Type="http://schemas.openxmlformats.org/officeDocument/2006/relationships/hyperlink" Target="file:///E:\backup\%E4%B8%8B%E8%BD%BD\refman-8.0-en.html-chapter\refman-8.0-en.html-chapter\sql-statements.html" TargetMode="External"/><Relationship Id="rId5421" Type="http://schemas.openxmlformats.org/officeDocument/2006/relationships/hyperlink" Target="file:///E:\backup\%E4%B8%8B%E8%BD%BD\refman-8.0-en.html-chapter\refman-8.0-en.html-chapter\sql-statements.html" TargetMode="External"/><Relationship Id="rId49" Type="http://schemas.openxmlformats.org/officeDocument/2006/relationships/hyperlink" Target="file:///E:\backup\%E4%B8%8B%E8%BD%BD\refman-8.0-en.html-chapter\refman-8.0-en.html-chapter\sql-statements.html" TargetMode="External"/><Relationship Id="rId1617" Type="http://schemas.openxmlformats.org/officeDocument/2006/relationships/hyperlink" Target="https://dev.mysql.com/doc/mysql-errors/8.0/en/server-error-reference.html" TargetMode="External"/><Relationship Id="rId1824" Type="http://schemas.openxmlformats.org/officeDocument/2006/relationships/hyperlink" Target="file:///E:\backup\%E4%B8%8B%E8%BD%BD\refman-8.0-en.html-chapter\refman-8.0-en.html-chapter\data-types.html" TargetMode="External"/><Relationship Id="rId4023" Type="http://schemas.openxmlformats.org/officeDocument/2006/relationships/hyperlink" Target="file:///E:\backup\%E4%B8%8B%E8%BD%BD\refman-8.0-en.html-chapter\refman-8.0-en.html-chapter\sql-statements.html" TargetMode="External"/><Relationship Id="rId4230" Type="http://schemas.openxmlformats.org/officeDocument/2006/relationships/hyperlink" Target="file:///E:\backup\%E4%B8%8B%E8%BD%BD\refman-8.0-en.html-chapter\refman-8.0-en.html-chapter\sql-statements.html" TargetMode="External"/><Relationship Id="rId3789" Type="http://schemas.openxmlformats.org/officeDocument/2006/relationships/hyperlink" Target="file:///E:\backup\%E4%B8%8B%E8%BD%BD\refman-8.0-en.html-chapter\refman-8.0-en.html-chapter\server-administration.html" TargetMode="External"/><Relationship Id="rId2598" Type="http://schemas.openxmlformats.org/officeDocument/2006/relationships/hyperlink" Target="file:///E:\backup\%E4%B8%8B%E8%BD%BD\refman-8.0-en.html-chapter\refman-8.0-en.html-chapter\sql-statements.html" TargetMode="External"/><Relationship Id="rId3996" Type="http://schemas.openxmlformats.org/officeDocument/2006/relationships/hyperlink" Target="file:///E:\backup\%E4%B8%8B%E8%BD%BD\refman-8.0-en.html-chapter\refman-8.0-en.html-chapter\server-administration.html" TargetMode="External"/><Relationship Id="rId3649" Type="http://schemas.openxmlformats.org/officeDocument/2006/relationships/hyperlink" Target="file:///E:\backup\%E4%B8%8B%E8%BD%BD\refman-8.0-en.html-chapter\refman-8.0-en.html-chapter\sql-statements.html" TargetMode="External"/><Relationship Id="rId3856" Type="http://schemas.openxmlformats.org/officeDocument/2006/relationships/hyperlink" Target="file:///E:\backup\%E4%B8%8B%E8%BD%BD\refman-8.0-en.html-chapter\refman-8.0-en.html-chapter\server-administration.html" TargetMode="External"/><Relationship Id="rId4907" Type="http://schemas.openxmlformats.org/officeDocument/2006/relationships/hyperlink" Target="file:///E:\backup\%E4%B8%8B%E8%BD%BD\refman-8.0-en.html-chapter\refman-8.0-en.html-chapter\server-administration.html" TargetMode="External"/><Relationship Id="rId5071" Type="http://schemas.openxmlformats.org/officeDocument/2006/relationships/hyperlink" Target="file:///E:\backup\%E4%B8%8B%E8%BD%BD\refman-8.0-en.html-chapter\refman-8.0-en.html-chapter\functions.html" TargetMode="External"/><Relationship Id="rId777" Type="http://schemas.openxmlformats.org/officeDocument/2006/relationships/hyperlink" Target="file:///E:\backup\%E4%B8%8B%E8%BD%BD\refman-8.0-en.html-chapter\refman-8.0-en.html-chapter\server-administration.html" TargetMode="External"/><Relationship Id="rId984" Type="http://schemas.openxmlformats.org/officeDocument/2006/relationships/hyperlink" Target="file:///E:\backup\%E4%B8%8B%E8%BD%BD\refman-8.0-en.html-chapter\refman-8.0-en.html-chapter\server-administration.html" TargetMode="External"/><Relationship Id="rId2458" Type="http://schemas.openxmlformats.org/officeDocument/2006/relationships/hyperlink" Target="file:///E:\backup\%E4%B8%8B%E8%BD%BD\refman-8.0-en.html-chapter\refman-8.0-en.html-chapter\sql-statements.html" TargetMode="External"/><Relationship Id="rId2665" Type="http://schemas.openxmlformats.org/officeDocument/2006/relationships/hyperlink" Target="file:///E:\backup\%E4%B8%8B%E8%BD%BD\refman-8.0-en.html-chapter\refman-8.0-en.html-chapter\sql-statements.html" TargetMode="External"/><Relationship Id="rId2872" Type="http://schemas.openxmlformats.org/officeDocument/2006/relationships/hyperlink" Target="file:///E:\backup\%E4%B8%8B%E8%BD%BD\refman-8.0-en.html-chapter\refman-8.0-en.html-chapter\sql-statements.html" TargetMode="External"/><Relationship Id="rId3509" Type="http://schemas.openxmlformats.org/officeDocument/2006/relationships/hyperlink" Target="file:///E:\backup\%E4%B8%8B%E8%BD%BD\refman-8.0-en.html-chapter\refman-8.0-en.html-chapter\sql-statements.html" TargetMode="External"/><Relationship Id="rId3716" Type="http://schemas.openxmlformats.org/officeDocument/2006/relationships/hyperlink" Target="file:///E:\backup\%E4%B8%8B%E8%BD%BD\refman-8.0-en.html-chapter\refman-8.0-en.html-chapter\sql-statements.html" TargetMode="External"/><Relationship Id="rId3923" Type="http://schemas.openxmlformats.org/officeDocument/2006/relationships/hyperlink" Target="file:///E:\backup\%E4%B8%8B%E8%BD%BD\refman-8.0-en.html-chapter\refman-8.0-en.html-chapter\sql-statements.html" TargetMode="External"/><Relationship Id="rId637" Type="http://schemas.openxmlformats.org/officeDocument/2006/relationships/hyperlink" Target="file:///E:\backup\%E4%B8%8B%E8%BD%BD\refman-8.0-en.html-chapter\refman-8.0-en.html-chapter\functions.html" TargetMode="External"/><Relationship Id="rId844" Type="http://schemas.openxmlformats.org/officeDocument/2006/relationships/hyperlink" Target="file:///E:\backup\%E4%B8%8B%E8%BD%BD\refman-8.0-en.html-chapter\refman-8.0-en.html-chapter\data-types.html" TargetMode="External"/><Relationship Id="rId1267" Type="http://schemas.openxmlformats.org/officeDocument/2006/relationships/hyperlink" Target="file:///E:\backup\%E4%B8%8B%E8%BD%BD\refman-8.0-en.html-chapter\refman-8.0-en.html-chapter\data-types.html" TargetMode="External"/><Relationship Id="rId1474" Type="http://schemas.openxmlformats.org/officeDocument/2006/relationships/hyperlink" Target="file:///E:\backup\%E4%B8%8B%E8%BD%BD\refman-8.0-en.html-chapter\refman-8.0-en.html-chapter\security.html" TargetMode="External"/><Relationship Id="rId1681" Type="http://schemas.openxmlformats.org/officeDocument/2006/relationships/hyperlink" Target="file:///E:\backup\%E4%B8%8B%E8%BD%BD\refman-8.0-en.html-chapter\refman-8.0-en.html-chapter\sql-statements.html" TargetMode="External"/><Relationship Id="rId2318" Type="http://schemas.openxmlformats.org/officeDocument/2006/relationships/hyperlink" Target="file:///E:\backup\%E4%B8%8B%E8%BD%BD\refman-8.0-en.html-chapter\refman-8.0-en.html-chapter\sql-statements.html" TargetMode="External"/><Relationship Id="rId2525" Type="http://schemas.openxmlformats.org/officeDocument/2006/relationships/hyperlink" Target="file:///E:\backup\%E4%B8%8B%E8%BD%BD\refman-8.0-en.html-chapter\refman-8.0-en.html-chapter\sql-statements.html" TargetMode="External"/><Relationship Id="rId2732" Type="http://schemas.openxmlformats.org/officeDocument/2006/relationships/hyperlink" Target="file:///E:\backup\%E4%B8%8B%E8%BD%BD\refman-8.0-en.html-chapter\refman-8.0-en.html-chapter\sql-statements.html" TargetMode="External"/><Relationship Id="rId5888" Type="http://schemas.openxmlformats.org/officeDocument/2006/relationships/hyperlink" Target="file:///E:\backup\%E4%B8%8B%E8%BD%BD\refman-8.0-en.html-chapter\refman-8.0-en.html-chapter\sql-statements.html" TargetMode="External"/><Relationship Id="rId704" Type="http://schemas.openxmlformats.org/officeDocument/2006/relationships/hyperlink" Target="https://dev.mysql.com/doc/refman/5.6/en/server-system-variables.html" TargetMode="External"/><Relationship Id="rId911" Type="http://schemas.openxmlformats.org/officeDocument/2006/relationships/hyperlink" Target="file:///E:\backup\%E4%B8%8B%E8%BD%BD\refman-8.0-en.html-chapter\refman-8.0-en.html-chapter\storage-engines.html" TargetMode="External"/><Relationship Id="rId1127" Type="http://schemas.openxmlformats.org/officeDocument/2006/relationships/hyperlink" Target="file:///E:\backup\%E4%B8%8B%E8%BD%BD\refman-8.0-en.html-chapter\refman-8.0-en.html-chapter\sql-statements.html" TargetMode="External"/><Relationship Id="rId1334" Type="http://schemas.openxmlformats.org/officeDocument/2006/relationships/hyperlink" Target="file:///E:\backup\%E4%B8%8B%E8%BD%BD\refman-8.0-en.html-chapter\refman-8.0-en.html-chapter\sql-statements.html" TargetMode="External"/><Relationship Id="rId1541" Type="http://schemas.openxmlformats.org/officeDocument/2006/relationships/hyperlink" Target="file:///E:\backup\%E4%B8%8B%E8%BD%BD\refman-8.0-en.html-chapter\refman-8.0-en.html-chapter\sql-statements.html" TargetMode="External"/><Relationship Id="rId4697" Type="http://schemas.openxmlformats.org/officeDocument/2006/relationships/hyperlink" Target="file:///E:\backup\%E4%B8%8B%E8%BD%BD\refman-8.0-en.html-chapter\refman-8.0-en.html-chapter\sql-statements.html" TargetMode="External"/><Relationship Id="rId5748" Type="http://schemas.openxmlformats.org/officeDocument/2006/relationships/hyperlink" Target="file:///E:\backup\%E4%B8%8B%E8%BD%BD\refman-8.0-en.html-chapter\refman-8.0-en.html-chapter\sql-statements.html" TargetMode="External"/><Relationship Id="rId5955" Type="http://schemas.openxmlformats.org/officeDocument/2006/relationships/hyperlink" Target="file:///E:\backup\%E4%B8%8B%E8%BD%BD\refman-8.0-en.html-chapter\refman-8.0-en.html-chapter\sql-statements.html" TargetMode="External"/><Relationship Id="rId40" Type="http://schemas.openxmlformats.org/officeDocument/2006/relationships/hyperlink" Target="file:///E:\backup\%E4%B8%8B%E8%BD%BD\refman-8.0-en.html-chapter\refman-8.0-en.html-chapter\sql-statements.html" TargetMode="External"/><Relationship Id="rId1401" Type="http://schemas.openxmlformats.org/officeDocument/2006/relationships/hyperlink" Target="file:///E:\backup\%E4%B8%8B%E8%BD%BD\refman-8.0-en.html-chapter\refman-8.0-en.html-chapter\information-schema.html" TargetMode="External"/><Relationship Id="rId3299" Type="http://schemas.openxmlformats.org/officeDocument/2006/relationships/hyperlink" Target="file:///E:\backup\%E4%B8%8B%E8%BD%BD\refman-8.0-en.html-chapter\refman-8.0-en.html-chapter\security.html" TargetMode="External"/><Relationship Id="rId4557" Type="http://schemas.openxmlformats.org/officeDocument/2006/relationships/hyperlink" Target="file:///E:\backup\%E4%B8%8B%E8%BD%BD\refman-8.0-en.html-chapter\refman-8.0-en.html-chapter\sql-statements.html" TargetMode="External"/><Relationship Id="rId4764" Type="http://schemas.openxmlformats.org/officeDocument/2006/relationships/hyperlink" Target="file:///E:\backup\%E4%B8%8B%E8%BD%BD\refman-8.0-en.html-chapter\refman-8.0-en.html-chapter\error-handling.html" TargetMode="External"/><Relationship Id="rId5608" Type="http://schemas.openxmlformats.org/officeDocument/2006/relationships/hyperlink" Target="file:///E:\backup\%E4%B8%8B%E8%BD%BD\refman-8.0-en.html-chapter\refman-8.0-en.html-chapter\functions.html" TargetMode="External"/><Relationship Id="rId3159" Type="http://schemas.openxmlformats.org/officeDocument/2006/relationships/hyperlink" Target="file:///E:\backup\%E4%B8%8B%E8%BD%BD\refman-8.0-en.html-chapter\refman-8.0-en.html-chapter\replication.html" TargetMode="External"/><Relationship Id="rId3366" Type="http://schemas.openxmlformats.org/officeDocument/2006/relationships/hyperlink" Target="file:///E:\backup\%E4%B8%8B%E8%BD%BD\refman-8.0-en.html-chapter\refman-8.0-en.html-chapter\security.html" TargetMode="External"/><Relationship Id="rId3573" Type="http://schemas.openxmlformats.org/officeDocument/2006/relationships/hyperlink" Target="file:///E:\backup\%E4%B8%8B%E8%BD%BD\refman-8.0-en.html-chapter\refman-8.0-en.html-chapter\sql-statements.html" TargetMode="External"/><Relationship Id="rId4417" Type="http://schemas.openxmlformats.org/officeDocument/2006/relationships/hyperlink" Target="file:///E:\backup\%E4%B8%8B%E8%BD%BD\refman-8.0-en.html-chapter\refman-8.0-en.html-chapter\security.html" TargetMode="External"/><Relationship Id="rId4971" Type="http://schemas.openxmlformats.org/officeDocument/2006/relationships/hyperlink" Target="file:///E:\backup\%E4%B8%8B%E8%BD%BD\refman-8.0-en.html-chapter\refman-8.0-en.html-chapter\sql-statements.html" TargetMode="External"/><Relationship Id="rId5815" Type="http://schemas.openxmlformats.org/officeDocument/2006/relationships/hyperlink" Target="file:///E:\backup\%E4%B8%8B%E8%BD%BD\refman-8.0-en.html-chapter\refman-8.0-en.html-chapter\sql-statements.html" TargetMode="External"/><Relationship Id="rId287" Type="http://schemas.openxmlformats.org/officeDocument/2006/relationships/hyperlink" Target="file:///E:\backup\%E4%B8%8B%E8%BD%BD\refman-8.0-en.html-chapter\refman-8.0-en.html-chapter\sql-statements.html" TargetMode="External"/><Relationship Id="rId494" Type="http://schemas.openxmlformats.org/officeDocument/2006/relationships/hyperlink" Target="file:///E:\backup\%E4%B8%8B%E8%BD%BD\refman-8.0-en.html-chapter\refman-8.0-en.html-chapter\sql-statements.html" TargetMode="External"/><Relationship Id="rId2175" Type="http://schemas.openxmlformats.org/officeDocument/2006/relationships/hyperlink" Target="file:///E:\backup\%E4%B8%8B%E8%BD%BD\refman-8.0-en.html-chapter\refman-8.0-en.html-chapter\sql-statements.html" TargetMode="External"/><Relationship Id="rId2382" Type="http://schemas.openxmlformats.org/officeDocument/2006/relationships/hyperlink" Target="file:///E:\backup\%E4%B8%8B%E8%BD%BD\refman-8.0-en.html-chapter\refman-8.0-en.html-chapter\sql-statements.html" TargetMode="External"/><Relationship Id="rId3019" Type="http://schemas.openxmlformats.org/officeDocument/2006/relationships/hyperlink" Target="file:///E:\backup\%E4%B8%8B%E8%BD%BD\refman-8.0-en.html-chapter\refman-8.0-en.html-chapter\sql-statements.html" TargetMode="External"/><Relationship Id="rId3226" Type="http://schemas.openxmlformats.org/officeDocument/2006/relationships/hyperlink" Target="file:///E:\backup\%E4%B8%8B%E8%BD%BD\refman-8.0-en.html-chapter\refman-8.0-en.html-chapter\sql-statements.html" TargetMode="External"/><Relationship Id="rId3780" Type="http://schemas.openxmlformats.org/officeDocument/2006/relationships/hyperlink" Target="file:///E:\backup\%E4%B8%8B%E8%BD%BD\refman-8.0-en.html-chapter\refman-8.0-en.html-chapter\sql-statements.html" TargetMode="External"/><Relationship Id="rId4624" Type="http://schemas.openxmlformats.org/officeDocument/2006/relationships/hyperlink" Target="file:///E:\backup\%E4%B8%8B%E8%BD%BD\refman-8.0-en.html-chapter\refman-8.0-en.html-chapter\sql-statements.html" TargetMode="External"/><Relationship Id="rId4831" Type="http://schemas.openxmlformats.org/officeDocument/2006/relationships/hyperlink" Target="file:///E:\backup\%E4%B8%8B%E8%BD%BD\refman-8.0-en.html-chapter\refman-8.0-en.html-chapter\performance-schema.html" TargetMode="External"/><Relationship Id="rId147" Type="http://schemas.openxmlformats.org/officeDocument/2006/relationships/hyperlink" Target="file:///E:\backup\%E4%B8%8B%E8%BD%BD\refman-8.0-en.html-chapter\refman-8.0-en.html-chapter\sql-statements.html" TargetMode="External"/><Relationship Id="rId354" Type="http://schemas.openxmlformats.org/officeDocument/2006/relationships/hyperlink" Target="file:///E:\backup\%E4%B8%8B%E8%BD%BD\refman-8.0-en.html-chapter\refman-8.0-en.html-chapter\sql-statements.html" TargetMode="External"/><Relationship Id="rId1191" Type="http://schemas.openxmlformats.org/officeDocument/2006/relationships/hyperlink" Target="file:///E:\backup\%E4%B8%8B%E8%BD%BD\refman-8.0-en.html-chapter\refman-8.0-en.html-chapter\programs.html" TargetMode="External"/><Relationship Id="rId2035" Type="http://schemas.openxmlformats.org/officeDocument/2006/relationships/hyperlink" Target="file:///E:\backup\%E4%B8%8B%E8%BD%BD\refman-8.0-en.html-chapter\refman-8.0-en.html-chapter\server-administration.html" TargetMode="External"/><Relationship Id="rId3433" Type="http://schemas.openxmlformats.org/officeDocument/2006/relationships/hyperlink" Target="file:///E:\backup\%E4%B8%8B%E8%BD%BD\refman-8.0-en.html-chapter\refman-8.0-en.html-chapter\functions.html" TargetMode="External"/><Relationship Id="rId3640" Type="http://schemas.openxmlformats.org/officeDocument/2006/relationships/hyperlink" Target="file:///E:\backup\%E4%B8%8B%E8%BD%BD\refman-8.0-en.html-chapter\refman-8.0-en.html-chapter\sql-statements.html" TargetMode="External"/><Relationship Id="rId561" Type="http://schemas.openxmlformats.org/officeDocument/2006/relationships/hyperlink" Target="file:///E:\backup\%E4%B8%8B%E8%BD%BD\refman-8.0-en.html-chapter\refman-8.0-en.html-chapter\sql-statements.html" TargetMode="External"/><Relationship Id="rId2242" Type="http://schemas.openxmlformats.org/officeDocument/2006/relationships/hyperlink" Target="file:///E:\backup\%E4%B8%8B%E8%BD%BD\refman-8.0-en.html-chapter\refman-8.0-en.html-chapter\server-administration.html" TargetMode="External"/><Relationship Id="rId3500" Type="http://schemas.openxmlformats.org/officeDocument/2006/relationships/hyperlink" Target="file:///E:\backup\%E4%B8%8B%E8%BD%BD\refman-8.0-en.html-chapter\refman-8.0-en.html-chapter\sql-statements.html" TargetMode="External"/><Relationship Id="rId5398" Type="http://schemas.openxmlformats.org/officeDocument/2006/relationships/hyperlink" Target="file:///E:\backup\%E4%B8%8B%E8%BD%BD\refman-8.0-en.html-chapter\refman-8.0-en.html-chapter\sql-statements.html" TargetMode="External"/><Relationship Id="rId214" Type="http://schemas.openxmlformats.org/officeDocument/2006/relationships/hyperlink" Target="file:///E:\backup\%E4%B8%8B%E8%BD%BD\refman-8.0-en.html-chapter\refman-8.0-en.html-chapter\sql-statements.html" TargetMode="External"/><Relationship Id="rId421" Type="http://schemas.openxmlformats.org/officeDocument/2006/relationships/hyperlink" Target="file:///E:\backup\%E4%B8%8B%E8%BD%BD\refman-8.0-en.html-chapter\refman-8.0-en.html-chapter\sql-statements.html" TargetMode="External"/><Relationship Id="rId1051" Type="http://schemas.openxmlformats.org/officeDocument/2006/relationships/hyperlink" Target="file:///E:\backup\%E4%B8%8B%E8%BD%BD\refman-8.0-en.html-chapter\refman-8.0-en.html-chapter\sql-statements.html" TargetMode="External"/><Relationship Id="rId2102" Type="http://schemas.openxmlformats.org/officeDocument/2006/relationships/hyperlink" Target="file:///E:\backup\%E4%B8%8B%E8%BD%BD\refman-8.0-en.html-chapter\refman-8.0-en.html-chapter\sql-statements.html" TargetMode="External"/><Relationship Id="rId5258" Type="http://schemas.openxmlformats.org/officeDocument/2006/relationships/hyperlink" Target="file:///E:\backup\%E4%B8%8B%E8%BD%BD\refman-8.0-en.html-chapter\refman-8.0-en.html-chapter\security.html" TargetMode="External"/><Relationship Id="rId5465" Type="http://schemas.openxmlformats.org/officeDocument/2006/relationships/hyperlink" Target="file:///E:\backup\%E4%B8%8B%E8%BD%BD\refman-8.0-en.html-chapter\refman-8.0-en.html-chapter\sql-statements.html" TargetMode="External"/><Relationship Id="rId5672" Type="http://schemas.openxmlformats.org/officeDocument/2006/relationships/hyperlink" Target="file:///E:\backup\%E4%B8%8B%E8%BD%BD\refman-8.0-en.html-chapter\refman-8.0-en.html-chapter\sql-statements.html" TargetMode="External"/><Relationship Id="rId1868" Type="http://schemas.openxmlformats.org/officeDocument/2006/relationships/hyperlink" Target="file:///E:\backup\%E4%B8%8B%E8%BD%BD\refman-8.0-en.html-chapter\refman-8.0-en.html-chapter\sql-statements.html" TargetMode="External"/><Relationship Id="rId4067" Type="http://schemas.openxmlformats.org/officeDocument/2006/relationships/hyperlink" Target="file:///E:\backup\%E4%B8%8B%E8%BD%BD\refman-8.0-en.html-chapter\refman-8.0-en.html-chapter\security.html" TargetMode="External"/><Relationship Id="rId4274" Type="http://schemas.openxmlformats.org/officeDocument/2006/relationships/hyperlink" Target="file:///E:\backup\%E4%B8%8B%E8%BD%BD\refman-8.0-en.html-chapter\refman-8.0-en.html-chapter\security.html" TargetMode="External"/><Relationship Id="rId4481" Type="http://schemas.openxmlformats.org/officeDocument/2006/relationships/hyperlink" Target="file:///E:\backup\%E4%B8%8B%E8%BD%BD\refman-8.0-en.html-chapter\refman-8.0-en.html-chapter\sql-statements.html" TargetMode="External"/><Relationship Id="rId5118" Type="http://schemas.openxmlformats.org/officeDocument/2006/relationships/hyperlink" Target="file:///E:\backup\%E4%B8%8B%E8%BD%BD\refman-8.0-en.html-chapter\refman-8.0-en.html-chapter\security.html" TargetMode="External"/><Relationship Id="rId5325" Type="http://schemas.openxmlformats.org/officeDocument/2006/relationships/hyperlink" Target="file:///E:\backup\%E4%B8%8B%E8%BD%BD\refman-8.0-en.html-chapter\refman-8.0-en.html-chapter\sql-statements.html" TargetMode="External"/><Relationship Id="rId5532" Type="http://schemas.openxmlformats.org/officeDocument/2006/relationships/hyperlink" Target="file:///E:\backup\%E4%B8%8B%E8%BD%BD\refman-8.0-en.html-chapter\refman-8.0-en.html-chapter\server-administration.html" TargetMode="External"/><Relationship Id="rId2919" Type="http://schemas.openxmlformats.org/officeDocument/2006/relationships/hyperlink" Target="https://dev.mysql.com/doc/mysql-errors/8.0/en/server-error-reference.html" TargetMode="External"/><Relationship Id="rId3083" Type="http://schemas.openxmlformats.org/officeDocument/2006/relationships/hyperlink" Target="file:///E:\backup\%E4%B8%8B%E8%BD%BD\refman-8.0-en.html-chapter\refman-8.0-en.html-chapter\server-administration.html" TargetMode="External"/><Relationship Id="rId3290" Type="http://schemas.openxmlformats.org/officeDocument/2006/relationships/hyperlink" Target="file:///E:\backup\%E4%B8%8B%E8%BD%BD\refman-8.0-en.html-chapter\refman-8.0-en.html-chapter\replication.html" TargetMode="External"/><Relationship Id="rId4134" Type="http://schemas.openxmlformats.org/officeDocument/2006/relationships/hyperlink" Target="file:///E:\backup\%E4%B8%8B%E8%BD%BD\refman-8.0-en.html-chapter\refman-8.0-en.html-chapter\sql-statements.html" TargetMode="External"/><Relationship Id="rId4341" Type="http://schemas.openxmlformats.org/officeDocument/2006/relationships/hyperlink" Target="file:///E:\backup\%E4%B8%8B%E8%BD%BD\refman-8.0-en.html-chapter\refman-8.0-en.html-chapter\security.html" TargetMode="External"/><Relationship Id="rId1728" Type="http://schemas.openxmlformats.org/officeDocument/2006/relationships/hyperlink" Target="file:///E:\backup\%E4%B8%8B%E8%BD%BD\refman-8.0-en.html-chapter\refman-8.0-en.html-chapter\sql-statements.html" TargetMode="External"/><Relationship Id="rId1935" Type="http://schemas.openxmlformats.org/officeDocument/2006/relationships/hyperlink" Target="file:///E:\backup\%E4%B8%8B%E8%BD%BD\refman-8.0-en.html-chapter\refman-8.0-en.html-chapter\sql-statements.html" TargetMode="External"/><Relationship Id="rId3150" Type="http://schemas.openxmlformats.org/officeDocument/2006/relationships/hyperlink" Target="file:///E:\backup\%E4%B8%8B%E8%BD%BD\refman-8.0-en.html-chapter\refman-8.0-en.html-chapter\sql-statements.html" TargetMode="External"/><Relationship Id="rId4201" Type="http://schemas.openxmlformats.org/officeDocument/2006/relationships/hyperlink" Target="file:///E:\backup\%E4%B8%8B%E8%BD%BD\refman-8.0-en.html-chapter\refman-8.0-en.html-chapter\security.html" TargetMode="External"/><Relationship Id="rId3010" Type="http://schemas.openxmlformats.org/officeDocument/2006/relationships/hyperlink" Target="file:///E:\backup\%E4%B8%8B%E8%BD%BD\refman-8.0-en.html-chapter\refman-8.0-en.html-chapter\sql-statements.html" TargetMode="External"/><Relationship Id="rId3967" Type="http://schemas.openxmlformats.org/officeDocument/2006/relationships/hyperlink" Target="file:///E:\backup\%E4%B8%8B%E8%BD%BD\refman-8.0-en.html-chapter\refman-8.0-en.html-chapter\programs.html" TargetMode="External"/><Relationship Id="rId4" Type="http://schemas.openxmlformats.org/officeDocument/2006/relationships/webSettings" Target="webSettings.xml"/><Relationship Id="rId888" Type="http://schemas.openxmlformats.org/officeDocument/2006/relationships/hyperlink" Target="file:///E:\backup\%E4%B8%8B%E8%BD%BD\refman-8.0-en.html-chapter\refman-8.0-en.html-chapter\programs.html" TargetMode="External"/><Relationship Id="rId2569" Type="http://schemas.openxmlformats.org/officeDocument/2006/relationships/hyperlink" Target="file:///E:\backup\%E4%B8%8B%E8%BD%BD\refman-8.0-en.html-chapter\refman-8.0-en.html-chapter\sql-statements.html" TargetMode="External"/><Relationship Id="rId2776" Type="http://schemas.openxmlformats.org/officeDocument/2006/relationships/hyperlink" Target="file:///E:\backup\%E4%B8%8B%E8%BD%BD\refman-8.0-en.html-chapter\refman-8.0-en.html-chapter\sql-statements.html" TargetMode="External"/><Relationship Id="rId2983" Type="http://schemas.openxmlformats.org/officeDocument/2006/relationships/hyperlink" Target="file:///E:\backup\%E4%B8%8B%E8%BD%BD\refman-8.0-en.html-chapter\refman-8.0-en.html-chapter\sql-statements.html" TargetMode="External"/><Relationship Id="rId3827" Type="http://schemas.openxmlformats.org/officeDocument/2006/relationships/hyperlink" Target="file:///E:\backup\%E4%B8%8B%E8%BD%BD\refman-8.0-en.html-chapter\refman-8.0-en.html-chapter\sql-statements.html" TargetMode="External"/><Relationship Id="rId5182" Type="http://schemas.openxmlformats.org/officeDocument/2006/relationships/hyperlink" Target="file:///E:\backup\%E4%B8%8B%E8%BD%BD\refman-8.0-en.html-chapter\refman-8.0-en.html-chapter\glossary.html" TargetMode="External"/><Relationship Id="rId748" Type="http://schemas.openxmlformats.org/officeDocument/2006/relationships/hyperlink" Target="https://dev.mysql.com/doc/mysql-errors/8.0/en/server-error-reference.html" TargetMode="External"/><Relationship Id="rId955" Type="http://schemas.openxmlformats.org/officeDocument/2006/relationships/hyperlink" Target="file:///E:\backup\%E4%B8%8B%E8%BD%BD\refman-8.0-en.html-chapter\refman-8.0-en.html-chapter\storage-engines.html" TargetMode="External"/><Relationship Id="rId1378" Type="http://schemas.openxmlformats.org/officeDocument/2006/relationships/hyperlink" Target="file:///E:\backup\%E4%B8%8B%E8%BD%BD\refman-8.0-en.html-chapter\refman-8.0-en.html-chapter\sql-statements.html" TargetMode="External"/><Relationship Id="rId1585" Type="http://schemas.openxmlformats.org/officeDocument/2006/relationships/hyperlink" Target="file:///E:\backup\%E4%B8%8B%E8%BD%BD\refman-8.0-en.html-chapter\refman-8.0-en.html-chapter\sql-statements.html" TargetMode="External"/><Relationship Id="rId1792" Type="http://schemas.openxmlformats.org/officeDocument/2006/relationships/hyperlink" Target="file:///E:\backup\%E4%B8%8B%E8%BD%BD\refman-8.0-en.html-chapter\refman-8.0-en.html-chapter\sql-statements.html" TargetMode="External"/><Relationship Id="rId2429" Type="http://schemas.openxmlformats.org/officeDocument/2006/relationships/hyperlink" Target="file:///E:\backup\%E4%B8%8B%E8%BD%BD\refman-8.0-en.html-chapter\refman-8.0-en.html-chapter\sql-statements.html" TargetMode="External"/><Relationship Id="rId2636" Type="http://schemas.openxmlformats.org/officeDocument/2006/relationships/hyperlink" Target="file:///E:\backup\%E4%B8%8B%E8%BD%BD\refman-8.0-en.html-chapter\refman-8.0-en.html-chapter\sql-statements.html" TargetMode="External"/><Relationship Id="rId2843" Type="http://schemas.openxmlformats.org/officeDocument/2006/relationships/hyperlink" Target="file:///E:\backup\%E4%B8%8B%E8%BD%BD\refman-8.0-en.html-chapter\refman-8.0-en.html-chapter\functions.html" TargetMode="External"/><Relationship Id="rId5042" Type="http://schemas.openxmlformats.org/officeDocument/2006/relationships/hyperlink" Target="file:///E:\backup\%E4%B8%8B%E8%BD%BD\refman-8.0-en.html-chapter\refman-8.0-en.html-chapter\information-schema.html" TargetMode="External"/><Relationship Id="rId5999" Type="http://schemas.openxmlformats.org/officeDocument/2006/relationships/hyperlink" Target="file:///E:\backup\%E4%B8%8B%E8%BD%BD\refman-8.0-en.html-chapter\refman-8.0-en.html-chapter\sql-statements.html" TargetMode="External"/><Relationship Id="rId84" Type="http://schemas.openxmlformats.org/officeDocument/2006/relationships/hyperlink" Target="file:///E:\backup\%E4%B8%8B%E8%BD%BD\refman-8.0-en.html-chapter\refman-8.0-en.html-chapter\sql-statements.html" TargetMode="External"/><Relationship Id="rId608" Type="http://schemas.openxmlformats.org/officeDocument/2006/relationships/hyperlink" Target="file:///E:\backup\%E4%B8%8B%E8%BD%BD\refman-8.0-en.html-chapter\refman-8.0-en.html-chapter\storage-engines.html" TargetMode="External"/><Relationship Id="rId815" Type="http://schemas.openxmlformats.org/officeDocument/2006/relationships/hyperlink" Target="file:///E:\backup\%E4%B8%8B%E8%BD%BD\refman-8.0-en.html-chapter\refman-8.0-en.html-chapter\sql-statements.html" TargetMode="External"/><Relationship Id="rId1238" Type="http://schemas.openxmlformats.org/officeDocument/2006/relationships/hyperlink" Target="file:///E:\backup\%E4%B8%8B%E8%BD%BD\refman-8.0-en.html-chapter\refman-8.0-en.html-chapter\functions.html" TargetMode="External"/><Relationship Id="rId1445" Type="http://schemas.openxmlformats.org/officeDocument/2006/relationships/hyperlink" Target="file:///E:\backup\%E4%B8%8B%E8%BD%BD\refman-8.0-en.html-chapter\refman-8.0-en.html-chapter\stored-objects.html" TargetMode="External"/><Relationship Id="rId1652" Type="http://schemas.openxmlformats.org/officeDocument/2006/relationships/hyperlink" Target="file:///E:\backup\%E4%B8%8B%E8%BD%BD\refman-8.0-en.html-chapter\refman-8.0-en.html-chapter\sql-statements.html" TargetMode="External"/><Relationship Id="rId1305" Type="http://schemas.openxmlformats.org/officeDocument/2006/relationships/hyperlink" Target="file:///E:\backup\%E4%B8%8B%E8%BD%BD\refman-8.0-en.html-chapter\refman-8.0-en.html-chapter\data-types.html" TargetMode="External"/><Relationship Id="rId2703" Type="http://schemas.openxmlformats.org/officeDocument/2006/relationships/hyperlink" Target="file:///E:\backup\%E4%B8%8B%E8%BD%BD\refman-8.0-en.html-chapter\refman-8.0-en.html-chapter\sql-statements.html" TargetMode="External"/><Relationship Id="rId2910" Type="http://schemas.openxmlformats.org/officeDocument/2006/relationships/hyperlink" Target="file:///E:\backup\%E4%B8%8B%E8%BD%BD\refman-8.0-en.html-chapter\refman-8.0-en.html-chapter\sql-statements.html" TargetMode="External"/><Relationship Id="rId5859" Type="http://schemas.openxmlformats.org/officeDocument/2006/relationships/hyperlink" Target="file:///E:\backup\%E4%B8%8B%E8%BD%BD\refman-8.0-en.html-chapter\refman-8.0-en.html-chapter\sql-statements.html" TargetMode="External"/><Relationship Id="rId1512" Type="http://schemas.openxmlformats.org/officeDocument/2006/relationships/hyperlink" Target="file:///E:\backup\%E4%B8%8B%E8%BD%BD\refman-8.0-en.html-chapter\refman-8.0-en.html-chapter\functions.html" TargetMode="External"/><Relationship Id="rId4668" Type="http://schemas.openxmlformats.org/officeDocument/2006/relationships/hyperlink" Target="file:///E:\backup\%E4%B8%8B%E8%BD%BD\refman-8.0-en.html-chapter\refman-8.0-en.html-chapter\sql-statements.html" TargetMode="External"/><Relationship Id="rId4875" Type="http://schemas.openxmlformats.org/officeDocument/2006/relationships/hyperlink" Target="file:///E:\backup\%E4%B8%8B%E8%BD%BD\refman-8.0-en.html-chapter\refman-8.0-en.html-chapter\server-administration.html" TargetMode="External"/><Relationship Id="rId5719" Type="http://schemas.openxmlformats.org/officeDocument/2006/relationships/hyperlink" Target="file:///E:\backup\%E4%B8%8B%E8%BD%BD\refman-8.0-en.html-chapter\refman-8.0-en.html-chapter\server-administration.html" TargetMode="External"/><Relationship Id="rId5926" Type="http://schemas.openxmlformats.org/officeDocument/2006/relationships/hyperlink" Target="file:///E:\backup\%E4%B8%8B%E8%BD%BD\refman-8.0-en.html-chapter\refman-8.0-en.html-chapter\sql-statements.html" TargetMode="External"/><Relationship Id="rId11" Type="http://schemas.openxmlformats.org/officeDocument/2006/relationships/hyperlink" Target="file:///E:\backup\%E4%B8%8B%E8%BD%BD\refman-8.0-en.html-chapter\refman-8.0-en.html-chapter\sql-statements.html" TargetMode="External"/><Relationship Id="rId398" Type="http://schemas.openxmlformats.org/officeDocument/2006/relationships/hyperlink" Target="file:///E:\backup\%E4%B8%8B%E8%BD%BD\refman-8.0-en.html-chapter\refman-8.0-en.html-chapter\glossary.html" TargetMode="External"/><Relationship Id="rId2079" Type="http://schemas.openxmlformats.org/officeDocument/2006/relationships/hyperlink" Target="file:///E:\backup\%E4%B8%8B%E8%BD%BD\refman-8.0-en.html-chapter\refman-8.0-en.html-chapter\sql-statements.html" TargetMode="External"/><Relationship Id="rId3477" Type="http://schemas.openxmlformats.org/officeDocument/2006/relationships/hyperlink" Target="file:///E:\backup\%E4%B8%8B%E8%BD%BD\refman-8.0-en.html-chapter\refman-8.0-en.html-chapter\sql-statements.html" TargetMode="External"/><Relationship Id="rId3684" Type="http://schemas.openxmlformats.org/officeDocument/2006/relationships/hyperlink" Target="file:///E:\backup\%E4%B8%8B%E8%BD%BD\refman-8.0-en.html-chapter\refman-8.0-en.html-chapter\sql-statements.html" TargetMode="External"/><Relationship Id="rId3891" Type="http://schemas.openxmlformats.org/officeDocument/2006/relationships/hyperlink" Target="file:///E:\backup\%E4%B8%8B%E8%BD%BD\refman-8.0-en.html-chapter\refman-8.0-en.html-chapter\security.html" TargetMode="External"/><Relationship Id="rId4528" Type="http://schemas.openxmlformats.org/officeDocument/2006/relationships/hyperlink" Target="file:///E:\backup\%E4%B8%8B%E8%BD%BD\refman-8.0-en.html-chapter\refman-8.0-en.html-chapter\sql-statements.html" TargetMode="External"/><Relationship Id="rId4735" Type="http://schemas.openxmlformats.org/officeDocument/2006/relationships/hyperlink" Target="file:///E:\backup\%E4%B8%8B%E8%BD%BD\refman-8.0-en.html-chapter\refman-8.0-en.html-chapter\programs.html" TargetMode="External"/><Relationship Id="rId4942" Type="http://schemas.openxmlformats.org/officeDocument/2006/relationships/hyperlink" Target="file:///E:\backup\%E4%B8%8B%E8%BD%BD\refman-8.0-en.html-chapter\refman-8.0-en.html-chapter\sql-statements.html" TargetMode="External"/><Relationship Id="rId2286" Type="http://schemas.openxmlformats.org/officeDocument/2006/relationships/hyperlink" Target="file:///E:\backup\%E4%B8%8B%E8%BD%BD\refman-8.0-en.html-chapter\refman-8.0-en.html-chapter\sql-statements.html" TargetMode="External"/><Relationship Id="rId2493" Type="http://schemas.openxmlformats.org/officeDocument/2006/relationships/hyperlink" Target="file:///E:\backup\%E4%B8%8B%E8%BD%BD\refman-8.0-en.html-chapter\refman-8.0-en.html-chapter\sql-statements.html" TargetMode="External"/><Relationship Id="rId3337" Type="http://schemas.openxmlformats.org/officeDocument/2006/relationships/hyperlink" Target="file:///E:\backup\%E4%B8%8B%E8%BD%BD\refman-8.0-en.html-chapter\refman-8.0-en.html-chapter\sql-statements.html" TargetMode="External"/><Relationship Id="rId3544" Type="http://schemas.openxmlformats.org/officeDocument/2006/relationships/hyperlink" Target="file:///E:\backup\%E4%B8%8B%E8%BD%BD\refman-8.0-en.html-chapter\refman-8.0-en.html-chapter\functions.html" TargetMode="External"/><Relationship Id="rId3751" Type="http://schemas.openxmlformats.org/officeDocument/2006/relationships/hyperlink" Target="file:///E:\backup\%E4%B8%8B%E8%BD%BD\refman-8.0-en.html-chapter\refman-8.0-en.html-chapter\sql-statements.html" TargetMode="External"/><Relationship Id="rId4802" Type="http://schemas.openxmlformats.org/officeDocument/2006/relationships/hyperlink" Target="file:///E:\backup\%E4%B8%8B%E8%BD%BD\refman-8.0-en.html-chapter\refman-8.0-en.html-chapter\programs.html" TargetMode="External"/><Relationship Id="rId258" Type="http://schemas.openxmlformats.org/officeDocument/2006/relationships/hyperlink" Target="file:///E:\backup\%E4%B8%8B%E8%BD%BD\refman-8.0-en.html-chapter\refman-8.0-en.html-chapter\sql-statements.html" TargetMode="External"/><Relationship Id="rId465" Type="http://schemas.openxmlformats.org/officeDocument/2006/relationships/hyperlink" Target="file:///E:\backup\%E4%B8%8B%E8%BD%BD\refman-8.0-en.html-chapter\refman-8.0-en.html-chapter\server-administration.html" TargetMode="External"/><Relationship Id="rId672" Type="http://schemas.openxmlformats.org/officeDocument/2006/relationships/hyperlink" Target="file:///E:\backup\%E4%B8%8B%E8%BD%BD\refman-8.0-en.html-chapter\refman-8.0-en.html-chapter\sql-statements.html" TargetMode="External"/><Relationship Id="rId1095" Type="http://schemas.openxmlformats.org/officeDocument/2006/relationships/hyperlink" Target="file:///E:\backup\%E4%B8%8B%E8%BD%BD\refman-8.0-en.html-chapter\refman-8.0-en.html-chapter\sql-statements.html" TargetMode="External"/><Relationship Id="rId2146" Type="http://schemas.openxmlformats.org/officeDocument/2006/relationships/hyperlink" Target="file:///E:\backup\%E4%B8%8B%E8%BD%BD\refman-8.0-en.html-chapter\refman-8.0-en.html-chapter\sql-statements.html" TargetMode="External"/><Relationship Id="rId2353" Type="http://schemas.openxmlformats.org/officeDocument/2006/relationships/hyperlink" Target="file:///E:\backup\%E4%B8%8B%E8%BD%BD\refman-8.0-en.html-chapter\refman-8.0-en.html-chapter\sql-statements.html" TargetMode="External"/><Relationship Id="rId2560" Type="http://schemas.openxmlformats.org/officeDocument/2006/relationships/hyperlink" Target="file:///E:\backup\%E4%B8%8B%E8%BD%BD\refman-8.0-en.html-chapter\refman-8.0-en.html-chapter\sql-statements.html" TargetMode="External"/><Relationship Id="rId3404" Type="http://schemas.openxmlformats.org/officeDocument/2006/relationships/hyperlink" Target="file:///E:\backup\%E4%B8%8B%E8%BD%BD\refman-8.0-en.html-chapter\refman-8.0-en.html-chapter\sql-statements.html" TargetMode="External"/><Relationship Id="rId3611" Type="http://schemas.openxmlformats.org/officeDocument/2006/relationships/hyperlink" Target="file:///E:\backup\%E4%B8%8B%E8%BD%BD\refman-8.0-en.html-chapter\refman-8.0-en.html-chapter\sql-statements.html" TargetMode="External"/><Relationship Id="rId118" Type="http://schemas.openxmlformats.org/officeDocument/2006/relationships/hyperlink" Target="file:///E:\backup\%E4%B8%8B%E8%BD%BD\refman-8.0-en.html-chapter\refman-8.0-en.html-chapter\sql-statements.html" TargetMode="External"/><Relationship Id="rId325" Type="http://schemas.openxmlformats.org/officeDocument/2006/relationships/hyperlink" Target="file:///E:\backup\%E4%B8%8B%E8%BD%BD\refman-8.0-en.html-chapter\refman-8.0-en.html-chapter\mysql-cluster.html" TargetMode="External"/><Relationship Id="rId532" Type="http://schemas.openxmlformats.org/officeDocument/2006/relationships/hyperlink" Target="file:///E:\backup\%E4%B8%8B%E8%BD%BD\refman-8.0-en.html-chapter\refman-8.0-en.html-chapter\functions.html" TargetMode="External"/><Relationship Id="rId1162" Type="http://schemas.openxmlformats.org/officeDocument/2006/relationships/hyperlink" Target="file:///E:\backup\%E4%B8%8B%E8%BD%BD\refman-8.0-en.html-chapter\refman-8.0-en.html-chapter\sql-statements.html" TargetMode="External"/><Relationship Id="rId2006" Type="http://schemas.openxmlformats.org/officeDocument/2006/relationships/hyperlink" Target="file:///E:\backup\%E4%B8%8B%E8%BD%BD\refman-8.0-en.html-chapter\refman-8.0-en.html-chapter\sql-statements.html" TargetMode="External"/><Relationship Id="rId2213" Type="http://schemas.openxmlformats.org/officeDocument/2006/relationships/hyperlink" Target="file:///E:\backup\%E4%B8%8B%E8%BD%BD\refman-8.0-en.html-chapter\refman-8.0-en.html-chapter\sql-statements.html" TargetMode="External"/><Relationship Id="rId2420" Type="http://schemas.openxmlformats.org/officeDocument/2006/relationships/hyperlink" Target="file:///E:\backup\%E4%B8%8B%E8%BD%BD\refman-8.0-en.html-chapter\refman-8.0-en.html-chapter\sql-statements.html" TargetMode="External"/><Relationship Id="rId5369" Type="http://schemas.openxmlformats.org/officeDocument/2006/relationships/hyperlink" Target="file:///E:\backup\%E4%B8%8B%E8%BD%BD\refman-8.0-en.html-chapter\refman-8.0-en.html-chapter\security.html" TargetMode="External"/><Relationship Id="rId5576" Type="http://schemas.openxmlformats.org/officeDocument/2006/relationships/hyperlink" Target="file:///E:\backup\%E4%B8%8B%E8%BD%BD\refman-8.0-en.html-chapter\refman-8.0-en.html-chapter\programs.html" TargetMode="External"/><Relationship Id="rId5783" Type="http://schemas.openxmlformats.org/officeDocument/2006/relationships/hyperlink" Target="file:///E:\backup\%E4%B8%8B%E8%BD%BD\refman-8.0-en.html-chapter\refman-8.0-en.html-chapter\sql-statements.html" TargetMode="External"/><Relationship Id="rId1022" Type="http://schemas.openxmlformats.org/officeDocument/2006/relationships/hyperlink" Target="file:///E:\backup\%E4%B8%8B%E8%BD%BD\refman-8.0-en.html-chapter\refman-8.0-en.html-chapter\data-types.html" TargetMode="External"/><Relationship Id="rId4178" Type="http://schemas.openxmlformats.org/officeDocument/2006/relationships/hyperlink" Target="file:///E:\backup\%E4%B8%8B%E8%BD%BD\refman-8.0-en.html-chapter\refman-8.0-en.html-chapter\security.html" TargetMode="External"/><Relationship Id="rId4385" Type="http://schemas.openxmlformats.org/officeDocument/2006/relationships/hyperlink" Target="file:///E:\backup\%E4%B8%8B%E8%BD%BD\refman-8.0-en.html-chapter\refman-8.0-en.html-chapter\security.html" TargetMode="External"/><Relationship Id="rId4592" Type="http://schemas.openxmlformats.org/officeDocument/2006/relationships/hyperlink" Target="file:///E:\backup\%E4%B8%8B%E8%BD%BD\refman-8.0-en.html-chapter\refman-8.0-en.html-chapter\sql-statements.html" TargetMode="External"/><Relationship Id="rId5229" Type="http://schemas.openxmlformats.org/officeDocument/2006/relationships/hyperlink" Target="file:///E:\backup\%E4%B8%8B%E8%BD%BD\refman-8.0-en.html-chapter\refman-8.0-en.html-chapter\sql-statements.html" TargetMode="External"/><Relationship Id="rId5436" Type="http://schemas.openxmlformats.org/officeDocument/2006/relationships/hyperlink" Target="file:///E:\backup\%E4%B8%8B%E8%BD%BD\refman-8.0-en.html-chapter\refman-8.0-en.html-chapter\replication.html" TargetMode="External"/><Relationship Id="rId5990" Type="http://schemas.openxmlformats.org/officeDocument/2006/relationships/hyperlink" Target="file:///E:\backup\%E4%B8%8B%E8%BD%BD\refman-8.0-en.html-chapter\refman-8.0-en.html-chapter\functions.html" TargetMode="External"/><Relationship Id="rId1979" Type="http://schemas.openxmlformats.org/officeDocument/2006/relationships/hyperlink" Target="file:///E:\backup\%E4%B8%8B%E8%BD%BD\refman-8.0-en.html-chapter\refman-8.0-en.html-chapter\sql-statements.html" TargetMode="External"/><Relationship Id="rId3194" Type="http://schemas.openxmlformats.org/officeDocument/2006/relationships/hyperlink" Target="file:///E:\backup\%E4%B8%8B%E8%BD%BD\refman-8.0-en.html-chapter\refman-8.0-en.html-chapter\performance-schema.html" TargetMode="External"/><Relationship Id="rId4038" Type="http://schemas.openxmlformats.org/officeDocument/2006/relationships/hyperlink" Target="file:///E:\backup\%E4%B8%8B%E8%BD%BD\refman-8.0-en.html-chapter\refman-8.0-en.html-chapter\data-types.html" TargetMode="External"/><Relationship Id="rId4245" Type="http://schemas.openxmlformats.org/officeDocument/2006/relationships/hyperlink" Target="file:///E:\backup\%E4%B8%8B%E8%BD%BD\refman-8.0-en.html-chapter\refman-8.0-en.html-chapter\security.html" TargetMode="External"/><Relationship Id="rId5643" Type="http://schemas.openxmlformats.org/officeDocument/2006/relationships/hyperlink" Target="file:///E:\backup\%E4%B8%8B%E8%BD%BD\refman-8.0-en.html-chapter\refman-8.0-en.html-chapter\server-administration.html" TargetMode="External"/><Relationship Id="rId5850" Type="http://schemas.openxmlformats.org/officeDocument/2006/relationships/hyperlink" Target="file:///E:\backup\%E4%B8%8B%E8%BD%BD\refman-8.0-en.html-chapter\refman-8.0-en.html-chapter\sql-statements.html" TargetMode="External"/><Relationship Id="rId1839" Type="http://schemas.openxmlformats.org/officeDocument/2006/relationships/hyperlink" Target="file:///E:\backup\%E4%B8%8B%E8%BD%BD\refman-8.0-en.html-chapter\refman-8.0-en.html-chapter\sql-statements.html" TargetMode="External"/><Relationship Id="rId3054" Type="http://schemas.openxmlformats.org/officeDocument/2006/relationships/hyperlink" Target="file:///E:\backup\%E4%B8%8B%E8%BD%BD\refman-8.0-en.html-chapter\refman-8.0-en.html-chapter\performance-schema.html" TargetMode="External"/><Relationship Id="rId4452" Type="http://schemas.openxmlformats.org/officeDocument/2006/relationships/hyperlink" Target="file:///E:\backup\%E4%B8%8B%E8%BD%BD\refman-8.0-en.html-chapter\refman-8.0-en.html-chapter\sql-statements.html" TargetMode="External"/><Relationship Id="rId5503" Type="http://schemas.openxmlformats.org/officeDocument/2006/relationships/hyperlink" Target="file:///E:\backup\%E4%B8%8B%E8%BD%BD\refman-8.0-en.html-chapter\refman-8.0-en.html-chapter\sql-statements.html" TargetMode="External"/><Relationship Id="rId5710" Type="http://schemas.openxmlformats.org/officeDocument/2006/relationships/hyperlink" Target="file:///E:\backup\%E4%B8%8B%E8%BD%BD\refman-8.0-en.html-chapter\refman-8.0-en.html-chapter\performance-schema.html" TargetMode="External"/><Relationship Id="rId182" Type="http://schemas.openxmlformats.org/officeDocument/2006/relationships/hyperlink" Target="file:///E:\backup\%E4%B8%8B%E8%BD%BD\refman-8.0-en.html-chapter\refman-8.0-en.html-chapter\security.html" TargetMode="External"/><Relationship Id="rId1906" Type="http://schemas.openxmlformats.org/officeDocument/2006/relationships/hyperlink" Target="file:///E:\backup\%E4%B8%8B%E8%BD%BD\refman-8.0-en.html-chapter\refman-8.0-en.html-chapter\replication.html" TargetMode="External"/><Relationship Id="rId3261" Type="http://schemas.openxmlformats.org/officeDocument/2006/relationships/hyperlink" Target="file:///E:\backup\%E4%B8%8B%E8%BD%BD\refman-8.0-en.html-chapter\refman-8.0-en.html-chapter\sql-statements.html" TargetMode="External"/><Relationship Id="rId4105" Type="http://schemas.openxmlformats.org/officeDocument/2006/relationships/hyperlink" Target="file:///E:\backup\%E4%B8%8B%E8%BD%BD\refman-8.0-en.html-chapter\refman-8.0-en.html-chapter\sql-statements.html" TargetMode="External"/><Relationship Id="rId4312" Type="http://schemas.openxmlformats.org/officeDocument/2006/relationships/hyperlink" Target="file:///E:\backup\%E4%B8%8B%E8%BD%BD\refman-8.0-en.html-chapter\refman-8.0-en.html-chapter\security.html" TargetMode="External"/><Relationship Id="rId2070" Type="http://schemas.openxmlformats.org/officeDocument/2006/relationships/hyperlink" Target="file:///E:\backup\%E4%B8%8B%E8%BD%BD\refman-8.0-en.html-chapter\refman-8.0-en.html-chapter\sql-statements.html" TargetMode="External"/><Relationship Id="rId3121" Type="http://schemas.openxmlformats.org/officeDocument/2006/relationships/hyperlink" Target="file:///E:\backup\%E4%B8%8B%E8%BD%BD\refman-8.0-en.html-chapter\refman-8.0-en.html-chapter\sql-statements.html" TargetMode="External"/><Relationship Id="rId999" Type="http://schemas.openxmlformats.org/officeDocument/2006/relationships/hyperlink" Target="file:///E:\backup\%E4%B8%8B%E8%BD%BD\refman-8.0-en.html-chapter\refman-8.0-en.html-chapter\innodb-storage-engine.html" TargetMode="External"/><Relationship Id="rId2887" Type="http://schemas.openxmlformats.org/officeDocument/2006/relationships/hyperlink" Target="file:///E:\backup\%E4%B8%8B%E8%BD%BD\refman-8.0-en.html-chapter\refman-8.0-en.html-chapter\innodb-storage-engine.html" TargetMode="External"/><Relationship Id="rId5086" Type="http://schemas.openxmlformats.org/officeDocument/2006/relationships/hyperlink" Target="file:///E:\backup\%E4%B8%8B%E8%BD%BD\refman-8.0-en.html-chapter\refman-8.0-en.html-chapter\information-schema.html" TargetMode="External"/><Relationship Id="rId5293" Type="http://schemas.openxmlformats.org/officeDocument/2006/relationships/hyperlink" Target="file:///E:\backup\%E4%B8%8B%E8%BD%BD\refman-8.0-en.html-chapter\refman-8.0-en.html-chapter\information-schema.html" TargetMode="External"/><Relationship Id="rId859" Type="http://schemas.openxmlformats.org/officeDocument/2006/relationships/hyperlink" Target="file:///E:\backup\%E4%B8%8B%E8%BD%BD\refman-8.0-en.html-chapter\refman-8.0-en.html-chapter\data-types.html" TargetMode="External"/><Relationship Id="rId1489" Type="http://schemas.openxmlformats.org/officeDocument/2006/relationships/hyperlink" Target="file:///E:\backup\%E4%B8%8B%E8%BD%BD\refman-8.0-en.html-chapter\refman-8.0-en.html-chapter\sql-statements.html" TargetMode="External"/><Relationship Id="rId1696" Type="http://schemas.openxmlformats.org/officeDocument/2006/relationships/hyperlink" Target="file:///E:\backup\%E4%B8%8B%E8%BD%BD\refman-8.0-en.html-chapter\refman-8.0-en.html-chapter\functions.html" TargetMode="External"/><Relationship Id="rId3938" Type="http://schemas.openxmlformats.org/officeDocument/2006/relationships/hyperlink" Target="file:///E:\backup\%E4%B8%8B%E8%BD%BD\refman-8.0-en.html-chapter\refman-8.0-en.html-chapter\security.html" TargetMode="External"/><Relationship Id="rId5153" Type="http://schemas.openxmlformats.org/officeDocument/2006/relationships/hyperlink" Target="file:///E:\backup\%E4%B8%8B%E8%BD%BD\refman-8.0-en.html-chapter\refman-8.0-en.html-chapter\security.html" TargetMode="External"/><Relationship Id="rId5360" Type="http://schemas.openxmlformats.org/officeDocument/2006/relationships/hyperlink" Target="file:///E:\backup\%E4%B8%8B%E8%BD%BD\refman-8.0-en.html-chapter\refman-8.0-en.html-chapter\information-schema.html" TargetMode="External"/><Relationship Id="rId1349" Type="http://schemas.openxmlformats.org/officeDocument/2006/relationships/hyperlink" Target="file:///E:\backup\%E4%B8%8B%E8%BD%BD\refman-8.0-en.html-chapter\refman-8.0-en.html-chapter\replication.html" TargetMode="External"/><Relationship Id="rId2747" Type="http://schemas.openxmlformats.org/officeDocument/2006/relationships/hyperlink" Target="file:///E:\backup\%E4%B8%8B%E8%BD%BD\refman-8.0-en.html-chapter\refman-8.0-en.html-chapter\security.html" TargetMode="External"/><Relationship Id="rId2954" Type="http://schemas.openxmlformats.org/officeDocument/2006/relationships/hyperlink" Target="file:///E:\backup\%E4%B8%8B%E8%BD%BD\refman-8.0-en.html-chapter\refman-8.0-en.html-chapter\sql-statements.html" TargetMode="External"/><Relationship Id="rId5013" Type="http://schemas.openxmlformats.org/officeDocument/2006/relationships/hyperlink" Target="file:///E:\backup\%E4%B8%8B%E8%BD%BD\refman-8.0-en.html-chapter\refman-8.0-en.html-chapter\sql-statements.html" TargetMode="External"/><Relationship Id="rId5220" Type="http://schemas.openxmlformats.org/officeDocument/2006/relationships/hyperlink" Target="file:///E:\backup\%E4%B8%8B%E8%BD%BD\refman-8.0-en.html-chapter\refman-8.0-en.html-chapter\sql-statements.html" TargetMode="External"/><Relationship Id="rId719" Type="http://schemas.openxmlformats.org/officeDocument/2006/relationships/hyperlink" Target="file:///E:\backup\%E4%B8%8B%E8%BD%BD\refman-8.0-en.html-chapter\refman-8.0-en.html-chapter\security.html" TargetMode="External"/><Relationship Id="rId926" Type="http://schemas.openxmlformats.org/officeDocument/2006/relationships/hyperlink" Target="file:///E:\backup\%E4%B8%8B%E8%BD%BD\refman-8.0-en.html-chapter\refman-8.0-en.html-chapter\sql-statements.html" TargetMode="External"/><Relationship Id="rId1556" Type="http://schemas.openxmlformats.org/officeDocument/2006/relationships/hyperlink" Target="file:///E:\backup\%E4%B8%8B%E8%BD%BD\refman-8.0-en.html-chapter\refman-8.0-en.html-chapter\sql-statements.html" TargetMode="External"/><Relationship Id="rId1763" Type="http://schemas.openxmlformats.org/officeDocument/2006/relationships/hyperlink" Target="file:///E:\backup\%E4%B8%8B%E8%BD%BD\refman-8.0-en.html-chapter\refman-8.0-en.html-chapter\programs.html" TargetMode="External"/><Relationship Id="rId1970" Type="http://schemas.openxmlformats.org/officeDocument/2006/relationships/hyperlink" Target="file:///E:\backup\%E4%B8%8B%E8%BD%BD\refman-8.0-en.html-chapter\refman-8.0-en.html-chapter\programs.html" TargetMode="External"/><Relationship Id="rId2607" Type="http://schemas.openxmlformats.org/officeDocument/2006/relationships/hyperlink" Target="file:///E:\backup\%E4%B8%8B%E8%BD%BD\refman-8.0-en.html-chapter\refman-8.0-en.html-chapter\sql-statements.html" TargetMode="External"/><Relationship Id="rId2814" Type="http://schemas.openxmlformats.org/officeDocument/2006/relationships/hyperlink" Target="file:///E:\backup\%E4%B8%8B%E8%BD%BD\refman-8.0-en.html-chapter\refman-8.0-en.html-chapter\sql-statements.html" TargetMode="External"/><Relationship Id="rId55" Type="http://schemas.openxmlformats.org/officeDocument/2006/relationships/hyperlink" Target="file:///E:\backup\%E4%B8%8B%E8%BD%BD\refman-8.0-en.html-chapter\refman-8.0-en.html-chapter\sql-statements.html" TargetMode="External"/><Relationship Id="rId1209" Type="http://schemas.openxmlformats.org/officeDocument/2006/relationships/hyperlink" Target="file:///E:\backup\%E4%B8%8B%E8%BD%BD\refman-8.0-en.html-chapter\refman-8.0-en.html-chapter\server-administration.html" TargetMode="External"/><Relationship Id="rId1416" Type="http://schemas.openxmlformats.org/officeDocument/2006/relationships/hyperlink" Target="file:///E:\backup\%E4%B8%8B%E8%BD%BD\refman-8.0-en.html-chapter\refman-8.0-en.html-chapter\innodb-storage-engine.html" TargetMode="External"/><Relationship Id="rId1623" Type="http://schemas.openxmlformats.org/officeDocument/2006/relationships/hyperlink" Target="file:///E:\backup\%E4%B8%8B%E8%BD%BD\refman-8.0-en.html-chapter\refman-8.0-en.html-chapter\sql-statements.html" TargetMode="External"/><Relationship Id="rId1830" Type="http://schemas.openxmlformats.org/officeDocument/2006/relationships/hyperlink" Target="file:///E:\backup\%E4%B8%8B%E8%BD%BD\refman-8.0-en.html-chapter\refman-8.0-en.html-chapter\sql-statements.html" TargetMode="External"/><Relationship Id="rId4779" Type="http://schemas.openxmlformats.org/officeDocument/2006/relationships/hyperlink" Target="file:///E:\backup\%E4%B8%8B%E8%BD%BD\refman-8.0-en.html-chapter\refman-8.0-en.html-chapter\storage-engines.html" TargetMode="External"/><Relationship Id="rId4986" Type="http://schemas.openxmlformats.org/officeDocument/2006/relationships/hyperlink" Target="file:///E:\backup\%E4%B8%8B%E8%BD%BD\refman-8.0-en.html-chapter\refman-8.0-en.html-chapter\server-administration.html" TargetMode="External"/><Relationship Id="rId3588" Type="http://schemas.openxmlformats.org/officeDocument/2006/relationships/hyperlink" Target="file:///E:\backup\%E4%B8%8B%E8%BD%BD\refman-8.0-en.html-chapter\refman-8.0-en.html-chapter\sql-statements.html" TargetMode="External"/><Relationship Id="rId3795" Type="http://schemas.openxmlformats.org/officeDocument/2006/relationships/hyperlink" Target="file:///E:\backup\%E4%B8%8B%E8%BD%BD\refman-8.0-en.html-chapter\refman-8.0-en.html-chapter\sql-statements.html" TargetMode="External"/><Relationship Id="rId4639" Type="http://schemas.openxmlformats.org/officeDocument/2006/relationships/hyperlink" Target="file:///E:\backup\%E4%B8%8B%E8%BD%BD\refman-8.0-en.html-chapter\refman-8.0-en.html-chapter\data-types.html" TargetMode="External"/><Relationship Id="rId4846" Type="http://schemas.openxmlformats.org/officeDocument/2006/relationships/hyperlink" Target="file:///E:\backup\%E4%B8%8B%E8%BD%BD\refman-8.0-en.html-chapter\refman-8.0-en.html-chapter\performance-schema.html" TargetMode="External"/><Relationship Id="rId2397" Type="http://schemas.openxmlformats.org/officeDocument/2006/relationships/hyperlink" Target="file:///E:\backup\%E4%B8%8B%E8%BD%BD\refman-8.0-en.html-chapter\refman-8.0-en.html-chapter\sql-statements.html" TargetMode="External"/><Relationship Id="rId3448" Type="http://schemas.openxmlformats.org/officeDocument/2006/relationships/hyperlink" Target="file:///E:\backup\%E4%B8%8B%E8%BD%BD\refman-8.0-en.html-chapter\refman-8.0-en.html-chapter\server-administration.html" TargetMode="External"/><Relationship Id="rId3655" Type="http://schemas.openxmlformats.org/officeDocument/2006/relationships/hyperlink" Target="file:///E:\backup\%E4%B8%8B%E8%BD%BD\refman-8.0-en.html-chapter\refman-8.0-en.html-chapter\sql-statements.html" TargetMode="External"/><Relationship Id="rId3862" Type="http://schemas.openxmlformats.org/officeDocument/2006/relationships/hyperlink" Target="file:///E:\backup\%E4%B8%8B%E8%BD%BD\refman-8.0-en.html-chapter\refman-8.0-en.html-chapter\server-administration.html" TargetMode="External"/><Relationship Id="rId4706" Type="http://schemas.openxmlformats.org/officeDocument/2006/relationships/hyperlink" Target="file:///E:\backup\%E4%B8%8B%E8%BD%BD\refman-8.0-en.html-chapter\refman-8.0-en.html-chapter\sql-statements.html" TargetMode="External"/><Relationship Id="rId369" Type="http://schemas.openxmlformats.org/officeDocument/2006/relationships/hyperlink" Target="file:///E:\backup\%E4%B8%8B%E8%BD%BD\refman-8.0-en.html-chapter\refman-8.0-en.html-chapter\sql-statements.html" TargetMode="External"/><Relationship Id="rId576" Type="http://schemas.openxmlformats.org/officeDocument/2006/relationships/hyperlink" Target="file:///E:\backup\%E4%B8%8B%E8%BD%BD\refman-8.0-en.html-chapter\refman-8.0-en.html-chapter\sql-statements.html" TargetMode="External"/><Relationship Id="rId783" Type="http://schemas.openxmlformats.org/officeDocument/2006/relationships/hyperlink" Target="file:///E:\backup\%E4%B8%8B%E8%BD%BD\refman-8.0-en.html-chapter\refman-8.0-en.html-chapter\sql-statements.html" TargetMode="External"/><Relationship Id="rId990" Type="http://schemas.openxmlformats.org/officeDocument/2006/relationships/hyperlink" Target="file:///E:\backup\%E4%B8%8B%E8%BD%BD\refman-8.0-en.html-chapter\refman-8.0-en.html-chapter\security.html" TargetMode="External"/><Relationship Id="rId2257" Type="http://schemas.openxmlformats.org/officeDocument/2006/relationships/hyperlink" Target="file:///E:\backup\%E4%B8%8B%E8%BD%BD\refman-8.0-en.html-chapter\refman-8.0-en.html-chapter\functions.html" TargetMode="External"/><Relationship Id="rId2464" Type="http://schemas.openxmlformats.org/officeDocument/2006/relationships/hyperlink" Target="file:///E:\backup\%E4%B8%8B%E8%BD%BD\refman-8.0-en.html-chapter\refman-8.0-en.html-chapter\sql-statements.html" TargetMode="External"/><Relationship Id="rId2671" Type="http://schemas.openxmlformats.org/officeDocument/2006/relationships/hyperlink" Target="file:///E:\backup\%E4%B8%8B%E8%BD%BD\refman-8.0-en.html-chapter\refman-8.0-en.html-chapter\sql-statements.html" TargetMode="External"/><Relationship Id="rId3308" Type="http://schemas.openxmlformats.org/officeDocument/2006/relationships/hyperlink" Target="file:///E:\backup\%E4%B8%8B%E8%BD%BD\refman-8.0-en.html-chapter\refman-8.0-en.html-chapter\sql-statements.html" TargetMode="External"/><Relationship Id="rId3515" Type="http://schemas.openxmlformats.org/officeDocument/2006/relationships/hyperlink" Target="file:///E:\backup\%E4%B8%8B%E8%BD%BD\refman-8.0-en.html-chapter\refman-8.0-en.html-chapter\language-structure.html" TargetMode="External"/><Relationship Id="rId4913" Type="http://schemas.openxmlformats.org/officeDocument/2006/relationships/hyperlink" Target="file:///E:\backup\%E4%B8%8B%E8%BD%BD\refman-8.0-en.html-chapter\refman-8.0-en.html-chapter\sql-statements.html" TargetMode="External"/><Relationship Id="rId229" Type="http://schemas.openxmlformats.org/officeDocument/2006/relationships/hyperlink" Target="file:///E:\backup\%E4%B8%8B%E8%BD%BD\refman-8.0-en.html-chapter\refman-8.0-en.html-chapter\sql-statements.html" TargetMode="External"/><Relationship Id="rId436" Type="http://schemas.openxmlformats.org/officeDocument/2006/relationships/hyperlink" Target="file:///E:\backup\%E4%B8%8B%E8%BD%BD\refman-8.0-en.html-chapter\refman-8.0-en.html-chapter\sql-statements.html" TargetMode="External"/><Relationship Id="rId643" Type="http://schemas.openxmlformats.org/officeDocument/2006/relationships/hyperlink" Target="file:///E:\backup\%E4%B8%8B%E8%BD%BD\refman-8.0-en.html-chapter\refman-8.0-en.html-chapter\data-types.html" TargetMode="External"/><Relationship Id="rId1066" Type="http://schemas.openxmlformats.org/officeDocument/2006/relationships/hyperlink" Target="file:///E:\backup\%E4%B8%8B%E8%BD%BD\refman-8.0-en.html-chapter\refman-8.0-en.html-chapter\partitioning.html" TargetMode="External"/><Relationship Id="rId1273" Type="http://schemas.openxmlformats.org/officeDocument/2006/relationships/hyperlink" Target="file:///E:\backup\%E4%B8%8B%E8%BD%BD\refman-8.0-en.html-chapter\refman-8.0-en.html-chapter\storage-engines.html" TargetMode="External"/><Relationship Id="rId1480" Type="http://schemas.openxmlformats.org/officeDocument/2006/relationships/hyperlink" Target="file:///E:\backup\%E4%B8%8B%E8%BD%BD\refman-8.0-en.html-chapter\refman-8.0-en.html-chapter\stored-objects.html" TargetMode="External"/><Relationship Id="rId2117" Type="http://schemas.openxmlformats.org/officeDocument/2006/relationships/hyperlink" Target="file:///E:\backup\%E4%B8%8B%E8%BD%BD\refman-8.0-en.html-chapter\refman-8.0-en.html-chapter\security.html" TargetMode="External"/><Relationship Id="rId2324" Type="http://schemas.openxmlformats.org/officeDocument/2006/relationships/hyperlink" Target="file:///E:\backup\%E4%B8%8B%E8%BD%BD\refman-8.0-en.html-chapter\refman-8.0-en.html-chapter\sql-statements.html" TargetMode="External"/><Relationship Id="rId3722" Type="http://schemas.openxmlformats.org/officeDocument/2006/relationships/hyperlink" Target="file:///E:\backup\%E4%B8%8B%E8%BD%BD\refman-8.0-en.html-chapter\refman-8.0-en.html-chapter\sql-statements.html" TargetMode="External"/><Relationship Id="rId850" Type="http://schemas.openxmlformats.org/officeDocument/2006/relationships/hyperlink" Target="file:///E:\backup\%E4%B8%8B%E8%BD%BD\refman-8.0-en.html-chapter\refman-8.0-en.html-chapter\data-types.html" TargetMode="External"/><Relationship Id="rId1133" Type="http://schemas.openxmlformats.org/officeDocument/2006/relationships/hyperlink" Target="file:///E:\backup\%E4%B8%8B%E8%BD%BD\refman-8.0-en.html-chapter\refman-8.0-en.html-chapter\sql-statements.html" TargetMode="External"/><Relationship Id="rId2531" Type="http://schemas.openxmlformats.org/officeDocument/2006/relationships/hyperlink" Target="file:///E:\backup\%E4%B8%8B%E8%BD%BD\refman-8.0-en.html-chapter\refman-8.0-en.html-chapter\sql-statements.html" TargetMode="External"/><Relationship Id="rId4289" Type="http://schemas.openxmlformats.org/officeDocument/2006/relationships/hyperlink" Target="file:///E:\backup\%E4%B8%8B%E8%BD%BD\refman-8.0-en.html-chapter\refman-8.0-en.html-chapter\security.html" TargetMode="External"/><Relationship Id="rId5687" Type="http://schemas.openxmlformats.org/officeDocument/2006/relationships/hyperlink" Target="file:///E:\backup\%E4%B8%8B%E8%BD%BD\refman-8.0-en.html-chapter\refman-8.0-en.html-chapter\sql-statements.html" TargetMode="External"/><Relationship Id="rId5894" Type="http://schemas.openxmlformats.org/officeDocument/2006/relationships/hyperlink" Target="file:///E:\backup\%E4%B8%8B%E8%BD%BD\refman-8.0-en.html-chapter\refman-8.0-en.html-chapter\programs.html" TargetMode="External"/><Relationship Id="rId503" Type="http://schemas.openxmlformats.org/officeDocument/2006/relationships/hyperlink" Target="file:///E:\backup\%E4%B8%8B%E8%BD%BD\refman-8.0-en.html-chapter\refman-8.0-en.html-chapter\server-administration.html" TargetMode="External"/><Relationship Id="rId710" Type="http://schemas.openxmlformats.org/officeDocument/2006/relationships/hyperlink" Target="file:///E:\backup\%E4%B8%8B%E8%BD%BD\refman-8.0-en.html-chapter\refman-8.0-en.html-chapter\sql-statements.html" TargetMode="External"/><Relationship Id="rId1340" Type="http://schemas.openxmlformats.org/officeDocument/2006/relationships/hyperlink" Target="file:///E:\backup\%E4%B8%8B%E8%BD%BD\refman-8.0-en.html-chapter\refman-8.0-en.html-chapter\sql-statements.html" TargetMode="External"/><Relationship Id="rId3098" Type="http://schemas.openxmlformats.org/officeDocument/2006/relationships/hyperlink" Target="file:///E:\backup\%E4%B8%8B%E8%BD%BD\refman-8.0-en.html-chapter\refman-8.0-en.html-chapter\security.html" TargetMode="External"/><Relationship Id="rId4496" Type="http://schemas.openxmlformats.org/officeDocument/2006/relationships/hyperlink" Target="file:///E:\backup\%E4%B8%8B%E8%BD%BD\refman-8.0-en.html-chapter\refman-8.0-en.html-chapter\sql-statements.html" TargetMode="External"/><Relationship Id="rId5547" Type="http://schemas.openxmlformats.org/officeDocument/2006/relationships/hyperlink" Target="file:///E:\backup\%E4%B8%8B%E8%BD%BD\refman-8.0-en.html-chapter\refman-8.0-en.html-chapter\glossary.html" TargetMode="External"/><Relationship Id="rId5754" Type="http://schemas.openxmlformats.org/officeDocument/2006/relationships/hyperlink" Target="file:///E:\backup\%E4%B8%8B%E8%BD%BD\refman-8.0-en.html-chapter\refman-8.0-en.html-chapter\sql-statements.html" TargetMode="External"/><Relationship Id="rId5961" Type="http://schemas.openxmlformats.org/officeDocument/2006/relationships/hyperlink" Target="file:///E:\backup\%E4%B8%8B%E8%BD%BD\refman-8.0-en.html-chapter\refman-8.0-en.html-chapter\optimization.html" TargetMode="External"/><Relationship Id="rId1200" Type="http://schemas.openxmlformats.org/officeDocument/2006/relationships/hyperlink" Target="file:///E:\backup\%E4%B8%8B%E8%BD%BD\refman-8.0-en.html-chapter\refman-8.0-en.html-chapter\sql-statements.html" TargetMode="External"/><Relationship Id="rId4149" Type="http://schemas.openxmlformats.org/officeDocument/2006/relationships/hyperlink" Target="file:///E:\backup\%E4%B8%8B%E8%BD%BD\refman-8.0-en.html-chapter\refman-8.0-en.html-chapter\sql-statements.html" TargetMode="External"/><Relationship Id="rId4356" Type="http://schemas.openxmlformats.org/officeDocument/2006/relationships/hyperlink" Target="file:///E:\backup\%E4%B8%8B%E8%BD%BD\refman-8.0-en.html-chapter\refman-8.0-en.html-chapter\sql-statements.html" TargetMode="External"/><Relationship Id="rId4563" Type="http://schemas.openxmlformats.org/officeDocument/2006/relationships/hyperlink" Target="file:///E:\backup\%E4%B8%8B%E8%BD%BD\refman-8.0-en.html-chapter\refman-8.0-en.html-chapter\information-schema.html" TargetMode="External"/><Relationship Id="rId4770" Type="http://schemas.openxmlformats.org/officeDocument/2006/relationships/hyperlink" Target="file:///E:\backup\%E4%B8%8B%E8%BD%BD\refman-8.0-en.html-chapter\refman-8.0-en.html-chapter\sql-statements.html" TargetMode="External"/><Relationship Id="rId5407" Type="http://schemas.openxmlformats.org/officeDocument/2006/relationships/hyperlink" Target="file:///E:\backup\%E4%B8%8B%E8%BD%BD\refman-8.0-en.html-chapter\refman-8.0-en.html-chapter\optimization.html" TargetMode="External"/><Relationship Id="rId5614" Type="http://schemas.openxmlformats.org/officeDocument/2006/relationships/hyperlink" Target="file:///E:\backup\%E4%B8%8B%E8%BD%BD\refman-8.0-en.html-chapter\refman-8.0-en.html-chapter\sql-statements.html" TargetMode="External"/><Relationship Id="rId5821" Type="http://schemas.openxmlformats.org/officeDocument/2006/relationships/hyperlink" Target="file:///E:\backup\%E4%B8%8B%E8%BD%BD\refman-8.0-en.html-chapter\refman-8.0-en.html-chapter\security.html" TargetMode="External"/><Relationship Id="rId3165" Type="http://schemas.openxmlformats.org/officeDocument/2006/relationships/hyperlink" Target="file:///E:\backup\%E4%B8%8B%E8%BD%BD\refman-8.0-en.html-chapter\refman-8.0-en.html-chapter\sql-statements.html" TargetMode="External"/><Relationship Id="rId3372" Type="http://schemas.openxmlformats.org/officeDocument/2006/relationships/hyperlink" Target="file:///E:\backup\%E4%B8%8B%E8%BD%BD\refman-8.0-en.html-chapter\refman-8.0-en.html-chapter\group-replication.html" TargetMode="External"/><Relationship Id="rId4009" Type="http://schemas.openxmlformats.org/officeDocument/2006/relationships/hyperlink" Target="file:///E:\backup\%E4%B8%8B%E8%BD%BD\refman-8.0-en.html-chapter\refman-8.0-en.html-chapter\security.html" TargetMode="External"/><Relationship Id="rId4216" Type="http://schemas.openxmlformats.org/officeDocument/2006/relationships/hyperlink" Target="file:///E:\backup\%E4%B8%8B%E8%BD%BD\refman-8.0-en.html-chapter\refman-8.0-en.html-chapter\security.html" TargetMode="External"/><Relationship Id="rId4423" Type="http://schemas.openxmlformats.org/officeDocument/2006/relationships/hyperlink" Target="file:///E:\backup\%E4%B8%8B%E8%BD%BD\refman-8.0-en.html-chapter\refman-8.0-en.html-chapter\security.html" TargetMode="External"/><Relationship Id="rId4630" Type="http://schemas.openxmlformats.org/officeDocument/2006/relationships/hyperlink" Target="file:///E:\backup\%E4%B8%8B%E8%BD%BD\refman-8.0-en.html-chapter\refman-8.0-en.html-chapter\installing.html" TargetMode="External"/><Relationship Id="rId293" Type="http://schemas.openxmlformats.org/officeDocument/2006/relationships/hyperlink" Target="file:///E:\backup\%E4%B8%8B%E8%BD%BD\refman-8.0-en.html-chapter\refman-8.0-en.html-chapter\sql-statements.html" TargetMode="External"/><Relationship Id="rId2181" Type="http://schemas.openxmlformats.org/officeDocument/2006/relationships/hyperlink" Target="file:///E:\backup\%E4%B8%8B%E8%BD%BD\refman-8.0-en.html-chapter\refman-8.0-en.html-chapter\functions.html" TargetMode="External"/><Relationship Id="rId3025" Type="http://schemas.openxmlformats.org/officeDocument/2006/relationships/hyperlink" Target="file:///E:\backup\%E4%B8%8B%E8%BD%BD\refman-8.0-en.html-chapter\refman-8.0-en.html-chapter\sql-statements.html" TargetMode="External"/><Relationship Id="rId3232" Type="http://schemas.openxmlformats.org/officeDocument/2006/relationships/hyperlink" Target="file:///E:\backup\%E4%B8%8B%E8%BD%BD\refman-8.0-en.html-chapter\refman-8.0-en.html-chapter\sql-statements.html" TargetMode="External"/><Relationship Id="rId153" Type="http://schemas.openxmlformats.org/officeDocument/2006/relationships/hyperlink" Target="file:///E:\backup\%E4%B8%8B%E8%BD%BD\refman-8.0-en.html-chapter\refman-8.0-en.html-chapter\sql-statements.html" TargetMode="External"/><Relationship Id="rId360" Type="http://schemas.openxmlformats.org/officeDocument/2006/relationships/hyperlink" Target="file:///E:\backup\%E4%B8%8B%E8%BD%BD\refman-8.0-en.html-chapter\refman-8.0-en.html-chapter\sql-statements.html" TargetMode="External"/><Relationship Id="rId2041" Type="http://schemas.openxmlformats.org/officeDocument/2006/relationships/hyperlink" Target="file:///E:\backup\%E4%B8%8B%E8%BD%BD\refman-8.0-en.html-chapter\refman-8.0-en.html-chapter\sql-statements.html" TargetMode="External"/><Relationship Id="rId5197" Type="http://schemas.openxmlformats.org/officeDocument/2006/relationships/hyperlink" Target="file:///E:\backup\%E4%B8%8B%E8%BD%BD\refman-8.0-en.html-chapter\refman-8.0-en.html-chapter\mysql-cluster.html" TargetMode="External"/><Relationship Id="rId220" Type="http://schemas.openxmlformats.org/officeDocument/2006/relationships/hyperlink" Target="file:///E:\backup\%E4%B8%8B%E8%BD%BD\refman-8.0-en.html-chapter\refman-8.0-en.html-chapter\security.html" TargetMode="External"/><Relationship Id="rId2998" Type="http://schemas.openxmlformats.org/officeDocument/2006/relationships/hyperlink" Target="file:///E:\backup\%E4%B8%8B%E8%BD%BD\refman-8.0-en.html-chapter\refman-8.0-en.html-chapter\sql-statements.html" TargetMode="External"/><Relationship Id="rId5057" Type="http://schemas.openxmlformats.org/officeDocument/2006/relationships/hyperlink" Target="file:///E:\backup\%E4%B8%8B%E8%BD%BD\refman-8.0-en.html-chapter\refman-8.0-en.html-chapter\programs.html" TargetMode="External"/><Relationship Id="rId5264" Type="http://schemas.openxmlformats.org/officeDocument/2006/relationships/hyperlink" Target="file:///E:\backup\%E4%B8%8B%E8%BD%BD\refman-8.0-en.html-chapter\refman-8.0-en.html-chapter\security.html" TargetMode="External"/><Relationship Id="rId2858" Type="http://schemas.openxmlformats.org/officeDocument/2006/relationships/hyperlink" Target="file:///E:\backup\%E4%B8%8B%E8%BD%BD\refman-8.0-en.html-chapter\refman-8.0-en.html-chapter\innodb-storage-engine.html" TargetMode="External"/><Relationship Id="rId3909" Type="http://schemas.openxmlformats.org/officeDocument/2006/relationships/hyperlink" Target="file:///E:\backup\%E4%B8%8B%E8%BD%BD\refman-8.0-en.html-chapter\refman-8.0-en.html-chapter\security.html" TargetMode="External"/><Relationship Id="rId4073" Type="http://schemas.openxmlformats.org/officeDocument/2006/relationships/hyperlink" Target="file:///E:\backup\%E4%B8%8B%E8%BD%BD\refman-8.0-en.html-chapter\refman-8.0-en.html-chapter\security.html" TargetMode="External"/><Relationship Id="rId5471" Type="http://schemas.openxmlformats.org/officeDocument/2006/relationships/hyperlink" Target="file:///E:\backup\%E4%B8%8B%E8%BD%BD\refman-8.0-en.html-chapter\refman-8.0-en.html-chapter\sql-statements.html" TargetMode="External"/><Relationship Id="rId99" Type="http://schemas.openxmlformats.org/officeDocument/2006/relationships/hyperlink" Target="file:///E:\backup\%E4%B8%8B%E8%BD%BD\refman-8.0-en.html-chapter\refman-8.0-en.html-chapter\sql-statements.html" TargetMode="External"/><Relationship Id="rId1667" Type="http://schemas.openxmlformats.org/officeDocument/2006/relationships/hyperlink" Target="file:///E:\backup\%E4%B8%8B%E8%BD%BD\refman-8.0-en.html-chapter\refman-8.0-en.html-chapter\sql-statements.html" TargetMode="External"/><Relationship Id="rId1874" Type="http://schemas.openxmlformats.org/officeDocument/2006/relationships/hyperlink" Target="file:///E:\backup\%E4%B8%8B%E8%BD%BD\refman-8.0-en.html-chapter\refman-8.0-en.html-chapter\programs.html" TargetMode="External"/><Relationship Id="rId2718" Type="http://schemas.openxmlformats.org/officeDocument/2006/relationships/hyperlink" Target="file:///E:\backup\%E4%B8%8B%E8%BD%BD\refman-8.0-en.html-chapter\refman-8.0-en.html-chapter\sql-statements.html" TargetMode="External"/><Relationship Id="rId2925" Type="http://schemas.openxmlformats.org/officeDocument/2006/relationships/hyperlink" Target="file:///E:\backup\%E4%B8%8B%E8%BD%BD\refman-8.0-en.html-chapter\refman-8.0-en.html-chapter\sql-statements.html" TargetMode="External"/><Relationship Id="rId4280" Type="http://schemas.openxmlformats.org/officeDocument/2006/relationships/hyperlink" Target="file:///E:\backup\%E4%B8%8B%E8%BD%BD\refman-8.0-en.html-chapter\refman-8.0-en.html-chapter\server-administration.html" TargetMode="External"/><Relationship Id="rId5124" Type="http://schemas.openxmlformats.org/officeDocument/2006/relationships/hyperlink" Target="file:///E:\backup\%E4%B8%8B%E8%BD%BD\refman-8.0-en.html-chapter\refman-8.0-en.html-chapter\server-administration.html" TargetMode="External"/><Relationship Id="rId5331" Type="http://schemas.openxmlformats.org/officeDocument/2006/relationships/hyperlink" Target="file:///E:\backup\%E4%B8%8B%E8%BD%BD\refman-8.0-en.html-chapter\refman-8.0-en.html-chapter\sql-statements.html" TargetMode="External"/><Relationship Id="rId1527" Type="http://schemas.openxmlformats.org/officeDocument/2006/relationships/hyperlink" Target="file:///E:\backup\%E4%B8%8B%E8%BD%BD\refman-8.0-en.html-chapter\refman-8.0-en.html-chapter\sql-statements.html" TargetMode="External"/><Relationship Id="rId1734" Type="http://schemas.openxmlformats.org/officeDocument/2006/relationships/hyperlink" Target="file:///E:\backup\%E4%B8%8B%E8%BD%BD\refman-8.0-en.html-chapter\refman-8.0-en.html-chapter\sql-statements.html" TargetMode="External"/><Relationship Id="rId1941" Type="http://schemas.openxmlformats.org/officeDocument/2006/relationships/hyperlink" Target="file:///E:\backup\%E4%B8%8B%E8%BD%BD\refman-8.0-en.html-chapter\refman-8.0-en.html-chapter\sql-statements.html" TargetMode="External"/><Relationship Id="rId4140" Type="http://schemas.openxmlformats.org/officeDocument/2006/relationships/hyperlink" Target="file:///E:\backup\%E4%B8%8B%E8%BD%BD\refman-8.0-en.html-chapter\refman-8.0-en.html-chapter\security.html" TargetMode="External"/><Relationship Id="rId26" Type="http://schemas.openxmlformats.org/officeDocument/2006/relationships/hyperlink" Target="file:///E:\backup\%E4%B8%8B%E8%BD%BD\refman-8.0-en.html-chapter\refman-8.0-en.html-chapter\sql-statements.html" TargetMode="External"/><Relationship Id="rId3699" Type="http://schemas.openxmlformats.org/officeDocument/2006/relationships/hyperlink" Target="file:///E:\backup\%E4%B8%8B%E8%BD%BD\refman-8.0-en.html-chapter\refman-8.0-en.html-chapter\sql-statements.html" TargetMode="External"/><Relationship Id="rId4000" Type="http://schemas.openxmlformats.org/officeDocument/2006/relationships/hyperlink" Target="file:///E:\backup\%E4%B8%8B%E8%BD%BD\refman-8.0-en.html-chapter\refman-8.0-en.html-chapter\sql-statements.html" TargetMode="External"/><Relationship Id="rId1801" Type="http://schemas.openxmlformats.org/officeDocument/2006/relationships/hyperlink" Target="file:///E:\backup\%E4%B8%8B%E8%BD%BD\refman-8.0-en.html-chapter\refman-8.0-en.html-chapter\security.html" TargetMode="External"/><Relationship Id="rId3559" Type="http://schemas.openxmlformats.org/officeDocument/2006/relationships/hyperlink" Target="file:///E:\backup\%E4%B8%8B%E8%BD%BD\refman-8.0-en.html-chapter\refman-8.0-en.html-chapter\sql-statements.html" TargetMode="External"/><Relationship Id="rId4957" Type="http://schemas.openxmlformats.org/officeDocument/2006/relationships/hyperlink" Target="file:///E:\backup\%E4%B8%8B%E8%BD%BD\refman-8.0-en.html-chapter\refman-8.0-en.html-chapter\server-administration.html" TargetMode="External"/><Relationship Id="rId687" Type="http://schemas.openxmlformats.org/officeDocument/2006/relationships/hyperlink" Target="file:///E:\backup\%E4%B8%8B%E8%BD%BD\refman-8.0-en.html-chapter\refman-8.0-en.html-chapter\innodb-storage-engine.html" TargetMode="External"/><Relationship Id="rId2368" Type="http://schemas.openxmlformats.org/officeDocument/2006/relationships/hyperlink" Target="file:///E:\backup\%E4%B8%8B%E8%BD%BD\refman-8.0-en.html-chapter\refman-8.0-en.html-chapter\sql-statements.html" TargetMode="External"/><Relationship Id="rId3766" Type="http://schemas.openxmlformats.org/officeDocument/2006/relationships/hyperlink" Target="file:///E:\backup\%E4%B8%8B%E8%BD%BD\refman-8.0-en.html-chapter\refman-8.0-en.html-chapter\sql-statements.html" TargetMode="External"/><Relationship Id="rId3973" Type="http://schemas.openxmlformats.org/officeDocument/2006/relationships/hyperlink" Target="file:///E:\backup\%E4%B8%8B%E8%BD%BD\refman-8.0-en.html-chapter\refman-8.0-en.html-chapter\server-administration.html" TargetMode="External"/><Relationship Id="rId4817" Type="http://schemas.openxmlformats.org/officeDocument/2006/relationships/hyperlink" Target="file:///E:\backup\%E4%B8%8B%E8%BD%BD\refman-8.0-en.html-chapter\refman-8.0-en.html-chapter\sql-statements.html" TargetMode="External"/><Relationship Id="rId894" Type="http://schemas.openxmlformats.org/officeDocument/2006/relationships/hyperlink" Target="file:///E:\backup\%E4%B8%8B%E8%BD%BD\refman-8.0-en.html-chapter\refman-8.0-en.html-chapter\sql-statements.html" TargetMode="External"/><Relationship Id="rId1177" Type="http://schemas.openxmlformats.org/officeDocument/2006/relationships/hyperlink" Target="file:///E:\backup\%E4%B8%8B%E8%BD%BD\refman-8.0-en.html-chapter\refman-8.0-en.html-chapter\data-types.html" TargetMode="External"/><Relationship Id="rId2575" Type="http://schemas.openxmlformats.org/officeDocument/2006/relationships/hyperlink" Target="file:///E:\backup\%E4%B8%8B%E8%BD%BD\refman-8.0-en.html-chapter\refman-8.0-en.html-chapter\sql-statements.html" TargetMode="External"/><Relationship Id="rId2782" Type="http://schemas.openxmlformats.org/officeDocument/2006/relationships/hyperlink" Target="file:///E:\backup\%E4%B8%8B%E8%BD%BD\refman-8.0-en.html-chapter\refman-8.0-en.html-chapter\sql-statements.html" TargetMode="External"/><Relationship Id="rId3419" Type="http://schemas.openxmlformats.org/officeDocument/2006/relationships/hyperlink" Target="file:///E:\backup\%E4%B8%8B%E8%BD%BD\refman-8.0-en.html-chapter\refman-8.0-en.html-chapter\sql-statements.html" TargetMode="External"/><Relationship Id="rId3626" Type="http://schemas.openxmlformats.org/officeDocument/2006/relationships/hyperlink" Target="file:///E:\backup\%E4%B8%8B%E8%BD%BD\refman-8.0-en.html-chapter\refman-8.0-en.html-chapter\sql-statements.html" TargetMode="External"/><Relationship Id="rId3833" Type="http://schemas.openxmlformats.org/officeDocument/2006/relationships/hyperlink" Target="file:///E:\backup\%E4%B8%8B%E8%BD%BD\refman-8.0-en.html-chapter\refman-8.0-en.html-chapter\sql-statements.html" TargetMode="External"/><Relationship Id="rId547" Type="http://schemas.openxmlformats.org/officeDocument/2006/relationships/hyperlink" Target="file:///E:\backup\%E4%B8%8B%E8%BD%BD\refman-8.0-en.html-chapter\refman-8.0-en.html-chapter\sql-statements.html" TargetMode="External"/><Relationship Id="rId754" Type="http://schemas.openxmlformats.org/officeDocument/2006/relationships/hyperlink" Target="file:///E:\backup\%E4%B8%8B%E8%BD%BD\refman-8.0-en.html-chapter\refman-8.0-en.html-chapter\sql-statements.html" TargetMode="External"/><Relationship Id="rId961" Type="http://schemas.openxmlformats.org/officeDocument/2006/relationships/hyperlink" Target="file:///E:\backup\%E4%B8%8B%E8%BD%BD\refman-8.0-en.html-chapter\refman-8.0-en.html-chapter\mysql-cluster.html" TargetMode="External"/><Relationship Id="rId1384" Type="http://schemas.openxmlformats.org/officeDocument/2006/relationships/hyperlink" Target="file:///E:\backup\%E4%B8%8B%E8%BD%BD\refman-8.0-en.html-chapter\refman-8.0-en.html-chapter\information-schema.html" TargetMode="External"/><Relationship Id="rId1591" Type="http://schemas.openxmlformats.org/officeDocument/2006/relationships/hyperlink" Target="file:///E:\backup\%E4%B8%8B%E8%BD%BD\refman-8.0-en.html-chapter\refman-8.0-en.html-chapter\server-administration.html" TargetMode="External"/><Relationship Id="rId2228" Type="http://schemas.openxmlformats.org/officeDocument/2006/relationships/hyperlink" Target="file:///E:\backup\%E4%B8%8B%E8%BD%BD\refman-8.0-en.html-chapter\refman-8.0-en.html-chapter\sql-statements.html" TargetMode="External"/><Relationship Id="rId2435" Type="http://schemas.openxmlformats.org/officeDocument/2006/relationships/hyperlink" Target="file:///E:\backup\%E4%B8%8B%E8%BD%BD\refman-8.0-en.html-chapter\refman-8.0-en.html-chapter\sql-statements.html" TargetMode="External"/><Relationship Id="rId2642" Type="http://schemas.openxmlformats.org/officeDocument/2006/relationships/hyperlink" Target="file:///E:\backup\%E4%B8%8B%E8%BD%BD\refman-8.0-en.html-chapter\refman-8.0-en.html-chapter\replication.html" TargetMode="External"/><Relationship Id="rId3900" Type="http://schemas.openxmlformats.org/officeDocument/2006/relationships/hyperlink" Target="file:///E:\backup\%E4%B8%8B%E8%BD%BD\refman-8.0-en.html-chapter\refman-8.0-en.html-chapter\sql-statements.html" TargetMode="External"/><Relationship Id="rId5798" Type="http://schemas.openxmlformats.org/officeDocument/2006/relationships/hyperlink" Target="file:///E:\backup\%E4%B8%8B%E8%BD%BD\refman-8.0-en.html-chapter\refman-8.0-en.html-chapter\glossary.html" TargetMode="External"/><Relationship Id="rId90" Type="http://schemas.openxmlformats.org/officeDocument/2006/relationships/hyperlink" Target="file:///E:\backup\%E4%B8%8B%E8%BD%BD\refman-8.0-en.html-chapter\refman-8.0-en.html-chapter\sql-statements.html" TargetMode="External"/><Relationship Id="rId407" Type="http://schemas.openxmlformats.org/officeDocument/2006/relationships/hyperlink" Target="file:///E:\backup\%E4%B8%8B%E8%BD%BD\refman-8.0-en.html-chapter\refman-8.0-en.html-chapter\partitioning.html" TargetMode="External"/><Relationship Id="rId614" Type="http://schemas.openxmlformats.org/officeDocument/2006/relationships/hyperlink" Target="file:///E:\backup\%E4%B8%8B%E8%BD%BD\refman-8.0-en.html-chapter\refman-8.0-en.html-chapter\functions.html" TargetMode="External"/><Relationship Id="rId821" Type="http://schemas.openxmlformats.org/officeDocument/2006/relationships/hyperlink" Target="file:///E:\backup\%E4%B8%8B%E8%BD%BD\refman-8.0-en.html-chapter\refman-8.0-en.html-chapter\language-structure.html" TargetMode="External"/><Relationship Id="rId1037" Type="http://schemas.openxmlformats.org/officeDocument/2006/relationships/hyperlink" Target="file:///E:\backup\%E4%B8%8B%E8%BD%BD\refman-8.0-en.html-chapter\refman-8.0-en.html-chapter\innodb-storage-engine.html" TargetMode="External"/><Relationship Id="rId1244" Type="http://schemas.openxmlformats.org/officeDocument/2006/relationships/hyperlink" Target="file:///E:\backup\%E4%B8%8B%E8%BD%BD\refman-8.0-en.html-chapter\refman-8.0-en.html-chapter\server-administration.html" TargetMode="External"/><Relationship Id="rId1451" Type="http://schemas.openxmlformats.org/officeDocument/2006/relationships/hyperlink" Target="file:///E:\backup\%E4%B8%8B%E8%BD%BD\refman-8.0-en.html-chapter\refman-8.0-en.html-chapter\sql-statements.html" TargetMode="External"/><Relationship Id="rId2502" Type="http://schemas.openxmlformats.org/officeDocument/2006/relationships/hyperlink" Target="http://mysqlserverteam.com/mysql-8-0-labs-recursive-common-table-expressions-in-mysql-ctes/" TargetMode="External"/><Relationship Id="rId5658" Type="http://schemas.openxmlformats.org/officeDocument/2006/relationships/hyperlink" Target="file:///E:\backup\%E4%B8%8B%E8%BD%BD\refman-8.0-en.html-chapter\refman-8.0-en.html-chapter\sql-statements.html" TargetMode="External"/><Relationship Id="rId5865" Type="http://schemas.openxmlformats.org/officeDocument/2006/relationships/hyperlink" Target="file:///E:\backup\%E4%B8%8B%E8%BD%BD\refman-8.0-en.html-chapter\refman-8.0-en.html-chapter\security.html" TargetMode="External"/><Relationship Id="rId1104" Type="http://schemas.openxmlformats.org/officeDocument/2006/relationships/hyperlink" Target="file:///E:\backup\%E4%B8%8B%E8%BD%BD\refman-8.0-en.html-chapter\refman-8.0-en.html-chapter\sql-statements.html" TargetMode="External"/><Relationship Id="rId1311" Type="http://schemas.openxmlformats.org/officeDocument/2006/relationships/hyperlink" Target="file:///E:\backup\%E4%B8%8B%E8%BD%BD\refman-8.0-en.html-chapter\refman-8.0-en.html-chapter\sql-statements.html" TargetMode="External"/><Relationship Id="rId4467" Type="http://schemas.openxmlformats.org/officeDocument/2006/relationships/hyperlink" Target="file:///E:\backup\%E4%B8%8B%E8%BD%BD\refman-8.0-en.html-chapter\refman-8.0-en.html-chapter\security.html" TargetMode="External"/><Relationship Id="rId4674" Type="http://schemas.openxmlformats.org/officeDocument/2006/relationships/hyperlink" Target="file:///E:\backup\%E4%B8%8B%E8%BD%BD\refman-8.0-en.html-chapter\refman-8.0-en.html-chapter\sql-statements.html" TargetMode="External"/><Relationship Id="rId4881" Type="http://schemas.openxmlformats.org/officeDocument/2006/relationships/hyperlink" Target="file:///E:\backup\%E4%B8%8B%E8%BD%BD\refman-8.0-en.html-chapter\refman-8.0-en.html-chapter\information-schema.html" TargetMode="External"/><Relationship Id="rId5518" Type="http://schemas.openxmlformats.org/officeDocument/2006/relationships/hyperlink" Target="file:///E:\backup\%E4%B8%8B%E8%BD%BD\refman-8.0-en.html-chapter\refman-8.0-en.html-chapter\sql-statements.html" TargetMode="External"/><Relationship Id="rId5725" Type="http://schemas.openxmlformats.org/officeDocument/2006/relationships/hyperlink" Target="file:///E:\backup\%E4%B8%8B%E8%BD%BD\refman-8.0-en.html-chapter\refman-8.0-en.html-chapter\sql-statements.html" TargetMode="External"/><Relationship Id="rId3069" Type="http://schemas.openxmlformats.org/officeDocument/2006/relationships/hyperlink" Target="file:///E:\backup\%E4%B8%8B%E8%BD%BD\refman-8.0-en.html-chapter\refman-8.0-en.html-chapter\sql-statements.html" TargetMode="External"/><Relationship Id="rId3276" Type="http://schemas.openxmlformats.org/officeDocument/2006/relationships/hyperlink" Target="file:///E:\backup\%E4%B8%8B%E8%BD%BD\refman-8.0-en.html-chapter\refman-8.0-en.html-chapter\programs.html" TargetMode="External"/><Relationship Id="rId3483" Type="http://schemas.openxmlformats.org/officeDocument/2006/relationships/hyperlink" Target="file:///E:\backup\%E4%B8%8B%E8%BD%BD\refman-8.0-en.html-chapter\refman-8.0-en.html-chapter\programs.html" TargetMode="External"/><Relationship Id="rId3690" Type="http://schemas.openxmlformats.org/officeDocument/2006/relationships/hyperlink" Target="file:///E:\backup\%E4%B8%8B%E8%BD%BD\refman-8.0-en.html-chapter\refman-8.0-en.html-chapter\sql-statements.html" TargetMode="External"/><Relationship Id="rId4327" Type="http://schemas.openxmlformats.org/officeDocument/2006/relationships/hyperlink" Target="file:///E:\backup\%E4%B8%8B%E8%BD%BD\refman-8.0-en.html-chapter\refman-8.0-en.html-chapter\security.html" TargetMode="External"/><Relationship Id="rId4534" Type="http://schemas.openxmlformats.org/officeDocument/2006/relationships/hyperlink" Target="file:///E:\backup\%E4%B8%8B%E8%BD%BD\refman-8.0-en.html-chapter\refman-8.0-en.html-chapter\sql-statements.html" TargetMode="External"/><Relationship Id="rId5932" Type="http://schemas.openxmlformats.org/officeDocument/2006/relationships/hyperlink" Target="file:///E:\backup\%E4%B8%8B%E8%BD%BD\refman-8.0-en.html-chapter\refman-8.0-en.html-chapter\sql-statements.html" TargetMode="External"/><Relationship Id="rId197" Type="http://schemas.openxmlformats.org/officeDocument/2006/relationships/hyperlink" Target="file:///E:\backup\%E4%B8%8B%E8%BD%BD\refman-8.0-en.html-chapter\refman-8.0-en.html-chapter\mysql-cluster.html" TargetMode="External"/><Relationship Id="rId2085" Type="http://schemas.openxmlformats.org/officeDocument/2006/relationships/hyperlink" Target="file:///E:\backup\%E4%B8%8B%E8%BD%BD\refman-8.0-en.html-chapter\refman-8.0-en.html-chapter\sql-statements.html" TargetMode="External"/><Relationship Id="rId2292" Type="http://schemas.openxmlformats.org/officeDocument/2006/relationships/hyperlink" Target="file:///E:\backup\%E4%B8%8B%E8%BD%BD\refman-8.0-en.html-chapter\refman-8.0-en.html-chapter\sql-statements.html" TargetMode="External"/><Relationship Id="rId3136" Type="http://schemas.openxmlformats.org/officeDocument/2006/relationships/hyperlink" Target="file:///E:\backup\%E4%B8%8B%E8%BD%BD\refman-8.0-en.html-chapter\refman-8.0-en.html-chapter\sql-statements.html" TargetMode="External"/><Relationship Id="rId3343" Type="http://schemas.openxmlformats.org/officeDocument/2006/relationships/hyperlink" Target="file:///E:\backup\%E4%B8%8B%E8%BD%BD\refman-8.0-en.html-chapter\refman-8.0-en.html-chapter\security.html" TargetMode="External"/><Relationship Id="rId4741" Type="http://schemas.openxmlformats.org/officeDocument/2006/relationships/hyperlink" Target="file:///E:\backup\%E4%B8%8B%E8%BD%BD\refman-8.0-en.html-chapter\refman-8.0-en.html-chapter\sql-statements.html" TargetMode="External"/><Relationship Id="rId264" Type="http://schemas.openxmlformats.org/officeDocument/2006/relationships/hyperlink" Target="file:///E:\backup\%E4%B8%8B%E8%BD%BD\refman-8.0-en.html-chapter\refman-8.0-en.html-chapter\sql-statements.html" TargetMode="External"/><Relationship Id="rId471" Type="http://schemas.openxmlformats.org/officeDocument/2006/relationships/hyperlink" Target="file:///E:\backup\%E4%B8%8B%E8%BD%BD\refman-8.0-en.html-chapter\refman-8.0-en.html-chapter\innodb-storage-engine.html" TargetMode="External"/><Relationship Id="rId2152" Type="http://schemas.openxmlformats.org/officeDocument/2006/relationships/hyperlink" Target="file:///E:\backup\%E4%B8%8B%E8%BD%BD\refman-8.0-en.html-chapter\refman-8.0-en.html-chapter\sql-statements.html" TargetMode="External"/><Relationship Id="rId3550" Type="http://schemas.openxmlformats.org/officeDocument/2006/relationships/hyperlink" Target="file:///E:\backup\%E4%B8%8B%E8%BD%BD\refman-8.0-en.html-chapter\refman-8.0-en.html-chapter\sql-statements.html" TargetMode="External"/><Relationship Id="rId4601" Type="http://schemas.openxmlformats.org/officeDocument/2006/relationships/hyperlink" Target="file:///E:\backup\%E4%B8%8B%E8%BD%BD\refman-8.0-en.html-chapter\refman-8.0-en.html-chapter\server-administration.html" TargetMode="External"/><Relationship Id="rId124" Type="http://schemas.openxmlformats.org/officeDocument/2006/relationships/hyperlink" Target="file:///E:\backup\%E4%B8%8B%E8%BD%BD\refman-8.0-en.html-chapter\refman-8.0-en.html-chapter\sql-statements.html" TargetMode="External"/><Relationship Id="rId3203" Type="http://schemas.openxmlformats.org/officeDocument/2006/relationships/hyperlink" Target="file:///E:\backup\%E4%B8%8B%E8%BD%BD\refman-8.0-en.html-chapter\refman-8.0-en.html-chapter\replication.html" TargetMode="External"/><Relationship Id="rId3410" Type="http://schemas.openxmlformats.org/officeDocument/2006/relationships/hyperlink" Target="file:///E:\backup\%E4%B8%8B%E8%BD%BD\refman-8.0-en.html-chapter\refman-8.0-en.html-chapter\sql-statements.html" TargetMode="External"/><Relationship Id="rId331" Type="http://schemas.openxmlformats.org/officeDocument/2006/relationships/hyperlink" Target="file:///E:\backup\%E4%B8%8B%E8%BD%BD\refman-8.0-en.html-chapter\refman-8.0-en.html-chapter\replication.html" TargetMode="External"/><Relationship Id="rId2012" Type="http://schemas.openxmlformats.org/officeDocument/2006/relationships/hyperlink" Target="file:///E:\backup\%E4%B8%8B%E8%BD%BD\refman-8.0-en.html-chapter\refman-8.0-en.html-chapter\data-types.html" TargetMode="External"/><Relationship Id="rId2969" Type="http://schemas.openxmlformats.org/officeDocument/2006/relationships/hyperlink" Target="file:///E:\backup\%E4%B8%8B%E8%BD%BD\refman-8.0-en.html-chapter\refman-8.0-en.html-chapter\replication.html" TargetMode="External"/><Relationship Id="rId5168" Type="http://schemas.openxmlformats.org/officeDocument/2006/relationships/hyperlink" Target="file:///E:\backup\%E4%B8%8B%E8%BD%BD\refman-8.0-en.html-chapter\refman-8.0-en.html-chapter\information-schema.html" TargetMode="External"/><Relationship Id="rId5375" Type="http://schemas.openxmlformats.org/officeDocument/2006/relationships/hyperlink" Target="file:///E:\backup\%E4%B8%8B%E8%BD%BD\refman-8.0-en.html-chapter\refman-8.0-en.html-chapter\sql-statements.html" TargetMode="External"/><Relationship Id="rId5582" Type="http://schemas.openxmlformats.org/officeDocument/2006/relationships/hyperlink" Target="file:///E:\backup\%E4%B8%8B%E8%BD%BD\refman-8.0-en.html-chapter\refman-8.0-en.html-chapter\information-schema.html" TargetMode="External"/><Relationship Id="rId1778" Type="http://schemas.openxmlformats.org/officeDocument/2006/relationships/hyperlink" Target="file:///E:\backup\%E4%B8%8B%E8%BD%BD\refman-8.0-en.html-chapter\refman-8.0-en.html-chapter\sql-statements.html" TargetMode="External"/><Relationship Id="rId1985" Type="http://schemas.openxmlformats.org/officeDocument/2006/relationships/hyperlink" Target="file:///E:\backup\%E4%B8%8B%E8%BD%BD\refman-8.0-en.html-chapter\refman-8.0-en.html-chapter\sql-statements.html" TargetMode="External"/><Relationship Id="rId2829" Type="http://schemas.openxmlformats.org/officeDocument/2006/relationships/hyperlink" Target="file:///E:\backup\%E4%B8%8B%E8%BD%BD\refman-8.0-en.html-chapter\refman-8.0-en.html-chapter\functions.html" TargetMode="External"/><Relationship Id="rId4184" Type="http://schemas.openxmlformats.org/officeDocument/2006/relationships/hyperlink" Target="file:///E:\backup\%E4%B8%8B%E8%BD%BD\refman-8.0-en.html-chapter\refman-8.0-en.html-chapter\security.html" TargetMode="External"/><Relationship Id="rId4391" Type="http://schemas.openxmlformats.org/officeDocument/2006/relationships/hyperlink" Target="file:///E:\backup\%E4%B8%8B%E8%BD%BD\refman-8.0-en.html-chapter\refman-8.0-en.html-chapter\security.html" TargetMode="External"/><Relationship Id="rId5028" Type="http://schemas.openxmlformats.org/officeDocument/2006/relationships/hyperlink" Target="file:///E:\backup\%E4%B8%8B%E8%BD%BD\refman-8.0-en.html-chapter\refman-8.0-en.html-chapter\sql-statements.html" TargetMode="External"/><Relationship Id="rId5235" Type="http://schemas.openxmlformats.org/officeDocument/2006/relationships/hyperlink" Target="file:///E:\backup\%E4%B8%8B%E8%BD%BD\refman-8.0-en.html-chapter\refman-8.0-en.html-chapter\sql-statements.html" TargetMode="External"/><Relationship Id="rId5442" Type="http://schemas.openxmlformats.org/officeDocument/2006/relationships/hyperlink" Target="file:///E:\backup\%E4%B8%8B%E8%BD%BD\refman-8.0-en.html-chapter\refman-8.0-en.html-chapter\sql-statements.html" TargetMode="External"/><Relationship Id="rId1638" Type="http://schemas.openxmlformats.org/officeDocument/2006/relationships/hyperlink" Target="file:///E:\backup\%E4%B8%8B%E8%BD%BD\refman-8.0-en.html-chapter\refman-8.0-en.html-chapter\sql-statements.html" TargetMode="External"/><Relationship Id="rId4044" Type="http://schemas.openxmlformats.org/officeDocument/2006/relationships/hyperlink" Target="file:///E:\backup\%E4%B8%8B%E8%BD%BD\refman-8.0-en.html-chapter\refman-8.0-en.html-chapter\security.html" TargetMode="External"/><Relationship Id="rId4251" Type="http://schemas.openxmlformats.org/officeDocument/2006/relationships/hyperlink" Target="file:///E:\backup\%E4%B8%8B%E8%BD%BD\refman-8.0-en.html-chapter\refman-8.0-en.html-chapter\security.html" TargetMode="External"/><Relationship Id="rId5302" Type="http://schemas.openxmlformats.org/officeDocument/2006/relationships/hyperlink" Target="file:///E:\backup\%E4%B8%8B%E8%BD%BD\refman-8.0-en.html-chapter\refman-8.0-en.html-chapter\data-types.html" TargetMode="External"/><Relationship Id="rId1845" Type="http://schemas.openxmlformats.org/officeDocument/2006/relationships/hyperlink" Target="file:///E:\backup\%E4%B8%8B%E8%BD%BD\refman-8.0-en.html-chapter\refman-8.0-en.html-chapter\data-types.html" TargetMode="External"/><Relationship Id="rId3060" Type="http://schemas.openxmlformats.org/officeDocument/2006/relationships/hyperlink" Target="file:///E:\backup\%E4%B8%8B%E8%BD%BD\refman-8.0-en.html-chapter\refman-8.0-en.html-chapter\sql-statements.html" TargetMode="External"/><Relationship Id="rId4111" Type="http://schemas.openxmlformats.org/officeDocument/2006/relationships/hyperlink" Target="file:///E:\backup\%E4%B8%8B%E8%BD%BD\refman-8.0-en.html-chapter\refman-8.0-en.html-chapter\sql-statements.html" TargetMode="External"/><Relationship Id="rId1705" Type="http://schemas.openxmlformats.org/officeDocument/2006/relationships/hyperlink" Target="file:///E:\backup\%E4%B8%8B%E8%BD%BD\refman-8.0-en.html-chapter\refman-8.0-en.html-chapter\sql-statements.html" TargetMode="External"/><Relationship Id="rId1912" Type="http://schemas.openxmlformats.org/officeDocument/2006/relationships/hyperlink" Target="file:///E:\backup\%E4%B8%8B%E8%BD%BD\refman-8.0-en.html-chapter\refman-8.0-en.html-chapter\sql-statements.html" TargetMode="External"/><Relationship Id="rId3877" Type="http://schemas.openxmlformats.org/officeDocument/2006/relationships/hyperlink" Target="file:///E:\backup\%E4%B8%8B%E8%BD%BD\refman-8.0-en.html-chapter\refman-8.0-en.html-chapter\sql-statements.html" TargetMode="External"/><Relationship Id="rId4928" Type="http://schemas.openxmlformats.org/officeDocument/2006/relationships/hyperlink" Target="file:///E:\backup\%E4%B8%8B%E8%BD%BD\refman-8.0-en.html-chapter\refman-8.0-en.html-chapter\sql-statements.html" TargetMode="External"/><Relationship Id="rId5092" Type="http://schemas.openxmlformats.org/officeDocument/2006/relationships/hyperlink" Target="file:///E:\backup\%E4%B8%8B%E8%BD%BD\refman-8.0-en.html-chapter\refman-8.0-en.html-chapter\sql-statements.html" TargetMode="External"/><Relationship Id="rId798" Type="http://schemas.openxmlformats.org/officeDocument/2006/relationships/hyperlink" Target="file:///E:\backup\%E4%B8%8B%E8%BD%BD\refman-8.0-en.html-chapter\refman-8.0-en.html-chapter\sql-statements.html" TargetMode="External"/><Relationship Id="rId2479" Type="http://schemas.openxmlformats.org/officeDocument/2006/relationships/hyperlink" Target="file:///E:\backup\%E4%B8%8B%E8%BD%BD\refman-8.0-en.html-chapter\refman-8.0-en.html-chapter\sql-statements.html" TargetMode="External"/><Relationship Id="rId2686" Type="http://schemas.openxmlformats.org/officeDocument/2006/relationships/hyperlink" Target="file:///E:\backup\%E4%B8%8B%E8%BD%BD\refman-8.0-en.html-chapter\refman-8.0-en.html-chapter\sql-statements.html" TargetMode="External"/><Relationship Id="rId2893" Type="http://schemas.openxmlformats.org/officeDocument/2006/relationships/hyperlink" Target="file:///E:\backup\%E4%B8%8B%E8%BD%BD\refman-8.0-en.html-chapter\refman-8.0-en.html-chapter\sql-statements.html" TargetMode="External"/><Relationship Id="rId3737" Type="http://schemas.openxmlformats.org/officeDocument/2006/relationships/hyperlink" Target="file:///E:\backup\%E4%B8%8B%E8%BD%BD\refman-8.0-en.html-chapter\refman-8.0-en.html-chapter\sql-statements.html" TargetMode="External"/><Relationship Id="rId3944" Type="http://schemas.openxmlformats.org/officeDocument/2006/relationships/hyperlink" Target="file:///E:\backup\%E4%B8%8B%E8%BD%BD\refman-8.0-en.html-chapter\refman-8.0-en.html-chapter\sql-statements.html" TargetMode="External"/><Relationship Id="rId658" Type="http://schemas.openxmlformats.org/officeDocument/2006/relationships/hyperlink" Target="file:///E:\backup\%E4%B8%8B%E8%BD%BD\refman-8.0-en.html-chapter\refman-8.0-en.html-chapter\innodb-storage-engine.html" TargetMode="External"/><Relationship Id="rId865" Type="http://schemas.openxmlformats.org/officeDocument/2006/relationships/hyperlink" Target="file:///E:\backup\%E4%B8%8B%E8%BD%BD\refman-8.0-en.html-chapter\refman-8.0-en.html-chapter\server-administration.html" TargetMode="External"/><Relationship Id="rId1288" Type="http://schemas.openxmlformats.org/officeDocument/2006/relationships/hyperlink" Target="file:///E:\backup\%E4%B8%8B%E8%BD%BD\refman-8.0-en.html-chapter\refman-8.0-en.html-chapter\sql-statements.html" TargetMode="External"/><Relationship Id="rId1495" Type="http://schemas.openxmlformats.org/officeDocument/2006/relationships/hyperlink" Target="file:///E:\backup\%E4%B8%8B%E8%BD%BD\refman-8.0-en.html-chapter\refman-8.0-en.html-chapter\sql-statements.html" TargetMode="External"/><Relationship Id="rId2339" Type="http://schemas.openxmlformats.org/officeDocument/2006/relationships/hyperlink" Target="file:///E:\backup\%E4%B8%8B%E8%BD%BD\refman-8.0-en.html-chapter\refman-8.0-en.html-chapter\sql-statements.html" TargetMode="External"/><Relationship Id="rId2546" Type="http://schemas.openxmlformats.org/officeDocument/2006/relationships/hyperlink" Target="file:///E:\backup\%E4%B8%8B%E8%BD%BD\refman-8.0-en.html-chapter\refman-8.0-en.html-chapter\sql-statements.html" TargetMode="External"/><Relationship Id="rId2753" Type="http://schemas.openxmlformats.org/officeDocument/2006/relationships/hyperlink" Target="file:///E:\backup\%E4%B8%8B%E8%BD%BD\refman-8.0-en.html-chapter\refman-8.0-en.html-chapter\sql-statements.html" TargetMode="External"/><Relationship Id="rId2960" Type="http://schemas.openxmlformats.org/officeDocument/2006/relationships/hyperlink" Target="file:///E:\backup\%E4%B8%8B%E8%BD%BD\refman-8.0-en.html-chapter\refman-8.0-en.html-chapter\sql-statements.html" TargetMode="External"/><Relationship Id="rId3804" Type="http://schemas.openxmlformats.org/officeDocument/2006/relationships/hyperlink" Target="file:///E:\backup\%E4%B8%8B%E8%BD%BD\refman-8.0-en.html-chapter\refman-8.0-en.html-chapter\sql-statements.html" TargetMode="External"/><Relationship Id="rId6003" Type="http://schemas.openxmlformats.org/officeDocument/2006/relationships/hyperlink" Target="file:///E:\backup\%E4%B8%8B%E8%BD%BD\refman-8.0-en.html-chapter\refman-8.0-en.html-chapter\data-dictionary.html" TargetMode="External"/><Relationship Id="rId518" Type="http://schemas.openxmlformats.org/officeDocument/2006/relationships/hyperlink" Target="file:///E:\backup\%E4%B8%8B%E8%BD%BD\refman-8.0-en.html-chapter\refman-8.0-en.html-chapter\language-structure.html" TargetMode="External"/><Relationship Id="rId725" Type="http://schemas.openxmlformats.org/officeDocument/2006/relationships/hyperlink" Target="file:///E:\backup\%E4%B8%8B%E8%BD%BD\refman-8.0-en.html-chapter\refman-8.0-en.html-chapter\server-administration.html" TargetMode="External"/><Relationship Id="rId932" Type="http://schemas.openxmlformats.org/officeDocument/2006/relationships/hyperlink" Target="file:///E:\backup\%E4%B8%8B%E8%BD%BD\refman-8.0-en.html-chapter\refman-8.0-en.html-chapter\data-types.html" TargetMode="External"/><Relationship Id="rId1148" Type="http://schemas.openxmlformats.org/officeDocument/2006/relationships/hyperlink" Target="file:///E:\backup\%E4%B8%8B%E8%BD%BD\refman-8.0-en.html-chapter\refman-8.0-en.html-chapter\sql-statements.html" TargetMode="External"/><Relationship Id="rId1355" Type="http://schemas.openxmlformats.org/officeDocument/2006/relationships/hyperlink" Target="file:///E:\backup\%E4%B8%8B%E8%BD%BD\refman-8.0-en.html-chapter\refman-8.0-en.html-chapter\mysql-cluster.html" TargetMode="External"/><Relationship Id="rId1562" Type="http://schemas.openxmlformats.org/officeDocument/2006/relationships/hyperlink" Target="file:///E:\backup\%E4%B8%8B%E8%BD%BD\refman-8.0-en.html-chapter\refman-8.0-en.html-chapter\mysql-cluster.html" TargetMode="External"/><Relationship Id="rId2406" Type="http://schemas.openxmlformats.org/officeDocument/2006/relationships/hyperlink" Target="file:///E:\backup\%E4%B8%8B%E8%BD%BD\refman-8.0-en.html-chapter\refman-8.0-en.html-chapter\sql-statements.html" TargetMode="External"/><Relationship Id="rId2613" Type="http://schemas.openxmlformats.org/officeDocument/2006/relationships/hyperlink" Target="file:///E:\backup\%E4%B8%8B%E8%BD%BD\refman-8.0-en.html-chapter\refman-8.0-en.html-chapter\innodb-storage-engine.html" TargetMode="External"/><Relationship Id="rId5769" Type="http://schemas.openxmlformats.org/officeDocument/2006/relationships/hyperlink" Target="file:///E:\backup\%E4%B8%8B%E8%BD%BD\refman-8.0-en.html-chapter\refman-8.0-en.html-chapter\sql-statements.html" TargetMode="External"/><Relationship Id="rId1008" Type="http://schemas.openxmlformats.org/officeDocument/2006/relationships/hyperlink" Target="file:///E:\backup\%E4%B8%8B%E8%BD%BD\refman-8.0-en.html-chapter\refman-8.0-en.html-chapter\mysql-cluster.html" TargetMode="External"/><Relationship Id="rId1215" Type="http://schemas.openxmlformats.org/officeDocument/2006/relationships/hyperlink" Target="file:///E:\backup\%E4%B8%8B%E8%BD%BD\refman-8.0-en.html-chapter\refman-8.0-en.html-chapter\sql-statements.html" TargetMode="External"/><Relationship Id="rId1422" Type="http://schemas.openxmlformats.org/officeDocument/2006/relationships/hyperlink" Target="file:///E:\backup\%E4%B8%8B%E8%BD%BD\refman-8.0-en.html-chapter\refman-8.0-en.html-chapter\innodb-storage-engine.html" TargetMode="External"/><Relationship Id="rId2820" Type="http://schemas.openxmlformats.org/officeDocument/2006/relationships/hyperlink" Target="file:///E:\backup\%E4%B8%8B%E8%BD%BD\refman-8.0-en.html-chapter\refman-8.0-en.html-chapter\sql-statements.html" TargetMode="External"/><Relationship Id="rId4578" Type="http://schemas.openxmlformats.org/officeDocument/2006/relationships/hyperlink" Target="file:///E:\backup\%E4%B8%8B%E8%BD%BD\refman-8.0-en.html-chapter\refman-8.0-en.html-chapter\innodb-storage-engine.html" TargetMode="External"/><Relationship Id="rId5976" Type="http://schemas.openxmlformats.org/officeDocument/2006/relationships/hyperlink" Target="https://dev.mysql.com/doc/internals/en/optimizer-tracing.html" TargetMode="External"/><Relationship Id="rId61" Type="http://schemas.openxmlformats.org/officeDocument/2006/relationships/hyperlink" Target="file:///E:\backup\%E4%B8%8B%E8%BD%BD\refman-8.0-en.html-chapter\refman-8.0-en.html-chapter\innodb-storage-engine.html" TargetMode="External"/><Relationship Id="rId3387" Type="http://schemas.openxmlformats.org/officeDocument/2006/relationships/hyperlink" Target="file:///E:\backup\%E4%B8%8B%E8%BD%BD\refman-8.0-en.html-chapter\refman-8.0-en.html-chapter\sql-statements.html" TargetMode="External"/><Relationship Id="rId4785" Type="http://schemas.openxmlformats.org/officeDocument/2006/relationships/hyperlink" Target="file:///E:\backup\%E4%B8%8B%E8%BD%BD\refman-8.0-en.html-chapter\refman-8.0-en.html-chapter\sql-statements.html" TargetMode="External"/><Relationship Id="rId4992" Type="http://schemas.openxmlformats.org/officeDocument/2006/relationships/hyperlink" Target="file:///E:\backup\%E4%B8%8B%E8%BD%BD\refman-8.0-en.html-chapter\refman-8.0-en.html-chapter\sql-statements.html" TargetMode="External"/><Relationship Id="rId5629" Type="http://schemas.openxmlformats.org/officeDocument/2006/relationships/hyperlink" Target="file:///E:\backup\%E4%B8%8B%E8%BD%BD\refman-8.0-en.html-chapter\refman-8.0-en.html-chapter\sql-statements.html" TargetMode="External"/><Relationship Id="rId5836" Type="http://schemas.openxmlformats.org/officeDocument/2006/relationships/hyperlink" Target="file:///E:\backup\%E4%B8%8B%E8%BD%BD\refman-8.0-en.html-chapter\refman-8.0-en.html-chapter\sql-statements.html" TargetMode="External"/><Relationship Id="rId2196" Type="http://schemas.openxmlformats.org/officeDocument/2006/relationships/hyperlink" Target="file:///E:\backup\%E4%B8%8B%E8%BD%BD\refman-8.0-en.html-chapter\refman-8.0-en.html-chapter\optimization.html" TargetMode="External"/><Relationship Id="rId3594" Type="http://schemas.openxmlformats.org/officeDocument/2006/relationships/hyperlink" Target="file:///E:\backup\%E4%B8%8B%E8%BD%BD\refman-8.0-en.html-chapter\refman-8.0-en.html-chapter\sql-statements.html" TargetMode="External"/><Relationship Id="rId4438" Type="http://schemas.openxmlformats.org/officeDocument/2006/relationships/hyperlink" Target="file:///E:\backup\%E4%B8%8B%E8%BD%BD\refman-8.0-en.html-chapter\refman-8.0-en.html-chapter\sql-statements.html" TargetMode="External"/><Relationship Id="rId4645" Type="http://schemas.openxmlformats.org/officeDocument/2006/relationships/hyperlink" Target="file:///E:\backup\%E4%B8%8B%E8%BD%BD\refman-8.0-en.html-chapter\refman-8.0-en.html-chapter\sql-statements.html" TargetMode="External"/><Relationship Id="rId4852" Type="http://schemas.openxmlformats.org/officeDocument/2006/relationships/hyperlink" Target="file:///E:\backup\%E4%B8%8B%E8%BD%BD\refman-8.0-en.html-chapter\refman-8.0-en.html-chapter\sql-statements.html" TargetMode="External"/><Relationship Id="rId5903" Type="http://schemas.openxmlformats.org/officeDocument/2006/relationships/hyperlink" Target="file:///E:\backup\%E4%B8%8B%E8%BD%BD\refman-8.0-en.html-chapter\refman-8.0-en.html-chapter\server-administration.html" TargetMode="External"/><Relationship Id="rId168" Type="http://schemas.openxmlformats.org/officeDocument/2006/relationships/hyperlink" Target="file:///E:\backup\%E4%B8%8B%E8%BD%BD\refman-8.0-en.html-chapter\refman-8.0-en.html-chapter\innodb-storage-engine.html" TargetMode="External"/><Relationship Id="rId3247" Type="http://schemas.openxmlformats.org/officeDocument/2006/relationships/hyperlink" Target="file:///E:\backup\%E4%B8%8B%E8%BD%BD\refman-8.0-en.html-chapter\refman-8.0-en.html-chapter\replication.html" TargetMode="External"/><Relationship Id="rId3454" Type="http://schemas.openxmlformats.org/officeDocument/2006/relationships/hyperlink" Target="file:///E:\backup\%E4%B8%8B%E8%BD%BD\refman-8.0-en.html-chapter\refman-8.0-en.html-chapter\sql-statements.html" TargetMode="External"/><Relationship Id="rId3661" Type="http://schemas.openxmlformats.org/officeDocument/2006/relationships/hyperlink" Target="file:///E:\backup\%E4%B8%8B%E8%BD%BD\refman-8.0-en.html-chapter\refman-8.0-en.html-chapter\sql-statements.html" TargetMode="External"/><Relationship Id="rId4505" Type="http://schemas.openxmlformats.org/officeDocument/2006/relationships/hyperlink" Target="file:///E:\backup\%E4%B8%8B%E8%BD%BD\refman-8.0-en.html-chapter\refman-8.0-en.html-chapter\sql-statements.html" TargetMode="External"/><Relationship Id="rId4712" Type="http://schemas.openxmlformats.org/officeDocument/2006/relationships/hyperlink" Target="file:///E:\backup\%E4%B8%8B%E8%BD%BD\refman-8.0-en.html-chapter\refman-8.0-en.html-chapter\storage-engines.html" TargetMode="External"/><Relationship Id="rId375" Type="http://schemas.openxmlformats.org/officeDocument/2006/relationships/hyperlink" Target="file:///E:\backup\%E4%B8%8B%E8%BD%BD\refman-8.0-en.html-chapter\refman-8.0-en.html-chapter\data-types.html" TargetMode="External"/><Relationship Id="rId582" Type="http://schemas.openxmlformats.org/officeDocument/2006/relationships/hyperlink" Target="file:///E:\backup\%E4%B8%8B%E8%BD%BD\refman-8.0-en.html-chapter\refman-8.0-en.html-chapter\sql-statements.html" TargetMode="External"/><Relationship Id="rId2056" Type="http://schemas.openxmlformats.org/officeDocument/2006/relationships/hyperlink" Target="file:///E:\backup\%E4%B8%8B%E8%BD%BD\refman-8.0-en.html-chapter\refman-8.0-en.html-chapter\sql-statements.html" TargetMode="External"/><Relationship Id="rId2263" Type="http://schemas.openxmlformats.org/officeDocument/2006/relationships/hyperlink" Target="file:///E:\backup\%E4%B8%8B%E8%BD%BD\refman-8.0-en.html-chapter\refman-8.0-en.html-chapter\sql-statements.html" TargetMode="External"/><Relationship Id="rId2470" Type="http://schemas.openxmlformats.org/officeDocument/2006/relationships/hyperlink" Target="file:///E:\backup\%E4%B8%8B%E8%BD%BD\refman-8.0-en.html-chapter\refman-8.0-en.html-chapter\sql-statements.html" TargetMode="External"/><Relationship Id="rId3107" Type="http://schemas.openxmlformats.org/officeDocument/2006/relationships/hyperlink" Target="file:///E:\backup\%E4%B8%8B%E8%BD%BD\refman-8.0-en.html-chapter\refman-8.0-en.html-chapter\replication.html" TargetMode="External"/><Relationship Id="rId3314" Type="http://schemas.openxmlformats.org/officeDocument/2006/relationships/hyperlink" Target="file:///E:\backup\%E4%B8%8B%E8%BD%BD\refman-8.0-en.html-chapter\refman-8.0-en.html-chapter\sql-statements.html" TargetMode="External"/><Relationship Id="rId3521" Type="http://schemas.openxmlformats.org/officeDocument/2006/relationships/hyperlink" Target="file:///E:\backup\%E4%B8%8B%E8%BD%BD\refman-8.0-en.html-chapter\refman-8.0-en.html-chapter\sql-statements.html" TargetMode="External"/><Relationship Id="rId235" Type="http://schemas.openxmlformats.org/officeDocument/2006/relationships/hyperlink" Target="file:///E:\backup\%E4%B8%8B%E8%BD%BD\refman-8.0-en.html-chapter\refman-8.0-en.html-chapter\sql-statements.html" TargetMode="External"/><Relationship Id="rId442" Type="http://schemas.openxmlformats.org/officeDocument/2006/relationships/hyperlink" Target="file:///E:\backup\%E4%B8%8B%E8%BD%BD\refman-8.0-en.html-chapter\refman-8.0-en.html-chapter\sql-statements.html" TargetMode="External"/><Relationship Id="rId1072" Type="http://schemas.openxmlformats.org/officeDocument/2006/relationships/hyperlink" Target="file:///E:\backup\%E4%B8%8B%E8%BD%BD\refman-8.0-en.html-chapter\refman-8.0-en.html-chapter\programs.html" TargetMode="External"/><Relationship Id="rId2123" Type="http://schemas.openxmlformats.org/officeDocument/2006/relationships/hyperlink" Target="file:///E:\backup\%E4%B8%8B%E8%BD%BD\refman-8.0-en.html-chapter\refman-8.0-en.html-chapter\sql-statements.html" TargetMode="External"/><Relationship Id="rId2330" Type="http://schemas.openxmlformats.org/officeDocument/2006/relationships/hyperlink" Target="file:///E:\backup\%E4%B8%8B%E8%BD%BD\refman-8.0-en.html-chapter\refman-8.0-en.html-chapter\sql-statements.html" TargetMode="External"/><Relationship Id="rId5279" Type="http://schemas.openxmlformats.org/officeDocument/2006/relationships/hyperlink" Target="file:///E:\backup\%E4%B8%8B%E8%BD%BD\refman-8.0-en.html-chapter\refman-8.0-en.html-chapter\sql-statements.html" TargetMode="External"/><Relationship Id="rId5486" Type="http://schemas.openxmlformats.org/officeDocument/2006/relationships/hyperlink" Target="file:///E:\backup\%E4%B8%8B%E8%BD%BD\refman-8.0-en.html-chapter\refman-8.0-en.html-chapter\sql-statements.html" TargetMode="External"/><Relationship Id="rId5693" Type="http://schemas.openxmlformats.org/officeDocument/2006/relationships/hyperlink" Target="file:///E:\backup\%E4%B8%8B%E8%BD%BD\refman-8.0-en.html-chapter\refman-8.0-en.html-chapter\sql-statements.html" TargetMode="External"/><Relationship Id="rId302" Type="http://schemas.openxmlformats.org/officeDocument/2006/relationships/hyperlink" Target="file:///E:\backup\%E4%B8%8B%E8%BD%BD\refman-8.0-en.html-chapter\refman-8.0-en.html-chapter\sql-statements.html" TargetMode="External"/><Relationship Id="rId4088" Type="http://schemas.openxmlformats.org/officeDocument/2006/relationships/hyperlink" Target="file:///E:\backup\%E4%B8%8B%E8%BD%BD\refman-8.0-en.html-chapter\refman-8.0-en.html-chapter\security.html" TargetMode="External"/><Relationship Id="rId4295" Type="http://schemas.openxmlformats.org/officeDocument/2006/relationships/hyperlink" Target="file:///E:\backup\%E4%B8%8B%E8%BD%BD\refman-8.0-en.html-chapter\refman-8.0-en.html-chapter\security.html" TargetMode="External"/><Relationship Id="rId5139" Type="http://schemas.openxmlformats.org/officeDocument/2006/relationships/hyperlink" Target="file:///E:\backup\%E4%B8%8B%E8%BD%BD\refman-8.0-en.html-chapter\refman-8.0-en.html-chapter\security.html" TargetMode="External"/><Relationship Id="rId5346" Type="http://schemas.openxmlformats.org/officeDocument/2006/relationships/hyperlink" Target="file:///E:\backup\%E4%B8%8B%E8%BD%BD\refman-8.0-en.html-chapter\refman-8.0-en.html-chapter\sql-statements.html" TargetMode="External"/><Relationship Id="rId5553" Type="http://schemas.openxmlformats.org/officeDocument/2006/relationships/hyperlink" Target="file:///E:\backup\%E4%B8%8B%E8%BD%BD\refman-8.0-en.html-chapter\refman-8.0-en.html-chapter\sql-statements.html" TargetMode="External"/><Relationship Id="rId1889" Type="http://schemas.openxmlformats.org/officeDocument/2006/relationships/hyperlink" Target="file:///E:\backup\%E4%B8%8B%E8%BD%BD\refman-8.0-en.html-chapter\refman-8.0-en.html-chapter\error-handling.html" TargetMode="External"/><Relationship Id="rId4155" Type="http://schemas.openxmlformats.org/officeDocument/2006/relationships/hyperlink" Target="file:///E:\backup\%E4%B8%8B%E8%BD%BD\refman-8.0-en.html-chapter\refman-8.0-en.html-chapter\programs.html" TargetMode="External"/><Relationship Id="rId4362" Type="http://schemas.openxmlformats.org/officeDocument/2006/relationships/hyperlink" Target="file:///E:\backup\%E4%B8%8B%E8%BD%BD\refman-8.0-en.html-chapter\refman-8.0-en.html-chapter\sql-statements.html" TargetMode="External"/><Relationship Id="rId5206" Type="http://schemas.openxmlformats.org/officeDocument/2006/relationships/hyperlink" Target="file:///E:\backup\%E4%B8%8B%E8%BD%BD\refman-8.0-en.html-chapter\refman-8.0-en.html-chapter\storage-engines.html" TargetMode="External"/><Relationship Id="rId5760" Type="http://schemas.openxmlformats.org/officeDocument/2006/relationships/hyperlink" Target="file:///E:\backup\%E4%B8%8B%E8%BD%BD\refman-8.0-en.html-chapter\refman-8.0-en.html-chapter\security.html" TargetMode="External"/><Relationship Id="rId1749" Type="http://schemas.openxmlformats.org/officeDocument/2006/relationships/hyperlink" Target="file:///E:\backup\%E4%B8%8B%E8%BD%BD\refman-8.0-en.html-chapter\refman-8.0-en.html-chapter\sql-statements.html" TargetMode="External"/><Relationship Id="rId1956" Type="http://schemas.openxmlformats.org/officeDocument/2006/relationships/hyperlink" Target="file:///E:\backup\%E4%B8%8B%E8%BD%BD\refman-8.0-en.html-chapter\refman-8.0-en.html-chapter\sql-statements.html" TargetMode="External"/><Relationship Id="rId3171" Type="http://schemas.openxmlformats.org/officeDocument/2006/relationships/hyperlink" Target="file:///E:\backup\%E4%B8%8B%E8%BD%BD\refman-8.0-en.html-chapter\refman-8.0-en.html-chapter\security.html" TargetMode="External"/><Relationship Id="rId4015" Type="http://schemas.openxmlformats.org/officeDocument/2006/relationships/hyperlink" Target="file:///E:\backup\%E4%B8%8B%E8%BD%BD\refman-8.0-en.html-chapter\refman-8.0-en.html-chapter\security.html" TargetMode="External"/><Relationship Id="rId5413" Type="http://schemas.openxmlformats.org/officeDocument/2006/relationships/hyperlink" Target="file:///E:\backup\%E4%B8%8B%E8%BD%BD\refman-8.0-en.html-chapter\refman-8.0-en.html-chapter\sql-statements.html" TargetMode="External"/><Relationship Id="rId5620" Type="http://schemas.openxmlformats.org/officeDocument/2006/relationships/hyperlink" Target="file:///E:\backup\%E4%B8%8B%E8%BD%BD\refman-8.0-en.html-chapter\refman-8.0-en.html-chapter\sql-statements.html" TargetMode="External"/><Relationship Id="rId1609" Type="http://schemas.openxmlformats.org/officeDocument/2006/relationships/hyperlink" Target="file:///E:\backup\%E4%B8%8B%E8%BD%BD\refman-8.0-en.html-chapter\refman-8.0-en.html-chapter\security.html" TargetMode="External"/><Relationship Id="rId1816" Type="http://schemas.openxmlformats.org/officeDocument/2006/relationships/hyperlink" Target="file:///E:\backup\%E4%B8%8B%E8%BD%BD\refman-8.0-en.html-chapter\refman-8.0-en.html-chapter\sql-statements.html" TargetMode="External"/><Relationship Id="rId4222" Type="http://schemas.openxmlformats.org/officeDocument/2006/relationships/hyperlink" Target="file:///E:\backup\%E4%B8%8B%E8%BD%BD\refman-8.0-en.html-chapter\refman-8.0-en.html-chapter\sql-statements.html" TargetMode="External"/><Relationship Id="rId3031" Type="http://schemas.openxmlformats.org/officeDocument/2006/relationships/hyperlink" Target="file:///E:\backup\%E4%B8%8B%E8%BD%BD\refman-8.0-en.html-chapter\refman-8.0-en.html-chapter\sql-statements.html" TargetMode="External"/><Relationship Id="rId3988" Type="http://schemas.openxmlformats.org/officeDocument/2006/relationships/hyperlink" Target="file:///E:\backup\%E4%B8%8B%E8%BD%BD\refman-8.0-en.html-chapter\refman-8.0-en.html-chapter\sql-statements.html" TargetMode="External"/><Relationship Id="rId2797" Type="http://schemas.openxmlformats.org/officeDocument/2006/relationships/hyperlink" Target="file:///E:\backup\%E4%B8%8B%E8%BD%BD\refman-8.0-en.html-chapter\refman-8.0-en.html-chapter\sql-statements.html" TargetMode="External"/><Relationship Id="rId3848" Type="http://schemas.openxmlformats.org/officeDocument/2006/relationships/hyperlink" Target="file:///E:\backup\%E4%B8%8B%E8%BD%BD\refman-8.0-en.html-chapter\refman-8.0-en.html-chapter\server-administration.html" TargetMode="External"/><Relationship Id="rId769" Type="http://schemas.openxmlformats.org/officeDocument/2006/relationships/hyperlink" Target="file:///E:\backup\%E4%B8%8B%E8%BD%BD\refman-8.0-en.html-chapter\refman-8.0-en.html-chapter\sql-statements.html" TargetMode="External"/><Relationship Id="rId976" Type="http://schemas.openxmlformats.org/officeDocument/2006/relationships/hyperlink" Target="file:///E:\backup\%E4%B8%8B%E8%BD%BD\refman-8.0-en.html-chapter\refman-8.0-en.html-chapter\sql-statements.html" TargetMode="External"/><Relationship Id="rId1399" Type="http://schemas.openxmlformats.org/officeDocument/2006/relationships/hyperlink" Target="file:///E:\backup\%E4%B8%8B%E8%BD%BD\refman-8.0-en.html-chapter\refman-8.0-en.html-chapter\sql-statements.html" TargetMode="External"/><Relationship Id="rId2657" Type="http://schemas.openxmlformats.org/officeDocument/2006/relationships/hyperlink" Target="file:///E:\backup\%E4%B8%8B%E8%BD%BD\refman-8.0-en.html-chapter\refman-8.0-en.html-chapter\sql-statements.html" TargetMode="External"/><Relationship Id="rId5063" Type="http://schemas.openxmlformats.org/officeDocument/2006/relationships/hyperlink" Target="file:///E:\backup\%E4%B8%8B%E8%BD%BD\refman-8.0-en.html-chapter\refman-8.0-en.html-chapter\sql-statements.html" TargetMode="External"/><Relationship Id="rId5270" Type="http://schemas.openxmlformats.org/officeDocument/2006/relationships/hyperlink" Target="file:///E:\backup\%E4%B8%8B%E8%BD%BD\refman-8.0-en.html-chapter\refman-8.0-en.html-chapter\security.html" TargetMode="External"/><Relationship Id="rId629" Type="http://schemas.openxmlformats.org/officeDocument/2006/relationships/hyperlink" Target="file:///E:\backup\%E4%B8%8B%E8%BD%BD\refman-8.0-en.html-chapter\refman-8.0-en.html-chapter\data-types.html" TargetMode="External"/><Relationship Id="rId1259" Type="http://schemas.openxmlformats.org/officeDocument/2006/relationships/hyperlink" Target="file:///E:\backup\%E4%B8%8B%E8%BD%BD\refman-8.0-en.html-chapter\refman-8.0-en.html-chapter\data-types.html" TargetMode="External"/><Relationship Id="rId1466" Type="http://schemas.openxmlformats.org/officeDocument/2006/relationships/hyperlink" Target="file:///E:\backup\%E4%B8%8B%E8%BD%BD\refman-8.0-en.html-chapter\refman-8.0-en.html-chapter\server-administration.html" TargetMode="External"/><Relationship Id="rId2864" Type="http://schemas.openxmlformats.org/officeDocument/2006/relationships/hyperlink" Target="file:///E:\backup\%E4%B8%8B%E8%BD%BD\refman-8.0-en.html-chapter\refman-8.0-en.html-chapter\server-administration.html" TargetMode="External"/><Relationship Id="rId3708" Type="http://schemas.openxmlformats.org/officeDocument/2006/relationships/hyperlink" Target="file:///E:\backup\%E4%B8%8B%E8%BD%BD\refman-8.0-en.html-chapter\refman-8.0-en.html-chapter\sql-statements.html" TargetMode="External"/><Relationship Id="rId3915" Type="http://schemas.openxmlformats.org/officeDocument/2006/relationships/hyperlink" Target="file:///E:\backup\%E4%B8%8B%E8%BD%BD\refman-8.0-en.html-chapter\refman-8.0-en.html-chapter\sql-statements.html" TargetMode="External"/><Relationship Id="rId5130" Type="http://schemas.openxmlformats.org/officeDocument/2006/relationships/hyperlink" Target="file:///E:\backup\%E4%B8%8B%E8%BD%BD\refman-8.0-en.html-chapter\refman-8.0-en.html-chapter\sql-statements.html" TargetMode="External"/><Relationship Id="rId836" Type="http://schemas.openxmlformats.org/officeDocument/2006/relationships/hyperlink" Target="file:///E:\backup\%E4%B8%8B%E8%BD%BD\refman-8.0-en.html-chapter\refman-8.0-en.html-chapter\data-types.html" TargetMode="External"/><Relationship Id="rId1119" Type="http://schemas.openxmlformats.org/officeDocument/2006/relationships/hyperlink" Target="file:///E:\backup\%E4%B8%8B%E8%BD%BD\refman-8.0-en.html-chapter\refman-8.0-en.html-chapter\sql-statements.html" TargetMode="External"/><Relationship Id="rId1673" Type="http://schemas.openxmlformats.org/officeDocument/2006/relationships/hyperlink" Target="file:///E:\backup\%E4%B8%8B%E8%BD%BD\refman-8.0-en.html-chapter\refman-8.0-en.html-chapter\sql-statements.html" TargetMode="External"/><Relationship Id="rId1880" Type="http://schemas.openxmlformats.org/officeDocument/2006/relationships/hyperlink" Target="file:///E:\backup\%E4%B8%8B%E8%BD%BD\refman-8.0-en.html-chapter\refman-8.0-en.html-chapter\sql-statements.html" TargetMode="External"/><Relationship Id="rId2517" Type="http://schemas.openxmlformats.org/officeDocument/2006/relationships/hyperlink" Target="file:///E:\backup\%E4%B8%8B%E8%BD%BD\refman-8.0-en.html-chapter\refman-8.0-en.html-chapter\sql-statements.html" TargetMode="External"/><Relationship Id="rId2724" Type="http://schemas.openxmlformats.org/officeDocument/2006/relationships/hyperlink" Target="file:///E:\backup\%E4%B8%8B%E8%BD%BD\refman-8.0-en.html-chapter\refman-8.0-en.html-chapter\sql-statements.html" TargetMode="External"/><Relationship Id="rId2931" Type="http://schemas.openxmlformats.org/officeDocument/2006/relationships/hyperlink" Target="file:///E:\backup\%E4%B8%8B%E8%BD%BD\refman-8.0-en.html-chapter\refman-8.0-en.html-chapter\sql-statements.html" TargetMode="External"/><Relationship Id="rId903" Type="http://schemas.openxmlformats.org/officeDocument/2006/relationships/hyperlink" Target="file:///E:\backup\%E4%B8%8B%E8%BD%BD\refman-8.0-en.html-chapter\refman-8.0-en.html-chapter\sql-statements.html" TargetMode="External"/><Relationship Id="rId1326" Type="http://schemas.openxmlformats.org/officeDocument/2006/relationships/hyperlink" Target="file:///E:\backup\%E4%B8%8B%E8%BD%BD\refman-8.0-en.html-chapter\refman-8.0-en.html-chapter\sql-statements.html" TargetMode="External"/><Relationship Id="rId1533" Type="http://schemas.openxmlformats.org/officeDocument/2006/relationships/hyperlink" Target="file:///E:\backup\%E4%B8%8B%E8%BD%BD\refman-8.0-en.html-chapter\refman-8.0-en.html-chapter\sql-statements.html" TargetMode="External"/><Relationship Id="rId1740" Type="http://schemas.openxmlformats.org/officeDocument/2006/relationships/hyperlink" Target="file:///E:\backup\%E4%B8%8B%E8%BD%BD\refman-8.0-en.html-chapter\refman-8.0-en.html-chapter\sql-statements.html" TargetMode="External"/><Relationship Id="rId4689" Type="http://schemas.openxmlformats.org/officeDocument/2006/relationships/hyperlink" Target="file:///E:\backup\%E4%B8%8B%E8%BD%BD\refman-8.0-en.html-chapter\refman-8.0-en.html-chapter\sql-statements.html" TargetMode="External"/><Relationship Id="rId4896" Type="http://schemas.openxmlformats.org/officeDocument/2006/relationships/hyperlink" Target="file:///E:\backup\%E4%B8%8B%E8%BD%BD\refman-8.0-en.html-chapter\refman-8.0-en.html-chapter\programs.html" TargetMode="External"/><Relationship Id="rId5947" Type="http://schemas.openxmlformats.org/officeDocument/2006/relationships/hyperlink" Target="file:///E:\backup\%E4%B8%8B%E8%BD%BD\refman-8.0-en.html-chapter\refman-8.0-en.html-chapter\sql-statements.html" TargetMode="External"/><Relationship Id="rId32" Type="http://schemas.openxmlformats.org/officeDocument/2006/relationships/hyperlink" Target="file:///E:\backup\%E4%B8%8B%E8%BD%BD\refman-8.0-en.html-chapter\refman-8.0-en.html-chapter\sql-statements.html" TargetMode="External"/><Relationship Id="rId1600" Type="http://schemas.openxmlformats.org/officeDocument/2006/relationships/hyperlink" Target="file:///E:\backup\%E4%B8%8B%E8%BD%BD\refman-8.0-en.html-chapter\refman-8.0-en.html-chapter\sql-statements.html" TargetMode="External"/><Relationship Id="rId3498" Type="http://schemas.openxmlformats.org/officeDocument/2006/relationships/hyperlink" Target="file:///E:\backup\%E4%B8%8B%E8%BD%BD\refman-8.0-en.html-chapter\refman-8.0-en.html-chapter\sql-statements.html" TargetMode="External"/><Relationship Id="rId4549" Type="http://schemas.openxmlformats.org/officeDocument/2006/relationships/hyperlink" Target="file:///E:\backup\%E4%B8%8B%E8%BD%BD\refman-8.0-en.html-chapter\refman-8.0-en.html-chapter\server-administration.html" TargetMode="External"/><Relationship Id="rId4756" Type="http://schemas.openxmlformats.org/officeDocument/2006/relationships/hyperlink" Target="file:///E:\backup\%E4%B8%8B%E8%BD%BD\refman-8.0-en.html-chapter\refman-8.0-en.html-chapter\glossary.html" TargetMode="External"/><Relationship Id="rId4963" Type="http://schemas.openxmlformats.org/officeDocument/2006/relationships/hyperlink" Target="file:///E:\backup\%E4%B8%8B%E8%BD%BD\refman-8.0-en.html-chapter\refman-8.0-en.html-chapter\sql-statements.html" TargetMode="External"/><Relationship Id="rId5807" Type="http://schemas.openxmlformats.org/officeDocument/2006/relationships/hyperlink" Target="file:///E:\backup\%E4%B8%8B%E8%BD%BD\refman-8.0-en.html-chapter\refman-8.0-en.html-chapter\sql-statements.html" TargetMode="External"/><Relationship Id="rId3358" Type="http://schemas.openxmlformats.org/officeDocument/2006/relationships/hyperlink" Target="file:///E:\backup\%E4%B8%8B%E8%BD%BD\refman-8.0-en.html-chapter\refman-8.0-en.html-chapter\server-administration.html" TargetMode="External"/><Relationship Id="rId3565" Type="http://schemas.openxmlformats.org/officeDocument/2006/relationships/hyperlink" Target="file:///E:\backup\%E4%B8%8B%E8%BD%BD\refman-8.0-en.html-chapter\refman-8.0-en.html-chapter\sql-statements.html" TargetMode="External"/><Relationship Id="rId3772" Type="http://schemas.openxmlformats.org/officeDocument/2006/relationships/hyperlink" Target="file:///E:\backup\%E4%B8%8B%E8%BD%BD\refman-8.0-en.html-chapter\refman-8.0-en.html-chapter\sql-statements.html" TargetMode="External"/><Relationship Id="rId4409" Type="http://schemas.openxmlformats.org/officeDocument/2006/relationships/hyperlink" Target="file:///E:\backup\%E4%B8%8B%E8%BD%BD\refman-8.0-en.html-chapter\refman-8.0-en.html-chapter\sql-statements.html" TargetMode="External"/><Relationship Id="rId4616" Type="http://schemas.openxmlformats.org/officeDocument/2006/relationships/hyperlink" Target="file:///E:\backup\%E4%B8%8B%E8%BD%BD\refman-8.0-en.html-chapter\refman-8.0-en.html-chapter\sql-statements.html" TargetMode="External"/><Relationship Id="rId4823" Type="http://schemas.openxmlformats.org/officeDocument/2006/relationships/hyperlink" Target="https://dev.mysql.com/doc/extending-mysql/8.0/en/adding-udf.html" TargetMode="External"/><Relationship Id="rId279" Type="http://schemas.openxmlformats.org/officeDocument/2006/relationships/hyperlink" Target="file:///E:\backup\%E4%B8%8B%E8%BD%BD\refman-8.0-en.html-chapter\refman-8.0-en.html-chapter\sql-statements.html" TargetMode="External"/><Relationship Id="rId486" Type="http://schemas.openxmlformats.org/officeDocument/2006/relationships/hyperlink" Target="file:///E:\backup\%E4%B8%8B%E8%BD%BD\refman-8.0-en.html-chapter\refman-8.0-en.html-chapter\sql-statements.html" TargetMode="External"/><Relationship Id="rId693" Type="http://schemas.openxmlformats.org/officeDocument/2006/relationships/hyperlink" Target="file:///E:\backup\%E4%B8%8B%E8%BD%BD\refman-8.0-en.html-chapter\refman-8.0-en.html-chapter\optimization.html" TargetMode="External"/><Relationship Id="rId2167" Type="http://schemas.openxmlformats.org/officeDocument/2006/relationships/hyperlink" Target="file:///E:\backup\%E4%B8%8B%E8%BD%BD\refman-8.0-en.html-chapter\refman-8.0-en.html-chapter\sql-statements.html" TargetMode="External"/><Relationship Id="rId2374" Type="http://schemas.openxmlformats.org/officeDocument/2006/relationships/hyperlink" Target="file:///E:\backup\%E4%B8%8B%E8%BD%BD\refman-8.0-en.html-chapter\refman-8.0-en.html-chapter\functions.html" TargetMode="External"/><Relationship Id="rId2581" Type="http://schemas.openxmlformats.org/officeDocument/2006/relationships/hyperlink" Target="file:///E:\backup\%E4%B8%8B%E8%BD%BD\refman-8.0-en.html-chapter\refman-8.0-en.html-chapter\sql-statements.html" TargetMode="External"/><Relationship Id="rId3218" Type="http://schemas.openxmlformats.org/officeDocument/2006/relationships/hyperlink" Target="file:///E:\backup\%E4%B8%8B%E8%BD%BD\refman-8.0-en.html-chapter\refman-8.0-en.html-chapter\sql-statements.html" TargetMode="External"/><Relationship Id="rId3425" Type="http://schemas.openxmlformats.org/officeDocument/2006/relationships/hyperlink" Target="file:///E:\backup\%E4%B8%8B%E8%BD%BD\refman-8.0-en.html-chapter\refman-8.0-en.html-chapter\data-types.html" TargetMode="External"/><Relationship Id="rId3632" Type="http://schemas.openxmlformats.org/officeDocument/2006/relationships/hyperlink" Target="file:///E:\backup\%E4%B8%8B%E8%BD%BD\refman-8.0-en.html-chapter\refman-8.0-en.html-chapter\sql-statements.html" TargetMode="External"/><Relationship Id="rId139" Type="http://schemas.openxmlformats.org/officeDocument/2006/relationships/hyperlink" Target="file:///E:\backup\%E4%B8%8B%E8%BD%BD\refman-8.0-en.html-chapter\refman-8.0-en.html-chapter\sql-statements.html" TargetMode="External"/><Relationship Id="rId346" Type="http://schemas.openxmlformats.org/officeDocument/2006/relationships/hyperlink" Target="file:///E:\backup\%E4%B8%8B%E8%BD%BD\refman-8.0-en.html-chapter\refman-8.0-en.html-chapter\sql-statements.html" TargetMode="External"/><Relationship Id="rId553" Type="http://schemas.openxmlformats.org/officeDocument/2006/relationships/hyperlink" Target="file:///E:\backup\%E4%B8%8B%E8%BD%BD\refman-8.0-en.html-chapter\refman-8.0-en.html-chapter\sql-statements.html" TargetMode="External"/><Relationship Id="rId760" Type="http://schemas.openxmlformats.org/officeDocument/2006/relationships/hyperlink" Target="file:///E:\backup\%E4%B8%8B%E8%BD%BD\refman-8.0-en.html-chapter\refman-8.0-en.html-chapter\functions.html" TargetMode="External"/><Relationship Id="rId1183" Type="http://schemas.openxmlformats.org/officeDocument/2006/relationships/hyperlink" Target="file:///E:\backup\%E4%B8%8B%E8%BD%BD\refman-8.0-en.html-chapter\refman-8.0-en.html-chapter\sql-statements.html" TargetMode="External"/><Relationship Id="rId1390" Type="http://schemas.openxmlformats.org/officeDocument/2006/relationships/hyperlink" Target="file:///E:\backup\%E4%B8%8B%E8%BD%BD\refman-8.0-en.html-chapter\refman-8.0-en.html-chapter\innodb-storage-engine.html" TargetMode="External"/><Relationship Id="rId2027" Type="http://schemas.openxmlformats.org/officeDocument/2006/relationships/hyperlink" Target="file:///E:\backup\%E4%B8%8B%E8%BD%BD\refman-8.0-en.html-chapter\refman-8.0-en.html-chapter\sql-statements.html" TargetMode="External"/><Relationship Id="rId2234" Type="http://schemas.openxmlformats.org/officeDocument/2006/relationships/hyperlink" Target="file:///E:\backup\%E4%B8%8B%E8%BD%BD\refman-8.0-en.html-chapter\refman-8.0-en.html-chapter\data-types.html" TargetMode="External"/><Relationship Id="rId2441" Type="http://schemas.openxmlformats.org/officeDocument/2006/relationships/hyperlink" Target="file:///E:\backup\%E4%B8%8B%E8%BD%BD\refman-8.0-en.html-chapter\refman-8.0-en.html-chapter\language-structure.html" TargetMode="External"/><Relationship Id="rId5597" Type="http://schemas.openxmlformats.org/officeDocument/2006/relationships/hyperlink" Target="file:///E:\backup\%E4%B8%8B%E8%BD%BD\refman-8.0-en.html-chapter\refman-8.0-en.html-chapter\information-schema.html" TargetMode="External"/><Relationship Id="rId206" Type="http://schemas.openxmlformats.org/officeDocument/2006/relationships/hyperlink" Target="file:///E:\backup\%E4%B8%8B%E8%BD%BD\refman-8.0-en.html-chapter\refman-8.0-en.html-chapter\stored-objects.html" TargetMode="External"/><Relationship Id="rId413" Type="http://schemas.openxmlformats.org/officeDocument/2006/relationships/hyperlink" Target="file:///E:\backup\%E4%B8%8B%E8%BD%BD\refman-8.0-en.html-chapter\refman-8.0-en.html-chapter\sql-statements.html" TargetMode="External"/><Relationship Id="rId1043" Type="http://schemas.openxmlformats.org/officeDocument/2006/relationships/hyperlink" Target="file:///E:\backup\%E4%B8%8B%E8%BD%BD\refman-8.0-en.html-chapter\refman-8.0-en.html-chapter\innodb-storage-engine.html" TargetMode="External"/><Relationship Id="rId4199" Type="http://schemas.openxmlformats.org/officeDocument/2006/relationships/hyperlink" Target="file:///E:\backup\%E4%B8%8B%E8%BD%BD\refman-8.0-en.html-chapter\refman-8.0-en.html-chapter\security.html" TargetMode="External"/><Relationship Id="rId620" Type="http://schemas.openxmlformats.org/officeDocument/2006/relationships/hyperlink" Target="file:///E:\backup\%E4%B8%8B%E8%BD%BD\refman-8.0-en.html-chapter\refman-8.0-en.html-chapter\functions.html" TargetMode="External"/><Relationship Id="rId1250" Type="http://schemas.openxmlformats.org/officeDocument/2006/relationships/hyperlink" Target="file:///E:\backup\%E4%B8%8B%E8%BD%BD\refman-8.0-en.html-chapter\refman-8.0-en.html-chapter\information-schema.html" TargetMode="External"/><Relationship Id="rId2301" Type="http://schemas.openxmlformats.org/officeDocument/2006/relationships/hyperlink" Target="file:///E:\backup\%E4%B8%8B%E8%BD%BD\refman-8.0-en.html-chapter\refman-8.0-en.html-chapter\sql-statements.html" TargetMode="External"/><Relationship Id="rId4059" Type="http://schemas.openxmlformats.org/officeDocument/2006/relationships/hyperlink" Target="file:///E:\backup\%E4%B8%8B%E8%BD%BD\refman-8.0-en.html-chapter\refman-8.0-en.html-chapter\programs.html" TargetMode="External"/><Relationship Id="rId5457" Type="http://schemas.openxmlformats.org/officeDocument/2006/relationships/hyperlink" Target="file:///E:\backup\%E4%B8%8B%E8%BD%BD\refman-8.0-en.html-chapter\refman-8.0-en.html-chapter\replication.html" TargetMode="External"/><Relationship Id="rId5664" Type="http://schemas.openxmlformats.org/officeDocument/2006/relationships/hyperlink" Target="file:///E:\backup\%E4%B8%8B%E8%BD%BD\refman-8.0-en.html-chapter\refman-8.0-en.html-chapter\sql-statements.html" TargetMode="External"/><Relationship Id="rId5871" Type="http://schemas.openxmlformats.org/officeDocument/2006/relationships/hyperlink" Target="file:///E:\backup\%E4%B8%8B%E8%BD%BD\refman-8.0-en.html-chapter\refman-8.0-en.html-chapter\server-administration.html" TargetMode="External"/><Relationship Id="rId1110" Type="http://schemas.openxmlformats.org/officeDocument/2006/relationships/hyperlink" Target="file:///E:\backup\%E4%B8%8B%E8%BD%BD\refman-8.0-en.html-chapter\refman-8.0-en.html-chapter\sql-statements.html" TargetMode="External"/><Relationship Id="rId4266" Type="http://schemas.openxmlformats.org/officeDocument/2006/relationships/hyperlink" Target="file:///E:\backup\%E4%B8%8B%E8%BD%BD\refman-8.0-en.html-chapter\refman-8.0-en.html-chapter\security.html" TargetMode="External"/><Relationship Id="rId4473" Type="http://schemas.openxmlformats.org/officeDocument/2006/relationships/hyperlink" Target="file:///E:\backup\%E4%B8%8B%E8%BD%BD\refman-8.0-en.html-chapter\refman-8.0-en.html-chapter\security.html" TargetMode="External"/><Relationship Id="rId4680" Type="http://schemas.openxmlformats.org/officeDocument/2006/relationships/hyperlink" Target="file:///E:\backup\%E4%B8%8B%E8%BD%BD\refman-8.0-en.html-chapter\refman-8.0-en.html-chapter\backup-and-recovery.html" TargetMode="External"/><Relationship Id="rId5317" Type="http://schemas.openxmlformats.org/officeDocument/2006/relationships/hyperlink" Target="file:///E:\backup\%E4%B8%8B%E8%BD%BD\refman-8.0-en.html-chapter\refman-8.0-en.html-chapter\sql-statements.html" TargetMode="External"/><Relationship Id="rId5524" Type="http://schemas.openxmlformats.org/officeDocument/2006/relationships/hyperlink" Target="file:///E:\backup\%E4%B8%8B%E8%BD%BD\refman-8.0-en.html-chapter\refman-8.0-en.html-chapter\programs.html" TargetMode="External"/><Relationship Id="rId5731" Type="http://schemas.openxmlformats.org/officeDocument/2006/relationships/hyperlink" Target="file:///E:\backup\%E4%B8%8B%E8%BD%BD\refman-8.0-en.html-chapter\refman-8.0-en.html-chapter\sql-statements.html" TargetMode="External"/><Relationship Id="rId1927" Type="http://schemas.openxmlformats.org/officeDocument/2006/relationships/hyperlink" Target="file:///E:\backup\%E4%B8%8B%E8%BD%BD\refman-8.0-en.html-chapter\refman-8.0-en.html-chapter\sql-statements.html" TargetMode="External"/><Relationship Id="rId3075" Type="http://schemas.openxmlformats.org/officeDocument/2006/relationships/hyperlink" Target="file:///E:\backup\%E4%B8%8B%E8%BD%BD\refman-8.0-en.html-chapter\refman-8.0-en.html-chapter\server-administration.html" TargetMode="External"/><Relationship Id="rId3282" Type="http://schemas.openxmlformats.org/officeDocument/2006/relationships/hyperlink" Target="file:///E:\backup\%E4%B8%8B%E8%BD%BD\refman-8.0-en.html-chapter\refman-8.0-en.html-chapter\sql-statements.html" TargetMode="External"/><Relationship Id="rId4126" Type="http://schemas.openxmlformats.org/officeDocument/2006/relationships/hyperlink" Target="file:///E:\backup\%E4%B8%8B%E8%BD%BD\refman-8.0-en.html-chapter\refman-8.0-en.html-chapter\sql-statements.html" TargetMode="External"/><Relationship Id="rId4333" Type="http://schemas.openxmlformats.org/officeDocument/2006/relationships/hyperlink" Target="file:///E:\backup\%E4%B8%8B%E8%BD%BD\refman-8.0-en.html-chapter\refman-8.0-en.html-chapter\security.html" TargetMode="External"/><Relationship Id="rId4540" Type="http://schemas.openxmlformats.org/officeDocument/2006/relationships/hyperlink" Target="file:///E:\backup\%E4%B8%8B%E8%BD%BD\refman-8.0-en.html-chapter\refman-8.0-en.html-chapter\programs.html" TargetMode="External"/><Relationship Id="rId2091" Type="http://schemas.openxmlformats.org/officeDocument/2006/relationships/hyperlink" Target="file:///E:\backup\%E4%B8%8B%E8%BD%BD\refman-8.0-en.html-chapter\refman-8.0-en.html-chapter\sql-statements.html" TargetMode="External"/><Relationship Id="rId3142" Type="http://schemas.openxmlformats.org/officeDocument/2006/relationships/hyperlink" Target="file:///E:\backup\%E4%B8%8B%E8%BD%BD\refman-8.0-en.html-chapter\refman-8.0-en.html-chapter\sql-statements.html" TargetMode="External"/><Relationship Id="rId4400" Type="http://schemas.openxmlformats.org/officeDocument/2006/relationships/hyperlink" Target="file:///E:\backup\%E4%B8%8B%E8%BD%BD\refman-8.0-en.html-chapter\refman-8.0-en.html-chapter\security.html" TargetMode="External"/><Relationship Id="rId270" Type="http://schemas.openxmlformats.org/officeDocument/2006/relationships/hyperlink" Target="file:///E:\backup\%E4%B8%8B%E8%BD%BD\refman-8.0-en.html-chapter\refman-8.0-en.html-chapter\server-administration.html" TargetMode="External"/><Relationship Id="rId3002" Type="http://schemas.openxmlformats.org/officeDocument/2006/relationships/hyperlink" Target="file:///E:\backup\%E4%B8%8B%E8%BD%BD\refman-8.0-en.html-chapter\refman-8.0-en.html-chapter\replication.html" TargetMode="External"/><Relationship Id="rId130" Type="http://schemas.openxmlformats.org/officeDocument/2006/relationships/hyperlink" Target="file:///E:\backup\%E4%B8%8B%E8%BD%BD\refman-8.0-en.html-chapter\refman-8.0-en.html-chapter\sql-statements.html" TargetMode="External"/><Relationship Id="rId3959" Type="http://schemas.openxmlformats.org/officeDocument/2006/relationships/hyperlink" Target="file:///E:\backup\%E4%B8%8B%E8%BD%BD\refman-8.0-en.html-chapter\refman-8.0-en.html-chapter\security.html" TargetMode="External"/><Relationship Id="rId5174" Type="http://schemas.openxmlformats.org/officeDocument/2006/relationships/hyperlink" Target="file:///E:\backup\%E4%B8%8B%E8%BD%BD\refman-8.0-en.html-chapter\refman-8.0-en.html-chapter\information-schema.html" TargetMode="External"/><Relationship Id="rId5381" Type="http://schemas.openxmlformats.org/officeDocument/2006/relationships/hyperlink" Target="file:///E:\backup\%E4%B8%8B%E8%BD%BD\refman-8.0-en.html-chapter\refman-8.0-en.html-chapter\stored-objects.html" TargetMode="External"/><Relationship Id="rId2768" Type="http://schemas.openxmlformats.org/officeDocument/2006/relationships/hyperlink" Target="file:///E:\backup\%E4%B8%8B%E8%BD%BD\refman-8.0-en.html-chapter\refman-8.0-en.html-chapter\sql-statements.html" TargetMode="External"/><Relationship Id="rId2975" Type="http://schemas.openxmlformats.org/officeDocument/2006/relationships/hyperlink" Target="file:///E:\backup\%E4%B8%8B%E8%BD%BD\refman-8.0-en.html-chapter\refman-8.0-en.html-chapter\server-administration.html" TargetMode="External"/><Relationship Id="rId3819" Type="http://schemas.openxmlformats.org/officeDocument/2006/relationships/hyperlink" Target="file:///E:\backup\%E4%B8%8B%E8%BD%BD\refman-8.0-en.html-chapter\refman-8.0-en.html-chapter\sql-statements.html" TargetMode="External"/><Relationship Id="rId5034" Type="http://schemas.openxmlformats.org/officeDocument/2006/relationships/hyperlink" Target="file:///E:\backup\%E4%B8%8B%E8%BD%BD\refman-8.0-en.html-chapter\refman-8.0-en.html-chapter\sql-statements.html" TargetMode="External"/><Relationship Id="rId947" Type="http://schemas.openxmlformats.org/officeDocument/2006/relationships/hyperlink" Target="file:///E:\backup\%E4%B8%8B%E8%BD%BD\refman-8.0-en.html-chapter\refman-8.0-en.html-chapter\sql-statements.html" TargetMode="External"/><Relationship Id="rId1577" Type="http://schemas.openxmlformats.org/officeDocument/2006/relationships/hyperlink" Target="file:///E:\backup\%E4%B8%8B%E8%BD%BD\refman-8.0-en.html-chapter\refman-8.0-en.html-chapter\sql-statements.html" TargetMode="External"/><Relationship Id="rId1784" Type="http://schemas.openxmlformats.org/officeDocument/2006/relationships/hyperlink" Target="file:///E:\backup\%E4%B8%8B%E8%BD%BD\refman-8.0-en.html-chapter\refman-8.0-en.html-chapter\sql-statements.html" TargetMode="External"/><Relationship Id="rId1991" Type="http://schemas.openxmlformats.org/officeDocument/2006/relationships/hyperlink" Target="file:///E:\backup\%E4%B8%8B%E8%BD%BD\refman-8.0-en.html-chapter\refman-8.0-en.html-chapter\security.html" TargetMode="External"/><Relationship Id="rId2628" Type="http://schemas.openxmlformats.org/officeDocument/2006/relationships/hyperlink" Target="file:///E:\backup\%E4%B8%8B%E8%BD%BD\refman-8.0-en.html-chapter\refman-8.0-en.html-chapter\sql-statements.html" TargetMode="External"/><Relationship Id="rId2835" Type="http://schemas.openxmlformats.org/officeDocument/2006/relationships/hyperlink" Target="file:///E:\backup\%E4%B8%8B%E8%BD%BD\refman-8.0-en.html-chapter\refman-8.0-en.html-chapter\sql-statements.html" TargetMode="External"/><Relationship Id="rId4190" Type="http://schemas.openxmlformats.org/officeDocument/2006/relationships/hyperlink" Target="file:///E:\backup\%E4%B8%8B%E8%BD%BD\refman-8.0-en.html-chapter\refman-8.0-en.html-chapter\sql-statements.html" TargetMode="External"/><Relationship Id="rId5241" Type="http://schemas.openxmlformats.org/officeDocument/2006/relationships/hyperlink" Target="file:///E:\backup\%E4%B8%8B%E8%BD%BD\refman-8.0-en.html-chapter\refman-8.0-en.html-chapter\data-types.html" TargetMode="External"/><Relationship Id="rId76" Type="http://schemas.openxmlformats.org/officeDocument/2006/relationships/hyperlink" Target="file:///E:\backup\%E4%B8%8B%E8%BD%BD\refman-8.0-en.html-chapter\refman-8.0-en.html-chapter\security.html" TargetMode="External"/><Relationship Id="rId807" Type="http://schemas.openxmlformats.org/officeDocument/2006/relationships/hyperlink" Target="file:///E:\backup\%E4%B8%8B%E8%BD%BD\refman-8.0-en.html-chapter\refman-8.0-en.html-chapter\sql-statements.html" TargetMode="External"/><Relationship Id="rId1437" Type="http://schemas.openxmlformats.org/officeDocument/2006/relationships/hyperlink" Target="file:///E:\backup\%E4%B8%8B%E8%BD%BD\refman-8.0-en.html-chapter\refman-8.0-en.html-chapter\mysql-cluster.html" TargetMode="External"/><Relationship Id="rId1644" Type="http://schemas.openxmlformats.org/officeDocument/2006/relationships/hyperlink" Target="file:///E:\backup\%E4%B8%8B%E8%BD%BD\refman-8.0-en.html-chapter\refman-8.0-en.html-chapter\sql-statements.html" TargetMode="External"/><Relationship Id="rId1851" Type="http://schemas.openxmlformats.org/officeDocument/2006/relationships/hyperlink" Target="file:///E:\backup\%E4%B8%8B%E8%BD%BD\refman-8.0-en.html-chapter\refman-8.0-en.html-chapter\functions.html" TargetMode="External"/><Relationship Id="rId2902" Type="http://schemas.openxmlformats.org/officeDocument/2006/relationships/hyperlink" Target="file:///E:\backup\%E4%B8%8B%E8%BD%BD\refman-8.0-en.html-chapter\refman-8.0-en.html-chapter\sql-statements.html" TargetMode="External"/><Relationship Id="rId4050" Type="http://schemas.openxmlformats.org/officeDocument/2006/relationships/hyperlink" Target="file:///E:\backup\%E4%B8%8B%E8%BD%BD\refman-8.0-en.html-chapter\refman-8.0-en.html-chapter\security.html" TargetMode="External"/><Relationship Id="rId5101" Type="http://schemas.openxmlformats.org/officeDocument/2006/relationships/hyperlink" Target="file:///E:\backup\%E4%B8%8B%E8%BD%BD\refman-8.0-en.html-chapter\refman-8.0-en.html-chapter\server-administration.html" TargetMode="External"/><Relationship Id="rId1504" Type="http://schemas.openxmlformats.org/officeDocument/2006/relationships/hyperlink" Target="file:///E:\backup\%E4%B8%8B%E8%BD%BD\refman-8.0-en.html-chapter\refman-8.0-en.html-chapter\sql-statements.html" TargetMode="External"/><Relationship Id="rId1711" Type="http://schemas.openxmlformats.org/officeDocument/2006/relationships/hyperlink" Target="file:///E:\backup\%E4%B8%8B%E8%BD%BD\refman-8.0-en.html-chapter\refman-8.0-en.html-chapter\partitioning.html" TargetMode="External"/><Relationship Id="rId4867" Type="http://schemas.openxmlformats.org/officeDocument/2006/relationships/hyperlink" Target="file:///E:\backup\%E4%B8%8B%E8%BD%BD\refman-8.0-en.html-chapter\refman-8.0-en.html-chapter\server-administration.html" TargetMode="External"/><Relationship Id="rId3469" Type="http://schemas.openxmlformats.org/officeDocument/2006/relationships/hyperlink" Target="file:///E:\backup\%E4%B8%8B%E8%BD%BD\refman-8.0-en.html-chapter\refman-8.0-en.html-chapter\server-administration.html" TargetMode="External"/><Relationship Id="rId3676" Type="http://schemas.openxmlformats.org/officeDocument/2006/relationships/hyperlink" Target="file:///E:\backup\%E4%B8%8B%E8%BD%BD\refman-8.0-en.html-chapter\refman-8.0-en.html-chapter\sql-statements.html" TargetMode="External"/><Relationship Id="rId5918" Type="http://schemas.openxmlformats.org/officeDocument/2006/relationships/hyperlink" Target="file:///E:\backup\%E4%B8%8B%E8%BD%BD\refman-8.0-en.html-chapter\refman-8.0-en.html-chapter\sql-statements.html" TargetMode="External"/><Relationship Id="rId597" Type="http://schemas.openxmlformats.org/officeDocument/2006/relationships/hyperlink" Target="file:///E:\backup\%E4%B8%8B%E8%BD%BD\refman-8.0-en.html-chapter\refman-8.0-en.html-chapter\data-types.html" TargetMode="External"/><Relationship Id="rId2278" Type="http://schemas.openxmlformats.org/officeDocument/2006/relationships/hyperlink" Target="file:///E:\backup\%E4%B8%8B%E8%BD%BD\refman-8.0-en.html-chapter\refman-8.0-en.html-chapter\sql-statements.html" TargetMode="External"/><Relationship Id="rId2485" Type="http://schemas.openxmlformats.org/officeDocument/2006/relationships/hyperlink" Target="file:///E:\backup\%E4%B8%8B%E8%BD%BD\refman-8.0-en.html-chapter\refman-8.0-en.html-chapter\sql-statements.html" TargetMode="External"/><Relationship Id="rId3329" Type="http://schemas.openxmlformats.org/officeDocument/2006/relationships/hyperlink" Target="file:///E:\backup\%E4%B8%8B%E8%BD%BD\refman-8.0-en.html-chapter\refman-8.0-en.html-chapter\sql-statements.html" TargetMode="External"/><Relationship Id="rId3883" Type="http://schemas.openxmlformats.org/officeDocument/2006/relationships/hyperlink" Target="file:///E:\backup\%E4%B8%8B%E8%BD%BD\refman-8.0-en.html-chapter\refman-8.0-en.html-chapter\sql-statements.html" TargetMode="External"/><Relationship Id="rId4727" Type="http://schemas.openxmlformats.org/officeDocument/2006/relationships/hyperlink" Target="file:///E:\backup\%E4%B8%8B%E8%BD%BD\refman-8.0-en.html-chapter\refman-8.0-en.html-chapter\partitioning.html" TargetMode="External"/><Relationship Id="rId4934" Type="http://schemas.openxmlformats.org/officeDocument/2006/relationships/hyperlink" Target="file:///E:\backup\%E4%B8%8B%E8%BD%BD\refman-8.0-en.html-chapter\refman-8.0-en.html-chapter\server-administration.html" TargetMode="External"/><Relationship Id="rId457" Type="http://schemas.openxmlformats.org/officeDocument/2006/relationships/hyperlink" Target="file:///E:\backup\%E4%B8%8B%E8%BD%BD\refman-8.0-en.html-chapter\refman-8.0-en.html-chapter\sql-statements.html" TargetMode="External"/><Relationship Id="rId1087" Type="http://schemas.openxmlformats.org/officeDocument/2006/relationships/hyperlink" Target="file:///E:\backup\%E4%B8%8B%E8%BD%BD\refman-8.0-en.html-chapter\refman-8.0-en.html-chapter\innodb-storage-engine.html" TargetMode="External"/><Relationship Id="rId1294" Type="http://schemas.openxmlformats.org/officeDocument/2006/relationships/hyperlink" Target="file:///E:\backup\%E4%B8%8B%E8%BD%BD\refman-8.0-en.html-chapter\refman-8.0-en.html-chapter\glossary.html" TargetMode="External"/><Relationship Id="rId2138" Type="http://schemas.openxmlformats.org/officeDocument/2006/relationships/hyperlink" Target="https://dev.mysql.com/doc/c-api/8.0/en/mysql-affected-rows.html" TargetMode="External"/><Relationship Id="rId2692" Type="http://schemas.openxmlformats.org/officeDocument/2006/relationships/hyperlink" Target="file:///E:\backup\%E4%B8%8B%E8%BD%BD\refman-8.0-en.html-chapter\refman-8.0-en.html-chapter\sql-statements.html" TargetMode="External"/><Relationship Id="rId3536" Type="http://schemas.openxmlformats.org/officeDocument/2006/relationships/hyperlink" Target="file:///E:\backup\%E4%B8%8B%E8%BD%BD\refman-8.0-en.html-chapter\refman-8.0-en.html-chapter\sql-statements.html" TargetMode="External"/><Relationship Id="rId3743" Type="http://schemas.openxmlformats.org/officeDocument/2006/relationships/hyperlink" Target="file:///E:\backup\%E4%B8%8B%E8%BD%BD\refman-8.0-en.html-chapter\refman-8.0-en.html-chapter\sql-statements.html" TargetMode="External"/><Relationship Id="rId3950" Type="http://schemas.openxmlformats.org/officeDocument/2006/relationships/hyperlink" Target="file:///E:\backup\%E4%B8%8B%E8%BD%BD\refman-8.0-en.html-chapter\refman-8.0-en.html-chapter\sql-statements.html" TargetMode="External"/><Relationship Id="rId664" Type="http://schemas.openxmlformats.org/officeDocument/2006/relationships/hyperlink" Target="file:///E:\backup\%E4%B8%8B%E8%BD%BD\refman-8.0-en.html-chapter\refman-8.0-en.html-chapter\innodb-storage-engine.html" TargetMode="External"/><Relationship Id="rId871" Type="http://schemas.openxmlformats.org/officeDocument/2006/relationships/hyperlink" Target="file:///E:\backup\%E4%B8%8B%E8%BD%BD\refman-8.0-en.html-chapter\refman-8.0-en.html-chapter\server-administration.html" TargetMode="External"/><Relationship Id="rId2345" Type="http://schemas.openxmlformats.org/officeDocument/2006/relationships/hyperlink" Target="file:///E:\backup\%E4%B8%8B%E8%BD%BD\refman-8.0-en.html-chapter\refman-8.0-en.html-chapter\sql-statements.html" TargetMode="External"/><Relationship Id="rId2552" Type="http://schemas.openxmlformats.org/officeDocument/2006/relationships/hyperlink" Target="file:///E:\backup\%E4%B8%8B%E8%BD%BD\refman-8.0-en.html-chapter\refman-8.0-en.html-chapter\sql-statements.html" TargetMode="External"/><Relationship Id="rId3603" Type="http://schemas.openxmlformats.org/officeDocument/2006/relationships/hyperlink" Target="file:///E:\backup\%E4%B8%8B%E8%BD%BD\refman-8.0-en.html-chapter\refman-8.0-en.html-chapter\sql-statements.html" TargetMode="External"/><Relationship Id="rId3810" Type="http://schemas.openxmlformats.org/officeDocument/2006/relationships/hyperlink" Target="file:///E:\backup\%E4%B8%8B%E8%BD%BD\refman-8.0-en.html-chapter\refman-8.0-en.html-chapter\sql-statements.html" TargetMode="External"/><Relationship Id="rId317" Type="http://schemas.openxmlformats.org/officeDocument/2006/relationships/hyperlink" Target="file:///E:\backup\%E4%B8%8B%E8%BD%BD\refman-8.0-en.html-chapter\refman-8.0-en.html-chapter\innodb-storage-engine.html" TargetMode="External"/><Relationship Id="rId524" Type="http://schemas.openxmlformats.org/officeDocument/2006/relationships/hyperlink" Target="file:///E:\backup\%E4%B8%8B%E8%BD%BD\refman-8.0-en.html-chapter\refman-8.0-en.html-chapter\security.html" TargetMode="External"/><Relationship Id="rId731" Type="http://schemas.openxmlformats.org/officeDocument/2006/relationships/hyperlink" Target="file:///E:\backup\%E4%B8%8B%E8%BD%BD\refman-8.0-en.html-chapter\refman-8.0-en.html-chapter\programs.html" TargetMode="External"/><Relationship Id="rId1154" Type="http://schemas.openxmlformats.org/officeDocument/2006/relationships/hyperlink" Target="file:///E:\backup\%E4%B8%8B%E8%BD%BD\refman-8.0-en.html-chapter\refman-8.0-en.html-chapter\sql-statements.html" TargetMode="External"/><Relationship Id="rId1361" Type="http://schemas.openxmlformats.org/officeDocument/2006/relationships/hyperlink" Target="file:///E:\backup\%E4%B8%8B%E8%BD%BD\refman-8.0-en.html-chapter\refman-8.0-en.html-chapter\mysql-cluster.html" TargetMode="External"/><Relationship Id="rId2205" Type="http://schemas.openxmlformats.org/officeDocument/2006/relationships/hyperlink" Target="file:///E:\backup\%E4%B8%8B%E8%BD%BD\refman-8.0-en.html-chapter\refman-8.0-en.html-chapter\functions.html" TargetMode="External"/><Relationship Id="rId2412" Type="http://schemas.openxmlformats.org/officeDocument/2006/relationships/hyperlink" Target="file:///E:\backup\%E4%B8%8B%E8%BD%BD\refman-8.0-en.html-chapter\refman-8.0-en.html-chapter\sql-statements.html" TargetMode="External"/><Relationship Id="rId5568" Type="http://schemas.openxmlformats.org/officeDocument/2006/relationships/hyperlink" Target="file:///E:\backup\%E4%B8%8B%E8%BD%BD\refman-8.0-en.html-chapter\refman-8.0-en.html-chapter\functions.html" TargetMode="External"/><Relationship Id="rId5775" Type="http://schemas.openxmlformats.org/officeDocument/2006/relationships/hyperlink" Target="file:///E:\backup\%E4%B8%8B%E8%BD%BD\refman-8.0-en.html-chapter\refman-8.0-en.html-chapter\security.html" TargetMode="External"/><Relationship Id="rId5982" Type="http://schemas.openxmlformats.org/officeDocument/2006/relationships/hyperlink" Target="file:///E:\backup\%E4%B8%8B%E8%BD%BD\refman-8.0-en.html-chapter\refman-8.0-en.html-chapter\sql-statements.html" TargetMode="External"/><Relationship Id="rId1014" Type="http://schemas.openxmlformats.org/officeDocument/2006/relationships/hyperlink" Target="file:///E:\backup\%E4%B8%8B%E8%BD%BD\refman-8.0-en.html-chapter\refman-8.0-en.html-chapter\data-types.html" TargetMode="External"/><Relationship Id="rId1221" Type="http://schemas.openxmlformats.org/officeDocument/2006/relationships/hyperlink" Target="file:///E:\backup\%E4%B8%8B%E8%BD%BD\refman-8.0-en.html-chapter\refman-8.0-en.html-chapter\sql-statements.html" TargetMode="External"/><Relationship Id="rId4377" Type="http://schemas.openxmlformats.org/officeDocument/2006/relationships/hyperlink" Target="file:///E:\backup\%E4%B8%8B%E8%BD%BD\refman-8.0-en.html-chapter\refman-8.0-en.html-chapter\security.html" TargetMode="External"/><Relationship Id="rId4584" Type="http://schemas.openxmlformats.org/officeDocument/2006/relationships/hyperlink" Target="file:///E:\backup\%E4%B8%8B%E8%BD%BD\refman-8.0-en.html-chapter\refman-8.0-en.html-chapter\error-handling.html" TargetMode="External"/><Relationship Id="rId4791" Type="http://schemas.openxmlformats.org/officeDocument/2006/relationships/hyperlink" Target="file:///E:\backup\%E4%B8%8B%E8%BD%BD\refman-8.0-en.html-chapter\refman-8.0-en.html-chapter\sql-statements.html" TargetMode="External"/><Relationship Id="rId5428" Type="http://schemas.openxmlformats.org/officeDocument/2006/relationships/hyperlink" Target="file:///E:\backup\%E4%B8%8B%E8%BD%BD\refman-8.0-en.html-chapter\refman-8.0-en.html-chapter\sql-statements.html" TargetMode="External"/><Relationship Id="rId5635" Type="http://schemas.openxmlformats.org/officeDocument/2006/relationships/hyperlink" Target="file:///E:\backup\%E4%B8%8B%E8%BD%BD\refman-8.0-en.html-chapter\refman-8.0-en.html-chapter\server-administration.html" TargetMode="External"/><Relationship Id="rId5842" Type="http://schemas.openxmlformats.org/officeDocument/2006/relationships/hyperlink" Target="file:///E:\backup\%E4%B8%8B%E8%BD%BD\refman-8.0-en.html-chapter\refman-8.0-en.html-chapter\sql-statements.html" TargetMode="External"/><Relationship Id="rId3186" Type="http://schemas.openxmlformats.org/officeDocument/2006/relationships/hyperlink" Target="file:///E:\backup\%E4%B8%8B%E8%BD%BD\refman-8.0-en.html-chapter\refman-8.0-en.html-chapter\sql-statements.html" TargetMode="External"/><Relationship Id="rId3393" Type="http://schemas.openxmlformats.org/officeDocument/2006/relationships/hyperlink" Target="file:///E:\backup\%E4%B8%8B%E8%BD%BD\refman-8.0-en.html-chapter\refman-8.0-en.html-chapter\server-administration.html" TargetMode="External"/><Relationship Id="rId4237" Type="http://schemas.openxmlformats.org/officeDocument/2006/relationships/hyperlink" Target="file:///E:\backup\%E4%B8%8B%E8%BD%BD\refman-8.0-en.html-chapter\refman-8.0-en.html-chapter\security.html" TargetMode="External"/><Relationship Id="rId4444" Type="http://schemas.openxmlformats.org/officeDocument/2006/relationships/hyperlink" Target="file:///E:\backup\%E4%B8%8B%E8%BD%BD\refman-8.0-en.html-chapter\refman-8.0-en.html-chapter\sql-statements.html" TargetMode="External"/><Relationship Id="rId4651" Type="http://schemas.openxmlformats.org/officeDocument/2006/relationships/hyperlink" Target="file:///E:\backup\%E4%B8%8B%E8%BD%BD\refman-8.0-en.html-chapter\refman-8.0-en.html-chapter\sql-statements.html" TargetMode="External"/><Relationship Id="rId3046" Type="http://schemas.openxmlformats.org/officeDocument/2006/relationships/hyperlink" Target="file:///E:\backup\%E4%B8%8B%E8%BD%BD\refman-8.0-en.html-chapter\refman-8.0-en.html-chapter\replication.html" TargetMode="External"/><Relationship Id="rId3253" Type="http://schemas.openxmlformats.org/officeDocument/2006/relationships/hyperlink" Target="file:///E:\backup\%E4%B8%8B%E8%BD%BD\refman-8.0-en.html-chapter\refman-8.0-en.html-chapter\replication.html" TargetMode="External"/><Relationship Id="rId3460" Type="http://schemas.openxmlformats.org/officeDocument/2006/relationships/hyperlink" Target="file:///E:\backup\%E4%B8%8B%E8%BD%BD\refman-8.0-en.html-chapter\refman-8.0-en.html-chapter\data-types.html" TargetMode="External"/><Relationship Id="rId4304" Type="http://schemas.openxmlformats.org/officeDocument/2006/relationships/hyperlink" Target="file:///E:\backup\%E4%B8%8B%E8%BD%BD\refman-8.0-en.html-chapter\refman-8.0-en.html-chapter\security.html" TargetMode="External"/><Relationship Id="rId5702" Type="http://schemas.openxmlformats.org/officeDocument/2006/relationships/hyperlink" Target="file:///E:\backup\%E4%B8%8B%E8%BD%BD\refman-8.0-en.html-chapter\refman-8.0-en.html-chapter\security.html" TargetMode="External"/><Relationship Id="rId174" Type="http://schemas.openxmlformats.org/officeDocument/2006/relationships/hyperlink" Target="file:///E:\backup\%E4%B8%8B%E8%BD%BD\refman-8.0-en.html-chapter\refman-8.0-en.html-chapter\innodb-storage-engine.html" TargetMode="External"/><Relationship Id="rId381" Type="http://schemas.openxmlformats.org/officeDocument/2006/relationships/hyperlink" Target="file:///E:\backup\%E4%B8%8B%E8%BD%BD\refman-8.0-en.html-chapter\refman-8.0-en.html-chapter\data-types.html" TargetMode="External"/><Relationship Id="rId2062" Type="http://schemas.openxmlformats.org/officeDocument/2006/relationships/hyperlink" Target="file:///E:\backup\%E4%B8%8B%E8%BD%BD\refman-8.0-en.html-chapter\refman-8.0-en.html-chapter\sql-statements.html" TargetMode="External"/><Relationship Id="rId3113" Type="http://schemas.openxmlformats.org/officeDocument/2006/relationships/hyperlink" Target="file:///E:\backup\%E4%B8%8B%E8%BD%BD\refman-8.0-en.html-chapter\refman-8.0-en.html-chapter\sql-statements.html" TargetMode="External"/><Relationship Id="rId4511" Type="http://schemas.openxmlformats.org/officeDocument/2006/relationships/hyperlink" Target="file:///E:\backup\%E4%B8%8B%E8%BD%BD\refman-8.0-en.html-chapter\refman-8.0-en.html-chapter\sql-statements.html" TargetMode="External"/><Relationship Id="rId241" Type="http://schemas.openxmlformats.org/officeDocument/2006/relationships/hyperlink" Target="file:///E:\backup\%E4%B8%8B%E8%BD%BD\refman-8.0-en.html-chapter\refman-8.0-en.html-chapter\sql-statements.html" TargetMode="External"/><Relationship Id="rId3320" Type="http://schemas.openxmlformats.org/officeDocument/2006/relationships/hyperlink" Target="file:///E:\backup\%E4%B8%8B%E8%BD%BD\refman-8.0-en.html-chapter\refman-8.0-en.html-chapter\sql-statements.html" TargetMode="External"/><Relationship Id="rId5078" Type="http://schemas.openxmlformats.org/officeDocument/2006/relationships/hyperlink" Target="file:///E:\backup\%E4%B8%8B%E8%BD%BD\refman-8.0-en.html-chapter\refman-8.0-en.html-chapter\functions.html" TargetMode="External"/><Relationship Id="rId2879" Type="http://schemas.openxmlformats.org/officeDocument/2006/relationships/hyperlink" Target="file:///E:\backup\%E4%B8%8B%E8%BD%BD\refman-8.0-en.html-chapter\refman-8.0-en.html-chapter\sql-statements.html" TargetMode="External"/><Relationship Id="rId5285" Type="http://schemas.openxmlformats.org/officeDocument/2006/relationships/hyperlink" Target="file:///E:\backup\%E4%B8%8B%E8%BD%BD\refman-8.0-en.html-chapter\refman-8.0-en.html-chapter\sql-statements.html" TargetMode="External"/><Relationship Id="rId5492" Type="http://schemas.openxmlformats.org/officeDocument/2006/relationships/hyperlink" Target="file:///E:\backup\%E4%B8%8B%E8%BD%BD\refman-8.0-en.html-chapter\refman-8.0-en.html-chapter\replication.html" TargetMode="External"/><Relationship Id="rId101" Type="http://schemas.openxmlformats.org/officeDocument/2006/relationships/hyperlink" Target="file:///E:\backup\%E4%B8%8B%E8%BD%BD\refman-8.0-en.html-chapter\refman-8.0-en.html-chapter\sql-statements.html" TargetMode="External"/><Relationship Id="rId1688" Type="http://schemas.openxmlformats.org/officeDocument/2006/relationships/hyperlink" Target="https://dev.mysql.com/doc/c-api/8.0/en/mysql-stmt-next-result.html" TargetMode="External"/><Relationship Id="rId1895" Type="http://schemas.openxmlformats.org/officeDocument/2006/relationships/hyperlink" Target="file:///E:\backup\%E4%B8%8B%E8%BD%BD\refman-8.0-en.html-chapter\refman-8.0-en.html-chapter\sql-statements.html" TargetMode="External"/><Relationship Id="rId2739" Type="http://schemas.openxmlformats.org/officeDocument/2006/relationships/hyperlink" Target="file:///E:\backup\%E4%B8%8B%E8%BD%BD\refman-8.0-en.html-chapter\refman-8.0-en.html-chapter\sql-statements.html" TargetMode="External"/><Relationship Id="rId2946" Type="http://schemas.openxmlformats.org/officeDocument/2006/relationships/hyperlink" Target="file:///E:\backup\%E4%B8%8B%E8%BD%BD\refman-8.0-en.html-chapter\refman-8.0-en.html-chapter\sql-statements.html" TargetMode="External"/><Relationship Id="rId4094" Type="http://schemas.openxmlformats.org/officeDocument/2006/relationships/hyperlink" Target="file:///E:\backup\%E4%B8%8B%E8%BD%BD\refman-8.0-en.html-chapter\refman-8.0-en.html-chapter\security.html" TargetMode="External"/><Relationship Id="rId5145" Type="http://schemas.openxmlformats.org/officeDocument/2006/relationships/hyperlink" Target="file:///E:\backup\%E4%B8%8B%E8%BD%BD\refman-8.0-en.html-chapter\refman-8.0-en.html-chapter\server-administration.html" TargetMode="External"/><Relationship Id="rId5352" Type="http://schemas.openxmlformats.org/officeDocument/2006/relationships/hyperlink" Target="file:///E:\backup\%E4%B8%8B%E8%BD%BD\refman-8.0-en.html-chapter\refman-8.0-en.html-chapter\security.html" TargetMode="External"/><Relationship Id="rId918" Type="http://schemas.openxmlformats.org/officeDocument/2006/relationships/hyperlink" Target="file:///E:\backup\%E4%B8%8B%E8%BD%BD\refman-8.0-en.html-chapter\refman-8.0-en.html-chapter\partitioning.html" TargetMode="External"/><Relationship Id="rId1548" Type="http://schemas.openxmlformats.org/officeDocument/2006/relationships/hyperlink" Target="file:///E:\backup\%E4%B8%8B%E8%BD%BD\refman-8.0-en.html-chapter\refman-8.0-en.html-chapter\sql-statements.html" TargetMode="External"/><Relationship Id="rId1755" Type="http://schemas.openxmlformats.org/officeDocument/2006/relationships/hyperlink" Target="file:///E:\backup\%E4%B8%8B%E8%BD%BD\refman-8.0-en.html-chapter\refman-8.0-en.html-chapter\sql-statements.html" TargetMode="External"/><Relationship Id="rId4161" Type="http://schemas.openxmlformats.org/officeDocument/2006/relationships/hyperlink" Target="file:///E:\backup\%E4%B8%8B%E8%BD%BD\refman-8.0-en.html-chapter\refman-8.0-en.html-chapter\programs.html" TargetMode="External"/><Relationship Id="rId5005" Type="http://schemas.openxmlformats.org/officeDocument/2006/relationships/hyperlink" Target="file:///E:\backup\%E4%B8%8B%E8%BD%BD\refman-8.0-en.html-chapter\refman-8.0-en.html-chapter\sql-statements.html" TargetMode="External"/><Relationship Id="rId5212" Type="http://schemas.openxmlformats.org/officeDocument/2006/relationships/hyperlink" Target="file:///E:\backup\%E4%B8%8B%E8%BD%BD\refman-8.0-en.html-chapter\refman-8.0-en.html-chapter\information-schema.html" TargetMode="External"/><Relationship Id="rId1408" Type="http://schemas.openxmlformats.org/officeDocument/2006/relationships/hyperlink" Target="file:///E:\backup\%E4%B8%8B%E8%BD%BD\refman-8.0-en.html-chapter\refman-8.0-en.html-chapter\server-administration.html" TargetMode="External"/><Relationship Id="rId1962" Type="http://schemas.openxmlformats.org/officeDocument/2006/relationships/hyperlink" Target="file:///E:\backup\%E4%B8%8B%E8%BD%BD\refman-8.0-en.html-chapter\refman-8.0-en.html-chapter\sql-statements.html" TargetMode="External"/><Relationship Id="rId2806" Type="http://schemas.openxmlformats.org/officeDocument/2006/relationships/hyperlink" Target="file:///E:\backup\%E4%B8%8B%E8%BD%BD\refman-8.0-en.html-chapter\refman-8.0-en.html-chapter\sql-statements.html" TargetMode="External"/><Relationship Id="rId4021" Type="http://schemas.openxmlformats.org/officeDocument/2006/relationships/hyperlink" Target="file:///E:\backup\%E4%B8%8B%E8%BD%BD\refman-8.0-en.html-chapter\refman-8.0-en.html-chapter\programs.html" TargetMode="External"/><Relationship Id="rId47" Type="http://schemas.openxmlformats.org/officeDocument/2006/relationships/hyperlink" Target="file:///E:\backup\%E4%B8%8B%E8%BD%BD\refman-8.0-en.html-chapter\refman-8.0-en.html-chapter\sql-statements.html" TargetMode="External"/><Relationship Id="rId1615" Type="http://schemas.openxmlformats.org/officeDocument/2006/relationships/hyperlink" Target="file:///E:\backup\%E4%B8%8B%E8%BD%BD\refman-8.0-en.html-chapter\refman-8.0-en.html-chapter\optimization.html" TargetMode="External"/><Relationship Id="rId1822" Type="http://schemas.openxmlformats.org/officeDocument/2006/relationships/hyperlink" Target="file:///E:\backup\%E4%B8%8B%E8%BD%BD\refman-8.0-en.html-chapter\refman-8.0-en.html-chapter\data-types.html" TargetMode="External"/><Relationship Id="rId4978" Type="http://schemas.openxmlformats.org/officeDocument/2006/relationships/hyperlink" Target="file:///E:\backup\%E4%B8%8B%E8%BD%BD\refman-8.0-en.html-chapter\refman-8.0-en.html-chapter\server-administration.html" TargetMode="External"/><Relationship Id="rId3787" Type="http://schemas.openxmlformats.org/officeDocument/2006/relationships/hyperlink" Target="file:///E:\backup\%E4%B8%8B%E8%BD%BD\refman-8.0-en.html-chapter\refman-8.0-en.html-chapter\sql-statements.html" TargetMode="External"/><Relationship Id="rId3994" Type="http://schemas.openxmlformats.org/officeDocument/2006/relationships/hyperlink" Target="file:///E:\backup\%E4%B8%8B%E8%BD%BD\refman-8.0-en.html-chapter\refman-8.0-en.html-chapter\security.html" TargetMode="External"/><Relationship Id="rId4838" Type="http://schemas.openxmlformats.org/officeDocument/2006/relationships/hyperlink" Target="file:///E:\backup\%E4%B8%8B%E8%BD%BD\refman-8.0-en.html-chapter\refman-8.0-en.html-chapter\sql-statements.html" TargetMode="External"/><Relationship Id="rId2389" Type="http://schemas.openxmlformats.org/officeDocument/2006/relationships/hyperlink" Target="file:///E:\backup\%E4%B8%8B%E8%BD%BD\refman-8.0-en.html-chapter\refman-8.0-en.html-chapter\sql-statements.html" TargetMode="External"/><Relationship Id="rId2596" Type="http://schemas.openxmlformats.org/officeDocument/2006/relationships/hyperlink" Target="file:///E:\backup\%E4%B8%8B%E8%BD%BD\refman-8.0-en.html-chapter\refman-8.0-en.html-chapter\sql-statements.html" TargetMode="External"/><Relationship Id="rId3647" Type="http://schemas.openxmlformats.org/officeDocument/2006/relationships/hyperlink" Target="file:///E:\backup\%E4%B8%8B%E8%BD%BD\refman-8.0-en.html-chapter\refman-8.0-en.html-chapter\sql-statements.html" TargetMode="External"/><Relationship Id="rId3854" Type="http://schemas.openxmlformats.org/officeDocument/2006/relationships/hyperlink" Target="file:///E:\backup\%E4%B8%8B%E8%BD%BD\refman-8.0-en.html-chapter\refman-8.0-en.html-chapter\server-administration.html" TargetMode="External"/><Relationship Id="rId4905" Type="http://schemas.openxmlformats.org/officeDocument/2006/relationships/hyperlink" Target="file:///E:\backup\%E4%B8%8B%E8%BD%BD\refman-8.0-en.html-chapter\refman-8.0-en.html-chapter\sql-statements.html" TargetMode="External"/><Relationship Id="rId568" Type="http://schemas.openxmlformats.org/officeDocument/2006/relationships/hyperlink" Target="file:///E:\backup\%E4%B8%8B%E8%BD%BD\refman-8.0-en.html-chapter\refman-8.0-en.html-chapter\sql-statements.html" TargetMode="External"/><Relationship Id="rId775" Type="http://schemas.openxmlformats.org/officeDocument/2006/relationships/hyperlink" Target="file:///E:\backup\%E4%B8%8B%E8%BD%BD\refman-8.0-en.html-chapter\refman-8.0-en.html-chapter\security.html" TargetMode="External"/><Relationship Id="rId982" Type="http://schemas.openxmlformats.org/officeDocument/2006/relationships/hyperlink" Target="file:///E:\backup\%E4%B8%8B%E8%BD%BD\refman-8.0-en.html-chapter\refman-8.0-en.html-chapter\innodb-storage-engine.html" TargetMode="External"/><Relationship Id="rId1198" Type="http://schemas.openxmlformats.org/officeDocument/2006/relationships/hyperlink" Target="file:///E:\backup\%E4%B8%8B%E8%BD%BD\refman-8.0-en.html-chapter\refman-8.0-en.html-chapter\sql-statements.html" TargetMode="External"/><Relationship Id="rId2249" Type="http://schemas.openxmlformats.org/officeDocument/2006/relationships/hyperlink" Target="file:///E:\backup\%E4%B8%8B%E8%BD%BD\refman-8.0-en.html-chapter\refman-8.0-en.html-chapter\optimization.html" TargetMode="External"/><Relationship Id="rId2456" Type="http://schemas.openxmlformats.org/officeDocument/2006/relationships/hyperlink" Target="file:///E:\backup\%E4%B8%8B%E8%BD%BD\refman-8.0-en.html-chapter\refman-8.0-en.html-chapter\sql-statements.html" TargetMode="External"/><Relationship Id="rId2663" Type="http://schemas.openxmlformats.org/officeDocument/2006/relationships/hyperlink" Target="file:///E:\backup\%E4%B8%8B%E8%BD%BD\refman-8.0-en.html-chapter\refman-8.0-en.html-chapter\sql-statements.html" TargetMode="External"/><Relationship Id="rId2870" Type="http://schemas.openxmlformats.org/officeDocument/2006/relationships/hyperlink" Target="file:///E:\backup\%E4%B8%8B%E8%BD%BD\refman-8.0-en.html-chapter\refman-8.0-en.html-chapter\innodb-storage-engine.html" TargetMode="External"/><Relationship Id="rId3507" Type="http://schemas.openxmlformats.org/officeDocument/2006/relationships/hyperlink" Target="file:///E:\backup\%E4%B8%8B%E8%BD%BD\refman-8.0-en.html-chapter\refman-8.0-en.html-chapter\sql-statements.html" TargetMode="External"/><Relationship Id="rId3714" Type="http://schemas.openxmlformats.org/officeDocument/2006/relationships/hyperlink" Target="file:///E:\backup\%E4%B8%8B%E8%BD%BD\refman-8.0-en.html-chapter\refman-8.0-en.html-chapter\sql-statements.html" TargetMode="External"/><Relationship Id="rId3921" Type="http://schemas.openxmlformats.org/officeDocument/2006/relationships/hyperlink" Target="file:///E:\backup\%E4%B8%8B%E8%BD%BD\refman-8.0-en.html-chapter\refman-8.0-en.html-chapter\sql-statements.html" TargetMode="External"/><Relationship Id="rId428" Type="http://schemas.openxmlformats.org/officeDocument/2006/relationships/hyperlink" Target="file:///E:\backup\%E4%B8%8B%E8%BD%BD\refman-8.0-en.html-chapter\refman-8.0-en.html-chapter\sql-statements.html" TargetMode="External"/><Relationship Id="rId635" Type="http://schemas.openxmlformats.org/officeDocument/2006/relationships/hyperlink" Target="file:///E:\backup\%E4%B8%8B%E8%BD%BD\refman-8.0-en.html-chapter\refman-8.0-en.html-chapter\functions.html" TargetMode="External"/><Relationship Id="rId842" Type="http://schemas.openxmlformats.org/officeDocument/2006/relationships/hyperlink" Target="file:///E:\backup\%E4%B8%8B%E8%BD%BD\refman-8.0-en.html-chapter\refman-8.0-en.html-chapter\data-types.html" TargetMode="External"/><Relationship Id="rId1058" Type="http://schemas.openxmlformats.org/officeDocument/2006/relationships/hyperlink" Target="file:///E:\backup\%E4%B8%8B%E8%BD%BD\refman-8.0-en.html-chapter\refman-8.0-en.html-chapter\partitioning.html" TargetMode="External"/><Relationship Id="rId1265" Type="http://schemas.openxmlformats.org/officeDocument/2006/relationships/hyperlink" Target="file:///E:\backup\%E4%B8%8B%E8%BD%BD\refman-8.0-en.html-chapter\refman-8.0-en.html-chapter\data-types.html" TargetMode="External"/><Relationship Id="rId1472" Type="http://schemas.openxmlformats.org/officeDocument/2006/relationships/hyperlink" Target="file:///E:\backup\%E4%B8%8B%E8%BD%BD\refman-8.0-en.html-chapter\refman-8.0-en.html-chapter\security.html" TargetMode="External"/><Relationship Id="rId2109" Type="http://schemas.openxmlformats.org/officeDocument/2006/relationships/hyperlink" Target="file:///E:\backup\%E4%B8%8B%E8%BD%BD\refman-8.0-en.html-chapter\refman-8.0-en.html-chapter\server-administration.html" TargetMode="External"/><Relationship Id="rId2316" Type="http://schemas.openxmlformats.org/officeDocument/2006/relationships/hyperlink" Target="file:///E:\backup\%E4%B8%8B%E8%BD%BD\refman-8.0-en.html-chapter\refman-8.0-en.html-chapter\sql-statements.html" TargetMode="External"/><Relationship Id="rId2523" Type="http://schemas.openxmlformats.org/officeDocument/2006/relationships/hyperlink" Target="file:///E:\backup\%E4%B8%8B%E8%BD%BD\refman-8.0-en.html-chapter\refman-8.0-en.html-chapter\sql-statements.html" TargetMode="External"/><Relationship Id="rId2730" Type="http://schemas.openxmlformats.org/officeDocument/2006/relationships/hyperlink" Target="file:///E:\backup\%E4%B8%8B%E8%BD%BD\refman-8.0-en.html-chapter\refman-8.0-en.html-chapter\sql-statements.html" TargetMode="External"/><Relationship Id="rId5679" Type="http://schemas.openxmlformats.org/officeDocument/2006/relationships/hyperlink" Target="file:///E:\backup\%E4%B8%8B%E8%BD%BD\refman-8.0-en.html-chapter\refman-8.0-en.html-chapter\sql-statements.html" TargetMode="External"/><Relationship Id="rId5886" Type="http://schemas.openxmlformats.org/officeDocument/2006/relationships/hyperlink" Target="file:///E:\backup\%E4%B8%8B%E8%BD%BD\refman-8.0-en.html-chapter\refman-8.0-en.html-chapter\programs.html" TargetMode="External"/><Relationship Id="rId702" Type="http://schemas.openxmlformats.org/officeDocument/2006/relationships/hyperlink" Target="file:///E:\backup\%E4%B8%8B%E8%BD%BD\refman-8.0-en.html-chapter\refman-8.0-en.html-chapter\mysql-cluster.html" TargetMode="External"/><Relationship Id="rId1125" Type="http://schemas.openxmlformats.org/officeDocument/2006/relationships/hyperlink" Target="file:///E:\backup\%E4%B8%8B%E8%BD%BD\refman-8.0-en.html-chapter\refman-8.0-en.html-chapter\sql-statements.html" TargetMode="External"/><Relationship Id="rId1332" Type="http://schemas.openxmlformats.org/officeDocument/2006/relationships/hyperlink" Target="file:///E:\backup\%E4%B8%8B%E8%BD%BD\refman-8.0-en.html-chapter\refman-8.0-en.html-chapter\sql-statements.html" TargetMode="External"/><Relationship Id="rId4488" Type="http://schemas.openxmlformats.org/officeDocument/2006/relationships/hyperlink" Target="file:///E:\backup\%E4%B8%8B%E8%BD%BD\refman-8.0-en.html-chapter\refman-8.0-en.html-chapter\security.html" TargetMode="External"/><Relationship Id="rId4695" Type="http://schemas.openxmlformats.org/officeDocument/2006/relationships/hyperlink" Target="file:///E:\backup\%E4%B8%8B%E8%BD%BD\refman-8.0-en.html-chapter\refman-8.0-en.html-chapter\sql-statements.html" TargetMode="External"/><Relationship Id="rId5539" Type="http://schemas.openxmlformats.org/officeDocument/2006/relationships/hyperlink" Target="file:///E:\backup\%E4%B8%8B%E8%BD%BD\refman-8.0-en.html-chapter\refman-8.0-en.html-chapter\sql-statements.html" TargetMode="External"/><Relationship Id="rId3297" Type="http://schemas.openxmlformats.org/officeDocument/2006/relationships/hyperlink" Target="file:///E:\backup\%E4%B8%8B%E8%BD%BD\refman-8.0-en.html-chapter\refman-8.0-en.html-chapter\sql-statements.html" TargetMode="External"/><Relationship Id="rId4348" Type="http://schemas.openxmlformats.org/officeDocument/2006/relationships/hyperlink" Target="file:///E:\backup\%E4%B8%8B%E8%BD%BD\refman-8.0-en.html-chapter\refman-8.0-en.html-chapter\security.html" TargetMode="External"/><Relationship Id="rId5746" Type="http://schemas.openxmlformats.org/officeDocument/2006/relationships/hyperlink" Target="file:///E:\backup\%E4%B8%8B%E8%BD%BD\refman-8.0-en.html-chapter\refman-8.0-en.html-chapter\security.html" TargetMode="External"/><Relationship Id="rId5953" Type="http://schemas.openxmlformats.org/officeDocument/2006/relationships/hyperlink" Target="file:///E:\backup\%E4%B8%8B%E8%BD%BD\refman-8.0-en.html-chapter\refman-8.0-en.html-chapter\sql-statements.html" TargetMode="External"/><Relationship Id="rId3157" Type="http://schemas.openxmlformats.org/officeDocument/2006/relationships/hyperlink" Target="file:///E:\backup\%E4%B8%8B%E8%BD%BD\refman-8.0-en.html-chapter\refman-8.0-en.html-chapter\replication.html" TargetMode="External"/><Relationship Id="rId4555" Type="http://schemas.openxmlformats.org/officeDocument/2006/relationships/hyperlink" Target="file:///E:\backup\%E4%B8%8B%E8%BD%BD\refman-8.0-en.html-chapter\refman-8.0-en.html-chapter\sql-statements.html" TargetMode="External"/><Relationship Id="rId4762" Type="http://schemas.openxmlformats.org/officeDocument/2006/relationships/hyperlink" Target="file:///E:\backup\%E4%B8%8B%E8%BD%BD\refman-8.0-en.html-chapter\refman-8.0-en.html-chapter\sql-statements.html" TargetMode="External"/><Relationship Id="rId5606" Type="http://schemas.openxmlformats.org/officeDocument/2006/relationships/hyperlink" Target="file:///E:\backup\%E4%B8%8B%E8%BD%BD\refman-8.0-en.html-chapter\refman-8.0-en.html-chapter\server-administration.html" TargetMode="External"/><Relationship Id="rId5813" Type="http://schemas.openxmlformats.org/officeDocument/2006/relationships/hyperlink" Target="file:///E:\backup\%E4%B8%8B%E8%BD%BD\refman-8.0-en.html-chapter\refman-8.0-en.html-chapter\functions.html" TargetMode="External"/><Relationship Id="rId285" Type="http://schemas.openxmlformats.org/officeDocument/2006/relationships/hyperlink" Target="file:///E:\backup\%E4%B8%8B%E8%BD%BD\refman-8.0-en.html-chapter\refman-8.0-en.html-chapter\sql-statements.html" TargetMode="External"/><Relationship Id="rId3364" Type="http://schemas.openxmlformats.org/officeDocument/2006/relationships/hyperlink" Target="file:///E:\backup\%E4%B8%8B%E8%BD%BD\refman-8.0-en.html-chapter\refman-8.0-en.html-chapter\group-replication.html" TargetMode="External"/><Relationship Id="rId3571" Type="http://schemas.openxmlformats.org/officeDocument/2006/relationships/hyperlink" Target="file:///E:\backup\%E4%B8%8B%E8%BD%BD\refman-8.0-en.html-chapter\refman-8.0-en.html-chapter\sql-statements.html" TargetMode="External"/><Relationship Id="rId4208" Type="http://schemas.openxmlformats.org/officeDocument/2006/relationships/hyperlink" Target="file:///E:\backup\%E4%B8%8B%E8%BD%BD\refman-8.0-en.html-chapter\refman-8.0-en.html-chapter\sql-statements.html" TargetMode="External"/><Relationship Id="rId4415" Type="http://schemas.openxmlformats.org/officeDocument/2006/relationships/hyperlink" Target="file:///E:\backup\%E4%B8%8B%E8%BD%BD\refman-8.0-en.html-chapter\refman-8.0-en.html-chapter\sql-statements.html" TargetMode="External"/><Relationship Id="rId4622" Type="http://schemas.openxmlformats.org/officeDocument/2006/relationships/hyperlink" Target="file:///E:\backup\%E4%B8%8B%E8%BD%BD\refman-8.0-en.html-chapter\refman-8.0-en.html-chapter\sql-statements.html" TargetMode="External"/><Relationship Id="rId492" Type="http://schemas.openxmlformats.org/officeDocument/2006/relationships/hyperlink" Target="file:///E:\backup\%E4%B8%8B%E8%BD%BD\refman-8.0-en.html-chapter\refman-8.0-en.html-chapter\sql-statements.html" TargetMode="External"/><Relationship Id="rId2173" Type="http://schemas.openxmlformats.org/officeDocument/2006/relationships/hyperlink" Target="file:///E:\backup\%E4%B8%8B%E8%BD%BD\refman-8.0-en.html-chapter\refman-8.0-en.html-chapter\server-administration.html" TargetMode="External"/><Relationship Id="rId2380" Type="http://schemas.openxmlformats.org/officeDocument/2006/relationships/hyperlink" Target="file:///E:\backup\%E4%B8%8B%E8%BD%BD\refman-8.0-en.html-chapter\refman-8.0-en.html-chapter\sql-statements.html" TargetMode="External"/><Relationship Id="rId3017" Type="http://schemas.openxmlformats.org/officeDocument/2006/relationships/hyperlink" Target="file:///E:\backup\%E4%B8%8B%E8%BD%BD\refman-8.0-en.html-chapter\refman-8.0-en.html-chapter\sql-statements.html" TargetMode="External"/><Relationship Id="rId3224" Type="http://schemas.openxmlformats.org/officeDocument/2006/relationships/hyperlink" Target="file:///E:\backup\%E4%B8%8B%E8%BD%BD\refman-8.0-en.html-chapter\refman-8.0-en.html-chapter\functions.html" TargetMode="External"/><Relationship Id="rId3431" Type="http://schemas.openxmlformats.org/officeDocument/2006/relationships/hyperlink" Target="file:///E:\backup\%E4%B8%8B%E8%BD%BD\refman-8.0-en.html-chapter\refman-8.0-en.html-chapter\data-types.html" TargetMode="External"/><Relationship Id="rId145" Type="http://schemas.openxmlformats.org/officeDocument/2006/relationships/hyperlink" Target="file:///E:\backup\%E4%B8%8B%E8%BD%BD\refman-8.0-en.html-chapter\refman-8.0-en.html-chapter\sql-statements.html" TargetMode="External"/><Relationship Id="rId352" Type="http://schemas.openxmlformats.org/officeDocument/2006/relationships/hyperlink" Target="file:///E:\backup\%E4%B8%8B%E8%BD%BD\refman-8.0-en.html-chapter\refman-8.0-en.html-chapter\sql-statements.html" TargetMode="External"/><Relationship Id="rId2033" Type="http://schemas.openxmlformats.org/officeDocument/2006/relationships/hyperlink" Target="file:///E:\backup\%E4%B8%8B%E8%BD%BD\refman-8.0-en.html-chapter\refman-8.0-en.html-chapter\server-administration.html" TargetMode="External"/><Relationship Id="rId2240" Type="http://schemas.openxmlformats.org/officeDocument/2006/relationships/hyperlink" Target="file:///E:\backup\%E4%B8%8B%E8%BD%BD\refman-8.0-en.html-chapter\refman-8.0-en.html-chapter\sql-statements.html" TargetMode="External"/><Relationship Id="rId5189" Type="http://schemas.openxmlformats.org/officeDocument/2006/relationships/hyperlink" Target="file:///E:\backup\%E4%B8%8B%E8%BD%BD\refman-8.0-en.html-chapter\refman-8.0-en.html-chapter\sql-statements.html" TargetMode="External"/><Relationship Id="rId5396" Type="http://schemas.openxmlformats.org/officeDocument/2006/relationships/hyperlink" Target="file:///E:\backup\%E4%B8%8B%E8%BD%BD\refman-8.0-en.html-chapter\refman-8.0-en.html-chapter\server-administration.html" TargetMode="External"/><Relationship Id="rId212" Type="http://schemas.openxmlformats.org/officeDocument/2006/relationships/hyperlink" Target="file:///E:\backup\%E4%B8%8B%E8%BD%BD\refman-8.0-en.html-chapter\refman-8.0-en.html-chapter\sql-statements.html" TargetMode="External"/><Relationship Id="rId1799" Type="http://schemas.openxmlformats.org/officeDocument/2006/relationships/hyperlink" Target="file:///E:\backup\%E4%B8%8B%E8%BD%BD\refman-8.0-en.html-chapter\refman-8.0-en.html-chapter\sql-statements.html" TargetMode="External"/><Relationship Id="rId2100" Type="http://schemas.openxmlformats.org/officeDocument/2006/relationships/hyperlink" Target="file:///E:\backup\%E4%B8%8B%E8%BD%BD\refman-8.0-en.html-chapter\refman-8.0-en.html-chapter\sql-statements.html" TargetMode="External"/><Relationship Id="rId5049" Type="http://schemas.openxmlformats.org/officeDocument/2006/relationships/hyperlink" Target="file:///E:\backup\%E4%B8%8B%E8%BD%BD\refman-8.0-en.html-chapter\refman-8.0-en.html-chapter\sql-statements.html" TargetMode="External"/><Relationship Id="rId5256" Type="http://schemas.openxmlformats.org/officeDocument/2006/relationships/hyperlink" Target="file:///E:\backup\%E4%B8%8B%E8%BD%BD\refman-8.0-en.html-chapter\refman-8.0-en.html-chapter\sql-statements.html" TargetMode="External"/><Relationship Id="rId5463" Type="http://schemas.openxmlformats.org/officeDocument/2006/relationships/hyperlink" Target="file:///E:\backup\%E4%B8%8B%E8%BD%BD\refman-8.0-en.html-chapter\refman-8.0-en.html-chapter\replication.html" TargetMode="External"/><Relationship Id="rId5670" Type="http://schemas.openxmlformats.org/officeDocument/2006/relationships/hyperlink" Target="file:///E:\backup\%E4%B8%8B%E8%BD%BD\refman-8.0-en.html-chapter\refman-8.0-en.html-chapter\security.html" TargetMode="External"/><Relationship Id="rId4065" Type="http://schemas.openxmlformats.org/officeDocument/2006/relationships/hyperlink" Target="file:///E:\backup\%E4%B8%8B%E8%BD%BD\refman-8.0-en.html-chapter\refman-8.0-en.html-chapter\programs.html" TargetMode="External"/><Relationship Id="rId4272" Type="http://schemas.openxmlformats.org/officeDocument/2006/relationships/hyperlink" Target="file:///E:\backup\%E4%B8%8B%E8%BD%BD\refman-8.0-en.html-chapter\refman-8.0-en.html-chapter\security.html" TargetMode="External"/><Relationship Id="rId5116" Type="http://schemas.openxmlformats.org/officeDocument/2006/relationships/hyperlink" Target="file:///E:\backup\%E4%B8%8B%E8%BD%BD\refman-8.0-en.html-chapter\refman-8.0-en.html-chapter\security.html" TargetMode="External"/><Relationship Id="rId5323" Type="http://schemas.openxmlformats.org/officeDocument/2006/relationships/hyperlink" Target="file:///E:\backup\%E4%B8%8B%E8%BD%BD\refman-8.0-en.html-chapter\refman-8.0-en.html-chapter\sql-statements.html" TargetMode="External"/><Relationship Id="rId1659" Type="http://schemas.openxmlformats.org/officeDocument/2006/relationships/hyperlink" Target="file:///E:\backup\%E4%B8%8B%E8%BD%BD\refman-8.0-en.html-chapter\refman-8.0-en.html-chapter\sql-statements.html" TargetMode="External"/><Relationship Id="rId1866" Type="http://schemas.openxmlformats.org/officeDocument/2006/relationships/hyperlink" Target="file:///E:\backup\%E4%B8%8B%E8%BD%BD\refman-8.0-en.html-chapter\refman-8.0-en.html-chapter\server-administration.html" TargetMode="External"/><Relationship Id="rId2917" Type="http://schemas.openxmlformats.org/officeDocument/2006/relationships/hyperlink" Target="file:///E:\backup\%E4%B8%8B%E8%BD%BD\refman-8.0-en.html-chapter\refman-8.0-en.html-chapter\sql-statements.html" TargetMode="External"/><Relationship Id="rId3081" Type="http://schemas.openxmlformats.org/officeDocument/2006/relationships/hyperlink" Target="file:///E:\backup\%E4%B8%8B%E8%BD%BD\refman-8.0-en.html-chapter\refman-8.0-en.html-chapter\server-administration.html" TargetMode="External"/><Relationship Id="rId4132" Type="http://schemas.openxmlformats.org/officeDocument/2006/relationships/hyperlink" Target="file:///E:\backup\%E4%B8%8B%E8%BD%BD\refman-8.0-en.html-chapter\refman-8.0-en.html-chapter\sql-statements.html" TargetMode="External"/><Relationship Id="rId5530" Type="http://schemas.openxmlformats.org/officeDocument/2006/relationships/hyperlink" Target="file:///E:\backup\%E4%B8%8B%E8%BD%BD\refman-8.0-en.html-chapter\refman-8.0-en.html-chapter\sql-statements.html" TargetMode="External"/><Relationship Id="rId1519" Type="http://schemas.openxmlformats.org/officeDocument/2006/relationships/hyperlink" Target="file:///E:\backup\%E4%B8%8B%E8%BD%BD\refman-8.0-en.html-chapter\refman-8.0-en.html-chapter\functions.html" TargetMode="External"/><Relationship Id="rId1726" Type="http://schemas.openxmlformats.org/officeDocument/2006/relationships/hyperlink" Target="file:///E:\backup\%E4%B8%8B%E8%BD%BD\refman-8.0-en.html-chapter\refman-8.0-en.html-chapter\sql-statements.html" TargetMode="External"/><Relationship Id="rId1933" Type="http://schemas.openxmlformats.org/officeDocument/2006/relationships/hyperlink" Target="file:///E:\backup\%E4%B8%8B%E8%BD%BD\refman-8.0-en.html-chapter\refman-8.0-en.html-chapter\sql-statements.html" TargetMode="External"/><Relationship Id="rId18" Type="http://schemas.openxmlformats.org/officeDocument/2006/relationships/hyperlink" Target="file:///E:\backup\%E4%B8%8B%E8%BD%BD\refman-8.0-en.html-chapter\refman-8.0-en.html-chapter\sql-statements.html" TargetMode="External"/><Relationship Id="rId3898" Type="http://schemas.openxmlformats.org/officeDocument/2006/relationships/hyperlink" Target="file:///E:\backup\%E4%B8%8B%E8%BD%BD\refman-8.0-en.html-chapter\refman-8.0-en.html-chapter\security.html" TargetMode="External"/><Relationship Id="rId4949" Type="http://schemas.openxmlformats.org/officeDocument/2006/relationships/hyperlink" Target="file:///E:\backup\%E4%B8%8B%E8%BD%BD\refman-8.0-en.html-chapter\refman-8.0-en.html-chapter\sql-statements.html" TargetMode="External"/><Relationship Id="rId3758" Type="http://schemas.openxmlformats.org/officeDocument/2006/relationships/hyperlink" Target="file:///E:\backup\%E4%B8%8B%E8%BD%BD\refman-8.0-en.html-chapter\refman-8.0-en.html-chapter\sql-statements.html" TargetMode="External"/><Relationship Id="rId3965" Type="http://schemas.openxmlformats.org/officeDocument/2006/relationships/hyperlink" Target="file:///E:\backup\%E4%B8%8B%E8%BD%BD\refman-8.0-en.html-chapter\refman-8.0-en.html-chapter\programs.html" TargetMode="External"/><Relationship Id="rId4809" Type="http://schemas.openxmlformats.org/officeDocument/2006/relationships/hyperlink" Target="file:///E:\backup\%E4%B8%8B%E8%BD%BD\refman-8.0-en.html-chapter\refman-8.0-en.html-chapter\sql-statements.html" TargetMode="External"/><Relationship Id="rId679" Type="http://schemas.openxmlformats.org/officeDocument/2006/relationships/hyperlink" Target="file:///E:\backup\%E4%B8%8B%E8%BD%BD\refman-8.0-en.html-chapter\refman-8.0-en.html-chapter\mysql-cluster.html" TargetMode="External"/><Relationship Id="rId886" Type="http://schemas.openxmlformats.org/officeDocument/2006/relationships/hyperlink" Target="file:///E:\backup\%E4%B8%8B%E8%BD%BD\refman-8.0-en.html-chapter\refman-8.0-en.html-chapter\mysql-cluster.html" TargetMode="External"/><Relationship Id="rId2567" Type="http://schemas.openxmlformats.org/officeDocument/2006/relationships/hyperlink" Target="file:///E:\backup\%E4%B8%8B%E8%BD%BD\refman-8.0-en.html-chapter\refman-8.0-en.html-chapter\sql-statements.html" TargetMode="External"/><Relationship Id="rId2774" Type="http://schemas.openxmlformats.org/officeDocument/2006/relationships/hyperlink" Target="file:///E:\backup\%E4%B8%8B%E8%BD%BD\refman-8.0-en.html-chapter\refman-8.0-en.html-chapter\server-administration.html" TargetMode="External"/><Relationship Id="rId3618" Type="http://schemas.openxmlformats.org/officeDocument/2006/relationships/hyperlink" Target="file:///E:\backup\%E4%B8%8B%E8%BD%BD\refman-8.0-en.html-chapter\refman-8.0-en.html-chapter\sql-statements.html" TargetMode="External"/><Relationship Id="rId5180" Type="http://schemas.openxmlformats.org/officeDocument/2006/relationships/hyperlink" Target="file:///E:\backup\%E4%B8%8B%E8%BD%BD\refman-8.0-en.html-chapter\refman-8.0-en.html-chapter\innodb-storage-engine.html" TargetMode="External"/><Relationship Id="rId2" Type="http://schemas.openxmlformats.org/officeDocument/2006/relationships/styles" Target="styles.xml"/><Relationship Id="rId539" Type="http://schemas.openxmlformats.org/officeDocument/2006/relationships/hyperlink" Target="file:///E:\backup\%E4%B8%8B%E8%BD%BD\refman-8.0-en.html-chapter\refman-8.0-en.html-chapter\sql-statements.html" TargetMode="External"/><Relationship Id="rId746" Type="http://schemas.openxmlformats.org/officeDocument/2006/relationships/hyperlink" Target="file:///E:\backup\%E4%B8%8B%E8%BD%BD\refman-8.0-en.html-chapter\refman-8.0-en.html-chapter\sql-statements.html" TargetMode="External"/><Relationship Id="rId1169" Type="http://schemas.openxmlformats.org/officeDocument/2006/relationships/hyperlink" Target="file:///E:\backup\%E4%B8%8B%E8%BD%BD\refman-8.0-en.html-chapter\refman-8.0-en.html-chapter\mysql-cluster.html" TargetMode="External"/><Relationship Id="rId1376" Type="http://schemas.openxmlformats.org/officeDocument/2006/relationships/hyperlink" Target="file:///E:\backup\%E4%B8%8B%E8%BD%BD\refman-8.0-en.html-chapter\refman-8.0-en.html-chapter\mysql-cluster.html" TargetMode="External"/><Relationship Id="rId1583" Type="http://schemas.openxmlformats.org/officeDocument/2006/relationships/hyperlink" Target="file:///E:\backup\%E4%B8%8B%E8%BD%BD\refman-8.0-en.html-chapter\refman-8.0-en.html-chapter\sql-statements.html" TargetMode="External"/><Relationship Id="rId2427" Type="http://schemas.openxmlformats.org/officeDocument/2006/relationships/hyperlink" Target="file:///E:\backup\%E4%B8%8B%E8%BD%BD\refman-8.0-en.html-chapter\refman-8.0-en.html-chapter\sql-statements.html" TargetMode="External"/><Relationship Id="rId2981" Type="http://schemas.openxmlformats.org/officeDocument/2006/relationships/hyperlink" Target="file:///E:\backup\%E4%B8%8B%E8%BD%BD\refman-8.0-en.html-chapter\refman-8.0-en.html-chapter\sql-statements.html" TargetMode="External"/><Relationship Id="rId3825" Type="http://schemas.openxmlformats.org/officeDocument/2006/relationships/hyperlink" Target="file:///E:\backup\%E4%B8%8B%E8%BD%BD\refman-8.0-en.html-chapter\refman-8.0-en.html-chapter\sql-statements.html" TargetMode="External"/><Relationship Id="rId5040" Type="http://schemas.openxmlformats.org/officeDocument/2006/relationships/hyperlink" Target="file:///E:\backup\%E4%B8%8B%E8%BD%BD\refman-8.0-en.html-chapter\refman-8.0-en.html-chapter\connectors-apis.html" TargetMode="External"/><Relationship Id="rId953" Type="http://schemas.openxmlformats.org/officeDocument/2006/relationships/hyperlink" Target="file:///E:\backup\%E4%B8%8B%E8%BD%BD\refman-8.0-en.html-chapter\refman-8.0-en.html-chapter\innodb-storage-engine.html" TargetMode="External"/><Relationship Id="rId1029" Type="http://schemas.openxmlformats.org/officeDocument/2006/relationships/hyperlink" Target="file:///E:\backup\%E4%B8%8B%E8%BD%BD\refman-8.0-en.html-chapter\refman-8.0-en.html-chapter\programs.html" TargetMode="External"/><Relationship Id="rId1236" Type="http://schemas.openxmlformats.org/officeDocument/2006/relationships/hyperlink" Target="file:///E:\backup\%E4%B8%8B%E8%BD%BD\refman-8.0-en.html-chapter\refman-8.0-en.html-chapter\functions.html" TargetMode="External"/><Relationship Id="rId1790" Type="http://schemas.openxmlformats.org/officeDocument/2006/relationships/hyperlink" Target="file:///E:\backup\%E4%B8%8B%E8%BD%BD\refman-8.0-en.html-chapter\refman-8.0-en.html-chapter\sql-statements.html" TargetMode="External"/><Relationship Id="rId2634" Type="http://schemas.openxmlformats.org/officeDocument/2006/relationships/hyperlink" Target="https://dev.mysql.com/doc/mysql-errors/8.0/en/server-error-reference.html" TargetMode="External"/><Relationship Id="rId2841" Type="http://schemas.openxmlformats.org/officeDocument/2006/relationships/hyperlink" Target="file:///E:\backup\%E4%B8%8B%E8%BD%BD\refman-8.0-en.html-chapter\refman-8.0-en.html-chapter\functions.html" TargetMode="External"/><Relationship Id="rId5997" Type="http://schemas.openxmlformats.org/officeDocument/2006/relationships/hyperlink" Target="file:///E:\backup\%E4%B8%8B%E8%BD%BD\refman-8.0-en.html-chapter\refman-8.0-en.html-chapter\sql-statements.html" TargetMode="External"/><Relationship Id="rId82" Type="http://schemas.openxmlformats.org/officeDocument/2006/relationships/hyperlink" Target="file:///E:\backup\%E4%B8%8B%E8%BD%BD\refman-8.0-en.html-chapter\refman-8.0-en.html-chapter\information-schema.html" TargetMode="External"/><Relationship Id="rId606" Type="http://schemas.openxmlformats.org/officeDocument/2006/relationships/hyperlink" Target="file:///E:\backup\%E4%B8%8B%E8%BD%BD\refman-8.0-en.html-chapter\refman-8.0-en.html-chapter\glossary.html" TargetMode="External"/><Relationship Id="rId813" Type="http://schemas.openxmlformats.org/officeDocument/2006/relationships/hyperlink" Target="file:///E:\backup\%E4%B8%8B%E8%BD%BD\refman-8.0-en.html-chapter\refman-8.0-en.html-chapter\sql-statements.html" TargetMode="External"/><Relationship Id="rId1443" Type="http://schemas.openxmlformats.org/officeDocument/2006/relationships/hyperlink" Target="file:///E:\backup\%E4%B8%8B%E8%BD%BD\refman-8.0-en.html-chapter\refman-8.0-en.html-chapter\sql-statements.html" TargetMode="External"/><Relationship Id="rId1650" Type="http://schemas.openxmlformats.org/officeDocument/2006/relationships/hyperlink" Target="file:///E:\backup\%E4%B8%8B%E8%BD%BD\refman-8.0-en.html-chapter\refman-8.0-en.html-chapter\sql-statements.html" TargetMode="External"/><Relationship Id="rId2701" Type="http://schemas.openxmlformats.org/officeDocument/2006/relationships/hyperlink" Target="file:///E:\backup\%E4%B8%8B%E8%BD%BD\refman-8.0-en.html-chapter\refman-8.0-en.html-chapter\sql-statements.html" TargetMode="External"/><Relationship Id="rId4599" Type="http://schemas.openxmlformats.org/officeDocument/2006/relationships/hyperlink" Target="file:///E:\backup\%E4%B8%8B%E8%BD%BD\refman-8.0-en.html-chapter\refman-8.0-en.html-chapter\server-administration.html" TargetMode="External"/><Relationship Id="rId5857" Type="http://schemas.openxmlformats.org/officeDocument/2006/relationships/hyperlink" Target="file:///E:\backup\%E4%B8%8B%E8%BD%BD\refman-8.0-en.html-chapter\refman-8.0-en.html-chapter\sql-statements.html" TargetMode="External"/><Relationship Id="rId1303" Type="http://schemas.openxmlformats.org/officeDocument/2006/relationships/hyperlink" Target="file:///E:\backup\%E4%B8%8B%E8%BD%BD\refman-8.0-en.html-chapter\refman-8.0-en.html-chapter\functions.html" TargetMode="External"/><Relationship Id="rId1510" Type="http://schemas.openxmlformats.org/officeDocument/2006/relationships/hyperlink" Target="file:///E:\backup\%E4%B8%8B%E8%BD%BD\refman-8.0-en.html-chapter\refman-8.0-en.html-chapter\sql-statements.html" TargetMode="External"/><Relationship Id="rId4459" Type="http://schemas.openxmlformats.org/officeDocument/2006/relationships/hyperlink" Target="file:///E:\backup\%E4%B8%8B%E8%BD%BD\refman-8.0-en.html-chapter\refman-8.0-en.html-chapter\sql-statements.html" TargetMode="External"/><Relationship Id="rId4666" Type="http://schemas.openxmlformats.org/officeDocument/2006/relationships/hyperlink" Target="file:///E:\backup\%E4%B8%8B%E8%BD%BD\refman-8.0-en.html-chapter\refman-8.0-en.html-chapter\sql-statements.html" TargetMode="External"/><Relationship Id="rId4873" Type="http://schemas.openxmlformats.org/officeDocument/2006/relationships/hyperlink" Target="file:///E:\backup\%E4%B8%8B%E8%BD%BD\refman-8.0-en.html-chapter\refman-8.0-en.html-chapter\sql-statements.html" TargetMode="External"/><Relationship Id="rId5717" Type="http://schemas.openxmlformats.org/officeDocument/2006/relationships/hyperlink" Target="file:///E:\backup\%E4%B8%8B%E8%BD%BD\refman-8.0-en.html-chapter\refman-8.0-en.html-chapter\optimization.html" TargetMode="External"/><Relationship Id="rId5924" Type="http://schemas.openxmlformats.org/officeDocument/2006/relationships/hyperlink" Target="file:///E:\backup\%E4%B8%8B%E8%BD%BD\refman-8.0-en.html-chapter\refman-8.0-en.html-chapter\sql-statements.html" TargetMode="External"/><Relationship Id="rId3268" Type="http://schemas.openxmlformats.org/officeDocument/2006/relationships/hyperlink" Target="file:///E:\backup\%E4%B8%8B%E8%BD%BD\refman-8.0-en.html-chapter\refman-8.0-en.html-chapter\sql-statements.html" TargetMode="External"/><Relationship Id="rId3475" Type="http://schemas.openxmlformats.org/officeDocument/2006/relationships/hyperlink" Target="file:///E:\backup\%E4%B8%8B%E8%BD%BD\refman-8.0-en.html-chapter\refman-8.0-en.html-chapter\sql-statements.html" TargetMode="External"/><Relationship Id="rId3682" Type="http://schemas.openxmlformats.org/officeDocument/2006/relationships/hyperlink" Target="file:///E:\backup\%E4%B8%8B%E8%BD%BD\refman-8.0-en.html-chapter\refman-8.0-en.html-chapter\sql-statements.html" TargetMode="External"/><Relationship Id="rId4319" Type="http://schemas.openxmlformats.org/officeDocument/2006/relationships/hyperlink" Target="file:///E:\backup\%E4%B8%8B%E8%BD%BD\refman-8.0-en.html-chapter\refman-8.0-en.html-chapter\security.html" TargetMode="External"/><Relationship Id="rId4526" Type="http://schemas.openxmlformats.org/officeDocument/2006/relationships/hyperlink" Target="file:///E:\backup\%E4%B8%8B%E8%BD%BD\refman-8.0-en.html-chapter\refman-8.0-en.html-chapter\security.html" TargetMode="External"/><Relationship Id="rId4733" Type="http://schemas.openxmlformats.org/officeDocument/2006/relationships/hyperlink" Target="file:///E:\backup\%E4%B8%8B%E8%BD%BD\refman-8.0-en.html-chapter\refman-8.0-en.html-chapter\sql-statements.html" TargetMode="External"/><Relationship Id="rId4940" Type="http://schemas.openxmlformats.org/officeDocument/2006/relationships/hyperlink" Target="file:///E:\backup\%E4%B8%8B%E8%BD%BD\refman-8.0-en.html-chapter\refman-8.0-en.html-chapter\sql-statements.html" TargetMode="External"/><Relationship Id="rId189" Type="http://schemas.openxmlformats.org/officeDocument/2006/relationships/hyperlink" Target="file:///E:\backup\%E4%B8%8B%E8%BD%BD\refman-8.0-en.html-chapter\refman-8.0-en.html-chapter\sql-statements.html" TargetMode="External"/><Relationship Id="rId396" Type="http://schemas.openxmlformats.org/officeDocument/2006/relationships/hyperlink" Target="file:///E:\backup\%E4%B8%8B%E8%BD%BD\refman-8.0-en.html-chapter\refman-8.0-en.html-chapter\glossary.html" TargetMode="External"/><Relationship Id="rId2077" Type="http://schemas.openxmlformats.org/officeDocument/2006/relationships/hyperlink" Target="file:///E:\backup\%E4%B8%8B%E8%BD%BD\refman-8.0-en.html-chapter\refman-8.0-en.html-chapter\programs.html" TargetMode="External"/><Relationship Id="rId2284" Type="http://schemas.openxmlformats.org/officeDocument/2006/relationships/hyperlink" Target="file:///E:\backup\%E4%B8%8B%E8%BD%BD\refman-8.0-en.html-chapter\refman-8.0-en.html-chapter\sql-statements.html" TargetMode="External"/><Relationship Id="rId2491" Type="http://schemas.openxmlformats.org/officeDocument/2006/relationships/hyperlink" Target="file:///E:\backup\%E4%B8%8B%E8%BD%BD\refman-8.0-en.html-chapter\refman-8.0-en.html-chapter\sql-statements.html" TargetMode="External"/><Relationship Id="rId3128" Type="http://schemas.openxmlformats.org/officeDocument/2006/relationships/hyperlink" Target="file:///E:\backup\%E4%B8%8B%E8%BD%BD\refman-8.0-en.html-chapter\refman-8.0-en.html-chapter\sql-statements.html" TargetMode="External"/><Relationship Id="rId3335" Type="http://schemas.openxmlformats.org/officeDocument/2006/relationships/hyperlink" Target="file:///E:\backup\%E4%B8%8B%E8%BD%BD\refman-8.0-en.html-chapter\refman-8.0-en.html-chapter\group-replication.html" TargetMode="External"/><Relationship Id="rId3542" Type="http://schemas.openxmlformats.org/officeDocument/2006/relationships/hyperlink" Target="file:///E:\backup\%E4%B8%8B%E8%BD%BD\refman-8.0-en.html-chapter\refman-8.0-en.html-chapter\sql-statements.html" TargetMode="External"/><Relationship Id="rId256" Type="http://schemas.openxmlformats.org/officeDocument/2006/relationships/hyperlink" Target="file:///E:\backup\%E4%B8%8B%E8%BD%BD\refman-8.0-en.html-chapter\refman-8.0-en.html-chapter\sql-statements.html" TargetMode="External"/><Relationship Id="rId463" Type="http://schemas.openxmlformats.org/officeDocument/2006/relationships/hyperlink" Target="file:///E:\backup\%E4%B8%8B%E8%BD%BD\refman-8.0-en.html-chapter\refman-8.0-en.html-chapter\sql-statements.html" TargetMode="External"/><Relationship Id="rId670" Type="http://schemas.openxmlformats.org/officeDocument/2006/relationships/hyperlink" Target="file:///E:\backup\%E4%B8%8B%E8%BD%BD\refman-8.0-en.html-chapter\refman-8.0-en.html-chapter\storage-engines.html" TargetMode="External"/><Relationship Id="rId1093" Type="http://schemas.openxmlformats.org/officeDocument/2006/relationships/hyperlink" Target="file:///E:\backup\%E4%B8%8B%E8%BD%BD\refman-8.0-en.html-chapter\refman-8.0-en.html-chapter\innodb-storage-engine.html" TargetMode="External"/><Relationship Id="rId2144" Type="http://schemas.openxmlformats.org/officeDocument/2006/relationships/hyperlink" Target="file:///E:\backup\%E4%B8%8B%E8%BD%BD\refman-8.0-en.html-chapter\refman-8.0-en.html-chapter\sql-statements.html" TargetMode="External"/><Relationship Id="rId2351" Type="http://schemas.openxmlformats.org/officeDocument/2006/relationships/hyperlink" Target="file:///E:\backup\%E4%B8%8B%E8%BD%BD\refman-8.0-en.html-chapter\refman-8.0-en.html-chapter\sql-statements.html" TargetMode="External"/><Relationship Id="rId3402" Type="http://schemas.openxmlformats.org/officeDocument/2006/relationships/hyperlink" Target="file:///E:\backup\%E4%B8%8B%E8%BD%BD\refman-8.0-en.html-chapter\refman-8.0-en.html-chapter\sql-statements.html" TargetMode="External"/><Relationship Id="rId4800" Type="http://schemas.openxmlformats.org/officeDocument/2006/relationships/hyperlink" Target="file:///E:\backup\%E4%B8%8B%E8%BD%BD\refman-8.0-en.html-chapter\refman-8.0-en.html-chapter\programs.html" TargetMode="External"/><Relationship Id="rId116" Type="http://schemas.openxmlformats.org/officeDocument/2006/relationships/hyperlink" Target="file:///E:\backup\%E4%B8%8B%E8%BD%BD\refman-8.0-en.html-chapter\refman-8.0-en.html-chapter\sql-statements.html" TargetMode="External"/><Relationship Id="rId323" Type="http://schemas.openxmlformats.org/officeDocument/2006/relationships/hyperlink" Target="file:///E:\backup\%E4%B8%8B%E8%BD%BD\refman-8.0-en.html-chapter\refman-8.0-en.html-chapter\glossary.html" TargetMode="External"/><Relationship Id="rId530" Type="http://schemas.openxmlformats.org/officeDocument/2006/relationships/hyperlink" Target="file:///E:\backup\%E4%B8%8B%E8%BD%BD\refman-8.0-en.html-chapter\refman-8.0-en.html-chapter\functions.html" TargetMode="External"/><Relationship Id="rId1160" Type="http://schemas.openxmlformats.org/officeDocument/2006/relationships/hyperlink" Target="file:///E:\backup\%E4%B8%8B%E8%BD%BD\refman-8.0-en.html-chapter\refman-8.0-en.html-chapter\sql-statements.html" TargetMode="External"/><Relationship Id="rId2004" Type="http://schemas.openxmlformats.org/officeDocument/2006/relationships/hyperlink" Target="file:///E:\backup\%E4%B8%8B%E8%BD%BD\refman-8.0-en.html-chapter\refman-8.0-en.html-chapter\sql-statements.html" TargetMode="External"/><Relationship Id="rId2211" Type="http://schemas.openxmlformats.org/officeDocument/2006/relationships/hyperlink" Target="file:///E:\backup\%E4%B8%8B%E8%BD%BD\refman-8.0-en.html-chapter\refman-8.0-en.html-chapter\sql-statements.html" TargetMode="External"/><Relationship Id="rId5367" Type="http://schemas.openxmlformats.org/officeDocument/2006/relationships/hyperlink" Target="file:///E:\backup\%E4%B8%8B%E8%BD%BD\refman-8.0-en.html-chapter\refman-8.0-en.html-chapter\performance-schema.html" TargetMode="External"/><Relationship Id="rId4176" Type="http://schemas.openxmlformats.org/officeDocument/2006/relationships/hyperlink" Target="file:///E:\backup\%E4%B8%8B%E8%BD%BD\refman-8.0-en.html-chapter\refman-8.0-en.html-chapter\security.html" TargetMode="External"/><Relationship Id="rId5574" Type="http://schemas.openxmlformats.org/officeDocument/2006/relationships/hyperlink" Target="file:///E:\backup\%E4%B8%8B%E8%BD%BD\refman-8.0-en.html-chapter\refman-8.0-en.html-chapter\sql-statements.html" TargetMode="External"/><Relationship Id="rId5781" Type="http://schemas.openxmlformats.org/officeDocument/2006/relationships/hyperlink" Target="file:///E:\backup\%E4%B8%8B%E8%BD%BD\refman-8.0-en.html-chapter\refman-8.0-en.html-chapter\sql-statements.html" TargetMode="External"/><Relationship Id="rId1020" Type="http://schemas.openxmlformats.org/officeDocument/2006/relationships/hyperlink" Target="file:///E:\backup\%E4%B8%8B%E8%BD%BD\refman-8.0-en.html-chapter\refman-8.0-en.html-chapter\innodb-storage-engine.html" TargetMode="External"/><Relationship Id="rId1977" Type="http://schemas.openxmlformats.org/officeDocument/2006/relationships/hyperlink" Target="file:///E:\backup\%E4%B8%8B%E8%BD%BD\refman-8.0-en.html-chapter\refman-8.0-en.html-chapter\sql-statements.html" TargetMode="External"/><Relationship Id="rId4383" Type="http://schemas.openxmlformats.org/officeDocument/2006/relationships/hyperlink" Target="file:///E:\backup\%E4%B8%8B%E8%BD%BD\refman-8.0-en.html-chapter\refman-8.0-en.html-chapter\security.html" TargetMode="External"/><Relationship Id="rId4590" Type="http://schemas.openxmlformats.org/officeDocument/2006/relationships/hyperlink" Target="file:///E:\backup\%E4%B8%8B%E8%BD%BD\refman-8.0-en.html-chapter\refman-8.0-en.html-chapter\sql-statements.html" TargetMode="External"/><Relationship Id="rId5227" Type="http://schemas.openxmlformats.org/officeDocument/2006/relationships/hyperlink" Target="file:///E:\backup\%E4%B8%8B%E8%BD%BD\refman-8.0-en.html-chapter\refman-8.0-en.html-chapter\server-administration.html" TargetMode="External"/><Relationship Id="rId5434" Type="http://schemas.openxmlformats.org/officeDocument/2006/relationships/hyperlink" Target="file:///E:\backup\%E4%B8%8B%E8%BD%BD\refman-8.0-en.html-chapter\refman-8.0-en.html-chapter\replication.html" TargetMode="External"/><Relationship Id="rId5641" Type="http://schemas.openxmlformats.org/officeDocument/2006/relationships/hyperlink" Target="file:///E:\backup\%E4%B8%8B%E8%BD%BD\refman-8.0-en.html-chapter\refman-8.0-en.html-chapter\server-administration.html" TargetMode="External"/><Relationship Id="rId1837" Type="http://schemas.openxmlformats.org/officeDocument/2006/relationships/hyperlink" Target="https://dev.mysql.com/doc/c-api/8.0/en/mysql-info.html" TargetMode="External"/><Relationship Id="rId3192" Type="http://schemas.openxmlformats.org/officeDocument/2006/relationships/hyperlink" Target="file:///E:\backup\%E4%B8%8B%E8%BD%BD\refman-8.0-en.html-chapter\refman-8.0-en.html-chapter\replication.html" TargetMode="External"/><Relationship Id="rId4036" Type="http://schemas.openxmlformats.org/officeDocument/2006/relationships/hyperlink" Target="file:///E:\backup\%E4%B8%8B%E8%BD%BD\refman-8.0-en.html-chapter\refman-8.0-en.html-chapter\information-schema.html" TargetMode="External"/><Relationship Id="rId4243" Type="http://schemas.openxmlformats.org/officeDocument/2006/relationships/hyperlink" Target="file:///E:\backup\%E4%B8%8B%E8%BD%BD\refman-8.0-en.html-chapter\refman-8.0-en.html-chapter\security.html" TargetMode="External"/><Relationship Id="rId4450" Type="http://schemas.openxmlformats.org/officeDocument/2006/relationships/hyperlink" Target="file:///E:\backup\%E4%B8%8B%E8%BD%BD\refman-8.0-en.html-chapter\refman-8.0-en.html-chapter\sql-statements.html" TargetMode="External"/><Relationship Id="rId5501" Type="http://schemas.openxmlformats.org/officeDocument/2006/relationships/hyperlink" Target="file:///E:\backup\%E4%B8%8B%E8%BD%BD\refman-8.0-en.html-chapter\refman-8.0-en.html-chapter\sql-statements.html" TargetMode="External"/><Relationship Id="rId3052" Type="http://schemas.openxmlformats.org/officeDocument/2006/relationships/hyperlink" Target="file:///E:\backup\%E4%B8%8B%E8%BD%BD\refman-8.0-en.html-chapter\refman-8.0-en.html-chapter\replication.html" TargetMode="External"/><Relationship Id="rId4103" Type="http://schemas.openxmlformats.org/officeDocument/2006/relationships/hyperlink" Target="file:///E:\backup\%E4%B8%8B%E8%BD%BD\refman-8.0-en.html-chapter\refman-8.0-en.html-chapter\security.html" TargetMode="External"/><Relationship Id="rId4310" Type="http://schemas.openxmlformats.org/officeDocument/2006/relationships/hyperlink" Target="file:///E:\backup\%E4%B8%8B%E8%BD%BD\refman-8.0-en.html-chapter\refman-8.0-en.html-chapter\security.html" TargetMode="External"/><Relationship Id="rId180" Type="http://schemas.openxmlformats.org/officeDocument/2006/relationships/hyperlink" Target="file:///E:\backup\%E4%B8%8B%E8%BD%BD\refman-8.0-en.html-chapter\refman-8.0-en.html-chapter\replication.html" TargetMode="External"/><Relationship Id="rId1904" Type="http://schemas.openxmlformats.org/officeDocument/2006/relationships/hyperlink" Target="file:///E:\backup\%E4%B8%8B%E8%BD%BD\refman-8.0-en.html-chapter\refman-8.0-en.html-chapter\sql-statements.html" TargetMode="External"/><Relationship Id="rId3869" Type="http://schemas.openxmlformats.org/officeDocument/2006/relationships/hyperlink" Target="file:///E:\backup\%E4%B8%8B%E8%BD%BD\refman-8.0-en.html-chapter\refman-8.0-en.html-chapter\sql-statements.html" TargetMode="External"/><Relationship Id="rId5084" Type="http://schemas.openxmlformats.org/officeDocument/2006/relationships/hyperlink" Target="file:///E:\backup\%E4%B8%8B%E8%BD%BD\refman-8.0-en.html-chapter\refman-8.0-en.html-chapter\data-types.html" TargetMode="External"/><Relationship Id="rId5291" Type="http://schemas.openxmlformats.org/officeDocument/2006/relationships/hyperlink" Target="file:///E:\backup\%E4%B8%8B%E8%BD%BD\refman-8.0-en.html-chapter\refman-8.0-en.html-chapter\sql-statements.html" TargetMode="External"/><Relationship Id="rId997" Type="http://schemas.openxmlformats.org/officeDocument/2006/relationships/hyperlink" Target="file:///E:\backup\%E4%B8%8B%E8%BD%BD\refman-8.0-en.html-chapter\refman-8.0-en.html-chapter\innodb-storage-engine.html" TargetMode="External"/><Relationship Id="rId2678" Type="http://schemas.openxmlformats.org/officeDocument/2006/relationships/hyperlink" Target="file:///E:\backup\%E4%B8%8B%E8%BD%BD\refman-8.0-en.html-chapter\refman-8.0-en.html-chapter\sql-statements.html" TargetMode="External"/><Relationship Id="rId2885" Type="http://schemas.openxmlformats.org/officeDocument/2006/relationships/hyperlink" Target="http://www.opengroup.org/public/pubs/catalog/c193.htm" TargetMode="External"/><Relationship Id="rId3729" Type="http://schemas.openxmlformats.org/officeDocument/2006/relationships/hyperlink" Target="file:///E:\backup\%E4%B8%8B%E8%BD%BD\refman-8.0-en.html-chapter\refman-8.0-en.html-chapter\sql-statements.html" TargetMode="External"/><Relationship Id="rId3936" Type="http://schemas.openxmlformats.org/officeDocument/2006/relationships/hyperlink" Target="file:///E:\backup\%E4%B8%8B%E8%BD%BD\refman-8.0-en.html-chapter\refman-8.0-en.html-chapter\server-administration.html" TargetMode="External"/><Relationship Id="rId5151" Type="http://schemas.openxmlformats.org/officeDocument/2006/relationships/hyperlink" Target="file:///E:\backup\%E4%B8%8B%E8%BD%BD\refman-8.0-en.html-chapter\refman-8.0-en.html-chapter\server-administration.html" TargetMode="External"/><Relationship Id="rId857" Type="http://schemas.openxmlformats.org/officeDocument/2006/relationships/hyperlink" Target="file:///E:\backup\%E4%B8%8B%E8%BD%BD\refman-8.0-en.html-chapter\refman-8.0-en.html-chapter\data-types.html" TargetMode="External"/><Relationship Id="rId1487" Type="http://schemas.openxmlformats.org/officeDocument/2006/relationships/hyperlink" Target="file:///E:\backup\%E4%B8%8B%E8%BD%BD\refman-8.0-en.html-chapter\refman-8.0-en.html-chapter\sql-statements.html" TargetMode="External"/><Relationship Id="rId1694" Type="http://schemas.openxmlformats.org/officeDocument/2006/relationships/hyperlink" Target="file:///E:\backup\%E4%B8%8B%E8%BD%BD\refman-8.0-en.html-chapter\refman-8.0-en.html-chapter\sql-statements.html" TargetMode="External"/><Relationship Id="rId2538" Type="http://schemas.openxmlformats.org/officeDocument/2006/relationships/hyperlink" Target="file:///E:\backup\%E4%B8%8B%E8%BD%BD\refman-8.0-en.html-chapter\refman-8.0-en.html-chapter\sql-statements.html" TargetMode="External"/><Relationship Id="rId2745" Type="http://schemas.openxmlformats.org/officeDocument/2006/relationships/hyperlink" Target="file:///E:\backup\%E4%B8%8B%E8%BD%BD\refman-8.0-en.html-chapter\refman-8.0-en.html-chapter\sql-statements.html" TargetMode="External"/><Relationship Id="rId2952" Type="http://schemas.openxmlformats.org/officeDocument/2006/relationships/hyperlink" Target="file:///E:\backup\%E4%B8%8B%E8%BD%BD\refman-8.0-en.html-chapter\refman-8.0-en.html-chapter\replication.html" TargetMode="External"/><Relationship Id="rId717" Type="http://schemas.openxmlformats.org/officeDocument/2006/relationships/hyperlink" Target="file:///E:\backup\%E4%B8%8B%E8%BD%BD\refman-8.0-en.html-chapter\refman-8.0-en.html-chapter\stored-objects.html" TargetMode="External"/><Relationship Id="rId924" Type="http://schemas.openxmlformats.org/officeDocument/2006/relationships/hyperlink" Target="file:///E:\backup\%E4%B8%8B%E8%BD%BD\refman-8.0-en.html-chapter\refman-8.0-en.html-chapter\sql-statements.html" TargetMode="External"/><Relationship Id="rId1347" Type="http://schemas.openxmlformats.org/officeDocument/2006/relationships/hyperlink" Target="file:///E:\backup\%E4%B8%8B%E8%BD%BD\refman-8.0-en.html-chapter\refman-8.0-en.html-chapter\programs.html" TargetMode="External"/><Relationship Id="rId1554" Type="http://schemas.openxmlformats.org/officeDocument/2006/relationships/hyperlink" Target="file:///E:\backup\%E4%B8%8B%E8%BD%BD\refman-8.0-en.html-chapter\refman-8.0-en.html-chapter\mysql-cluster.html" TargetMode="External"/><Relationship Id="rId1761" Type="http://schemas.openxmlformats.org/officeDocument/2006/relationships/hyperlink" Target="file:///E:\backup\%E4%B8%8B%E8%BD%BD\refman-8.0-en.html-chapter\refman-8.0-en.html-chapter\security.html" TargetMode="External"/><Relationship Id="rId2605" Type="http://schemas.openxmlformats.org/officeDocument/2006/relationships/hyperlink" Target="file:///E:\backup\%E4%B8%8B%E8%BD%BD\refman-8.0-en.html-chapter\refman-8.0-en.html-chapter\innodb-storage-engine.html" TargetMode="External"/><Relationship Id="rId2812" Type="http://schemas.openxmlformats.org/officeDocument/2006/relationships/hyperlink" Target="file:///E:\backup\%E4%B8%8B%E8%BD%BD\refman-8.0-en.html-chapter\refman-8.0-en.html-chapter\server-administration.html" TargetMode="External"/><Relationship Id="rId5011" Type="http://schemas.openxmlformats.org/officeDocument/2006/relationships/hyperlink" Target="file:///E:\backup\%E4%B8%8B%E8%BD%BD\refman-8.0-en.html-chapter\refman-8.0-en.html-chapter\sql-statements.html" TargetMode="External"/><Relationship Id="rId5968" Type="http://schemas.openxmlformats.org/officeDocument/2006/relationships/hyperlink" Target="file:///E:\backup\%E4%B8%8B%E8%BD%BD\refman-8.0-en.html-chapter\refman-8.0-en.html-chapter\sql-statements.html" TargetMode="External"/><Relationship Id="rId53" Type="http://schemas.openxmlformats.org/officeDocument/2006/relationships/hyperlink" Target="file:///E:\backup\%E4%B8%8B%E8%BD%BD\refman-8.0-en.html-chapter\refman-8.0-en.html-chapter\sql-statements.html" TargetMode="External"/><Relationship Id="rId1207" Type="http://schemas.openxmlformats.org/officeDocument/2006/relationships/hyperlink" Target="file:///E:\backup\%E4%B8%8B%E8%BD%BD\refman-8.0-en.html-chapter\refman-8.0-en.html-chapter\server-administration.html" TargetMode="External"/><Relationship Id="rId1414" Type="http://schemas.openxmlformats.org/officeDocument/2006/relationships/hyperlink" Target="file:///E:\backup\%E4%B8%8B%E8%BD%BD\refman-8.0-en.html-chapter\refman-8.0-en.html-chapter\sql-statements.html" TargetMode="External"/><Relationship Id="rId1621" Type="http://schemas.openxmlformats.org/officeDocument/2006/relationships/hyperlink" Target="file:///E:\backup\%E4%B8%8B%E8%BD%BD\refman-8.0-en.html-chapter\refman-8.0-en.html-chapter\sql-statements.html" TargetMode="External"/><Relationship Id="rId4777" Type="http://schemas.openxmlformats.org/officeDocument/2006/relationships/hyperlink" Target="file:///E:\backup\%E4%B8%8B%E8%BD%BD\refman-8.0-en.html-chapter\refman-8.0-en.html-chapter\storage-engines.html" TargetMode="External"/><Relationship Id="rId4984" Type="http://schemas.openxmlformats.org/officeDocument/2006/relationships/hyperlink" Target="file:///E:\backup\%E4%B8%8B%E8%BD%BD\refman-8.0-en.html-chapter\refman-8.0-en.html-chapter\server-administration.html" TargetMode="External"/><Relationship Id="rId5828" Type="http://schemas.openxmlformats.org/officeDocument/2006/relationships/hyperlink" Target="file:///E:\backup\%E4%B8%8B%E8%BD%BD\refman-8.0-en.html-chapter\refman-8.0-en.html-chapter\security.html" TargetMode="External"/><Relationship Id="rId3379" Type="http://schemas.openxmlformats.org/officeDocument/2006/relationships/hyperlink" Target="file:///E:\backup\%E4%B8%8B%E8%BD%BD\refman-8.0-en.html-chapter\refman-8.0-en.html-chapter\sql-statements.html" TargetMode="External"/><Relationship Id="rId3586" Type="http://schemas.openxmlformats.org/officeDocument/2006/relationships/hyperlink" Target="file:///E:\backup\%E4%B8%8B%E8%BD%BD\refman-8.0-en.html-chapter\refman-8.0-en.html-chapter\sql-statements.html" TargetMode="External"/><Relationship Id="rId3793" Type="http://schemas.openxmlformats.org/officeDocument/2006/relationships/hyperlink" Target="file:///E:\backup\%E4%B8%8B%E8%BD%BD\refman-8.0-en.html-chapter\refman-8.0-en.html-chapter\server-administration.html" TargetMode="External"/><Relationship Id="rId4637" Type="http://schemas.openxmlformats.org/officeDocument/2006/relationships/hyperlink" Target="file:///E:\backup\%E4%B8%8B%E8%BD%BD\refman-8.0-en.html-chapter\refman-8.0-en.html-chapter\data-types.html" TargetMode="External"/><Relationship Id="rId2188" Type="http://schemas.openxmlformats.org/officeDocument/2006/relationships/hyperlink" Target="file:///E:\backup\%E4%B8%8B%E8%BD%BD\refman-8.0-en.html-chapter\refman-8.0-en.html-chapter\innodb-storage-engine.html" TargetMode="External"/><Relationship Id="rId2395" Type="http://schemas.openxmlformats.org/officeDocument/2006/relationships/hyperlink" Target="file:///E:\backup\%E4%B8%8B%E8%BD%BD\refman-8.0-en.html-chapter\refman-8.0-en.html-chapter\sql-statements.html" TargetMode="External"/><Relationship Id="rId3239" Type="http://schemas.openxmlformats.org/officeDocument/2006/relationships/hyperlink" Target="file:///E:\backup\%E4%B8%8B%E8%BD%BD\refman-8.0-en.html-chapter\refman-8.0-en.html-chapter\sql-statements.html" TargetMode="External"/><Relationship Id="rId3446" Type="http://schemas.openxmlformats.org/officeDocument/2006/relationships/hyperlink" Target="file:///E:\backup\%E4%B8%8B%E8%BD%BD\refman-8.0-en.html-chapter\refman-8.0-en.html-chapter\functions.html" TargetMode="External"/><Relationship Id="rId4844" Type="http://schemas.openxmlformats.org/officeDocument/2006/relationships/hyperlink" Target="file:///E:\backup\%E4%B8%8B%E8%BD%BD\refman-8.0-en.html-chapter\refman-8.0-en.html-chapter\security.html" TargetMode="External"/><Relationship Id="rId367" Type="http://schemas.openxmlformats.org/officeDocument/2006/relationships/hyperlink" Target="file:///E:\backup\%E4%B8%8B%E8%BD%BD\refman-8.0-en.html-chapter\refman-8.0-en.html-chapter\sql-statements.html" TargetMode="External"/><Relationship Id="rId574" Type="http://schemas.openxmlformats.org/officeDocument/2006/relationships/hyperlink" Target="file:///E:\backup\%E4%B8%8B%E8%BD%BD\refman-8.0-en.html-chapter\refman-8.0-en.html-chapter\innodb-storage-engine.html" TargetMode="External"/><Relationship Id="rId2048" Type="http://schemas.openxmlformats.org/officeDocument/2006/relationships/hyperlink" Target="file:///E:\backup\%E4%B8%8B%E8%BD%BD\refman-8.0-en.html-chapter\refman-8.0-en.html-chapter\data-types.html" TargetMode="External"/><Relationship Id="rId2255" Type="http://schemas.openxmlformats.org/officeDocument/2006/relationships/hyperlink" Target="file:///E:\backup\%E4%B8%8B%E8%BD%BD\refman-8.0-en.html-chapter\refman-8.0-en.html-chapter\optimization.html" TargetMode="External"/><Relationship Id="rId3653" Type="http://schemas.openxmlformats.org/officeDocument/2006/relationships/hyperlink" Target="file:///E:\backup\%E4%B8%8B%E8%BD%BD\refman-8.0-en.html-chapter\refman-8.0-en.html-chapter\sql-statements.html" TargetMode="External"/><Relationship Id="rId3860" Type="http://schemas.openxmlformats.org/officeDocument/2006/relationships/hyperlink" Target="file:///E:\backup\%E4%B8%8B%E8%BD%BD\refman-8.0-en.html-chapter\refman-8.0-en.html-chapter\server-administration.html" TargetMode="External"/><Relationship Id="rId4704" Type="http://schemas.openxmlformats.org/officeDocument/2006/relationships/hyperlink" Target="file:///E:\backup\%E4%B8%8B%E8%BD%BD\refman-8.0-en.html-chapter\refman-8.0-en.html-chapter\data-types.html" TargetMode="External"/><Relationship Id="rId4911" Type="http://schemas.openxmlformats.org/officeDocument/2006/relationships/hyperlink" Target="file:///E:\backup\%E4%B8%8B%E8%BD%BD\refman-8.0-en.html-chapter\refman-8.0-en.html-chapter\sql-statements.html" TargetMode="External"/><Relationship Id="rId227" Type="http://schemas.openxmlformats.org/officeDocument/2006/relationships/hyperlink" Target="file:///E:\backup\%E4%B8%8B%E8%BD%BD\refman-8.0-en.html-chapter\refman-8.0-en.html-chapter\sql-statements.html" TargetMode="External"/><Relationship Id="rId781" Type="http://schemas.openxmlformats.org/officeDocument/2006/relationships/hyperlink" Target="file:///E:\backup\%E4%B8%8B%E8%BD%BD\refman-8.0-en.html-chapter\refman-8.0-en.html-chapter\sql-statements.html" TargetMode="External"/><Relationship Id="rId2462" Type="http://schemas.openxmlformats.org/officeDocument/2006/relationships/hyperlink" Target="file:///E:\backup\%E4%B8%8B%E8%BD%BD\refman-8.0-en.html-chapter\refman-8.0-en.html-chapter\sql-statements.html" TargetMode="External"/><Relationship Id="rId3306" Type="http://schemas.openxmlformats.org/officeDocument/2006/relationships/hyperlink" Target="file:///E:\backup\%E4%B8%8B%E8%BD%BD\refman-8.0-en.html-chapter\refman-8.0-en.html-chapter\sql-statements.html" TargetMode="External"/><Relationship Id="rId3513" Type="http://schemas.openxmlformats.org/officeDocument/2006/relationships/hyperlink" Target="file:///E:\backup\%E4%B8%8B%E8%BD%BD\refman-8.0-en.html-chapter\refman-8.0-en.html-chapter\sql-statements.html" TargetMode="External"/><Relationship Id="rId3720" Type="http://schemas.openxmlformats.org/officeDocument/2006/relationships/hyperlink" Target="file:///E:\backup\%E4%B8%8B%E8%BD%BD\refman-8.0-en.html-chapter\refman-8.0-en.html-chapter\sql-statements.html" TargetMode="External"/><Relationship Id="rId434" Type="http://schemas.openxmlformats.org/officeDocument/2006/relationships/hyperlink" Target="file:///E:\backup\%E4%B8%8B%E8%BD%BD\refman-8.0-en.html-chapter\refman-8.0-en.html-chapter\sql-statements.html" TargetMode="External"/><Relationship Id="rId641" Type="http://schemas.openxmlformats.org/officeDocument/2006/relationships/hyperlink" Target="file:///E:\backup\%E4%B8%8B%E8%BD%BD\refman-8.0-en.html-chapter\refman-8.0-en.html-chapter\data-types.html" TargetMode="External"/><Relationship Id="rId1064" Type="http://schemas.openxmlformats.org/officeDocument/2006/relationships/hyperlink" Target="file:///E:\backup\%E4%B8%8B%E8%BD%BD\refman-8.0-en.html-chapter\refman-8.0-en.html-chapter\partitioning.html" TargetMode="External"/><Relationship Id="rId1271" Type="http://schemas.openxmlformats.org/officeDocument/2006/relationships/hyperlink" Target="file:///E:\backup\%E4%B8%8B%E8%BD%BD\refman-8.0-en.html-chapter\refman-8.0-en.html-chapter\sql-statements.html" TargetMode="External"/><Relationship Id="rId2115" Type="http://schemas.openxmlformats.org/officeDocument/2006/relationships/hyperlink" Target="file:///E:\backup\%E4%B8%8B%E8%BD%BD\refman-8.0-en.html-chapter\refman-8.0-en.html-chapter\functions.html" TargetMode="External"/><Relationship Id="rId2322" Type="http://schemas.openxmlformats.org/officeDocument/2006/relationships/hyperlink" Target="file:///E:\backup\%E4%B8%8B%E8%BD%BD\refman-8.0-en.html-chapter\refman-8.0-en.html-chapter\sql-statements.html" TargetMode="External"/><Relationship Id="rId5478" Type="http://schemas.openxmlformats.org/officeDocument/2006/relationships/hyperlink" Target="file:///E:\backup\%E4%B8%8B%E8%BD%BD\refman-8.0-en.html-chapter\refman-8.0-en.html-chapter\data-types.html" TargetMode="External"/><Relationship Id="rId5685" Type="http://schemas.openxmlformats.org/officeDocument/2006/relationships/hyperlink" Target="file:///E:\backup\%E4%B8%8B%E8%BD%BD\refman-8.0-en.html-chapter\refman-8.0-en.html-chapter\sql-statements.html" TargetMode="External"/><Relationship Id="rId5892" Type="http://schemas.openxmlformats.org/officeDocument/2006/relationships/hyperlink" Target="file:///E:\backup\%E4%B8%8B%E8%BD%BD\refman-8.0-en.html-chapter\refman-8.0-en.html-chapter\programs.html" TargetMode="External"/><Relationship Id="rId501" Type="http://schemas.openxmlformats.org/officeDocument/2006/relationships/hyperlink" Target="file:///E:\backup\%E4%B8%8B%E8%BD%BD\refman-8.0-en.html-chapter\refman-8.0-en.html-chapter\server-administration.html" TargetMode="External"/><Relationship Id="rId1131" Type="http://schemas.openxmlformats.org/officeDocument/2006/relationships/hyperlink" Target="file:///E:\backup\%E4%B8%8B%E8%BD%BD\refman-8.0-en.html-chapter\refman-8.0-en.html-chapter\sql-statements.html" TargetMode="External"/><Relationship Id="rId4287" Type="http://schemas.openxmlformats.org/officeDocument/2006/relationships/hyperlink" Target="file:///E:\backup\%E4%B8%8B%E8%BD%BD\refman-8.0-en.html-chapter\refman-8.0-en.html-chapter\security.html" TargetMode="External"/><Relationship Id="rId4494" Type="http://schemas.openxmlformats.org/officeDocument/2006/relationships/hyperlink" Target="file:///E:\backup\%E4%B8%8B%E8%BD%BD\refman-8.0-en.html-chapter\refman-8.0-en.html-chapter\server-administration.html" TargetMode="External"/><Relationship Id="rId5338" Type="http://schemas.openxmlformats.org/officeDocument/2006/relationships/hyperlink" Target="file:///E:\backup\%E4%B8%8B%E8%BD%BD\refman-8.0-en.html-chapter\refman-8.0-en.html-chapter\information-schema.html" TargetMode="External"/><Relationship Id="rId5545" Type="http://schemas.openxmlformats.org/officeDocument/2006/relationships/hyperlink" Target="file:///E:\backup\%E4%B8%8B%E8%BD%BD\refman-8.0-en.html-chapter\refman-8.0-en.html-chapter\information-schema.html" TargetMode="External"/><Relationship Id="rId5752" Type="http://schemas.openxmlformats.org/officeDocument/2006/relationships/hyperlink" Target="file:///E:\backup\%E4%B8%8B%E8%BD%BD\refman-8.0-en.html-chapter\refman-8.0-en.html-chapter\security.html" TargetMode="External"/><Relationship Id="rId3096" Type="http://schemas.openxmlformats.org/officeDocument/2006/relationships/hyperlink" Target="file:///E:\backup\%E4%B8%8B%E8%BD%BD\refman-8.0-en.html-chapter\refman-8.0-en.html-chapter\sql-statements.html" TargetMode="External"/><Relationship Id="rId4147" Type="http://schemas.openxmlformats.org/officeDocument/2006/relationships/hyperlink" Target="file:///E:\backup\%E4%B8%8B%E8%BD%BD\refman-8.0-en.html-chapter\refman-8.0-en.html-chapter\sql-statements.html" TargetMode="External"/><Relationship Id="rId4354" Type="http://schemas.openxmlformats.org/officeDocument/2006/relationships/hyperlink" Target="file:///E:\backup\%E4%B8%8B%E8%BD%BD\refman-8.0-en.html-chapter\refman-8.0-en.html-chapter\security.html" TargetMode="External"/><Relationship Id="rId4561" Type="http://schemas.openxmlformats.org/officeDocument/2006/relationships/hyperlink" Target="file:///E:\backup\%E4%B8%8B%E8%BD%BD\refman-8.0-en.html-chapter\refman-8.0-en.html-chapter\sql-statements.html" TargetMode="External"/><Relationship Id="rId5405" Type="http://schemas.openxmlformats.org/officeDocument/2006/relationships/hyperlink" Target="file:///E:\backup\%E4%B8%8B%E8%BD%BD\refman-8.0-en.html-chapter\refman-8.0-en.html-chapter\sql-statements.html" TargetMode="External"/><Relationship Id="rId5612" Type="http://schemas.openxmlformats.org/officeDocument/2006/relationships/hyperlink" Target="file:///E:\backup\%E4%B8%8B%E8%BD%BD\refman-8.0-en.html-chapter\refman-8.0-en.html-chapter\sql-statements.html" TargetMode="External"/><Relationship Id="rId1948" Type="http://schemas.openxmlformats.org/officeDocument/2006/relationships/hyperlink" Target="file:///E:\backup\%E4%B8%8B%E8%BD%BD\refman-8.0-en.html-chapter\refman-8.0-en.html-chapter\sql-statements.html" TargetMode="External"/><Relationship Id="rId3163" Type="http://schemas.openxmlformats.org/officeDocument/2006/relationships/hyperlink" Target="file:///E:\backup\%E4%B8%8B%E8%BD%BD\refman-8.0-en.html-chapter\refman-8.0-en.html-chapter\replication.html" TargetMode="External"/><Relationship Id="rId3370" Type="http://schemas.openxmlformats.org/officeDocument/2006/relationships/hyperlink" Target="file:///E:\backup\%E4%B8%8B%E8%BD%BD\refman-8.0-en.html-chapter\refman-8.0-en.html-chapter\group-replication.html" TargetMode="External"/><Relationship Id="rId4007" Type="http://schemas.openxmlformats.org/officeDocument/2006/relationships/hyperlink" Target="file:///E:\backup\%E4%B8%8B%E8%BD%BD\refman-8.0-en.html-chapter\refman-8.0-en.html-chapter\sql-statements.html" TargetMode="External"/><Relationship Id="rId4214" Type="http://schemas.openxmlformats.org/officeDocument/2006/relationships/hyperlink" Target="file:///E:\backup\%E4%B8%8B%E8%BD%BD\refman-8.0-en.html-chapter\refman-8.0-en.html-chapter\sql-statements.html" TargetMode="External"/><Relationship Id="rId4421" Type="http://schemas.openxmlformats.org/officeDocument/2006/relationships/hyperlink" Target="file:///E:\backup\%E4%B8%8B%E8%BD%BD\refman-8.0-en.html-chapter\refman-8.0-en.html-chapter\security.html" TargetMode="External"/><Relationship Id="rId291" Type="http://schemas.openxmlformats.org/officeDocument/2006/relationships/hyperlink" Target="file:///E:\backup\%E4%B8%8B%E8%BD%BD\refman-8.0-en.html-chapter\refman-8.0-en.html-chapter\sql-statements.html" TargetMode="External"/><Relationship Id="rId1808" Type="http://schemas.openxmlformats.org/officeDocument/2006/relationships/hyperlink" Target="file:///E:\backup\%E4%B8%8B%E8%BD%BD\refman-8.0-en.html-chapter\refman-8.0-en.html-chapter\sql-statements.html" TargetMode="External"/><Relationship Id="rId3023" Type="http://schemas.openxmlformats.org/officeDocument/2006/relationships/hyperlink" Target="file:///E:\backup\%E4%B8%8B%E8%BD%BD\refman-8.0-en.html-chapter\refman-8.0-en.html-chapter\replication.html" TargetMode="External"/><Relationship Id="rId151" Type="http://schemas.openxmlformats.org/officeDocument/2006/relationships/hyperlink" Target="file:///E:\backup\%E4%B8%8B%E8%BD%BD\refman-8.0-en.html-chapter\refman-8.0-en.html-chapter\sql-statements.html" TargetMode="External"/><Relationship Id="rId3230" Type="http://schemas.openxmlformats.org/officeDocument/2006/relationships/hyperlink" Target="file:///E:\backup\%E4%B8%8B%E8%BD%BD\refman-8.0-en.html-chapter\refman-8.0-en.html-chapter\sql-statements.html" TargetMode="External"/><Relationship Id="rId5195" Type="http://schemas.openxmlformats.org/officeDocument/2006/relationships/hyperlink" Target="file:///E:\backup\%E4%B8%8B%E8%BD%BD\refman-8.0-en.html-chapter\refman-8.0-en.html-chapter\mysql-cluster.html" TargetMode="External"/><Relationship Id="rId2789" Type="http://schemas.openxmlformats.org/officeDocument/2006/relationships/hyperlink" Target="file:///E:\backup\%E4%B8%8B%E8%BD%BD\refman-8.0-en.html-chapter\refman-8.0-en.html-chapter\sql-statements.html" TargetMode="External"/><Relationship Id="rId2996" Type="http://schemas.openxmlformats.org/officeDocument/2006/relationships/hyperlink" Target="file:///E:\backup\%E4%B8%8B%E8%BD%BD\refman-8.0-en.html-chapter\refman-8.0-en.html-chapter\sql-statements.html" TargetMode="External"/><Relationship Id="rId968" Type="http://schemas.openxmlformats.org/officeDocument/2006/relationships/hyperlink" Target="file:///E:\backup\%E4%B8%8B%E8%BD%BD\refman-8.0-en.html-chapter\refman-8.0-en.html-chapter\sql-statements.html" TargetMode="External"/><Relationship Id="rId1598" Type="http://schemas.openxmlformats.org/officeDocument/2006/relationships/hyperlink" Target="file:///E:\backup\%E4%B8%8B%E8%BD%BD\refman-8.0-en.html-chapter\refman-8.0-en.html-chapter\sql-statements.html" TargetMode="External"/><Relationship Id="rId2649" Type="http://schemas.openxmlformats.org/officeDocument/2006/relationships/hyperlink" Target="file:///E:\backup\%E4%B8%8B%E8%BD%BD\refman-8.0-en.html-chapter\refman-8.0-en.html-chapter\sql-statements.html" TargetMode="External"/><Relationship Id="rId2856" Type="http://schemas.openxmlformats.org/officeDocument/2006/relationships/hyperlink" Target="file:///E:\backup\%E4%B8%8B%E8%BD%BD\refman-8.0-en.html-chapter\refman-8.0-en.html-chapter\innodb-storage-engine.html" TargetMode="External"/><Relationship Id="rId3907" Type="http://schemas.openxmlformats.org/officeDocument/2006/relationships/hyperlink" Target="file:///E:\backup\%E4%B8%8B%E8%BD%BD\refman-8.0-en.html-chapter\refman-8.0-en.html-chapter\server-administration.html" TargetMode="External"/><Relationship Id="rId5055" Type="http://schemas.openxmlformats.org/officeDocument/2006/relationships/hyperlink" Target="file:///E:\backup\%E4%B8%8B%E8%BD%BD\refman-8.0-en.html-chapter\refman-8.0-en.html-chapter\sql-statements.html" TargetMode="External"/><Relationship Id="rId5262" Type="http://schemas.openxmlformats.org/officeDocument/2006/relationships/hyperlink" Target="file:///E:\backup\%E4%B8%8B%E8%BD%BD\refman-8.0-en.html-chapter\refman-8.0-en.html-chapter\sql-statements.html" TargetMode="External"/><Relationship Id="rId97" Type="http://schemas.openxmlformats.org/officeDocument/2006/relationships/hyperlink" Target="file:///E:\backup\%E4%B8%8B%E8%BD%BD\refman-8.0-en.html-chapter\refman-8.0-en.html-chapter\sql-statements.html" TargetMode="External"/><Relationship Id="rId828" Type="http://schemas.openxmlformats.org/officeDocument/2006/relationships/hyperlink" Target="file:///E:\backup\%E4%B8%8B%E8%BD%BD\refman-8.0-en.html-chapter\refman-8.0-en.html-chapter\sql-statements.html" TargetMode="External"/><Relationship Id="rId1458" Type="http://schemas.openxmlformats.org/officeDocument/2006/relationships/hyperlink" Target="file:///E:\backup\%E4%B8%8B%E8%BD%BD\refman-8.0-en.html-chapter\refman-8.0-en.html-chapter\sql-statements.html" TargetMode="External"/><Relationship Id="rId1665" Type="http://schemas.openxmlformats.org/officeDocument/2006/relationships/hyperlink" Target="file:///E:\backup\%E4%B8%8B%E8%BD%BD\refman-8.0-en.html-chapter\refman-8.0-en.html-chapter\sql-statements.html" TargetMode="External"/><Relationship Id="rId1872" Type="http://schemas.openxmlformats.org/officeDocument/2006/relationships/hyperlink" Target="file:///E:\backup\%E4%B8%8B%E8%BD%BD\refman-8.0-en.html-chapter\refman-8.0-en.html-chapter\sql-statements.html" TargetMode="External"/><Relationship Id="rId2509" Type="http://schemas.openxmlformats.org/officeDocument/2006/relationships/hyperlink" Target="file:///E:\backup\%E4%B8%8B%E8%BD%BD\refman-8.0-en.html-chapter\refman-8.0-en.html-chapter\sql-statements.html" TargetMode="External"/><Relationship Id="rId2716" Type="http://schemas.openxmlformats.org/officeDocument/2006/relationships/hyperlink" Target="file:///E:\backup\%E4%B8%8B%E8%BD%BD\refman-8.0-en.html-chapter\refman-8.0-en.html-chapter\sql-statements.html" TargetMode="External"/><Relationship Id="rId4071" Type="http://schemas.openxmlformats.org/officeDocument/2006/relationships/hyperlink" Target="file:///E:\backup\%E4%B8%8B%E8%BD%BD\refman-8.0-en.html-chapter\refman-8.0-en.html-chapter\sql-statements.html" TargetMode="External"/><Relationship Id="rId5122" Type="http://schemas.openxmlformats.org/officeDocument/2006/relationships/hyperlink" Target="file:///E:\backup\%E4%B8%8B%E8%BD%BD\refman-8.0-en.html-chapter\refman-8.0-en.html-chapter\sql-statements.html" TargetMode="External"/><Relationship Id="rId1318" Type="http://schemas.openxmlformats.org/officeDocument/2006/relationships/hyperlink" Target="file:///E:\backup\%E4%B8%8B%E8%BD%BD\refman-8.0-en.html-chapter\refman-8.0-en.html-chapter\sql-statements.html" TargetMode="External"/><Relationship Id="rId1525" Type="http://schemas.openxmlformats.org/officeDocument/2006/relationships/hyperlink" Target="file:///E:\backup\%E4%B8%8B%E8%BD%BD\refman-8.0-en.html-chapter\refman-8.0-en.html-chapter\stored-objects.html" TargetMode="External"/><Relationship Id="rId2923" Type="http://schemas.openxmlformats.org/officeDocument/2006/relationships/hyperlink" Target="file:///E:\backup\%E4%B8%8B%E8%BD%BD\refman-8.0-en.html-chapter\refman-8.0-en.html-chapter\sql-statements.html" TargetMode="External"/><Relationship Id="rId1732" Type="http://schemas.openxmlformats.org/officeDocument/2006/relationships/hyperlink" Target="file:///E:\backup\%E4%B8%8B%E8%BD%BD\refman-8.0-en.html-chapter\refman-8.0-en.html-chapter\sql-statements.html" TargetMode="External"/><Relationship Id="rId4888" Type="http://schemas.openxmlformats.org/officeDocument/2006/relationships/hyperlink" Target="file:///E:\backup\%E4%B8%8B%E8%BD%BD\refman-8.0-en.html-chapter\refman-8.0-en.html-chapter\sql-statements.html" TargetMode="External"/><Relationship Id="rId5939" Type="http://schemas.openxmlformats.org/officeDocument/2006/relationships/hyperlink" Target="file:///E:\backup\%E4%B8%8B%E8%BD%BD\refman-8.0-en.html-chapter\refman-8.0-en.html-chapter\sql-statements.html" TargetMode="External"/><Relationship Id="rId24" Type="http://schemas.openxmlformats.org/officeDocument/2006/relationships/hyperlink" Target="file:///E:\backup\%E4%B8%8B%E8%BD%BD\refman-8.0-en.html-chapter\refman-8.0-en.html-chapter\sql-statements.html" TargetMode="External"/><Relationship Id="rId2299" Type="http://schemas.openxmlformats.org/officeDocument/2006/relationships/hyperlink" Target="file:///E:\backup\%E4%B8%8B%E8%BD%BD\refman-8.0-en.html-chapter\refman-8.0-en.html-chapter\sql-statements.html" TargetMode="External"/><Relationship Id="rId3697" Type="http://schemas.openxmlformats.org/officeDocument/2006/relationships/hyperlink" Target="file:///E:\backup\%E4%B8%8B%E8%BD%BD\refman-8.0-en.html-chapter\refman-8.0-en.html-chapter\sql-statements.html" TargetMode="External"/><Relationship Id="rId4748" Type="http://schemas.openxmlformats.org/officeDocument/2006/relationships/hyperlink" Target="file:///E:\backup\%E4%B8%8B%E8%BD%BD\refman-8.0-en.html-chapter\refman-8.0-en.html-chapter\innodb-storage-engine.html" TargetMode="External"/><Relationship Id="rId4955" Type="http://schemas.openxmlformats.org/officeDocument/2006/relationships/hyperlink" Target="file:///E:\backup\%E4%B8%8B%E8%BD%BD\refman-8.0-en.html-chapter\refman-8.0-en.html-chapter\sql-statements.html" TargetMode="External"/><Relationship Id="rId3557" Type="http://schemas.openxmlformats.org/officeDocument/2006/relationships/hyperlink" Target="file:///E:\backup\%E4%B8%8B%E8%BD%BD\refman-8.0-en.html-chapter\refman-8.0-en.html-chapter\sql-statements.html" TargetMode="External"/><Relationship Id="rId3764" Type="http://schemas.openxmlformats.org/officeDocument/2006/relationships/hyperlink" Target="file:///E:\backup\%E4%B8%8B%E8%BD%BD\refman-8.0-en.html-chapter\refman-8.0-en.html-chapter\sql-statements.html" TargetMode="External"/><Relationship Id="rId3971" Type="http://schemas.openxmlformats.org/officeDocument/2006/relationships/hyperlink" Target="file:///E:\backup\%E4%B8%8B%E8%BD%BD\refman-8.0-en.html-chapter\refman-8.0-en.html-chapter\security.html" TargetMode="External"/><Relationship Id="rId4608" Type="http://schemas.openxmlformats.org/officeDocument/2006/relationships/hyperlink" Target="file:///E:\backup\%E4%B8%8B%E8%BD%BD\refman-8.0-en.html-chapter\refman-8.0-en.html-chapter\sql-statements.html" TargetMode="External"/><Relationship Id="rId4815" Type="http://schemas.openxmlformats.org/officeDocument/2006/relationships/hyperlink" Target="file:///E:\backup\%E4%B8%8B%E8%BD%BD\refman-8.0-en.html-chapter\refman-8.0-en.html-chapter\sql-statements.html" TargetMode="External"/><Relationship Id="rId478" Type="http://schemas.openxmlformats.org/officeDocument/2006/relationships/hyperlink" Target="file:///E:\backup\%E4%B8%8B%E8%BD%BD\refman-8.0-en.html-chapter\refman-8.0-en.html-chapter\sql-statements.html" TargetMode="External"/><Relationship Id="rId685" Type="http://schemas.openxmlformats.org/officeDocument/2006/relationships/hyperlink" Target="https://dev.mysql.com/doc/extending-mysql/8.0/en/plugin-types.html" TargetMode="External"/><Relationship Id="rId892" Type="http://schemas.openxmlformats.org/officeDocument/2006/relationships/hyperlink" Target="file:///E:\backup\%E4%B8%8B%E8%BD%BD\refman-8.0-en.html-chapter\refman-8.0-en.html-chapter\glossary.html" TargetMode="External"/><Relationship Id="rId2159" Type="http://schemas.openxmlformats.org/officeDocument/2006/relationships/hyperlink" Target="file:///E:\backup\%E4%B8%8B%E8%BD%BD\refman-8.0-en.html-chapter\refman-8.0-en.html-chapter\sql-statements.html" TargetMode="External"/><Relationship Id="rId2366" Type="http://schemas.openxmlformats.org/officeDocument/2006/relationships/hyperlink" Target="file:///E:\backup\%E4%B8%8B%E8%BD%BD\refman-8.0-en.html-chapter\refman-8.0-en.html-chapter\optimization.html" TargetMode="External"/><Relationship Id="rId2573" Type="http://schemas.openxmlformats.org/officeDocument/2006/relationships/hyperlink" Target="file:///E:\backup\%E4%B8%8B%E8%BD%BD\refman-8.0-en.html-chapter\refman-8.0-en.html-chapter\sql-statements.html" TargetMode="External"/><Relationship Id="rId2780" Type="http://schemas.openxmlformats.org/officeDocument/2006/relationships/hyperlink" Target="file:///E:\backup\%E4%B8%8B%E8%BD%BD\refman-8.0-en.html-chapter\refman-8.0-en.html-chapter\sql-statements.html" TargetMode="External"/><Relationship Id="rId3417" Type="http://schemas.openxmlformats.org/officeDocument/2006/relationships/hyperlink" Target="file:///E:\backup\%E4%B8%8B%E8%BD%BD\refman-8.0-en.html-chapter\refman-8.0-en.html-chapter\sql-statements.html" TargetMode="External"/><Relationship Id="rId3624" Type="http://schemas.openxmlformats.org/officeDocument/2006/relationships/hyperlink" Target="file:///E:\backup\%E4%B8%8B%E8%BD%BD\refman-8.0-en.html-chapter\refman-8.0-en.html-chapter\sql-statements.html" TargetMode="External"/><Relationship Id="rId3831" Type="http://schemas.openxmlformats.org/officeDocument/2006/relationships/hyperlink" Target="file:///E:\backup\%E4%B8%8B%E8%BD%BD\refman-8.0-en.html-chapter\refman-8.0-en.html-chapter\sql-statements.html" TargetMode="External"/><Relationship Id="rId338" Type="http://schemas.openxmlformats.org/officeDocument/2006/relationships/hyperlink" Target="file:///E:\backup\%E4%B8%8B%E8%BD%BD\refman-8.0-en.html-chapter\refman-8.0-en.html-chapter\optimization.html" TargetMode="External"/><Relationship Id="rId545" Type="http://schemas.openxmlformats.org/officeDocument/2006/relationships/hyperlink" Target="file:///E:\backup\%E4%B8%8B%E8%BD%BD\refman-8.0-en.html-chapter\refman-8.0-en.html-chapter\sql-statements.html" TargetMode="External"/><Relationship Id="rId752" Type="http://schemas.openxmlformats.org/officeDocument/2006/relationships/hyperlink" Target="file:///E:\backup\%E4%B8%8B%E8%BD%BD\refman-8.0-en.html-chapter\refman-8.0-en.html-chapter\sql-statements.html" TargetMode="External"/><Relationship Id="rId1175" Type="http://schemas.openxmlformats.org/officeDocument/2006/relationships/hyperlink" Target="file:///E:\backup\%E4%B8%8B%E8%BD%BD\refman-8.0-en.html-chapter\refman-8.0-en.html-chapter\data-types.html" TargetMode="External"/><Relationship Id="rId1382" Type="http://schemas.openxmlformats.org/officeDocument/2006/relationships/hyperlink" Target="file:///E:\backup\%E4%B8%8B%E8%BD%BD\refman-8.0-en.html-chapter\refman-8.0-en.html-chapter\information-schema.html" TargetMode="External"/><Relationship Id="rId2019" Type="http://schemas.openxmlformats.org/officeDocument/2006/relationships/hyperlink" Target="file:///E:\backup\%E4%B8%8B%E8%BD%BD\refman-8.0-en.html-chapter\refman-8.0-en.html-chapter\data-types.html" TargetMode="External"/><Relationship Id="rId2226" Type="http://schemas.openxmlformats.org/officeDocument/2006/relationships/hyperlink" Target="file:///E:\backup\%E4%B8%8B%E8%BD%BD\refman-8.0-en.html-chapter\refman-8.0-en.html-chapter\sql-statements.html" TargetMode="External"/><Relationship Id="rId2433" Type="http://schemas.openxmlformats.org/officeDocument/2006/relationships/hyperlink" Target="file:///E:\backup\%E4%B8%8B%E8%BD%BD\refman-8.0-en.html-chapter\refman-8.0-en.html-chapter\sql-statements.html" TargetMode="External"/><Relationship Id="rId2640" Type="http://schemas.openxmlformats.org/officeDocument/2006/relationships/hyperlink" Target="file:///E:\backup\%E4%B8%8B%E8%BD%BD\refman-8.0-en.html-chapter\refman-8.0-en.html-chapter\sql-statements.html" TargetMode="External"/><Relationship Id="rId5589" Type="http://schemas.openxmlformats.org/officeDocument/2006/relationships/hyperlink" Target="file:///E:\backup\%E4%B8%8B%E8%BD%BD\refman-8.0-en.html-chapter\refman-8.0-en.html-chapter\information-schema.html" TargetMode="External"/><Relationship Id="rId5796" Type="http://schemas.openxmlformats.org/officeDocument/2006/relationships/hyperlink" Target="https://dev.mysql.com/doc/mysql-errors/8.0/en/server-error-reference.html" TargetMode="External"/><Relationship Id="rId405" Type="http://schemas.openxmlformats.org/officeDocument/2006/relationships/hyperlink" Target="file:///E:\backup\%E4%B8%8B%E8%BD%BD\refman-8.0-en.html-chapter\refman-8.0-en.html-chapter\sql-statements.html" TargetMode="External"/><Relationship Id="rId612" Type="http://schemas.openxmlformats.org/officeDocument/2006/relationships/hyperlink" Target="file:///E:\backup\%E4%B8%8B%E8%BD%BD\refman-8.0-en.html-chapter\refman-8.0-en.html-chapter\sql-statements.html" TargetMode="External"/><Relationship Id="rId1035" Type="http://schemas.openxmlformats.org/officeDocument/2006/relationships/hyperlink" Target="file:///E:\backup\%E4%B8%8B%E8%BD%BD\refman-8.0-en.html-chapter\refman-8.0-en.html-chapter\innodb-storage-engine.html" TargetMode="External"/><Relationship Id="rId1242" Type="http://schemas.openxmlformats.org/officeDocument/2006/relationships/hyperlink" Target="file:///E:\backup\%E4%B8%8B%E8%BD%BD\refman-8.0-en.html-chapter\refman-8.0-en.html-chapter\sql-statements.html" TargetMode="External"/><Relationship Id="rId2500" Type="http://schemas.openxmlformats.org/officeDocument/2006/relationships/hyperlink" Target="file:///E:\backup\%E4%B8%8B%E8%BD%BD\refman-8.0-en.html-chapter\refman-8.0-en.html-chapter\sql-statements.html" TargetMode="External"/><Relationship Id="rId4398" Type="http://schemas.openxmlformats.org/officeDocument/2006/relationships/hyperlink" Target="file:///E:\backup\%E4%B8%8B%E8%BD%BD\refman-8.0-en.html-chapter\refman-8.0-en.html-chapter\sql-statements.html" TargetMode="External"/><Relationship Id="rId5449" Type="http://schemas.openxmlformats.org/officeDocument/2006/relationships/hyperlink" Target="file:///E:\backup\%E4%B8%8B%E8%BD%BD\refman-8.0-en.html-chapter\refman-8.0-en.html-chapter\sql-statements.html" TargetMode="External"/><Relationship Id="rId5656" Type="http://schemas.openxmlformats.org/officeDocument/2006/relationships/hyperlink" Target="file:///E:\backup\%E4%B8%8B%E8%BD%BD\refman-8.0-en.html-chapter\refman-8.0-en.html-chapter\sql-statements.html" TargetMode="External"/><Relationship Id="rId1102" Type="http://schemas.openxmlformats.org/officeDocument/2006/relationships/hyperlink" Target="file:///E:\backup\%E4%B8%8B%E8%BD%BD\refman-8.0-en.html-chapter\refman-8.0-en.html-chapter\security.html" TargetMode="External"/><Relationship Id="rId4258" Type="http://schemas.openxmlformats.org/officeDocument/2006/relationships/hyperlink" Target="file:///E:\backup\%E4%B8%8B%E8%BD%BD\refman-8.0-en.html-chapter\refman-8.0-en.html-chapter\security.html" TargetMode="External"/><Relationship Id="rId4465" Type="http://schemas.openxmlformats.org/officeDocument/2006/relationships/hyperlink" Target="file:///E:\backup\%E4%B8%8B%E8%BD%BD\refman-8.0-en.html-chapter\refman-8.0-en.html-chapter\sql-statements.html" TargetMode="External"/><Relationship Id="rId5309" Type="http://schemas.openxmlformats.org/officeDocument/2006/relationships/hyperlink" Target="file:///E:\backup\%E4%B8%8B%E8%BD%BD\refman-8.0-en.html-chapter\refman-8.0-en.html-chapter\sql-statements.html" TargetMode="External"/><Relationship Id="rId5863" Type="http://schemas.openxmlformats.org/officeDocument/2006/relationships/hyperlink" Target="file:///E:\backup\%E4%B8%8B%E8%BD%BD\refman-8.0-en.html-chapter\refman-8.0-en.html-chapter\security.html" TargetMode="External"/><Relationship Id="rId3067" Type="http://schemas.openxmlformats.org/officeDocument/2006/relationships/hyperlink" Target="file:///E:\backup\%E4%B8%8B%E8%BD%BD\refman-8.0-en.html-chapter\refman-8.0-en.html-chapter\security.html" TargetMode="External"/><Relationship Id="rId3274" Type="http://schemas.openxmlformats.org/officeDocument/2006/relationships/hyperlink" Target="file:///E:\backup\%E4%B8%8B%E8%BD%BD\refman-8.0-en.html-chapter\refman-8.0-en.html-chapter\replication.html" TargetMode="External"/><Relationship Id="rId4118" Type="http://schemas.openxmlformats.org/officeDocument/2006/relationships/hyperlink" Target="file:///E:\backup\%E4%B8%8B%E8%BD%BD\refman-8.0-en.html-chapter\refman-8.0-en.html-chapter\sql-statements.html" TargetMode="External"/><Relationship Id="rId4672" Type="http://schemas.openxmlformats.org/officeDocument/2006/relationships/hyperlink" Target="file:///E:\backup\%E4%B8%8B%E8%BD%BD\refman-8.0-en.html-chapter\refman-8.0-en.html-chapter\sql-statements.html" TargetMode="External"/><Relationship Id="rId5516" Type="http://schemas.openxmlformats.org/officeDocument/2006/relationships/hyperlink" Target="file:///E:\backup\%E4%B8%8B%E8%BD%BD\refman-8.0-en.html-chapter\refman-8.0-en.html-chapter\security.html" TargetMode="External"/><Relationship Id="rId5723" Type="http://schemas.openxmlformats.org/officeDocument/2006/relationships/hyperlink" Target="file:///E:\backup\%E4%B8%8B%E8%BD%BD\refman-8.0-en.html-chapter\refman-8.0-en.html-chapter\sql-statements.html" TargetMode="External"/><Relationship Id="rId5930" Type="http://schemas.openxmlformats.org/officeDocument/2006/relationships/hyperlink" Target="file:///E:\backup\%E4%B8%8B%E8%BD%BD\refman-8.0-en.html-chapter\refman-8.0-en.html-chapter\sql-statements.html" TargetMode="External"/><Relationship Id="rId195" Type="http://schemas.openxmlformats.org/officeDocument/2006/relationships/hyperlink" Target="file:///E:\backup\%E4%B8%8B%E8%BD%BD\refman-8.0-en.html-chapter\refman-8.0-en.html-chapter\information-schema.html" TargetMode="External"/><Relationship Id="rId1919" Type="http://schemas.openxmlformats.org/officeDocument/2006/relationships/hyperlink" Target="file:///E:\backup\%E4%B8%8B%E8%BD%BD\refman-8.0-en.html-chapter\refman-8.0-en.html-chapter\sql-statements.html" TargetMode="External"/><Relationship Id="rId3481" Type="http://schemas.openxmlformats.org/officeDocument/2006/relationships/hyperlink" Target="file:///E:\backup\%E4%B8%8B%E8%BD%BD\refman-8.0-en.html-chapter\refman-8.0-en.html-chapter\sql-statements.html" TargetMode="External"/><Relationship Id="rId4325" Type="http://schemas.openxmlformats.org/officeDocument/2006/relationships/hyperlink" Target="file:///E:\backup\%E4%B8%8B%E8%BD%BD\refman-8.0-en.html-chapter\refman-8.0-en.html-chapter\security.html" TargetMode="External"/><Relationship Id="rId4532" Type="http://schemas.openxmlformats.org/officeDocument/2006/relationships/hyperlink" Target="file:///E:\backup\%E4%B8%8B%E8%BD%BD\refman-8.0-en.html-chapter\refman-8.0-en.html-chapter\sql-statements.html" TargetMode="External"/><Relationship Id="rId2083" Type="http://schemas.openxmlformats.org/officeDocument/2006/relationships/hyperlink" Target="file:///E:\backup\%E4%B8%8B%E8%BD%BD\refman-8.0-en.html-chapter\refman-8.0-en.html-chapter\programs.html" TargetMode="External"/><Relationship Id="rId2290" Type="http://schemas.openxmlformats.org/officeDocument/2006/relationships/hyperlink" Target="file:///E:\backup\%E4%B8%8B%E8%BD%BD\refman-8.0-en.html-chapter\refman-8.0-en.html-chapter\sql-statements.html" TargetMode="External"/><Relationship Id="rId3134" Type="http://schemas.openxmlformats.org/officeDocument/2006/relationships/hyperlink" Target="file:///E:\backup\%E4%B8%8B%E8%BD%BD\refman-8.0-en.html-chapter\refman-8.0-en.html-chapter\sql-statements.html" TargetMode="External"/><Relationship Id="rId3341" Type="http://schemas.openxmlformats.org/officeDocument/2006/relationships/hyperlink" Target="file:///E:\backup\%E4%B8%8B%E8%BD%BD\refman-8.0-en.html-chapter\refman-8.0-en.html-chapter\sql-statements.html" TargetMode="External"/><Relationship Id="rId262" Type="http://schemas.openxmlformats.org/officeDocument/2006/relationships/hyperlink" Target="file:///E:\backup\%E4%B8%8B%E8%BD%BD\refman-8.0-en.html-chapter\refman-8.0-en.html-chapter\sql-statements.html" TargetMode="External"/><Relationship Id="rId2150" Type="http://schemas.openxmlformats.org/officeDocument/2006/relationships/hyperlink" Target="file:///E:\backup\%E4%B8%8B%E8%BD%BD\refman-8.0-en.html-chapter\refman-8.0-en.html-chapter\sql-statements.html" TargetMode="External"/><Relationship Id="rId3201" Type="http://schemas.openxmlformats.org/officeDocument/2006/relationships/hyperlink" Target="file:///E:\backup\%E4%B8%8B%E8%BD%BD\refman-8.0-en.html-chapter\refman-8.0-en.html-chapter\replication.html" TargetMode="External"/><Relationship Id="rId5099" Type="http://schemas.openxmlformats.org/officeDocument/2006/relationships/hyperlink" Target="file:///E:\backup\%E4%B8%8B%E8%BD%BD\refman-8.0-en.html-chapter\refman-8.0-en.html-chapter\sql-statements.html" TargetMode="External"/><Relationship Id="rId122" Type="http://schemas.openxmlformats.org/officeDocument/2006/relationships/hyperlink" Target="file:///E:\backup\%E4%B8%8B%E8%BD%BD\refman-8.0-en.html-chapter\refman-8.0-en.html-chapter\sql-statements.html" TargetMode="External"/><Relationship Id="rId2010" Type="http://schemas.openxmlformats.org/officeDocument/2006/relationships/hyperlink" Target="file:///E:\backup\%E4%B8%8B%E8%BD%BD\refman-8.0-en.html-chapter\refman-8.0-en.html-chapter\sql-statements.html" TargetMode="External"/><Relationship Id="rId5166" Type="http://schemas.openxmlformats.org/officeDocument/2006/relationships/hyperlink" Target="file:///E:\backup\%E4%B8%8B%E8%BD%BD\refman-8.0-en.html-chapter\refman-8.0-en.html-chapter\sql-statements.html" TargetMode="External"/><Relationship Id="rId5373" Type="http://schemas.openxmlformats.org/officeDocument/2006/relationships/hyperlink" Target="file:///E:\backup\%E4%B8%8B%E8%BD%BD\refman-8.0-en.html-chapter\refman-8.0-en.html-chapter\security.html" TargetMode="External"/><Relationship Id="rId5580" Type="http://schemas.openxmlformats.org/officeDocument/2006/relationships/hyperlink" Target="file:///E:\backup\%E4%B8%8B%E8%BD%BD\refman-8.0-en.html-chapter\refman-8.0-en.html-chapter\security.html" TargetMode="External"/><Relationship Id="rId1569" Type="http://schemas.openxmlformats.org/officeDocument/2006/relationships/hyperlink" Target="file:///E:\backup\%E4%B8%8B%E8%BD%BD\refman-8.0-en.html-chapter\refman-8.0-en.html-chapter\sql-statements.html" TargetMode="External"/><Relationship Id="rId2967" Type="http://schemas.openxmlformats.org/officeDocument/2006/relationships/hyperlink" Target="file:///E:\backup\%E4%B8%8B%E8%BD%BD\refman-8.0-en.html-chapter\refman-8.0-en.html-chapter\sql-statements.html" TargetMode="External"/><Relationship Id="rId4182" Type="http://schemas.openxmlformats.org/officeDocument/2006/relationships/hyperlink" Target="file:///E:\backup\%E4%B8%8B%E8%BD%BD\refman-8.0-en.html-chapter\refman-8.0-en.html-chapter\security.html" TargetMode="External"/><Relationship Id="rId5026" Type="http://schemas.openxmlformats.org/officeDocument/2006/relationships/hyperlink" Target="file:///E:\backup\%E4%B8%8B%E8%BD%BD\refman-8.0-en.html-chapter\refman-8.0-en.html-chapter\sql-statements.html" TargetMode="External"/><Relationship Id="rId5233" Type="http://schemas.openxmlformats.org/officeDocument/2006/relationships/hyperlink" Target="file:///E:\backup\%E4%B8%8B%E8%BD%BD\refman-8.0-en.html-chapter\refman-8.0-en.html-chapter\functions.html" TargetMode="External"/><Relationship Id="rId5440" Type="http://schemas.openxmlformats.org/officeDocument/2006/relationships/hyperlink" Target="file:///E:\backup\%E4%B8%8B%E8%BD%BD\refman-8.0-en.html-chapter\refman-8.0-en.html-chapter\sql-statements.html" TargetMode="External"/><Relationship Id="rId939" Type="http://schemas.openxmlformats.org/officeDocument/2006/relationships/hyperlink" Target="file:///E:\backup\%E4%B8%8B%E8%BD%BD\refman-8.0-en.html-chapter\refman-8.0-en.html-chapter\storage-engines.html" TargetMode="External"/><Relationship Id="rId1776" Type="http://schemas.openxmlformats.org/officeDocument/2006/relationships/hyperlink" Target="file:///E:\backup\%E4%B8%8B%E8%BD%BD\refman-8.0-en.html-chapter\refman-8.0-en.html-chapter\sql-statements.html" TargetMode="External"/><Relationship Id="rId1983" Type="http://schemas.openxmlformats.org/officeDocument/2006/relationships/hyperlink" Target="file:///E:\backup\%E4%B8%8B%E8%BD%BD\refman-8.0-en.html-chapter\refman-8.0-en.html-chapter\sql-statements.html" TargetMode="External"/><Relationship Id="rId2827" Type="http://schemas.openxmlformats.org/officeDocument/2006/relationships/hyperlink" Target="file:///E:\backup\%E4%B8%8B%E8%BD%BD\refman-8.0-en.html-chapter\refman-8.0-en.html-chapter\sql-statements.html" TargetMode="External"/><Relationship Id="rId4042" Type="http://schemas.openxmlformats.org/officeDocument/2006/relationships/hyperlink" Target="file:///E:\backup\%E4%B8%8B%E8%BD%BD\refman-8.0-en.html-chapter\refman-8.0-en.html-chapter\server-administration.html" TargetMode="External"/><Relationship Id="rId68" Type="http://schemas.openxmlformats.org/officeDocument/2006/relationships/hyperlink" Target="file:///E:\backup\%E4%B8%8B%E8%BD%BD\refman-8.0-en.html-chapter\refman-8.0-en.html-chapter\sql-statements.html" TargetMode="External"/><Relationship Id="rId1429" Type="http://schemas.openxmlformats.org/officeDocument/2006/relationships/hyperlink" Target="file:///E:\backup\%E4%B8%8B%E8%BD%BD\refman-8.0-en.html-chapter\refman-8.0-en.html-chapter\sql-statements.html" TargetMode="External"/><Relationship Id="rId1636" Type="http://schemas.openxmlformats.org/officeDocument/2006/relationships/hyperlink" Target="file:///E:\backup\%E4%B8%8B%E8%BD%BD\refman-8.0-en.html-chapter\refman-8.0-en.html-chapter\sql-statements.html" TargetMode="External"/><Relationship Id="rId1843" Type="http://schemas.openxmlformats.org/officeDocument/2006/relationships/hyperlink" Target="file:///E:\backup\%E4%B8%8B%E8%BD%BD\refman-8.0-en.html-chapter\refman-8.0-en.html-chapter\sql-statements.html" TargetMode="External"/><Relationship Id="rId4999" Type="http://schemas.openxmlformats.org/officeDocument/2006/relationships/hyperlink" Target="file:///E:\backup\%E4%B8%8B%E8%BD%BD\refman-8.0-en.html-chapter\refman-8.0-en.html-chapter\sql-statements.html" TargetMode="External"/><Relationship Id="rId5300" Type="http://schemas.openxmlformats.org/officeDocument/2006/relationships/hyperlink" Target="file:///E:\backup\%E4%B8%8B%E8%BD%BD\refman-8.0-en.html-chapter\refman-8.0-en.html-chapter\data-types.html" TargetMode="External"/><Relationship Id="rId1703" Type="http://schemas.openxmlformats.org/officeDocument/2006/relationships/hyperlink" Target="file:///E:\backup\%E4%B8%8B%E8%BD%BD\refman-8.0-en.html-chapter\refman-8.0-en.html-chapter\sql-statements.html" TargetMode="External"/><Relationship Id="rId1910" Type="http://schemas.openxmlformats.org/officeDocument/2006/relationships/hyperlink" Target="file:///E:\backup\%E4%B8%8B%E8%BD%BD\refman-8.0-en.html-chapter\refman-8.0-en.html-chapter\sql-statements.html" TargetMode="External"/><Relationship Id="rId4859" Type="http://schemas.openxmlformats.org/officeDocument/2006/relationships/hyperlink" Target="file:///E:\backup\%E4%B8%8B%E8%BD%BD\refman-8.0-en.html-chapter\refman-8.0-en.html-chapter\sql-statements.html" TargetMode="External"/><Relationship Id="rId3668" Type="http://schemas.openxmlformats.org/officeDocument/2006/relationships/hyperlink" Target="file:///E:\backup\%E4%B8%8B%E8%BD%BD\refman-8.0-en.html-chapter\refman-8.0-en.html-chapter\sql-statements.html" TargetMode="External"/><Relationship Id="rId3875" Type="http://schemas.openxmlformats.org/officeDocument/2006/relationships/hyperlink" Target="file:///E:\backup\%E4%B8%8B%E8%BD%BD\refman-8.0-en.html-chapter\refman-8.0-en.html-chapter\sql-statements.html" TargetMode="External"/><Relationship Id="rId4719" Type="http://schemas.openxmlformats.org/officeDocument/2006/relationships/hyperlink" Target="file:///E:\backup\%E4%B8%8B%E8%BD%BD\refman-8.0-en.html-chapter\refman-8.0-en.html-chapter\sql-statements.html" TargetMode="External"/><Relationship Id="rId4926" Type="http://schemas.openxmlformats.org/officeDocument/2006/relationships/hyperlink" Target="file:///E:\backup\%E4%B8%8B%E8%BD%BD\refman-8.0-en.html-chapter\refman-8.0-en.html-chapter\sql-statements.html" TargetMode="External"/><Relationship Id="rId589" Type="http://schemas.openxmlformats.org/officeDocument/2006/relationships/hyperlink" Target="file:///E:\backup\%E4%B8%8B%E8%BD%BD\refman-8.0-en.html-chapter\refman-8.0-en.html-chapter\data-types.html" TargetMode="External"/><Relationship Id="rId796" Type="http://schemas.openxmlformats.org/officeDocument/2006/relationships/hyperlink" Target="https://www.epsg-registry.org" TargetMode="External"/><Relationship Id="rId2477" Type="http://schemas.openxmlformats.org/officeDocument/2006/relationships/hyperlink" Target="file:///E:\backup\%E4%B8%8B%E8%BD%BD\refman-8.0-en.html-chapter\refman-8.0-en.html-chapter\functions.html" TargetMode="External"/><Relationship Id="rId2684" Type="http://schemas.openxmlformats.org/officeDocument/2006/relationships/hyperlink" Target="file:///E:\backup\%E4%B8%8B%E8%BD%BD\refman-8.0-en.html-chapter\refman-8.0-en.html-chapter\sql-statements.html" TargetMode="External"/><Relationship Id="rId3528" Type="http://schemas.openxmlformats.org/officeDocument/2006/relationships/hyperlink" Target="file:///E:\backup\%E4%B8%8B%E8%BD%BD\refman-8.0-en.html-chapter\refman-8.0-en.html-chapter\sql-statements.html" TargetMode="External"/><Relationship Id="rId3735" Type="http://schemas.openxmlformats.org/officeDocument/2006/relationships/hyperlink" Target="file:///E:\backup\%E4%B8%8B%E8%BD%BD\refman-8.0-en.html-chapter\refman-8.0-en.html-chapter\sql-statements.html" TargetMode="External"/><Relationship Id="rId5090" Type="http://schemas.openxmlformats.org/officeDocument/2006/relationships/hyperlink" Target="file:///E:\backup\%E4%B8%8B%E8%BD%BD\refman-8.0-en.html-chapter\refman-8.0-en.html-chapter\sql-statements.html" TargetMode="External"/><Relationship Id="rId449" Type="http://schemas.openxmlformats.org/officeDocument/2006/relationships/hyperlink" Target="file:///E:\backup\%E4%B8%8B%E8%BD%BD\refman-8.0-en.html-chapter\refman-8.0-en.html-chapter\mysql-cluster.html" TargetMode="External"/><Relationship Id="rId656" Type="http://schemas.openxmlformats.org/officeDocument/2006/relationships/hyperlink" Target="file:///E:\backup\%E4%B8%8B%E8%BD%BD\refman-8.0-en.html-chapter\refman-8.0-en.html-chapter\sql-statements.html" TargetMode="External"/><Relationship Id="rId863" Type="http://schemas.openxmlformats.org/officeDocument/2006/relationships/hyperlink" Target="file:///E:\backup\%E4%B8%8B%E8%BD%BD\refman-8.0-en.html-chapter\refman-8.0-en.html-chapter\server-administration.html" TargetMode="External"/><Relationship Id="rId1079" Type="http://schemas.openxmlformats.org/officeDocument/2006/relationships/hyperlink" Target="file:///E:\backup\%E4%B8%8B%E8%BD%BD\refman-8.0-en.html-chapter\refman-8.0-en.html-chapter\sql-statements.html" TargetMode="External"/><Relationship Id="rId1286" Type="http://schemas.openxmlformats.org/officeDocument/2006/relationships/hyperlink" Target="file:///E:\backup\%E4%B8%8B%E8%BD%BD\refman-8.0-en.html-chapter\refman-8.0-en.html-chapter\sql-statements.html" TargetMode="External"/><Relationship Id="rId1493" Type="http://schemas.openxmlformats.org/officeDocument/2006/relationships/hyperlink" Target="file:///E:\backup\%E4%B8%8B%E8%BD%BD\refman-8.0-en.html-chapter\refman-8.0-en.html-chapter\security.html" TargetMode="External"/><Relationship Id="rId2337" Type="http://schemas.openxmlformats.org/officeDocument/2006/relationships/hyperlink" Target="file:///E:\backup\%E4%B8%8B%E8%BD%BD\refman-8.0-en.html-chapter\refman-8.0-en.html-chapter\sql-statements.html" TargetMode="External"/><Relationship Id="rId2544" Type="http://schemas.openxmlformats.org/officeDocument/2006/relationships/hyperlink" Target="file:///E:\backup\%E4%B8%8B%E8%BD%BD\refman-8.0-en.html-chapter\refman-8.0-en.html-chapter\functions.html" TargetMode="External"/><Relationship Id="rId2891" Type="http://schemas.openxmlformats.org/officeDocument/2006/relationships/hyperlink" Target="file:///E:\backup\%E4%B8%8B%E8%BD%BD\refman-8.0-en.html-chapter\refman-8.0-en.html-chapter\sql-statements.html" TargetMode="External"/><Relationship Id="rId3942" Type="http://schemas.openxmlformats.org/officeDocument/2006/relationships/hyperlink" Target="file:///E:\backup\%E4%B8%8B%E8%BD%BD\refman-8.0-en.html-chapter\refman-8.0-en.html-chapter\sql-statements.html" TargetMode="External"/><Relationship Id="rId6001" Type="http://schemas.openxmlformats.org/officeDocument/2006/relationships/hyperlink" Target="file:///E:\backup\%E4%B8%8B%E8%BD%BD\refman-8.0-en.html-chapter\refman-8.0-en.html-chapter\sql-statements.html" TargetMode="External"/><Relationship Id="rId309" Type="http://schemas.openxmlformats.org/officeDocument/2006/relationships/hyperlink" Target="file:///E:\backup\%E4%B8%8B%E8%BD%BD\refman-8.0-en.html-chapter\refman-8.0-en.html-chapter\data-types.html" TargetMode="External"/><Relationship Id="rId516" Type="http://schemas.openxmlformats.org/officeDocument/2006/relationships/hyperlink" Target="file:///E:\backup\%E4%B8%8B%E8%BD%BD\refman-8.0-en.html-chapter\refman-8.0-en.html-chapter\sql-statements.html" TargetMode="External"/><Relationship Id="rId1146" Type="http://schemas.openxmlformats.org/officeDocument/2006/relationships/hyperlink" Target="file:///E:\backup\%E4%B8%8B%E8%BD%BD\refman-8.0-en.html-chapter\refman-8.0-en.html-chapter\sql-statements.html" TargetMode="External"/><Relationship Id="rId2751" Type="http://schemas.openxmlformats.org/officeDocument/2006/relationships/hyperlink" Target="file:///E:\backup\%E4%B8%8B%E8%BD%BD\refman-8.0-en.html-chapter\refman-8.0-en.html-chapter\sql-statements.html" TargetMode="External"/><Relationship Id="rId3802" Type="http://schemas.openxmlformats.org/officeDocument/2006/relationships/hyperlink" Target="file:///E:\backup\%E4%B8%8B%E8%BD%BD\refman-8.0-en.html-chapter\refman-8.0-en.html-chapter\sql-statements.html" TargetMode="External"/><Relationship Id="rId723" Type="http://schemas.openxmlformats.org/officeDocument/2006/relationships/hyperlink" Target="file:///E:\backup\%E4%B8%8B%E8%BD%BD\refman-8.0-en.html-chapter\refman-8.0-en.html-chapter\server-administration.html" TargetMode="External"/><Relationship Id="rId930" Type="http://schemas.openxmlformats.org/officeDocument/2006/relationships/hyperlink" Target="file:///E:\backup\%E4%B8%8B%E8%BD%BD\refman-8.0-en.html-chapter\refman-8.0-en.html-chapter\data-types.html" TargetMode="External"/><Relationship Id="rId1006" Type="http://schemas.openxmlformats.org/officeDocument/2006/relationships/hyperlink" Target="file:///E:\backup\%E4%B8%8B%E8%BD%BD\refman-8.0-en.html-chapter\refman-8.0-en.html-chapter\innodb-storage-engine.html" TargetMode="External"/><Relationship Id="rId1353" Type="http://schemas.openxmlformats.org/officeDocument/2006/relationships/hyperlink" Target="file:///E:\backup\%E4%B8%8B%E8%BD%BD\refman-8.0-en.html-chapter\refman-8.0-en.html-chapter\sql-statements.html" TargetMode="External"/><Relationship Id="rId1560" Type="http://schemas.openxmlformats.org/officeDocument/2006/relationships/hyperlink" Target="file:///E:\backup\%E4%B8%8B%E8%BD%BD\refman-8.0-en.html-chapter\refman-8.0-en.html-chapter\mysql-cluster.html" TargetMode="External"/><Relationship Id="rId2404" Type="http://schemas.openxmlformats.org/officeDocument/2006/relationships/hyperlink" Target="file:///E:\backup\%E4%B8%8B%E8%BD%BD\refman-8.0-en.html-chapter\refman-8.0-en.html-chapter\optimization.html" TargetMode="External"/><Relationship Id="rId2611" Type="http://schemas.openxmlformats.org/officeDocument/2006/relationships/hyperlink" Target="file:///E:\backup\%E4%B8%8B%E8%BD%BD\refman-8.0-en.html-chapter\refman-8.0-en.html-chapter\connectors-apis.html" TargetMode="External"/><Relationship Id="rId5767" Type="http://schemas.openxmlformats.org/officeDocument/2006/relationships/hyperlink" Target="file:///E:\backup\%E4%B8%8B%E8%BD%BD\refman-8.0-en.html-chapter\refman-8.0-en.html-chapter\sql-statements.html" TargetMode="External"/><Relationship Id="rId5974" Type="http://schemas.openxmlformats.org/officeDocument/2006/relationships/hyperlink" Target="file:///E:\backup\%E4%B8%8B%E8%BD%BD\refman-8.0-en.html-chapter\refman-8.0-en.html-chapter\sql-statements.html" TargetMode="External"/><Relationship Id="rId1213" Type="http://schemas.openxmlformats.org/officeDocument/2006/relationships/hyperlink" Target="file:///E:\backup\%E4%B8%8B%E8%BD%BD\refman-8.0-en.html-chapter\refman-8.0-en.html-chapter\server-administration.html" TargetMode="External"/><Relationship Id="rId1420" Type="http://schemas.openxmlformats.org/officeDocument/2006/relationships/hyperlink" Target="file:///E:\backup\%E4%B8%8B%E8%BD%BD\refman-8.0-en.html-chapter\refman-8.0-en.html-chapter\sql-statements.html" TargetMode="External"/><Relationship Id="rId4369" Type="http://schemas.openxmlformats.org/officeDocument/2006/relationships/hyperlink" Target="file:///E:\backup\%E4%B8%8B%E8%BD%BD\refman-8.0-en.html-chapter\refman-8.0-en.html-chapter\sql-statements.html" TargetMode="External"/><Relationship Id="rId4576" Type="http://schemas.openxmlformats.org/officeDocument/2006/relationships/hyperlink" Target="file:///E:\backup\%E4%B8%8B%E8%BD%BD\refman-8.0-en.html-chapter\refman-8.0-en.html-chapter\innodb-storage-engine.html" TargetMode="External"/><Relationship Id="rId4783" Type="http://schemas.openxmlformats.org/officeDocument/2006/relationships/hyperlink" Target="file:///E:\backup\%E4%B8%8B%E8%BD%BD\refman-8.0-en.html-chapter\refman-8.0-en.html-chapter\partitioning.html" TargetMode="External"/><Relationship Id="rId4990" Type="http://schemas.openxmlformats.org/officeDocument/2006/relationships/hyperlink" Target="file:///E:\backup\%E4%B8%8B%E8%BD%BD\refman-8.0-en.html-chapter\refman-8.0-en.html-chapter\sql-statements.html" TargetMode="External"/><Relationship Id="rId5627" Type="http://schemas.openxmlformats.org/officeDocument/2006/relationships/hyperlink" Target="file:///E:\backup\%E4%B8%8B%E8%BD%BD\refman-8.0-en.html-chapter\refman-8.0-en.html-chapter\sql-statements.html" TargetMode="External"/><Relationship Id="rId5834" Type="http://schemas.openxmlformats.org/officeDocument/2006/relationships/hyperlink" Target="file:///E:\backup\%E4%B8%8B%E8%BD%BD\refman-8.0-en.html-chapter\refman-8.0-en.html-chapter\sql-statements.html" TargetMode="External"/><Relationship Id="rId3178" Type="http://schemas.openxmlformats.org/officeDocument/2006/relationships/hyperlink" Target="file:///E:\backup\%E4%B8%8B%E8%BD%BD\refman-8.0-en.html-chapter\refman-8.0-en.html-chapter\server-administration.html" TargetMode="External"/><Relationship Id="rId3385" Type="http://schemas.openxmlformats.org/officeDocument/2006/relationships/hyperlink" Target="file:///E:\backup\%E4%B8%8B%E8%BD%BD\refman-8.0-en.html-chapter\refman-8.0-en.html-chapter\programs.html" TargetMode="External"/><Relationship Id="rId3592" Type="http://schemas.openxmlformats.org/officeDocument/2006/relationships/hyperlink" Target="file:///E:\backup\%E4%B8%8B%E8%BD%BD\refman-8.0-en.html-chapter\refman-8.0-en.html-chapter\sql-statements.html" TargetMode="External"/><Relationship Id="rId4229" Type="http://schemas.openxmlformats.org/officeDocument/2006/relationships/hyperlink" Target="file:///E:\backup\%E4%B8%8B%E8%BD%BD\refman-8.0-en.html-chapter\refman-8.0-en.html-chapter\sql-statements.html" TargetMode="External"/><Relationship Id="rId4436" Type="http://schemas.openxmlformats.org/officeDocument/2006/relationships/hyperlink" Target="file:///E:\backup\%E4%B8%8B%E8%BD%BD\refman-8.0-en.html-chapter\refman-8.0-en.html-chapter\server-administration.html" TargetMode="External"/><Relationship Id="rId4643" Type="http://schemas.openxmlformats.org/officeDocument/2006/relationships/hyperlink" Target="file:///E:\backup\%E4%B8%8B%E8%BD%BD\refman-8.0-en.html-chapter\refman-8.0-en.html-chapter\sql-statements.html" TargetMode="External"/><Relationship Id="rId4850" Type="http://schemas.openxmlformats.org/officeDocument/2006/relationships/hyperlink" Target="file:///E:\backup\%E4%B8%8B%E8%BD%BD\refman-8.0-en.html-chapter\refman-8.0-en.html-chapter\sql-statements.html" TargetMode="External"/><Relationship Id="rId5901" Type="http://schemas.openxmlformats.org/officeDocument/2006/relationships/hyperlink" Target="file:///E:\backup\%E4%B8%8B%E8%BD%BD\refman-8.0-en.html-chapter\refman-8.0-en.html-chapter\sql-statements.html" TargetMode="External"/><Relationship Id="rId2194" Type="http://schemas.openxmlformats.org/officeDocument/2006/relationships/hyperlink" Target="file:///E:\backup\%E4%B8%8B%E8%BD%BD\refman-8.0-en.html-chapter\refman-8.0-en.html-chapter\sql-statements.html" TargetMode="External"/><Relationship Id="rId3038" Type="http://schemas.openxmlformats.org/officeDocument/2006/relationships/hyperlink" Target="file:///E:\backup\%E4%B8%8B%E8%BD%BD\refman-8.0-en.html-chapter\refman-8.0-en.html-chapter\replication.html" TargetMode="External"/><Relationship Id="rId3245" Type="http://schemas.openxmlformats.org/officeDocument/2006/relationships/hyperlink" Target="file:///E:\backup\%E4%B8%8B%E8%BD%BD\refman-8.0-en.html-chapter\refman-8.0-en.html-chapter\replication.html" TargetMode="External"/><Relationship Id="rId3452" Type="http://schemas.openxmlformats.org/officeDocument/2006/relationships/hyperlink" Target="file:///E:\backup\%E4%B8%8B%E8%BD%BD\refman-8.0-en.html-chapter\refman-8.0-en.html-chapter\data-types.html" TargetMode="External"/><Relationship Id="rId4503" Type="http://schemas.openxmlformats.org/officeDocument/2006/relationships/hyperlink" Target="file:///E:\backup\%E4%B8%8B%E8%BD%BD\refman-8.0-en.html-chapter\refman-8.0-en.html-chapter\sql-statements.html" TargetMode="External"/><Relationship Id="rId4710" Type="http://schemas.openxmlformats.org/officeDocument/2006/relationships/hyperlink" Target="file:///E:\backup\%E4%B8%8B%E8%BD%BD\refman-8.0-en.html-chapter\refman-8.0-en.html-chapter\sql-statements.html" TargetMode="External"/><Relationship Id="rId166" Type="http://schemas.openxmlformats.org/officeDocument/2006/relationships/hyperlink" Target="file:///E:\backup\%E4%B8%8B%E8%BD%BD\refman-8.0-en.html-chapter\refman-8.0-en.html-chapter\sql-statements.html" TargetMode="External"/><Relationship Id="rId373" Type="http://schemas.openxmlformats.org/officeDocument/2006/relationships/hyperlink" Target="file:///E:\backup\%E4%B8%8B%E8%BD%BD\refman-8.0-en.html-chapter\refman-8.0-en.html-chapter\data-types.html" TargetMode="External"/><Relationship Id="rId580" Type="http://schemas.openxmlformats.org/officeDocument/2006/relationships/hyperlink" Target="file:///E:\backup\%E4%B8%8B%E8%BD%BD\refman-8.0-en.html-chapter\refman-8.0-en.html-chapter\sql-statements.html" TargetMode="External"/><Relationship Id="rId2054" Type="http://schemas.openxmlformats.org/officeDocument/2006/relationships/hyperlink" Target="file:///E:\backup\%E4%B8%8B%E8%BD%BD\refman-8.0-en.html-chapter\refman-8.0-en.html-chapter\data-types.html" TargetMode="External"/><Relationship Id="rId2261" Type="http://schemas.openxmlformats.org/officeDocument/2006/relationships/hyperlink" Target="file:///E:\backup\%E4%B8%8B%E8%BD%BD\refman-8.0-en.html-chapter\refman-8.0-en.html-chapter\sql-statements.html" TargetMode="External"/><Relationship Id="rId3105" Type="http://schemas.openxmlformats.org/officeDocument/2006/relationships/hyperlink" Target="file:///E:\backup\%E4%B8%8B%E8%BD%BD\refman-8.0-en.html-chapter\refman-8.0-en.html-chapter\replication.html" TargetMode="External"/><Relationship Id="rId3312" Type="http://schemas.openxmlformats.org/officeDocument/2006/relationships/hyperlink" Target="file:///E:\backup\%E4%B8%8B%E8%BD%BD\refman-8.0-en.html-chapter\refman-8.0-en.html-chapter\replication.html" TargetMode="External"/><Relationship Id="rId233" Type="http://schemas.openxmlformats.org/officeDocument/2006/relationships/hyperlink" Target="file:///E:\backup\%E4%B8%8B%E8%BD%BD\refman-8.0-en.html-chapter\refman-8.0-en.html-chapter\sql-statements.html" TargetMode="External"/><Relationship Id="rId440" Type="http://schemas.openxmlformats.org/officeDocument/2006/relationships/hyperlink" Target="https://dev.mysql.com/doc/mysql-errors/8.0/en/server-error-reference.html" TargetMode="External"/><Relationship Id="rId1070" Type="http://schemas.openxmlformats.org/officeDocument/2006/relationships/hyperlink" Target="https://dev.mysql.com/doc/refman/5.6/en/upgrading-from-previous-series.html" TargetMode="External"/><Relationship Id="rId2121" Type="http://schemas.openxmlformats.org/officeDocument/2006/relationships/hyperlink" Target="file:///E:\backup\%E4%B8%8B%E8%BD%BD\refman-8.0-en.html-chapter\refman-8.0-en.html-chapter\sql-statements.html" TargetMode="External"/><Relationship Id="rId5277" Type="http://schemas.openxmlformats.org/officeDocument/2006/relationships/hyperlink" Target="file:///E:\backup\%E4%B8%8B%E8%BD%BD\refman-8.0-en.html-chapter\refman-8.0-en.html-chapter\security.html" TargetMode="External"/><Relationship Id="rId5484" Type="http://schemas.openxmlformats.org/officeDocument/2006/relationships/hyperlink" Target="file:///E:\backup\%E4%B8%8B%E8%BD%BD\refman-8.0-en.html-chapter\refman-8.0-en.html-chapter\sql-statements.html" TargetMode="External"/><Relationship Id="rId300" Type="http://schemas.openxmlformats.org/officeDocument/2006/relationships/hyperlink" Target="file:///E:\backup\%E4%B8%8B%E8%BD%BD\refman-8.0-en.html-chapter\refman-8.0-en.html-chapter\glossary.html" TargetMode="External"/><Relationship Id="rId4086" Type="http://schemas.openxmlformats.org/officeDocument/2006/relationships/hyperlink" Target="file:///E:\backup\%E4%B8%8B%E8%BD%BD\refman-8.0-en.html-chapter\refman-8.0-en.html-chapter\sql-statements.html" TargetMode="External"/><Relationship Id="rId5137" Type="http://schemas.openxmlformats.org/officeDocument/2006/relationships/hyperlink" Target="file:///E:\backup\%E4%B8%8B%E8%BD%BD\refman-8.0-en.html-chapter\refman-8.0-en.html-chapter\information-schema.html" TargetMode="External"/><Relationship Id="rId5691" Type="http://schemas.openxmlformats.org/officeDocument/2006/relationships/hyperlink" Target="file:///E:\backup\%E4%B8%8B%E8%BD%BD\refman-8.0-en.html-chapter\refman-8.0-en.html-chapter\programs.html" TargetMode="External"/><Relationship Id="rId1887" Type="http://schemas.openxmlformats.org/officeDocument/2006/relationships/hyperlink" Target="file:///E:\backup\%E4%B8%8B%E8%BD%BD\refman-8.0-en.html-chapter\refman-8.0-en.html-chapter\sql-statements.html" TargetMode="External"/><Relationship Id="rId2938" Type="http://schemas.openxmlformats.org/officeDocument/2006/relationships/hyperlink" Target="file:///E:\backup\%E4%B8%8B%E8%BD%BD\refman-8.0-en.html-chapter\refman-8.0-en.html-chapter\sql-statements.html" TargetMode="External"/><Relationship Id="rId4293" Type="http://schemas.openxmlformats.org/officeDocument/2006/relationships/hyperlink" Target="file:///E:\backup\%E4%B8%8B%E8%BD%BD\refman-8.0-en.html-chapter\refman-8.0-en.html-chapter\security.html" TargetMode="External"/><Relationship Id="rId5344" Type="http://schemas.openxmlformats.org/officeDocument/2006/relationships/hyperlink" Target="file:///E:\backup\%E4%B8%8B%E8%BD%BD\refman-8.0-en.html-chapter\refman-8.0-en.html-chapter\security.html" TargetMode="External"/><Relationship Id="rId5551" Type="http://schemas.openxmlformats.org/officeDocument/2006/relationships/hyperlink" Target="file:///E:\backup\%E4%B8%8B%E8%BD%BD\refman-8.0-en.html-chapter\refman-8.0-en.html-chapter\sql-statements.html" TargetMode="External"/><Relationship Id="rId1747" Type="http://schemas.openxmlformats.org/officeDocument/2006/relationships/hyperlink" Target="file:///E:\backup\%E4%B8%8B%E8%BD%BD\refman-8.0-en.html-chapter\refman-8.0-en.html-chapter\sql-statements.html" TargetMode="External"/><Relationship Id="rId1954" Type="http://schemas.openxmlformats.org/officeDocument/2006/relationships/hyperlink" Target="file:///E:\backup\%E4%B8%8B%E8%BD%BD\refman-8.0-en.html-chapter\refman-8.0-en.html-chapter\sql-statements.html" TargetMode="External"/><Relationship Id="rId4153" Type="http://schemas.openxmlformats.org/officeDocument/2006/relationships/hyperlink" Target="file:///E:\backup\%E4%B8%8B%E8%BD%BD\refman-8.0-en.html-chapter\refman-8.0-en.html-chapter\sql-statements.html" TargetMode="External"/><Relationship Id="rId4360" Type="http://schemas.openxmlformats.org/officeDocument/2006/relationships/hyperlink" Target="file:///E:\backup\%E4%B8%8B%E8%BD%BD\refman-8.0-en.html-chapter\refman-8.0-en.html-chapter\functions.html" TargetMode="External"/><Relationship Id="rId5204" Type="http://schemas.openxmlformats.org/officeDocument/2006/relationships/hyperlink" Target="file:///E:\backup\%E4%B8%8B%E8%BD%BD\refman-8.0-en.html-chapter\refman-8.0-en.html-chapter\sql-statements.html" TargetMode="External"/><Relationship Id="rId5411" Type="http://schemas.openxmlformats.org/officeDocument/2006/relationships/hyperlink" Target="file:///E:\backup\%E4%B8%8B%E8%BD%BD\refman-8.0-en.html-chapter\refman-8.0-en.html-chapter\sql-statements.html" TargetMode="External"/><Relationship Id="rId39" Type="http://schemas.openxmlformats.org/officeDocument/2006/relationships/hyperlink" Target="file:///E:\backup\%E4%B8%8B%E8%BD%BD\refman-8.0-en.html-chapter\refman-8.0-en.html-chapter\sql-statements.html" TargetMode="External"/><Relationship Id="rId1607" Type="http://schemas.openxmlformats.org/officeDocument/2006/relationships/hyperlink" Target="file:///E:\backup\%E4%B8%8B%E8%BD%BD\refman-8.0-en.html-chapter\refman-8.0-en.html-chapter\sql-statements.html" TargetMode="External"/><Relationship Id="rId1814" Type="http://schemas.openxmlformats.org/officeDocument/2006/relationships/hyperlink" Target="file:///E:\backup\%E4%B8%8B%E8%BD%BD\refman-8.0-en.html-chapter\refman-8.0-en.html-chapter\server-administration.html" TargetMode="External"/><Relationship Id="rId4013" Type="http://schemas.openxmlformats.org/officeDocument/2006/relationships/hyperlink" Target="file:///E:\backup\%E4%B8%8B%E8%BD%BD\refman-8.0-en.html-chapter\refman-8.0-en.html-chapter\security.html" TargetMode="External"/><Relationship Id="rId4220" Type="http://schemas.openxmlformats.org/officeDocument/2006/relationships/hyperlink" Target="file:///E:\backup\%E4%B8%8B%E8%BD%BD\refman-8.0-en.html-chapter\refman-8.0-en.html-chapter\sql-statements.html" TargetMode="External"/><Relationship Id="rId3779" Type="http://schemas.openxmlformats.org/officeDocument/2006/relationships/hyperlink" Target="file:///E:\backup\%E4%B8%8B%E8%BD%BD\refman-8.0-en.html-chapter\refman-8.0-en.html-chapter\sql-statements.html" TargetMode="External"/><Relationship Id="rId2588" Type="http://schemas.openxmlformats.org/officeDocument/2006/relationships/hyperlink" Target="file:///E:\backup\%E4%B8%8B%E8%BD%BD\refman-8.0-en.html-chapter\refman-8.0-en.html-chapter\sql-statements.html" TargetMode="External"/><Relationship Id="rId3986" Type="http://schemas.openxmlformats.org/officeDocument/2006/relationships/hyperlink" Target="file:///E:\backup\%E4%B8%8B%E8%BD%BD\refman-8.0-en.html-chapter\refman-8.0-en.html-chapter\sql-statements.html" TargetMode="External"/><Relationship Id="rId1397" Type="http://schemas.openxmlformats.org/officeDocument/2006/relationships/hyperlink" Target="file:///E:\backup\%E4%B8%8B%E8%BD%BD\refman-8.0-en.html-chapter\refman-8.0-en.html-chapter\innodb-storage-engine.html" TargetMode="External"/><Relationship Id="rId2795" Type="http://schemas.openxmlformats.org/officeDocument/2006/relationships/hyperlink" Target="file:///E:\backup\%E4%B8%8B%E8%BD%BD\refman-8.0-en.html-chapter\refman-8.0-en.html-chapter\sql-statements.html" TargetMode="External"/><Relationship Id="rId3639" Type="http://schemas.openxmlformats.org/officeDocument/2006/relationships/hyperlink" Target="file:///E:\backup\%E4%B8%8B%E8%BD%BD\refman-8.0-en.html-chapter\refman-8.0-en.html-chapter\sql-statements.html" TargetMode="External"/><Relationship Id="rId3846" Type="http://schemas.openxmlformats.org/officeDocument/2006/relationships/hyperlink" Target="file:///E:\backup\%E4%B8%8B%E8%BD%BD\refman-8.0-en.html-chapter\refman-8.0-en.html-chapter\sql-statements.html" TargetMode="External"/><Relationship Id="rId5061" Type="http://schemas.openxmlformats.org/officeDocument/2006/relationships/hyperlink" Target="file:///E:\backup\%E4%B8%8B%E8%BD%BD\refman-8.0-en.html-chapter\refman-8.0-en.html-chapter\sql-statements.html" TargetMode="External"/><Relationship Id="rId767" Type="http://schemas.openxmlformats.org/officeDocument/2006/relationships/hyperlink" Target="file:///E:\backup\%E4%B8%8B%E8%BD%BD\refman-8.0-en.html-chapter\refman-8.0-en.html-chapter\stored-objects.html" TargetMode="External"/><Relationship Id="rId974" Type="http://schemas.openxmlformats.org/officeDocument/2006/relationships/hyperlink" Target="file:///E:\backup\%E4%B8%8B%E8%BD%BD\refman-8.0-en.html-chapter\refman-8.0-en.html-chapter\sql-statements.html" TargetMode="External"/><Relationship Id="rId2448" Type="http://schemas.openxmlformats.org/officeDocument/2006/relationships/hyperlink" Target="file:///E:\backup\%E4%B8%8B%E8%BD%BD\refman-8.0-en.html-chapter\refman-8.0-en.html-chapter\server-administration.html" TargetMode="External"/><Relationship Id="rId2655" Type="http://schemas.openxmlformats.org/officeDocument/2006/relationships/hyperlink" Target="file:///E:\backup\%E4%B8%8B%E8%BD%BD\refman-8.0-en.html-chapter\refman-8.0-en.html-chapter\sql-statements.html" TargetMode="External"/><Relationship Id="rId2862" Type="http://schemas.openxmlformats.org/officeDocument/2006/relationships/hyperlink" Target="file:///E:\backup\%E4%B8%8B%E8%BD%BD\refman-8.0-en.html-chapter\refman-8.0-en.html-chapter\security.html" TargetMode="External"/><Relationship Id="rId3706" Type="http://schemas.openxmlformats.org/officeDocument/2006/relationships/hyperlink" Target="file:///E:\backup\%E4%B8%8B%E8%BD%BD\refman-8.0-en.html-chapter\refman-8.0-en.html-chapter\sql-statements.html" TargetMode="External"/><Relationship Id="rId3913" Type="http://schemas.openxmlformats.org/officeDocument/2006/relationships/hyperlink" Target="file:///E:\backup\%E4%B8%8B%E8%BD%BD\refman-8.0-en.html-chapter\refman-8.0-en.html-chapter\programs.html" TargetMode="External"/><Relationship Id="rId627" Type="http://schemas.openxmlformats.org/officeDocument/2006/relationships/hyperlink" Target="file:///E:\backup\%E4%B8%8B%E8%BD%BD\refman-8.0-en.html-chapter\refman-8.0-en.html-chapter\functions.html" TargetMode="External"/><Relationship Id="rId834" Type="http://schemas.openxmlformats.org/officeDocument/2006/relationships/hyperlink" Target="file:///E:\backup\%E4%B8%8B%E8%BD%BD\refman-8.0-en.html-chapter\refman-8.0-en.html-chapter\data-types.html" TargetMode="External"/><Relationship Id="rId1257" Type="http://schemas.openxmlformats.org/officeDocument/2006/relationships/hyperlink" Target="file:///E:\backup\%E4%B8%8B%E8%BD%BD\refman-8.0-en.html-chapter\refman-8.0-en.html-chapter\data-types.html" TargetMode="External"/><Relationship Id="rId1464" Type="http://schemas.openxmlformats.org/officeDocument/2006/relationships/hyperlink" Target="file:///E:\backup\%E4%B8%8B%E8%BD%BD\refman-8.0-en.html-chapter\refman-8.0-en.html-chapter\stored-objects.html" TargetMode="External"/><Relationship Id="rId1671" Type="http://schemas.openxmlformats.org/officeDocument/2006/relationships/hyperlink" Target="file:///E:\backup\%E4%B8%8B%E8%BD%BD\refman-8.0-en.html-chapter\refman-8.0-en.html-chapter\functions.html" TargetMode="External"/><Relationship Id="rId2308" Type="http://schemas.openxmlformats.org/officeDocument/2006/relationships/hyperlink" Target="file:///E:\backup\%E4%B8%8B%E8%BD%BD\refman-8.0-en.html-chapter\refman-8.0-en.html-chapter\sql-statements.html" TargetMode="External"/><Relationship Id="rId2515" Type="http://schemas.openxmlformats.org/officeDocument/2006/relationships/hyperlink" Target="file:///E:\backup\%E4%B8%8B%E8%BD%BD\refman-8.0-en.html-chapter\refman-8.0-en.html-chapter\sql-statements.html" TargetMode="External"/><Relationship Id="rId2722" Type="http://schemas.openxmlformats.org/officeDocument/2006/relationships/hyperlink" Target="file:///E:\backup\%E4%B8%8B%E8%BD%BD\refman-8.0-en.html-chapter\refman-8.0-en.html-chapter\sql-statements.html" TargetMode="External"/><Relationship Id="rId5878" Type="http://schemas.openxmlformats.org/officeDocument/2006/relationships/hyperlink" Target="file:///E:\backup\%E4%B8%8B%E8%BD%BD\refman-8.0-en.html-chapter\refman-8.0-en.html-chapter\security.html" TargetMode="External"/><Relationship Id="rId901" Type="http://schemas.openxmlformats.org/officeDocument/2006/relationships/hyperlink" Target="file:///E:\backup\%E4%B8%8B%E8%BD%BD\refman-8.0-en.html-chapter\refman-8.0-en.html-chapter\sql-statements.html" TargetMode="External"/><Relationship Id="rId1117" Type="http://schemas.openxmlformats.org/officeDocument/2006/relationships/hyperlink" Target="file:///E:\backup\%E4%B8%8B%E8%BD%BD\refman-8.0-en.html-chapter\refman-8.0-en.html-chapter\sql-statements.html" TargetMode="External"/><Relationship Id="rId1324" Type="http://schemas.openxmlformats.org/officeDocument/2006/relationships/hyperlink" Target="file:///E:\backup\%E4%B8%8B%E8%BD%BD\refman-8.0-en.html-chapter\refman-8.0-en.html-chapter\sql-statements.html" TargetMode="External"/><Relationship Id="rId1531" Type="http://schemas.openxmlformats.org/officeDocument/2006/relationships/hyperlink" Target="file:///E:\backup\%E4%B8%8B%E8%BD%BD\refman-8.0-en.html-chapter\refman-8.0-en.html-chapter\stored-objects.html" TargetMode="External"/><Relationship Id="rId4687" Type="http://schemas.openxmlformats.org/officeDocument/2006/relationships/hyperlink" Target="file:///E:\backup\%E4%B8%8B%E8%BD%BD\refman-8.0-en.html-chapter\refman-8.0-en.html-chapter\sql-statements.html" TargetMode="External"/><Relationship Id="rId4894" Type="http://schemas.openxmlformats.org/officeDocument/2006/relationships/hyperlink" Target="file:///E:\backup\%E4%B8%8B%E8%BD%BD\refman-8.0-en.html-chapter\refman-8.0-en.html-chapter\security.html" TargetMode="External"/><Relationship Id="rId5738" Type="http://schemas.openxmlformats.org/officeDocument/2006/relationships/hyperlink" Target="file:///E:\backup\%E4%B8%8B%E8%BD%BD\refman-8.0-en.html-chapter\refman-8.0-en.html-chapter\security.html" TargetMode="External"/><Relationship Id="rId5945" Type="http://schemas.openxmlformats.org/officeDocument/2006/relationships/hyperlink" Target="file:///E:\backup\%E4%B8%8B%E8%BD%BD\refman-8.0-en.html-chapter\refman-8.0-en.html-chapter\sql-statements.html" TargetMode="External"/><Relationship Id="rId30" Type="http://schemas.openxmlformats.org/officeDocument/2006/relationships/hyperlink" Target="file:///E:\backup\%E4%B8%8B%E8%BD%BD\refman-8.0-en.html-chapter\refman-8.0-en.html-chapter\sql-statements.html" TargetMode="External"/><Relationship Id="rId3289" Type="http://schemas.openxmlformats.org/officeDocument/2006/relationships/hyperlink" Target="file:///E:\backup\%E4%B8%8B%E8%BD%BD\refman-8.0-en.html-chapter\refman-8.0-en.html-chapter\replication.html" TargetMode="External"/><Relationship Id="rId3496" Type="http://schemas.openxmlformats.org/officeDocument/2006/relationships/hyperlink" Target="file:///E:\backup\%E4%B8%8B%E8%BD%BD\refman-8.0-en.html-chapter\refman-8.0-en.html-chapter\sql-statements.html" TargetMode="External"/><Relationship Id="rId4547" Type="http://schemas.openxmlformats.org/officeDocument/2006/relationships/hyperlink" Target="file:///E:\backup\%E4%B8%8B%E8%BD%BD\refman-8.0-en.html-chapter\refman-8.0-en.html-chapter\sql-statements.html" TargetMode="External"/><Relationship Id="rId4754" Type="http://schemas.openxmlformats.org/officeDocument/2006/relationships/hyperlink" Target="file:///E:\backup\%E4%B8%8B%E8%BD%BD\refman-8.0-en.html-chapter\refman-8.0-en.html-chapter\sql-statements.html" TargetMode="External"/><Relationship Id="rId2098" Type="http://schemas.openxmlformats.org/officeDocument/2006/relationships/hyperlink" Target="file:///E:\backup\%E4%B8%8B%E8%BD%BD\refman-8.0-en.html-chapter\refman-8.0-en.html-chapter\sql-statements.html" TargetMode="External"/><Relationship Id="rId3149" Type="http://schemas.openxmlformats.org/officeDocument/2006/relationships/hyperlink" Target="file:///E:\backup\%E4%B8%8B%E8%BD%BD\refman-8.0-en.html-chapter\refman-8.0-en.html-chapter\sql-statements.html" TargetMode="External"/><Relationship Id="rId3356" Type="http://schemas.openxmlformats.org/officeDocument/2006/relationships/hyperlink" Target="file:///E:\backup\%E4%B8%8B%E8%BD%BD\refman-8.0-en.html-chapter\refman-8.0-en.html-chapter\security.html" TargetMode="External"/><Relationship Id="rId3563" Type="http://schemas.openxmlformats.org/officeDocument/2006/relationships/hyperlink" Target="file:///E:\backup\%E4%B8%8B%E8%BD%BD\refman-8.0-en.html-chapter\refman-8.0-en.html-chapter\sql-statements.html" TargetMode="External"/><Relationship Id="rId4407" Type="http://schemas.openxmlformats.org/officeDocument/2006/relationships/hyperlink" Target="file:///E:\backup\%E4%B8%8B%E8%BD%BD\refman-8.0-en.html-chapter\refman-8.0-en.html-chapter\stored-objects.html" TargetMode="External"/><Relationship Id="rId4961" Type="http://schemas.openxmlformats.org/officeDocument/2006/relationships/hyperlink" Target="file:///E:\backup\%E4%B8%8B%E8%BD%BD\refman-8.0-en.html-chapter\refman-8.0-en.html-chapter\sql-statements.html" TargetMode="External"/><Relationship Id="rId5805" Type="http://schemas.openxmlformats.org/officeDocument/2006/relationships/hyperlink" Target="file:///E:\backup\%E4%B8%8B%E8%BD%BD\refman-8.0-en.html-chapter\refman-8.0-en.html-chapter\sql-statements.html" TargetMode="External"/><Relationship Id="rId277" Type="http://schemas.openxmlformats.org/officeDocument/2006/relationships/hyperlink" Target="file:///E:\backup\%E4%B8%8B%E8%BD%BD\refman-8.0-en.html-chapter\refman-8.0-en.html-chapter\innodb-storage-engine.html" TargetMode="External"/><Relationship Id="rId484" Type="http://schemas.openxmlformats.org/officeDocument/2006/relationships/hyperlink" Target="file:///E:\backup\%E4%B8%8B%E8%BD%BD\refman-8.0-en.html-chapter\refman-8.0-en.html-chapter\security.html" TargetMode="External"/><Relationship Id="rId2165" Type="http://schemas.openxmlformats.org/officeDocument/2006/relationships/hyperlink" Target="file:///E:\backup\%E4%B8%8B%E8%BD%BD\refman-8.0-en.html-chapter\refman-8.0-en.html-chapter\language-structure.html" TargetMode="External"/><Relationship Id="rId3009" Type="http://schemas.openxmlformats.org/officeDocument/2006/relationships/hyperlink" Target="file:///E:\backup\%E4%B8%8B%E8%BD%BD\refman-8.0-en.html-chapter\refman-8.0-en.html-chapter\sql-statements.html" TargetMode="External"/><Relationship Id="rId3216" Type="http://schemas.openxmlformats.org/officeDocument/2006/relationships/hyperlink" Target="file:///E:\backup\%E4%B8%8B%E8%BD%BD\refman-8.0-en.html-chapter\refman-8.0-en.html-chapter\security.html" TargetMode="External"/><Relationship Id="rId3770" Type="http://schemas.openxmlformats.org/officeDocument/2006/relationships/hyperlink" Target="file:///E:\backup\%E4%B8%8B%E8%BD%BD\refman-8.0-en.html-chapter\refman-8.0-en.html-chapter\sql-statements.html" TargetMode="External"/><Relationship Id="rId4614" Type="http://schemas.openxmlformats.org/officeDocument/2006/relationships/hyperlink" Target="file:///E:\backup\%E4%B8%8B%E8%BD%BD\refman-8.0-en.html-chapter\refman-8.0-en.html-chapter\storage-engines.html" TargetMode="External"/><Relationship Id="rId4821" Type="http://schemas.openxmlformats.org/officeDocument/2006/relationships/hyperlink" Target="file:///E:\backup\%E4%B8%8B%E8%BD%BD\refman-8.0-en.html-chapter\refman-8.0-en.html-chapter\functions.html" TargetMode="External"/><Relationship Id="rId137" Type="http://schemas.openxmlformats.org/officeDocument/2006/relationships/hyperlink" Target="file:///E:\backup\%E4%B8%8B%E8%BD%BD\refman-8.0-en.html-chapter\refman-8.0-en.html-chapter\programs.html" TargetMode="External"/><Relationship Id="rId344" Type="http://schemas.openxmlformats.org/officeDocument/2006/relationships/hyperlink" Target="file:///E:\backup\%E4%B8%8B%E8%BD%BD\refman-8.0-en.html-chapter\refman-8.0-en.html-chapter\sql-statements.html" TargetMode="External"/><Relationship Id="rId691" Type="http://schemas.openxmlformats.org/officeDocument/2006/relationships/hyperlink" Target="file:///E:\backup\%E4%B8%8B%E8%BD%BD\refman-8.0-en.html-chapter\refman-8.0-en.html-chapter\sql-statements.html" TargetMode="External"/><Relationship Id="rId2025" Type="http://schemas.openxmlformats.org/officeDocument/2006/relationships/hyperlink" Target="file:///E:\backup\%E4%B8%8B%E8%BD%BD\refman-8.0-en.html-chapter\refman-8.0-en.html-chapter\data-types.html" TargetMode="External"/><Relationship Id="rId2372" Type="http://schemas.openxmlformats.org/officeDocument/2006/relationships/hyperlink" Target="file:///E:\backup\%E4%B8%8B%E8%BD%BD\refman-8.0-en.html-chapter\refman-8.0-en.html-chapter\sql-statements.html" TargetMode="External"/><Relationship Id="rId3423" Type="http://schemas.openxmlformats.org/officeDocument/2006/relationships/hyperlink" Target="file:///E:\backup\%E4%B8%8B%E8%BD%BD\refman-8.0-en.html-chapter\refman-8.0-en.html-chapter\data-types.html" TargetMode="External"/><Relationship Id="rId3630" Type="http://schemas.openxmlformats.org/officeDocument/2006/relationships/hyperlink" Target="file:///E:\backup\%E4%B8%8B%E8%BD%BD\refman-8.0-en.html-chapter\refman-8.0-en.html-chapter\sql-statements.html" TargetMode="External"/><Relationship Id="rId551" Type="http://schemas.openxmlformats.org/officeDocument/2006/relationships/hyperlink" Target="file:///E:\backup\%E4%B8%8B%E8%BD%BD\refman-8.0-en.html-chapter\refman-8.0-en.html-chapter\sql-statements.html" TargetMode="External"/><Relationship Id="rId1181" Type="http://schemas.openxmlformats.org/officeDocument/2006/relationships/hyperlink" Target="file:///E:\backup\%E4%B8%8B%E8%BD%BD\refman-8.0-en.html-chapter\refman-8.0-en.html-chapter\introduction.html" TargetMode="External"/><Relationship Id="rId2232" Type="http://schemas.openxmlformats.org/officeDocument/2006/relationships/hyperlink" Target="file:///E:\backup\%E4%B8%8B%E8%BD%BD\refman-8.0-en.html-chapter\refman-8.0-en.html-chapter\sql-statements.html" TargetMode="External"/><Relationship Id="rId5388" Type="http://schemas.openxmlformats.org/officeDocument/2006/relationships/hyperlink" Target="file:///E:\backup\%E4%B8%8B%E8%BD%BD\refman-8.0-en.html-chapter\refman-8.0-en.html-chapter\sql-statements.html" TargetMode="External"/><Relationship Id="rId5595" Type="http://schemas.openxmlformats.org/officeDocument/2006/relationships/hyperlink" Target="file:///E:\backup\%E4%B8%8B%E8%BD%BD\refman-8.0-en.html-chapter\refman-8.0-en.html-chapter\sql-statements.html" TargetMode="External"/><Relationship Id="rId204" Type="http://schemas.openxmlformats.org/officeDocument/2006/relationships/hyperlink" Target="file:///E:\backup\%E4%B8%8B%E8%BD%BD\refman-8.0-en.html-chapter\refman-8.0-en.html-chapter\security.html" TargetMode="External"/><Relationship Id="rId411" Type="http://schemas.openxmlformats.org/officeDocument/2006/relationships/hyperlink" Target="file:///E:\backup\%E4%B8%8B%E8%BD%BD\refman-8.0-en.html-chapter\refman-8.0-en.html-chapter\partitioning.html" TargetMode="External"/><Relationship Id="rId1041" Type="http://schemas.openxmlformats.org/officeDocument/2006/relationships/hyperlink" Target="file:///E:\backup\%E4%B8%8B%E8%BD%BD\refman-8.0-en.html-chapter\refman-8.0-en.html-chapter\innodb-storage-engine.html" TargetMode="External"/><Relationship Id="rId1998" Type="http://schemas.openxmlformats.org/officeDocument/2006/relationships/hyperlink" Target="file:///E:\backup\%E4%B8%8B%E8%BD%BD\refman-8.0-en.html-chapter\refman-8.0-en.html-chapter\sql-statements.html" TargetMode="External"/><Relationship Id="rId4197" Type="http://schemas.openxmlformats.org/officeDocument/2006/relationships/hyperlink" Target="file:///E:\backup\%E4%B8%8B%E8%BD%BD\refman-8.0-en.html-chapter\refman-8.0-en.html-chapter\security.html" TargetMode="External"/><Relationship Id="rId5248" Type="http://schemas.openxmlformats.org/officeDocument/2006/relationships/hyperlink" Target="file:///E:\backup\%E4%B8%8B%E8%BD%BD\refman-8.0-en.html-chapter\refman-8.0-en.html-chapter\stored-objects.html" TargetMode="External"/><Relationship Id="rId5455" Type="http://schemas.openxmlformats.org/officeDocument/2006/relationships/hyperlink" Target="file:///E:\backup\%E4%B8%8B%E8%BD%BD\refman-8.0-en.html-chapter\refman-8.0-en.html-chapter\sql-statements.html" TargetMode="External"/><Relationship Id="rId5662" Type="http://schemas.openxmlformats.org/officeDocument/2006/relationships/hyperlink" Target="file:///E:\backup\%E4%B8%8B%E8%BD%BD\refman-8.0-en.html-chapter\refman-8.0-en.html-chapter\sql-statements.html" TargetMode="External"/><Relationship Id="rId1858" Type="http://schemas.openxmlformats.org/officeDocument/2006/relationships/hyperlink" Target="file:///E:\backup\%E4%B8%8B%E8%BD%BD\refman-8.0-en.html-chapter\refman-8.0-en.html-chapter\optimization.html" TargetMode="External"/><Relationship Id="rId4057" Type="http://schemas.openxmlformats.org/officeDocument/2006/relationships/hyperlink" Target="file:///E:\backup\%E4%B8%8B%E8%BD%BD\refman-8.0-en.html-chapter\refman-8.0-en.html-chapter\programs.html" TargetMode="External"/><Relationship Id="rId4264" Type="http://schemas.openxmlformats.org/officeDocument/2006/relationships/hyperlink" Target="file:///E:\backup\%E4%B8%8B%E8%BD%BD\refman-8.0-en.html-chapter\refman-8.0-en.html-chapter\security.html" TargetMode="External"/><Relationship Id="rId4471" Type="http://schemas.openxmlformats.org/officeDocument/2006/relationships/hyperlink" Target="file:///E:\backup\%E4%B8%8B%E8%BD%BD\refman-8.0-en.html-chapter\refman-8.0-en.html-chapter\security.html" TargetMode="External"/><Relationship Id="rId5108" Type="http://schemas.openxmlformats.org/officeDocument/2006/relationships/hyperlink" Target="file:///E:\backup\%E4%B8%8B%E8%BD%BD\refman-8.0-en.html-chapter\refman-8.0-en.html-chapter\sql-statements.html" TargetMode="External"/><Relationship Id="rId5315" Type="http://schemas.openxmlformats.org/officeDocument/2006/relationships/hyperlink" Target="file:///E:\backup\%E4%B8%8B%E8%BD%BD\refman-8.0-en.html-chapter\refman-8.0-en.html-chapter\security.html" TargetMode="External"/><Relationship Id="rId5522" Type="http://schemas.openxmlformats.org/officeDocument/2006/relationships/hyperlink" Target="file:///E:\backup\%E4%B8%8B%E8%BD%BD\refman-8.0-en.html-chapter\refman-8.0-en.html-chapter\performance-schema.html" TargetMode="External"/><Relationship Id="rId2909" Type="http://schemas.openxmlformats.org/officeDocument/2006/relationships/hyperlink" Target="file:///E:\backup\%E4%B8%8B%E8%BD%BD\refman-8.0-en.html-chapter\refman-8.0-en.html-chapter\sql-statements.html" TargetMode="External"/><Relationship Id="rId3073" Type="http://schemas.openxmlformats.org/officeDocument/2006/relationships/hyperlink" Target="file:///E:\backup\%E4%B8%8B%E8%BD%BD\refman-8.0-en.html-chapter\refman-8.0-en.html-chapter\sql-statements.html" TargetMode="External"/><Relationship Id="rId3280" Type="http://schemas.openxmlformats.org/officeDocument/2006/relationships/hyperlink" Target="file:///E:\backup\%E4%B8%8B%E8%BD%BD\refman-8.0-en.html-chapter\refman-8.0-en.html-chapter\sql-statements.html" TargetMode="External"/><Relationship Id="rId4124" Type="http://schemas.openxmlformats.org/officeDocument/2006/relationships/hyperlink" Target="file:///E:\backup\%E4%B8%8B%E8%BD%BD\refman-8.0-en.html-chapter\refman-8.0-en.html-chapter\sql-statements.html" TargetMode="External"/><Relationship Id="rId4331" Type="http://schemas.openxmlformats.org/officeDocument/2006/relationships/hyperlink" Target="file:///E:\backup\%E4%B8%8B%E8%BD%BD\refman-8.0-en.html-chapter\refman-8.0-en.html-chapter\security.html" TargetMode="External"/><Relationship Id="rId1718" Type="http://schemas.openxmlformats.org/officeDocument/2006/relationships/hyperlink" Target="file:///E:\backup\%E4%B8%8B%E8%BD%BD\refman-8.0-en.html-chapter\refman-8.0-en.html-chapter\sql-statements.html" TargetMode="External"/><Relationship Id="rId1925" Type="http://schemas.openxmlformats.org/officeDocument/2006/relationships/hyperlink" Target="file:///E:\backup\%E4%B8%8B%E8%BD%BD\refman-8.0-en.html-chapter\refman-8.0-en.html-chapter\sql-statements.html" TargetMode="External"/><Relationship Id="rId3140" Type="http://schemas.openxmlformats.org/officeDocument/2006/relationships/hyperlink" Target="file:///E:\backup\%E4%B8%8B%E8%BD%BD\refman-8.0-en.html-chapter\refman-8.0-en.html-chapter\sql-statements.html" TargetMode="External"/><Relationship Id="rId2699" Type="http://schemas.openxmlformats.org/officeDocument/2006/relationships/hyperlink" Target="file:///E:\backup\%E4%B8%8B%E8%BD%BD\refman-8.0-en.html-chapter\refman-8.0-en.html-chapter\sql-statements.html" TargetMode="External"/><Relationship Id="rId3000" Type="http://schemas.openxmlformats.org/officeDocument/2006/relationships/hyperlink" Target="file:///E:\backup\%E4%B8%8B%E8%BD%BD\refman-8.0-en.html-chapter\refman-8.0-en.html-chapter\security.html" TargetMode="External"/><Relationship Id="rId3957" Type="http://schemas.openxmlformats.org/officeDocument/2006/relationships/hyperlink" Target="file:///E:\backup\%E4%B8%8B%E8%BD%BD\refman-8.0-en.html-chapter\refman-8.0-en.html-chapter\security.html" TargetMode="External"/><Relationship Id="rId878" Type="http://schemas.openxmlformats.org/officeDocument/2006/relationships/hyperlink" Target="file:///E:\backup\%E4%B8%8B%E8%BD%BD\refman-8.0-en.html-chapter\refman-8.0-en.html-chapter\sql-statements.html" TargetMode="External"/><Relationship Id="rId2559" Type="http://schemas.openxmlformats.org/officeDocument/2006/relationships/hyperlink" Target="file:///E:\backup\%E4%B8%8B%E8%BD%BD\refman-8.0-en.html-chapter\refman-8.0-en.html-chapter\optimization.html" TargetMode="External"/><Relationship Id="rId2766" Type="http://schemas.openxmlformats.org/officeDocument/2006/relationships/hyperlink" Target="file:///E:\backup\%E4%B8%8B%E8%BD%BD\refman-8.0-en.html-chapter\refman-8.0-en.html-chapter\sql-statements.html" TargetMode="External"/><Relationship Id="rId2973" Type="http://schemas.openxmlformats.org/officeDocument/2006/relationships/hyperlink" Target="file:///E:\backup\%E4%B8%8B%E8%BD%BD\refman-8.0-en.html-chapter\refman-8.0-en.html-chapter\replication.html" TargetMode="External"/><Relationship Id="rId3817" Type="http://schemas.openxmlformats.org/officeDocument/2006/relationships/hyperlink" Target="https://dev.mysql.com/doc/mysql-errors/8.0/en/server-error-reference.html" TargetMode="External"/><Relationship Id="rId5172" Type="http://schemas.openxmlformats.org/officeDocument/2006/relationships/hyperlink" Target="file:///E:\backup\%E4%B8%8B%E8%BD%BD\refman-8.0-en.html-chapter\refman-8.0-en.html-chapter\security.html" TargetMode="External"/><Relationship Id="rId738" Type="http://schemas.openxmlformats.org/officeDocument/2006/relationships/hyperlink" Target="file:///E:\backup\%E4%B8%8B%E8%BD%BD\refman-8.0-en.html-chapter\refman-8.0-en.html-chapter\data-types.html" TargetMode="External"/><Relationship Id="rId945" Type="http://schemas.openxmlformats.org/officeDocument/2006/relationships/hyperlink" Target="file:///E:\backup\%E4%B8%8B%E8%BD%BD\refman-8.0-en.html-chapter\refman-8.0-en.html-chapter\innodb-storage-engine.html" TargetMode="External"/><Relationship Id="rId1368" Type="http://schemas.openxmlformats.org/officeDocument/2006/relationships/hyperlink" Target="file:///E:\backup\%E4%B8%8B%E8%BD%BD\refman-8.0-en.html-chapter\refman-8.0-en.html-chapter\sql-statements.html" TargetMode="External"/><Relationship Id="rId1575" Type="http://schemas.openxmlformats.org/officeDocument/2006/relationships/hyperlink" Target="file:///E:\backup\%E4%B8%8B%E8%BD%BD\refman-8.0-en.html-chapter\refman-8.0-en.html-chapter\sql-statements.html" TargetMode="External"/><Relationship Id="rId1782" Type="http://schemas.openxmlformats.org/officeDocument/2006/relationships/hyperlink" Target="file:///E:\backup\%E4%B8%8B%E8%BD%BD\refman-8.0-en.html-chapter\refman-8.0-en.html-chapter\server-administration.html" TargetMode="External"/><Relationship Id="rId2419" Type="http://schemas.openxmlformats.org/officeDocument/2006/relationships/hyperlink" Target="file:///E:\backup\%E4%B8%8B%E8%BD%BD\refman-8.0-en.html-chapter\refman-8.0-en.html-chapter\sql-statements.html" TargetMode="External"/><Relationship Id="rId2626" Type="http://schemas.openxmlformats.org/officeDocument/2006/relationships/hyperlink" Target="file:///E:\backup\%E4%B8%8B%E8%BD%BD\refman-8.0-en.html-chapter\refman-8.0-en.html-chapter\sql-statements.html" TargetMode="External"/><Relationship Id="rId2833" Type="http://schemas.openxmlformats.org/officeDocument/2006/relationships/hyperlink" Target="file:///E:\backup\%E4%B8%8B%E8%BD%BD\refman-8.0-en.html-chapter\refman-8.0-en.html-chapter\sql-statements.html" TargetMode="External"/><Relationship Id="rId5032" Type="http://schemas.openxmlformats.org/officeDocument/2006/relationships/hyperlink" Target="file:///E:\backup\%E4%B8%8B%E8%BD%BD\refman-8.0-en.html-chapter\refman-8.0-en.html-chapter\sql-statements.html" TargetMode="External"/><Relationship Id="rId5989" Type="http://schemas.openxmlformats.org/officeDocument/2006/relationships/hyperlink" Target="file:///E:\backup\%E4%B8%8B%E8%BD%BD\refman-8.0-en.html-chapter\refman-8.0-en.html-chapter\sql-statements.html" TargetMode="External"/><Relationship Id="rId74" Type="http://schemas.openxmlformats.org/officeDocument/2006/relationships/hyperlink" Target="file:///E:\backup\%E4%B8%8B%E8%BD%BD\refman-8.0-en.html-chapter\refman-8.0-en.html-chapter\sql-statements.html" TargetMode="External"/><Relationship Id="rId805" Type="http://schemas.openxmlformats.org/officeDocument/2006/relationships/hyperlink" Target="file:///E:\backup\%E4%B8%8B%E8%BD%BD\refman-8.0-en.html-chapter\refman-8.0-en.html-chapter\sql-statements.html" TargetMode="External"/><Relationship Id="rId1228" Type="http://schemas.openxmlformats.org/officeDocument/2006/relationships/hyperlink" Target="file:///E:\backup\%E4%B8%8B%E8%BD%BD\refman-8.0-en.html-chapter\refman-8.0-en.html-chapter\sql-statements.html" TargetMode="External"/><Relationship Id="rId1435" Type="http://schemas.openxmlformats.org/officeDocument/2006/relationships/hyperlink" Target="file:///E:\backup\%E4%B8%8B%E8%BD%BD\refman-8.0-en.html-chapter\refman-8.0-en.html-chapter\sql-statements.html" TargetMode="External"/><Relationship Id="rId4798" Type="http://schemas.openxmlformats.org/officeDocument/2006/relationships/hyperlink" Target="file:///E:\backup\%E4%B8%8B%E8%BD%BD\refman-8.0-en.html-chapter\refman-8.0-en.html-chapter\programs.html" TargetMode="External"/><Relationship Id="rId1642" Type="http://schemas.openxmlformats.org/officeDocument/2006/relationships/hyperlink" Target="file:///E:\backup\%E4%B8%8B%E8%BD%BD\refman-8.0-en.html-chapter\refman-8.0-en.html-chapter\sql-statements.html" TargetMode="External"/><Relationship Id="rId2900" Type="http://schemas.openxmlformats.org/officeDocument/2006/relationships/hyperlink" Target="file:///E:\backup\%E4%B8%8B%E8%BD%BD\refman-8.0-en.html-chapter\refman-8.0-en.html-chapter\sql-statements.html" TargetMode="External"/><Relationship Id="rId5849" Type="http://schemas.openxmlformats.org/officeDocument/2006/relationships/hyperlink" Target="file:///E:\backup\%E4%B8%8B%E8%BD%BD\refman-8.0-en.html-chapter\refman-8.0-en.html-chapter\sql-statements.html" TargetMode="External"/><Relationship Id="rId1502" Type="http://schemas.openxmlformats.org/officeDocument/2006/relationships/hyperlink" Target="file:///E:\backup\%E4%B8%8B%E8%BD%BD\refman-8.0-en.html-chapter\refman-8.0-en.html-chapter\sql-statements.html" TargetMode="External"/><Relationship Id="rId4658" Type="http://schemas.openxmlformats.org/officeDocument/2006/relationships/hyperlink" Target="file:///E:\backup\%E4%B8%8B%E8%BD%BD\refman-8.0-en.html-chapter\refman-8.0-en.html-chapter\sql-statements.html" TargetMode="External"/><Relationship Id="rId4865" Type="http://schemas.openxmlformats.org/officeDocument/2006/relationships/hyperlink" Target="file:///E:\backup\%E4%B8%8B%E8%BD%BD\refman-8.0-en.html-chapter\refman-8.0-en.html-chapter\server-administration.html" TargetMode="External"/><Relationship Id="rId5709" Type="http://schemas.openxmlformats.org/officeDocument/2006/relationships/hyperlink" Target="file:///E:\backup\%E4%B8%8B%E8%BD%BD\refman-8.0-en.html-chapter\refman-8.0-en.html-chapter\sql-statements.html" TargetMode="External"/><Relationship Id="rId5916" Type="http://schemas.openxmlformats.org/officeDocument/2006/relationships/hyperlink" Target="file:///E:\backup\%E4%B8%8B%E8%BD%BD\refman-8.0-en.html-chapter\refman-8.0-en.html-chapter\sql-statements.html" TargetMode="External"/><Relationship Id="rId388" Type="http://schemas.openxmlformats.org/officeDocument/2006/relationships/hyperlink" Target="file:///E:\backup\%E4%B8%8B%E8%BD%BD\refman-8.0-en.html-chapter\refman-8.0-en.html-chapter\data-types.html" TargetMode="External"/><Relationship Id="rId2069" Type="http://schemas.openxmlformats.org/officeDocument/2006/relationships/hyperlink" Target="https://dev.mysql.com/doc/c-api/8.0/en/mysql-info.html" TargetMode="External"/><Relationship Id="rId3467" Type="http://schemas.openxmlformats.org/officeDocument/2006/relationships/hyperlink" Target="file:///E:\backup\%E4%B8%8B%E8%BD%BD\refman-8.0-en.html-chapter\refman-8.0-en.html-chapter\sql-statements.html" TargetMode="External"/><Relationship Id="rId3674" Type="http://schemas.openxmlformats.org/officeDocument/2006/relationships/hyperlink" Target="file:///E:\backup\%E4%B8%8B%E8%BD%BD\refman-8.0-en.html-chapter\refman-8.0-en.html-chapter\sql-statements.html" TargetMode="External"/><Relationship Id="rId3881" Type="http://schemas.openxmlformats.org/officeDocument/2006/relationships/hyperlink" Target="file:///E:\backup\%E4%B8%8B%E8%BD%BD\refman-8.0-en.html-chapter\refman-8.0-en.html-chapter\sql-statements.html" TargetMode="External"/><Relationship Id="rId4518" Type="http://schemas.openxmlformats.org/officeDocument/2006/relationships/hyperlink" Target="file:///E:\backup\%E4%B8%8B%E8%BD%BD\refman-8.0-en.html-chapter\refman-8.0-en.html-chapter\sql-statements.html" TargetMode="External"/><Relationship Id="rId4725" Type="http://schemas.openxmlformats.org/officeDocument/2006/relationships/hyperlink" Target="file:///E:\backup\%E4%B8%8B%E8%BD%BD\refman-8.0-en.html-chapter\refman-8.0-en.html-chapter\sql-statements.html" TargetMode="External"/><Relationship Id="rId4932" Type="http://schemas.openxmlformats.org/officeDocument/2006/relationships/hyperlink" Target="file:///E:\backup\%E4%B8%8B%E8%BD%BD\refman-8.0-en.html-chapter\refman-8.0-en.html-chapter\sql-statements.html" TargetMode="External"/><Relationship Id="rId595" Type="http://schemas.openxmlformats.org/officeDocument/2006/relationships/hyperlink" Target="file:///E:\backup\%E4%B8%8B%E8%BD%BD\refman-8.0-en.html-chapter\refman-8.0-en.html-chapter\sql-statements.html" TargetMode="External"/><Relationship Id="rId2276" Type="http://schemas.openxmlformats.org/officeDocument/2006/relationships/hyperlink" Target="file:///E:\backup\%E4%B8%8B%E8%BD%BD\refman-8.0-en.html-chapter\refman-8.0-en.html-chapter\sql-statements.html" TargetMode="External"/><Relationship Id="rId2483" Type="http://schemas.openxmlformats.org/officeDocument/2006/relationships/hyperlink" Target="file:///E:\backup\%E4%B8%8B%E8%BD%BD\refman-8.0-en.html-chapter\refman-8.0-en.html-chapter\sql-statements.html" TargetMode="External"/><Relationship Id="rId2690" Type="http://schemas.openxmlformats.org/officeDocument/2006/relationships/hyperlink" Target="file:///E:\backup\%E4%B8%8B%E8%BD%BD\refman-8.0-en.html-chapter\refman-8.0-en.html-chapter\sql-statements.html" TargetMode="External"/><Relationship Id="rId3327" Type="http://schemas.openxmlformats.org/officeDocument/2006/relationships/hyperlink" Target="file:///E:\backup\%E4%B8%8B%E8%BD%BD\refman-8.0-en.html-chapter\refman-8.0-en.html-chapter\replication.html" TargetMode="External"/><Relationship Id="rId3534" Type="http://schemas.openxmlformats.org/officeDocument/2006/relationships/hyperlink" Target="file:///E:\backup\%E4%B8%8B%E8%BD%BD\refman-8.0-en.html-chapter\refman-8.0-en.html-chapter\sql-statements.html" TargetMode="External"/><Relationship Id="rId3741" Type="http://schemas.openxmlformats.org/officeDocument/2006/relationships/hyperlink" Target="file:///E:\backup\%E4%B8%8B%E8%BD%BD\refman-8.0-en.html-chapter\refman-8.0-en.html-chapter\sql-statements.html" TargetMode="External"/><Relationship Id="rId248" Type="http://schemas.openxmlformats.org/officeDocument/2006/relationships/hyperlink" Target="file:///E:\backup\%E4%B8%8B%E8%BD%BD\refman-8.0-en.html-chapter\refman-8.0-en.html-chapter\sql-statements.html" TargetMode="External"/><Relationship Id="rId455" Type="http://schemas.openxmlformats.org/officeDocument/2006/relationships/hyperlink" Target="file:///E:\backup\%E4%B8%8B%E8%BD%BD\refman-8.0-en.html-chapter\refman-8.0-en.html-chapter\sql-statements.html" TargetMode="External"/><Relationship Id="rId662" Type="http://schemas.openxmlformats.org/officeDocument/2006/relationships/hyperlink" Target="file:///E:\backup\%E4%B8%8B%E8%BD%BD\refman-8.0-en.html-chapter\refman-8.0-en.html-chapter\data-types.html" TargetMode="External"/><Relationship Id="rId1085" Type="http://schemas.openxmlformats.org/officeDocument/2006/relationships/hyperlink" Target="file:///E:\backup\%E4%B8%8B%E8%BD%BD\refman-8.0-en.html-chapter\refman-8.0-en.html-chapter\glossary.html" TargetMode="External"/><Relationship Id="rId1292" Type="http://schemas.openxmlformats.org/officeDocument/2006/relationships/hyperlink" Target="file:///E:\backup\%E4%B8%8B%E8%BD%BD\refman-8.0-en.html-chapter\refman-8.0-en.html-chapter\sql-statements.html" TargetMode="External"/><Relationship Id="rId2136" Type="http://schemas.openxmlformats.org/officeDocument/2006/relationships/hyperlink" Target="file:///E:\backup\%E4%B8%8B%E8%BD%BD\refman-8.0-en.html-chapter\refman-8.0-en.html-chapter\sql-statements.html" TargetMode="External"/><Relationship Id="rId2343" Type="http://schemas.openxmlformats.org/officeDocument/2006/relationships/hyperlink" Target="file:///E:\backup\%E4%B8%8B%E8%BD%BD\refman-8.0-en.html-chapter\refman-8.0-en.html-chapter\sql-statements.html" TargetMode="External"/><Relationship Id="rId2550" Type="http://schemas.openxmlformats.org/officeDocument/2006/relationships/hyperlink" Target="file:///E:\backup\%E4%B8%8B%E8%BD%BD\refman-8.0-en.html-chapter\refman-8.0-en.html-chapter\sql-statements.html" TargetMode="External"/><Relationship Id="rId3601" Type="http://schemas.openxmlformats.org/officeDocument/2006/relationships/hyperlink" Target="file:///E:\backup\%E4%B8%8B%E8%BD%BD\refman-8.0-en.html-chapter\refman-8.0-en.html-chapter\sql-statements.html" TargetMode="External"/><Relationship Id="rId5499" Type="http://schemas.openxmlformats.org/officeDocument/2006/relationships/hyperlink" Target="file:///E:\backup\%E4%B8%8B%E8%BD%BD\refman-8.0-en.html-chapter\refman-8.0-en.html-chapter\optimization.html" TargetMode="External"/><Relationship Id="rId108" Type="http://schemas.openxmlformats.org/officeDocument/2006/relationships/hyperlink" Target="file:///E:\backup\%E4%B8%8B%E8%BD%BD\refman-8.0-en.html-chapter\refman-8.0-en.html-chapter\sql-statements.html" TargetMode="External"/><Relationship Id="rId315" Type="http://schemas.openxmlformats.org/officeDocument/2006/relationships/hyperlink" Target="file:///E:\backup\%E4%B8%8B%E8%BD%BD\refman-8.0-en.html-chapter\refman-8.0-en.html-chapter\mysql-cluster.html" TargetMode="External"/><Relationship Id="rId522" Type="http://schemas.openxmlformats.org/officeDocument/2006/relationships/hyperlink" Target="file:///E:\backup\%E4%B8%8B%E8%BD%BD\refman-8.0-en.html-chapter\refman-8.0-en.html-chapter\sql-statements.html" TargetMode="External"/><Relationship Id="rId1152" Type="http://schemas.openxmlformats.org/officeDocument/2006/relationships/hyperlink" Target="file:///E:\backup\%E4%B8%8B%E8%BD%BD\refman-8.0-en.html-chapter\refman-8.0-en.html-chapter\sql-statements.html" TargetMode="External"/><Relationship Id="rId2203" Type="http://schemas.openxmlformats.org/officeDocument/2006/relationships/hyperlink" Target="file:///E:\backup\%E4%B8%8B%E8%BD%BD\refman-8.0-en.html-chapter\refman-8.0-en.html-chapter\functions.html" TargetMode="External"/><Relationship Id="rId2410" Type="http://schemas.openxmlformats.org/officeDocument/2006/relationships/hyperlink" Target="file:///E:\backup\%E4%B8%8B%E8%BD%BD\refman-8.0-en.html-chapter\refman-8.0-en.html-chapter\sql-statements.html" TargetMode="External"/><Relationship Id="rId5359" Type="http://schemas.openxmlformats.org/officeDocument/2006/relationships/hyperlink" Target="file:///E:\backup\%E4%B8%8B%E8%BD%BD\refman-8.0-en.html-chapter\refman-8.0-en.html-chapter\information-schema.html" TargetMode="External"/><Relationship Id="rId5566" Type="http://schemas.openxmlformats.org/officeDocument/2006/relationships/hyperlink" Target="file:///E:\backup\%E4%B8%8B%E8%BD%BD\refman-8.0-en.html-chapter\refman-8.0-en.html-chapter\sql-statements.html" TargetMode="External"/><Relationship Id="rId5773" Type="http://schemas.openxmlformats.org/officeDocument/2006/relationships/hyperlink" Target="file:///E:\backup\%E4%B8%8B%E8%BD%BD\refman-8.0-en.html-chapter\refman-8.0-en.html-chapter\sql-statements.html" TargetMode="External"/><Relationship Id="rId1012" Type="http://schemas.openxmlformats.org/officeDocument/2006/relationships/hyperlink" Target="file:///E:\backup\%E4%B8%8B%E8%BD%BD\refman-8.0-en.html-chapter\refman-8.0-en.html-chapter\data-types.html" TargetMode="External"/><Relationship Id="rId4168" Type="http://schemas.openxmlformats.org/officeDocument/2006/relationships/hyperlink" Target="file:///E:\backup\%E4%B8%8B%E8%BD%BD\refman-8.0-en.html-chapter\refman-8.0-en.html-chapter\sql-statements.html" TargetMode="External"/><Relationship Id="rId4375" Type="http://schemas.openxmlformats.org/officeDocument/2006/relationships/hyperlink" Target="file:///E:\backup\%E4%B8%8B%E8%BD%BD\refman-8.0-en.html-chapter\refman-8.0-en.html-chapter\security.html" TargetMode="External"/><Relationship Id="rId5219" Type="http://schemas.openxmlformats.org/officeDocument/2006/relationships/hyperlink" Target="file:///E:\backup\%E4%B8%8B%E8%BD%BD\refman-8.0-en.html-chapter\refman-8.0-en.html-chapter\server-administration.html" TargetMode="External"/><Relationship Id="rId5426" Type="http://schemas.openxmlformats.org/officeDocument/2006/relationships/hyperlink" Target="file:///E:\backup\%E4%B8%8B%E8%BD%BD\refman-8.0-en.html-chapter\refman-8.0-en.html-chapter\sql-statements.html" TargetMode="External"/><Relationship Id="rId5980" Type="http://schemas.openxmlformats.org/officeDocument/2006/relationships/hyperlink" Target="https://dev.mysql.com/doc/workbench/en/wb-tutorial-visual-explain-dbt3.html" TargetMode="External"/><Relationship Id="rId1969" Type="http://schemas.openxmlformats.org/officeDocument/2006/relationships/hyperlink" Target="file:///E:\backup\%E4%B8%8B%E8%BD%BD\refman-8.0-en.html-chapter\refman-8.0-en.html-chapter\sql-statements.html" TargetMode="External"/><Relationship Id="rId3184" Type="http://schemas.openxmlformats.org/officeDocument/2006/relationships/hyperlink" Target="file:///E:\backup\%E4%B8%8B%E8%BD%BD\refman-8.0-en.html-chapter\refman-8.0-en.html-chapter\replication.html" TargetMode="External"/><Relationship Id="rId4028" Type="http://schemas.openxmlformats.org/officeDocument/2006/relationships/hyperlink" Target="file:///E:\backup\%E4%B8%8B%E8%BD%BD\refman-8.0-en.html-chapter\refman-8.0-en.html-chapter\sql-statements.html" TargetMode="External"/><Relationship Id="rId4235" Type="http://schemas.openxmlformats.org/officeDocument/2006/relationships/hyperlink" Target="file:///E:\backup\%E4%B8%8B%E8%BD%BD\refman-8.0-en.html-chapter\refman-8.0-en.html-chapter\security.html" TargetMode="External"/><Relationship Id="rId4582" Type="http://schemas.openxmlformats.org/officeDocument/2006/relationships/hyperlink" Target="file:///E:\backup\%E4%B8%8B%E8%BD%BD\refman-8.0-en.html-chapter\refman-8.0-en.html-chapter\sql-statements.html" TargetMode="External"/><Relationship Id="rId5633" Type="http://schemas.openxmlformats.org/officeDocument/2006/relationships/hyperlink" Target="file:///E:\backup\%E4%B8%8B%E8%BD%BD\refman-8.0-en.html-chapter\refman-8.0-en.html-chapter\sql-statements.html" TargetMode="External"/><Relationship Id="rId5840" Type="http://schemas.openxmlformats.org/officeDocument/2006/relationships/hyperlink" Target="file:///E:\backup\%E4%B8%8B%E8%BD%BD\refman-8.0-en.html-chapter\refman-8.0-en.html-chapter\sql-statements.html" TargetMode="External"/><Relationship Id="rId1829" Type="http://schemas.openxmlformats.org/officeDocument/2006/relationships/hyperlink" Target="file:///E:\backup\%E4%B8%8B%E8%BD%BD\refman-8.0-en.html-chapter\refman-8.0-en.html-chapter\sql-statements.html" TargetMode="External"/><Relationship Id="rId3391" Type="http://schemas.openxmlformats.org/officeDocument/2006/relationships/hyperlink" Target="file:///E:\backup\%E4%B8%8B%E8%BD%BD\refman-8.0-en.html-chapter\refman-8.0-en.html-chapter\sql-statements.html" TargetMode="External"/><Relationship Id="rId4442" Type="http://schemas.openxmlformats.org/officeDocument/2006/relationships/hyperlink" Target="file:///E:\backup\%E4%B8%8B%E8%BD%BD\refman-8.0-en.html-chapter\refman-8.0-en.html-chapter\sql-statements.html" TargetMode="External"/><Relationship Id="rId5700" Type="http://schemas.openxmlformats.org/officeDocument/2006/relationships/hyperlink" Target="file:///E:\backup\%E4%B8%8B%E8%BD%BD\refman-8.0-en.html-chapter\refman-8.0-en.html-chapter\sql-statements.html" TargetMode="External"/><Relationship Id="rId3044" Type="http://schemas.openxmlformats.org/officeDocument/2006/relationships/hyperlink" Target="file:///E:\backup\%E4%B8%8B%E8%BD%BD\refman-8.0-en.html-chapter\refman-8.0-en.html-chapter\sql-statements.html" TargetMode="External"/><Relationship Id="rId3251" Type="http://schemas.openxmlformats.org/officeDocument/2006/relationships/hyperlink" Target="file:///E:\backup\%E4%B8%8B%E8%BD%BD\refman-8.0-en.html-chapter\refman-8.0-en.html-chapter\sql-statements.html" TargetMode="External"/><Relationship Id="rId4302" Type="http://schemas.openxmlformats.org/officeDocument/2006/relationships/hyperlink" Target="file:///E:\backup\%E4%B8%8B%E8%BD%BD\refman-8.0-en.html-chapter\refman-8.0-en.html-chapter\security.html" TargetMode="External"/><Relationship Id="rId172" Type="http://schemas.openxmlformats.org/officeDocument/2006/relationships/hyperlink" Target="file:///E:\backup\%E4%B8%8B%E8%BD%BD\refman-8.0-en.html-chapter\refman-8.0-en.html-chapter\sql-statements.html" TargetMode="External"/><Relationship Id="rId2060" Type="http://schemas.openxmlformats.org/officeDocument/2006/relationships/hyperlink" Target="file:///E:\backup\%E4%B8%8B%E8%BD%BD\refman-8.0-en.html-chapter\refman-8.0-en.html-chapter\sql-statements.html" TargetMode="External"/><Relationship Id="rId3111" Type="http://schemas.openxmlformats.org/officeDocument/2006/relationships/hyperlink" Target="file:///E:\backup\%E4%B8%8B%E8%BD%BD\refman-8.0-en.html-chapter\refman-8.0-en.html-chapter\sql-statements.html" TargetMode="External"/><Relationship Id="rId989" Type="http://schemas.openxmlformats.org/officeDocument/2006/relationships/hyperlink" Target="file:///E:\backup\%E4%B8%8B%E8%BD%BD\refman-8.0-en.html-chapter\refman-8.0-en.html-chapter\server-administration.html" TargetMode="External"/><Relationship Id="rId2877" Type="http://schemas.openxmlformats.org/officeDocument/2006/relationships/hyperlink" Target="file:///E:\backup\%E4%B8%8B%E8%BD%BD\refman-8.0-en.html-chapter\refman-8.0-en.html-chapter\server-administration.html" TargetMode="External"/><Relationship Id="rId5076" Type="http://schemas.openxmlformats.org/officeDocument/2006/relationships/hyperlink" Target="file:///E:\backup\%E4%B8%8B%E8%BD%BD\refman-8.0-en.html-chapter\refman-8.0-en.html-chapter\sql-statements.html" TargetMode="External"/><Relationship Id="rId5283" Type="http://schemas.openxmlformats.org/officeDocument/2006/relationships/hyperlink" Target="file:///E:\backup\%E4%B8%8B%E8%BD%BD\refman-8.0-en.html-chapter\refman-8.0-en.html-chapter\sql-statements.html" TargetMode="External"/><Relationship Id="rId5490" Type="http://schemas.openxmlformats.org/officeDocument/2006/relationships/hyperlink" Target="file:///E:\backup\%E4%B8%8B%E8%BD%BD\refman-8.0-en.html-chapter\refman-8.0-en.html-chapter\sql-statements.html" TargetMode="External"/><Relationship Id="rId849" Type="http://schemas.openxmlformats.org/officeDocument/2006/relationships/hyperlink" Target="file:///E:\backup\%E4%B8%8B%E8%BD%BD\refman-8.0-en.html-chapter\refman-8.0-en.html-chapter\data-types.html" TargetMode="External"/><Relationship Id="rId1479" Type="http://schemas.openxmlformats.org/officeDocument/2006/relationships/hyperlink" Target="file:///E:\backup\%E4%B8%8B%E8%BD%BD\refman-8.0-en.html-chapter\refman-8.0-en.html-chapter\sql-statements.html" TargetMode="External"/><Relationship Id="rId1686" Type="http://schemas.openxmlformats.org/officeDocument/2006/relationships/hyperlink" Target="file:///E:\backup\%E4%B8%8B%E8%BD%BD\refman-8.0-en.html-chapter\refman-8.0-en.html-chapter\sql-statements.html" TargetMode="External"/><Relationship Id="rId3928" Type="http://schemas.openxmlformats.org/officeDocument/2006/relationships/hyperlink" Target="file:///E:\backup\%E4%B8%8B%E8%BD%BD\refman-8.0-en.html-chapter\refman-8.0-en.html-chapter\sql-statements.html" TargetMode="External"/><Relationship Id="rId4092" Type="http://schemas.openxmlformats.org/officeDocument/2006/relationships/hyperlink" Target="file:///E:\backup\%E4%B8%8B%E8%BD%BD\refman-8.0-en.html-chapter\refman-8.0-en.html-chapter\security.html" TargetMode="External"/><Relationship Id="rId5143" Type="http://schemas.openxmlformats.org/officeDocument/2006/relationships/hyperlink" Target="file:///E:\backup\%E4%B8%8B%E8%BD%BD\refman-8.0-en.html-chapter\refman-8.0-en.html-chapter\functions.html" TargetMode="External"/><Relationship Id="rId5350" Type="http://schemas.openxmlformats.org/officeDocument/2006/relationships/hyperlink" Target="file:///E:\backup\%E4%B8%8B%E8%BD%BD\refman-8.0-en.html-chapter\refman-8.0-en.html-chapter\security.html" TargetMode="External"/><Relationship Id="rId1339" Type="http://schemas.openxmlformats.org/officeDocument/2006/relationships/hyperlink" Target="file:///E:\backup\%E4%B8%8B%E8%BD%BD\refman-8.0-en.html-chapter\refman-8.0-en.html-chapter\sql-statements.html" TargetMode="External"/><Relationship Id="rId1893" Type="http://schemas.openxmlformats.org/officeDocument/2006/relationships/hyperlink" Target="file:///E:\backup\%E4%B8%8B%E8%BD%BD\refman-8.0-en.html-chapter\refman-8.0-en.html-chapter\sql-statements.html" TargetMode="External"/><Relationship Id="rId2737" Type="http://schemas.openxmlformats.org/officeDocument/2006/relationships/hyperlink" Target="file:///E:\backup\%E4%B8%8B%E8%BD%BD\refman-8.0-en.html-chapter\refman-8.0-en.html-chapter\security.html" TargetMode="External"/><Relationship Id="rId2944" Type="http://schemas.openxmlformats.org/officeDocument/2006/relationships/hyperlink" Target="file:///E:\backup\%E4%B8%8B%E8%BD%BD\refman-8.0-en.html-chapter\refman-8.0-en.html-chapter\sql-statements.html" TargetMode="External"/><Relationship Id="rId5003" Type="http://schemas.openxmlformats.org/officeDocument/2006/relationships/hyperlink" Target="file:///E:\backup\%E4%B8%8B%E8%BD%BD\refman-8.0-en.html-chapter\refman-8.0-en.html-chapter\sql-statements.html" TargetMode="External"/><Relationship Id="rId5210" Type="http://schemas.openxmlformats.org/officeDocument/2006/relationships/hyperlink" Target="file:///E:\backup\%E4%B8%8B%E8%BD%BD\refman-8.0-en.html-chapter\refman-8.0-en.html-chapter\mysql-cluster.html" TargetMode="External"/><Relationship Id="rId709" Type="http://schemas.openxmlformats.org/officeDocument/2006/relationships/hyperlink" Target="file:///E:\backup\%E4%B8%8B%E8%BD%BD\refman-8.0-en.html-chapter\refman-8.0-en.html-chapter\mysql-cluster.html" TargetMode="External"/><Relationship Id="rId916" Type="http://schemas.openxmlformats.org/officeDocument/2006/relationships/hyperlink" Target="file:///E:\backup\%E4%B8%8B%E8%BD%BD\refman-8.0-en.html-chapter\refman-8.0-en.html-chapter\sql-statements.html" TargetMode="External"/><Relationship Id="rId1546" Type="http://schemas.openxmlformats.org/officeDocument/2006/relationships/hyperlink" Target="file:///E:\backup\%E4%B8%8B%E8%BD%BD\refman-8.0-en.html-chapter\refman-8.0-en.html-chapter\programs.html" TargetMode="External"/><Relationship Id="rId1753" Type="http://schemas.openxmlformats.org/officeDocument/2006/relationships/hyperlink" Target="file:///E:\backup\%E4%B8%8B%E8%BD%BD\refman-8.0-en.html-chapter\refman-8.0-en.html-chapter\sql-statements.html" TargetMode="External"/><Relationship Id="rId1960" Type="http://schemas.openxmlformats.org/officeDocument/2006/relationships/hyperlink" Target="file:///E:\backup\%E4%B8%8B%E8%BD%BD\refman-8.0-en.html-chapter\refman-8.0-en.html-chapter\sql-statements.html" TargetMode="External"/><Relationship Id="rId2804" Type="http://schemas.openxmlformats.org/officeDocument/2006/relationships/hyperlink" Target="file:///E:\backup\%E4%B8%8B%E8%BD%BD\refman-8.0-en.html-chapter\refman-8.0-en.html-chapter\sql-statements.html" TargetMode="External"/><Relationship Id="rId45" Type="http://schemas.openxmlformats.org/officeDocument/2006/relationships/hyperlink" Target="file:///E:\backup\%E4%B8%8B%E8%BD%BD\refman-8.0-en.html-chapter\refman-8.0-en.html-chapter\sql-statements.html" TargetMode="External"/><Relationship Id="rId1406" Type="http://schemas.openxmlformats.org/officeDocument/2006/relationships/hyperlink" Target="file:///E:\backup\%E4%B8%8B%E8%BD%BD\refman-8.0-en.html-chapter\refman-8.0-en.html-chapter\server-administration.html" TargetMode="External"/><Relationship Id="rId1613" Type="http://schemas.openxmlformats.org/officeDocument/2006/relationships/hyperlink" Target="file:///E:\backup\%E4%B8%8B%E8%BD%BD\refman-8.0-en.html-chapter\refman-8.0-en.html-chapter\sql-statements.html" TargetMode="External"/><Relationship Id="rId1820" Type="http://schemas.openxmlformats.org/officeDocument/2006/relationships/hyperlink" Target="file:///E:\backup\%E4%B8%8B%E8%BD%BD\refman-8.0-en.html-chapter\refman-8.0-en.html-chapter\data-types.html" TargetMode="External"/><Relationship Id="rId4769" Type="http://schemas.openxmlformats.org/officeDocument/2006/relationships/hyperlink" Target="file:///E:\backup\%E4%B8%8B%E8%BD%BD\refman-8.0-en.html-chapter\refman-8.0-en.html-chapter\backup-and-recovery.html" TargetMode="External"/><Relationship Id="rId4976" Type="http://schemas.openxmlformats.org/officeDocument/2006/relationships/hyperlink" Target="file:///E:\backup\%E4%B8%8B%E8%BD%BD\refman-8.0-en.html-chapter\refman-8.0-en.html-chapter\sql-statements.html" TargetMode="External"/><Relationship Id="rId3578" Type="http://schemas.openxmlformats.org/officeDocument/2006/relationships/hyperlink" Target="file:///E:\backup\%E4%B8%8B%E8%BD%BD\refman-8.0-en.html-chapter\refman-8.0-en.html-chapter\sql-statements.html" TargetMode="External"/><Relationship Id="rId3785" Type="http://schemas.openxmlformats.org/officeDocument/2006/relationships/hyperlink" Target="file:///E:\backup\%E4%B8%8B%E8%BD%BD\refman-8.0-en.html-chapter\refman-8.0-en.html-chapter\sql-statements.html" TargetMode="External"/><Relationship Id="rId3992" Type="http://schemas.openxmlformats.org/officeDocument/2006/relationships/hyperlink" Target="file:///E:\backup\%E4%B8%8B%E8%BD%BD\refman-8.0-en.html-chapter\refman-8.0-en.html-chapter\security.html" TargetMode="External"/><Relationship Id="rId4629" Type="http://schemas.openxmlformats.org/officeDocument/2006/relationships/hyperlink" Target="file:///E:\backup\%E4%B8%8B%E8%BD%BD\refman-8.0-en.html-chapter\refman-8.0-en.html-chapter\installing.html" TargetMode="External"/><Relationship Id="rId4836" Type="http://schemas.openxmlformats.org/officeDocument/2006/relationships/hyperlink" Target="file:///E:\backup\%E4%B8%8B%E8%BD%BD\refman-8.0-en.html-chapter\refman-8.0-en.html-chapter\performance-schema.html" TargetMode="External"/><Relationship Id="rId499" Type="http://schemas.openxmlformats.org/officeDocument/2006/relationships/hyperlink" Target="file:///E:\backup\%E4%B8%8B%E8%BD%BD\refman-8.0-en.html-chapter\refman-8.0-en.html-chapter\sql-statements.html" TargetMode="External"/><Relationship Id="rId2387" Type="http://schemas.openxmlformats.org/officeDocument/2006/relationships/hyperlink" Target="file:///E:\backup\%E4%B8%8B%E8%BD%BD\refman-8.0-en.html-chapter\refman-8.0-en.html-chapter\sql-statements.html" TargetMode="External"/><Relationship Id="rId2594" Type="http://schemas.openxmlformats.org/officeDocument/2006/relationships/hyperlink" Target="file:///E:\backup\%E4%B8%8B%E8%BD%BD\refman-8.0-en.html-chapter\refman-8.0-en.html-chapter\sql-statements.html" TargetMode="External"/><Relationship Id="rId3438" Type="http://schemas.openxmlformats.org/officeDocument/2006/relationships/hyperlink" Target="file:///E:\backup\%E4%B8%8B%E8%BD%BD\refman-8.0-en.html-chapter\refman-8.0-en.html-chapter\functions.html" TargetMode="External"/><Relationship Id="rId3645" Type="http://schemas.openxmlformats.org/officeDocument/2006/relationships/hyperlink" Target="https://dev.mysql.com/doc/mysql-errors/8.0/en/server-error-reference.html" TargetMode="External"/><Relationship Id="rId3852" Type="http://schemas.openxmlformats.org/officeDocument/2006/relationships/hyperlink" Target="file:///E:\backup\%E4%B8%8B%E8%BD%BD\refman-8.0-en.html-chapter\refman-8.0-en.html-chapter\server-administration.html" TargetMode="External"/><Relationship Id="rId359" Type="http://schemas.openxmlformats.org/officeDocument/2006/relationships/hyperlink" Target="file:///E:\backup\%E4%B8%8B%E8%BD%BD\refman-8.0-en.html-chapter\refman-8.0-en.html-chapter\sql-statements.html" TargetMode="External"/><Relationship Id="rId566" Type="http://schemas.openxmlformats.org/officeDocument/2006/relationships/hyperlink" Target="file:///E:\backup\%E4%B8%8B%E8%BD%BD\refman-8.0-en.html-chapter\refman-8.0-en.html-chapter\sql-statements.html" TargetMode="External"/><Relationship Id="rId773" Type="http://schemas.openxmlformats.org/officeDocument/2006/relationships/hyperlink" Target="file:///E:\backup\%E4%B8%8B%E8%BD%BD\refman-8.0-en.html-chapter\refman-8.0-en.html-chapter\security.html" TargetMode="External"/><Relationship Id="rId1196" Type="http://schemas.openxmlformats.org/officeDocument/2006/relationships/hyperlink" Target="file:///E:\backup\%E4%B8%8B%E8%BD%BD\refman-8.0-en.html-chapter\refman-8.0-en.html-chapter\sql-statements.html" TargetMode="External"/><Relationship Id="rId2247" Type="http://schemas.openxmlformats.org/officeDocument/2006/relationships/hyperlink" Target="file:///E:\backup\%E4%B8%8B%E8%BD%BD\refman-8.0-en.html-chapter\refman-8.0-en.html-chapter\sql-statements.html" TargetMode="External"/><Relationship Id="rId2454" Type="http://schemas.openxmlformats.org/officeDocument/2006/relationships/hyperlink" Target="https://dev.mysql.com/doc/c-api/8.0/en/mysql-info.html" TargetMode="External"/><Relationship Id="rId3505" Type="http://schemas.openxmlformats.org/officeDocument/2006/relationships/hyperlink" Target="file:///E:\backup\%E4%B8%8B%E8%BD%BD\refman-8.0-en.html-chapter\refman-8.0-en.html-chapter\sql-statements.html" TargetMode="External"/><Relationship Id="rId4903" Type="http://schemas.openxmlformats.org/officeDocument/2006/relationships/hyperlink" Target="file:///E:\backup\%E4%B8%8B%E8%BD%BD\refman-8.0-en.html-chapter\refman-8.0-en.html-chapter\sql-statements.html" TargetMode="External"/><Relationship Id="rId219" Type="http://schemas.openxmlformats.org/officeDocument/2006/relationships/hyperlink" Target="file:///E:\backup\%E4%B8%8B%E8%BD%BD\refman-8.0-en.html-chapter\refman-8.0-en.html-chapter\security.html" TargetMode="External"/><Relationship Id="rId426" Type="http://schemas.openxmlformats.org/officeDocument/2006/relationships/hyperlink" Target="file:///E:\backup\%E4%B8%8B%E8%BD%BD\refman-8.0-en.html-chapter\refman-8.0-en.html-chapter\partitioning.html" TargetMode="External"/><Relationship Id="rId633" Type="http://schemas.openxmlformats.org/officeDocument/2006/relationships/hyperlink" Target="file:///E:\backup\%E4%B8%8B%E8%BD%BD\refman-8.0-en.html-chapter\refman-8.0-en.html-chapter\functions.html" TargetMode="External"/><Relationship Id="rId980" Type="http://schemas.openxmlformats.org/officeDocument/2006/relationships/hyperlink" Target="file:///E:\backup\%E4%B8%8B%E8%BD%BD\refman-8.0-en.html-chapter\refman-8.0-en.html-chapter\innodb-storage-engine.html" TargetMode="External"/><Relationship Id="rId1056" Type="http://schemas.openxmlformats.org/officeDocument/2006/relationships/hyperlink" Target="file:///E:\backup\%E4%B8%8B%E8%BD%BD\refman-8.0-en.html-chapter\refman-8.0-en.html-chapter\security.html" TargetMode="External"/><Relationship Id="rId1263" Type="http://schemas.openxmlformats.org/officeDocument/2006/relationships/hyperlink" Target="file:///E:\backup\%E4%B8%8B%E8%BD%BD\refman-8.0-en.html-chapter\refman-8.0-en.html-chapter\data-types.html" TargetMode="External"/><Relationship Id="rId2107" Type="http://schemas.openxmlformats.org/officeDocument/2006/relationships/hyperlink" Target="file:///E:\backup\%E4%B8%8B%E8%BD%BD\refman-8.0-en.html-chapter\refman-8.0-en.html-chapter\sql-statements.html" TargetMode="External"/><Relationship Id="rId2314" Type="http://schemas.openxmlformats.org/officeDocument/2006/relationships/hyperlink" Target="file:///E:\backup\%E4%B8%8B%E8%BD%BD\refman-8.0-en.html-chapter\refman-8.0-en.html-chapter\sql-statements.html" TargetMode="External"/><Relationship Id="rId2661" Type="http://schemas.openxmlformats.org/officeDocument/2006/relationships/hyperlink" Target="file:///E:\backup\%E4%B8%8B%E8%BD%BD\refman-8.0-en.html-chapter\refman-8.0-en.html-chapter\sql-statements.html" TargetMode="External"/><Relationship Id="rId3712" Type="http://schemas.openxmlformats.org/officeDocument/2006/relationships/hyperlink" Target="file:///E:\backup\%E4%B8%8B%E8%BD%BD\refman-8.0-en.html-chapter\refman-8.0-en.html-chapter\sql-statements.html" TargetMode="External"/><Relationship Id="rId840" Type="http://schemas.openxmlformats.org/officeDocument/2006/relationships/hyperlink" Target="file:///E:\backup\%E4%B8%8B%E8%BD%BD\refman-8.0-en.html-chapter\refman-8.0-en.html-chapter\charset.html" TargetMode="External"/><Relationship Id="rId1470" Type="http://schemas.openxmlformats.org/officeDocument/2006/relationships/hyperlink" Target="file:///E:\backup\%E4%B8%8B%E8%BD%BD\refman-8.0-en.html-chapter\refman-8.0-en.html-chapter\sql-statements.html" TargetMode="External"/><Relationship Id="rId2521" Type="http://schemas.openxmlformats.org/officeDocument/2006/relationships/hyperlink" Target="file:///E:\backup\%E4%B8%8B%E8%BD%BD\refman-8.0-en.html-chapter\refman-8.0-en.html-chapter\sql-statements.html" TargetMode="External"/><Relationship Id="rId4279" Type="http://schemas.openxmlformats.org/officeDocument/2006/relationships/hyperlink" Target="file:///E:\backup\%E4%B8%8B%E8%BD%BD\refman-8.0-en.html-chapter\refman-8.0-en.html-chapter\sql-statements.html" TargetMode="External"/><Relationship Id="rId5677" Type="http://schemas.openxmlformats.org/officeDocument/2006/relationships/hyperlink" Target="file:///E:\backup\%E4%B8%8B%E8%BD%BD\refman-8.0-en.html-chapter\refman-8.0-en.html-chapter\sql-statements.html" TargetMode="External"/><Relationship Id="rId5884" Type="http://schemas.openxmlformats.org/officeDocument/2006/relationships/hyperlink" Target="file:///E:\backup\%E4%B8%8B%E8%BD%BD\refman-8.0-en.html-chapter\refman-8.0-en.html-chapter\programs.html" TargetMode="External"/><Relationship Id="rId700" Type="http://schemas.openxmlformats.org/officeDocument/2006/relationships/hyperlink" Target="file:///E:\backup\%E4%B8%8B%E8%BD%BD\refman-8.0-en.html-chapter\refman-8.0-en.html-chapter\mysql-cluster.html" TargetMode="External"/><Relationship Id="rId1123" Type="http://schemas.openxmlformats.org/officeDocument/2006/relationships/hyperlink" Target="file:///E:\backup\%E4%B8%8B%E8%BD%BD\refman-8.0-en.html-chapter\refman-8.0-en.html-chapter\sql-statements.html" TargetMode="External"/><Relationship Id="rId1330" Type="http://schemas.openxmlformats.org/officeDocument/2006/relationships/hyperlink" Target="file:///E:\backup\%E4%B8%8B%E8%BD%BD\refman-8.0-en.html-chapter\refman-8.0-en.html-chapter\sql-statements.html" TargetMode="External"/><Relationship Id="rId3088" Type="http://schemas.openxmlformats.org/officeDocument/2006/relationships/hyperlink" Target="file:///E:\backup\%E4%B8%8B%E8%BD%BD\refman-8.0-en.html-chapter\refman-8.0-en.html-chapter\sql-statements.html" TargetMode="External"/><Relationship Id="rId4486" Type="http://schemas.openxmlformats.org/officeDocument/2006/relationships/hyperlink" Target="file:///E:\backup\%E4%B8%8B%E8%BD%BD\refman-8.0-en.html-chapter\refman-8.0-en.html-chapter\security.html" TargetMode="External"/><Relationship Id="rId4693" Type="http://schemas.openxmlformats.org/officeDocument/2006/relationships/hyperlink" Target="file:///E:\backup\%E4%B8%8B%E8%BD%BD\refman-8.0-en.html-chapter\refman-8.0-en.html-chapter\data-types.html" TargetMode="External"/><Relationship Id="rId5537" Type="http://schemas.openxmlformats.org/officeDocument/2006/relationships/hyperlink" Target="file:///E:\backup\%E4%B8%8B%E8%BD%BD\refman-8.0-en.html-chapter\refman-8.0-en.html-chapter\functions.html" TargetMode="External"/><Relationship Id="rId5744" Type="http://schemas.openxmlformats.org/officeDocument/2006/relationships/hyperlink" Target="file:///E:\backup\%E4%B8%8B%E8%BD%BD\refman-8.0-en.html-chapter\refman-8.0-en.html-chapter\sql-statements.html" TargetMode="External"/><Relationship Id="rId5951" Type="http://schemas.openxmlformats.org/officeDocument/2006/relationships/hyperlink" Target="file:///E:\backup\%E4%B8%8B%E8%BD%BD\refman-8.0-en.html-chapter\refman-8.0-en.html-chapter\sql-statements.html" TargetMode="External"/><Relationship Id="rId3295" Type="http://schemas.openxmlformats.org/officeDocument/2006/relationships/hyperlink" Target="file:///E:\backup\%E4%B8%8B%E8%BD%BD\refman-8.0-en.html-chapter\refman-8.0-en.html-chapter\sql-statements.html" TargetMode="External"/><Relationship Id="rId4139" Type="http://schemas.openxmlformats.org/officeDocument/2006/relationships/hyperlink" Target="file:///E:\backup\%E4%B8%8B%E8%BD%BD\refman-8.0-en.html-chapter\refman-8.0-en.html-chapter\sql-statements.html" TargetMode="External"/><Relationship Id="rId4346" Type="http://schemas.openxmlformats.org/officeDocument/2006/relationships/hyperlink" Target="file:///E:\backup\%E4%B8%8B%E8%BD%BD\refman-8.0-en.html-chapter\refman-8.0-en.html-chapter\sql-statements.html" TargetMode="External"/><Relationship Id="rId4553" Type="http://schemas.openxmlformats.org/officeDocument/2006/relationships/hyperlink" Target="file:///E:\backup\%E4%B8%8B%E8%BD%BD\refman-8.0-en.html-chapter\refman-8.0-en.html-chapter\sql-statements.html" TargetMode="External"/><Relationship Id="rId4760" Type="http://schemas.openxmlformats.org/officeDocument/2006/relationships/hyperlink" Target="file:///E:\backup\%E4%B8%8B%E8%BD%BD\refman-8.0-en.html-chapter\refman-8.0-en.html-chapter\security.html" TargetMode="External"/><Relationship Id="rId5604" Type="http://schemas.openxmlformats.org/officeDocument/2006/relationships/hyperlink" Target="file:///E:\backup\%E4%B8%8B%E8%BD%BD\refman-8.0-en.html-chapter\refman-8.0-en.html-chapter\server-administration.html" TargetMode="External"/><Relationship Id="rId5811" Type="http://schemas.openxmlformats.org/officeDocument/2006/relationships/hyperlink" Target="file:///E:\backup\%E4%B8%8B%E8%BD%BD\refman-8.0-en.html-chapter\refman-8.0-en.html-chapter\sql-statements.html" TargetMode="External"/><Relationship Id="rId3155" Type="http://schemas.openxmlformats.org/officeDocument/2006/relationships/hyperlink" Target="file:///E:\backup\%E4%B8%8B%E8%BD%BD\refman-8.0-en.html-chapter\refman-8.0-en.html-chapter\replication.html" TargetMode="External"/><Relationship Id="rId3362" Type="http://schemas.openxmlformats.org/officeDocument/2006/relationships/hyperlink" Target="file:///E:\backup\%E4%B8%8B%E8%BD%BD\refman-8.0-en.html-chapter\refman-8.0-en.html-chapter\group-replication.html" TargetMode="External"/><Relationship Id="rId4206" Type="http://schemas.openxmlformats.org/officeDocument/2006/relationships/hyperlink" Target="file:///E:\backup\%E4%B8%8B%E8%BD%BD\refman-8.0-en.html-chapter\refman-8.0-en.html-chapter\security.html" TargetMode="External"/><Relationship Id="rId4413" Type="http://schemas.openxmlformats.org/officeDocument/2006/relationships/hyperlink" Target="file:///E:\backup\%E4%B8%8B%E8%BD%BD\refman-8.0-en.html-chapter\refman-8.0-en.html-chapter\security.html" TargetMode="External"/><Relationship Id="rId4620" Type="http://schemas.openxmlformats.org/officeDocument/2006/relationships/hyperlink" Target="file:///E:\backup\%E4%B8%8B%E8%BD%BD\refman-8.0-en.html-chapter\refman-8.0-en.html-chapter\sql-statements.html" TargetMode="External"/><Relationship Id="rId283" Type="http://schemas.openxmlformats.org/officeDocument/2006/relationships/hyperlink" Target="file:///E:\backup\%E4%B8%8B%E8%BD%BD\refman-8.0-en.html-chapter\refman-8.0-en.html-chapter\sql-statements.html" TargetMode="External"/><Relationship Id="rId490" Type="http://schemas.openxmlformats.org/officeDocument/2006/relationships/hyperlink" Target="file:///E:\backup\%E4%B8%8B%E8%BD%BD\refman-8.0-en.html-chapter\refman-8.0-en.html-chapter\security.html" TargetMode="External"/><Relationship Id="rId2171" Type="http://schemas.openxmlformats.org/officeDocument/2006/relationships/hyperlink" Target="file:///E:\backup\%E4%B8%8B%E8%BD%BD\refman-8.0-en.html-chapter\refman-8.0-en.html-chapter\sql-statements.html" TargetMode="External"/><Relationship Id="rId3015" Type="http://schemas.openxmlformats.org/officeDocument/2006/relationships/hyperlink" Target="https://dev.mysql.com/doc/mysql-errors/8.0/en/server-error-reference.html" TargetMode="External"/><Relationship Id="rId3222" Type="http://schemas.openxmlformats.org/officeDocument/2006/relationships/hyperlink" Target="file:///E:\backup\%E4%B8%8B%E8%BD%BD\refman-8.0-en.html-chapter\refman-8.0-en.html-chapter\sql-statements.html" TargetMode="External"/><Relationship Id="rId143" Type="http://schemas.openxmlformats.org/officeDocument/2006/relationships/hyperlink" Target="file:///E:\backup\%E4%B8%8B%E8%BD%BD\refman-8.0-en.html-chapter\refman-8.0-en.html-chapter\security.html" TargetMode="External"/><Relationship Id="rId350" Type="http://schemas.openxmlformats.org/officeDocument/2006/relationships/hyperlink" Target="file:///E:\backup\%E4%B8%8B%E8%BD%BD\refman-8.0-en.html-chapter\refman-8.0-en.html-chapter\sql-statements.html" TargetMode="External"/><Relationship Id="rId2031" Type="http://schemas.openxmlformats.org/officeDocument/2006/relationships/hyperlink" Target="file:///E:\backup\%E4%B8%8B%E8%BD%BD\refman-8.0-en.html-chapter\refman-8.0-en.html-chapter\sql-statements.html" TargetMode="External"/><Relationship Id="rId5187" Type="http://schemas.openxmlformats.org/officeDocument/2006/relationships/hyperlink" Target="file:///E:\backup\%E4%B8%8B%E8%BD%BD\refman-8.0-en.html-chapter\refman-8.0-en.html-chapter\innodb-storage-engine.html" TargetMode="External"/><Relationship Id="rId5394" Type="http://schemas.openxmlformats.org/officeDocument/2006/relationships/hyperlink" Target="file:///E:\backup\%E4%B8%8B%E8%BD%BD\refman-8.0-en.html-chapter\refman-8.0-en.html-chapter\performance-schema.html" TargetMode="External"/><Relationship Id="rId9" Type="http://schemas.openxmlformats.org/officeDocument/2006/relationships/hyperlink" Target="file:///E:\backup\%E4%B8%8B%E8%BD%BD\refman-8.0-en.html-chapter\refman-8.0-en.html-chapter\sql-statements.html" TargetMode="External"/><Relationship Id="rId210" Type="http://schemas.openxmlformats.org/officeDocument/2006/relationships/hyperlink" Target="file:///E:\backup\%E4%B8%8B%E8%BD%BD\refman-8.0-en.html-chapter\refman-8.0-en.html-chapter\sql-statements.html" TargetMode="External"/><Relationship Id="rId2988" Type="http://schemas.openxmlformats.org/officeDocument/2006/relationships/hyperlink" Target="file:///E:\backup\%E4%B8%8B%E8%BD%BD\refman-8.0-en.html-chapter\refman-8.0-en.html-chapter\sql-statements.html" TargetMode="External"/><Relationship Id="rId5047" Type="http://schemas.openxmlformats.org/officeDocument/2006/relationships/hyperlink" Target="file:///E:\backup\%E4%B8%8B%E8%BD%BD\refman-8.0-en.html-chapter\refman-8.0-en.html-chapter\sql-statements.html" TargetMode="External"/><Relationship Id="rId5254" Type="http://schemas.openxmlformats.org/officeDocument/2006/relationships/hyperlink" Target="file:///E:\backup\%E4%B8%8B%E8%BD%BD\refman-8.0-en.html-chapter\refman-8.0-en.html-chapter\sql-statements.html" TargetMode="External"/><Relationship Id="rId1797" Type="http://schemas.openxmlformats.org/officeDocument/2006/relationships/hyperlink" Target="file:///E:\backup\%E4%B8%8B%E8%BD%BD\refman-8.0-en.html-chapter\refman-8.0-en.html-chapter\sql-statements.html" TargetMode="External"/><Relationship Id="rId2848" Type="http://schemas.openxmlformats.org/officeDocument/2006/relationships/hyperlink" Target="file:///E:\backup\%E4%B8%8B%E8%BD%BD\refman-8.0-en.html-chapter\refman-8.0-en.html-chapter\innodb-storage-engine.html" TargetMode="External"/><Relationship Id="rId5461" Type="http://schemas.openxmlformats.org/officeDocument/2006/relationships/hyperlink" Target="file:///E:\backup\%E4%B8%8B%E8%BD%BD\refman-8.0-en.html-chapter\refman-8.0-en.html-chapter\replication.html" TargetMode="External"/><Relationship Id="rId89" Type="http://schemas.openxmlformats.org/officeDocument/2006/relationships/hyperlink" Target="file:///E:\backup\%E4%B8%8B%E8%BD%BD\refman-8.0-en.html-chapter\refman-8.0-en.html-chapter\sql-statements.html" TargetMode="External"/><Relationship Id="rId1657" Type="http://schemas.openxmlformats.org/officeDocument/2006/relationships/hyperlink" Target="file:///E:\backup\%E4%B8%8B%E8%BD%BD\refman-8.0-en.html-chapter\refman-8.0-en.html-chapter\sql-statements.html" TargetMode="External"/><Relationship Id="rId1864" Type="http://schemas.openxmlformats.org/officeDocument/2006/relationships/hyperlink" Target="file:///E:\backup\%E4%B8%8B%E8%BD%BD\refman-8.0-en.html-chapter\refman-8.0-en.html-chapter\partitioning.html" TargetMode="External"/><Relationship Id="rId2708" Type="http://schemas.openxmlformats.org/officeDocument/2006/relationships/hyperlink" Target="file:///E:\backup\%E4%B8%8B%E8%BD%BD\refman-8.0-en.html-chapter\refman-8.0-en.html-chapter\sql-statements.html" TargetMode="External"/><Relationship Id="rId2915" Type="http://schemas.openxmlformats.org/officeDocument/2006/relationships/hyperlink" Target="file:///E:\backup\%E4%B8%8B%E8%BD%BD\refman-8.0-en.html-chapter\refman-8.0-en.html-chapter\performance-schema.html" TargetMode="External"/><Relationship Id="rId4063" Type="http://schemas.openxmlformats.org/officeDocument/2006/relationships/hyperlink" Target="file:///E:\backup\%E4%B8%8B%E8%BD%BD\refman-8.0-en.html-chapter\refman-8.0-en.html-chapter\programs.html" TargetMode="External"/><Relationship Id="rId4270" Type="http://schemas.openxmlformats.org/officeDocument/2006/relationships/hyperlink" Target="file:///E:\backup\%E4%B8%8B%E8%BD%BD\refman-8.0-en.html-chapter\refman-8.0-en.html-chapter\sql-statements.html" TargetMode="External"/><Relationship Id="rId5114" Type="http://schemas.openxmlformats.org/officeDocument/2006/relationships/hyperlink" Target="file:///E:\backup\%E4%B8%8B%E8%BD%BD\refman-8.0-en.html-chapter\refman-8.0-en.html-chapter\security.html" TargetMode="External"/><Relationship Id="rId5321" Type="http://schemas.openxmlformats.org/officeDocument/2006/relationships/hyperlink" Target="file:///E:\backup\%E4%B8%8B%E8%BD%BD\refman-8.0-en.html-chapter\refman-8.0-en.html-chapter\information-schema.html" TargetMode="External"/><Relationship Id="rId1517" Type="http://schemas.openxmlformats.org/officeDocument/2006/relationships/hyperlink" Target="file:///E:\backup\%E4%B8%8B%E8%BD%BD\refman-8.0-en.html-chapter\refman-8.0-en.html-chapter\functions.html" TargetMode="External"/><Relationship Id="rId1724" Type="http://schemas.openxmlformats.org/officeDocument/2006/relationships/hyperlink" Target="file:///E:\backup\%E4%B8%8B%E8%BD%BD\refman-8.0-en.html-chapter\refman-8.0-en.html-chapter\sql-statements.html" TargetMode="External"/><Relationship Id="rId4130" Type="http://schemas.openxmlformats.org/officeDocument/2006/relationships/hyperlink" Target="file:///E:\backup\%E4%B8%8B%E8%BD%BD\refman-8.0-en.html-chapter\refman-8.0-en.html-chapter\sql-statements.html" TargetMode="External"/><Relationship Id="rId16" Type="http://schemas.openxmlformats.org/officeDocument/2006/relationships/hyperlink" Target="file:///E:\backup\%E4%B8%8B%E8%BD%BD\refman-8.0-en.html-chapter\refman-8.0-en.html-chapter\sql-statements.html" TargetMode="External"/><Relationship Id="rId1931" Type="http://schemas.openxmlformats.org/officeDocument/2006/relationships/hyperlink" Target="file:///E:\backup\%E4%B8%8B%E8%BD%BD\refman-8.0-en.html-chapter\refman-8.0-en.html-chapter\sql-statements.html" TargetMode="External"/><Relationship Id="rId3689" Type="http://schemas.openxmlformats.org/officeDocument/2006/relationships/hyperlink" Target="file:///E:\backup\%E4%B8%8B%E8%BD%BD\refman-8.0-en.html-chapter\refman-8.0-en.html-chapter\sql-statements.html" TargetMode="External"/><Relationship Id="rId3896" Type="http://schemas.openxmlformats.org/officeDocument/2006/relationships/hyperlink" Target="file:///E:\backup\%E4%B8%8B%E8%BD%BD\refman-8.0-en.html-chapter\refman-8.0-en.html-chapter\sql-statements.html" TargetMode="External"/><Relationship Id="rId2498" Type="http://schemas.openxmlformats.org/officeDocument/2006/relationships/hyperlink" Target="file:///E:\backup\%E4%B8%8B%E8%BD%BD\refman-8.0-en.html-chapter\refman-8.0-en.html-chapter\sql-statements.html" TargetMode="External"/><Relationship Id="rId3549" Type="http://schemas.openxmlformats.org/officeDocument/2006/relationships/hyperlink" Target="file:///E:\backup\%E4%B8%8B%E8%BD%BD\refman-8.0-en.html-chapter\refman-8.0-en.html-chapter\sql-statements.html" TargetMode="External"/><Relationship Id="rId4947" Type="http://schemas.openxmlformats.org/officeDocument/2006/relationships/hyperlink" Target="file:///E:\backup\%E4%B8%8B%E8%BD%BD\refman-8.0-en.html-chapter\refman-8.0-en.html-chapter\performance-schema.html" TargetMode="External"/><Relationship Id="rId677" Type="http://schemas.openxmlformats.org/officeDocument/2006/relationships/hyperlink" Target="file:///E:\backup\%E4%B8%8B%E8%BD%BD\refman-8.0-en.html-chapter\refman-8.0-en.html-chapter\mysql-cluster.html" TargetMode="External"/><Relationship Id="rId2358" Type="http://schemas.openxmlformats.org/officeDocument/2006/relationships/hyperlink" Target="file:///E:\backup\%E4%B8%8B%E8%BD%BD\refman-8.0-en.html-chapter\refman-8.0-en.html-chapter\sql-statements.html" TargetMode="External"/><Relationship Id="rId3756" Type="http://schemas.openxmlformats.org/officeDocument/2006/relationships/hyperlink" Target="file:///E:\backup\%E4%B8%8B%E8%BD%BD\refman-8.0-en.html-chapter\refman-8.0-en.html-chapter\sql-statements.html" TargetMode="External"/><Relationship Id="rId3963" Type="http://schemas.openxmlformats.org/officeDocument/2006/relationships/hyperlink" Target="file:///E:\backup\%E4%B8%8B%E8%BD%BD\refman-8.0-en.html-chapter\refman-8.0-en.html-chapter\programs.html" TargetMode="External"/><Relationship Id="rId4807" Type="http://schemas.openxmlformats.org/officeDocument/2006/relationships/hyperlink" Target="file:///E:\backup\%E4%B8%8B%E8%BD%BD\refman-8.0-en.html-chapter\refman-8.0-en.html-chapter\server-administration.html" TargetMode="External"/><Relationship Id="rId884" Type="http://schemas.openxmlformats.org/officeDocument/2006/relationships/hyperlink" Target="file:///E:\backup\%E4%B8%8B%E8%BD%BD\refman-8.0-en.html-chapter\refman-8.0-en.html-chapter\mysql-cluster.html" TargetMode="External"/><Relationship Id="rId2565" Type="http://schemas.openxmlformats.org/officeDocument/2006/relationships/hyperlink" Target="file:///E:\backup\%E4%B8%8B%E8%BD%BD\refman-8.0-en.html-chapter\refman-8.0-en.html-chapter\sql-statements.html" TargetMode="External"/><Relationship Id="rId2772" Type="http://schemas.openxmlformats.org/officeDocument/2006/relationships/hyperlink" Target="file:///E:\backup\%E4%B8%8B%E8%BD%BD\refman-8.0-en.html-chapter\refman-8.0-en.html-chapter\sql-statements.html" TargetMode="External"/><Relationship Id="rId3409" Type="http://schemas.openxmlformats.org/officeDocument/2006/relationships/hyperlink" Target="file:///E:\backup\%E4%B8%8B%E8%BD%BD\refman-8.0-en.html-chapter\refman-8.0-en.html-chapter\sql-statements.html" TargetMode="External"/><Relationship Id="rId3616" Type="http://schemas.openxmlformats.org/officeDocument/2006/relationships/hyperlink" Target="file:///E:\backup\%E4%B8%8B%E8%BD%BD\refman-8.0-en.html-chapter\refman-8.0-en.html-chapter\sql-statements.html" TargetMode="External"/><Relationship Id="rId3823" Type="http://schemas.openxmlformats.org/officeDocument/2006/relationships/hyperlink" Target="file:///E:\backup\%E4%B8%8B%E8%BD%BD\refman-8.0-en.html-chapter\refman-8.0-en.html-chapter\sql-statements.html" TargetMode="External"/><Relationship Id="rId537" Type="http://schemas.openxmlformats.org/officeDocument/2006/relationships/hyperlink" Target="file:///E:\backup\%E4%B8%8B%E8%BD%BD\refman-8.0-en.html-chapter\refman-8.0-en.html-chapter\sql-statements.html" TargetMode="External"/><Relationship Id="rId744" Type="http://schemas.openxmlformats.org/officeDocument/2006/relationships/hyperlink" Target="file:///E:\backup\%E4%B8%8B%E8%BD%BD\refman-8.0-en.html-chapter\refman-8.0-en.html-chapter\sql-statements.html" TargetMode="External"/><Relationship Id="rId951" Type="http://schemas.openxmlformats.org/officeDocument/2006/relationships/hyperlink" Target="file:///E:\backup\%E4%B8%8B%E8%BD%BD\refman-8.0-en.html-chapter\refman-8.0-en.html-chapter\sql-statements.html" TargetMode="External"/><Relationship Id="rId1167" Type="http://schemas.openxmlformats.org/officeDocument/2006/relationships/hyperlink" Target="file:///E:\backup\%E4%B8%8B%E8%BD%BD\refman-8.0-en.html-chapter\refman-8.0-en.html-chapter\mysql-cluster.html" TargetMode="External"/><Relationship Id="rId1374" Type="http://schemas.openxmlformats.org/officeDocument/2006/relationships/hyperlink" Target="file:///E:\backup\%E4%B8%8B%E8%BD%BD\refman-8.0-en.html-chapter\refman-8.0-en.html-chapter\innodb-storage-engine.html" TargetMode="External"/><Relationship Id="rId1581" Type="http://schemas.openxmlformats.org/officeDocument/2006/relationships/hyperlink" Target="file:///E:\backup\%E4%B8%8B%E8%BD%BD\refman-8.0-en.html-chapter\refman-8.0-en.html-chapter\sql-statements.html" TargetMode="External"/><Relationship Id="rId2218" Type="http://schemas.openxmlformats.org/officeDocument/2006/relationships/hyperlink" Target="file:///E:\backup\%E4%B8%8B%E8%BD%BD\refman-8.0-en.html-chapter\refman-8.0-en.html-chapter\sql-statements.html" TargetMode="External"/><Relationship Id="rId2425" Type="http://schemas.openxmlformats.org/officeDocument/2006/relationships/hyperlink" Target="file:///E:\backup\%E4%B8%8B%E8%BD%BD\refman-8.0-en.html-chapter\refman-8.0-en.html-chapter\sql-statements.html" TargetMode="External"/><Relationship Id="rId2632" Type="http://schemas.openxmlformats.org/officeDocument/2006/relationships/hyperlink" Target="file:///E:\backup\%E4%B8%8B%E8%BD%BD\refman-8.0-en.html-chapter\refman-8.0-en.html-chapter\innodb-storage-engine.html" TargetMode="External"/><Relationship Id="rId5788" Type="http://schemas.openxmlformats.org/officeDocument/2006/relationships/hyperlink" Target="file:///E:\backup\%E4%B8%8B%E8%BD%BD\refman-8.0-en.html-chapter\refman-8.0-en.html-chapter\sql-statements.html" TargetMode="External"/><Relationship Id="rId5995" Type="http://schemas.openxmlformats.org/officeDocument/2006/relationships/hyperlink" Target="file:///E:\backup\%E4%B8%8B%E8%BD%BD\refman-8.0-en.html-chapter\refman-8.0-en.html-chapter\programs.html" TargetMode="External"/><Relationship Id="rId80" Type="http://schemas.openxmlformats.org/officeDocument/2006/relationships/hyperlink" Target="file:///E:\backup\%E4%B8%8B%E8%BD%BD\refman-8.0-en.html-chapter\refman-8.0-en.html-chapter\programs.html" TargetMode="External"/><Relationship Id="rId604" Type="http://schemas.openxmlformats.org/officeDocument/2006/relationships/hyperlink" Target="file:///E:\backup\%E4%B8%8B%E8%BD%BD\refman-8.0-en.html-chapter\refman-8.0-en.html-chapter\glossary.html" TargetMode="External"/><Relationship Id="rId811" Type="http://schemas.openxmlformats.org/officeDocument/2006/relationships/hyperlink" Target="file:///E:\backup\%E4%B8%8B%E8%BD%BD\refman-8.0-en.html-chapter\refman-8.0-en.html-chapter\innodb-storage-engine.html" TargetMode="External"/><Relationship Id="rId1027" Type="http://schemas.openxmlformats.org/officeDocument/2006/relationships/hyperlink" Target="file:///E:\backup\%E4%B8%8B%E8%BD%BD\refman-8.0-en.html-chapter\refman-8.0-en.html-chapter\innodb-storage-engine.html" TargetMode="External"/><Relationship Id="rId1234" Type="http://schemas.openxmlformats.org/officeDocument/2006/relationships/hyperlink" Target="file:///E:\backup\%E4%B8%8B%E8%BD%BD\refman-8.0-en.html-chapter\refman-8.0-en.html-chapter\sql-statements.html" TargetMode="External"/><Relationship Id="rId1441" Type="http://schemas.openxmlformats.org/officeDocument/2006/relationships/hyperlink" Target="file:///E:\backup\%E4%B8%8B%E8%BD%BD\refman-8.0-en.html-chapter\refman-8.0-en.html-chapter\security.html" TargetMode="External"/><Relationship Id="rId4597" Type="http://schemas.openxmlformats.org/officeDocument/2006/relationships/hyperlink" Target="file:///E:\backup\%E4%B8%8B%E8%BD%BD\refman-8.0-en.html-chapter\refman-8.0-en.html-chapter\server-administration.html" TargetMode="External"/><Relationship Id="rId5648" Type="http://schemas.openxmlformats.org/officeDocument/2006/relationships/hyperlink" Target="file:///E:\backup\%E4%B8%8B%E8%BD%BD\refman-8.0-en.html-chapter\refman-8.0-en.html-chapter\server-administration.html" TargetMode="External"/><Relationship Id="rId5855" Type="http://schemas.openxmlformats.org/officeDocument/2006/relationships/hyperlink" Target="file:///E:\backup\%E4%B8%8B%E8%BD%BD\refman-8.0-en.html-chapter\refman-8.0-en.html-chapter\sql-statements.html" TargetMode="External"/><Relationship Id="rId1301" Type="http://schemas.openxmlformats.org/officeDocument/2006/relationships/hyperlink" Target="file:///E:\backup\%E4%B8%8B%E8%BD%BD\refman-8.0-en.html-chapter\refman-8.0-en.html-chapter\functions.html" TargetMode="External"/><Relationship Id="rId3199" Type="http://schemas.openxmlformats.org/officeDocument/2006/relationships/hyperlink" Target="file:///E:\backup\%E4%B8%8B%E8%BD%BD\refman-8.0-en.html-chapter\refman-8.0-en.html-chapter\replication.html" TargetMode="External"/><Relationship Id="rId4457" Type="http://schemas.openxmlformats.org/officeDocument/2006/relationships/hyperlink" Target="file:///E:\backup\%E4%B8%8B%E8%BD%BD\refman-8.0-en.html-chapter\refman-8.0-en.html-chapter\sql-statements.html" TargetMode="External"/><Relationship Id="rId4664" Type="http://schemas.openxmlformats.org/officeDocument/2006/relationships/hyperlink" Target="file:///E:\backup\%E4%B8%8B%E8%BD%BD\refman-8.0-en.html-chapter\refman-8.0-en.html-chapter\sql-statements.html" TargetMode="External"/><Relationship Id="rId5508" Type="http://schemas.openxmlformats.org/officeDocument/2006/relationships/hyperlink" Target="file:///E:\backup\%E4%B8%8B%E8%BD%BD\refman-8.0-en.html-chapter\refman-8.0-en.html-chapter\sql-statements.html" TargetMode="External"/><Relationship Id="rId5715" Type="http://schemas.openxmlformats.org/officeDocument/2006/relationships/hyperlink" Target="file:///E:\backup\%E4%B8%8B%E8%BD%BD\refman-8.0-en.html-chapter\refman-8.0-en.html-chapter\security.html" TargetMode="External"/><Relationship Id="rId3059" Type="http://schemas.openxmlformats.org/officeDocument/2006/relationships/hyperlink" Target="file:///E:\backup\%E4%B8%8B%E8%BD%BD\refman-8.0-en.html-chapter\refman-8.0-en.html-chapter\sql-statements.html" TargetMode="External"/><Relationship Id="rId3266" Type="http://schemas.openxmlformats.org/officeDocument/2006/relationships/hyperlink" Target="file:///E:\backup\%E4%B8%8B%E8%BD%BD\refman-8.0-en.html-chapter\refman-8.0-en.html-chapter\security.html" TargetMode="External"/><Relationship Id="rId3473" Type="http://schemas.openxmlformats.org/officeDocument/2006/relationships/hyperlink" Target="file:///E:\backup\%E4%B8%8B%E8%BD%BD\refman-8.0-en.html-chapter\refman-8.0-en.html-chapter\sql-statements.html" TargetMode="External"/><Relationship Id="rId4317" Type="http://schemas.openxmlformats.org/officeDocument/2006/relationships/hyperlink" Target="file:///E:\backup\%E4%B8%8B%E8%BD%BD\refman-8.0-en.html-chapter\refman-8.0-en.html-chapter\security.html" TargetMode="External"/><Relationship Id="rId4524" Type="http://schemas.openxmlformats.org/officeDocument/2006/relationships/hyperlink" Target="file:///E:\backup\%E4%B8%8B%E8%BD%BD\refman-8.0-en.html-chapter\refman-8.0-en.html-chapter\server-administration.html" TargetMode="External"/><Relationship Id="rId4871" Type="http://schemas.openxmlformats.org/officeDocument/2006/relationships/hyperlink" Target="file:///E:\backup\%E4%B8%8B%E8%BD%BD\refman-8.0-en.html-chapter\refman-8.0-en.html-chapter\server-administration.html" TargetMode="External"/><Relationship Id="rId5922" Type="http://schemas.openxmlformats.org/officeDocument/2006/relationships/hyperlink" Target="file:///E:\backup\%E4%B8%8B%E8%BD%BD\refman-8.0-en.html-chapter\refman-8.0-en.html-chapter\sql-statements.html" TargetMode="External"/><Relationship Id="rId187" Type="http://schemas.openxmlformats.org/officeDocument/2006/relationships/hyperlink" Target="file:///E:\backup\%E4%B8%8B%E8%BD%BD\refman-8.0-en.html-chapter\refman-8.0-en.html-chapter\sql-statements.html" TargetMode="External"/><Relationship Id="rId394" Type="http://schemas.openxmlformats.org/officeDocument/2006/relationships/hyperlink" Target="file:///E:\backup\%E4%B8%8B%E8%BD%BD\refman-8.0-en.html-chapter\refman-8.0-en.html-chapter\server-administration.html" TargetMode="External"/><Relationship Id="rId2075" Type="http://schemas.openxmlformats.org/officeDocument/2006/relationships/hyperlink" Target="file:///E:\backup\%E4%B8%8B%E8%BD%BD\refman-8.0-en.html-chapter\refman-8.0-en.html-chapter\sql-statements.html" TargetMode="External"/><Relationship Id="rId2282" Type="http://schemas.openxmlformats.org/officeDocument/2006/relationships/hyperlink" Target="file:///E:\backup\%E4%B8%8B%E8%BD%BD\refman-8.0-en.html-chapter\refman-8.0-en.html-chapter\sql-statements.html" TargetMode="External"/><Relationship Id="rId3126" Type="http://schemas.openxmlformats.org/officeDocument/2006/relationships/hyperlink" Target="file:///E:\backup\%E4%B8%8B%E8%BD%BD\refman-8.0-en.html-chapter\refman-8.0-en.html-chapter\sql-statements.html" TargetMode="External"/><Relationship Id="rId3680" Type="http://schemas.openxmlformats.org/officeDocument/2006/relationships/hyperlink" Target="file:///E:\backup\%E4%B8%8B%E8%BD%BD\refman-8.0-en.html-chapter\refman-8.0-en.html-chapter\sql-statements.html" TargetMode="External"/><Relationship Id="rId4731" Type="http://schemas.openxmlformats.org/officeDocument/2006/relationships/hyperlink" Target="file:///E:\backup\%E4%B8%8B%E8%BD%BD\refman-8.0-en.html-chapter\refman-8.0-en.html-chapter\sql-statements.html" TargetMode="External"/><Relationship Id="rId254" Type="http://schemas.openxmlformats.org/officeDocument/2006/relationships/hyperlink" Target="file:///E:\backup\%E4%B8%8B%E8%BD%BD\refman-8.0-en.html-chapter\refman-8.0-en.html-chapter\sql-statements.html" TargetMode="External"/><Relationship Id="rId1091" Type="http://schemas.openxmlformats.org/officeDocument/2006/relationships/hyperlink" Target="file:///E:\backup\%E4%B8%8B%E8%BD%BD\refman-8.0-en.html-chapter\refman-8.0-en.html-chapter\innodb-storage-engine.html" TargetMode="External"/><Relationship Id="rId3333" Type="http://schemas.openxmlformats.org/officeDocument/2006/relationships/hyperlink" Target="file:///E:\backup\%E4%B8%8B%E8%BD%BD\refman-8.0-en.html-chapter\refman-8.0-en.html-chapter\group-replication.html" TargetMode="External"/><Relationship Id="rId3540" Type="http://schemas.openxmlformats.org/officeDocument/2006/relationships/hyperlink" Target="file:///E:\backup\%E4%B8%8B%E8%BD%BD\refman-8.0-en.html-chapter\refman-8.0-en.html-chapter\sql-statements.html" TargetMode="External"/><Relationship Id="rId5298" Type="http://schemas.openxmlformats.org/officeDocument/2006/relationships/hyperlink" Target="file:///E:\backup\%E4%B8%8B%E8%BD%BD\refman-8.0-en.html-chapter\refman-8.0-en.html-chapter\sql-statements.html" TargetMode="External"/><Relationship Id="rId114" Type="http://schemas.openxmlformats.org/officeDocument/2006/relationships/hyperlink" Target="file:///E:\backup\%E4%B8%8B%E8%BD%BD\refman-8.0-en.html-chapter\refman-8.0-en.html-chapter\sql-statements.html" TargetMode="External"/><Relationship Id="rId461" Type="http://schemas.openxmlformats.org/officeDocument/2006/relationships/hyperlink" Target="file:///E:\backup\%E4%B8%8B%E8%BD%BD\refman-8.0-en.html-chapter\refman-8.0-en.html-chapter\mysql-cluster.html" TargetMode="External"/><Relationship Id="rId2142" Type="http://schemas.openxmlformats.org/officeDocument/2006/relationships/hyperlink" Target="file:///E:\backup\%E4%B8%8B%E8%BD%BD\refman-8.0-en.html-chapter\refman-8.0-en.html-chapter\replication.html" TargetMode="External"/><Relationship Id="rId3400" Type="http://schemas.openxmlformats.org/officeDocument/2006/relationships/hyperlink" Target="file:///E:\backup\%E4%B8%8B%E8%BD%BD\refman-8.0-en.html-chapter\refman-8.0-en.html-chapter\sql-statements.html" TargetMode="External"/><Relationship Id="rId321" Type="http://schemas.openxmlformats.org/officeDocument/2006/relationships/hyperlink" Target="file:///E:\backup\%E4%B8%8B%E8%BD%BD\refman-8.0-en.html-chapter\refman-8.0-en.html-chapter\sql-statements.html" TargetMode="External"/><Relationship Id="rId2002" Type="http://schemas.openxmlformats.org/officeDocument/2006/relationships/hyperlink" Target="file:///E:\backup\%E4%B8%8B%E8%BD%BD\refman-8.0-en.html-chapter\refman-8.0-en.html-chapter\sql-statements.html" TargetMode="External"/><Relationship Id="rId2959" Type="http://schemas.openxmlformats.org/officeDocument/2006/relationships/hyperlink" Target="file:///E:\backup\%E4%B8%8B%E8%BD%BD\refman-8.0-en.html-chapter\refman-8.0-en.html-chapter\sql-statements.html" TargetMode="External"/><Relationship Id="rId5158" Type="http://schemas.openxmlformats.org/officeDocument/2006/relationships/hyperlink" Target="file:///E:\backup\%E4%B8%8B%E8%BD%BD\refman-8.0-en.html-chapter\refman-8.0-en.html-chapter\server-administration.html" TargetMode="External"/><Relationship Id="rId5365" Type="http://schemas.openxmlformats.org/officeDocument/2006/relationships/hyperlink" Target="file:///E:\backup\%E4%B8%8B%E8%BD%BD\refman-8.0-en.html-chapter\refman-8.0-en.html-chapter\performance-schema.html" TargetMode="External"/><Relationship Id="rId5572" Type="http://schemas.openxmlformats.org/officeDocument/2006/relationships/hyperlink" Target="file:///E:\backup\%E4%B8%8B%E8%BD%BD\refman-8.0-en.html-chapter\refman-8.0-en.html-chapter\sql-statements.html" TargetMode="External"/><Relationship Id="rId1768" Type="http://schemas.openxmlformats.org/officeDocument/2006/relationships/hyperlink" Target="file:///E:\backup\%E4%B8%8B%E8%BD%BD\refman-8.0-en.html-chapter\refman-8.0-en.html-chapter\server-administration.html" TargetMode="External"/><Relationship Id="rId2819" Type="http://schemas.openxmlformats.org/officeDocument/2006/relationships/hyperlink" Target="file:///E:\backup\%E4%B8%8B%E8%BD%BD\refman-8.0-en.html-chapter\refman-8.0-en.html-chapter\sql-statements.html" TargetMode="External"/><Relationship Id="rId4174" Type="http://schemas.openxmlformats.org/officeDocument/2006/relationships/hyperlink" Target="file:///E:\backup\%E4%B8%8B%E8%BD%BD\refman-8.0-en.html-chapter\refman-8.0-en.html-chapter\sql-statements.html" TargetMode="External"/><Relationship Id="rId4381" Type="http://schemas.openxmlformats.org/officeDocument/2006/relationships/hyperlink" Target="file:///E:\backup\%E4%B8%8B%E8%BD%BD\refman-8.0-en.html-chapter\refman-8.0-en.html-chapter\security.html" TargetMode="External"/><Relationship Id="rId5018" Type="http://schemas.openxmlformats.org/officeDocument/2006/relationships/hyperlink" Target="file:///E:\backup\%E4%B8%8B%E8%BD%BD\refman-8.0-en.html-chapter\refman-8.0-en.html-chapter\sql-statements.html" TargetMode="External"/><Relationship Id="rId5225" Type="http://schemas.openxmlformats.org/officeDocument/2006/relationships/hyperlink" Target="file:///E:\backup\%E4%B8%8B%E8%BD%BD\refman-8.0-en.html-chapter\refman-8.0-en.html-chapter\server-administration.html" TargetMode="External"/><Relationship Id="rId5432" Type="http://schemas.openxmlformats.org/officeDocument/2006/relationships/hyperlink" Target="file:///E:\backup\%E4%B8%8B%E8%BD%BD\refman-8.0-en.html-chapter\refman-8.0-en.html-chapter\replication.html" TargetMode="External"/><Relationship Id="rId1628" Type="http://schemas.openxmlformats.org/officeDocument/2006/relationships/hyperlink" Target="file:///E:\backup\%E4%B8%8B%E8%BD%BD\refman-8.0-en.html-chapter\refman-8.0-en.html-chapter\sql-statements.html" TargetMode="External"/><Relationship Id="rId1975" Type="http://schemas.openxmlformats.org/officeDocument/2006/relationships/hyperlink" Target="file:///E:\backup\%E4%B8%8B%E8%BD%BD\refman-8.0-en.html-chapter\refman-8.0-en.html-chapter\sql-statements.html" TargetMode="External"/><Relationship Id="rId3190" Type="http://schemas.openxmlformats.org/officeDocument/2006/relationships/hyperlink" Target="file:///E:\backup\%E4%B8%8B%E8%BD%BD\refman-8.0-en.html-chapter\refman-8.0-en.html-chapter\replication.html" TargetMode="External"/><Relationship Id="rId4034" Type="http://schemas.openxmlformats.org/officeDocument/2006/relationships/hyperlink" Target="file:///E:\backup\%E4%B8%8B%E8%BD%BD\refman-8.0-en.html-chapter\refman-8.0-en.html-chapter\security.html" TargetMode="External"/><Relationship Id="rId4241" Type="http://schemas.openxmlformats.org/officeDocument/2006/relationships/hyperlink" Target="file:///E:\backup\%E4%B8%8B%E8%BD%BD\refman-8.0-en.html-chapter\refman-8.0-en.html-chapter\security.html" TargetMode="External"/><Relationship Id="rId1835" Type="http://schemas.openxmlformats.org/officeDocument/2006/relationships/hyperlink" Target="file:///E:\backup\%E4%B8%8B%E8%BD%BD\refman-8.0-en.html-chapter\refman-8.0-en.html-chapter\sql-statements.html" TargetMode="External"/><Relationship Id="rId3050" Type="http://schemas.openxmlformats.org/officeDocument/2006/relationships/hyperlink" Target="file:///E:\backup\%E4%B8%8B%E8%BD%BD\refman-8.0-en.html-chapter\refman-8.0-en.html-chapter\server-administration.html" TargetMode="External"/><Relationship Id="rId4101" Type="http://schemas.openxmlformats.org/officeDocument/2006/relationships/hyperlink" Target="file:///E:\backup\%E4%B8%8B%E8%BD%BD\refman-8.0-en.html-chapter\refman-8.0-en.html-chapter\sql-statements.html" TargetMode="External"/><Relationship Id="rId1902" Type="http://schemas.openxmlformats.org/officeDocument/2006/relationships/hyperlink" Target="file:///E:\backup\%E4%B8%8B%E8%BD%BD\refman-8.0-en.html-chapter\refman-8.0-en.html-chapter\sql-statements.html" TargetMode="External"/><Relationship Id="rId3867" Type="http://schemas.openxmlformats.org/officeDocument/2006/relationships/hyperlink" Target="file:///E:\backup\%E4%B8%8B%E8%BD%BD\refman-8.0-en.html-chapter\refman-8.0-en.html-chapter\sql-statements.html" TargetMode="External"/><Relationship Id="rId4918" Type="http://schemas.openxmlformats.org/officeDocument/2006/relationships/hyperlink" Target="file:///E:\backup\%E4%B8%8B%E8%BD%BD\refman-8.0-en.html-chapter\refman-8.0-en.html-chapter\sql-statements.html" TargetMode="External"/><Relationship Id="rId788" Type="http://schemas.openxmlformats.org/officeDocument/2006/relationships/hyperlink" Target="http://epsg.org" TargetMode="External"/><Relationship Id="rId995" Type="http://schemas.openxmlformats.org/officeDocument/2006/relationships/hyperlink" Target="file:///E:\backup\%E4%B8%8B%E8%BD%BD\refman-8.0-en.html-chapter\refman-8.0-en.html-chapter\glossary.html" TargetMode="External"/><Relationship Id="rId2469" Type="http://schemas.openxmlformats.org/officeDocument/2006/relationships/hyperlink" Target="file:///E:\backup\%E4%B8%8B%E8%BD%BD\refman-8.0-en.html-chapter\refman-8.0-en.html-chapter\sql-statements.html" TargetMode="External"/><Relationship Id="rId2676" Type="http://schemas.openxmlformats.org/officeDocument/2006/relationships/hyperlink" Target="file:///E:\backup\%E4%B8%8B%E8%BD%BD\refman-8.0-en.html-chapter\refman-8.0-en.html-chapter\sql-statements.html" TargetMode="External"/><Relationship Id="rId2883" Type="http://schemas.openxmlformats.org/officeDocument/2006/relationships/hyperlink" Target="file:///E:\backup\%E4%B8%8B%E8%BD%BD\refman-8.0-en.html-chapter\refman-8.0-en.html-chapter\glossary.html" TargetMode="External"/><Relationship Id="rId3727" Type="http://schemas.openxmlformats.org/officeDocument/2006/relationships/hyperlink" Target="file:///E:\backup\%E4%B8%8B%E8%BD%BD\refman-8.0-en.html-chapter\refman-8.0-en.html-chapter\sql-statements.html" TargetMode="External"/><Relationship Id="rId3934" Type="http://schemas.openxmlformats.org/officeDocument/2006/relationships/hyperlink" Target="file:///E:\backup\%E4%B8%8B%E8%BD%BD\refman-8.0-en.html-chapter\refman-8.0-en.html-chapter\sql-statements.html" TargetMode="External"/><Relationship Id="rId5082" Type="http://schemas.openxmlformats.org/officeDocument/2006/relationships/hyperlink" Target="file:///E:\backup\%E4%B8%8B%E8%BD%BD\refman-8.0-en.html-chapter\refman-8.0-en.html-chapter\sql-statements.html" TargetMode="External"/><Relationship Id="rId648" Type="http://schemas.openxmlformats.org/officeDocument/2006/relationships/hyperlink" Target="file:///E:\backup\%E4%B8%8B%E8%BD%BD\refman-8.0-en.html-chapter\refman-8.0-en.html-chapter\functions.html" TargetMode="External"/><Relationship Id="rId855" Type="http://schemas.openxmlformats.org/officeDocument/2006/relationships/hyperlink" Target="file:///E:\backup\%E4%B8%8B%E8%BD%BD\refman-8.0-en.html-chapter\refman-8.0-en.html-chapter\sql-statements.html" TargetMode="External"/><Relationship Id="rId1278" Type="http://schemas.openxmlformats.org/officeDocument/2006/relationships/hyperlink" Target="file:///E:\backup\%E4%B8%8B%E8%BD%BD\refman-8.0-en.html-chapter\refman-8.0-en.html-chapter\functions.html" TargetMode="External"/><Relationship Id="rId1485" Type="http://schemas.openxmlformats.org/officeDocument/2006/relationships/hyperlink" Target="file:///E:\backup\%E4%B8%8B%E8%BD%BD\refman-8.0-en.html-chapter\refman-8.0-en.html-chapter\stored-objects.html" TargetMode="External"/><Relationship Id="rId1692" Type="http://schemas.openxmlformats.org/officeDocument/2006/relationships/hyperlink" Target="file:///E:\backup\%E4%B8%8B%E8%BD%BD\refman-8.0-en.html-chapter\refman-8.0-en.html-chapter\sql-statements.html" TargetMode="External"/><Relationship Id="rId2329" Type="http://schemas.openxmlformats.org/officeDocument/2006/relationships/hyperlink" Target="file:///E:\backup\%E4%B8%8B%E8%BD%BD\refman-8.0-en.html-chapter\refman-8.0-en.html-chapter\sql-statements.html" TargetMode="External"/><Relationship Id="rId2536" Type="http://schemas.openxmlformats.org/officeDocument/2006/relationships/hyperlink" Target="file:///E:\backup\%E4%B8%8B%E8%BD%BD\refman-8.0-en.html-chapter\refman-8.0-en.html-chapter\sql-statements.html" TargetMode="External"/><Relationship Id="rId2743" Type="http://schemas.openxmlformats.org/officeDocument/2006/relationships/hyperlink" Target="file:///E:\backup\%E4%B8%8B%E8%BD%BD\refman-8.0-en.html-chapter\refman-8.0-en.html-chapter\server-administration.html" TargetMode="External"/><Relationship Id="rId5899" Type="http://schemas.openxmlformats.org/officeDocument/2006/relationships/hyperlink" Target="file:///E:\backup\%E4%B8%8B%E8%BD%BD\refman-8.0-en.html-chapter\refman-8.0-en.html-chapter\sql-statements.html" TargetMode="External"/><Relationship Id="rId508" Type="http://schemas.openxmlformats.org/officeDocument/2006/relationships/hyperlink" Target="file:///E:\backup\%E4%B8%8B%E8%BD%BD\refman-8.0-en.html-chapter\refman-8.0-en.html-chapter\programs.html" TargetMode="External"/><Relationship Id="rId715" Type="http://schemas.openxmlformats.org/officeDocument/2006/relationships/hyperlink" Target="file:///E:\backup\%E4%B8%8B%E8%BD%BD\refman-8.0-en.html-chapter\refman-8.0-en.html-chapter\sql-statements.html" TargetMode="External"/><Relationship Id="rId922" Type="http://schemas.openxmlformats.org/officeDocument/2006/relationships/hyperlink" Target="file:///E:\backup\%E4%B8%8B%E8%BD%BD\refman-8.0-en.html-chapter\refman-8.0-en.html-chapter\glossary.html" TargetMode="External"/><Relationship Id="rId1138" Type="http://schemas.openxmlformats.org/officeDocument/2006/relationships/hyperlink" Target="file:///E:\backup\%E4%B8%8B%E8%BD%BD\refman-8.0-en.html-chapter\refman-8.0-en.html-chapter\sql-statements.html" TargetMode="External"/><Relationship Id="rId1345" Type="http://schemas.openxmlformats.org/officeDocument/2006/relationships/hyperlink" Target="file:///E:\backup\%E4%B8%8B%E8%BD%BD\refman-8.0-en.html-chapter\refman-8.0-en.html-chapter\information-schema.html" TargetMode="External"/><Relationship Id="rId1552" Type="http://schemas.openxmlformats.org/officeDocument/2006/relationships/hyperlink" Target="file:///E:\backup\%E4%B8%8B%E8%BD%BD\refman-8.0-en.html-chapter\refman-8.0-en.html-chapter\sql-statements.html" TargetMode="External"/><Relationship Id="rId2603" Type="http://schemas.openxmlformats.org/officeDocument/2006/relationships/hyperlink" Target="file:///E:\backup\%E4%B8%8B%E8%BD%BD\refman-8.0-en.html-chapter\refman-8.0-en.html-chapter\innodb-storage-engine.html" TargetMode="External"/><Relationship Id="rId2950" Type="http://schemas.openxmlformats.org/officeDocument/2006/relationships/hyperlink" Target="file:///E:\backup\%E4%B8%8B%E8%BD%BD\refman-8.0-en.html-chapter\refman-8.0-en.html-chapter\replication.html" TargetMode="External"/><Relationship Id="rId5759" Type="http://schemas.openxmlformats.org/officeDocument/2006/relationships/hyperlink" Target="file:///E:\backup\%E4%B8%8B%E8%BD%BD\refman-8.0-en.html-chapter\refman-8.0-en.html-chapter\security.html" TargetMode="External"/><Relationship Id="rId1205" Type="http://schemas.openxmlformats.org/officeDocument/2006/relationships/hyperlink" Target="file:///E:\backup\%E4%B8%8B%E8%BD%BD\refman-8.0-en.html-chapter\refman-8.0-en.html-chapter\mysql-cluster.html" TargetMode="External"/><Relationship Id="rId2810" Type="http://schemas.openxmlformats.org/officeDocument/2006/relationships/hyperlink" Target="file:///E:\backup\%E4%B8%8B%E8%BD%BD\refman-8.0-en.html-chapter\refman-8.0-en.html-chapter\server-administration.html" TargetMode="External"/><Relationship Id="rId4568" Type="http://schemas.openxmlformats.org/officeDocument/2006/relationships/hyperlink" Target="file:///E:\backup\%E4%B8%8B%E8%BD%BD\refman-8.0-en.html-chapter\refman-8.0-en.html-chapter\sql-statements.html" TargetMode="External"/><Relationship Id="rId5966" Type="http://schemas.openxmlformats.org/officeDocument/2006/relationships/hyperlink" Target="file:///E:\backup\%E4%B8%8B%E8%BD%BD\refman-8.0-en.html-chapter\refman-8.0-en.html-chapter\sql-statements.html" TargetMode="External"/><Relationship Id="rId51" Type="http://schemas.openxmlformats.org/officeDocument/2006/relationships/hyperlink" Target="file:///E:\backup\%E4%B8%8B%E8%BD%BD\refman-8.0-en.html-chapter\refman-8.0-en.html-chapter\sql-statements.html" TargetMode="External"/><Relationship Id="rId1412" Type="http://schemas.openxmlformats.org/officeDocument/2006/relationships/hyperlink" Target="file:///E:\backup\%E4%B8%8B%E8%BD%BD\refman-8.0-en.html-chapter\refman-8.0-en.html-chapter\sql-statements.html" TargetMode="External"/><Relationship Id="rId3377" Type="http://schemas.openxmlformats.org/officeDocument/2006/relationships/hyperlink" Target="file:///E:\backup\%E4%B8%8B%E8%BD%BD\refman-8.0-en.html-chapter\refman-8.0-en.html-chapter\sql-statements.html" TargetMode="External"/><Relationship Id="rId4775" Type="http://schemas.openxmlformats.org/officeDocument/2006/relationships/hyperlink" Target="file:///E:\backup\%E4%B8%8B%E8%BD%BD\refman-8.0-en.html-chapter\refman-8.0-en.html-chapter\sql-statements.html" TargetMode="External"/><Relationship Id="rId4982" Type="http://schemas.openxmlformats.org/officeDocument/2006/relationships/hyperlink" Target="file:///E:\backup\%E4%B8%8B%E8%BD%BD\refman-8.0-en.html-chapter\refman-8.0-en.html-chapter\sql-statements.html" TargetMode="External"/><Relationship Id="rId5619" Type="http://schemas.openxmlformats.org/officeDocument/2006/relationships/hyperlink" Target="file:///E:\backup\%E4%B8%8B%E8%BD%BD\refman-8.0-en.html-chapter\refman-8.0-en.html-chapter\sql-statements.html" TargetMode="External"/><Relationship Id="rId5826" Type="http://schemas.openxmlformats.org/officeDocument/2006/relationships/hyperlink" Target="file:///E:\backup\%E4%B8%8B%E8%BD%BD\refman-8.0-en.html-chapter\refman-8.0-en.html-chapter\security.html" TargetMode="External"/><Relationship Id="rId298" Type="http://schemas.openxmlformats.org/officeDocument/2006/relationships/hyperlink" Target="file:///E:\backup\%E4%B8%8B%E8%BD%BD\refman-8.0-en.html-chapter\refman-8.0-en.html-chapter\innodb-storage-engine.html" TargetMode="External"/><Relationship Id="rId3584" Type="http://schemas.openxmlformats.org/officeDocument/2006/relationships/hyperlink" Target="file:///E:\backup\%E4%B8%8B%E8%BD%BD\refman-8.0-en.html-chapter\refman-8.0-en.html-chapter\sql-statements.html" TargetMode="External"/><Relationship Id="rId3791" Type="http://schemas.openxmlformats.org/officeDocument/2006/relationships/hyperlink" Target="file:///E:\backup\%E4%B8%8B%E8%BD%BD\refman-8.0-en.html-chapter\refman-8.0-en.html-chapter\sql-statements.html" TargetMode="External"/><Relationship Id="rId4428" Type="http://schemas.openxmlformats.org/officeDocument/2006/relationships/hyperlink" Target="file:///E:\backup\%E4%B8%8B%E8%BD%BD\refman-8.0-en.html-chapter\refman-8.0-en.html-chapter\security.html" TargetMode="External"/><Relationship Id="rId4635" Type="http://schemas.openxmlformats.org/officeDocument/2006/relationships/hyperlink" Target="file:///E:\backup\%E4%B8%8B%E8%BD%BD\refman-8.0-en.html-chapter\refman-8.0-en.html-chapter\data-types.html" TargetMode="External"/><Relationship Id="rId4842" Type="http://schemas.openxmlformats.org/officeDocument/2006/relationships/hyperlink" Target="file:///E:\backup\%E4%B8%8B%E8%BD%BD\refman-8.0-en.html-chapter\refman-8.0-en.html-chapter\sql-statements.html" TargetMode="External"/><Relationship Id="rId158" Type="http://schemas.openxmlformats.org/officeDocument/2006/relationships/hyperlink" Target="file:///E:\backup\%E4%B8%8B%E8%BD%BD\refman-8.0-en.html-chapter\refman-8.0-en.html-chapter\sql-statements.html" TargetMode="External"/><Relationship Id="rId2186" Type="http://schemas.openxmlformats.org/officeDocument/2006/relationships/hyperlink" Target="file:///E:\backup\%E4%B8%8B%E8%BD%BD\refman-8.0-en.html-chapter\refman-8.0-en.html-chapter\sql-statements.html" TargetMode="External"/><Relationship Id="rId2393" Type="http://schemas.openxmlformats.org/officeDocument/2006/relationships/hyperlink" Target="file:///E:\backup\%E4%B8%8B%E8%BD%BD\refman-8.0-en.html-chapter\refman-8.0-en.html-chapter\functions.html" TargetMode="External"/><Relationship Id="rId3237" Type="http://schemas.openxmlformats.org/officeDocument/2006/relationships/hyperlink" Target="file:///E:\backup\%E4%B8%8B%E8%BD%BD\refman-8.0-en.html-chapter\refman-8.0-en.html-chapter\sql-statements.html" TargetMode="External"/><Relationship Id="rId3444" Type="http://schemas.openxmlformats.org/officeDocument/2006/relationships/hyperlink" Target="file:///E:\backup\%E4%B8%8B%E8%BD%BD\refman-8.0-en.html-chapter\refman-8.0-en.html-chapter\functions.html" TargetMode="External"/><Relationship Id="rId3651" Type="http://schemas.openxmlformats.org/officeDocument/2006/relationships/hyperlink" Target="file:///E:\backup\%E4%B8%8B%E8%BD%BD\refman-8.0-en.html-chapter\refman-8.0-en.html-chapter\sql-statements.html" TargetMode="External"/><Relationship Id="rId4702" Type="http://schemas.openxmlformats.org/officeDocument/2006/relationships/hyperlink" Target="file:///E:\backup\%E4%B8%8B%E8%BD%BD\refman-8.0-en.html-chapter\refman-8.0-en.html-chapter\data-types.html" TargetMode="External"/><Relationship Id="rId365" Type="http://schemas.openxmlformats.org/officeDocument/2006/relationships/hyperlink" Target="file:///E:\backup\%E4%B8%8B%E8%BD%BD\refman-8.0-en.html-chapter\refman-8.0-en.html-chapter\data-types.html" TargetMode="External"/><Relationship Id="rId572" Type="http://schemas.openxmlformats.org/officeDocument/2006/relationships/hyperlink" Target="file:///E:\backup\%E4%B8%8B%E8%BD%BD\refman-8.0-en.html-chapter\refman-8.0-en.html-chapter\innodb-storage-engine.html" TargetMode="External"/><Relationship Id="rId2046" Type="http://schemas.openxmlformats.org/officeDocument/2006/relationships/hyperlink" Target="file:///E:\backup\%E4%B8%8B%E8%BD%BD\refman-8.0-en.html-chapter\refman-8.0-en.html-chapter\data-types.html" TargetMode="External"/><Relationship Id="rId2253" Type="http://schemas.openxmlformats.org/officeDocument/2006/relationships/hyperlink" Target="file:///E:\backup\%E4%B8%8B%E8%BD%BD\refman-8.0-en.html-chapter\refman-8.0-en.html-chapter\sql-statements.html" TargetMode="External"/><Relationship Id="rId2460" Type="http://schemas.openxmlformats.org/officeDocument/2006/relationships/hyperlink" Target="file:///E:\backup\%E4%B8%8B%E8%BD%BD\refman-8.0-en.html-chapter\refman-8.0-en.html-chapter\sql-statements.html" TargetMode="External"/><Relationship Id="rId3304" Type="http://schemas.openxmlformats.org/officeDocument/2006/relationships/hyperlink" Target="file:///E:\backup\%E4%B8%8B%E8%BD%BD\refman-8.0-en.html-chapter\refman-8.0-en.html-chapter\replication.html" TargetMode="External"/><Relationship Id="rId3511" Type="http://schemas.openxmlformats.org/officeDocument/2006/relationships/hyperlink" Target="file:///E:\backup\%E4%B8%8B%E8%BD%BD\refman-8.0-en.html-chapter\refman-8.0-en.html-chapter\sql-statements.html" TargetMode="External"/><Relationship Id="rId225" Type="http://schemas.openxmlformats.org/officeDocument/2006/relationships/hyperlink" Target="file:///E:\backup\%E4%B8%8B%E8%BD%BD\refman-8.0-en.html-chapter\refman-8.0-en.html-chapter\sql-statements.html" TargetMode="External"/><Relationship Id="rId432" Type="http://schemas.openxmlformats.org/officeDocument/2006/relationships/hyperlink" Target="file:///E:\backup\%E4%B8%8B%E8%BD%BD\refman-8.0-en.html-chapter\refman-8.0-en.html-chapter\sql-statements.html" TargetMode="External"/><Relationship Id="rId1062" Type="http://schemas.openxmlformats.org/officeDocument/2006/relationships/hyperlink" Target="file:///E:\backup\%E4%B8%8B%E8%BD%BD\refman-8.0-en.html-chapter\refman-8.0-en.html-chapter\partitioning.html" TargetMode="External"/><Relationship Id="rId2113" Type="http://schemas.openxmlformats.org/officeDocument/2006/relationships/hyperlink" Target="file:///E:\backup\%E4%B8%8B%E8%BD%BD\refman-8.0-en.html-chapter\refman-8.0-en.html-chapter\security.html" TargetMode="External"/><Relationship Id="rId2320" Type="http://schemas.openxmlformats.org/officeDocument/2006/relationships/hyperlink" Target="file:///E:\backup\%E4%B8%8B%E8%BD%BD\refman-8.0-en.html-chapter\refman-8.0-en.html-chapter\sql-statements.html" TargetMode="External"/><Relationship Id="rId5269" Type="http://schemas.openxmlformats.org/officeDocument/2006/relationships/hyperlink" Target="file:///E:\backup\%E4%B8%8B%E8%BD%BD\refman-8.0-en.html-chapter\refman-8.0-en.html-chapter\sql-statements.html" TargetMode="External"/><Relationship Id="rId5476" Type="http://schemas.openxmlformats.org/officeDocument/2006/relationships/hyperlink" Target="file:///E:\backup\%E4%B8%8B%E8%BD%BD\refman-8.0-en.html-chapter\refman-8.0-en.html-chapter\sql-statements.html" TargetMode="External"/><Relationship Id="rId5683" Type="http://schemas.openxmlformats.org/officeDocument/2006/relationships/hyperlink" Target="file:///E:\backup\%E4%B8%8B%E8%BD%BD\refman-8.0-en.html-chapter\refman-8.0-en.html-chapter\stored-objects.html" TargetMode="External"/><Relationship Id="rId4078" Type="http://schemas.openxmlformats.org/officeDocument/2006/relationships/hyperlink" Target="file:///E:\backup\%E4%B8%8B%E8%BD%BD\refman-8.0-en.html-chapter\refman-8.0-en.html-chapter\server-administration.html" TargetMode="External"/><Relationship Id="rId4285" Type="http://schemas.openxmlformats.org/officeDocument/2006/relationships/hyperlink" Target="file:///E:\backup\%E4%B8%8B%E8%BD%BD\refman-8.0-en.html-chapter\refman-8.0-en.html-chapter\security.html" TargetMode="External"/><Relationship Id="rId4492" Type="http://schemas.openxmlformats.org/officeDocument/2006/relationships/hyperlink" Target="file:///E:\backup\%E4%B8%8B%E8%BD%BD\refman-8.0-en.html-chapter\refman-8.0-en.html-chapter\security.html" TargetMode="External"/><Relationship Id="rId5129" Type="http://schemas.openxmlformats.org/officeDocument/2006/relationships/hyperlink" Target="file:///E:\backup\%E4%B8%8B%E8%BD%BD\refman-8.0-en.html-chapter\refman-8.0-en.html-chapter\sql-statements.html" TargetMode="External"/><Relationship Id="rId5336" Type="http://schemas.openxmlformats.org/officeDocument/2006/relationships/hyperlink" Target="file:///E:\backup\%E4%B8%8B%E8%BD%BD\refman-8.0-en.html-chapter\refman-8.0-en.html-chapter\sql-statements.html" TargetMode="External"/><Relationship Id="rId5543" Type="http://schemas.openxmlformats.org/officeDocument/2006/relationships/hyperlink" Target="file:///E:\backup\%E4%B8%8B%E8%BD%BD\refman-8.0-en.html-chapter\refman-8.0-en.html-chapter\innodb-storage-engine.html" TargetMode="External"/><Relationship Id="rId5890" Type="http://schemas.openxmlformats.org/officeDocument/2006/relationships/hyperlink" Target="file:///E:\backup\%E4%B8%8B%E8%BD%BD\refman-8.0-en.html-chapter\refman-8.0-en.html-chapter\programs.html" TargetMode="External"/><Relationship Id="rId1879" Type="http://schemas.openxmlformats.org/officeDocument/2006/relationships/hyperlink" Target="file:///E:\backup\%E4%B8%8B%E8%BD%BD\refman-8.0-en.html-chapter\refman-8.0-en.html-chapter\sql-statements.html" TargetMode="External"/><Relationship Id="rId3094" Type="http://schemas.openxmlformats.org/officeDocument/2006/relationships/hyperlink" Target="file:///E:\backup\%E4%B8%8B%E8%BD%BD\refman-8.0-en.html-chapter\refman-8.0-en.html-chapter\replication.html" TargetMode="External"/><Relationship Id="rId4145" Type="http://schemas.openxmlformats.org/officeDocument/2006/relationships/hyperlink" Target="file:///E:\backup\%E4%B8%8B%E8%BD%BD\refman-8.0-en.html-chapter\refman-8.0-en.html-chapter\security.html" TargetMode="External"/><Relationship Id="rId5750" Type="http://schemas.openxmlformats.org/officeDocument/2006/relationships/hyperlink" Target="file:///E:\backup\%E4%B8%8B%E8%BD%BD\refman-8.0-en.html-chapter\refman-8.0-en.html-chapter\sql-statements.html" TargetMode="External"/><Relationship Id="rId1739" Type="http://schemas.openxmlformats.org/officeDocument/2006/relationships/hyperlink" Target="file:///E:\backup\%E4%B8%8B%E8%BD%BD\refman-8.0-en.html-chapter\refman-8.0-en.html-chapter\sql-statements.html" TargetMode="External"/><Relationship Id="rId1946" Type="http://schemas.openxmlformats.org/officeDocument/2006/relationships/hyperlink" Target="file:///E:\backup\%E4%B8%8B%E8%BD%BD\refman-8.0-en.html-chapter\refman-8.0-en.html-chapter\sql-statements.html" TargetMode="External"/><Relationship Id="rId4005" Type="http://schemas.openxmlformats.org/officeDocument/2006/relationships/hyperlink" Target="file:///E:\backup\%E4%B8%8B%E8%BD%BD\refman-8.0-en.html-chapter\refman-8.0-en.html-chapter\security.html" TargetMode="External"/><Relationship Id="rId4352" Type="http://schemas.openxmlformats.org/officeDocument/2006/relationships/hyperlink" Target="file:///E:\backup\%E4%B8%8B%E8%BD%BD\refman-8.0-en.html-chapter\refman-8.0-en.html-chapter\sql-statements.html" TargetMode="External"/><Relationship Id="rId5403" Type="http://schemas.openxmlformats.org/officeDocument/2006/relationships/hyperlink" Target="file:///E:\backup\%E4%B8%8B%E8%BD%BD\refman-8.0-en.html-chapter\refman-8.0-en.html-chapter\sql-statements.html" TargetMode="External"/><Relationship Id="rId5610" Type="http://schemas.openxmlformats.org/officeDocument/2006/relationships/hyperlink" Target="file:///E:\backup\%E4%B8%8B%E8%BD%BD\refman-8.0-en.html-chapter\refman-8.0-en.html-chapter\functions.html" TargetMode="External"/><Relationship Id="rId1806" Type="http://schemas.openxmlformats.org/officeDocument/2006/relationships/hyperlink" Target="file:///E:\backup\%E4%B8%8B%E8%BD%BD\refman-8.0-en.html-chapter\refman-8.0-en.html-chapter\sql-statements.html" TargetMode="External"/><Relationship Id="rId3161" Type="http://schemas.openxmlformats.org/officeDocument/2006/relationships/hyperlink" Target="file:///E:\backup\%E4%B8%8B%E8%BD%BD\refman-8.0-en.html-chapter\refman-8.0-en.html-chapter\sql-statements.html" TargetMode="External"/><Relationship Id="rId4212" Type="http://schemas.openxmlformats.org/officeDocument/2006/relationships/hyperlink" Target="file:///E:\backup\%E4%B8%8B%E8%BD%BD\refman-8.0-en.html-chapter\refman-8.0-en.html-chapter\security.html" TargetMode="External"/><Relationship Id="rId3021" Type="http://schemas.openxmlformats.org/officeDocument/2006/relationships/hyperlink" Target="file:///E:\backup\%E4%B8%8B%E8%BD%BD\refman-8.0-en.html-chapter\refman-8.0-en.html-chapter\replication.html" TargetMode="External"/><Relationship Id="rId3978" Type="http://schemas.openxmlformats.org/officeDocument/2006/relationships/hyperlink" Target="file:///E:\backup\%E4%B8%8B%E8%BD%BD\refman-8.0-en.html-chapter\refman-8.0-en.html-chapter\security.html" TargetMode="External"/><Relationship Id="rId899" Type="http://schemas.openxmlformats.org/officeDocument/2006/relationships/hyperlink" Target="file:///E:\backup\%E4%B8%8B%E8%BD%BD\refman-8.0-en.html-chapter\refman-8.0-en.html-chapter\sql-statements.html" TargetMode="External"/><Relationship Id="rId2787" Type="http://schemas.openxmlformats.org/officeDocument/2006/relationships/hyperlink" Target="https://dev.mysql.com/doc/c-api/8.0/en/c-api-auto-reconnect.html" TargetMode="External"/><Relationship Id="rId3838" Type="http://schemas.openxmlformats.org/officeDocument/2006/relationships/hyperlink" Target="file:///E:\backup\%E4%B8%8B%E8%BD%BD\refman-8.0-en.html-chapter\refman-8.0-en.html-chapter\sql-statements.html" TargetMode="External"/><Relationship Id="rId5193" Type="http://schemas.openxmlformats.org/officeDocument/2006/relationships/hyperlink" Target="file:///E:\backup\%E4%B8%8B%E8%BD%BD\refman-8.0-en.html-chapter\refman-8.0-en.html-chapter\performance-schema.html" TargetMode="External"/><Relationship Id="rId759" Type="http://schemas.openxmlformats.org/officeDocument/2006/relationships/hyperlink" Target="file:///E:\backup\%E4%B8%8B%E8%BD%BD\refman-8.0-en.html-chapter\refman-8.0-en.html-chapter\functions.html" TargetMode="External"/><Relationship Id="rId966" Type="http://schemas.openxmlformats.org/officeDocument/2006/relationships/hyperlink" Target="file:///E:\backup\%E4%B8%8B%E8%BD%BD\refman-8.0-en.html-chapter\refman-8.0-en.html-chapter\server-administration.html" TargetMode="External"/><Relationship Id="rId1389" Type="http://schemas.openxmlformats.org/officeDocument/2006/relationships/hyperlink" Target="file:///E:\backup\%E4%B8%8B%E8%BD%BD\refman-8.0-en.html-chapter\refman-8.0-en.html-chapter\innodb-storage-engine.html" TargetMode="External"/><Relationship Id="rId1596" Type="http://schemas.openxmlformats.org/officeDocument/2006/relationships/hyperlink" Target="file:///E:\backup\%E4%B8%8B%E8%BD%BD\refman-8.0-en.html-chapter\refman-8.0-en.html-chapter\sql-statements.html" TargetMode="External"/><Relationship Id="rId2647" Type="http://schemas.openxmlformats.org/officeDocument/2006/relationships/hyperlink" Target="file:///E:\backup\%E4%B8%8B%E8%BD%BD\refman-8.0-en.html-chapter\refman-8.0-en.html-chapter\sql-statements.html" TargetMode="External"/><Relationship Id="rId2994" Type="http://schemas.openxmlformats.org/officeDocument/2006/relationships/hyperlink" Target="file:///E:\backup\%E4%B8%8B%E8%BD%BD\refman-8.0-en.html-chapter\refman-8.0-en.html-chapter\sql-statements.html" TargetMode="External"/><Relationship Id="rId5053" Type="http://schemas.openxmlformats.org/officeDocument/2006/relationships/hyperlink" Target="file:///E:\backup\%E4%B8%8B%E8%BD%BD\refman-8.0-en.html-chapter\refman-8.0-en.html-chapter\sql-statements.html" TargetMode="External"/><Relationship Id="rId5260" Type="http://schemas.openxmlformats.org/officeDocument/2006/relationships/hyperlink" Target="file:///E:\backup\%E4%B8%8B%E8%BD%BD\refman-8.0-en.html-chapter\refman-8.0-en.html-chapter\sql-statements.html" TargetMode="External"/><Relationship Id="rId619" Type="http://schemas.openxmlformats.org/officeDocument/2006/relationships/hyperlink" Target="file:///E:\backup\%E4%B8%8B%E8%BD%BD\refman-8.0-en.html-chapter\refman-8.0-en.html-chapter\functions.html" TargetMode="External"/><Relationship Id="rId1249" Type="http://schemas.openxmlformats.org/officeDocument/2006/relationships/hyperlink" Target="file:///E:\backup\%E4%B8%8B%E8%BD%BD\refman-8.0-en.html-chapter\refman-8.0-en.html-chapter\functions.html" TargetMode="External"/><Relationship Id="rId2854" Type="http://schemas.openxmlformats.org/officeDocument/2006/relationships/hyperlink" Target="file:///E:\backup\%E4%B8%8B%E8%BD%BD\refman-8.0-en.html-chapter\refman-8.0-en.html-chapter\innodb-storage-engine.html" TargetMode="External"/><Relationship Id="rId3905" Type="http://schemas.openxmlformats.org/officeDocument/2006/relationships/hyperlink" Target="file:///E:\backup\%E4%B8%8B%E8%BD%BD\refman-8.0-en.html-chapter\refman-8.0-en.html-chapter\security.html" TargetMode="External"/><Relationship Id="rId5120" Type="http://schemas.openxmlformats.org/officeDocument/2006/relationships/hyperlink" Target="file:///E:\backup\%E4%B8%8B%E8%BD%BD\refman-8.0-en.html-chapter\refman-8.0-en.html-chapter\server-administration.html" TargetMode="External"/><Relationship Id="rId95" Type="http://schemas.openxmlformats.org/officeDocument/2006/relationships/hyperlink" Target="file:///E:\backup\%E4%B8%8B%E8%BD%BD\refman-8.0-en.html-chapter\refman-8.0-en.html-chapter\sql-statements.html" TargetMode="External"/><Relationship Id="rId826" Type="http://schemas.openxmlformats.org/officeDocument/2006/relationships/hyperlink" Target="file:///E:\backup\%E4%B8%8B%E8%BD%BD\refman-8.0-en.html-chapter\refman-8.0-en.html-chapter\sql-statements.html" TargetMode="External"/><Relationship Id="rId1109" Type="http://schemas.openxmlformats.org/officeDocument/2006/relationships/hyperlink" Target="file:///E:\backup\%E4%B8%8B%E8%BD%BD\refman-8.0-en.html-chapter\refman-8.0-en.html-chapter\innodb-storage-engine.html" TargetMode="External"/><Relationship Id="rId1456" Type="http://schemas.openxmlformats.org/officeDocument/2006/relationships/hyperlink" Target="file:///E:\backup\%E4%B8%8B%E8%BD%BD\refman-8.0-en.html-chapter\refman-8.0-en.html-chapter\sql-statements.html" TargetMode="External"/><Relationship Id="rId1663" Type="http://schemas.openxmlformats.org/officeDocument/2006/relationships/hyperlink" Target="file:///E:\backup\%E4%B8%8B%E8%BD%BD\refman-8.0-en.html-chapter\refman-8.0-en.html-chapter\sql-statements.html" TargetMode="External"/><Relationship Id="rId1870" Type="http://schemas.openxmlformats.org/officeDocument/2006/relationships/hyperlink" Target="file:///E:\backup\%E4%B8%8B%E8%BD%BD\refman-8.0-en.html-chapter\refman-8.0-en.html-chapter\sql-statements.html" TargetMode="External"/><Relationship Id="rId2507" Type="http://schemas.openxmlformats.org/officeDocument/2006/relationships/hyperlink" Target="file:///E:\backup\%E4%B8%8B%E8%BD%BD\refman-8.0-en.html-chapter\refman-8.0-en.html-chapter\sql-statements.html" TargetMode="External"/><Relationship Id="rId2714" Type="http://schemas.openxmlformats.org/officeDocument/2006/relationships/hyperlink" Target="file:///E:\backup\%E4%B8%8B%E8%BD%BD\refman-8.0-en.html-chapter\refman-8.0-en.html-chapter\sql-statements.html" TargetMode="External"/><Relationship Id="rId2921" Type="http://schemas.openxmlformats.org/officeDocument/2006/relationships/hyperlink" Target="file:///E:\backup\%E4%B8%8B%E8%BD%BD\refman-8.0-en.html-chapter\refman-8.0-en.html-chapter\replication.html" TargetMode="External"/><Relationship Id="rId1316" Type="http://schemas.openxmlformats.org/officeDocument/2006/relationships/hyperlink" Target="file:///E:\backup\%E4%B8%8B%E8%BD%BD\refman-8.0-en.html-chapter\refman-8.0-en.html-chapter\sql-statements.html" TargetMode="External"/><Relationship Id="rId1523" Type="http://schemas.openxmlformats.org/officeDocument/2006/relationships/hyperlink" Target="file:///E:\backup\%E4%B8%8B%E8%BD%BD\refman-8.0-en.html-chapter\refman-8.0-en.html-chapter\security.html" TargetMode="External"/><Relationship Id="rId1730" Type="http://schemas.openxmlformats.org/officeDocument/2006/relationships/hyperlink" Target="file:///E:\backup\%E4%B8%8B%E8%BD%BD\refman-8.0-en.html-chapter\refman-8.0-en.html-chapter\sql-statements.html" TargetMode="External"/><Relationship Id="rId4679" Type="http://schemas.openxmlformats.org/officeDocument/2006/relationships/hyperlink" Target="file:///E:\backup\%E4%B8%8B%E8%BD%BD\refman-8.0-en.html-chapter\refman-8.0-en.html-chapter\sql-statements.html" TargetMode="External"/><Relationship Id="rId4886" Type="http://schemas.openxmlformats.org/officeDocument/2006/relationships/hyperlink" Target="file:///E:\backup\%E4%B8%8B%E8%BD%BD\refman-8.0-en.html-chapter\refman-8.0-en.html-chapter\server-administration.html" TargetMode="External"/><Relationship Id="rId5937" Type="http://schemas.openxmlformats.org/officeDocument/2006/relationships/hyperlink" Target="file:///E:\backup\%E4%B8%8B%E8%BD%BD\refman-8.0-en.html-chapter\refman-8.0-en.html-chapter\sql-statements.html" TargetMode="External"/><Relationship Id="rId22" Type="http://schemas.openxmlformats.org/officeDocument/2006/relationships/hyperlink" Target="file:///E:\backup\%E4%B8%8B%E8%BD%BD\refman-8.0-en.html-chapter\refman-8.0-en.html-chapter\sql-statements.html" TargetMode="External"/><Relationship Id="rId3488" Type="http://schemas.openxmlformats.org/officeDocument/2006/relationships/hyperlink" Target="file:///E:\backup\%E4%B8%8B%E8%BD%BD\refman-8.0-en.html-chapter\refman-8.0-en.html-chapter\sql-statements.html" TargetMode="External"/><Relationship Id="rId3695" Type="http://schemas.openxmlformats.org/officeDocument/2006/relationships/hyperlink" Target="file:///E:\backup\%E4%B8%8B%E8%BD%BD\refman-8.0-en.html-chapter\refman-8.0-en.html-chapter\sql-statements.html" TargetMode="External"/><Relationship Id="rId4539" Type="http://schemas.openxmlformats.org/officeDocument/2006/relationships/hyperlink" Target="file:///E:\backup\%E4%B8%8B%E8%BD%BD\refman-8.0-en.html-chapter\refman-8.0-en.html-chapter\sql-statements.html" TargetMode="External"/><Relationship Id="rId4746" Type="http://schemas.openxmlformats.org/officeDocument/2006/relationships/hyperlink" Target="file:///E:\backup\%E4%B8%8B%E8%BD%BD\refman-8.0-en.html-chapter\refman-8.0-en.html-chapter\server-administration.html" TargetMode="External"/><Relationship Id="rId4953" Type="http://schemas.openxmlformats.org/officeDocument/2006/relationships/hyperlink" Target="file:///E:\backup\%E4%B8%8B%E8%BD%BD\refman-8.0-en.html-chapter\refman-8.0-en.html-chapter\server-administration.html" TargetMode="External"/><Relationship Id="rId2297" Type="http://schemas.openxmlformats.org/officeDocument/2006/relationships/hyperlink" Target="file:///E:\backup\%E4%B8%8B%E8%BD%BD\refman-8.0-en.html-chapter\refman-8.0-en.html-chapter\sql-statements.html" TargetMode="External"/><Relationship Id="rId3348" Type="http://schemas.openxmlformats.org/officeDocument/2006/relationships/hyperlink" Target="file:///E:\backup\%E4%B8%8B%E8%BD%BD\refman-8.0-en.html-chapter\refman-8.0-en.html-chapter\security.html" TargetMode="External"/><Relationship Id="rId3555" Type="http://schemas.openxmlformats.org/officeDocument/2006/relationships/hyperlink" Target="file:///E:\backup\%E4%B8%8B%E8%BD%BD\refman-8.0-en.html-chapter\refman-8.0-en.html-chapter\sql-statements.html" TargetMode="External"/><Relationship Id="rId3762" Type="http://schemas.openxmlformats.org/officeDocument/2006/relationships/hyperlink" Target="file:///E:\backup\%E4%B8%8B%E8%BD%BD\refman-8.0-en.html-chapter\refman-8.0-en.html-chapter\sql-statements.html" TargetMode="External"/><Relationship Id="rId4606" Type="http://schemas.openxmlformats.org/officeDocument/2006/relationships/hyperlink" Target="file:///E:\backup\%E4%B8%8B%E8%BD%BD\refman-8.0-en.html-chapter\refman-8.0-en.html-chapter\performance-schema.html" TargetMode="External"/><Relationship Id="rId4813" Type="http://schemas.openxmlformats.org/officeDocument/2006/relationships/hyperlink" Target="file:///E:\backup\%E4%B8%8B%E8%BD%BD\refman-8.0-en.html-chapter\refman-8.0-en.html-chapter\optimization.html" TargetMode="External"/><Relationship Id="rId269" Type="http://schemas.openxmlformats.org/officeDocument/2006/relationships/hyperlink" Target="file:///E:\backup\%E4%B8%8B%E8%BD%BD\refman-8.0-en.html-chapter\refman-8.0-en.html-chapter\sql-statements.html" TargetMode="External"/><Relationship Id="rId476" Type="http://schemas.openxmlformats.org/officeDocument/2006/relationships/hyperlink" Target="file:///E:\backup\%E4%B8%8B%E8%BD%BD\refman-8.0-en.html-chapter\refman-8.0-en.html-chapter\sql-statements.html" TargetMode="External"/><Relationship Id="rId683" Type="http://schemas.openxmlformats.org/officeDocument/2006/relationships/hyperlink" Target="file:///E:\backup\%E4%B8%8B%E8%BD%BD\refman-8.0-en.html-chapter\refman-8.0-en.html-chapter\storage-engines.html" TargetMode="External"/><Relationship Id="rId890" Type="http://schemas.openxmlformats.org/officeDocument/2006/relationships/hyperlink" Target="file:///E:\backup\%E4%B8%8B%E8%BD%BD\refman-8.0-en.html-chapter\refman-8.0-en.html-chapter\sql-statements.html" TargetMode="External"/><Relationship Id="rId2157" Type="http://schemas.openxmlformats.org/officeDocument/2006/relationships/hyperlink" Target="file:///E:\backup\%E4%B8%8B%E8%BD%BD\refman-8.0-en.html-chapter\refman-8.0-en.html-chapter\sql-statements.html" TargetMode="External"/><Relationship Id="rId2364" Type="http://schemas.openxmlformats.org/officeDocument/2006/relationships/hyperlink" Target="file:///E:\backup\%E4%B8%8B%E8%BD%BD\refman-8.0-en.html-chapter\refman-8.0-en.html-chapter\sql-statements.html" TargetMode="External"/><Relationship Id="rId2571" Type="http://schemas.openxmlformats.org/officeDocument/2006/relationships/hyperlink" Target="file:///E:\backup\%E4%B8%8B%E8%BD%BD\refman-8.0-en.html-chapter\refman-8.0-en.html-chapter\sql-statements.html" TargetMode="External"/><Relationship Id="rId3208" Type="http://schemas.openxmlformats.org/officeDocument/2006/relationships/hyperlink" Target="file:///E:\backup\%E4%B8%8B%E8%BD%BD\refman-8.0-en.html-chapter\refman-8.0-en.html-chapter\replication.html" TargetMode="External"/><Relationship Id="rId3415" Type="http://schemas.openxmlformats.org/officeDocument/2006/relationships/hyperlink" Target="file:///E:\backup\%E4%B8%8B%E8%BD%BD\refman-8.0-en.html-chapter\refman-8.0-en.html-chapter\sql-statements.html" TargetMode="External"/><Relationship Id="rId129" Type="http://schemas.openxmlformats.org/officeDocument/2006/relationships/hyperlink" Target="file:///E:\backup\%E4%B8%8B%E8%BD%BD\refman-8.0-en.html-chapter\refman-8.0-en.html-chapter\programs.html" TargetMode="External"/><Relationship Id="rId336" Type="http://schemas.openxmlformats.org/officeDocument/2006/relationships/hyperlink" Target="file:///E:\backup\%E4%B8%8B%E8%BD%BD\refman-8.0-en.html-chapter\refman-8.0-en.html-chapter\sql-statements.html" TargetMode="External"/><Relationship Id="rId543" Type="http://schemas.openxmlformats.org/officeDocument/2006/relationships/hyperlink" Target="file:///E:\backup\%E4%B8%8B%E8%BD%BD\refman-8.0-en.html-chapter\refman-8.0-en.html-chapter\stored-objects.html" TargetMode="External"/><Relationship Id="rId1173" Type="http://schemas.openxmlformats.org/officeDocument/2006/relationships/hyperlink" Target="file:///E:\backup\%E4%B8%8B%E8%BD%BD\refman-8.0-en.html-chapter\refman-8.0-en.html-chapter\security.html" TargetMode="External"/><Relationship Id="rId1380" Type="http://schemas.openxmlformats.org/officeDocument/2006/relationships/hyperlink" Target="file:///E:\backup\%E4%B8%8B%E8%BD%BD\refman-8.0-en.html-chapter\refman-8.0-en.html-chapter\sql-statements.html" TargetMode="External"/><Relationship Id="rId2017" Type="http://schemas.openxmlformats.org/officeDocument/2006/relationships/hyperlink" Target="file:///E:\backup\%E4%B8%8B%E8%BD%BD\refman-8.0-en.html-chapter\refman-8.0-en.html-chapter\language-structure.html" TargetMode="External"/><Relationship Id="rId2224" Type="http://schemas.openxmlformats.org/officeDocument/2006/relationships/hyperlink" Target="file:///E:\backup\%E4%B8%8B%E8%BD%BD\refman-8.0-en.html-chapter\refman-8.0-en.html-chapter\security.html" TargetMode="External"/><Relationship Id="rId3622" Type="http://schemas.openxmlformats.org/officeDocument/2006/relationships/hyperlink" Target="file:///E:\backup\%E4%B8%8B%E8%BD%BD\refman-8.0-en.html-chapter\refman-8.0-en.html-chapter\sql-statements.html" TargetMode="External"/><Relationship Id="rId5587" Type="http://schemas.openxmlformats.org/officeDocument/2006/relationships/hyperlink" Target="file:///E:\backup\%E4%B8%8B%E8%BD%BD\refman-8.0-en.html-chapter\refman-8.0-en.html-chapter\server-administration.html" TargetMode="External"/><Relationship Id="rId403" Type="http://schemas.openxmlformats.org/officeDocument/2006/relationships/hyperlink" Target="file:///E:\backup\%E4%B8%8B%E8%BD%BD\refman-8.0-en.html-chapter\refman-8.0-en.html-chapter\sql-statements.html" TargetMode="External"/><Relationship Id="rId750" Type="http://schemas.openxmlformats.org/officeDocument/2006/relationships/hyperlink" Target="file:///E:\backup\%E4%B8%8B%E8%BD%BD\refman-8.0-en.html-chapter\refman-8.0-en.html-chapter\sql-statements.html" TargetMode="External"/><Relationship Id="rId1033" Type="http://schemas.openxmlformats.org/officeDocument/2006/relationships/hyperlink" Target="file:///E:\backup\%E4%B8%8B%E8%BD%BD\refman-8.0-en.html-chapter\refman-8.0-en.html-chapter\innodb-storage-engine.html" TargetMode="External"/><Relationship Id="rId2431" Type="http://schemas.openxmlformats.org/officeDocument/2006/relationships/hyperlink" Target="file:///E:\backup\%E4%B8%8B%E8%BD%BD\refman-8.0-en.html-chapter\refman-8.0-en.html-chapter\sql-statements.html" TargetMode="External"/><Relationship Id="rId4189" Type="http://schemas.openxmlformats.org/officeDocument/2006/relationships/hyperlink" Target="file:///E:\backup\%E4%B8%8B%E8%BD%BD\refman-8.0-en.html-chapter\refman-8.0-en.html-chapter\security.html" TargetMode="External"/><Relationship Id="rId5794" Type="http://schemas.openxmlformats.org/officeDocument/2006/relationships/hyperlink" Target="file:///E:\backup\%E4%B8%8B%E8%BD%BD\refman-8.0-en.html-chapter\refman-8.0-en.html-chapter\security.html" TargetMode="External"/><Relationship Id="rId610" Type="http://schemas.openxmlformats.org/officeDocument/2006/relationships/hyperlink" Target="file:///E:\backup\%E4%B8%8B%E8%BD%BD\refman-8.0-en.html-chapter\refman-8.0-en.html-chapter\mysql-cluster.html" TargetMode="External"/><Relationship Id="rId1240" Type="http://schemas.openxmlformats.org/officeDocument/2006/relationships/hyperlink" Target="file:///E:\backup\%E4%B8%8B%E8%BD%BD\refman-8.0-en.html-chapter\refman-8.0-en.html-chapter\sql-statements.html" TargetMode="External"/><Relationship Id="rId4049" Type="http://schemas.openxmlformats.org/officeDocument/2006/relationships/hyperlink" Target="file:///E:\backup\%E4%B8%8B%E8%BD%BD\refman-8.0-en.html-chapter\refman-8.0-en.html-chapter\security.html" TargetMode="External"/><Relationship Id="rId4396" Type="http://schemas.openxmlformats.org/officeDocument/2006/relationships/hyperlink" Target="file:///E:\backup\%E4%B8%8B%E8%BD%BD\refman-8.0-en.html-chapter\refman-8.0-en.html-chapter\data-types.html" TargetMode="External"/><Relationship Id="rId5447" Type="http://schemas.openxmlformats.org/officeDocument/2006/relationships/hyperlink" Target="file:///E:\backup\%E4%B8%8B%E8%BD%BD\refman-8.0-en.html-chapter\refman-8.0-en.html-chapter\sql-statements.html" TargetMode="External"/><Relationship Id="rId5654" Type="http://schemas.openxmlformats.org/officeDocument/2006/relationships/hyperlink" Target="file:///E:\backup\%E4%B8%8B%E8%BD%BD\refman-8.0-en.html-chapter\refman-8.0-en.html-chapter\programs.html" TargetMode="External"/><Relationship Id="rId5861" Type="http://schemas.openxmlformats.org/officeDocument/2006/relationships/hyperlink" Target="file:///E:\backup\%E4%B8%8B%E8%BD%BD\refman-8.0-en.html-chapter\refman-8.0-en.html-chapter\server-administration.html" TargetMode="External"/><Relationship Id="rId1100" Type="http://schemas.openxmlformats.org/officeDocument/2006/relationships/hyperlink" Target="file:///E:\backup\%E4%B8%8B%E8%BD%BD\refman-8.0-en.html-chapter\refman-8.0-en.html-chapter\sql-statements.html" TargetMode="External"/><Relationship Id="rId4256" Type="http://schemas.openxmlformats.org/officeDocument/2006/relationships/hyperlink" Target="file:///E:\backup\%E4%B8%8B%E8%BD%BD\refman-8.0-en.html-chapter\refman-8.0-en.html-chapter\security.html" TargetMode="External"/><Relationship Id="rId4463" Type="http://schemas.openxmlformats.org/officeDocument/2006/relationships/hyperlink" Target="file:///E:\backup\%E4%B8%8B%E8%BD%BD\refman-8.0-en.html-chapter\refman-8.0-en.html-chapter\sql-statements.html" TargetMode="External"/><Relationship Id="rId4670" Type="http://schemas.openxmlformats.org/officeDocument/2006/relationships/hyperlink" Target="file:///E:\backup\%E4%B8%8B%E8%BD%BD\refman-8.0-en.html-chapter\refman-8.0-en.html-chapter\sql-statements.html" TargetMode="External"/><Relationship Id="rId5307" Type="http://schemas.openxmlformats.org/officeDocument/2006/relationships/hyperlink" Target="file:///E:\backup\%E4%B8%8B%E8%BD%BD\refman-8.0-en.html-chapter\refman-8.0-en.html-chapter\sql-statements.html" TargetMode="External"/><Relationship Id="rId5514" Type="http://schemas.openxmlformats.org/officeDocument/2006/relationships/hyperlink" Target="file:///E:\backup\%E4%B8%8B%E8%BD%BD\refman-8.0-en.html-chapter\refman-8.0-en.html-chapter\sql-statements.html" TargetMode="External"/><Relationship Id="rId5721" Type="http://schemas.openxmlformats.org/officeDocument/2006/relationships/hyperlink" Target="file:///E:\backup\%E4%B8%8B%E8%BD%BD\refman-8.0-en.html-chapter\refman-8.0-en.html-chapter\server-administration.html" TargetMode="External"/><Relationship Id="rId1917" Type="http://schemas.openxmlformats.org/officeDocument/2006/relationships/hyperlink" Target="file:///E:\backup\%E4%B8%8B%E8%BD%BD\refman-8.0-en.html-chapter\refman-8.0-en.html-chapter\functions.html" TargetMode="External"/><Relationship Id="rId3065" Type="http://schemas.openxmlformats.org/officeDocument/2006/relationships/hyperlink" Target="file:///E:\backup\%E4%B8%8B%E8%BD%BD\refman-8.0-en.html-chapter\refman-8.0-en.html-chapter\replication.html" TargetMode="External"/><Relationship Id="rId3272" Type="http://schemas.openxmlformats.org/officeDocument/2006/relationships/hyperlink" Target="file:///E:\backup\%E4%B8%8B%E8%BD%BD\refman-8.0-en.html-chapter\refman-8.0-en.html-chapter\security.html" TargetMode="External"/><Relationship Id="rId4116" Type="http://schemas.openxmlformats.org/officeDocument/2006/relationships/hyperlink" Target="file:///E:\backup\%E4%B8%8B%E8%BD%BD\refman-8.0-en.html-chapter\refman-8.0-en.html-chapter\security.html" TargetMode="External"/><Relationship Id="rId4323" Type="http://schemas.openxmlformats.org/officeDocument/2006/relationships/hyperlink" Target="file:///E:\backup\%E4%B8%8B%E8%BD%BD\refman-8.0-en.html-chapter\refman-8.0-en.html-chapter\security.html" TargetMode="External"/><Relationship Id="rId4530" Type="http://schemas.openxmlformats.org/officeDocument/2006/relationships/hyperlink" Target="file:///E:\backup\%E4%B8%8B%E8%BD%BD\refman-8.0-en.html-chapter\refman-8.0-en.html-chapter\optimization.html" TargetMode="External"/><Relationship Id="rId193" Type="http://schemas.openxmlformats.org/officeDocument/2006/relationships/hyperlink" Target="file:///E:\backup\%E4%B8%8B%E8%BD%BD\refman-8.0-en.html-chapter\refman-8.0-en.html-chapter\sql-statements.html" TargetMode="External"/><Relationship Id="rId2081" Type="http://schemas.openxmlformats.org/officeDocument/2006/relationships/hyperlink" Target="file:///E:\backup\%E4%B8%8B%E8%BD%BD\refman-8.0-en.html-chapter\refman-8.0-en.html-chapter\programs.html" TargetMode="External"/><Relationship Id="rId3132" Type="http://schemas.openxmlformats.org/officeDocument/2006/relationships/hyperlink" Target="https://dev.mysql.com/doc/mysql-errors/8.0/en/server-error-reference.html" TargetMode="External"/><Relationship Id="rId260" Type="http://schemas.openxmlformats.org/officeDocument/2006/relationships/hyperlink" Target="file:///E:\backup\%E4%B8%8B%E8%BD%BD\refman-8.0-en.html-chapter\refman-8.0-en.html-chapter\sql-statements.html" TargetMode="External"/><Relationship Id="rId5097" Type="http://schemas.openxmlformats.org/officeDocument/2006/relationships/hyperlink" Target="file:///E:\backup\%E4%B8%8B%E8%BD%BD\refman-8.0-en.html-chapter\refman-8.0-en.html-chapter\sql-statements.html" TargetMode="External"/><Relationship Id="rId120" Type="http://schemas.openxmlformats.org/officeDocument/2006/relationships/hyperlink" Target="file:///E:\backup\%E4%B8%8B%E8%BD%BD\refman-8.0-en.html-chapter\refman-8.0-en.html-chapter\sql-statements.html" TargetMode="External"/><Relationship Id="rId2898" Type="http://schemas.openxmlformats.org/officeDocument/2006/relationships/hyperlink" Target="file:///E:\backup\%E4%B8%8B%E8%BD%BD\refman-8.0-en.html-chapter\refman-8.0-en.html-chapter\sql-statements.html" TargetMode="External"/><Relationship Id="rId3949" Type="http://schemas.openxmlformats.org/officeDocument/2006/relationships/hyperlink" Target="file:///E:\backup\%E4%B8%8B%E8%BD%BD\refman-8.0-en.html-chapter\refman-8.0-en.html-chapter\sql-statements.html" TargetMode="External"/><Relationship Id="rId5164" Type="http://schemas.openxmlformats.org/officeDocument/2006/relationships/hyperlink" Target="file:///E:\backup\%E4%B8%8B%E8%BD%BD\refman-8.0-en.html-chapter\refman-8.0-en.html-chapter\sql-statements.html" TargetMode="External"/><Relationship Id="rId2758" Type="http://schemas.openxmlformats.org/officeDocument/2006/relationships/hyperlink" Target="file:///E:\backup\%E4%B8%8B%E8%BD%BD\refman-8.0-en.html-chapter\refman-8.0-en.html-chapter\sql-statements.html" TargetMode="External"/><Relationship Id="rId2965" Type="http://schemas.openxmlformats.org/officeDocument/2006/relationships/hyperlink" Target="file:///E:\backup\%E4%B8%8B%E8%BD%BD\refman-8.0-en.html-chapter\refman-8.0-en.html-chapter\sql-statements.html" TargetMode="External"/><Relationship Id="rId3809" Type="http://schemas.openxmlformats.org/officeDocument/2006/relationships/hyperlink" Target="file:///E:\backup\%E4%B8%8B%E8%BD%BD\refman-8.0-en.html-chapter\refman-8.0-en.html-chapter\sql-statements.html" TargetMode="External"/><Relationship Id="rId5024" Type="http://schemas.openxmlformats.org/officeDocument/2006/relationships/hyperlink" Target="file:///E:\backup\%E4%B8%8B%E8%BD%BD\refman-8.0-en.html-chapter\refman-8.0-en.html-chapter\sql-statements.html" TargetMode="External"/><Relationship Id="rId5371" Type="http://schemas.openxmlformats.org/officeDocument/2006/relationships/hyperlink" Target="file:///E:\backup\%E4%B8%8B%E8%BD%BD\refman-8.0-en.html-chapter\refman-8.0-en.html-chapter\sql-statements.html" TargetMode="External"/><Relationship Id="rId937" Type="http://schemas.openxmlformats.org/officeDocument/2006/relationships/hyperlink" Target="file:///E:\backup\%E4%B8%8B%E8%BD%BD\refman-8.0-en.html-chapter\refman-8.0-en.html-chapter\innodb-storage-engine.html" TargetMode="External"/><Relationship Id="rId1567" Type="http://schemas.openxmlformats.org/officeDocument/2006/relationships/hyperlink" Target="file:///E:\backup\%E4%B8%8B%E8%BD%BD\refman-8.0-en.html-chapter\refman-8.0-en.html-chapter\sql-statements.html" TargetMode="External"/><Relationship Id="rId1774" Type="http://schemas.openxmlformats.org/officeDocument/2006/relationships/hyperlink" Target="file:///E:\backup\%E4%B8%8B%E8%BD%BD\refman-8.0-en.html-chapter\refman-8.0-en.html-chapter\sql-statements.html" TargetMode="External"/><Relationship Id="rId1981" Type="http://schemas.openxmlformats.org/officeDocument/2006/relationships/hyperlink" Target="file:///E:\backup\%E4%B8%8B%E8%BD%BD\refman-8.0-en.html-chapter\refman-8.0-en.html-chapter\programs.html" TargetMode="External"/><Relationship Id="rId2618" Type="http://schemas.openxmlformats.org/officeDocument/2006/relationships/hyperlink" Target="file:///E:\backup\%E4%B8%8B%E8%BD%BD\refman-8.0-en.html-chapter\refman-8.0-en.html-chapter\server-administration.html" TargetMode="External"/><Relationship Id="rId2825" Type="http://schemas.openxmlformats.org/officeDocument/2006/relationships/hyperlink" Target="file:///E:\backup\%E4%B8%8B%E8%BD%BD\refman-8.0-en.html-chapter\refman-8.0-en.html-chapter\sql-statements.html" TargetMode="External"/><Relationship Id="rId4180" Type="http://schemas.openxmlformats.org/officeDocument/2006/relationships/hyperlink" Target="file:///E:\backup\%E4%B8%8B%E8%BD%BD\refman-8.0-en.html-chapter\refman-8.0-en.html-chapter\security.html" TargetMode="External"/><Relationship Id="rId5231" Type="http://schemas.openxmlformats.org/officeDocument/2006/relationships/hyperlink" Target="file:///E:\backup\%E4%B8%8B%E8%BD%BD\refman-8.0-en.html-chapter\refman-8.0-en.html-chapter\security.html" TargetMode="External"/><Relationship Id="rId66" Type="http://schemas.openxmlformats.org/officeDocument/2006/relationships/hyperlink" Target="file:///E:\backup\%E4%B8%8B%E8%BD%BD\refman-8.0-en.html-chapter\refman-8.0-en.html-chapter\sql-statements.html" TargetMode="External"/><Relationship Id="rId1427" Type="http://schemas.openxmlformats.org/officeDocument/2006/relationships/hyperlink" Target="file:///E:\backup\%E4%B8%8B%E8%BD%BD\refman-8.0-en.html-chapter\refman-8.0-en.html-chapter\glossary.html" TargetMode="External"/><Relationship Id="rId1634" Type="http://schemas.openxmlformats.org/officeDocument/2006/relationships/hyperlink" Target="file:///E:\backup\%E4%B8%8B%E8%BD%BD\refman-8.0-en.html-chapter\refman-8.0-en.html-chapter\mysql-cluster.html" TargetMode="External"/><Relationship Id="rId1841" Type="http://schemas.openxmlformats.org/officeDocument/2006/relationships/hyperlink" Target="file:///E:\backup\%E4%B8%8B%E8%BD%BD\refman-8.0-en.html-chapter\refman-8.0-en.html-chapter\sql-statements.html" TargetMode="External"/><Relationship Id="rId4040" Type="http://schemas.openxmlformats.org/officeDocument/2006/relationships/hyperlink" Target="file:///E:\backup\%E4%B8%8B%E8%BD%BD\refman-8.0-en.html-chapter\refman-8.0-en.html-chapter\information-schema.html" TargetMode="External"/><Relationship Id="rId4997" Type="http://schemas.openxmlformats.org/officeDocument/2006/relationships/hyperlink" Target="file:///E:\backup\%E4%B8%8B%E8%BD%BD\refman-8.0-en.html-chapter\refman-8.0-en.html-chapter\sql-statements.html" TargetMode="External"/><Relationship Id="rId3599" Type="http://schemas.openxmlformats.org/officeDocument/2006/relationships/hyperlink" Target="file:///E:\backup\%E4%B8%8B%E8%BD%BD\refman-8.0-en.html-chapter\refman-8.0-en.html-chapter\sql-statements.html" TargetMode="External"/><Relationship Id="rId4857" Type="http://schemas.openxmlformats.org/officeDocument/2006/relationships/hyperlink" Target="file:///E:\backup\%E4%B8%8B%E8%BD%BD\refman-8.0-en.html-chapter\refman-8.0-en.html-chapter\server-administration.html" TargetMode="External"/><Relationship Id="rId1701" Type="http://schemas.openxmlformats.org/officeDocument/2006/relationships/hyperlink" Target="file:///E:\backup\%E4%B8%8B%E8%BD%BD\refman-8.0-en.html-chapter\refman-8.0-en.html-chapter\sql-statements.html" TargetMode="External"/><Relationship Id="rId3459" Type="http://schemas.openxmlformats.org/officeDocument/2006/relationships/hyperlink" Target="file:///E:\backup\%E4%B8%8B%E8%BD%BD\refman-8.0-en.html-chapter\refman-8.0-en.html-chapter\data-types.html" TargetMode="External"/><Relationship Id="rId3666" Type="http://schemas.openxmlformats.org/officeDocument/2006/relationships/hyperlink" Target="file:///E:\backup\%E4%B8%8B%E8%BD%BD\refman-8.0-en.html-chapter\refman-8.0-en.html-chapter\programs.html" TargetMode="External"/><Relationship Id="rId5908" Type="http://schemas.openxmlformats.org/officeDocument/2006/relationships/hyperlink" Target="file:///E:\backup\%E4%B8%8B%E8%BD%BD\refman-8.0-en.html-chapter\refman-8.0-en.html-chapter\sql-statements.html" TargetMode="External"/><Relationship Id="rId587" Type="http://schemas.openxmlformats.org/officeDocument/2006/relationships/hyperlink" Target="file:///E:\backup\%E4%B8%8B%E8%BD%BD\refman-8.0-en.html-chapter\refman-8.0-en.html-chapter\data-types.html" TargetMode="External"/><Relationship Id="rId2268" Type="http://schemas.openxmlformats.org/officeDocument/2006/relationships/hyperlink" Target="file:///E:\backup\%E4%B8%8B%E8%BD%BD\refman-8.0-en.html-chapter\refman-8.0-en.html-chapter\sql-statements.html" TargetMode="External"/><Relationship Id="rId3319" Type="http://schemas.openxmlformats.org/officeDocument/2006/relationships/hyperlink" Target="file:///E:\backup\%E4%B8%8B%E8%BD%BD\refman-8.0-en.html-chapter\refman-8.0-en.html-chapter\sql-statements.html" TargetMode="External"/><Relationship Id="rId3873" Type="http://schemas.openxmlformats.org/officeDocument/2006/relationships/hyperlink" Target="file:///E:\backup\%E4%B8%8B%E8%BD%BD\refman-8.0-en.html-chapter\refman-8.0-en.html-chapter\sql-statements.html" TargetMode="External"/><Relationship Id="rId4717" Type="http://schemas.openxmlformats.org/officeDocument/2006/relationships/hyperlink" Target="file:///E:\backup\%E4%B8%8B%E8%BD%BD\refman-8.0-en.html-chapter\refman-8.0-en.html-chapter\sql-statements.html" TargetMode="External"/><Relationship Id="rId4924" Type="http://schemas.openxmlformats.org/officeDocument/2006/relationships/hyperlink" Target="file:///E:\backup\%E4%B8%8B%E8%BD%BD\refman-8.0-en.html-chapter\refman-8.0-en.html-chapter\sql-statements.html" TargetMode="External"/><Relationship Id="rId447" Type="http://schemas.openxmlformats.org/officeDocument/2006/relationships/hyperlink" Target="file:///E:\backup\%E4%B8%8B%E8%BD%BD\refman-8.0-en.html-chapter\refman-8.0-en.html-chapter\data-types.html" TargetMode="External"/><Relationship Id="rId794" Type="http://schemas.openxmlformats.org/officeDocument/2006/relationships/hyperlink" Target="https://mysqlserverteam.com/projected-spatial-reference-systems-in-mysql-8-0/" TargetMode="External"/><Relationship Id="rId1077" Type="http://schemas.openxmlformats.org/officeDocument/2006/relationships/hyperlink" Target="file:///E:\backup\%E4%B8%8B%E8%BD%BD\refman-8.0-en.html-chapter\refman-8.0-en.html-chapter\innodb-storage-engine.html" TargetMode="External"/><Relationship Id="rId2128" Type="http://schemas.openxmlformats.org/officeDocument/2006/relationships/hyperlink" Target="file:///E:\backup\%E4%B8%8B%E8%BD%BD\refman-8.0-en.html-chapter\refman-8.0-en.html-chapter\sql-statements.html" TargetMode="External"/><Relationship Id="rId2475" Type="http://schemas.openxmlformats.org/officeDocument/2006/relationships/hyperlink" Target="file:///E:\backup\%E4%B8%8B%E8%BD%BD\refman-8.0-en.html-chapter\refman-8.0-en.html-chapter\sql-statements.html" TargetMode="External"/><Relationship Id="rId2682" Type="http://schemas.openxmlformats.org/officeDocument/2006/relationships/hyperlink" Target="file:///E:\backup\%E4%B8%8B%E8%BD%BD\refman-8.0-en.html-chapter\refman-8.0-en.html-chapter\sql-statements.html" TargetMode="External"/><Relationship Id="rId3526" Type="http://schemas.openxmlformats.org/officeDocument/2006/relationships/hyperlink" Target="file:///E:\backup\%E4%B8%8B%E8%BD%BD\refman-8.0-en.html-chapter\refman-8.0-en.html-chapter\sql-statements.html" TargetMode="External"/><Relationship Id="rId3733" Type="http://schemas.openxmlformats.org/officeDocument/2006/relationships/hyperlink" Target="file:///E:\backup\%E4%B8%8B%E8%BD%BD\refman-8.0-en.html-chapter\refman-8.0-en.html-chapter\sql-statements.html" TargetMode="External"/><Relationship Id="rId3940" Type="http://schemas.openxmlformats.org/officeDocument/2006/relationships/hyperlink" Target="file:///E:\backup\%E4%B8%8B%E8%BD%BD\refman-8.0-en.html-chapter\refman-8.0-en.html-chapter\server-administration.html" TargetMode="External"/><Relationship Id="rId654" Type="http://schemas.openxmlformats.org/officeDocument/2006/relationships/hyperlink" Target="file:///E:\backup\%E4%B8%8B%E8%BD%BD\refman-8.0-en.html-chapter\refman-8.0-en.html-chapter\data-types.html" TargetMode="External"/><Relationship Id="rId861" Type="http://schemas.openxmlformats.org/officeDocument/2006/relationships/hyperlink" Target="file:///E:\backup\%E4%B8%8B%E8%BD%BD\refman-8.0-en.html-chapter\refman-8.0-en.html-chapter\data-types.html" TargetMode="External"/><Relationship Id="rId1284" Type="http://schemas.openxmlformats.org/officeDocument/2006/relationships/hyperlink" Target="file:///E:\backup\%E4%B8%8B%E8%BD%BD\refman-8.0-en.html-chapter\refman-8.0-en.html-chapter\sql-statements.html" TargetMode="External"/><Relationship Id="rId1491" Type="http://schemas.openxmlformats.org/officeDocument/2006/relationships/hyperlink" Target="file:///E:\backup\%E4%B8%8B%E8%BD%BD\refman-8.0-en.html-chapter\refman-8.0-en.html-chapter\sql-statements.html" TargetMode="External"/><Relationship Id="rId2335" Type="http://schemas.openxmlformats.org/officeDocument/2006/relationships/hyperlink" Target="file:///E:\backup\%E4%B8%8B%E8%BD%BD\refman-8.0-en.html-chapter\refman-8.0-en.html-chapter\sql-statements.html" TargetMode="External"/><Relationship Id="rId2542" Type="http://schemas.openxmlformats.org/officeDocument/2006/relationships/hyperlink" Target="file:///E:\backup\%E4%B8%8B%E8%BD%BD\refman-8.0-en.html-chapter\refman-8.0-en.html-chapter\sql-statements.html" TargetMode="External"/><Relationship Id="rId3800" Type="http://schemas.openxmlformats.org/officeDocument/2006/relationships/hyperlink" Target="file:///E:\backup\%E4%B8%8B%E8%BD%BD\refman-8.0-en.html-chapter\refman-8.0-en.html-chapter\sql-statements.html" TargetMode="External"/><Relationship Id="rId5698" Type="http://schemas.openxmlformats.org/officeDocument/2006/relationships/hyperlink" Target="file:///E:\backup\%E4%B8%8B%E8%BD%BD\refman-8.0-en.html-chapter\refman-8.0-en.html-chapter\sql-statements.html" TargetMode="External"/><Relationship Id="rId307" Type="http://schemas.openxmlformats.org/officeDocument/2006/relationships/hyperlink" Target="file:///E:\backup\%E4%B8%8B%E8%BD%BD\refman-8.0-en.html-chapter\refman-8.0-en.html-chapter\data-types.html" TargetMode="External"/><Relationship Id="rId514" Type="http://schemas.openxmlformats.org/officeDocument/2006/relationships/hyperlink" Target="file:///E:\backup\%E4%B8%8B%E8%BD%BD\refman-8.0-en.html-chapter\refman-8.0-en.html-chapter\sql-statements.html" TargetMode="External"/><Relationship Id="rId721" Type="http://schemas.openxmlformats.org/officeDocument/2006/relationships/hyperlink" Target="file:///E:\backup\%E4%B8%8B%E8%BD%BD\refman-8.0-en.html-chapter\refman-8.0-en.html-chapter\security.html" TargetMode="External"/><Relationship Id="rId1144" Type="http://schemas.openxmlformats.org/officeDocument/2006/relationships/hyperlink" Target="file:///E:\backup\%E4%B8%8B%E8%BD%BD\refman-8.0-en.html-chapter\refman-8.0-en.html-chapter\data-types.html" TargetMode="External"/><Relationship Id="rId1351" Type="http://schemas.openxmlformats.org/officeDocument/2006/relationships/hyperlink" Target="file:///E:\backup\%E4%B8%8B%E8%BD%BD\refman-8.0-en.html-chapter\refman-8.0-en.html-chapter\sql-statements.html" TargetMode="External"/><Relationship Id="rId2402" Type="http://schemas.openxmlformats.org/officeDocument/2006/relationships/hyperlink" Target="file:///E:\backup\%E4%B8%8B%E8%BD%BD\refman-8.0-en.html-chapter\refman-8.0-en.html-chapter\functions.html" TargetMode="External"/><Relationship Id="rId5558" Type="http://schemas.openxmlformats.org/officeDocument/2006/relationships/hyperlink" Target="file:///E:\backup\%E4%B8%8B%E8%BD%BD\refman-8.0-en.html-chapter\refman-8.0-en.html-chapter\sql-statements.html" TargetMode="External"/><Relationship Id="rId5765" Type="http://schemas.openxmlformats.org/officeDocument/2006/relationships/hyperlink" Target="file:///E:\backup\%E4%B8%8B%E8%BD%BD\refman-8.0-en.html-chapter\refman-8.0-en.html-chapter\sql-statements.html" TargetMode="External"/><Relationship Id="rId5972" Type="http://schemas.openxmlformats.org/officeDocument/2006/relationships/hyperlink" Target="file:///E:\backup\%E4%B8%8B%E8%BD%BD\refman-8.0-en.html-chapter\refman-8.0-en.html-chapter\sql-statements.html" TargetMode="External"/><Relationship Id="rId1004" Type="http://schemas.openxmlformats.org/officeDocument/2006/relationships/hyperlink" Target="file:///E:\backup\%E4%B8%8B%E8%BD%BD\refman-8.0-en.html-chapter\refman-8.0-en.html-chapter\sql-statements.html" TargetMode="External"/><Relationship Id="rId1211" Type="http://schemas.openxmlformats.org/officeDocument/2006/relationships/hyperlink" Target="file:///E:\backup\%E4%B8%8B%E8%BD%BD\refman-8.0-en.html-chapter\refman-8.0-en.html-chapter\programs.html" TargetMode="External"/><Relationship Id="rId4367" Type="http://schemas.openxmlformats.org/officeDocument/2006/relationships/hyperlink" Target="file:///E:\backup\%E4%B8%8B%E8%BD%BD\refman-8.0-en.html-chapter\refman-8.0-en.html-chapter\security.html" TargetMode="External"/><Relationship Id="rId4574" Type="http://schemas.openxmlformats.org/officeDocument/2006/relationships/hyperlink" Target="file:///E:\backup\%E4%B8%8B%E8%BD%BD\refman-8.0-en.html-chapter\refman-8.0-en.html-chapter\sql-statements.html" TargetMode="External"/><Relationship Id="rId4781" Type="http://schemas.openxmlformats.org/officeDocument/2006/relationships/hyperlink" Target="file:///E:\backup\%E4%B8%8B%E8%BD%BD\refman-8.0-en.html-chapter\refman-8.0-en.html-chapter\sql-statements.html" TargetMode="External"/><Relationship Id="rId5418" Type="http://schemas.openxmlformats.org/officeDocument/2006/relationships/hyperlink" Target="file:///E:\backup\%E4%B8%8B%E8%BD%BD\refman-8.0-en.html-chapter\refman-8.0-en.html-chapter\sql-statements.html" TargetMode="External"/><Relationship Id="rId5625" Type="http://schemas.openxmlformats.org/officeDocument/2006/relationships/hyperlink" Target="file:///E:\backup\%E4%B8%8B%E8%BD%BD\refman-8.0-en.html-chapter\refman-8.0-en.html-chapter\sql-statements.html" TargetMode="External"/><Relationship Id="rId5832" Type="http://schemas.openxmlformats.org/officeDocument/2006/relationships/hyperlink" Target="file:///E:\backup\%E4%B8%8B%E8%BD%BD\refman-8.0-en.html-chapter\refman-8.0-en.html-chapter\sql-statements.html" TargetMode="External"/><Relationship Id="rId3176" Type="http://schemas.openxmlformats.org/officeDocument/2006/relationships/hyperlink" Target="file:///E:\backup\%E4%B8%8B%E8%BD%BD\refman-8.0-en.html-chapter\refman-8.0-en.html-chapter\server-administration.html" TargetMode="External"/><Relationship Id="rId3383" Type="http://schemas.openxmlformats.org/officeDocument/2006/relationships/hyperlink" Target="https://dev.mysql.com/doc/c-api/8.0/en/c-api-prepared-statement-interface.html" TargetMode="External"/><Relationship Id="rId3590" Type="http://schemas.openxmlformats.org/officeDocument/2006/relationships/hyperlink" Target="file:///E:\backup\%E4%B8%8B%E8%BD%BD\refman-8.0-en.html-chapter\refman-8.0-en.html-chapter\sql-statements.html" TargetMode="External"/><Relationship Id="rId4227" Type="http://schemas.openxmlformats.org/officeDocument/2006/relationships/hyperlink" Target="file:///E:\backup\%E4%B8%8B%E8%BD%BD\refman-8.0-en.html-chapter\refman-8.0-en.html-chapter\sql-statements.html" TargetMode="External"/><Relationship Id="rId4434" Type="http://schemas.openxmlformats.org/officeDocument/2006/relationships/hyperlink" Target="file:///E:\backup\%E4%B8%8B%E8%BD%BD\refman-8.0-en.html-chapter\refman-8.0-en.html-chapter\sql-statements.html" TargetMode="External"/><Relationship Id="rId2192" Type="http://schemas.openxmlformats.org/officeDocument/2006/relationships/hyperlink" Target="file:///E:\backup\%E4%B8%8B%E8%BD%BD\refman-8.0-en.html-chapter\refman-8.0-en.html-chapter\sql-statements.html" TargetMode="External"/><Relationship Id="rId3036" Type="http://schemas.openxmlformats.org/officeDocument/2006/relationships/hyperlink" Target="file:///E:\backup\%E4%B8%8B%E8%BD%BD\refman-8.0-en.html-chapter\refman-8.0-en.html-chapter\sql-statements.html" TargetMode="External"/><Relationship Id="rId3243" Type="http://schemas.openxmlformats.org/officeDocument/2006/relationships/hyperlink" Target="file:///E:\backup\%E4%B8%8B%E8%BD%BD\refman-8.0-en.html-chapter\refman-8.0-en.html-chapter\sql-statements.html" TargetMode="External"/><Relationship Id="rId4641" Type="http://schemas.openxmlformats.org/officeDocument/2006/relationships/hyperlink" Target="file:///E:\backup\%E4%B8%8B%E8%BD%BD\refman-8.0-en.html-chapter\refman-8.0-en.html-chapter\server-administration.html" TargetMode="External"/><Relationship Id="rId164" Type="http://schemas.openxmlformats.org/officeDocument/2006/relationships/hyperlink" Target="file:///E:\backup\%E4%B8%8B%E8%BD%BD\refman-8.0-en.html-chapter\refman-8.0-en.html-chapter\stored-objects.html" TargetMode="External"/><Relationship Id="rId371" Type="http://schemas.openxmlformats.org/officeDocument/2006/relationships/hyperlink" Target="file:///E:\backup\%E4%B8%8B%E8%BD%BD\refman-8.0-en.html-chapter\refman-8.0-en.html-chapter\sql-statements.html" TargetMode="External"/><Relationship Id="rId2052" Type="http://schemas.openxmlformats.org/officeDocument/2006/relationships/hyperlink" Target="file:///E:\backup\%E4%B8%8B%E8%BD%BD\refman-8.0-en.html-chapter\refman-8.0-en.html-chapter\data-types.html" TargetMode="External"/><Relationship Id="rId3450" Type="http://schemas.openxmlformats.org/officeDocument/2006/relationships/hyperlink" Target="file:///E:\backup\%E4%B8%8B%E8%BD%BD\refman-8.0-en.html-chapter\refman-8.0-en.html-chapter\sql-statements.html" TargetMode="External"/><Relationship Id="rId4501" Type="http://schemas.openxmlformats.org/officeDocument/2006/relationships/hyperlink" Target="file:///E:\backup\%E4%B8%8B%E8%BD%BD\refman-8.0-en.html-chapter\refman-8.0-en.html-chapter\security.html" TargetMode="External"/><Relationship Id="rId3103" Type="http://schemas.openxmlformats.org/officeDocument/2006/relationships/hyperlink" Target="file:///E:\backup\%E4%B8%8B%E8%BD%BD\refman-8.0-en.html-chapter\refman-8.0-en.html-chapter\replication.html" TargetMode="External"/><Relationship Id="rId3310" Type="http://schemas.openxmlformats.org/officeDocument/2006/relationships/hyperlink" Target="file:///E:\backup\%E4%B8%8B%E8%BD%BD\refman-8.0-en.html-chapter\refman-8.0-en.html-chapter\sql-statements.html" TargetMode="External"/><Relationship Id="rId5068" Type="http://schemas.openxmlformats.org/officeDocument/2006/relationships/hyperlink" Target="file:///E:\backup\%E4%B8%8B%E8%BD%BD\refman-8.0-en.html-chapter\refman-8.0-en.html-chapter\information-schema.html" TargetMode="External"/><Relationship Id="rId231" Type="http://schemas.openxmlformats.org/officeDocument/2006/relationships/hyperlink" Target="file:///E:\backup\%E4%B8%8B%E8%BD%BD\refman-8.0-en.html-chapter\refman-8.0-en.html-chapter\sql-statements.html" TargetMode="External"/><Relationship Id="rId2869" Type="http://schemas.openxmlformats.org/officeDocument/2006/relationships/hyperlink" Target="file:///E:\backup\%E4%B8%8B%E8%BD%BD\refman-8.0-en.html-chapter\refman-8.0-en.html-chapter\server-administration.html" TargetMode="External"/><Relationship Id="rId5275" Type="http://schemas.openxmlformats.org/officeDocument/2006/relationships/hyperlink" Target="file:///E:\backup\%E4%B8%8B%E8%BD%BD\refman-8.0-en.html-chapter\refman-8.0-en.html-chapter\sql-statements.html" TargetMode="External"/><Relationship Id="rId5482" Type="http://schemas.openxmlformats.org/officeDocument/2006/relationships/hyperlink" Target="file:///E:\backup\%E4%B8%8B%E8%BD%BD\refman-8.0-en.html-chapter\refman-8.0-en.html-chapter\performance-schema.html" TargetMode="External"/><Relationship Id="rId1678" Type="http://schemas.openxmlformats.org/officeDocument/2006/relationships/hyperlink" Target="file:///E:\backup\%E4%B8%8B%E8%BD%BD\refman-8.0-en.html-chapter\refman-8.0-en.html-chapter\sql-statements.html" TargetMode="External"/><Relationship Id="rId1885" Type="http://schemas.openxmlformats.org/officeDocument/2006/relationships/hyperlink" Target="file:///E:\backup\%E4%B8%8B%E8%BD%BD\refman-8.0-en.html-chapter\refman-8.0-en.html-chapter\sql-statements.html" TargetMode="External"/><Relationship Id="rId2729" Type="http://schemas.openxmlformats.org/officeDocument/2006/relationships/hyperlink" Target="file:///E:\backup\%E4%B8%8B%E8%BD%BD\refman-8.0-en.html-chapter\refman-8.0-en.html-chapter\sql-statements.html" TargetMode="External"/><Relationship Id="rId2936" Type="http://schemas.openxmlformats.org/officeDocument/2006/relationships/hyperlink" Target="file:///E:\backup\%E4%B8%8B%E8%BD%BD\refman-8.0-en.html-chapter\refman-8.0-en.html-chapter\server-administration.html" TargetMode="External"/><Relationship Id="rId4084" Type="http://schemas.openxmlformats.org/officeDocument/2006/relationships/hyperlink" Target="file:///E:\backup\%E4%B8%8B%E8%BD%BD\refman-8.0-en.html-chapter\refman-8.0-en.html-chapter\security.html" TargetMode="External"/><Relationship Id="rId4291" Type="http://schemas.openxmlformats.org/officeDocument/2006/relationships/hyperlink" Target="file:///E:\backup\%E4%B8%8B%E8%BD%BD\refman-8.0-en.html-chapter\refman-8.0-en.html-chapter\server-administration.html" TargetMode="External"/><Relationship Id="rId5135" Type="http://schemas.openxmlformats.org/officeDocument/2006/relationships/hyperlink" Target="file:///E:\backup\%E4%B8%8B%E8%BD%BD\refman-8.0-en.html-chapter\refman-8.0-en.html-chapter\server-administration.html" TargetMode="External"/><Relationship Id="rId5342" Type="http://schemas.openxmlformats.org/officeDocument/2006/relationships/hyperlink" Target="file:///E:\backup\%E4%B8%8B%E8%BD%BD\refman-8.0-en.html-chapter\refman-8.0-en.html-chapter\sql-statements.html" TargetMode="External"/><Relationship Id="rId908" Type="http://schemas.openxmlformats.org/officeDocument/2006/relationships/hyperlink" Target="file:///E:\backup\%E4%B8%8B%E8%BD%BD\refman-8.0-en.html-chapter\refman-8.0-en.html-chapter\data-types.html" TargetMode="External"/><Relationship Id="rId1538" Type="http://schemas.openxmlformats.org/officeDocument/2006/relationships/hyperlink" Target="file:///E:\backup\%E4%B8%8B%E8%BD%BD\refman-8.0-en.html-chapter\refman-8.0-en.html-chapter\sql-statements.html" TargetMode="External"/><Relationship Id="rId4151" Type="http://schemas.openxmlformats.org/officeDocument/2006/relationships/hyperlink" Target="file:///E:\backup\%E4%B8%8B%E8%BD%BD\refman-8.0-en.html-chapter\refman-8.0-en.html-chapter\security.html" TargetMode="External"/><Relationship Id="rId5202" Type="http://schemas.openxmlformats.org/officeDocument/2006/relationships/hyperlink" Target="file:///E:\backup\%E4%B8%8B%E8%BD%BD\refman-8.0-en.html-chapter\refman-8.0-en.html-chapter\mysql-cluster.html" TargetMode="External"/><Relationship Id="rId1745" Type="http://schemas.openxmlformats.org/officeDocument/2006/relationships/hyperlink" Target="file:///E:\backup\%E4%B8%8B%E8%BD%BD\refman-8.0-en.html-chapter\refman-8.0-en.html-chapter\sql-statements.html" TargetMode="External"/><Relationship Id="rId1952" Type="http://schemas.openxmlformats.org/officeDocument/2006/relationships/hyperlink" Target="file:///E:\backup\%E4%B8%8B%E8%BD%BD\refman-8.0-en.html-chapter\refman-8.0-en.html-chapter\sql-statements.html" TargetMode="External"/><Relationship Id="rId4011" Type="http://schemas.openxmlformats.org/officeDocument/2006/relationships/hyperlink" Target="file:///E:\backup\%E4%B8%8B%E8%BD%BD\refman-8.0-en.html-chapter\refman-8.0-en.html-chapter\sql-statements.html" TargetMode="External"/><Relationship Id="rId37" Type="http://schemas.openxmlformats.org/officeDocument/2006/relationships/hyperlink" Target="file:///E:\backup\%E4%B8%8B%E8%BD%BD\refman-8.0-en.html-chapter\refman-8.0-en.html-chapter\sql-statements.html" TargetMode="External"/><Relationship Id="rId1605" Type="http://schemas.openxmlformats.org/officeDocument/2006/relationships/hyperlink" Target="file:///E:\backup\%E4%B8%8B%E8%BD%BD\refman-8.0-en.html-chapter\refman-8.0-en.html-chapter\sql-statements.html" TargetMode="External"/><Relationship Id="rId1812" Type="http://schemas.openxmlformats.org/officeDocument/2006/relationships/hyperlink" Target="file:///E:\backup\%E4%B8%8B%E8%BD%BD\refman-8.0-en.html-chapter\refman-8.0-en.html-chapter\introduction.html" TargetMode="External"/><Relationship Id="rId4968" Type="http://schemas.openxmlformats.org/officeDocument/2006/relationships/hyperlink" Target="file:///E:\backup\%E4%B8%8B%E8%BD%BD\refman-8.0-en.html-chapter\refman-8.0-en.html-chapter\sql-statements.html" TargetMode="External"/><Relationship Id="rId3777" Type="http://schemas.openxmlformats.org/officeDocument/2006/relationships/hyperlink" Target="https://dev.mysql.com/doc/mysql-errors/8.0/en/server-error-reference.html" TargetMode="External"/><Relationship Id="rId3984" Type="http://schemas.openxmlformats.org/officeDocument/2006/relationships/hyperlink" Target="file:///E:\backup\%E4%B8%8B%E8%BD%BD\refman-8.0-en.html-chapter\refman-8.0-en.html-chapter\sql-statements.html" TargetMode="External"/><Relationship Id="rId4828" Type="http://schemas.openxmlformats.org/officeDocument/2006/relationships/hyperlink" Target="file:///E:\backup\%E4%B8%8B%E8%BD%BD\refman-8.0-en.html-chapter\refman-8.0-en.html-chapter\sql-statements.html" TargetMode="External"/><Relationship Id="rId698" Type="http://schemas.openxmlformats.org/officeDocument/2006/relationships/hyperlink" Target="file:///E:\backup\%E4%B8%8B%E8%BD%BD\refman-8.0-en.html-chapter\refman-8.0-en.html-chapter\language-structure.html" TargetMode="External"/><Relationship Id="rId2379" Type="http://schemas.openxmlformats.org/officeDocument/2006/relationships/hyperlink" Target="file:///E:\backup\%E4%B8%8B%E8%BD%BD\refman-8.0-en.html-chapter\refman-8.0-en.html-chapter\functions.html" TargetMode="External"/><Relationship Id="rId2586" Type="http://schemas.openxmlformats.org/officeDocument/2006/relationships/hyperlink" Target="file:///E:\backup\%E4%B8%8B%E8%BD%BD\refman-8.0-en.html-chapter\refman-8.0-en.html-chapter\sql-statements.html" TargetMode="External"/><Relationship Id="rId2793" Type="http://schemas.openxmlformats.org/officeDocument/2006/relationships/hyperlink" Target="file:///E:\backup\%E4%B8%8B%E8%BD%BD\refman-8.0-en.html-chapter\refman-8.0-en.html-chapter\sql-statements.html" TargetMode="External"/><Relationship Id="rId3637" Type="http://schemas.openxmlformats.org/officeDocument/2006/relationships/hyperlink" Target="https://dev.mysql.com/doc/mysql-errors/8.0/en/server-error-reference.html" TargetMode="External"/><Relationship Id="rId3844" Type="http://schemas.openxmlformats.org/officeDocument/2006/relationships/hyperlink" Target="file:///E:\backup\%E4%B8%8B%E8%BD%BD\refman-8.0-en.html-chapter\refman-8.0-en.html-chapter\sql-statements.html" TargetMode="External"/><Relationship Id="rId558" Type="http://schemas.openxmlformats.org/officeDocument/2006/relationships/hyperlink" Target="file:///E:\backup\%E4%B8%8B%E8%BD%BD\refman-8.0-en.html-chapter\refman-8.0-en.html-chapter\sql-statements.html" TargetMode="External"/><Relationship Id="rId765" Type="http://schemas.openxmlformats.org/officeDocument/2006/relationships/hyperlink" Target="file:///E:\backup\%E4%B8%8B%E8%BD%BD\refman-8.0-en.html-chapter\refman-8.0-en.html-chapter\functions.html" TargetMode="External"/><Relationship Id="rId972" Type="http://schemas.openxmlformats.org/officeDocument/2006/relationships/hyperlink" Target="file:///E:\backup\%E4%B8%8B%E8%BD%BD\refman-8.0-en.html-chapter\refman-8.0-en.html-chapter\innodb-storage-engine.html" TargetMode="External"/><Relationship Id="rId1188" Type="http://schemas.openxmlformats.org/officeDocument/2006/relationships/hyperlink" Target="file:///E:\backup\%E4%B8%8B%E8%BD%BD\refman-8.0-en.html-chapter\refman-8.0-en.html-chapter\sql-statements.html" TargetMode="External"/><Relationship Id="rId1395" Type="http://schemas.openxmlformats.org/officeDocument/2006/relationships/hyperlink" Target="file:///E:\backup\%E4%B8%8B%E8%BD%BD\refman-8.0-en.html-chapter\refman-8.0-en.html-chapter\innodb-storage-engine.html" TargetMode="External"/><Relationship Id="rId2239" Type="http://schemas.openxmlformats.org/officeDocument/2006/relationships/hyperlink" Target="file:///E:\backup\%E4%B8%8B%E8%BD%BD\refman-8.0-en.html-chapter\refman-8.0-en.html-chapter\server-administration.html" TargetMode="External"/><Relationship Id="rId2446" Type="http://schemas.openxmlformats.org/officeDocument/2006/relationships/hyperlink" Target="file:///E:\backup\%E4%B8%8B%E8%BD%BD\refman-8.0-en.html-chapter\refman-8.0-en.html-chapter\sql-statements.html" TargetMode="External"/><Relationship Id="rId2653" Type="http://schemas.openxmlformats.org/officeDocument/2006/relationships/hyperlink" Target="file:///E:\backup\%E4%B8%8B%E8%BD%BD\refman-8.0-en.html-chapter\refman-8.0-en.html-chapter\sql-statements.html" TargetMode="External"/><Relationship Id="rId2860" Type="http://schemas.openxmlformats.org/officeDocument/2006/relationships/hyperlink" Target="file:///E:\backup\%E4%B8%8B%E8%BD%BD\refman-8.0-en.html-chapter\refman-8.0-en.html-chapter\sql-statements.html" TargetMode="External"/><Relationship Id="rId3704" Type="http://schemas.openxmlformats.org/officeDocument/2006/relationships/hyperlink" Target="file:///E:\backup\%E4%B8%8B%E8%BD%BD\refman-8.0-en.html-chapter\refman-8.0-en.html-chapter\sql-statements.html" TargetMode="External"/><Relationship Id="rId418" Type="http://schemas.openxmlformats.org/officeDocument/2006/relationships/hyperlink" Target="file:///E:\backup\%E4%B8%8B%E8%BD%BD\refman-8.0-en.html-chapter\refman-8.0-en.html-chapter\sql-statements.html" TargetMode="External"/><Relationship Id="rId625" Type="http://schemas.openxmlformats.org/officeDocument/2006/relationships/hyperlink" Target="file:///E:\backup\%E4%B8%8B%E8%BD%BD\refman-8.0-en.html-chapter\refman-8.0-en.html-chapter\data-types.html" TargetMode="External"/><Relationship Id="rId832" Type="http://schemas.openxmlformats.org/officeDocument/2006/relationships/hyperlink" Target="file:///E:\backup\%E4%B8%8B%E8%BD%BD\refman-8.0-en.html-chapter\refman-8.0-en.html-chapter\data-types.html" TargetMode="External"/><Relationship Id="rId1048" Type="http://schemas.openxmlformats.org/officeDocument/2006/relationships/hyperlink" Target="file:///E:\backup\%E4%B8%8B%E8%BD%BD\refman-8.0-en.html-chapter\refman-8.0-en.html-chapter\mysql-cluster.html" TargetMode="External"/><Relationship Id="rId1255" Type="http://schemas.openxmlformats.org/officeDocument/2006/relationships/hyperlink" Target="file:///E:\backup\%E4%B8%8B%E8%BD%BD\refman-8.0-en.html-chapter\refman-8.0-en.html-chapter\data-types.html" TargetMode="External"/><Relationship Id="rId1462" Type="http://schemas.openxmlformats.org/officeDocument/2006/relationships/hyperlink" Target="file:///E:\backup\%E4%B8%8B%E8%BD%BD\refman-8.0-en.html-chapter\refman-8.0-en.html-chapter\sql-statements.html" TargetMode="External"/><Relationship Id="rId2306" Type="http://schemas.openxmlformats.org/officeDocument/2006/relationships/hyperlink" Target="file:///E:\backup\%E4%B8%8B%E8%BD%BD\refman-8.0-en.html-chapter\refman-8.0-en.html-chapter\sql-statements.html" TargetMode="External"/><Relationship Id="rId2513" Type="http://schemas.openxmlformats.org/officeDocument/2006/relationships/hyperlink" Target="file:///E:\backup\%E4%B8%8B%E8%BD%BD\refman-8.0-en.html-chapter\refman-8.0-en.html-chapter\sql-statements.html" TargetMode="External"/><Relationship Id="rId3911" Type="http://schemas.openxmlformats.org/officeDocument/2006/relationships/hyperlink" Target="file:///E:\backup\%E4%B8%8B%E8%BD%BD\refman-8.0-en.html-chapter\refman-8.0-en.html-chapter\sql-statements.html" TargetMode="External"/><Relationship Id="rId5669" Type="http://schemas.openxmlformats.org/officeDocument/2006/relationships/hyperlink" Target="file:///E:\backup\%E4%B8%8B%E8%BD%BD\refman-8.0-en.html-chapter\refman-8.0-en.html-chapter\security.html" TargetMode="External"/><Relationship Id="rId5876" Type="http://schemas.openxmlformats.org/officeDocument/2006/relationships/hyperlink" Target="file:///E:\backup\%E4%B8%8B%E8%BD%BD\refman-8.0-en.html-chapter\refman-8.0-en.html-chapter\sql-statements.html" TargetMode="External"/><Relationship Id="rId1115" Type="http://schemas.openxmlformats.org/officeDocument/2006/relationships/hyperlink" Target="file:///E:\backup\%E4%B8%8B%E8%BD%BD\refman-8.0-en.html-chapter\refman-8.0-en.html-chapter\sql-statements.html" TargetMode="External"/><Relationship Id="rId1322" Type="http://schemas.openxmlformats.org/officeDocument/2006/relationships/hyperlink" Target="file:///E:\backup\%E4%B8%8B%E8%BD%BD\refman-8.0-en.html-chapter\refman-8.0-en.html-chapter\sql-statements.html" TargetMode="External"/><Relationship Id="rId2720" Type="http://schemas.openxmlformats.org/officeDocument/2006/relationships/hyperlink" Target="file:///E:\backup\%E4%B8%8B%E8%BD%BD\refman-8.0-en.html-chapter\refman-8.0-en.html-chapter\sql-statements.html" TargetMode="External"/><Relationship Id="rId4478" Type="http://schemas.openxmlformats.org/officeDocument/2006/relationships/hyperlink" Target="file:///E:\backup\%E4%B8%8B%E8%BD%BD\refman-8.0-en.html-chapter\refman-8.0-en.html-chapter\sql-statements.html" TargetMode="External"/><Relationship Id="rId5529" Type="http://schemas.openxmlformats.org/officeDocument/2006/relationships/hyperlink" Target="file:///E:\backup\%E4%B8%8B%E8%BD%BD\refman-8.0-en.html-chapter\refman-8.0-en.html-chapter\server-administration.html" TargetMode="External"/><Relationship Id="rId3287" Type="http://schemas.openxmlformats.org/officeDocument/2006/relationships/hyperlink" Target="file:///E:\backup\%E4%B8%8B%E8%BD%BD\refman-8.0-en.html-chapter\refman-8.0-en.html-chapter\programs.html" TargetMode="External"/><Relationship Id="rId4338" Type="http://schemas.openxmlformats.org/officeDocument/2006/relationships/hyperlink" Target="file:///E:\backup\%E4%B8%8B%E8%BD%BD\refman-8.0-en.html-chapter\refman-8.0-en.html-chapter\security.html" TargetMode="External"/><Relationship Id="rId4685" Type="http://schemas.openxmlformats.org/officeDocument/2006/relationships/hyperlink" Target="file:///E:\backup\%E4%B8%8B%E8%BD%BD\refman-8.0-en.html-chapter\refman-8.0-en.html-chapter\security.html" TargetMode="External"/><Relationship Id="rId4892" Type="http://schemas.openxmlformats.org/officeDocument/2006/relationships/hyperlink" Target="file:///E:\backup\%E4%B8%8B%E8%BD%BD\refman-8.0-en.html-chapter\refman-8.0-en.html-chapter\sql-statements.html" TargetMode="External"/><Relationship Id="rId5736" Type="http://schemas.openxmlformats.org/officeDocument/2006/relationships/hyperlink" Target="file:///E:\backup\%E4%B8%8B%E8%BD%BD\refman-8.0-en.html-chapter\refman-8.0-en.html-chapter\security.html" TargetMode="External"/><Relationship Id="rId5943" Type="http://schemas.openxmlformats.org/officeDocument/2006/relationships/hyperlink" Target="file:///E:\backup\%E4%B8%8B%E8%BD%BD\refman-8.0-en.html-chapter\refman-8.0-en.html-chapter\sql-statements.html" TargetMode="External"/><Relationship Id="rId2096" Type="http://schemas.openxmlformats.org/officeDocument/2006/relationships/hyperlink" Target="file:///E:\backup\%E4%B8%8B%E8%BD%BD\refman-8.0-en.html-chapter\refman-8.0-en.html-chapter\programs.html" TargetMode="External"/><Relationship Id="rId3494" Type="http://schemas.openxmlformats.org/officeDocument/2006/relationships/hyperlink" Target="file:///E:\backup\%E4%B8%8B%E8%BD%BD\refman-8.0-en.html-chapter\refman-8.0-en.html-chapter\sql-statements.html" TargetMode="External"/><Relationship Id="rId4545" Type="http://schemas.openxmlformats.org/officeDocument/2006/relationships/hyperlink" Target="file:///E:\backup\%E4%B8%8B%E8%BD%BD\refman-8.0-en.html-chapter\refman-8.0-en.html-chapter\sql-statements.html" TargetMode="External"/><Relationship Id="rId4752" Type="http://schemas.openxmlformats.org/officeDocument/2006/relationships/hyperlink" Target="file:///E:\backup\%E4%B8%8B%E8%BD%BD\refman-8.0-en.html-chapter\refman-8.0-en.html-chapter\glossary.html" TargetMode="External"/><Relationship Id="rId5803" Type="http://schemas.openxmlformats.org/officeDocument/2006/relationships/hyperlink" Target="file:///E:\backup\%E4%B8%8B%E8%BD%BD\refman-8.0-en.html-chapter\refman-8.0-en.html-chapter\innodb-storage-engine.html" TargetMode="External"/><Relationship Id="rId3147" Type="http://schemas.openxmlformats.org/officeDocument/2006/relationships/hyperlink" Target="https://dev.mysql.com/doc/mysql-errors/8.0/en/server-error-reference.html" TargetMode="External"/><Relationship Id="rId3354" Type="http://schemas.openxmlformats.org/officeDocument/2006/relationships/hyperlink" Target="file:///E:\backup\%E4%B8%8B%E8%BD%BD\refman-8.0-en.html-chapter\refman-8.0-en.html-chapter\group-replication.html" TargetMode="External"/><Relationship Id="rId3561" Type="http://schemas.openxmlformats.org/officeDocument/2006/relationships/hyperlink" Target="file:///E:\backup\%E4%B8%8B%E8%BD%BD\refman-8.0-en.html-chapter\refman-8.0-en.html-chapter\sql-statements.html" TargetMode="External"/><Relationship Id="rId4405" Type="http://schemas.openxmlformats.org/officeDocument/2006/relationships/hyperlink" Target="file:///E:\backup\%E4%B8%8B%E8%BD%BD\refman-8.0-en.html-chapter\refman-8.0-en.html-chapter\sql-statements.html" TargetMode="External"/><Relationship Id="rId4612" Type="http://schemas.openxmlformats.org/officeDocument/2006/relationships/hyperlink" Target="file:///E:\backup\%E4%B8%8B%E8%BD%BD\refman-8.0-en.html-chapter\refman-8.0-en.html-chapter\storage-engines.html" TargetMode="External"/><Relationship Id="rId275" Type="http://schemas.openxmlformats.org/officeDocument/2006/relationships/hyperlink" Target="file:///E:\backup\%E4%B8%8B%E8%BD%BD\refman-8.0-en.html-chapter\refman-8.0-en.html-chapter\glossary.html" TargetMode="External"/><Relationship Id="rId482" Type="http://schemas.openxmlformats.org/officeDocument/2006/relationships/hyperlink" Target="file:///E:\backup\%E4%B8%8B%E8%BD%BD\refman-8.0-en.html-chapter\refman-8.0-en.html-chapter\sql-statements.html" TargetMode="External"/><Relationship Id="rId2163" Type="http://schemas.openxmlformats.org/officeDocument/2006/relationships/hyperlink" Target="file:///E:\backup\%E4%B8%8B%E8%BD%BD\refman-8.0-en.html-chapter\refman-8.0-en.html-chapter\sql-statements.html" TargetMode="External"/><Relationship Id="rId2370" Type="http://schemas.openxmlformats.org/officeDocument/2006/relationships/hyperlink" Target="file:///E:\backup\%E4%B8%8B%E8%BD%BD\refman-8.0-en.html-chapter\refman-8.0-en.html-chapter\sql-statements.html" TargetMode="External"/><Relationship Id="rId3007" Type="http://schemas.openxmlformats.org/officeDocument/2006/relationships/hyperlink" Target="file:///E:\backup\%E4%B8%8B%E8%BD%BD\refman-8.0-en.html-chapter\refman-8.0-en.html-chapter\sql-statements.html" TargetMode="External"/><Relationship Id="rId3214" Type="http://schemas.openxmlformats.org/officeDocument/2006/relationships/hyperlink" Target="file:///E:\backup\%E4%B8%8B%E8%BD%BD\refman-8.0-en.html-chapter\refman-8.0-en.html-chapter\replication.html" TargetMode="External"/><Relationship Id="rId3421" Type="http://schemas.openxmlformats.org/officeDocument/2006/relationships/hyperlink" Target="file:///E:\backup\%E4%B8%8B%E8%BD%BD\refman-8.0-en.html-chapter\refman-8.0-en.html-chapter\language-structure.html" TargetMode="External"/><Relationship Id="rId135" Type="http://schemas.openxmlformats.org/officeDocument/2006/relationships/hyperlink" Target="file:///E:\backup\%E4%B8%8B%E8%BD%BD\refman-8.0-en.html-chapter\refman-8.0-en.html-chapter\sql-statements.html" TargetMode="External"/><Relationship Id="rId342" Type="http://schemas.openxmlformats.org/officeDocument/2006/relationships/hyperlink" Target="file:///E:\backup\%E4%B8%8B%E8%BD%BD\refman-8.0-en.html-chapter\refman-8.0-en.html-chapter\sql-statements.html" TargetMode="External"/><Relationship Id="rId2023" Type="http://schemas.openxmlformats.org/officeDocument/2006/relationships/hyperlink" Target="file:///E:\backup\%E4%B8%8B%E8%BD%BD\refman-8.0-en.html-chapter\refman-8.0-en.html-chapter\sql-statements.html" TargetMode="External"/><Relationship Id="rId2230" Type="http://schemas.openxmlformats.org/officeDocument/2006/relationships/hyperlink" Target="file:///E:\backup\%E4%B8%8B%E8%BD%BD\refman-8.0-en.html-chapter\refman-8.0-en.html-chapter\sql-statements.html" TargetMode="External"/><Relationship Id="rId5179" Type="http://schemas.openxmlformats.org/officeDocument/2006/relationships/hyperlink" Target="file:///E:\backup\%E4%B8%8B%E8%BD%BD\refman-8.0-en.html-chapter\refman-8.0-en.html-chapter\sql-statements.html" TargetMode="External"/><Relationship Id="rId5386" Type="http://schemas.openxmlformats.org/officeDocument/2006/relationships/hyperlink" Target="file:///E:\backup\%E4%B8%8B%E8%BD%BD\refman-8.0-en.html-chapter\refman-8.0-en.html-chapter\replication.html" TargetMode="External"/><Relationship Id="rId5593" Type="http://schemas.openxmlformats.org/officeDocument/2006/relationships/hyperlink" Target="file:///E:\backup\%E4%B8%8B%E8%BD%BD\refman-8.0-en.html-chapter\refman-8.0-en.html-chapter\programs.html" TargetMode="External"/><Relationship Id="rId202" Type="http://schemas.openxmlformats.org/officeDocument/2006/relationships/hyperlink" Target="file:///E:\backup\%E4%B8%8B%E8%BD%BD\refman-8.0-en.html-chapter\refman-8.0-en.html-chapter\sql-statements.html" TargetMode="External"/><Relationship Id="rId4195" Type="http://schemas.openxmlformats.org/officeDocument/2006/relationships/hyperlink" Target="file:///E:\backup\%E4%B8%8B%E8%BD%BD\refman-8.0-en.html-chapter\refman-8.0-en.html-chapter\security.html" TargetMode="External"/><Relationship Id="rId5039" Type="http://schemas.openxmlformats.org/officeDocument/2006/relationships/hyperlink" Target="file:///E:\backup\%E4%B8%8B%E8%BD%BD\refman-8.0-en.html-chapter\refman-8.0-en.html-chapter\sql-statements.html" TargetMode="External"/><Relationship Id="rId5246" Type="http://schemas.openxmlformats.org/officeDocument/2006/relationships/hyperlink" Target="file:///E:\backup\%E4%B8%8B%E8%BD%BD\refman-8.0-en.html-chapter\refman-8.0-en.html-chapter\replication.html" TargetMode="External"/><Relationship Id="rId5453" Type="http://schemas.openxmlformats.org/officeDocument/2006/relationships/hyperlink" Target="file:///E:\backup\%E4%B8%8B%E8%BD%BD\refman-8.0-en.html-chapter\refman-8.0-en.html-chapter\sql-statements.html" TargetMode="External"/><Relationship Id="rId1789" Type="http://schemas.openxmlformats.org/officeDocument/2006/relationships/hyperlink" Target="file:///E:\backup\%E4%B8%8B%E8%BD%BD\refman-8.0-en.html-chapter\refman-8.0-en.html-chapter\sql-statements.html" TargetMode="External"/><Relationship Id="rId1996" Type="http://schemas.openxmlformats.org/officeDocument/2006/relationships/hyperlink" Target="file:///E:\backup\%E4%B8%8B%E8%BD%BD\refman-8.0-en.html-chapter\refman-8.0-en.html-chapter\sql-statements.html" TargetMode="External"/><Relationship Id="rId4055" Type="http://schemas.openxmlformats.org/officeDocument/2006/relationships/hyperlink" Target="file:///E:\backup\%E4%B8%8B%E8%BD%BD\refman-8.0-en.html-chapter\refman-8.0-en.html-chapter\security.html" TargetMode="External"/><Relationship Id="rId4262" Type="http://schemas.openxmlformats.org/officeDocument/2006/relationships/hyperlink" Target="file:///E:\backup\%E4%B8%8B%E8%BD%BD\refman-8.0-en.html-chapter\refman-8.0-en.html-chapter\security.html" TargetMode="External"/><Relationship Id="rId5106" Type="http://schemas.openxmlformats.org/officeDocument/2006/relationships/hyperlink" Target="file:///E:\backup\%E4%B8%8B%E8%BD%BD\refman-8.0-en.html-chapter\refman-8.0-en.html-chapter\server-administration.html" TargetMode="External"/><Relationship Id="rId5660" Type="http://schemas.openxmlformats.org/officeDocument/2006/relationships/hyperlink" Target="file:///E:\backup\%E4%B8%8B%E8%BD%BD\refman-8.0-en.html-chapter\refman-8.0-en.html-chapter\sql-statements.html" TargetMode="External"/><Relationship Id="rId1649" Type="http://schemas.openxmlformats.org/officeDocument/2006/relationships/hyperlink" Target="file:///E:\backup\%E4%B8%8B%E8%BD%BD\refman-8.0-en.html-chapter\refman-8.0-en.html-chapter\innodb-storage-engine.html" TargetMode="External"/><Relationship Id="rId1856" Type="http://schemas.openxmlformats.org/officeDocument/2006/relationships/hyperlink" Target="file:///E:\backup\%E4%B8%8B%E8%BD%BD\refman-8.0-en.html-chapter\refman-8.0-en.html-chapter\sql-statements.html" TargetMode="External"/><Relationship Id="rId2907" Type="http://schemas.openxmlformats.org/officeDocument/2006/relationships/hyperlink" Target="file:///E:\backup\%E4%B8%8B%E8%BD%BD\refman-8.0-en.html-chapter\refman-8.0-en.html-chapter\sql-statements.html" TargetMode="External"/><Relationship Id="rId3071" Type="http://schemas.openxmlformats.org/officeDocument/2006/relationships/hyperlink" Target="file:///E:\backup\%E4%B8%8B%E8%BD%BD\refman-8.0-en.html-chapter\refman-8.0-en.html-chapter\sql-statements.html" TargetMode="External"/><Relationship Id="rId5313" Type="http://schemas.openxmlformats.org/officeDocument/2006/relationships/hyperlink" Target="file:///E:\backup\%E4%B8%8B%E8%BD%BD\refman-8.0-en.html-chapter\refman-8.0-en.html-chapter\programs.html" TargetMode="External"/><Relationship Id="rId5520" Type="http://schemas.openxmlformats.org/officeDocument/2006/relationships/hyperlink" Target="file:///E:\backup\%E4%B8%8B%E8%BD%BD\refman-8.0-en.html-chapter\refman-8.0-en.html-chapter\sql-statements.html" TargetMode="External"/><Relationship Id="rId1509" Type="http://schemas.openxmlformats.org/officeDocument/2006/relationships/hyperlink" Target="file:///E:\backup\%E4%B8%8B%E8%BD%BD\refman-8.0-en.html-chapter\refman-8.0-en.html-chapter\sql-statements.html" TargetMode="External"/><Relationship Id="rId1716" Type="http://schemas.openxmlformats.org/officeDocument/2006/relationships/hyperlink" Target="file:///E:\backup\%E4%B8%8B%E8%BD%BD\refman-8.0-en.html-chapter\refman-8.0-en.html-chapter\sql-statements.html" TargetMode="External"/><Relationship Id="rId1923" Type="http://schemas.openxmlformats.org/officeDocument/2006/relationships/hyperlink" Target="file:///E:\backup\%E4%B8%8B%E8%BD%BD\refman-8.0-en.html-chapter\refman-8.0-en.html-chapter\functions.html" TargetMode="External"/><Relationship Id="rId4122" Type="http://schemas.openxmlformats.org/officeDocument/2006/relationships/hyperlink" Target="file:///E:\backup\%E4%B8%8B%E8%BD%BD\refman-8.0-en.html-chapter\refman-8.0-en.html-chapter\sql-statements.html" TargetMode="External"/><Relationship Id="rId3888" Type="http://schemas.openxmlformats.org/officeDocument/2006/relationships/hyperlink" Target="file:///E:\backup\%E4%B8%8B%E8%BD%BD\refman-8.0-en.html-chapter\refman-8.0-en.html-chapter\server-administration.html" TargetMode="External"/><Relationship Id="rId4939" Type="http://schemas.openxmlformats.org/officeDocument/2006/relationships/hyperlink" Target="file:///E:\backup\%E4%B8%8B%E8%BD%BD\refman-8.0-en.html-chapter\refman-8.0-en.html-chapter\sql-statements.html" TargetMode="External"/><Relationship Id="rId2697" Type="http://schemas.openxmlformats.org/officeDocument/2006/relationships/hyperlink" Target="file:///E:\backup\%E4%B8%8B%E8%BD%BD\refman-8.0-en.html-chapter\refman-8.0-en.html-chapter\sql-statements.html" TargetMode="External"/><Relationship Id="rId3748" Type="http://schemas.openxmlformats.org/officeDocument/2006/relationships/hyperlink" Target="file:///E:\backup\%E4%B8%8B%E8%BD%BD\refman-8.0-en.html-chapter\refman-8.0-en.html-chapter\sql-statements.html" TargetMode="External"/><Relationship Id="rId669" Type="http://schemas.openxmlformats.org/officeDocument/2006/relationships/hyperlink" Target="file:///E:\backup\%E4%B8%8B%E8%BD%BD\refman-8.0-en.html-chapter\refman-8.0-en.html-chapter\storage-engines.html" TargetMode="External"/><Relationship Id="rId876" Type="http://schemas.openxmlformats.org/officeDocument/2006/relationships/hyperlink" Target="file:///E:\backup\%E4%B8%8B%E8%BD%BD\refman-8.0-en.html-chapter\refman-8.0-en.html-chapter\innodb-storage-engine.html" TargetMode="External"/><Relationship Id="rId1299" Type="http://schemas.openxmlformats.org/officeDocument/2006/relationships/hyperlink" Target="file:///E:\backup\%E4%B8%8B%E8%BD%BD\refman-8.0-en.html-chapter\refman-8.0-en.html-chapter\sql-statements.html" TargetMode="External"/><Relationship Id="rId2557" Type="http://schemas.openxmlformats.org/officeDocument/2006/relationships/hyperlink" Target="file:///E:\backup\%E4%B8%8B%E8%BD%BD\refman-8.0-en.html-chapter\refman-8.0-en.html-chapter\server-administration.html" TargetMode="External"/><Relationship Id="rId3608" Type="http://schemas.openxmlformats.org/officeDocument/2006/relationships/hyperlink" Target="file:///E:\backup\%E4%B8%8B%E8%BD%BD\refman-8.0-en.html-chapter\refman-8.0-en.html-chapter\server-administration.html" TargetMode="External"/><Relationship Id="rId3955" Type="http://schemas.openxmlformats.org/officeDocument/2006/relationships/hyperlink" Target="file:///E:\backup\%E4%B8%8B%E8%BD%BD\refman-8.0-en.html-chapter\refman-8.0-en.html-chapter\sql-statements.html" TargetMode="External"/><Relationship Id="rId5170" Type="http://schemas.openxmlformats.org/officeDocument/2006/relationships/hyperlink" Target="file:///E:\backup\%E4%B8%8B%E8%BD%BD\refman-8.0-en.html-chapter\refman-8.0-en.html-chapter\programs.html" TargetMode="External"/><Relationship Id="rId529" Type="http://schemas.openxmlformats.org/officeDocument/2006/relationships/hyperlink" Target="file:///E:\backup\%E4%B8%8B%E8%BD%BD\refman-8.0-en.html-chapter\refman-8.0-en.html-chapter\sql-statements.html" TargetMode="External"/><Relationship Id="rId736" Type="http://schemas.openxmlformats.org/officeDocument/2006/relationships/hyperlink" Target="file:///E:\backup\%E4%B8%8B%E8%BD%BD\refman-8.0-en.html-chapter\refman-8.0-en.html-chapter\sql-statements.html" TargetMode="External"/><Relationship Id="rId1159" Type="http://schemas.openxmlformats.org/officeDocument/2006/relationships/hyperlink" Target="file:///E:\backup\%E4%B8%8B%E8%BD%BD\refman-8.0-en.html-chapter\refman-8.0-en.html-chapter\sql-statements.html" TargetMode="External"/><Relationship Id="rId1366" Type="http://schemas.openxmlformats.org/officeDocument/2006/relationships/hyperlink" Target="file:///E:\backup\%E4%B8%8B%E8%BD%BD\refman-8.0-en.html-chapter\refman-8.0-en.html-chapter\sql-statements.html" TargetMode="External"/><Relationship Id="rId2417" Type="http://schemas.openxmlformats.org/officeDocument/2006/relationships/hyperlink" Target="file:///E:\backup\%E4%B8%8B%E8%BD%BD\refman-8.0-en.html-chapter\refman-8.0-en.html-chapter\sql-statements.html" TargetMode="External"/><Relationship Id="rId2764" Type="http://schemas.openxmlformats.org/officeDocument/2006/relationships/hyperlink" Target="file:///E:\backup\%E4%B8%8B%E8%BD%BD\refman-8.0-en.html-chapter\refman-8.0-en.html-chapter\sql-statements.html" TargetMode="External"/><Relationship Id="rId2971" Type="http://schemas.openxmlformats.org/officeDocument/2006/relationships/hyperlink" Target="file:///E:\backup\%E4%B8%8B%E8%BD%BD\refman-8.0-en.html-chapter\refman-8.0-en.html-chapter\sql-statements.html" TargetMode="External"/><Relationship Id="rId3815" Type="http://schemas.openxmlformats.org/officeDocument/2006/relationships/hyperlink" Target="file:///E:\backup\%E4%B8%8B%E8%BD%BD\refman-8.0-en.html-chapter\refman-8.0-en.html-chapter\sql-statements.html" TargetMode="External"/><Relationship Id="rId5030" Type="http://schemas.openxmlformats.org/officeDocument/2006/relationships/hyperlink" Target="file:///E:\backup\%E4%B8%8B%E8%BD%BD\refman-8.0-en.html-chapter\refman-8.0-en.html-chapter\sql-statements.html" TargetMode="External"/><Relationship Id="rId943" Type="http://schemas.openxmlformats.org/officeDocument/2006/relationships/hyperlink" Target="file:///E:\backup\%E4%B8%8B%E8%BD%BD\refman-8.0-en.html-chapter\refman-8.0-en.html-chapter\optimization.html" TargetMode="External"/><Relationship Id="rId1019" Type="http://schemas.openxmlformats.org/officeDocument/2006/relationships/hyperlink" Target="file:///E:\backup\%E4%B8%8B%E8%BD%BD\refman-8.0-en.html-chapter\refman-8.0-en.html-chapter\innodb-storage-engine.html" TargetMode="External"/><Relationship Id="rId1573" Type="http://schemas.openxmlformats.org/officeDocument/2006/relationships/hyperlink" Target="file:///E:\backup\%E4%B8%8B%E8%BD%BD\refman-8.0-en.html-chapter\refman-8.0-en.html-chapter\data-types.html" TargetMode="External"/><Relationship Id="rId1780" Type="http://schemas.openxmlformats.org/officeDocument/2006/relationships/hyperlink" Target="file:///E:\backup\%E4%B8%8B%E8%BD%BD\refman-8.0-en.html-chapter\refman-8.0-en.html-chapter\sql-statements.html" TargetMode="External"/><Relationship Id="rId2624" Type="http://schemas.openxmlformats.org/officeDocument/2006/relationships/hyperlink" Target="file:///E:\backup\%E4%B8%8B%E8%BD%BD\refman-8.0-en.html-chapter\refman-8.0-en.html-chapter\server-administration.html" TargetMode="External"/><Relationship Id="rId2831" Type="http://schemas.openxmlformats.org/officeDocument/2006/relationships/hyperlink" Target="file:///E:\backup\%E4%B8%8B%E8%BD%BD\refman-8.0-en.html-chapter\refman-8.0-en.html-chapter\sql-statements.html" TargetMode="External"/><Relationship Id="rId5987" Type="http://schemas.openxmlformats.org/officeDocument/2006/relationships/hyperlink" Target="file:///E:\backup\%E4%B8%8B%E8%BD%BD\refman-8.0-en.html-chapter\refman-8.0-en.html-chapter\sql-statements.html" TargetMode="External"/><Relationship Id="rId72" Type="http://schemas.openxmlformats.org/officeDocument/2006/relationships/hyperlink" Target="file:///E:\backup\%E4%B8%8B%E8%BD%BD\refman-8.0-en.html-chapter\refman-8.0-en.html-chapter\sql-statements.html" TargetMode="External"/><Relationship Id="rId803" Type="http://schemas.openxmlformats.org/officeDocument/2006/relationships/hyperlink" Target="file:///E:\backup\%E4%B8%8B%E8%BD%BD\refman-8.0-en.html-chapter\refman-8.0-en.html-chapter\sql-statements.html" TargetMode="External"/><Relationship Id="rId1226" Type="http://schemas.openxmlformats.org/officeDocument/2006/relationships/hyperlink" Target="file:///E:\backup\%E4%B8%8B%E8%BD%BD\refman-8.0-en.html-chapter\refman-8.0-en.html-chapter\information-schema.html" TargetMode="External"/><Relationship Id="rId1433" Type="http://schemas.openxmlformats.org/officeDocument/2006/relationships/hyperlink" Target="file:///E:\backup\%E4%B8%8B%E8%BD%BD\refman-8.0-en.html-chapter\refman-8.0-en.html-chapter\innodb-storage-engine.html" TargetMode="External"/><Relationship Id="rId1640" Type="http://schemas.openxmlformats.org/officeDocument/2006/relationships/hyperlink" Target="file:///E:\backup\%E4%B8%8B%E8%BD%BD\refman-8.0-en.html-chapter\refman-8.0-en.html-chapter\sql-statements.html" TargetMode="External"/><Relationship Id="rId4589" Type="http://schemas.openxmlformats.org/officeDocument/2006/relationships/hyperlink" Target="file:///E:\backup\%E4%B8%8B%E8%BD%BD\refman-8.0-en.html-chapter\refman-8.0-en.html-chapter\data-types.html" TargetMode="External"/><Relationship Id="rId4796" Type="http://schemas.openxmlformats.org/officeDocument/2006/relationships/hyperlink" Target="file:///E:\backup\%E4%B8%8B%E8%BD%BD\refman-8.0-en.html-chapter\refman-8.0-en.html-chapter\programs.html" TargetMode="External"/><Relationship Id="rId5847" Type="http://schemas.openxmlformats.org/officeDocument/2006/relationships/hyperlink" Target="file:///E:\backup\%E4%B8%8B%E8%BD%BD\refman-8.0-en.html-chapter\refman-8.0-en.html-chapter\sql-statements.html" TargetMode="External"/><Relationship Id="rId1500" Type="http://schemas.openxmlformats.org/officeDocument/2006/relationships/hyperlink" Target="file:///E:\backup\%E4%B8%8B%E8%BD%BD\refman-8.0-en.html-chapter\refman-8.0-en.html-chapter\sql-statements.html" TargetMode="External"/><Relationship Id="rId3398" Type="http://schemas.openxmlformats.org/officeDocument/2006/relationships/hyperlink" Target="file:///E:\backup\%E4%B8%8B%E8%BD%BD\refman-8.0-en.html-chapter\refman-8.0-en.html-chapter\sql-statements.html" TargetMode="External"/><Relationship Id="rId4449" Type="http://schemas.openxmlformats.org/officeDocument/2006/relationships/hyperlink" Target="file:///E:\backup\%E4%B8%8B%E8%BD%BD\refman-8.0-en.html-chapter\refman-8.0-en.html-chapter\sql-statements.html" TargetMode="External"/><Relationship Id="rId4656" Type="http://schemas.openxmlformats.org/officeDocument/2006/relationships/hyperlink" Target="file:///E:\backup\%E4%B8%8B%E8%BD%BD\refman-8.0-en.html-chapter\refman-8.0-en.html-chapter\sql-statements.html" TargetMode="External"/><Relationship Id="rId4863" Type="http://schemas.openxmlformats.org/officeDocument/2006/relationships/hyperlink" Target="file:///E:\backup\%E4%B8%8B%E8%BD%BD\refman-8.0-en.html-chapter\refman-8.0-en.html-chapter\server-administration.html" TargetMode="External"/><Relationship Id="rId5707" Type="http://schemas.openxmlformats.org/officeDocument/2006/relationships/hyperlink" Target="file:///E:\backup\%E4%B8%8B%E8%BD%BD\refman-8.0-en.html-chapter\refman-8.0-en.html-chapter\security.html" TargetMode="External"/><Relationship Id="rId5914" Type="http://schemas.openxmlformats.org/officeDocument/2006/relationships/hyperlink" Target="file:///E:\backup\%E4%B8%8B%E8%BD%BD\refman-8.0-en.html-chapter\refman-8.0-en.html-chapter\server-administration.html" TargetMode="External"/><Relationship Id="rId3258" Type="http://schemas.openxmlformats.org/officeDocument/2006/relationships/hyperlink" Target="file:///E:\backup\%E4%B8%8B%E8%BD%BD\refman-8.0-en.html-chapter\refman-8.0-en.html-chapter\mysql-cluster.html" TargetMode="External"/><Relationship Id="rId3465" Type="http://schemas.openxmlformats.org/officeDocument/2006/relationships/hyperlink" Target="file:///E:\backup\%E4%B8%8B%E8%BD%BD\refman-8.0-en.html-chapter\refman-8.0-en.html-chapter\sql-statements.html" TargetMode="External"/><Relationship Id="rId3672" Type="http://schemas.openxmlformats.org/officeDocument/2006/relationships/hyperlink" Target="file:///E:\backup\%E4%B8%8B%E8%BD%BD\refman-8.0-en.html-chapter\refman-8.0-en.html-chapter\sql-statements.html" TargetMode="External"/><Relationship Id="rId4309" Type="http://schemas.openxmlformats.org/officeDocument/2006/relationships/hyperlink" Target="file:///E:\backup\%E4%B8%8B%E8%BD%BD\refman-8.0-en.html-chapter\refman-8.0-en.html-chapter\security.html" TargetMode="External"/><Relationship Id="rId4516" Type="http://schemas.openxmlformats.org/officeDocument/2006/relationships/hyperlink" Target="file:///E:\backup\%E4%B8%8B%E8%BD%BD\refman-8.0-en.html-chapter\refman-8.0-en.html-chapter\server-administration.html" TargetMode="External"/><Relationship Id="rId4723" Type="http://schemas.openxmlformats.org/officeDocument/2006/relationships/hyperlink" Target="file:///E:\backup\%E4%B8%8B%E8%BD%BD\refman-8.0-en.html-chapter\refman-8.0-en.html-chapter\server-administration.html" TargetMode="External"/><Relationship Id="rId179" Type="http://schemas.openxmlformats.org/officeDocument/2006/relationships/hyperlink" Target="file:///E:\backup\%E4%B8%8B%E8%BD%BD\refman-8.0-en.html-chapter\refman-8.0-en.html-chapter\sql-statements.html" TargetMode="External"/><Relationship Id="rId386" Type="http://schemas.openxmlformats.org/officeDocument/2006/relationships/hyperlink" Target="file:///E:\backup\%E4%B8%8B%E8%BD%BD\refman-8.0-en.html-chapter\refman-8.0-en.html-chapter\data-types.html" TargetMode="External"/><Relationship Id="rId593" Type="http://schemas.openxmlformats.org/officeDocument/2006/relationships/hyperlink" Target="file:///E:\backup\%E4%B8%8B%E8%BD%BD\refman-8.0-en.html-chapter\refman-8.0-en.html-chapter\data-types.html" TargetMode="External"/><Relationship Id="rId2067" Type="http://schemas.openxmlformats.org/officeDocument/2006/relationships/hyperlink" Target="file:///E:\backup\%E4%B8%8B%E8%BD%BD\refman-8.0-en.html-chapter\refman-8.0-en.html-chapter\sql-statements.html" TargetMode="External"/><Relationship Id="rId2274" Type="http://schemas.openxmlformats.org/officeDocument/2006/relationships/hyperlink" Target="file:///E:\backup\%E4%B8%8B%E8%BD%BD\refman-8.0-en.html-chapter\refman-8.0-en.html-chapter\sql-statements.html" TargetMode="External"/><Relationship Id="rId2481" Type="http://schemas.openxmlformats.org/officeDocument/2006/relationships/hyperlink" Target="file:///E:\backup\%E4%B8%8B%E8%BD%BD\refman-8.0-en.html-chapter\refman-8.0-en.html-chapter\sql-statements.html" TargetMode="External"/><Relationship Id="rId3118" Type="http://schemas.openxmlformats.org/officeDocument/2006/relationships/hyperlink" Target="file:///E:\backup\%E4%B8%8B%E8%BD%BD\refman-8.0-en.html-chapter\refman-8.0-en.html-chapter\sql-statements.html" TargetMode="External"/><Relationship Id="rId3325" Type="http://schemas.openxmlformats.org/officeDocument/2006/relationships/hyperlink" Target="file:///E:\backup\%E4%B8%8B%E8%BD%BD\refman-8.0-en.html-chapter\refman-8.0-en.html-chapter\sql-statements.html" TargetMode="External"/><Relationship Id="rId3532" Type="http://schemas.openxmlformats.org/officeDocument/2006/relationships/hyperlink" Target="file:///E:\backup\%E4%B8%8B%E8%BD%BD\refman-8.0-en.html-chapter\refman-8.0-en.html-chapter\sql-statements.html" TargetMode="External"/><Relationship Id="rId4930" Type="http://schemas.openxmlformats.org/officeDocument/2006/relationships/hyperlink" Target="file:///E:\backup\%E4%B8%8B%E8%BD%BD\refman-8.0-en.html-chapter\refman-8.0-en.html-chapter\sql-statements.html" TargetMode="External"/><Relationship Id="rId246" Type="http://schemas.openxmlformats.org/officeDocument/2006/relationships/hyperlink" Target="file:///E:\backup\%E4%B8%8B%E8%BD%BD\refman-8.0-en.html-chapter\refman-8.0-en.html-chapter\sql-statements.html" TargetMode="External"/><Relationship Id="rId453" Type="http://schemas.openxmlformats.org/officeDocument/2006/relationships/hyperlink" Target="file:///E:\backup\%E4%B8%8B%E8%BD%BD\refman-8.0-en.html-chapter\refman-8.0-en.html-chapter\sql-statements.html" TargetMode="External"/><Relationship Id="rId660" Type="http://schemas.openxmlformats.org/officeDocument/2006/relationships/hyperlink" Target="file:///E:\backup\%E4%B8%8B%E8%BD%BD\refman-8.0-en.html-chapter\refman-8.0-en.html-chapter\storage-engines.html" TargetMode="External"/><Relationship Id="rId1083" Type="http://schemas.openxmlformats.org/officeDocument/2006/relationships/hyperlink" Target="file:///E:\backup\%E4%B8%8B%E8%BD%BD\refman-8.0-en.html-chapter\refman-8.0-en.html-chapter\functions.html" TargetMode="External"/><Relationship Id="rId1290" Type="http://schemas.openxmlformats.org/officeDocument/2006/relationships/hyperlink" Target="file:///E:\backup\%E4%B8%8B%E8%BD%BD\refman-8.0-en.html-chapter\refman-8.0-en.html-chapter\sql-statements.html" TargetMode="External"/><Relationship Id="rId2134" Type="http://schemas.openxmlformats.org/officeDocument/2006/relationships/hyperlink" Target="file:///E:\backup\%E4%B8%8B%E8%BD%BD\refman-8.0-en.html-chapter\refman-8.0-en.html-chapter\partitioning.html" TargetMode="External"/><Relationship Id="rId2341" Type="http://schemas.openxmlformats.org/officeDocument/2006/relationships/hyperlink" Target="file:///E:\backup\%E4%B8%8B%E8%BD%BD\refman-8.0-en.html-chapter\refman-8.0-en.html-chapter\sql-statements.html" TargetMode="External"/><Relationship Id="rId5497" Type="http://schemas.openxmlformats.org/officeDocument/2006/relationships/hyperlink" Target="file:///E:\backup\%E4%B8%8B%E8%BD%BD\refman-8.0-en.html-chapter\refman-8.0-en.html-chapter\replication.html" TargetMode="External"/><Relationship Id="rId106" Type="http://schemas.openxmlformats.org/officeDocument/2006/relationships/hyperlink" Target="file:///E:\backup\%E4%B8%8B%E8%BD%BD\refman-8.0-en.html-chapter\refman-8.0-en.html-chapter\sql-statements.html" TargetMode="External"/><Relationship Id="rId313" Type="http://schemas.openxmlformats.org/officeDocument/2006/relationships/hyperlink" Target="file:///E:\backup\%E4%B8%8B%E8%BD%BD\refman-8.0-en.html-chapter\refman-8.0-en.html-chapter\mysql-cluster.html" TargetMode="External"/><Relationship Id="rId1150" Type="http://schemas.openxmlformats.org/officeDocument/2006/relationships/hyperlink" Target="file:///E:\backup\%E4%B8%8B%E8%BD%BD\refman-8.0-en.html-chapter\refman-8.0-en.html-chapter\sql-statements.html" TargetMode="External"/><Relationship Id="rId4099" Type="http://schemas.openxmlformats.org/officeDocument/2006/relationships/hyperlink" Target="file:///E:\backup\%E4%B8%8B%E8%BD%BD\refman-8.0-en.html-chapter\refman-8.0-en.html-chapter\sql-statements.html" TargetMode="External"/><Relationship Id="rId5357" Type="http://schemas.openxmlformats.org/officeDocument/2006/relationships/hyperlink" Target="file:///E:\backup\%E4%B8%8B%E8%BD%BD\refman-8.0-en.html-chapter\refman-8.0-en.html-chapter\server-administration.html" TargetMode="External"/><Relationship Id="rId520" Type="http://schemas.openxmlformats.org/officeDocument/2006/relationships/hyperlink" Target="file:///E:\backup\%E4%B8%8B%E8%BD%BD\refman-8.0-en.html-chapter\refman-8.0-en.html-chapter\functions.html" TargetMode="External"/><Relationship Id="rId2201" Type="http://schemas.openxmlformats.org/officeDocument/2006/relationships/hyperlink" Target="file:///E:\backup\%E4%B8%8B%E8%BD%BD\refman-8.0-en.html-chapter\refman-8.0-en.html-chapter\sql-statements.html" TargetMode="External"/><Relationship Id="rId5564" Type="http://schemas.openxmlformats.org/officeDocument/2006/relationships/hyperlink" Target="file:///E:\backup\%E4%B8%8B%E8%BD%BD\refman-8.0-en.html-chapter\refman-8.0-en.html-chapter\information-schema.html" TargetMode="External"/><Relationship Id="rId5771" Type="http://schemas.openxmlformats.org/officeDocument/2006/relationships/hyperlink" Target="file:///E:\backup\%E4%B8%8B%E8%BD%BD\refman-8.0-en.html-chapter\refman-8.0-en.html-chapter\sql-statements.html" TargetMode="External"/><Relationship Id="rId1010" Type="http://schemas.openxmlformats.org/officeDocument/2006/relationships/hyperlink" Target="file:///E:\backup\%E4%B8%8B%E8%BD%BD\refman-8.0-en.html-chapter\refman-8.0-en.html-chapter\storage-engines.html" TargetMode="External"/><Relationship Id="rId1967" Type="http://schemas.openxmlformats.org/officeDocument/2006/relationships/hyperlink" Target="file:///E:\backup\%E4%B8%8B%E8%BD%BD\refman-8.0-en.html-chapter\refman-8.0-en.html-chapter\sql-statements.html" TargetMode="External"/><Relationship Id="rId4166" Type="http://schemas.openxmlformats.org/officeDocument/2006/relationships/hyperlink" Target="file:///E:\backup\%E4%B8%8B%E8%BD%BD\refman-8.0-en.html-chapter\refman-8.0-en.html-chapter\language-structure.html" TargetMode="External"/><Relationship Id="rId4373" Type="http://schemas.openxmlformats.org/officeDocument/2006/relationships/hyperlink" Target="file:///E:\backup\%E4%B8%8B%E8%BD%BD\refman-8.0-en.html-chapter\refman-8.0-en.html-chapter\security.html" TargetMode="External"/><Relationship Id="rId4580" Type="http://schemas.openxmlformats.org/officeDocument/2006/relationships/hyperlink" Target="file:///E:\backup\%E4%B8%8B%E8%BD%BD\refman-8.0-en.html-chapter\refman-8.0-en.html-chapter\innodb-storage-engine.html" TargetMode="External"/><Relationship Id="rId5217" Type="http://schemas.openxmlformats.org/officeDocument/2006/relationships/hyperlink" Target="file:///E:\backup\%E4%B8%8B%E8%BD%BD\refman-8.0-en.html-chapter\refman-8.0-en.html-chapter\sql-statements.html" TargetMode="External"/><Relationship Id="rId5424" Type="http://schemas.openxmlformats.org/officeDocument/2006/relationships/hyperlink" Target="file:///E:\backup\%E4%B8%8B%E8%BD%BD\refman-8.0-en.html-chapter\refman-8.0-en.html-chapter\sql-statements.html" TargetMode="External"/><Relationship Id="rId5631" Type="http://schemas.openxmlformats.org/officeDocument/2006/relationships/hyperlink" Target="file:///E:\backup\%E4%B8%8B%E8%BD%BD\refman-8.0-en.html-chapter\refman-8.0-en.html-chapter\sql-statements.html" TargetMode="External"/><Relationship Id="rId4026" Type="http://schemas.openxmlformats.org/officeDocument/2006/relationships/hyperlink" Target="file:///E:\backup\%E4%B8%8B%E8%BD%BD\refman-8.0-en.html-chapter\refman-8.0-en.html-chapter\sql-statements.html" TargetMode="External"/><Relationship Id="rId4440" Type="http://schemas.openxmlformats.org/officeDocument/2006/relationships/hyperlink" Target="file:///E:\backup\%E4%B8%8B%E8%BD%BD\refman-8.0-en.html-chapter\refman-8.0-en.html-chapter\server-administration.html" TargetMode="External"/><Relationship Id="rId3042" Type="http://schemas.openxmlformats.org/officeDocument/2006/relationships/hyperlink" Target="file:///E:\backup\%E4%B8%8B%E8%BD%BD\refman-8.0-en.html-chapter\refman-8.0-en.html-chapter\performance-schema.html" TargetMode="External"/><Relationship Id="rId3859" Type="http://schemas.openxmlformats.org/officeDocument/2006/relationships/hyperlink" Target="file:///E:\backup\%E4%B8%8B%E8%BD%BD\refman-8.0-en.html-chapter\refman-8.0-en.html-chapter\server-administration.html" TargetMode="External"/><Relationship Id="rId5281" Type="http://schemas.openxmlformats.org/officeDocument/2006/relationships/hyperlink" Target="file:///E:\backup\%E4%B8%8B%E8%BD%BD\refman-8.0-en.html-chapter\refman-8.0-en.html-chapter\sql-statements.html" TargetMode="External"/><Relationship Id="rId2875" Type="http://schemas.openxmlformats.org/officeDocument/2006/relationships/hyperlink" Target="file:///E:\backup\%E4%B8%8B%E8%BD%BD\refman-8.0-en.html-chapter\refman-8.0-en.html-chapter\sql-statements.html" TargetMode="External"/><Relationship Id="rId3926" Type="http://schemas.openxmlformats.org/officeDocument/2006/relationships/hyperlink" Target="file:///E:\backup\%E4%B8%8B%E8%BD%BD\refman-8.0-en.html-chapter\refman-8.0-en.html-chapter\functions.html" TargetMode="External"/><Relationship Id="rId847" Type="http://schemas.openxmlformats.org/officeDocument/2006/relationships/hyperlink" Target="file:///E:\backup\%E4%B8%8B%E8%BD%BD\refman-8.0-en.html-chapter\refman-8.0-en.html-chapter\data-types.html" TargetMode="External"/><Relationship Id="rId1477" Type="http://schemas.openxmlformats.org/officeDocument/2006/relationships/hyperlink" Target="file:///E:\backup\%E4%B8%8B%E8%BD%BD\refman-8.0-en.html-chapter\refman-8.0-en.html-chapter\security.html" TargetMode="External"/><Relationship Id="rId1891" Type="http://schemas.openxmlformats.org/officeDocument/2006/relationships/hyperlink" Target="file:///E:\backup\%E4%B8%8B%E8%BD%BD\refman-8.0-en.html-chapter\refman-8.0-en.html-chapter\optimization.html" TargetMode="External"/><Relationship Id="rId2528" Type="http://schemas.openxmlformats.org/officeDocument/2006/relationships/hyperlink" Target="file:///E:\backup\%E4%B8%8B%E8%BD%BD\refman-8.0-en.html-chapter\refman-8.0-en.html-chapter\sql-statements.html" TargetMode="External"/><Relationship Id="rId2942" Type="http://schemas.openxmlformats.org/officeDocument/2006/relationships/hyperlink" Target="file:///E:\backup\%E4%B8%8B%E8%BD%BD\refman-8.0-en.html-chapter\refman-8.0-en.html-chapter\sql-statements.html" TargetMode="External"/><Relationship Id="rId914" Type="http://schemas.openxmlformats.org/officeDocument/2006/relationships/hyperlink" Target="file:///E:\backup\%E4%B8%8B%E8%BD%BD\refman-8.0-en.html-chapter\refman-8.0-en.html-chapter\data-types.html" TargetMode="External"/><Relationship Id="rId1544" Type="http://schemas.openxmlformats.org/officeDocument/2006/relationships/hyperlink" Target="file:///E:\backup\%E4%B8%8B%E8%BD%BD\refman-8.0-en.html-chapter\refman-8.0-en.html-chapter\sql-statements.html" TargetMode="External"/><Relationship Id="rId5001" Type="http://schemas.openxmlformats.org/officeDocument/2006/relationships/hyperlink" Target="file:///E:\backup\%E4%B8%8B%E8%BD%BD\refman-8.0-en.html-chapter\refman-8.0-en.html-chapter\sql-statements.html" TargetMode="External"/><Relationship Id="rId1611" Type="http://schemas.openxmlformats.org/officeDocument/2006/relationships/hyperlink" Target="file:///E:\backup\%E4%B8%8B%E8%BD%BD\refman-8.0-en.html-chapter\refman-8.0-en.html-chapter\security.html" TargetMode="External"/><Relationship Id="rId4767" Type="http://schemas.openxmlformats.org/officeDocument/2006/relationships/hyperlink" Target="file:///E:\backup\%E4%B8%8B%E8%BD%BD\refman-8.0-en.html-chapter\refman-8.0-en.html-chapter\sql-statements.html" TargetMode="External"/><Relationship Id="rId5818" Type="http://schemas.openxmlformats.org/officeDocument/2006/relationships/hyperlink" Target="file:///E:\backup\%E4%B8%8B%E8%BD%BD\refman-8.0-en.html-chapter\refman-8.0-en.html-chapter\security.html" TargetMode="External"/><Relationship Id="rId3369" Type="http://schemas.openxmlformats.org/officeDocument/2006/relationships/hyperlink" Target="file:///E:\backup\%E4%B8%8B%E8%BD%BD\refman-8.0-en.html-chapter\refman-8.0-en.html-chapter\sql-statements.html" TargetMode="External"/><Relationship Id="rId2385" Type="http://schemas.openxmlformats.org/officeDocument/2006/relationships/hyperlink" Target="file:///E:\backup\%E4%B8%8B%E8%BD%BD\refman-8.0-en.html-chapter\refman-8.0-en.html-chapter\sql-statements.html" TargetMode="External"/><Relationship Id="rId3783" Type="http://schemas.openxmlformats.org/officeDocument/2006/relationships/hyperlink" Target="https://dev.mysql.com/doc/c-api/8.0/en/mysql-error.html" TargetMode="External"/><Relationship Id="rId4834" Type="http://schemas.openxmlformats.org/officeDocument/2006/relationships/hyperlink" Target="file:///E:\backup\%E4%B8%8B%E8%BD%BD\refman-8.0-en.html-chapter\refman-8.0-en.html-chapter\sql-statements.html" TargetMode="External"/><Relationship Id="rId357" Type="http://schemas.openxmlformats.org/officeDocument/2006/relationships/hyperlink" Target="file:///E:\backup\%E4%B8%8B%E8%BD%BD\refman-8.0-en.html-chapter\refman-8.0-en.html-chapter\partitioning.html" TargetMode="External"/><Relationship Id="rId2038" Type="http://schemas.openxmlformats.org/officeDocument/2006/relationships/hyperlink" Target="file:///E:\backup\%E4%B8%8B%E8%BD%BD\refman-8.0-en.html-chapter\refman-8.0-en.html-chapter\data-types.html" TargetMode="External"/><Relationship Id="rId3436" Type="http://schemas.openxmlformats.org/officeDocument/2006/relationships/hyperlink" Target="file:///E:\backup\%E4%B8%8B%E8%BD%BD\refman-8.0-en.html-chapter\refman-8.0-en.html-chapter\functions.html" TargetMode="External"/><Relationship Id="rId3850" Type="http://schemas.openxmlformats.org/officeDocument/2006/relationships/hyperlink" Target="file:///E:\backup\%E4%B8%8B%E8%BD%BD\refman-8.0-en.html-chapter\refman-8.0-en.html-chapter\server-administration.html" TargetMode="External"/><Relationship Id="rId4901" Type="http://schemas.openxmlformats.org/officeDocument/2006/relationships/hyperlink" Target="file:///E:\backup\%E4%B8%8B%E8%BD%BD\refman-8.0-en.html-chapter\refman-8.0-en.html-chapter\sql-statements.html" TargetMode="External"/><Relationship Id="rId771" Type="http://schemas.openxmlformats.org/officeDocument/2006/relationships/hyperlink" Target="file:///E:\backup\%E4%B8%8B%E8%BD%BD\refman-8.0-en.html-chapter\refman-8.0-en.html-chapter\security.html" TargetMode="External"/><Relationship Id="rId2452" Type="http://schemas.openxmlformats.org/officeDocument/2006/relationships/hyperlink" Target="file:///E:\backup\%E4%B8%8B%E8%BD%BD\refman-8.0-en.html-chapter\refman-8.0-en.html-chapter\data-types.html" TargetMode="External"/><Relationship Id="rId3503" Type="http://schemas.openxmlformats.org/officeDocument/2006/relationships/hyperlink" Target="file:///E:\backup\%E4%B8%8B%E8%BD%BD\refman-8.0-en.html-chapter\refman-8.0-en.html-chapter\sql-statements.html" TargetMode="External"/><Relationship Id="rId424" Type="http://schemas.openxmlformats.org/officeDocument/2006/relationships/hyperlink" Target="file:///E:\backup\%E4%B8%8B%E8%BD%BD\refman-8.0-en.html-chapter\refman-8.0-en.html-chapter\partitioning.html" TargetMode="External"/><Relationship Id="rId1054" Type="http://schemas.openxmlformats.org/officeDocument/2006/relationships/hyperlink" Target="file:///E:\backup\%E4%B8%8B%E8%BD%BD\refman-8.0-en.html-chapter\refman-8.0-en.html-chapter\security.html" TargetMode="External"/><Relationship Id="rId2105" Type="http://schemas.openxmlformats.org/officeDocument/2006/relationships/hyperlink" Target="file:///E:\backup\%E4%B8%8B%E8%BD%BD\refman-8.0-en.html-chapter\refman-8.0-en.html-chapter\sql-statements.html" TargetMode="External"/><Relationship Id="rId5675" Type="http://schemas.openxmlformats.org/officeDocument/2006/relationships/hyperlink" Target="file:///E:\backup\%E4%B8%8B%E8%BD%BD\refman-8.0-en.html-chapter\refman-8.0-en.html-chapter\sql-statements.html" TargetMode="External"/><Relationship Id="rId1121" Type="http://schemas.openxmlformats.org/officeDocument/2006/relationships/hyperlink" Target="file:///E:\backup\%E4%B8%8B%E8%BD%BD\refman-8.0-en.html-chapter\refman-8.0-en.html-chapter\sql-statements.html" TargetMode="External"/><Relationship Id="rId4277" Type="http://schemas.openxmlformats.org/officeDocument/2006/relationships/hyperlink" Target="file:///E:\backup\%E4%B8%8B%E8%BD%BD\refman-8.0-en.html-chapter\refman-8.0-en.html-chapter\server-administration.html" TargetMode="External"/><Relationship Id="rId4691" Type="http://schemas.openxmlformats.org/officeDocument/2006/relationships/hyperlink" Target="file:///E:\backup\%E4%B8%8B%E8%BD%BD\refman-8.0-en.html-chapter\refman-8.0-en.html-chapter\data-types.html" TargetMode="External"/><Relationship Id="rId5328" Type="http://schemas.openxmlformats.org/officeDocument/2006/relationships/hyperlink" Target="file:///E:\backup\%E4%B8%8B%E8%BD%BD\refman-8.0-en.html-chapter\refman-8.0-en.html-chapter\sql-statements.html" TargetMode="External"/><Relationship Id="rId5742" Type="http://schemas.openxmlformats.org/officeDocument/2006/relationships/hyperlink" Target="file:///E:\backup\%E4%B8%8B%E8%BD%BD\refman-8.0-en.html-chapter\refman-8.0-en.html-chapter\security.html" TargetMode="External"/><Relationship Id="rId3293" Type="http://schemas.openxmlformats.org/officeDocument/2006/relationships/hyperlink" Target="file:///E:\backup\%E4%B8%8B%E8%BD%BD\refman-8.0-en.html-chapter\refman-8.0-en.html-chapter\sql-statements.html" TargetMode="External"/><Relationship Id="rId4344" Type="http://schemas.openxmlformats.org/officeDocument/2006/relationships/hyperlink" Target="file:///E:\backup\%E4%B8%8B%E8%BD%BD\refman-8.0-en.html-chapter\refman-8.0-en.html-chapter\security.html" TargetMode="External"/><Relationship Id="rId1938" Type="http://schemas.openxmlformats.org/officeDocument/2006/relationships/hyperlink" Target="file:///E:\backup\%E4%B8%8B%E8%BD%BD\refman-8.0-en.html-chapter\refman-8.0-en.html-chapter\sql-statements.html" TargetMode="External"/><Relationship Id="rId3360" Type="http://schemas.openxmlformats.org/officeDocument/2006/relationships/hyperlink" Target="file:///E:\backup\%E4%B8%8B%E8%BD%BD\refman-8.0-en.html-chapter\refman-8.0-en.html-chapter\replication.html" TargetMode="External"/><Relationship Id="rId281" Type="http://schemas.openxmlformats.org/officeDocument/2006/relationships/hyperlink" Target="file:///E:\backup\%E4%B8%8B%E8%BD%BD\refman-8.0-en.html-chapter\refman-8.0-en.html-chapter\sql-statements.html" TargetMode="External"/><Relationship Id="rId3013" Type="http://schemas.openxmlformats.org/officeDocument/2006/relationships/hyperlink" Target="file:///E:\backup\%E4%B8%8B%E8%BD%BD\refman-8.0-en.html-chapter\refman-8.0-en.html-chapter\replication.html" TargetMode="External"/><Relationship Id="rId4411" Type="http://schemas.openxmlformats.org/officeDocument/2006/relationships/hyperlink" Target="file:///E:\backup\%E4%B8%8B%E8%BD%BD\refman-8.0-en.html-chapter\refman-8.0-en.html-chapter\stored-objects.html" TargetMode="External"/><Relationship Id="rId2779" Type="http://schemas.openxmlformats.org/officeDocument/2006/relationships/hyperlink" Target="file:///E:\backup\%E4%B8%8B%E8%BD%BD\refman-8.0-en.html-chapter\refman-8.0-en.html-chapter\sql-statements.html" TargetMode="External"/><Relationship Id="rId5185" Type="http://schemas.openxmlformats.org/officeDocument/2006/relationships/hyperlink" Target="file:///E:\backup\%E4%B8%8B%E8%BD%BD\refman-8.0-en.html-chapter\refman-8.0-en.html-chapter\innodb-storage-engine.html" TargetMode="External"/><Relationship Id="rId1795" Type="http://schemas.openxmlformats.org/officeDocument/2006/relationships/hyperlink" Target="file:///E:\backup\%E4%B8%8B%E8%BD%BD\refman-8.0-en.html-chapter\refman-8.0-en.html-chapter\sql-statements.html" TargetMode="External"/><Relationship Id="rId2846" Type="http://schemas.openxmlformats.org/officeDocument/2006/relationships/hyperlink" Target="file:///E:\backup\%E4%B8%8B%E8%BD%BD\refman-8.0-en.html-chapter\refman-8.0-en.html-chapter\glossary.html" TargetMode="External"/><Relationship Id="rId5252" Type="http://schemas.openxmlformats.org/officeDocument/2006/relationships/hyperlink" Target="file:///E:\backup\%E4%B8%8B%E8%BD%BD\refman-8.0-en.html-chapter\refman-8.0-en.html-chapter\sql-statements.html" TargetMode="External"/><Relationship Id="rId87" Type="http://schemas.openxmlformats.org/officeDocument/2006/relationships/hyperlink" Target="file:///E:\backup\%E4%B8%8B%E8%BD%BD\refman-8.0-en.html-chapter\refman-8.0-en.html-chapter\sql-statements.html" TargetMode="External"/><Relationship Id="rId818" Type="http://schemas.openxmlformats.org/officeDocument/2006/relationships/hyperlink" Target="file:///E:\backup\%E4%B8%8B%E8%BD%BD\refman-8.0-en.html-chapter\refman-8.0-en.html-chapter\sql-statements.html" TargetMode="External"/><Relationship Id="rId1448" Type="http://schemas.openxmlformats.org/officeDocument/2006/relationships/hyperlink" Target="file:///E:\backup\%E4%B8%8B%E8%BD%BD\refman-8.0-en.html-chapter\refman-8.0-en.html-chapter\sql-statements.html" TargetMode="External"/><Relationship Id="rId1862" Type="http://schemas.openxmlformats.org/officeDocument/2006/relationships/hyperlink" Target="file:///E:\backup\%E4%B8%8B%E8%BD%BD\refman-8.0-en.html-chapter\refman-8.0-en.html-chapter\sql-statements.html" TargetMode="External"/><Relationship Id="rId2913" Type="http://schemas.openxmlformats.org/officeDocument/2006/relationships/hyperlink" Target="file:///E:\backup\%E4%B8%8B%E8%BD%BD\refman-8.0-en.html-chapter\refman-8.0-en.html-chapter\sql-statements.html" TargetMode="External"/><Relationship Id="rId1515" Type="http://schemas.openxmlformats.org/officeDocument/2006/relationships/hyperlink" Target="file:///E:\backup\%E4%B8%8B%E8%BD%BD\refman-8.0-en.html-chapter\refman-8.0-en.html-chapter\sql-statements.html" TargetMode="External"/><Relationship Id="rId3687" Type="http://schemas.openxmlformats.org/officeDocument/2006/relationships/hyperlink" Target="file:///E:\backup\%E4%B8%8B%E8%BD%BD\refman-8.0-en.html-chapter\refman-8.0-en.html-chapter\sql-statements.html" TargetMode="External"/><Relationship Id="rId4738" Type="http://schemas.openxmlformats.org/officeDocument/2006/relationships/hyperlink" Target="file:///E:\backup\%E4%B8%8B%E8%BD%BD\refman-8.0-en.html-chapter\refman-8.0-en.html-chapter\sql-statements.html" TargetMode="External"/><Relationship Id="rId2289" Type="http://schemas.openxmlformats.org/officeDocument/2006/relationships/hyperlink" Target="file:///E:\backup\%E4%B8%8B%E8%BD%BD\refman-8.0-en.html-chapter\refman-8.0-en.html-chapter\sql-statements.html" TargetMode="External"/><Relationship Id="rId3754" Type="http://schemas.openxmlformats.org/officeDocument/2006/relationships/hyperlink" Target="file:///E:\backup\%E4%B8%8B%E8%BD%BD\refman-8.0-en.html-chapter\refman-8.0-en.html-chapter\sql-statements.html" TargetMode="External"/><Relationship Id="rId4805" Type="http://schemas.openxmlformats.org/officeDocument/2006/relationships/hyperlink" Target="file:///E:\backup\%E4%B8%8B%E8%BD%BD\refman-8.0-en.html-chapter\refman-8.0-en.html-chapter\data-types.html" TargetMode="External"/><Relationship Id="rId675" Type="http://schemas.openxmlformats.org/officeDocument/2006/relationships/hyperlink" Target="file:///E:\backup\%E4%B8%8B%E8%BD%BD\refman-8.0-en.html-chapter\refman-8.0-en.html-chapter\storage-engines.html" TargetMode="External"/><Relationship Id="rId2356" Type="http://schemas.openxmlformats.org/officeDocument/2006/relationships/hyperlink" Target="file:///E:\backup\%E4%B8%8B%E8%BD%BD\refman-8.0-en.html-chapter\refman-8.0-en.html-chapter\sql-statements.html" TargetMode="External"/><Relationship Id="rId2770" Type="http://schemas.openxmlformats.org/officeDocument/2006/relationships/hyperlink" Target="file:///E:\backup\%E4%B8%8B%E8%BD%BD\refman-8.0-en.html-chapter\refman-8.0-en.html-chapter\sql-statements.html" TargetMode="External"/><Relationship Id="rId3407" Type="http://schemas.openxmlformats.org/officeDocument/2006/relationships/hyperlink" Target="file:///E:\backup\%E4%B8%8B%E8%BD%BD\refman-8.0-en.html-chapter\refman-8.0-en.html-chapter\sql-statements.html" TargetMode="External"/><Relationship Id="rId3821" Type="http://schemas.openxmlformats.org/officeDocument/2006/relationships/hyperlink" Target="file:///E:\backup\%E4%B8%8B%E8%BD%BD\refman-8.0-en.html-chapter\refman-8.0-en.html-chapter\sql-statements.html" TargetMode="External"/><Relationship Id="rId328" Type="http://schemas.openxmlformats.org/officeDocument/2006/relationships/hyperlink" Target="file:///E:\backup\%E4%B8%8B%E8%BD%BD\refman-8.0-en.html-chapter\refman-8.0-en.html-chapter\sql-statements.html" TargetMode="External"/><Relationship Id="rId742" Type="http://schemas.openxmlformats.org/officeDocument/2006/relationships/hyperlink" Target="file:///E:\backup\%E4%B8%8B%E8%BD%BD\refman-8.0-en.html-chapter\refman-8.0-en.html-chapter\sql-statements.html" TargetMode="External"/><Relationship Id="rId1372" Type="http://schemas.openxmlformats.org/officeDocument/2006/relationships/hyperlink" Target="file:///E:\backup\%E4%B8%8B%E8%BD%BD\refman-8.0-en.html-chapter\refman-8.0-en.html-chapter\sql-statements.html" TargetMode="External"/><Relationship Id="rId2009" Type="http://schemas.openxmlformats.org/officeDocument/2006/relationships/hyperlink" Target="file:///E:\backup\%E4%B8%8B%E8%BD%BD\refman-8.0-en.html-chapter\refman-8.0-en.html-chapter\sql-statements.html" TargetMode="External"/><Relationship Id="rId2423" Type="http://schemas.openxmlformats.org/officeDocument/2006/relationships/hyperlink" Target="file:///E:\backup\%E4%B8%8B%E8%BD%BD\refman-8.0-en.html-chapter\refman-8.0-en.html-chapter\sql-statements.html" TargetMode="External"/><Relationship Id="rId5579" Type="http://schemas.openxmlformats.org/officeDocument/2006/relationships/hyperlink" Target="file:///E:\backup\%E4%B8%8B%E8%BD%BD\refman-8.0-en.html-chapter\refman-8.0-en.html-chapter\sql-statements.html" TargetMode="External"/><Relationship Id="rId1025" Type="http://schemas.openxmlformats.org/officeDocument/2006/relationships/hyperlink" Target="file:///E:\backup\%E4%B8%8B%E8%BD%BD\refman-8.0-en.html-chapter\refman-8.0-en.html-chapter\innodb-storage-engine.html" TargetMode="External"/><Relationship Id="rId4595" Type="http://schemas.openxmlformats.org/officeDocument/2006/relationships/hyperlink" Target="file:///E:\backup\%E4%B8%8B%E8%BD%BD\refman-8.0-en.html-chapter\refman-8.0-en.html-chapter\server-administration.html" TargetMode="External"/><Relationship Id="rId5646" Type="http://schemas.openxmlformats.org/officeDocument/2006/relationships/hyperlink" Target="file:///E:\backup\%E4%B8%8B%E8%BD%BD\refman-8.0-en.html-chapter\refman-8.0-en.html-chapter\server-administration.html" TargetMode="External"/><Relationship Id="rId5993" Type="http://schemas.openxmlformats.org/officeDocument/2006/relationships/hyperlink" Target="file:///E:\backup\%E4%B8%8B%E8%BD%BD\refman-8.0-en.html-chapter\refman-8.0-en.html-chapter\sql-statements.html" TargetMode="External"/><Relationship Id="rId3197" Type="http://schemas.openxmlformats.org/officeDocument/2006/relationships/hyperlink" Target="file:///E:\backup\%E4%B8%8B%E8%BD%BD\refman-8.0-en.html-chapter\refman-8.0-en.html-chapter\sql-statements.html" TargetMode="External"/><Relationship Id="rId4248" Type="http://schemas.openxmlformats.org/officeDocument/2006/relationships/hyperlink" Target="file:///E:\backup\%E4%B8%8B%E8%BD%BD\refman-8.0-en.html-chapter\refman-8.0-en.html-chapter\security.html" TargetMode="External"/><Relationship Id="rId4662" Type="http://schemas.openxmlformats.org/officeDocument/2006/relationships/hyperlink" Target="file:///E:\backup\%E4%B8%8B%E8%BD%BD\refman-8.0-en.html-chapter\refman-8.0-en.html-chapter\glossary.html" TargetMode="External"/><Relationship Id="rId5713" Type="http://schemas.openxmlformats.org/officeDocument/2006/relationships/hyperlink" Target="file:///E:\backup\%E4%B8%8B%E8%BD%BD\refman-8.0-en.html-chapter\refman-8.0-en.html-chapter\security.html" TargetMode="External"/><Relationship Id="rId185" Type="http://schemas.openxmlformats.org/officeDocument/2006/relationships/hyperlink" Target="file:///E:\backup\%E4%B8%8B%E8%BD%BD\refman-8.0-en.html-chapter\refman-8.0-en.html-chapter\performance-schema.html" TargetMode="External"/><Relationship Id="rId1909" Type="http://schemas.openxmlformats.org/officeDocument/2006/relationships/hyperlink" Target="file:///E:\backup\%E4%B8%8B%E8%BD%BD\refman-8.0-en.html-chapter\refman-8.0-en.html-chapter\replication.html" TargetMode="External"/><Relationship Id="rId3264" Type="http://schemas.openxmlformats.org/officeDocument/2006/relationships/hyperlink" Target="file:///E:\backup\%E4%B8%8B%E8%BD%BD\refman-8.0-en.html-chapter\refman-8.0-en.html-chapter\sql-statements.html" TargetMode="External"/><Relationship Id="rId4315" Type="http://schemas.openxmlformats.org/officeDocument/2006/relationships/hyperlink" Target="file:///E:\backup\%E4%B8%8B%E8%BD%BD\refman-8.0-en.html-chapter\refman-8.0-en.html-chapter\security.html" TargetMode="External"/><Relationship Id="rId2280" Type="http://schemas.openxmlformats.org/officeDocument/2006/relationships/hyperlink" Target="file:///E:\backup\%E4%B8%8B%E8%BD%BD\refman-8.0-en.html-chapter\refman-8.0-en.html-chapter\sql-statements.html" TargetMode="External"/><Relationship Id="rId3331" Type="http://schemas.openxmlformats.org/officeDocument/2006/relationships/hyperlink" Target="file:///E:\backup\%E4%B8%8B%E8%BD%BD\refman-8.0-en.html-chapter\refman-8.0-en.html-chapter\sql-statements.html" TargetMode="External"/><Relationship Id="rId252" Type="http://schemas.openxmlformats.org/officeDocument/2006/relationships/hyperlink" Target="file:///E:\backup\%E4%B8%8B%E8%BD%BD\refman-8.0-en.html-chapter\refman-8.0-en.html-chapter\sql-statements.html" TargetMode="External"/><Relationship Id="rId5089" Type="http://schemas.openxmlformats.org/officeDocument/2006/relationships/hyperlink" Target="file:///E:\backup\%E4%B8%8B%E8%BD%BD\refman-8.0-en.html-chapter\refman-8.0-en.html-chapter\sql-statements.html" TargetMode="External"/><Relationship Id="rId1699" Type="http://schemas.openxmlformats.org/officeDocument/2006/relationships/hyperlink" Target="file:///E:\backup\%E4%B8%8B%E8%BD%BD\refman-8.0-en.html-chapter\refman-8.0-en.html-chapter\security.html" TargetMode="External"/><Relationship Id="rId2000" Type="http://schemas.openxmlformats.org/officeDocument/2006/relationships/hyperlink" Target="file:///E:\backup\%E4%B8%8B%E8%BD%BD\refman-8.0-en.html-chapter\refman-8.0-en.html-chapter\sql-statements.html" TargetMode="External"/><Relationship Id="rId5156" Type="http://schemas.openxmlformats.org/officeDocument/2006/relationships/hyperlink" Target="file:///E:\backup\%E4%B8%8B%E8%BD%BD\refman-8.0-en.html-chapter\refman-8.0-en.html-chapter\information-schema.html" TargetMode="External"/><Relationship Id="rId5570" Type="http://schemas.openxmlformats.org/officeDocument/2006/relationships/hyperlink" Target="file:///E:\backup\%E4%B8%8B%E8%BD%BD\refman-8.0-en.html-chapter\refman-8.0-en.html-chapter\server-administration.html" TargetMode="External"/><Relationship Id="rId4172" Type="http://schemas.openxmlformats.org/officeDocument/2006/relationships/hyperlink" Target="file:///E:\backup\%E4%B8%8B%E8%BD%BD\refman-8.0-en.html-chapter\refman-8.0-en.html-chapter\security.html" TargetMode="External"/><Relationship Id="rId5223" Type="http://schemas.openxmlformats.org/officeDocument/2006/relationships/hyperlink" Target="file:///E:\backup\%E4%B8%8B%E8%BD%BD\refman-8.0-en.html-chapter\refman-8.0-en.html-chapter\server-administration.html" TargetMode="External"/><Relationship Id="rId1766" Type="http://schemas.openxmlformats.org/officeDocument/2006/relationships/hyperlink" Target="file:///E:\backup\%E4%B8%8B%E8%BD%BD\refman-8.0-en.html-chapter\refman-8.0-en.html-chapter\server-administration.html" TargetMode="External"/><Relationship Id="rId2817" Type="http://schemas.openxmlformats.org/officeDocument/2006/relationships/hyperlink" Target="file:///E:\backup\%E4%B8%8B%E8%BD%BD\refman-8.0-en.html-chapter\refman-8.0-en.html-chapter\sql-statements.html" TargetMode="External"/><Relationship Id="rId58" Type="http://schemas.openxmlformats.org/officeDocument/2006/relationships/hyperlink" Target="file:///E:\backup\%E4%B8%8B%E8%BD%BD\refman-8.0-en.html-chapter\refman-8.0-en.html-chapter\innodb-storage-engine.html" TargetMode="External"/><Relationship Id="rId1419" Type="http://schemas.openxmlformats.org/officeDocument/2006/relationships/hyperlink" Target="file:///E:\backup\%E4%B8%8B%E8%BD%BD\refman-8.0-en.html-chapter\refman-8.0-en.html-chapter\sql-statements.html" TargetMode="External"/><Relationship Id="rId1833" Type="http://schemas.openxmlformats.org/officeDocument/2006/relationships/hyperlink" Target="file:///E:\backup\%E4%B8%8B%E8%BD%BD\refman-8.0-en.html-chapter\refman-8.0-en.html-chapter\functions.html" TargetMode="External"/><Relationship Id="rId4989" Type="http://schemas.openxmlformats.org/officeDocument/2006/relationships/hyperlink" Target="file:///E:\backup\%E4%B8%8B%E8%BD%BD\refman-8.0-en.html-chapter\refman-8.0-en.html-chapter\charset.html" TargetMode="External"/><Relationship Id="rId1900" Type="http://schemas.openxmlformats.org/officeDocument/2006/relationships/hyperlink" Target="file:///E:\backup\%E4%B8%8B%E8%BD%BD\refman-8.0-en.html-chapter\refman-8.0-en.html-chapter\sql-statements.html" TargetMode="External"/><Relationship Id="rId3658" Type="http://schemas.openxmlformats.org/officeDocument/2006/relationships/hyperlink" Target="file:///E:\backup\%E4%B8%8B%E8%BD%BD\refman-8.0-en.html-chapter\refman-8.0-en.html-chapter\sql-statements.html" TargetMode="External"/><Relationship Id="rId4709" Type="http://schemas.openxmlformats.org/officeDocument/2006/relationships/hyperlink" Target="file:///E:\backup\%E4%B8%8B%E8%BD%BD\refman-8.0-en.html-chapter\refman-8.0-en.html-chapter\security.html" TargetMode="External"/><Relationship Id="rId579" Type="http://schemas.openxmlformats.org/officeDocument/2006/relationships/hyperlink" Target="file:///E:\backup\%E4%B8%8B%E8%BD%BD\refman-8.0-en.html-chapter\refman-8.0-en.html-chapter\sql-statements.html" TargetMode="External"/><Relationship Id="rId993" Type="http://schemas.openxmlformats.org/officeDocument/2006/relationships/hyperlink" Target="file:///E:\backup\%E4%B8%8B%E8%BD%BD\refman-8.0-en.html-chapter\refman-8.0-en.html-chapter\storage-engines.html" TargetMode="External"/><Relationship Id="rId2674" Type="http://schemas.openxmlformats.org/officeDocument/2006/relationships/hyperlink" Target="file:///E:\backup\%E4%B8%8B%E8%BD%BD\refman-8.0-en.html-chapter\refman-8.0-en.html-chapter\sql-statements.html" TargetMode="External"/><Relationship Id="rId5080" Type="http://schemas.openxmlformats.org/officeDocument/2006/relationships/hyperlink" Target="file:///E:\backup\%E4%B8%8B%E8%BD%BD\refman-8.0-en.html-chapter\refman-8.0-en.html-chapter\sql-statements.html" TargetMode="External"/><Relationship Id="rId646" Type="http://schemas.openxmlformats.org/officeDocument/2006/relationships/hyperlink" Target="file:///E:\backup\%E4%B8%8B%E8%BD%BD\refman-8.0-en.html-chapter\refman-8.0-en.html-chapter\sql-statements.html" TargetMode="External"/><Relationship Id="rId1276" Type="http://schemas.openxmlformats.org/officeDocument/2006/relationships/hyperlink" Target="file:///E:\backup\%E4%B8%8B%E8%BD%BD\refman-8.0-en.html-chapter\refman-8.0-en.html-chapter\functions.html" TargetMode="External"/><Relationship Id="rId2327" Type="http://schemas.openxmlformats.org/officeDocument/2006/relationships/hyperlink" Target="file:///E:\backup\%E4%B8%8B%E8%BD%BD\refman-8.0-en.html-chapter\refman-8.0-en.html-chapter\sql-statements.html" TargetMode="External"/><Relationship Id="rId3725" Type="http://schemas.openxmlformats.org/officeDocument/2006/relationships/hyperlink" Target="file:///E:\backup\%E4%B8%8B%E8%BD%BD\refman-8.0-en.html-chapter\refman-8.0-en.html-chapter\sql-statements.html" TargetMode="External"/><Relationship Id="rId1690" Type="http://schemas.openxmlformats.org/officeDocument/2006/relationships/hyperlink" Target="file:///E:\backup\%E4%B8%8B%E8%BD%BD\refman-8.0-en.html-chapter\refman-8.0-en.html-chapter\sql-statements.html" TargetMode="External"/><Relationship Id="rId2741" Type="http://schemas.openxmlformats.org/officeDocument/2006/relationships/hyperlink" Target="file:///E:\backup\%E4%B8%8B%E8%BD%BD\refman-8.0-en.html-chapter\refman-8.0-en.html-chapter\sql-statements.html" TargetMode="External"/><Relationship Id="rId5897" Type="http://schemas.openxmlformats.org/officeDocument/2006/relationships/hyperlink" Target="file:///E:\backup\%E4%B8%8B%E8%BD%BD\refman-8.0-en.html-chapter\refman-8.0-en.html-chapter\programs.html" TargetMode="External"/><Relationship Id="rId713" Type="http://schemas.openxmlformats.org/officeDocument/2006/relationships/hyperlink" Target="file:///E:\backup\%E4%B8%8B%E8%BD%BD\refman-8.0-en.html-chapter\refman-8.0-en.html-chapter\sql-statements.html" TargetMode="External"/><Relationship Id="rId1343" Type="http://schemas.openxmlformats.org/officeDocument/2006/relationships/hyperlink" Target="file:///E:\backup\%E4%B8%8B%E8%BD%BD\refman-8.0-en.html-chapter\refman-8.0-en.html-chapter\sql-statements.html" TargetMode="External"/><Relationship Id="rId4499" Type="http://schemas.openxmlformats.org/officeDocument/2006/relationships/hyperlink" Target="file:///E:\backup\%E4%B8%8B%E8%BD%BD\refman-8.0-en.html-chapter\refman-8.0-en.html-chapter\sql-statements.html" TargetMode="External"/><Relationship Id="rId5964" Type="http://schemas.openxmlformats.org/officeDocument/2006/relationships/hyperlink" Target="file:///E:\backup\%E4%B8%8B%E8%BD%BD\refman-8.0-en.html-chapter\refman-8.0-en.html-chapter\optimization.html" TargetMode="External"/><Relationship Id="rId1410" Type="http://schemas.openxmlformats.org/officeDocument/2006/relationships/hyperlink" Target="file:///E:\backup\%E4%B8%8B%E8%BD%BD\refman-8.0-en.html-chapter\refman-8.0-en.html-chapter\server-administration.html" TargetMode="External"/><Relationship Id="rId4566" Type="http://schemas.openxmlformats.org/officeDocument/2006/relationships/hyperlink" Target="file:///E:\backup\%E4%B8%8B%E8%BD%BD\refman-8.0-en.html-chapter\refman-8.0-en.html-chapter\sql-statements.html" TargetMode="External"/><Relationship Id="rId4980" Type="http://schemas.openxmlformats.org/officeDocument/2006/relationships/hyperlink" Target="file:///E:\backup\%E4%B8%8B%E8%BD%BD\refman-8.0-en.html-chapter\refman-8.0-en.html-chapter\server-administration.html" TargetMode="External"/><Relationship Id="rId5617" Type="http://schemas.openxmlformats.org/officeDocument/2006/relationships/hyperlink" Target="file:///E:\backup\%E4%B8%8B%E8%BD%BD\refman-8.0-en.html-chapter\refman-8.0-en.html-chapter\sql-statements.html" TargetMode="External"/><Relationship Id="rId3168" Type="http://schemas.openxmlformats.org/officeDocument/2006/relationships/hyperlink" Target="file:///E:\backup\%E4%B8%8B%E8%BD%BD\refman-8.0-en.html-chapter\refman-8.0-en.html-chapter\replication.html" TargetMode="External"/><Relationship Id="rId3582" Type="http://schemas.openxmlformats.org/officeDocument/2006/relationships/hyperlink" Target="file:///E:\backup\%E4%B8%8B%E8%BD%BD\refman-8.0-en.html-chapter\refman-8.0-en.html-chapter\sql-statements.html" TargetMode="External"/><Relationship Id="rId4219" Type="http://schemas.openxmlformats.org/officeDocument/2006/relationships/hyperlink" Target="file:///E:\backup\%E4%B8%8B%E8%BD%BD\refman-8.0-en.html-chapter\refman-8.0-en.html-chapter\security.html" TargetMode="External"/><Relationship Id="rId4633" Type="http://schemas.openxmlformats.org/officeDocument/2006/relationships/hyperlink" Target="file:///E:\backup\%E4%B8%8B%E8%BD%BD\refman-8.0-en.html-chapter\refman-8.0-en.html-chapter\sql-statements.html" TargetMode="External"/><Relationship Id="rId2184" Type="http://schemas.openxmlformats.org/officeDocument/2006/relationships/hyperlink" Target="file:///E:\backup\%E4%B8%8B%E8%BD%BD\refman-8.0-en.html-chapter\refman-8.0-en.html-chapter\sql-statements.html" TargetMode="External"/><Relationship Id="rId3235" Type="http://schemas.openxmlformats.org/officeDocument/2006/relationships/hyperlink" Target="file:///E:\backup\%E4%B8%8B%E8%BD%BD\refman-8.0-en.html-chapter\refman-8.0-en.html-chapter\sql-statements.html" TargetMode="External"/><Relationship Id="rId156" Type="http://schemas.openxmlformats.org/officeDocument/2006/relationships/hyperlink" Target="file:///E:\backup\%E4%B8%8B%E8%BD%BD\refman-8.0-en.html-chapter\refman-8.0-en.html-chapter\security.html" TargetMode="External"/><Relationship Id="rId570" Type="http://schemas.openxmlformats.org/officeDocument/2006/relationships/hyperlink" Target="file:///E:\backup\%E4%B8%8B%E8%BD%BD\refman-8.0-en.html-chapter\refman-8.0-en.html-chapter\innodb-storage-engine.html" TargetMode="External"/><Relationship Id="rId2251" Type="http://schemas.openxmlformats.org/officeDocument/2006/relationships/hyperlink" Target="file:///E:\backup\%E4%B8%8B%E8%BD%BD\refman-8.0-en.html-chapter\refman-8.0-en.html-chapter\optimization.html" TargetMode="External"/><Relationship Id="rId3302" Type="http://schemas.openxmlformats.org/officeDocument/2006/relationships/hyperlink" Target="file:///E:\backup\%E4%B8%8B%E8%BD%BD\refman-8.0-en.html-chapter\refman-8.0-en.html-chapter\sql-statements.html" TargetMode="External"/><Relationship Id="rId4700" Type="http://schemas.openxmlformats.org/officeDocument/2006/relationships/hyperlink" Target="file:///E:\backup\%E4%B8%8B%E8%BD%BD\refman-8.0-en.html-chapter\refman-8.0-en.html-chapter\innodb-storage-engine.html" TargetMode="External"/><Relationship Id="rId223" Type="http://schemas.openxmlformats.org/officeDocument/2006/relationships/hyperlink" Target="file:///E:\backup\%E4%B8%8B%E8%BD%BD\refman-8.0-en.html-chapter\refman-8.0-en.html-chapter\security.html" TargetMode="External"/><Relationship Id="rId4076" Type="http://schemas.openxmlformats.org/officeDocument/2006/relationships/hyperlink" Target="file:///E:\backup\%E4%B8%8B%E8%BD%BD\refman-8.0-en.html-chapter\refman-8.0-en.html-chapter\server-administration.html" TargetMode="External"/><Relationship Id="rId5474" Type="http://schemas.openxmlformats.org/officeDocument/2006/relationships/hyperlink" Target="file:///E:\backup\%E4%B8%8B%E8%BD%BD\refman-8.0-en.html-chapter\refman-8.0-en.html-chapter\sql-statements.html" TargetMode="External"/><Relationship Id="rId4490" Type="http://schemas.openxmlformats.org/officeDocument/2006/relationships/hyperlink" Target="file:///E:\backup\%E4%B8%8B%E8%BD%BD\refman-8.0-en.html-chapter\refman-8.0-en.html-chapter\sql-statements.html" TargetMode="External"/><Relationship Id="rId5127" Type="http://schemas.openxmlformats.org/officeDocument/2006/relationships/hyperlink" Target="file:///E:\backup\%E4%B8%8B%E8%BD%BD\refman-8.0-en.html-chapter\refman-8.0-en.html-chapter\sql-statements.html" TargetMode="External"/><Relationship Id="rId5541" Type="http://schemas.openxmlformats.org/officeDocument/2006/relationships/hyperlink" Target="file:///E:\backup\%E4%B8%8B%E8%BD%BD\refman-8.0-en.html-chapter\refman-8.0-en.html-chapter\storage-engines.html" TargetMode="External"/><Relationship Id="rId1737" Type="http://schemas.openxmlformats.org/officeDocument/2006/relationships/hyperlink" Target="file:///E:\backup\%E4%B8%8B%E8%BD%BD\refman-8.0-en.html-chapter\refman-8.0-en.html-chapter\sql-statements.html" TargetMode="External"/><Relationship Id="rId3092" Type="http://schemas.openxmlformats.org/officeDocument/2006/relationships/hyperlink" Target="file:///E:\backup\%E4%B8%8B%E8%BD%BD\refman-8.0-en.html-chapter\refman-8.0-en.html-chapter\programs.html" TargetMode="External"/><Relationship Id="rId4143" Type="http://schemas.openxmlformats.org/officeDocument/2006/relationships/hyperlink" Target="file:///E:\backup\%E4%B8%8B%E8%BD%BD\refman-8.0-en.html-chapter\refman-8.0-en.html-chapter\sql-statements.html" TargetMode="External"/><Relationship Id="rId29" Type="http://schemas.openxmlformats.org/officeDocument/2006/relationships/hyperlink" Target="file:///E:\backup\%E4%B8%8B%E8%BD%BD\refman-8.0-en.html-chapter\refman-8.0-en.html-chapter\sql-statements.html" TargetMode="External"/><Relationship Id="rId4210" Type="http://schemas.openxmlformats.org/officeDocument/2006/relationships/hyperlink" Target="file:///E:\backup\%E4%B8%8B%E8%BD%BD\refman-8.0-en.html-chapter\refman-8.0-en.html-chapter\sql-statements.html" TargetMode="External"/><Relationship Id="rId1804" Type="http://schemas.openxmlformats.org/officeDocument/2006/relationships/hyperlink" Target="file:///E:\backup\%E4%B8%8B%E8%BD%BD\refman-8.0-en.html-chapter\refman-8.0-en.html-chapter\partitioning.html" TargetMode="External"/><Relationship Id="rId3976" Type="http://schemas.openxmlformats.org/officeDocument/2006/relationships/hyperlink" Target="file:///E:\backup\%E4%B8%8B%E8%BD%BD\refman-8.0-en.html-chapter\refman-8.0-en.html-chapter\security.html" TargetMode="External"/><Relationship Id="rId897" Type="http://schemas.openxmlformats.org/officeDocument/2006/relationships/hyperlink" Target="file:///E:\backup\%E4%B8%8B%E8%BD%BD\refman-8.0-en.html-chapter\refman-8.0-en.html-chapter\language-structure.html" TargetMode="External"/><Relationship Id="rId2578" Type="http://schemas.openxmlformats.org/officeDocument/2006/relationships/hyperlink" Target="file:///E:\backup\%E4%B8%8B%E8%BD%BD\refman-8.0-en.html-chapter\refman-8.0-en.html-chapter\functions.html" TargetMode="External"/><Relationship Id="rId2992" Type="http://schemas.openxmlformats.org/officeDocument/2006/relationships/hyperlink" Target="file:///E:\backup\%E4%B8%8B%E8%BD%BD\refman-8.0-en.html-chapter\refman-8.0-en.html-chapter\sql-statements.html" TargetMode="External"/><Relationship Id="rId3629" Type="http://schemas.openxmlformats.org/officeDocument/2006/relationships/hyperlink" Target="file:///E:\backup\%E4%B8%8B%E8%BD%BD\refman-8.0-en.html-chapter\refman-8.0-en.html-chapter\sql-statements.html" TargetMode="External"/><Relationship Id="rId5051" Type="http://schemas.openxmlformats.org/officeDocument/2006/relationships/hyperlink" Target="file:///E:\backup\%E4%B8%8B%E8%BD%BD\refman-8.0-en.html-chapter\refman-8.0-en.html-chapter\security.html" TargetMode="External"/><Relationship Id="rId964" Type="http://schemas.openxmlformats.org/officeDocument/2006/relationships/hyperlink" Target="file:///E:\backup\%E4%B8%8B%E8%BD%BD\refman-8.0-en.html-chapter\refman-8.0-en.html-chapter\server-administration.html" TargetMode="External"/><Relationship Id="rId1594" Type="http://schemas.openxmlformats.org/officeDocument/2006/relationships/hyperlink" Target="file:///E:\backup\%E4%B8%8B%E8%BD%BD\refman-8.0-en.html-chapter\refman-8.0-en.html-chapter\glossary.html" TargetMode="External"/><Relationship Id="rId2645" Type="http://schemas.openxmlformats.org/officeDocument/2006/relationships/hyperlink" Target="file:///E:\backup\%E4%B8%8B%E8%BD%BD\refman-8.0-en.html-chapter\refman-8.0-en.html-chapter\sql-statements.html" TargetMode="External"/><Relationship Id="rId617" Type="http://schemas.openxmlformats.org/officeDocument/2006/relationships/hyperlink" Target="file:///E:\backup\%E4%B8%8B%E8%BD%BD\refman-8.0-en.html-chapter\refman-8.0-en.html-chapter\sql-statements.html" TargetMode="External"/><Relationship Id="rId1247" Type="http://schemas.openxmlformats.org/officeDocument/2006/relationships/hyperlink" Target="file:///E:\backup\%E4%B8%8B%E8%BD%BD\refman-8.0-en.html-chapter\refman-8.0-en.html-chapter\sql-statements.html" TargetMode="External"/><Relationship Id="rId1661" Type="http://schemas.openxmlformats.org/officeDocument/2006/relationships/hyperlink" Target="file:///E:\backup\%E4%B8%8B%E8%BD%BD\refman-8.0-en.html-chapter\refman-8.0-en.html-chapter\sql-statements.html" TargetMode="External"/><Relationship Id="rId2712" Type="http://schemas.openxmlformats.org/officeDocument/2006/relationships/hyperlink" Target="file:///E:\backup\%E4%B8%8B%E8%BD%BD\refman-8.0-en.html-chapter\refman-8.0-en.html-chapter\sql-statements.html" TargetMode="External"/><Relationship Id="rId5868" Type="http://schemas.openxmlformats.org/officeDocument/2006/relationships/hyperlink" Target="file:///E:\backup\%E4%B8%8B%E8%BD%BD\refman-8.0-en.html-chapter\refman-8.0-en.html-chapter\sql-statements.html" TargetMode="External"/><Relationship Id="rId1314" Type="http://schemas.openxmlformats.org/officeDocument/2006/relationships/hyperlink" Target="file:///E:\backup\%E4%B8%8B%E8%BD%BD\refman-8.0-en.html-chapter\refman-8.0-en.html-chapter\sql-statements.html" TargetMode="External"/><Relationship Id="rId4884" Type="http://schemas.openxmlformats.org/officeDocument/2006/relationships/hyperlink" Target="file:///E:\backup\%E4%B8%8B%E8%BD%BD\refman-8.0-en.html-chapter\refman-8.0-en.html-chapter\sql-statements.html" TargetMode="External"/><Relationship Id="rId5935" Type="http://schemas.openxmlformats.org/officeDocument/2006/relationships/hyperlink" Target="file:///E:\backup\%E4%B8%8B%E8%BD%BD\refman-8.0-en.html-chapter\refman-8.0-en.html-chapter\sql-statements.html" TargetMode="External"/><Relationship Id="rId3486" Type="http://schemas.openxmlformats.org/officeDocument/2006/relationships/hyperlink" Target="file:///E:\backup\%E4%B8%8B%E8%BD%BD\refman-8.0-en.html-chapter\refman-8.0-en.html-chapter\sql-statements.html" TargetMode="External"/><Relationship Id="rId4537" Type="http://schemas.openxmlformats.org/officeDocument/2006/relationships/hyperlink" Target="file:///E:\backup\%E4%B8%8B%E8%BD%BD\refman-8.0-en.html-chapter\refman-8.0-en.html-chapter\sql-statements.html" TargetMode="External"/><Relationship Id="rId20" Type="http://schemas.openxmlformats.org/officeDocument/2006/relationships/hyperlink" Target="file:///E:\backup\%E4%B8%8B%E8%BD%BD\refman-8.0-en.html-chapter\refman-8.0-en.html-chapter\sql-statements.html" TargetMode="External"/><Relationship Id="rId2088" Type="http://schemas.openxmlformats.org/officeDocument/2006/relationships/hyperlink" Target="file:///E:\backup\%E4%B8%8B%E8%BD%BD\refman-8.0-en.html-chapter\refman-8.0-en.html-chapter\sql-statements.html" TargetMode="External"/><Relationship Id="rId3139" Type="http://schemas.openxmlformats.org/officeDocument/2006/relationships/hyperlink" Target="file:///E:\backup\%E4%B8%8B%E8%BD%BD\refman-8.0-en.html-chapter\refman-8.0-en.html-chapter\sql-statements.html" TargetMode="External"/><Relationship Id="rId4951" Type="http://schemas.openxmlformats.org/officeDocument/2006/relationships/hyperlink" Target="file:///E:\backup\%E4%B8%8B%E8%BD%BD\refman-8.0-en.html-chapter\refman-8.0-en.html-chapter\sql-statements.html" TargetMode="External"/><Relationship Id="rId474" Type="http://schemas.openxmlformats.org/officeDocument/2006/relationships/hyperlink" Target="file:///E:\backup\%E4%B8%8B%E8%BD%BD\refman-8.0-en.html-chapter\refman-8.0-en.html-chapter\server-administration.html" TargetMode="External"/><Relationship Id="rId2155" Type="http://schemas.openxmlformats.org/officeDocument/2006/relationships/hyperlink" Target="file:///E:\backup\%E4%B8%8B%E8%BD%BD\refman-8.0-en.html-chapter\refman-8.0-en.html-chapter\sql-statements.html" TargetMode="External"/><Relationship Id="rId3553" Type="http://schemas.openxmlformats.org/officeDocument/2006/relationships/hyperlink" Target="file:///E:\backup\%E4%B8%8B%E8%BD%BD\refman-8.0-en.html-chapter\refman-8.0-en.html-chapter\sql-statements.html" TargetMode="External"/><Relationship Id="rId4604" Type="http://schemas.openxmlformats.org/officeDocument/2006/relationships/hyperlink" Target="file:///E:\backup\%E4%B8%8B%E8%BD%BD\refman-8.0-en.html-chapter\refman-8.0-en.html-chapter\information-schema.html" TargetMode="External"/><Relationship Id="rId127" Type="http://schemas.openxmlformats.org/officeDocument/2006/relationships/hyperlink" Target="file:///E:\backup\%E4%B8%8B%E8%BD%BD\refman-8.0-en.html-chapter\refman-8.0-en.html-chapter\sql-statements.html" TargetMode="External"/><Relationship Id="rId3206" Type="http://schemas.openxmlformats.org/officeDocument/2006/relationships/hyperlink" Target="file:///E:\backup\%E4%B8%8B%E8%BD%BD\refman-8.0-en.html-chapter\refman-8.0-en.html-chapter\replication.html" TargetMode="External"/><Relationship Id="rId3620" Type="http://schemas.openxmlformats.org/officeDocument/2006/relationships/hyperlink" Target="file:///E:\backup\%E4%B8%8B%E8%BD%BD\refman-8.0-en.html-chapter\refman-8.0-en.html-chapter\sql-statements.html" TargetMode="External"/><Relationship Id="rId541" Type="http://schemas.openxmlformats.org/officeDocument/2006/relationships/hyperlink" Target="file:///E:\backup\%E4%B8%8B%E8%BD%BD\refman-8.0-en.html-chapter\refman-8.0-en.html-chapter\replication.html" TargetMode="External"/><Relationship Id="rId1171" Type="http://schemas.openxmlformats.org/officeDocument/2006/relationships/hyperlink" Target="file:///E:\backup\%E4%B8%8B%E8%BD%BD\refman-8.0-en.html-chapter\refman-8.0-en.html-chapter\server-administration.html" TargetMode="External"/><Relationship Id="rId2222" Type="http://schemas.openxmlformats.org/officeDocument/2006/relationships/hyperlink" Target="file:///E:\backup\%E4%B8%8B%E8%BD%BD\refman-8.0-en.html-chapter\refman-8.0-en.html-chapter\sql-statements.html" TargetMode="External"/><Relationship Id="rId5378" Type="http://schemas.openxmlformats.org/officeDocument/2006/relationships/hyperlink" Target="file:///E:\backup\%E4%B8%8B%E8%BD%BD\refman-8.0-en.html-chapter\refman-8.0-en.html-chapter\information-schema.html" TargetMode="External"/><Relationship Id="rId5792" Type="http://schemas.openxmlformats.org/officeDocument/2006/relationships/hyperlink" Target="file:///E:\backup\%E4%B8%8B%E8%BD%BD\refman-8.0-en.html-chapter\refman-8.0-en.html-chapter\security.html" TargetMode="External"/><Relationship Id="rId1988" Type="http://schemas.openxmlformats.org/officeDocument/2006/relationships/hyperlink" Target="file:///E:\backup\%E4%B8%8B%E8%BD%BD\refman-8.0-en.html-chapter\refman-8.0-en.html-chapter\security.html" TargetMode="External"/><Relationship Id="rId4394" Type="http://schemas.openxmlformats.org/officeDocument/2006/relationships/hyperlink" Target="file:///E:\backup\%E4%B8%8B%E8%BD%BD\refman-8.0-en.html-chapter\refman-8.0-en.html-chapter\security.html" TargetMode="External"/><Relationship Id="rId5445" Type="http://schemas.openxmlformats.org/officeDocument/2006/relationships/hyperlink" Target="file:///E:\backup\%E4%B8%8B%E8%BD%BD\refman-8.0-en.html-chapter\refman-8.0-en.html-chapter\security.html" TargetMode="External"/><Relationship Id="rId4047" Type="http://schemas.openxmlformats.org/officeDocument/2006/relationships/hyperlink" Target="file:///E:\backup\%E4%B8%8B%E8%BD%BD\refman-8.0-en.html-chapter\refman-8.0-en.html-chapter\sql-statements.html" TargetMode="External"/><Relationship Id="rId4461" Type="http://schemas.openxmlformats.org/officeDocument/2006/relationships/hyperlink" Target="file:///E:\backup\%E4%B8%8B%E8%BD%BD\refman-8.0-en.html-chapter\refman-8.0-en.html-chapter\sql-statements.html" TargetMode="External"/><Relationship Id="rId5512" Type="http://schemas.openxmlformats.org/officeDocument/2006/relationships/hyperlink" Target="file:///E:\backup\%E4%B8%8B%E8%BD%BD\refman-8.0-en.html-chapter\refman-8.0-en.html-chapter\sql-statements.html" TargetMode="External"/><Relationship Id="rId3063" Type="http://schemas.openxmlformats.org/officeDocument/2006/relationships/hyperlink" Target="file:///E:\backup\%E4%B8%8B%E8%BD%BD\refman-8.0-en.html-chapter\refman-8.0-en.html-chapter\replication.html" TargetMode="External"/><Relationship Id="rId4114" Type="http://schemas.openxmlformats.org/officeDocument/2006/relationships/hyperlink" Target="file:///E:\backup\%E4%B8%8B%E8%BD%BD\refman-8.0-en.html-chapter\refman-8.0-en.html-chapter\sql-statements.html" TargetMode="External"/><Relationship Id="rId1708" Type="http://schemas.openxmlformats.org/officeDocument/2006/relationships/hyperlink" Target="file:///E:\backup\%E4%B8%8B%E8%BD%BD\refman-8.0-en.html-chapter\refman-8.0-en.html-chapter\sql-statements.html" TargetMode="External"/><Relationship Id="rId3130" Type="http://schemas.openxmlformats.org/officeDocument/2006/relationships/hyperlink" Target="file:///E:\backup\%E4%B8%8B%E8%BD%BD\refman-8.0-en.html-chapter\refman-8.0-en.html-chapter\replication.html" TargetMode="External"/><Relationship Id="rId2896" Type="http://schemas.openxmlformats.org/officeDocument/2006/relationships/hyperlink" Target="file:///E:\backup\%E4%B8%8B%E8%BD%BD\refman-8.0-en.html-chapter\refman-8.0-en.html-chapter\sql-statements.html" TargetMode="External"/><Relationship Id="rId3947" Type="http://schemas.openxmlformats.org/officeDocument/2006/relationships/hyperlink" Target="file:///E:\backup\%E4%B8%8B%E8%BD%BD\refman-8.0-en.html-chapter\refman-8.0-en.html-chapter\security.html" TargetMode="External"/><Relationship Id="rId868" Type="http://schemas.openxmlformats.org/officeDocument/2006/relationships/hyperlink" Target="https://dev.mysql.com/doc/c-api/8.0/en/mysql-insert-id.html" TargetMode="External"/><Relationship Id="rId1498" Type="http://schemas.openxmlformats.org/officeDocument/2006/relationships/hyperlink" Target="file:///E:\backup\%E4%B8%8B%E8%BD%BD\refman-8.0-en.html-chapter\refman-8.0-en.html-chapter\stored-objects.html" TargetMode="External"/><Relationship Id="rId2549" Type="http://schemas.openxmlformats.org/officeDocument/2006/relationships/hyperlink" Target="file:///E:\backup\%E4%B8%8B%E8%BD%BD\refman-8.0-en.html-chapter\refman-8.0-en.html-chapter\sql-statements.html" TargetMode="External"/><Relationship Id="rId2963" Type="http://schemas.openxmlformats.org/officeDocument/2006/relationships/hyperlink" Target="file:///E:\backup\%E4%B8%8B%E8%BD%BD\refman-8.0-en.html-chapter\refman-8.0-en.html-chapter\sql-statements.html" TargetMode="External"/><Relationship Id="rId6006" Type="http://schemas.openxmlformats.org/officeDocument/2006/relationships/theme" Target="theme/theme1.xml"/><Relationship Id="rId935" Type="http://schemas.openxmlformats.org/officeDocument/2006/relationships/hyperlink" Target="file:///E:\backup\%E4%B8%8B%E8%BD%BD\refman-8.0-en.html-chapter\refman-8.0-en.html-chapter\storage-engines.html" TargetMode="External"/><Relationship Id="rId1565" Type="http://schemas.openxmlformats.org/officeDocument/2006/relationships/hyperlink" Target="file:///E:\backup\%E4%B8%8B%E8%BD%BD\refman-8.0-en.html-chapter\refman-8.0-en.html-chapter\security.html" TargetMode="External"/><Relationship Id="rId2616" Type="http://schemas.openxmlformats.org/officeDocument/2006/relationships/hyperlink" Target="file:///E:\backup\%E4%B8%8B%E8%BD%BD\refman-8.0-en.html-chapter\refman-8.0-en.html-chapter\server-administration.html" TargetMode="External"/><Relationship Id="rId5022" Type="http://schemas.openxmlformats.org/officeDocument/2006/relationships/hyperlink" Target="file:///E:\backup\%E4%B8%8B%E8%BD%BD\refman-8.0-en.html-chapter\refman-8.0-en.html-chapter\sql-statements.html" TargetMode="External"/><Relationship Id="rId1218" Type="http://schemas.openxmlformats.org/officeDocument/2006/relationships/hyperlink" Target="file:///E:\backup\%E4%B8%8B%E8%BD%BD\refman-8.0-en.html-chapter\refman-8.0-en.html-chapter\server-administration.html" TargetMode="External"/><Relationship Id="rId1632" Type="http://schemas.openxmlformats.org/officeDocument/2006/relationships/hyperlink" Target="file:///E:\backup\%E4%B8%8B%E8%BD%BD\refman-8.0-en.html-chapter\refman-8.0-en.html-chapter\sql-statements.html" TargetMode="External"/><Relationship Id="rId4788" Type="http://schemas.openxmlformats.org/officeDocument/2006/relationships/hyperlink" Target="file:///E:\backup\%E4%B8%8B%E8%BD%BD\refman-8.0-en.html-chapter\refman-8.0-en.html-chapter\programs.html" TargetMode="External"/><Relationship Id="rId5839" Type="http://schemas.openxmlformats.org/officeDocument/2006/relationships/hyperlink" Target="file:///E:\backup\%E4%B8%8B%E8%BD%BD\refman-8.0-en.html-chapter\refman-8.0-en.html-chapter\sql-statements.html" TargetMode="External"/><Relationship Id="rId4855" Type="http://schemas.openxmlformats.org/officeDocument/2006/relationships/hyperlink" Target="file:///E:\backup\%E4%B8%8B%E8%BD%BD\refman-8.0-en.html-chapter\refman-8.0-en.html-chapter\sql-statements.html" TargetMode="External"/><Relationship Id="rId5906" Type="http://schemas.openxmlformats.org/officeDocument/2006/relationships/hyperlink" Target="file:///E:\backup\%E4%B8%8B%E8%BD%BD\refman-8.0-en.html-chapter\refman-8.0-en.html-chapter\sql-statements.html" TargetMode="External"/><Relationship Id="rId3457" Type="http://schemas.openxmlformats.org/officeDocument/2006/relationships/hyperlink" Target="file:///E:\backup\%E4%B8%8B%E8%BD%BD\refman-8.0-en.html-chapter\refman-8.0-en.html-chapter\functions.html" TargetMode="External"/><Relationship Id="rId3871" Type="http://schemas.openxmlformats.org/officeDocument/2006/relationships/hyperlink" Target="file:///E:\backup\%E4%B8%8B%E8%BD%BD\refman-8.0-en.html-chapter\refman-8.0-en.html-chapter\sql-statements.html" TargetMode="External"/><Relationship Id="rId4508" Type="http://schemas.openxmlformats.org/officeDocument/2006/relationships/hyperlink" Target="file:///E:\backup\%E4%B8%8B%E8%BD%BD\refman-8.0-en.html-chapter\refman-8.0-en.html-chapter\server-administration.html" TargetMode="External"/><Relationship Id="rId4922" Type="http://schemas.openxmlformats.org/officeDocument/2006/relationships/hyperlink" Target="file:///E:\backup\%E4%B8%8B%E8%BD%BD\refman-8.0-en.html-chapter\refman-8.0-en.html-chapter\sql-statements.html" TargetMode="External"/><Relationship Id="rId378" Type="http://schemas.openxmlformats.org/officeDocument/2006/relationships/hyperlink" Target="file:///E:\backup\%E4%B8%8B%E8%BD%BD\refman-8.0-en.html-chapter\refman-8.0-en.html-chapter\data-types.html" TargetMode="External"/><Relationship Id="rId792" Type="http://schemas.openxmlformats.org/officeDocument/2006/relationships/hyperlink" Target="file:///E:\backup\%E4%B8%8B%E8%BD%BD\refman-8.0-en.html-chapter\refman-8.0-en.html-chapter\sql-statements.html" TargetMode="External"/><Relationship Id="rId2059" Type="http://schemas.openxmlformats.org/officeDocument/2006/relationships/hyperlink" Target="file:///E:\backup\%E4%B8%8B%E8%BD%BD\refman-8.0-en.html-chapter\refman-8.0-en.html-chapter\sql-statements.html" TargetMode="External"/><Relationship Id="rId2473" Type="http://schemas.openxmlformats.org/officeDocument/2006/relationships/hyperlink" Target="file:///E:\backup\%E4%B8%8B%E8%BD%BD\refman-8.0-en.html-chapter\refman-8.0-en.html-chapter\sql-statements.html" TargetMode="External"/><Relationship Id="rId3524" Type="http://schemas.openxmlformats.org/officeDocument/2006/relationships/hyperlink" Target="file:///E:\backup\%E4%B8%8B%E8%BD%BD\refman-8.0-en.html-chapter\refman-8.0-en.html-chapter\sql-statements.html" TargetMode="External"/><Relationship Id="rId445" Type="http://schemas.openxmlformats.org/officeDocument/2006/relationships/hyperlink" Target="file:///E:\backup\%E4%B8%8B%E8%BD%BD\refman-8.0-en.html-chapter\refman-8.0-en.html-chapter\functions.html" TargetMode="External"/><Relationship Id="rId1075" Type="http://schemas.openxmlformats.org/officeDocument/2006/relationships/hyperlink" Target="file:///E:\backup\%E4%B8%8B%E8%BD%BD\refman-8.0-en.html-chapter\refman-8.0-en.html-chapter\partitioning.html" TargetMode="External"/><Relationship Id="rId2126" Type="http://schemas.openxmlformats.org/officeDocument/2006/relationships/hyperlink" Target="file:///E:\backup\%E4%B8%8B%E8%BD%BD\refman-8.0-en.html-chapter\refman-8.0-en.html-chapter\sql-statements.html" TargetMode="External"/><Relationship Id="rId2540" Type="http://schemas.openxmlformats.org/officeDocument/2006/relationships/hyperlink" Target="file:///E:\backup\%E4%B8%8B%E8%BD%BD\refman-8.0-en.html-chapter\refman-8.0-en.html-chapter\sql-statements.html" TargetMode="External"/><Relationship Id="rId5696" Type="http://schemas.openxmlformats.org/officeDocument/2006/relationships/hyperlink" Target="file:///E:\backup\%E4%B8%8B%E8%BD%BD\refman-8.0-en.html-chapter\refman-8.0-en.html-chapter\sql-statements.html" TargetMode="External"/><Relationship Id="rId512" Type="http://schemas.openxmlformats.org/officeDocument/2006/relationships/hyperlink" Target="file:///E:\backup\%E4%B8%8B%E8%BD%BD\refman-8.0-en.html-chapter\refman-8.0-en.html-chapter\security.html" TargetMode="External"/><Relationship Id="rId1142" Type="http://schemas.openxmlformats.org/officeDocument/2006/relationships/hyperlink" Target="file:///E:\backup\%E4%B8%8B%E8%BD%BD\refman-8.0-en.html-chapter\refman-8.0-en.html-chapter\sql-statements.html" TargetMode="External"/><Relationship Id="rId4298" Type="http://schemas.openxmlformats.org/officeDocument/2006/relationships/hyperlink" Target="file:///E:\backup\%E4%B8%8B%E8%BD%BD\refman-8.0-en.html-chapter\refman-8.0-en.html-chapter\security.html" TargetMode="External"/><Relationship Id="rId5349" Type="http://schemas.openxmlformats.org/officeDocument/2006/relationships/hyperlink" Target="file:///E:\backup\%E4%B8%8B%E8%BD%BD\refman-8.0-en.html-chapter\refman-8.0-en.html-chapter\security.html" TargetMode="External"/><Relationship Id="rId4365" Type="http://schemas.openxmlformats.org/officeDocument/2006/relationships/hyperlink" Target="file:///E:\backup\%E4%B8%8B%E8%BD%BD\refman-8.0-en.html-chapter\refman-8.0-en.html-chapter\sql-statements.html" TargetMode="External"/><Relationship Id="rId5763" Type="http://schemas.openxmlformats.org/officeDocument/2006/relationships/hyperlink" Target="file:///E:\backup\%E4%B8%8B%E8%BD%BD\refman-8.0-en.html-chapter\refman-8.0-en.html-chapter\sql-statements.html" TargetMode="External"/><Relationship Id="rId1959" Type="http://schemas.openxmlformats.org/officeDocument/2006/relationships/hyperlink" Target="file:///E:\backup\%E4%B8%8B%E8%BD%BD\refman-8.0-en.html-chapter\refman-8.0-en.html-chapter\sql-statements.html" TargetMode="External"/><Relationship Id="rId4018" Type="http://schemas.openxmlformats.org/officeDocument/2006/relationships/hyperlink" Target="file:///E:\backup\%E4%B8%8B%E8%BD%BD\refman-8.0-en.html-chapter\refman-8.0-en.html-chapter\sql-statements.html" TargetMode="External"/><Relationship Id="rId5416" Type="http://schemas.openxmlformats.org/officeDocument/2006/relationships/hyperlink" Target="file:///E:\backup\%E4%B8%8B%E8%BD%BD\refman-8.0-en.html-chapter\refman-8.0-en.html-chapter\performance-schema.html" TargetMode="External"/><Relationship Id="rId5830" Type="http://schemas.openxmlformats.org/officeDocument/2006/relationships/hyperlink" Target="file:///E:\backup\%E4%B8%8B%E8%BD%BD\refman-8.0-en.html-chapter\refman-8.0-en.html-chapter\programs.html" TargetMode="External"/><Relationship Id="rId3381" Type="http://schemas.openxmlformats.org/officeDocument/2006/relationships/hyperlink" Target="https://dev.mysql.com/doc/connector-j/8.0/en/" TargetMode="External"/><Relationship Id="rId4432" Type="http://schemas.openxmlformats.org/officeDocument/2006/relationships/hyperlink" Target="file:///E:\backup\%E4%B8%8B%E8%BD%BD\refman-8.0-en.html-chapter\refman-8.0-en.html-chapter\security.html" TargetMode="External"/><Relationship Id="rId3034" Type="http://schemas.openxmlformats.org/officeDocument/2006/relationships/hyperlink" Target="file:///E:\backup\%E4%B8%8B%E8%BD%BD\refman-8.0-en.html-chapter\refman-8.0-en.html-chapter\sql-statements.html" TargetMode="External"/><Relationship Id="rId2050" Type="http://schemas.openxmlformats.org/officeDocument/2006/relationships/hyperlink" Target="file:///E:\backup\%E4%B8%8B%E8%BD%BD\refman-8.0-en.html-chapter\refman-8.0-en.html-chapter\sql-statements.html" TargetMode="External"/><Relationship Id="rId3101" Type="http://schemas.openxmlformats.org/officeDocument/2006/relationships/hyperlink" Target="file:///E:\backup\%E4%B8%8B%E8%BD%BD\refman-8.0-en.html-chapter\refman-8.0-en.html-chapter\replication.html" TargetMode="External"/><Relationship Id="rId5273" Type="http://schemas.openxmlformats.org/officeDocument/2006/relationships/hyperlink" Target="file:///E:\backup\%E4%B8%8B%E8%BD%BD\refman-8.0-en.html-chapter\refman-8.0-en.html-chapter\sql-statements.html" TargetMode="External"/><Relationship Id="rId839" Type="http://schemas.openxmlformats.org/officeDocument/2006/relationships/hyperlink" Target="file:///E:\backup\%E4%B8%8B%E8%BD%BD\refman-8.0-en.html-chapter\refman-8.0-en.html-chapter\data-types.html" TargetMode="External"/><Relationship Id="rId1469" Type="http://schemas.openxmlformats.org/officeDocument/2006/relationships/hyperlink" Target="file:///E:\backup\%E4%B8%8B%E8%BD%BD\refman-8.0-en.html-chapter\refman-8.0-en.html-chapter\stored-objects.html" TargetMode="External"/><Relationship Id="rId2867" Type="http://schemas.openxmlformats.org/officeDocument/2006/relationships/hyperlink" Target="file:///E:\backup\%E4%B8%8B%E8%BD%BD\refman-8.0-en.html-chapter\refman-8.0-en.html-chapter\innodb-storage-engine.html" TargetMode="External"/><Relationship Id="rId3918" Type="http://schemas.openxmlformats.org/officeDocument/2006/relationships/hyperlink" Target="file:///E:\backup\%E4%B8%8B%E8%BD%BD\refman-8.0-en.html-chapter\refman-8.0-en.html-chapter\sql-statements.html" TargetMode="External"/><Relationship Id="rId5340" Type="http://schemas.openxmlformats.org/officeDocument/2006/relationships/hyperlink" Target="file:///E:\backup\%E4%B8%8B%E8%BD%BD\refman-8.0-en.html-chapter\refman-8.0-en.html-chapter\sql-statements.html" TargetMode="External"/><Relationship Id="rId1883" Type="http://schemas.openxmlformats.org/officeDocument/2006/relationships/hyperlink" Target="file:///E:\backup\%E4%B8%8B%E8%BD%BD\refman-8.0-en.html-chapter\refman-8.0-en.html-chapter\sql-statements.html" TargetMode="External"/><Relationship Id="rId2934" Type="http://schemas.openxmlformats.org/officeDocument/2006/relationships/hyperlink" Target="file:///E:\backup\%E4%B8%8B%E8%BD%BD\refman-8.0-en.html-chapter\refman-8.0-en.html-chapter\sql-statements.html" TargetMode="External"/><Relationship Id="rId906" Type="http://schemas.openxmlformats.org/officeDocument/2006/relationships/hyperlink" Target="file:///E:\backup\%E4%B8%8B%E8%BD%BD\refman-8.0-en.html-chapter\refman-8.0-en.html-chapter\data-types.html" TargetMode="External"/><Relationship Id="rId1536" Type="http://schemas.openxmlformats.org/officeDocument/2006/relationships/hyperlink" Target="file:///E:\backup\%E4%B8%8B%E8%BD%BD\refman-8.0-en.html-chapter\refman-8.0-en.html-chapter\sql-statements.html" TargetMode="External"/><Relationship Id="rId1950" Type="http://schemas.openxmlformats.org/officeDocument/2006/relationships/hyperlink" Target="file:///E:\backup\%E4%B8%8B%E8%BD%BD\refman-8.0-en.html-chapter\refman-8.0-en.html-chapter\sql-statements.html" TargetMode="External"/><Relationship Id="rId1603" Type="http://schemas.openxmlformats.org/officeDocument/2006/relationships/hyperlink" Target="file:///E:\backup\%E4%B8%8B%E8%BD%BD\refman-8.0-en.html-chapter\refman-8.0-en.html-chapter\sql-statements.html" TargetMode="External"/><Relationship Id="rId4759" Type="http://schemas.openxmlformats.org/officeDocument/2006/relationships/hyperlink" Target="file:///E:\backup\%E4%B8%8B%E8%BD%BD\refman-8.0-en.html-chapter\refman-8.0-en.html-chapter\sql-statements.html" TargetMode="External"/><Relationship Id="rId3775" Type="http://schemas.openxmlformats.org/officeDocument/2006/relationships/hyperlink" Target="file:///E:\backup\%E4%B8%8B%E8%BD%BD\refman-8.0-en.html-chapter\refman-8.0-en.html-chapter\sql-statements.html" TargetMode="External"/><Relationship Id="rId4826" Type="http://schemas.openxmlformats.org/officeDocument/2006/relationships/hyperlink" Target="file:///E:\backup\%E4%B8%8B%E8%BD%BD\refman-8.0-en.html-chapter\refman-8.0-en.html-chapter\server-administration.html" TargetMode="External"/><Relationship Id="rId696" Type="http://schemas.openxmlformats.org/officeDocument/2006/relationships/hyperlink" Target="file:///E:\backup\%E4%B8%8B%E8%BD%BD\refman-8.0-en.html-chapter\refman-8.0-en.html-chapter\mysql-cluster.html" TargetMode="External"/><Relationship Id="rId2377" Type="http://schemas.openxmlformats.org/officeDocument/2006/relationships/hyperlink" Target="file:///E:\backup\%E4%B8%8B%E8%BD%BD\refman-8.0-en.html-chapter\refman-8.0-en.html-chapter\sql-statements.html" TargetMode="External"/><Relationship Id="rId2791" Type="http://schemas.openxmlformats.org/officeDocument/2006/relationships/hyperlink" Target="file:///E:\backup\%E4%B8%8B%E8%BD%BD\refman-8.0-en.html-chapter\refman-8.0-en.html-chapter\sql-statements.html" TargetMode="External"/><Relationship Id="rId3428" Type="http://schemas.openxmlformats.org/officeDocument/2006/relationships/hyperlink" Target="file:///E:\backup\%E4%B8%8B%E8%BD%BD\refman-8.0-en.html-chapter\refman-8.0-en.html-chapter\data-types.html" TargetMode="External"/><Relationship Id="rId349" Type="http://schemas.openxmlformats.org/officeDocument/2006/relationships/hyperlink" Target="file:///E:\backup\%E4%B8%8B%E8%BD%BD\refman-8.0-en.html-chapter\refman-8.0-en.html-chapter\sql-statements.html" TargetMode="External"/><Relationship Id="rId763" Type="http://schemas.openxmlformats.org/officeDocument/2006/relationships/hyperlink" Target="file:///E:\backup\%E4%B8%8B%E8%BD%BD\refman-8.0-en.html-chapter\refman-8.0-en.html-chapter\sql-statements.html" TargetMode="External"/><Relationship Id="rId1393" Type="http://schemas.openxmlformats.org/officeDocument/2006/relationships/hyperlink" Target="file:///E:\backup\%E4%B8%8B%E8%BD%BD\refman-8.0-en.html-chapter\refman-8.0-en.html-chapter\mysql-cluster.html" TargetMode="External"/><Relationship Id="rId2444" Type="http://schemas.openxmlformats.org/officeDocument/2006/relationships/hyperlink" Target="file:///E:\backup\%E4%B8%8B%E8%BD%BD\refman-8.0-en.html-chapter\refman-8.0-en.html-chapter\sql-statements.html" TargetMode="External"/><Relationship Id="rId3842" Type="http://schemas.openxmlformats.org/officeDocument/2006/relationships/hyperlink" Target="file:///E:\backup\%E4%B8%8B%E8%BD%BD\refman-8.0-en.html-chapter\refman-8.0-en.html-chapter\sql-statements.html" TargetMode="External"/><Relationship Id="rId416" Type="http://schemas.openxmlformats.org/officeDocument/2006/relationships/hyperlink" Target="file:///E:\backup\%E4%B8%8B%E8%BD%BD\refman-8.0-en.html-chapter\refman-8.0-en.html-chapter\glossary.html" TargetMode="External"/><Relationship Id="rId1046" Type="http://schemas.openxmlformats.org/officeDocument/2006/relationships/hyperlink" Target="file:///E:\backup\%E4%B8%8B%E8%BD%BD\refman-8.0-en.html-chapter\refman-8.0-en.html-chapter\innodb-storage-engine.html" TargetMode="External"/><Relationship Id="rId830" Type="http://schemas.openxmlformats.org/officeDocument/2006/relationships/hyperlink" Target="file:///E:\backup\%E4%B8%8B%E8%BD%BD\refman-8.0-en.html-chapter\refman-8.0-en.html-chapter\optimization.html" TargetMode="External"/><Relationship Id="rId1460" Type="http://schemas.openxmlformats.org/officeDocument/2006/relationships/hyperlink" Target="file:///E:\backup\%E4%B8%8B%E8%BD%BD\refman-8.0-en.html-chapter\refman-8.0-en.html-chapter\sql-statements.html" TargetMode="External"/><Relationship Id="rId2511" Type="http://schemas.openxmlformats.org/officeDocument/2006/relationships/hyperlink" Target="file:///E:\backup\%E4%B8%8B%E8%BD%BD\refman-8.0-en.html-chapter\refman-8.0-en.html-chapter\sql-statements.html" TargetMode="External"/><Relationship Id="rId5667" Type="http://schemas.openxmlformats.org/officeDocument/2006/relationships/hyperlink" Target="file:///E:\backup\%E4%B8%8B%E8%BD%BD\refman-8.0-en.html-chapter\refman-8.0-en.html-chapter\sql-statements.html" TargetMode="External"/><Relationship Id="rId1113" Type="http://schemas.openxmlformats.org/officeDocument/2006/relationships/hyperlink" Target="file:///E:\backup\%E4%B8%8B%E8%BD%BD\refman-8.0-en.html-chapter\refman-8.0-en.html-chapter\sql-statements.html" TargetMode="External"/><Relationship Id="rId4269" Type="http://schemas.openxmlformats.org/officeDocument/2006/relationships/hyperlink" Target="file:///E:\backup\%E4%B8%8B%E8%BD%BD\refman-8.0-en.html-chapter\refman-8.0-en.html-chapter\security.html" TargetMode="External"/><Relationship Id="rId4683" Type="http://schemas.openxmlformats.org/officeDocument/2006/relationships/hyperlink" Target="file:///E:\backup\%E4%B8%8B%E8%BD%BD\refman-8.0-en.html-chapter\refman-8.0-en.html-chapter\sql-statements.html" TargetMode="External"/><Relationship Id="rId5734" Type="http://schemas.openxmlformats.org/officeDocument/2006/relationships/hyperlink" Target="file:///E:\backup\%E4%B8%8B%E8%BD%BD\refman-8.0-en.html-chapter\refman-8.0-en.html-chapter\sql-statements.html" TargetMode="External"/><Relationship Id="rId3285" Type="http://schemas.openxmlformats.org/officeDocument/2006/relationships/hyperlink" Target="file:///E:\backup\%E4%B8%8B%E8%BD%BD\refman-8.0-en.html-chapter\refman-8.0-en.html-chapter\sql-statements.html" TargetMode="External"/><Relationship Id="rId4336" Type="http://schemas.openxmlformats.org/officeDocument/2006/relationships/hyperlink" Target="file:///E:\backup\%E4%B8%8B%E8%BD%BD\refman-8.0-en.html-chapter\refman-8.0-en.html-chapter\security.html" TargetMode="External"/><Relationship Id="rId4750" Type="http://schemas.openxmlformats.org/officeDocument/2006/relationships/hyperlink" Target="file:///E:\backup\%E4%B8%8B%E8%BD%BD\refman-8.0-en.html-chapter\refman-8.0-en.html-chapter\innodb-storage-engine.html" TargetMode="External"/><Relationship Id="rId5801" Type="http://schemas.openxmlformats.org/officeDocument/2006/relationships/hyperlink" Target="file:///E:\backup\%E4%B8%8B%E8%BD%BD\refman-8.0-en.html-chapter\refman-8.0-en.html-chapter\glossary.html" TargetMode="External"/><Relationship Id="rId3352" Type="http://schemas.openxmlformats.org/officeDocument/2006/relationships/hyperlink" Target="file:///E:\backup\%E4%B8%8B%E8%BD%BD\refman-8.0-en.html-chapter\refman-8.0-en.html-chapter\group-replication.html" TargetMode="External"/><Relationship Id="rId4403" Type="http://schemas.openxmlformats.org/officeDocument/2006/relationships/hyperlink" Target="file:///E:\backup\%E4%B8%8B%E8%BD%BD\refman-8.0-en.html-chapter\refman-8.0-en.html-chapter\security.html" TargetMode="External"/><Relationship Id="rId273" Type="http://schemas.openxmlformats.org/officeDocument/2006/relationships/hyperlink" Target="file:///E:\backup\%E4%B8%8B%E8%BD%BD\refman-8.0-en.html-chapter\refman-8.0-en.html-chapter\sql-statements.html" TargetMode="External"/><Relationship Id="rId3005" Type="http://schemas.openxmlformats.org/officeDocument/2006/relationships/hyperlink" Target="file:///E:\backup\%E4%B8%8B%E8%BD%BD\refman-8.0-en.html-chapter\refman-8.0-en.html-chapter\replication.html" TargetMode="External"/><Relationship Id="rId340" Type="http://schemas.openxmlformats.org/officeDocument/2006/relationships/hyperlink" Target="file:///E:\backup\%E4%B8%8B%E8%BD%BD\refman-8.0-en.html-chapter\refman-8.0-en.html-chapter\sql-statements.html" TargetMode="External"/><Relationship Id="rId2021" Type="http://schemas.openxmlformats.org/officeDocument/2006/relationships/hyperlink" Target="file:///E:\backup\%E4%B8%8B%E8%BD%BD\refman-8.0-en.html-chapter\refman-8.0-en.html-chapter\data-types.html" TargetMode="External"/><Relationship Id="rId5177" Type="http://schemas.openxmlformats.org/officeDocument/2006/relationships/hyperlink" Target="file:///E:\backup\%E4%B8%8B%E8%BD%BD\refman-8.0-en.html-chapter\refman-8.0-en.html-chapter\sql-statements.html" TargetMode="External"/><Relationship Id="rId4193" Type="http://schemas.openxmlformats.org/officeDocument/2006/relationships/hyperlink" Target="file:///E:\backup\%E4%B8%8B%E8%BD%BD\refman-8.0-en.html-chapter\refman-8.0-en.html-chapter\sql-statements.html" TargetMode="External"/><Relationship Id="rId5591" Type="http://schemas.openxmlformats.org/officeDocument/2006/relationships/hyperlink" Target="file:///E:\backup\%E4%B8%8B%E8%BD%BD\refman-8.0-en.html-chapter\refman-8.0-en.html-chapter\server-administration.html" TargetMode="External"/><Relationship Id="rId1787" Type="http://schemas.openxmlformats.org/officeDocument/2006/relationships/hyperlink" Target="file:///E:\backup\%E4%B8%8B%E8%BD%BD\refman-8.0-en.html-chapter\refman-8.0-en.html-chapter\sql-statements.html" TargetMode="External"/><Relationship Id="rId2838" Type="http://schemas.openxmlformats.org/officeDocument/2006/relationships/hyperlink" Target="file:///E:\backup\%E4%B8%8B%E8%BD%BD\refman-8.0-en.html-chapter\refman-8.0-en.html-chapter\sql-statements.html" TargetMode="External"/><Relationship Id="rId5244" Type="http://schemas.openxmlformats.org/officeDocument/2006/relationships/hyperlink" Target="file:///E:\backup\%E4%B8%8B%E8%BD%BD\refman-8.0-en.html-chapter\refman-8.0-en.html-chapter\server-administration.html" TargetMode="External"/><Relationship Id="rId79" Type="http://schemas.openxmlformats.org/officeDocument/2006/relationships/hyperlink" Target="file:///E:\backup\%E4%B8%8B%E8%BD%BD\refman-8.0-en.html-chapter\refman-8.0-en.html-chapter\programs.html" TargetMode="External"/><Relationship Id="rId1854" Type="http://schemas.openxmlformats.org/officeDocument/2006/relationships/hyperlink" Target="file:///E:\backup\%E4%B8%8B%E8%BD%BD\refman-8.0-en.html-chapter\refman-8.0-en.html-chapter\functions.html" TargetMode="External"/><Relationship Id="rId2905" Type="http://schemas.openxmlformats.org/officeDocument/2006/relationships/hyperlink" Target="file:///E:\backup\%E4%B8%8B%E8%BD%BD\refman-8.0-en.html-chapter\refman-8.0-en.html-chapter\sql-statements.html" TargetMode="External"/><Relationship Id="rId4260" Type="http://schemas.openxmlformats.org/officeDocument/2006/relationships/hyperlink" Target="file:///E:\backup\%E4%B8%8B%E8%BD%BD\refman-8.0-en.html-chapter\refman-8.0-en.html-chapter\security.html" TargetMode="External"/><Relationship Id="rId5311" Type="http://schemas.openxmlformats.org/officeDocument/2006/relationships/hyperlink" Target="file:///E:\backup\%E4%B8%8B%E8%BD%BD\refman-8.0-en.html-chapter\refman-8.0-en.html-chapter\information-schema.html" TargetMode="External"/><Relationship Id="rId1507" Type="http://schemas.openxmlformats.org/officeDocument/2006/relationships/hyperlink" Target="file:///E:\backup\%E4%B8%8B%E8%BD%BD\refman-8.0-en.html-chapter\refman-8.0-en.html-chapter\sql-statements.html" TargetMode="External"/><Relationship Id="rId1921" Type="http://schemas.openxmlformats.org/officeDocument/2006/relationships/hyperlink" Target="file:///E:\backup\%E4%B8%8B%E8%BD%BD\refman-8.0-en.html-chapter\refman-8.0-en.html-chapter\functions.html" TargetMode="External"/><Relationship Id="rId3679" Type="http://schemas.openxmlformats.org/officeDocument/2006/relationships/hyperlink" Target="file:///E:\backup\%E4%B8%8B%E8%BD%BD\refman-8.0-en.html-chapter\refman-8.0-en.html-chapter\sql-statements.html" TargetMode="External"/><Relationship Id="rId1297" Type="http://schemas.openxmlformats.org/officeDocument/2006/relationships/hyperlink" Target="file:///E:\backup\%E4%B8%8B%E8%BD%BD\refman-8.0-en.html-chapter\refman-8.0-en.html-chapter\data-types.html" TargetMode="External"/><Relationship Id="rId2695" Type="http://schemas.openxmlformats.org/officeDocument/2006/relationships/hyperlink" Target="file:///E:\backup\%E4%B8%8B%E8%BD%BD\refman-8.0-en.html-chapter\refman-8.0-en.html-chapter\sql-statements.html" TargetMode="External"/><Relationship Id="rId3746" Type="http://schemas.openxmlformats.org/officeDocument/2006/relationships/hyperlink" Target="file:///E:\backup\%E4%B8%8B%E8%BD%BD\refman-8.0-en.html-chapter\refman-8.0-en.html-chapter\sql-statements.html" TargetMode="External"/><Relationship Id="rId667" Type="http://schemas.openxmlformats.org/officeDocument/2006/relationships/hyperlink" Target="file:///E:\backup\%E4%B8%8B%E8%BD%BD\refman-8.0-en.html-chapter\refman-8.0-en.html-chapter\innodb-storage-engine.html" TargetMode="External"/><Relationship Id="rId2348" Type="http://schemas.openxmlformats.org/officeDocument/2006/relationships/hyperlink" Target="file:///E:\backup\%E4%B8%8B%E8%BD%BD\refman-8.0-en.html-chapter\refman-8.0-en.html-chapter\sql-statements.html" TargetMode="External"/><Relationship Id="rId2762" Type="http://schemas.openxmlformats.org/officeDocument/2006/relationships/hyperlink" Target="file:///E:\backup\%E4%B8%8B%E8%BD%BD\refman-8.0-en.html-chapter\refman-8.0-en.html-chapter\sql-statements.html" TargetMode="External"/><Relationship Id="rId3813" Type="http://schemas.openxmlformats.org/officeDocument/2006/relationships/hyperlink" Target="file:///E:\backup\%E4%B8%8B%E8%BD%BD\refman-8.0-en.html-chapter\refman-8.0-en.html-chapter\functions.html" TargetMode="External"/><Relationship Id="rId734" Type="http://schemas.openxmlformats.org/officeDocument/2006/relationships/hyperlink" Target="file:///E:\backup\%E4%B8%8B%E8%BD%BD\refman-8.0-en.html-chapter\refman-8.0-en.html-chapter\data-types.html" TargetMode="External"/><Relationship Id="rId1364" Type="http://schemas.openxmlformats.org/officeDocument/2006/relationships/hyperlink" Target="file:///E:\backup\%E4%B8%8B%E8%BD%BD\refman-8.0-en.html-chapter\refman-8.0-en.html-chapter\mysql-cluster.html" TargetMode="External"/><Relationship Id="rId2415" Type="http://schemas.openxmlformats.org/officeDocument/2006/relationships/hyperlink" Target="file:///E:\backup\%E4%B8%8B%E8%BD%BD\refman-8.0-en.html-chapter\refman-8.0-en.html-chapter\sql-statements.html" TargetMode="External"/><Relationship Id="rId5985" Type="http://schemas.openxmlformats.org/officeDocument/2006/relationships/hyperlink" Target="file:///E:\backup\%E4%B8%8B%E8%BD%BD\refman-8.0-en.html-chapter\refman-8.0-en.html-chapter\sql-statements.html" TargetMode="External"/><Relationship Id="rId70" Type="http://schemas.openxmlformats.org/officeDocument/2006/relationships/hyperlink" Target="file:///E:\backup\%E4%B8%8B%E8%BD%BD\refman-8.0-en.html-chapter\refman-8.0-en.html-chapter\sql-statements.html" TargetMode="External"/><Relationship Id="rId801" Type="http://schemas.openxmlformats.org/officeDocument/2006/relationships/hyperlink" Target="file:///E:\backup\%E4%B8%8B%E8%BD%BD\refman-8.0-en.html-chapter\refman-8.0-en.html-chapter\sql-statements.html" TargetMode="External"/><Relationship Id="rId1017" Type="http://schemas.openxmlformats.org/officeDocument/2006/relationships/hyperlink" Target="file:///E:\backup\%E4%B8%8B%E8%BD%BD\refman-8.0-en.html-chapter\refman-8.0-en.html-chapter\sql-statements.html" TargetMode="External"/><Relationship Id="rId1431" Type="http://schemas.openxmlformats.org/officeDocument/2006/relationships/hyperlink" Target="file:///E:\backup\%E4%B8%8B%E8%BD%BD\refman-8.0-en.html-chapter\refman-8.0-en.html-chapter\programs.html" TargetMode="External"/><Relationship Id="rId4587" Type="http://schemas.openxmlformats.org/officeDocument/2006/relationships/hyperlink" Target="file:///E:\backup\%E4%B8%8B%E8%BD%BD\refman-8.0-en.html-chapter\refman-8.0-en.html-chapter\sql-statements.html" TargetMode="External"/><Relationship Id="rId5638" Type="http://schemas.openxmlformats.org/officeDocument/2006/relationships/hyperlink" Target="file:///E:\backup\%E4%B8%8B%E8%BD%BD\refman-8.0-en.html-chapter\refman-8.0-en.html-chapter\server-administration.html" TargetMode="External"/><Relationship Id="rId3189" Type="http://schemas.openxmlformats.org/officeDocument/2006/relationships/hyperlink" Target="file:///E:\backup\%E4%B8%8B%E8%BD%BD\refman-8.0-en.html-chapter\refman-8.0-en.html-chapter\replication.html" TargetMode="External"/><Relationship Id="rId4654" Type="http://schemas.openxmlformats.org/officeDocument/2006/relationships/hyperlink" Target="file:///E:\backup\%E4%B8%8B%E8%BD%BD\refman-8.0-en.html-chapter\refman-8.0-en.html-chapter\sql-statements.html" TargetMode="External"/><Relationship Id="rId3256" Type="http://schemas.openxmlformats.org/officeDocument/2006/relationships/hyperlink" Target="file:///E:\backup\%E4%B8%8B%E8%BD%BD\refman-8.0-en.html-chapter\refman-8.0-en.html-chapter\mysql-cluster.html" TargetMode="External"/><Relationship Id="rId4307" Type="http://schemas.openxmlformats.org/officeDocument/2006/relationships/hyperlink" Target="file:///E:\backup\%E4%B8%8B%E8%BD%BD\refman-8.0-en.html-chapter\refman-8.0-en.html-chapter\security.html" TargetMode="External"/><Relationship Id="rId5705" Type="http://schemas.openxmlformats.org/officeDocument/2006/relationships/hyperlink" Target="file:///E:\backup\%E4%B8%8B%E8%BD%BD\refman-8.0-en.html-chapter\refman-8.0-en.html-chapter\server-administration.html" TargetMode="External"/><Relationship Id="rId177" Type="http://schemas.openxmlformats.org/officeDocument/2006/relationships/hyperlink" Target="file:///E:\backup\%E4%B8%8B%E8%BD%BD\refman-8.0-en.html-chapter\refman-8.0-en.html-chapter\replication.html" TargetMode="External"/><Relationship Id="rId591" Type="http://schemas.openxmlformats.org/officeDocument/2006/relationships/hyperlink" Target="file:///E:\backup\%E4%B8%8B%E8%BD%BD\refman-8.0-en.html-chapter\refman-8.0-en.html-chapter\data-types.html" TargetMode="External"/><Relationship Id="rId2272" Type="http://schemas.openxmlformats.org/officeDocument/2006/relationships/hyperlink" Target="file:///E:\backup\%E4%B8%8B%E8%BD%BD\refman-8.0-en.html-chapter\refman-8.0-en.html-chapter\sql-statements.html" TargetMode="External"/><Relationship Id="rId3670" Type="http://schemas.openxmlformats.org/officeDocument/2006/relationships/hyperlink" Target="file:///E:\backup\%E4%B8%8B%E8%BD%BD\refman-8.0-en.html-chapter\refman-8.0-en.html-chapter\sql-statements.html" TargetMode="External"/><Relationship Id="rId4721" Type="http://schemas.openxmlformats.org/officeDocument/2006/relationships/hyperlink" Target="file:///E:\backup\%E4%B8%8B%E8%BD%BD\refman-8.0-en.html-chapter\refman-8.0-en.html-chapter\sql-statements.html" TargetMode="External"/><Relationship Id="rId244" Type="http://schemas.openxmlformats.org/officeDocument/2006/relationships/hyperlink" Target="file:///E:\backup\%E4%B8%8B%E8%BD%BD\refman-8.0-en.html-chapter\refman-8.0-en.html-chapter\sql-statements.html" TargetMode="External"/><Relationship Id="rId3323" Type="http://schemas.openxmlformats.org/officeDocument/2006/relationships/hyperlink" Target="https://dev.mysql.com/doc/mysql-errors/8.0/en/server-error-reference.html" TargetMode="External"/><Relationship Id="rId5495" Type="http://schemas.openxmlformats.org/officeDocument/2006/relationships/hyperlink" Target="file:///E:\backup\%E4%B8%8B%E8%BD%BD\refman-8.0-en.html-chapter\refman-8.0-en.html-chapter\sql-statements.html" TargetMode="External"/><Relationship Id="rId311" Type="http://schemas.openxmlformats.org/officeDocument/2006/relationships/hyperlink" Target="file:///E:\backup\%E4%B8%8B%E8%BD%BD\refman-8.0-en.html-chapter\refman-8.0-en.html-chapter\data-types.html" TargetMode="External"/><Relationship Id="rId4097" Type="http://schemas.openxmlformats.org/officeDocument/2006/relationships/hyperlink" Target="file:///E:\backup\%E4%B8%8B%E8%BD%BD\refman-8.0-en.html-chapter\refman-8.0-en.html-chapter\security.html" TargetMode="External"/><Relationship Id="rId5148" Type="http://schemas.openxmlformats.org/officeDocument/2006/relationships/hyperlink" Target="file:///E:\backup\%E4%B8%8B%E8%BD%BD\refman-8.0-en.html-chapter\refman-8.0-en.html-chapter\sql-statements.html" TargetMode="External"/><Relationship Id="rId5562" Type="http://schemas.openxmlformats.org/officeDocument/2006/relationships/hyperlink" Target="file:///E:\backup\%E4%B8%8B%E8%BD%BD\refman-8.0-en.html-chapter\refman-8.0-en.html-chapter\mysql-cluster.html" TargetMode="External"/><Relationship Id="rId1758" Type="http://schemas.openxmlformats.org/officeDocument/2006/relationships/hyperlink" Target="file:///E:\backup\%E4%B8%8B%E8%BD%BD\refman-8.0-en.html-chapter\refman-8.0-en.html-chapter\sql-statements.html" TargetMode="External"/><Relationship Id="rId2809" Type="http://schemas.openxmlformats.org/officeDocument/2006/relationships/hyperlink" Target="file:///E:\backup\%E4%B8%8B%E8%BD%BD\refman-8.0-en.html-chapter\refman-8.0-en.html-chapter\sql-statements.html" TargetMode="External"/><Relationship Id="rId4164" Type="http://schemas.openxmlformats.org/officeDocument/2006/relationships/hyperlink" Target="file:///E:\backup\%E4%B8%8B%E8%BD%BD\refman-8.0-en.html-chapter\refman-8.0-en.html-chapter\sql-statements.html" TargetMode="External"/><Relationship Id="rId5215" Type="http://schemas.openxmlformats.org/officeDocument/2006/relationships/hyperlink" Target="file:///E:\backup\%E4%B8%8B%E8%BD%BD\refman-8.0-en.html-chapter\refman-8.0-en.html-chapter\sql-statements.html" TargetMode="External"/><Relationship Id="rId3180" Type="http://schemas.openxmlformats.org/officeDocument/2006/relationships/hyperlink" Target="file:///E:\backup\%E4%B8%8B%E8%BD%BD\refman-8.0-en.html-chapter\refman-8.0-en.html-chapter\replication.html" TargetMode="External"/><Relationship Id="rId4231" Type="http://schemas.openxmlformats.org/officeDocument/2006/relationships/hyperlink" Target="file:///E:\backup\%E4%B8%8B%E8%BD%BD\refman-8.0-en.html-chapter\refman-8.0-en.html-chapter\programs.html" TargetMode="External"/><Relationship Id="rId1825" Type="http://schemas.openxmlformats.org/officeDocument/2006/relationships/hyperlink" Target="file:///E:\backup\%E4%B8%8B%E8%BD%BD\refman-8.0-en.html-chapter\refman-8.0-en.html-chapter\data-types.html" TargetMode="External"/><Relationship Id="rId3997" Type="http://schemas.openxmlformats.org/officeDocument/2006/relationships/hyperlink" Target="file:///E:\backup\%E4%B8%8B%E8%BD%BD\refman-8.0-en.html-chapter\refman-8.0-en.html-chapter\sql-statements.html" TargetMode="External"/><Relationship Id="rId2599" Type="http://schemas.openxmlformats.org/officeDocument/2006/relationships/hyperlink" Target="file:///E:\backup\%E4%B8%8B%E8%BD%BD\refman-8.0-en.html-chapter\refman-8.0-en.html-chapter\glossary.html" TargetMode="External"/><Relationship Id="rId985" Type="http://schemas.openxmlformats.org/officeDocument/2006/relationships/hyperlink" Target="file:///E:\backup\%E4%B8%8B%E8%BD%BD\refman-8.0-en.html-chapter\refman-8.0-en.html-chapter\optimization.html" TargetMode="External"/><Relationship Id="rId2666" Type="http://schemas.openxmlformats.org/officeDocument/2006/relationships/hyperlink" Target="file:///E:\backup\%E4%B8%8B%E8%BD%BD\refman-8.0-en.html-chapter\refman-8.0-en.html-chapter\sql-statements.html" TargetMode="External"/><Relationship Id="rId3717" Type="http://schemas.openxmlformats.org/officeDocument/2006/relationships/hyperlink" Target="file:///E:\backup\%E4%B8%8B%E8%BD%BD\refman-8.0-en.html-chapter\refman-8.0-en.html-chapter\server-administration.html" TargetMode="External"/><Relationship Id="rId5072" Type="http://schemas.openxmlformats.org/officeDocument/2006/relationships/hyperlink" Target="file:///E:\backup\%E4%B8%8B%E8%BD%BD\refman-8.0-en.html-chapter\refman-8.0-en.html-chapter\information-schema.html" TargetMode="External"/><Relationship Id="rId638" Type="http://schemas.openxmlformats.org/officeDocument/2006/relationships/hyperlink" Target="file:///E:\backup\%E4%B8%8B%E8%BD%BD\refman-8.0-en.html-chapter\refman-8.0-en.html-chapter\sql-statements.html" TargetMode="External"/><Relationship Id="rId1268" Type="http://schemas.openxmlformats.org/officeDocument/2006/relationships/hyperlink" Target="file:///E:\backup\%E4%B8%8B%E8%BD%BD\refman-8.0-en.html-chapter\refman-8.0-en.html-chapter\data-types.html" TargetMode="External"/><Relationship Id="rId1682" Type="http://schemas.openxmlformats.org/officeDocument/2006/relationships/hyperlink" Target="https://dev.mysql.com/doc/c-api/8.0/en/mysql-query.html" TargetMode="External"/><Relationship Id="rId2319" Type="http://schemas.openxmlformats.org/officeDocument/2006/relationships/hyperlink" Target="file:///E:\backup\%E4%B8%8B%E8%BD%BD\refman-8.0-en.html-chapter\refman-8.0-en.html-chapter\sql-statements.html" TargetMode="External"/><Relationship Id="rId2733" Type="http://schemas.openxmlformats.org/officeDocument/2006/relationships/hyperlink" Target="file:///E:\backup\%E4%B8%8B%E8%BD%BD\refman-8.0-en.html-chapter\refman-8.0-en.html-chapter\sql-statements.html" TargetMode="External"/><Relationship Id="rId5889" Type="http://schemas.openxmlformats.org/officeDocument/2006/relationships/hyperlink" Target="file:///E:\backup\%E4%B8%8B%E8%BD%BD\refman-8.0-en.html-chapter\refman-8.0-en.html-chapter\sql-statements.html" TargetMode="External"/><Relationship Id="rId705" Type="http://schemas.openxmlformats.org/officeDocument/2006/relationships/hyperlink" Target="file:///E:\backup\%E4%B8%8B%E8%BD%BD\refman-8.0-en.html-chapter\refman-8.0-en.html-chapter\mysql-cluster.html" TargetMode="External"/><Relationship Id="rId1335" Type="http://schemas.openxmlformats.org/officeDocument/2006/relationships/hyperlink" Target="file:///E:\backup\%E4%B8%8B%E8%BD%BD\refman-8.0-en.html-chapter\refman-8.0-en.html-chapter\sql-statements.html" TargetMode="External"/><Relationship Id="rId2800" Type="http://schemas.openxmlformats.org/officeDocument/2006/relationships/hyperlink" Target="file:///E:\backup\%E4%B8%8B%E8%BD%BD\refman-8.0-en.html-chapter\refman-8.0-en.html-chapter\sql-statements.html" TargetMode="External"/><Relationship Id="rId5956" Type="http://schemas.openxmlformats.org/officeDocument/2006/relationships/hyperlink" Target="file:///E:\backup\%E4%B8%8B%E8%BD%BD\refman-8.0-en.html-chapter\refman-8.0-en.html-chapter\optimization.html" TargetMode="External"/><Relationship Id="rId41" Type="http://schemas.openxmlformats.org/officeDocument/2006/relationships/hyperlink" Target="file:///E:\backup\%E4%B8%8B%E8%BD%BD\refman-8.0-en.html-chapter\refman-8.0-en.html-chapter\sql-statements.html" TargetMode="External"/><Relationship Id="rId1402" Type="http://schemas.openxmlformats.org/officeDocument/2006/relationships/hyperlink" Target="file:///E:\backup\%E4%B8%8B%E8%BD%BD\refman-8.0-en.html-chapter\refman-8.0-en.html-chapter\sql-statements.html" TargetMode="External"/><Relationship Id="rId4558" Type="http://schemas.openxmlformats.org/officeDocument/2006/relationships/hyperlink" Target="file:///E:\backup\%E4%B8%8B%E8%BD%BD\refman-8.0-en.html-chapter\refman-8.0-en.html-chapter\sql-statements.html" TargetMode="External"/><Relationship Id="rId4972" Type="http://schemas.openxmlformats.org/officeDocument/2006/relationships/hyperlink" Target="file:///E:\backup\%E4%B8%8B%E8%BD%BD\refman-8.0-en.html-chapter\refman-8.0-en.html-chapter\sql-statements.html" TargetMode="External"/><Relationship Id="rId5609" Type="http://schemas.openxmlformats.org/officeDocument/2006/relationships/hyperlink" Target="file:///E:\backup\%E4%B8%8B%E8%BD%BD\refman-8.0-en.html-chapter\refman-8.0-en.html-chapter\functions.html" TargetMode="External"/><Relationship Id="rId3574" Type="http://schemas.openxmlformats.org/officeDocument/2006/relationships/hyperlink" Target="file:///E:\backup\%E4%B8%8B%E8%BD%BD\refman-8.0-en.html-chapter\refman-8.0-en.html-chapter\sql-statements.html" TargetMode="External"/><Relationship Id="rId4625" Type="http://schemas.openxmlformats.org/officeDocument/2006/relationships/hyperlink" Target="file:///E:\backup\%E4%B8%8B%E8%BD%BD\refman-8.0-en.html-chapter\refman-8.0-en.html-chapter\sql-statements.html" TargetMode="External"/><Relationship Id="rId495" Type="http://schemas.openxmlformats.org/officeDocument/2006/relationships/hyperlink" Target="file:///E:\backup\%E4%B8%8B%E8%BD%BD\refman-8.0-en.html-chapter\refman-8.0-en.html-chapter\charset.html" TargetMode="External"/><Relationship Id="rId2176" Type="http://schemas.openxmlformats.org/officeDocument/2006/relationships/hyperlink" Target="file:///E:\backup\%E4%B8%8B%E8%BD%BD\refman-8.0-en.html-chapter\refman-8.0-en.html-chapter\server-administration.html" TargetMode="External"/><Relationship Id="rId2590" Type="http://schemas.openxmlformats.org/officeDocument/2006/relationships/hyperlink" Target="file:///E:\backup\%E4%B8%8B%E8%BD%BD\refman-8.0-en.html-chapter\refman-8.0-en.html-chapter\sql-statements.html" TargetMode="External"/><Relationship Id="rId3227" Type="http://schemas.openxmlformats.org/officeDocument/2006/relationships/hyperlink" Target="file:///E:\backup\%E4%B8%8B%E8%BD%BD\refman-8.0-en.html-chapter\refman-8.0-en.html-chapter\sql-statements.html" TargetMode="External"/><Relationship Id="rId3641" Type="http://schemas.openxmlformats.org/officeDocument/2006/relationships/hyperlink" Target="file:///E:\backup\%E4%B8%8B%E8%BD%BD\refman-8.0-en.html-chapter\refman-8.0-en.html-chapter\sql-statements.html" TargetMode="External"/><Relationship Id="rId148" Type="http://schemas.openxmlformats.org/officeDocument/2006/relationships/hyperlink" Target="file:///E:\backup\%E4%B8%8B%E8%BD%BD\refman-8.0-en.html-chapter\refman-8.0-en.html-chapter\sql-statements.html" TargetMode="External"/><Relationship Id="rId562" Type="http://schemas.openxmlformats.org/officeDocument/2006/relationships/hyperlink" Target="file:///E:\backup\%E4%B8%8B%E8%BD%BD\refman-8.0-en.html-chapter\refman-8.0-en.html-chapter\innodb-storage-engine.html" TargetMode="External"/><Relationship Id="rId1192" Type="http://schemas.openxmlformats.org/officeDocument/2006/relationships/hyperlink" Target="file:///E:\backup\%E4%B8%8B%E8%BD%BD\refman-8.0-en.html-chapter\refman-8.0-en.html-chapter\mysql-cluster.html" TargetMode="External"/><Relationship Id="rId2243" Type="http://schemas.openxmlformats.org/officeDocument/2006/relationships/hyperlink" Target="file:///E:\backup\%E4%B8%8B%E8%BD%BD\refman-8.0-en.html-chapter\refman-8.0-en.html-chapter\server-administration.html" TargetMode="External"/><Relationship Id="rId5399" Type="http://schemas.openxmlformats.org/officeDocument/2006/relationships/hyperlink" Target="file:///E:\backup\%E4%B8%8B%E8%BD%BD\refman-8.0-en.html-chapter\refman-8.0-en.html-chapter\server-administration.html" TargetMode="External"/><Relationship Id="rId215" Type="http://schemas.openxmlformats.org/officeDocument/2006/relationships/hyperlink" Target="file:///E:\backup\%E4%B8%8B%E8%BD%BD\refman-8.0-en.html-chapter\refman-8.0-en.html-chapter\sql-statements.html" TargetMode="External"/><Relationship Id="rId2310" Type="http://schemas.openxmlformats.org/officeDocument/2006/relationships/hyperlink" Target="file:///E:\backup\%E4%B8%8B%E8%BD%BD\refman-8.0-en.html-chapter\refman-8.0-en.html-chapter\sql-statements.html" TargetMode="External"/><Relationship Id="rId5466" Type="http://schemas.openxmlformats.org/officeDocument/2006/relationships/hyperlink" Target="file:///E:\backup\%E4%B8%8B%E8%BD%BD\refman-8.0-en.html-chapter\refman-8.0-en.html-chapter\sql-statements.html" TargetMode="External"/><Relationship Id="rId4068" Type="http://schemas.openxmlformats.org/officeDocument/2006/relationships/hyperlink" Target="file:///E:\backup\%E4%B8%8B%E8%BD%BD\refman-8.0-en.html-chapter\refman-8.0-en.html-chapter\sql-statements.html" TargetMode="External"/><Relationship Id="rId4482" Type="http://schemas.openxmlformats.org/officeDocument/2006/relationships/hyperlink" Target="file:///E:\backup\%E4%B8%8B%E8%BD%BD\refman-8.0-en.html-chapter\refman-8.0-en.html-chapter\security.html" TargetMode="External"/><Relationship Id="rId5119" Type="http://schemas.openxmlformats.org/officeDocument/2006/relationships/hyperlink" Target="file:///E:\backup\%E4%B8%8B%E8%BD%BD\refman-8.0-en.html-chapter\refman-8.0-en.html-chapter\server-administration.html" TargetMode="External"/><Relationship Id="rId5880" Type="http://schemas.openxmlformats.org/officeDocument/2006/relationships/hyperlink" Target="file:///E:\backup\%E4%B8%8B%E8%BD%BD\refman-8.0-en.html-chapter\refman-8.0-en.html-chapter\sql-statements.html" TargetMode="External"/><Relationship Id="rId3084" Type="http://schemas.openxmlformats.org/officeDocument/2006/relationships/hyperlink" Target="file:///E:\backup\%E4%B8%8B%E8%BD%BD\refman-8.0-en.html-chapter\refman-8.0-en.html-chapter\replication.html" TargetMode="External"/><Relationship Id="rId4135" Type="http://schemas.openxmlformats.org/officeDocument/2006/relationships/hyperlink" Target="file:///E:\backup\%E4%B8%8B%E8%BD%BD\refman-8.0-en.html-chapter\refman-8.0-en.html-chapter\sql-statements.html" TargetMode="External"/><Relationship Id="rId5533" Type="http://schemas.openxmlformats.org/officeDocument/2006/relationships/hyperlink" Target="file:///E:\backup\%E4%B8%8B%E8%BD%BD\refman-8.0-en.html-chapter\refman-8.0-en.html-chapter\functions.html" TargetMode="External"/><Relationship Id="rId1729" Type="http://schemas.openxmlformats.org/officeDocument/2006/relationships/hyperlink" Target="file:///E:\backup\%E4%B8%8B%E8%BD%BD\refman-8.0-en.html-chapter\refman-8.0-en.html-chapter\programs.html" TargetMode="External"/><Relationship Id="rId5600" Type="http://schemas.openxmlformats.org/officeDocument/2006/relationships/hyperlink" Target="file:///E:\backup\%E4%B8%8B%E8%BD%BD\refman-8.0-en.html-chapter\refman-8.0-en.html-chapter\sql-statements.html" TargetMode="External"/><Relationship Id="rId3151" Type="http://schemas.openxmlformats.org/officeDocument/2006/relationships/hyperlink" Target="file:///E:\backup\%E4%B8%8B%E8%BD%BD\refman-8.0-en.html-chapter\refman-8.0-en.html-chapter\sql-statements.html" TargetMode="External"/><Relationship Id="rId4202" Type="http://schemas.openxmlformats.org/officeDocument/2006/relationships/hyperlink" Target="file:///E:\backup\%E4%B8%8B%E8%BD%BD\refman-8.0-en.html-chapter\refman-8.0-en.html-chapter\security.html" TargetMode="External"/><Relationship Id="rId3968" Type="http://schemas.openxmlformats.org/officeDocument/2006/relationships/hyperlink" Target="file:///E:\backup\%E4%B8%8B%E8%BD%BD\refman-8.0-en.html-chapter\refman-8.0-en.html-chapter\programs.html" TargetMode="External"/><Relationship Id="rId5" Type="http://schemas.openxmlformats.org/officeDocument/2006/relationships/hyperlink" Target="file:///E:\backup\%E4%B8%8B%E8%BD%BD\refman-8.0-en.html-chapter\refman-8.0-en.html-chapter\glossary.html" TargetMode="External"/><Relationship Id="rId889" Type="http://schemas.openxmlformats.org/officeDocument/2006/relationships/hyperlink" Target="file:///E:\backup\%E4%B8%8B%E8%BD%BD\refman-8.0-en.html-chapter\refman-8.0-en.html-chapter\glossary.html" TargetMode="External"/><Relationship Id="rId5390" Type="http://schemas.openxmlformats.org/officeDocument/2006/relationships/hyperlink" Target="file:///E:\backup\%E4%B8%8B%E8%BD%BD\refman-8.0-en.html-chapter\refman-8.0-en.html-chapter\sql-statements.html" TargetMode="External"/><Relationship Id="rId1586" Type="http://schemas.openxmlformats.org/officeDocument/2006/relationships/hyperlink" Target="file:///E:\backup\%E4%B8%8B%E8%BD%BD\refman-8.0-en.html-chapter\refman-8.0-en.html-chapter\innodb-storage-engine.html" TargetMode="External"/><Relationship Id="rId2984" Type="http://schemas.openxmlformats.org/officeDocument/2006/relationships/hyperlink" Target="file:///E:\backup\%E4%B8%8B%E8%BD%BD\refman-8.0-en.html-chapter\refman-8.0-en.html-chapter\sql-statements.html" TargetMode="External"/><Relationship Id="rId5043" Type="http://schemas.openxmlformats.org/officeDocument/2006/relationships/hyperlink" Target="file:///E:\backup\%E4%B8%8B%E8%BD%BD\refman-8.0-en.html-chapter\refman-8.0-en.html-chapter\sql-statements.html" TargetMode="External"/><Relationship Id="rId609" Type="http://schemas.openxmlformats.org/officeDocument/2006/relationships/hyperlink" Target="file:///E:\backup\%E4%B8%8B%E8%BD%BD\refman-8.0-en.html-chapter\refman-8.0-en.html-chapter\mysql-cluster.html" TargetMode="External"/><Relationship Id="rId956" Type="http://schemas.openxmlformats.org/officeDocument/2006/relationships/hyperlink" Target="file:///E:\backup\%E4%B8%8B%E8%BD%BD\refman-8.0-en.html-chapter\refman-8.0-en.html-chapter\storage-engines.html" TargetMode="External"/><Relationship Id="rId1239" Type="http://schemas.openxmlformats.org/officeDocument/2006/relationships/hyperlink" Target="file:///E:\backup\%E4%B8%8B%E8%BD%BD\refman-8.0-en.html-chapter\refman-8.0-en.html-chapter\sql-statements.html" TargetMode="External"/><Relationship Id="rId2637" Type="http://schemas.openxmlformats.org/officeDocument/2006/relationships/hyperlink" Target="file:///E:\backup\%E4%B8%8B%E8%BD%BD\refman-8.0-en.html-chapter\refman-8.0-en.html-chapter\server-administration.html" TargetMode="External"/><Relationship Id="rId5110" Type="http://schemas.openxmlformats.org/officeDocument/2006/relationships/hyperlink" Target="file:///E:\backup\%E4%B8%8B%E8%BD%BD\refman-8.0-en.html-chapter\refman-8.0-en.html-chapter\sql-statements.html" TargetMode="External"/><Relationship Id="rId1653" Type="http://schemas.openxmlformats.org/officeDocument/2006/relationships/hyperlink" Target="file:///E:\backup\%E4%B8%8B%E8%BD%BD\refman-8.0-en.html-chapter\refman-8.0-en.html-chapter\sql-statements.html" TargetMode="External"/><Relationship Id="rId2704" Type="http://schemas.openxmlformats.org/officeDocument/2006/relationships/hyperlink" Target="file:///E:\backup\%E4%B8%8B%E8%BD%BD\refman-8.0-en.html-chapter\refman-8.0-en.html-chapter\sql-statements.html" TargetMode="External"/><Relationship Id="rId1306" Type="http://schemas.openxmlformats.org/officeDocument/2006/relationships/hyperlink" Target="file:///E:\backup\%E4%B8%8B%E8%BD%BD\refman-8.0-en.html-chapter\refman-8.0-en.html-chapter\functions.html" TargetMode="External"/><Relationship Id="rId1720" Type="http://schemas.openxmlformats.org/officeDocument/2006/relationships/hyperlink" Target="file:///E:\backup\%E4%B8%8B%E8%BD%BD\refman-8.0-en.html-chapter\refman-8.0-en.html-chapter\sql-statements.html" TargetMode="External"/><Relationship Id="rId4876" Type="http://schemas.openxmlformats.org/officeDocument/2006/relationships/hyperlink" Target="file:///E:\backup\%E4%B8%8B%E8%BD%BD\refman-8.0-en.html-chapter\refman-8.0-en.html-chapter\server-administration.html" TargetMode="External"/><Relationship Id="rId5927" Type="http://schemas.openxmlformats.org/officeDocument/2006/relationships/hyperlink" Target="file:///E:\backup\%E4%B8%8B%E8%BD%BD\refman-8.0-en.html-chapter\refman-8.0-en.html-chapter\sql-statements.html" TargetMode="External"/><Relationship Id="rId12" Type="http://schemas.openxmlformats.org/officeDocument/2006/relationships/hyperlink" Target="file:///E:\backup\%E4%B8%8B%E8%BD%BD\refman-8.0-en.html-chapter\refman-8.0-en.html-chapter\sql-statements.html" TargetMode="External"/><Relationship Id="rId3478" Type="http://schemas.openxmlformats.org/officeDocument/2006/relationships/hyperlink" Target="file:///E:\backup\%E4%B8%8B%E8%BD%BD\refman-8.0-en.html-chapter\refman-8.0-en.html-chapter\sql-statements.html" TargetMode="External"/><Relationship Id="rId3892" Type="http://schemas.openxmlformats.org/officeDocument/2006/relationships/hyperlink" Target="file:///E:\backup\%E4%B8%8B%E8%BD%BD\refman-8.0-en.html-chapter\refman-8.0-en.html-chapter\security.html" TargetMode="External"/><Relationship Id="rId4529" Type="http://schemas.openxmlformats.org/officeDocument/2006/relationships/hyperlink" Target="file:///E:\backup\%E4%B8%8B%E8%BD%BD\refman-8.0-en.html-chapter\refman-8.0-en.html-chapter\sql-statements.html" TargetMode="External"/><Relationship Id="rId4943" Type="http://schemas.openxmlformats.org/officeDocument/2006/relationships/hyperlink" Target="file:///E:\backup\%E4%B8%8B%E8%BD%BD\refman-8.0-en.html-chapter\refman-8.0-en.html-chapter\sql-statements.html" TargetMode="External"/><Relationship Id="rId399" Type="http://schemas.openxmlformats.org/officeDocument/2006/relationships/hyperlink" Target="file:///E:\backup\%E4%B8%8B%E8%BD%BD\refman-8.0-en.html-chapter\refman-8.0-en.html-chapter\sql-statements.html" TargetMode="External"/><Relationship Id="rId2494" Type="http://schemas.openxmlformats.org/officeDocument/2006/relationships/hyperlink" Target="file:///E:\backup\%E4%B8%8B%E8%BD%BD\refman-8.0-en.html-chapter\refman-8.0-en.html-chapter\sql-statements.html" TargetMode="External"/><Relationship Id="rId3545" Type="http://schemas.openxmlformats.org/officeDocument/2006/relationships/hyperlink" Target="file:///E:\backup\%E4%B8%8B%E8%BD%BD\refman-8.0-en.html-chapter\refman-8.0-en.html-chapter\sql-statements.html" TargetMode="External"/><Relationship Id="rId466" Type="http://schemas.openxmlformats.org/officeDocument/2006/relationships/hyperlink" Target="file:///E:\backup\%E4%B8%8B%E8%BD%BD\refman-8.0-en.html-chapter\refman-8.0-en.html-chapter\server-administration.html" TargetMode="External"/><Relationship Id="rId880" Type="http://schemas.openxmlformats.org/officeDocument/2006/relationships/hyperlink" Target="file:///E:\backup\%E4%B8%8B%E8%BD%BD\refman-8.0-en.html-chapter\refman-8.0-en.html-chapter\mysql-cluster.html" TargetMode="External"/><Relationship Id="rId1096" Type="http://schemas.openxmlformats.org/officeDocument/2006/relationships/hyperlink" Target="file:///E:\backup\%E4%B8%8B%E8%BD%BD\refman-8.0-en.html-chapter\refman-8.0-en.html-chapter\sql-statements.html" TargetMode="External"/><Relationship Id="rId2147" Type="http://schemas.openxmlformats.org/officeDocument/2006/relationships/hyperlink" Target="file:///E:\backup\%E4%B8%8B%E8%BD%BD\refman-8.0-en.html-chapter\refman-8.0-en.html-chapter\partitioning.html" TargetMode="External"/><Relationship Id="rId2561" Type="http://schemas.openxmlformats.org/officeDocument/2006/relationships/hyperlink" Target="file:///E:\backup\%E4%B8%8B%E8%BD%BD\refman-8.0-en.html-chapter\refman-8.0-en.html-chapter\server-administration.html" TargetMode="External"/><Relationship Id="rId119" Type="http://schemas.openxmlformats.org/officeDocument/2006/relationships/hyperlink" Target="file:///E:\backup\%E4%B8%8B%E8%BD%BD\refman-8.0-en.html-chapter\refman-8.0-en.html-chapter\sql-statements.html" TargetMode="External"/><Relationship Id="rId533" Type="http://schemas.openxmlformats.org/officeDocument/2006/relationships/hyperlink" Target="file:///E:\backup\%E4%B8%8B%E8%BD%BD\refman-8.0-en.html-chapter\refman-8.0-en.html-chapter\sql-statements.html" TargetMode="External"/><Relationship Id="rId1163" Type="http://schemas.openxmlformats.org/officeDocument/2006/relationships/hyperlink" Target="file:///E:\backup\%E4%B8%8B%E8%BD%BD\refman-8.0-en.html-chapter\refman-8.0-en.html-chapter\sql-statements.html" TargetMode="External"/><Relationship Id="rId2214" Type="http://schemas.openxmlformats.org/officeDocument/2006/relationships/hyperlink" Target="file:///E:\backup\%E4%B8%8B%E8%BD%BD\refman-8.0-en.html-chapter\refman-8.0-en.html-chapter\sql-statements.html" TargetMode="External"/><Relationship Id="rId3612" Type="http://schemas.openxmlformats.org/officeDocument/2006/relationships/hyperlink" Target="file:///E:\backup\%E4%B8%8B%E8%BD%BD\refman-8.0-en.html-chapter\refman-8.0-en.html-chapter\sql-statements.html" TargetMode="External"/><Relationship Id="rId5784" Type="http://schemas.openxmlformats.org/officeDocument/2006/relationships/hyperlink" Target="file:///E:\backup\%E4%B8%8B%E8%BD%BD\refman-8.0-en.html-chapter\refman-8.0-en.html-chapter\sql-statements.html" TargetMode="External"/><Relationship Id="rId600" Type="http://schemas.openxmlformats.org/officeDocument/2006/relationships/hyperlink" Target="file:///E:\backup\%E4%B8%8B%E8%BD%BD\refman-8.0-en.html-chapter\refman-8.0-en.html-chapter\data-types.html" TargetMode="External"/><Relationship Id="rId1230" Type="http://schemas.openxmlformats.org/officeDocument/2006/relationships/hyperlink" Target="https://dev.mysql.com/doc/mysql-errors/8.0/en/server-error-reference.html" TargetMode="External"/><Relationship Id="rId4386" Type="http://schemas.openxmlformats.org/officeDocument/2006/relationships/hyperlink" Target="file:///E:\backup\%E4%B8%8B%E8%BD%BD\refman-8.0-en.html-chapter\refman-8.0-en.html-chapter\sql-statements.html" TargetMode="External"/><Relationship Id="rId5437" Type="http://schemas.openxmlformats.org/officeDocument/2006/relationships/hyperlink" Target="file:///E:\backup\%E4%B8%8B%E8%BD%BD\refman-8.0-en.html-chapter\refman-8.0-en.html-chapter\replication.html" TargetMode="External"/><Relationship Id="rId5851" Type="http://schemas.openxmlformats.org/officeDocument/2006/relationships/hyperlink" Target="file:///E:\backup\%E4%B8%8B%E8%BD%BD\refman-8.0-en.html-chapter\refman-8.0-en.html-chapter\sql-statements.html" TargetMode="External"/><Relationship Id="rId4039" Type="http://schemas.openxmlformats.org/officeDocument/2006/relationships/hyperlink" Target="file:///E:\backup\%E4%B8%8B%E8%BD%BD\refman-8.0-en.html-chapter\refman-8.0-en.html-chapter\data-types.html" TargetMode="External"/><Relationship Id="rId4453" Type="http://schemas.openxmlformats.org/officeDocument/2006/relationships/hyperlink" Target="file:///E:\backup\%E4%B8%8B%E8%BD%BD\refman-8.0-en.html-chapter\refman-8.0-en.html-chapter\sql-statements.html" TargetMode="External"/><Relationship Id="rId5504" Type="http://schemas.openxmlformats.org/officeDocument/2006/relationships/hyperlink" Target="file:///E:\backup\%E4%B8%8B%E8%BD%BD\refman-8.0-en.html-chapter\refman-8.0-en.html-chapter\sql-statements.html" TargetMode="External"/><Relationship Id="rId3055" Type="http://schemas.openxmlformats.org/officeDocument/2006/relationships/hyperlink" Target="file:///E:\backup\%E4%B8%8B%E8%BD%BD\refman-8.0-en.html-chapter\refman-8.0-en.html-chapter\sql-statements.html" TargetMode="External"/><Relationship Id="rId4106" Type="http://schemas.openxmlformats.org/officeDocument/2006/relationships/hyperlink" Target="file:///E:\backup\%E4%B8%8B%E8%BD%BD\refman-8.0-en.html-chapter\refman-8.0-en.html-chapter\security.html" TargetMode="External"/><Relationship Id="rId4520" Type="http://schemas.openxmlformats.org/officeDocument/2006/relationships/hyperlink" Target="file:///E:\backup\%E4%B8%8B%E8%BD%BD\refman-8.0-en.html-chapter\refman-8.0-en.html-chapter\server-administration.html" TargetMode="External"/><Relationship Id="rId390" Type="http://schemas.openxmlformats.org/officeDocument/2006/relationships/hyperlink" Target="file:///E:\backup\%E4%B8%8B%E8%BD%BD\refman-8.0-en.html-chapter\refman-8.0-en.html-chapter\server-administration.html" TargetMode="External"/><Relationship Id="rId2071" Type="http://schemas.openxmlformats.org/officeDocument/2006/relationships/hyperlink" Target="file:///E:\backup\%E4%B8%8B%E8%BD%BD\refman-8.0-en.html-chapter\refman-8.0-en.html-chapter\sql-statements.html" TargetMode="External"/><Relationship Id="rId3122" Type="http://schemas.openxmlformats.org/officeDocument/2006/relationships/hyperlink" Target="file:///E:\backup\%E4%B8%8B%E8%BD%BD\refman-8.0-en.html-chapter\refman-8.0-en.html-chapter\sql-statements.html" TargetMode="External"/><Relationship Id="rId5294" Type="http://schemas.openxmlformats.org/officeDocument/2006/relationships/hyperlink" Target="file:///E:\backup\%E4%B8%8B%E8%BD%BD\refman-8.0-en.html-chapter\refman-8.0-en.html-chapter\sql-statements.html" TargetMode="External"/><Relationship Id="rId110" Type="http://schemas.openxmlformats.org/officeDocument/2006/relationships/hyperlink" Target="file:///E:\backup\%E4%B8%8B%E8%BD%BD\refman-8.0-en.html-chapter\refman-8.0-en.html-chapter\sql-statements.html" TargetMode="External"/><Relationship Id="rId2888" Type="http://schemas.openxmlformats.org/officeDocument/2006/relationships/hyperlink" Target="file:///E:\backup\%E4%B8%8B%E8%BD%BD\refman-8.0-en.html-chapter\refman-8.0-en.html-chapter\innodb-storage-engine.html" TargetMode="External"/><Relationship Id="rId3939" Type="http://schemas.openxmlformats.org/officeDocument/2006/relationships/hyperlink" Target="file:///E:\backup\%E4%B8%8B%E8%BD%BD\refman-8.0-en.html-chapter\refman-8.0-en.html-chapter\sql-statements.html" TargetMode="External"/><Relationship Id="rId2955" Type="http://schemas.openxmlformats.org/officeDocument/2006/relationships/hyperlink" Target="file:///E:\backup\%E4%B8%8B%E8%BD%BD\refman-8.0-en.html-chapter\refman-8.0-en.html-chapter\sql-statements.html" TargetMode="External"/><Relationship Id="rId5361" Type="http://schemas.openxmlformats.org/officeDocument/2006/relationships/hyperlink" Target="file:///E:\backup\%E4%B8%8B%E8%BD%BD\refman-8.0-en.html-chapter\refman-8.0-en.html-chapter\information-schema.html" TargetMode="External"/><Relationship Id="rId927" Type="http://schemas.openxmlformats.org/officeDocument/2006/relationships/hyperlink" Target="file:///E:\backup\%E4%B8%8B%E8%BD%BD\refman-8.0-en.html-chapter\refman-8.0-en.html-chapter\data-types.html" TargetMode="External"/><Relationship Id="rId1557" Type="http://schemas.openxmlformats.org/officeDocument/2006/relationships/hyperlink" Target="file:///E:\backup\%E4%B8%8B%E8%BD%BD\refman-8.0-en.html-chapter\refman-8.0-en.html-chapter\mysql-cluster.html" TargetMode="External"/><Relationship Id="rId1971" Type="http://schemas.openxmlformats.org/officeDocument/2006/relationships/hyperlink" Target="file:///E:\backup\%E4%B8%8B%E8%BD%BD\refman-8.0-en.html-chapter\refman-8.0-en.html-chapter\server-administration.html" TargetMode="External"/><Relationship Id="rId2608" Type="http://schemas.openxmlformats.org/officeDocument/2006/relationships/hyperlink" Target="file:///E:\backup\%E4%B8%8B%E8%BD%BD\refman-8.0-en.html-chapter\refman-8.0-en.html-chapter\server-administration.html" TargetMode="External"/><Relationship Id="rId5014" Type="http://schemas.openxmlformats.org/officeDocument/2006/relationships/hyperlink" Target="file:///E:\backup\%E4%B8%8B%E8%BD%BD\refman-8.0-en.html-chapter\refman-8.0-en.html-chapter\sql-statements.html" TargetMode="External"/><Relationship Id="rId1624" Type="http://schemas.openxmlformats.org/officeDocument/2006/relationships/hyperlink" Target="file:///E:\backup\%E4%B8%8B%E8%BD%BD\refman-8.0-en.html-chapter\refman-8.0-en.html-chapter\sql-statements.html" TargetMode="External"/><Relationship Id="rId4030" Type="http://schemas.openxmlformats.org/officeDocument/2006/relationships/hyperlink" Target="file:///E:\backup\%E4%B8%8B%E8%BD%BD\refman-8.0-en.html-chapter\refman-8.0-en.html-chapter\sql-statements.html" TargetMode="External"/><Relationship Id="rId3796" Type="http://schemas.openxmlformats.org/officeDocument/2006/relationships/hyperlink" Target="file:///E:\backup\%E4%B8%8B%E8%BD%BD\refman-8.0-en.html-chapter\refman-8.0-en.html-chapter\server-administration.html" TargetMode="External"/><Relationship Id="rId2398" Type="http://schemas.openxmlformats.org/officeDocument/2006/relationships/hyperlink" Target="file:///E:\backup\%E4%B8%8B%E8%BD%BD\refman-8.0-en.html-chapter\refman-8.0-en.html-chapter\optimization.html" TargetMode="External"/><Relationship Id="rId3449" Type="http://schemas.openxmlformats.org/officeDocument/2006/relationships/hyperlink" Target="file:///E:\backup\%E4%B8%8B%E8%BD%BD\refman-8.0-en.html-chapter\refman-8.0-en.html-chapter\functions.html" TargetMode="External"/><Relationship Id="rId4847" Type="http://schemas.openxmlformats.org/officeDocument/2006/relationships/hyperlink" Target="file:///E:\backup\%E4%B8%8B%E8%BD%BD\refman-8.0-en.html-chapter\refman-8.0-en.html-chapter\performance-schema.html" TargetMode="External"/><Relationship Id="rId3863" Type="http://schemas.openxmlformats.org/officeDocument/2006/relationships/hyperlink" Target="file:///E:\backup\%E4%B8%8B%E8%BD%BD\refman-8.0-en.html-chapter\refman-8.0-en.html-chapter\server-administration.html" TargetMode="External"/><Relationship Id="rId4914" Type="http://schemas.openxmlformats.org/officeDocument/2006/relationships/hyperlink" Target="file:///E:\backup\%E4%B8%8B%E8%BD%BD\refman-8.0-en.html-chapter\refman-8.0-en.html-chapter\sql-statements.html" TargetMode="External"/><Relationship Id="rId784" Type="http://schemas.openxmlformats.org/officeDocument/2006/relationships/hyperlink" Target="file:///E:\backup\%E4%B8%8B%E8%BD%BD\refman-8.0-en.html-chapter\refman-8.0-en.html-chapter\data-types.html" TargetMode="External"/><Relationship Id="rId1067" Type="http://schemas.openxmlformats.org/officeDocument/2006/relationships/hyperlink" Target="file:///E:\backup\%E4%B8%8B%E8%BD%BD\refman-8.0-en.html-chapter\refman-8.0-en.html-chapter\partitioning.html" TargetMode="External"/><Relationship Id="rId2465" Type="http://schemas.openxmlformats.org/officeDocument/2006/relationships/hyperlink" Target="file:///E:\backup\%E4%B8%8B%E8%BD%BD\refman-8.0-en.html-chapter\refman-8.0-en.html-chapter\optimization.html" TargetMode="External"/><Relationship Id="rId3516" Type="http://schemas.openxmlformats.org/officeDocument/2006/relationships/hyperlink" Target="file:///E:\backup\%E4%B8%8B%E8%BD%BD\refman-8.0-en.html-chapter\refman-8.0-en.html-chapter\sql-statements.html" TargetMode="External"/><Relationship Id="rId3930" Type="http://schemas.openxmlformats.org/officeDocument/2006/relationships/hyperlink" Target="file:///E:\backup\%E4%B8%8B%E8%BD%BD\refman-8.0-en.html-chapter\refman-8.0-en.html-chapter\information-schema.html" TargetMode="External"/><Relationship Id="rId437" Type="http://schemas.openxmlformats.org/officeDocument/2006/relationships/hyperlink" Target="file:///E:\backup\%E4%B8%8B%E8%BD%BD\refman-8.0-en.html-chapter\refman-8.0-en.html-chapter\partitioning.html" TargetMode="External"/><Relationship Id="rId851" Type="http://schemas.openxmlformats.org/officeDocument/2006/relationships/hyperlink" Target="file:///E:\backup\%E4%B8%8B%E8%BD%BD\refman-8.0-en.html-chapter\refman-8.0-en.html-chapter\data-types.html" TargetMode="External"/><Relationship Id="rId1481" Type="http://schemas.openxmlformats.org/officeDocument/2006/relationships/hyperlink" Target="file:///E:\backup\%E4%B8%8B%E8%BD%BD\refman-8.0-en.html-chapter\refman-8.0-en.html-chapter\sql-statements.html" TargetMode="External"/><Relationship Id="rId2118" Type="http://schemas.openxmlformats.org/officeDocument/2006/relationships/hyperlink" Target="file:///E:\backup\%E4%B8%8B%E8%BD%BD\refman-8.0-en.html-chapter\refman-8.0-en.html-chapter\sql-statements.html" TargetMode="External"/><Relationship Id="rId2532" Type="http://schemas.openxmlformats.org/officeDocument/2006/relationships/hyperlink" Target="file:///E:\backup\%E4%B8%8B%E8%BD%BD\refman-8.0-en.html-chapter\refman-8.0-en.html-chapter\sql-statements.html" TargetMode="External"/><Relationship Id="rId5688" Type="http://schemas.openxmlformats.org/officeDocument/2006/relationships/hyperlink" Target="file:///E:\backup\%E4%B8%8B%E8%BD%BD\refman-8.0-en.html-chapter\refman-8.0-en.html-chapter\sql-statements.html" TargetMode="External"/><Relationship Id="rId504" Type="http://schemas.openxmlformats.org/officeDocument/2006/relationships/hyperlink" Target="file:///E:\backup\%E4%B8%8B%E8%BD%BD\refman-8.0-en.html-chapter\refman-8.0-en.html-chapter\innodb-storage-engine.html" TargetMode="External"/><Relationship Id="rId1134" Type="http://schemas.openxmlformats.org/officeDocument/2006/relationships/hyperlink" Target="file:///E:\backup\%E4%B8%8B%E8%BD%BD\refman-8.0-en.html-chapter\refman-8.0-en.html-chapter\sql-statements.html" TargetMode="External"/><Relationship Id="rId5755" Type="http://schemas.openxmlformats.org/officeDocument/2006/relationships/hyperlink" Target="file:///E:\backup\%E4%B8%8B%E8%BD%BD\refman-8.0-en.html-chapter\refman-8.0-en.html-chapter\sql-statements.html" TargetMode="External"/><Relationship Id="rId1201" Type="http://schemas.openxmlformats.org/officeDocument/2006/relationships/hyperlink" Target="file:///E:\backup\%E4%B8%8B%E8%BD%BD\refman-8.0-en.html-chapter\refman-8.0-en.html-chapter\sql-statements.html" TargetMode="External"/><Relationship Id="rId4357" Type="http://schemas.openxmlformats.org/officeDocument/2006/relationships/hyperlink" Target="file:///E:\backup\%E4%B8%8B%E8%BD%BD\refman-8.0-en.html-chapter\refman-8.0-en.html-chapter\security.html" TargetMode="External"/><Relationship Id="rId4771" Type="http://schemas.openxmlformats.org/officeDocument/2006/relationships/hyperlink" Target="file:///E:\backup\%E4%B8%8B%E8%BD%BD\refman-8.0-en.html-chapter\refman-8.0-en.html-chapter\sql-statements.html" TargetMode="External"/><Relationship Id="rId5408" Type="http://schemas.openxmlformats.org/officeDocument/2006/relationships/hyperlink" Target="file:///E:\backup\%E4%B8%8B%E8%BD%BD\refman-8.0-en.html-chapter\refman-8.0-en.html-chapter\information-schema.html" TargetMode="External"/><Relationship Id="rId3373" Type="http://schemas.openxmlformats.org/officeDocument/2006/relationships/hyperlink" Target="file:///E:\backup\%E4%B8%8B%E8%BD%BD\refman-8.0-en.html-chapter\refman-8.0-en.html-chapter\sql-statements.html" TargetMode="External"/><Relationship Id="rId4424" Type="http://schemas.openxmlformats.org/officeDocument/2006/relationships/hyperlink" Target="file:///E:\backup\%E4%B8%8B%E8%BD%BD\refman-8.0-en.html-chapter\refman-8.0-en.html-chapter\security.html" TargetMode="External"/><Relationship Id="rId5822" Type="http://schemas.openxmlformats.org/officeDocument/2006/relationships/hyperlink" Target="file:///E:\backup\%E4%B8%8B%E8%BD%BD\refman-8.0-en.html-chapter\refman-8.0-en.html-chapter\security.html" TargetMode="External"/><Relationship Id="rId294" Type="http://schemas.openxmlformats.org/officeDocument/2006/relationships/hyperlink" Target="file:///E:\backup\%E4%B8%8B%E8%BD%BD\refman-8.0-en.html-chapter\refman-8.0-en.html-chapter\server-administration.html" TargetMode="External"/><Relationship Id="rId3026" Type="http://schemas.openxmlformats.org/officeDocument/2006/relationships/hyperlink" Target="file:///E:\backup\%E4%B8%8B%E8%BD%BD\refman-8.0-en.html-chapter\refman-8.0-en.html-chapter\replication.html" TargetMode="External"/><Relationship Id="rId361" Type="http://schemas.openxmlformats.org/officeDocument/2006/relationships/hyperlink" Target="file:///E:\backup\%E4%B8%8B%E8%BD%BD\refman-8.0-en.html-chapter\refman-8.0-en.html-chapter\sql-statements.html" TargetMode="External"/><Relationship Id="rId2042" Type="http://schemas.openxmlformats.org/officeDocument/2006/relationships/hyperlink" Target="file:///E:\backup\%E4%B8%8B%E8%BD%BD\refman-8.0-en.html-chapter\refman-8.0-en.html-chapter\data-types.html" TargetMode="External"/><Relationship Id="rId3440" Type="http://schemas.openxmlformats.org/officeDocument/2006/relationships/hyperlink" Target="file:///E:\backup\%E4%B8%8B%E8%BD%BD\refman-8.0-en.html-chapter\refman-8.0-en.html-chapter\functions.html" TargetMode="External"/><Relationship Id="rId5198" Type="http://schemas.openxmlformats.org/officeDocument/2006/relationships/hyperlink" Target="file:///E:\backup\%E4%B8%8B%E8%BD%BD\refman-8.0-en.html-chapter\refman-8.0-en.html-chapter\sql-statements.html" TargetMode="External"/><Relationship Id="rId2859" Type="http://schemas.openxmlformats.org/officeDocument/2006/relationships/hyperlink" Target="file:///E:\backup\%E4%B8%8B%E8%BD%BD\refman-8.0-en.html-chapter\refman-8.0-en.html-chapter\sql-statements.html" TargetMode="External"/><Relationship Id="rId5265" Type="http://schemas.openxmlformats.org/officeDocument/2006/relationships/hyperlink" Target="file:///E:\backup\%E4%B8%8B%E8%BD%BD\refman-8.0-en.html-chapter\refman-8.0-en.html-chapter\sql-statements.html" TargetMode="External"/><Relationship Id="rId1875" Type="http://schemas.openxmlformats.org/officeDocument/2006/relationships/hyperlink" Target="file:///E:\backup\%E4%B8%8B%E8%BD%BD\refman-8.0-en.html-chapter\refman-8.0-en.html-chapter\sql-statements.html" TargetMode="External"/><Relationship Id="rId4281" Type="http://schemas.openxmlformats.org/officeDocument/2006/relationships/hyperlink" Target="file:///E:\backup\%E4%B8%8B%E8%BD%BD\refman-8.0-en.html-chapter\refman-8.0-en.html-chapter\server-administration.html" TargetMode="External"/><Relationship Id="rId5332" Type="http://schemas.openxmlformats.org/officeDocument/2006/relationships/hyperlink" Target="file:///E:\backup\%E4%B8%8B%E8%BD%BD\refman-8.0-en.html-chapter\refman-8.0-en.html-chapter\sql-statements.html" TargetMode="External"/><Relationship Id="rId1528" Type="http://schemas.openxmlformats.org/officeDocument/2006/relationships/hyperlink" Target="file:///E:\backup\%E4%B8%8B%E8%BD%BD\refman-8.0-en.html-chapter\refman-8.0-en.html-chapter\sql-statements.html" TargetMode="External"/><Relationship Id="rId2926" Type="http://schemas.openxmlformats.org/officeDocument/2006/relationships/hyperlink" Target="file:///E:\backup\%E4%B8%8B%E8%BD%BD\refman-8.0-en.html-chapter\refman-8.0-en.html-chapter\sql-statements.html" TargetMode="External"/><Relationship Id="rId1942" Type="http://schemas.openxmlformats.org/officeDocument/2006/relationships/hyperlink" Target="file:///E:\backup\%E4%B8%8B%E8%BD%BD\refman-8.0-en.html-chapter\refman-8.0-en.html-chapter\sql-statements.html" TargetMode="External"/><Relationship Id="rId4001" Type="http://schemas.openxmlformats.org/officeDocument/2006/relationships/hyperlink" Target="file:///E:\backup\%E4%B8%8B%E8%BD%BD\refman-8.0-en.html-chapter\refman-8.0-en.html-chapter\security.html" TargetMode="External"/><Relationship Id="rId3767" Type="http://schemas.openxmlformats.org/officeDocument/2006/relationships/hyperlink" Target="file:///E:\backup\%E4%B8%8B%E8%BD%BD\refman-8.0-en.html-chapter\refman-8.0-en.html-chapter\sql-statements.html" TargetMode="External"/><Relationship Id="rId4818" Type="http://schemas.openxmlformats.org/officeDocument/2006/relationships/hyperlink" Target="file:///E:\backup\%E4%B8%8B%E8%BD%BD\refman-8.0-en.html-chapter\refman-8.0-en.html-chapter\sql-statements.html" TargetMode="External"/><Relationship Id="rId688" Type="http://schemas.openxmlformats.org/officeDocument/2006/relationships/hyperlink" Target="file:///E:\backup\%E4%B8%8B%E8%BD%BD\refman-8.0-en.html-chapter\refman-8.0-en.html-chapter\sql-statements.html" TargetMode="External"/><Relationship Id="rId2369" Type="http://schemas.openxmlformats.org/officeDocument/2006/relationships/hyperlink" Target="https://dev.mysql.com/doc/mysql-errors/8.0/en/server-error-reference.html" TargetMode="External"/><Relationship Id="rId2783" Type="http://schemas.openxmlformats.org/officeDocument/2006/relationships/hyperlink" Target="file:///E:\backup\%E4%B8%8B%E8%BD%BD\refman-8.0-en.html-chapter\refman-8.0-en.html-chapter\sql-statements.html" TargetMode="External"/><Relationship Id="rId3834" Type="http://schemas.openxmlformats.org/officeDocument/2006/relationships/hyperlink" Target="file:///E:\backup\%E4%B8%8B%E8%BD%BD\refman-8.0-en.html-chapter\refman-8.0-en.html-chapter\sql-statements.html" TargetMode="External"/><Relationship Id="rId755" Type="http://schemas.openxmlformats.org/officeDocument/2006/relationships/hyperlink" Target="file:///E:\backup\%E4%B8%8B%E8%BD%BD\refman-8.0-en.html-chapter\refman-8.0-en.html-chapter\sql-statements.html" TargetMode="External"/><Relationship Id="rId1385" Type="http://schemas.openxmlformats.org/officeDocument/2006/relationships/hyperlink" Target="file:///E:\backup\%E4%B8%8B%E8%BD%BD\refman-8.0-en.html-chapter\refman-8.0-en.html-chapter\information-schema.html" TargetMode="External"/><Relationship Id="rId2436" Type="http://schemas.openxmlformats.org/officeDocument/2006/relationships/hyperlink" Target="file:///E:\backup\%E4%B8%8B%E8%BD%BD\refman-8.0-en.html-chapter\refman-8.0-en.html-chapter\sql-statements.html" TargetMode="External"/><Relationship Id="rId2850" Type="http://schemas.openxmlformats.org/officeDocument/2006/relationships/hyperlink" Target="file:///E:\backup\%E4%B8%8B%E8%BD%BD\refman-8.0-en.html-chapter\refman-8.0-en.html-chapter\sql-statements.html" TargetMode="External"/><Relationship Id="rId91" Type="http://schemas.openxmlformats.org/officeDocument/2006/relationships/hyperlink" Target="file:///E:\backup\%E4%B8%8B%E8%BD%BD\refman-8.0-en.html-chapter\refman-8.0-en.html-chapter\sql-statements.html" TargetMode="External"/><Relationship Id="rId408" Type="http://schemas.openxmlformats.org/officeDocument/2006/relationships/hyperlink" Target="file:///E:\backup\%E4%B8%8B%E8%BD%BD\refman-8.0-en.html-chapter\refman-8.0-en.html-chapter\sql-statements.html" TargetMode="External"/><Relationship Id="rId822" Type="http://schemas.openxmlformats.org/officeDocument/2006/relationships/hyperlink" Target="file:///E:\backup\%E4%B8%8B%E8%BD%BD\refman-8.0-en.html-chapter\refman-8.0-en.html-chapter\sql-statements.html" TargetMode="External"/><Relationship Id="rId1038" Type="http://schemas.openxmlformats.org/officeDocument/2006/relationships/hyperlink" Target="file:///E:\backup\%E4%B8%8B%E8%BD%BD\refman-8.0-en.html-chapter\refman-8.0-en.html-chapter\sql-statements.html" TargetMode="External"/><Relationship Id="rId1452" Type="http://schemas.openxmlformats.org/officeDocument/2006/relationships/hyperlink" Target="file:///E:\backup\%E4%B8%8B%E8%BD%BD\refman-8.0-en.html-chapter\refman-8.0-en.html-chapter\sql-statements.html" TargetMode="External"/><Relationship Id="rId2503" Type="http://schemas.openxmlformats.org/officeDocument/2006/relationships/hyperlink" Target="http://mysqlserverteam.com/mysql-8-0-labs-recursive-common-table-expressions-in-mysql-ctes-part-two-how-to-generate-series/" TargetMode="External"/><Relationship Id="rId3901" Type="http://schemas.openxmlformats.org/officeDocument/2006/relationships/hyperlink" Target="file:///E:\backup\%E4%B8%8B%E8%BD%BD\refman-8.0-en.html-chapter\refman-8.0-en.html-chapter\security.html" TargetMode="External"/><Relationship Id="rId5659" Type="http://schemas.openxmlformats.org/officeDocument/2006/relationships/hyperlink" Target="file:///E:\backup\%E4%B8%8B%E8%BD%BD\refman-8.0-en.html-chapter\refman-8.0-en.html-chapter\sql-statements.html" TargetMode="External"/><Relationship Id="rId1105" Type="http://schemas.openxmlformats.org/officeDocument/2006/relationships/hyperlink" Target="file:///E:\backup\%E4%B8%8B%E8%BD%BD\refman-8.0-en.html-chapter\refman-8.0-en.html-chapter\security.html" TargetMode="External"/><Relationship Id="rId3277" Type="http://schemas.openxmlformats.org/officeDocument/2006/relationships/hyperlink" Target="file:///E:\backup\%E4%B8%8B%E8%BD%BD\refman-8.0-en.html-chapter\refman-8.0-en.html-chapter\sql-statements.html" TargetMode="External"/><Relationship Id="rId4675" Type="http://schemas.openxmlformats.org/officeDocument/2006/relationships/hyperlink" Target="file:///E:\backup\%E4%B8%8B%E8%BD%BD\refman-8.0-en.html-chapter\refman-8.0-en.html-chapter\innodb-storage-engine.html" TargetMode="External"/><Relationship Id="rId5726" Type="http://schemas.openxmlformats.org/officeDocument/2006/relationships/hyperlink" Target="file:///E:\backup\%E4%B8%8B%E8%BD%BD\refman-8.0-en.html-chapter\refman-8.0-en.html-chapter\sql-statements.html" TargetMode="External"/><Relationship Id="rId198" Type="http://schemas.openxmlformats.org/officeDocument/2006/relationships/hyperlink" Target="file:///E:\backup\%E4%B8%8B%E8%BD%BD\refman-8.0-en.html-chapter\refman-8.0-en.html-chapter\mysql-cluster.html" TargetMode="External"/><Relationship Id="rId3691" Type="http://schemas.openxmlformats.org/officeDocument/2006/relationships/hyperlink" Target="file:///E:\backup\%E4%B8%8B%E8%BD%BD\refman-8.0-en.html-chapter\refman-8.0-en.html-chapter\sql-statements.html" TargetMode="External"/><Relationship Id="rId4328" Type="http://schemas.openxmlformats.org/officeDocument/2006/relationships/hyperlink" Target="file:///E:\backup\%E4%B8%8B%E8%BD%BD\refman-8.0-en.html-chapter\refman-8.0-en.html-chapter\security.html" TargetMode="External"/><Relationship Id="rId4742" Type="http://schemas.openxmlformats.org/officeDocument/2006/relationships/hyperlink" Target="file:///E:\backup\%E4%B8%8B%E8%BD%BD\refman-8.0-en.html-chapter\refman-8.0-en.html-chapter\innodb-storage-engine.html" TargetMode="External"/><Relationship Id="rId2293" Type="http://schemas.openxmlformats.org/officeDocument/2006/relationships/hyperlink" Target="file:///E:\backup\%E4%B8%8B%E8%BD%BD\refman-8.0-en.html-chapter\refman-8.0-en.html-chapter\sql-statements.html" TargetMode="External"/><Relationship Id="rId3344" Type="http://schemas.openxmlformats.org/officeDocument/2006/relationships/hyperlink" Target="file:///E:\backup\%E4%B8%8B%E8%BD%BD\refman-8.0-en.html-chapter\refman-8.0-en.html-chapter\security.html" TargetMode="External"/><Relationship Id="rId265" Type="http://schemas.openxmlformats.org/officeDocument/2006/relationships/hyperlink" Target="file:///E:\backup\%E4%B8%8B%E8%BD%BD\refman-8.0-en.html-chapter\refman-8.0-en.html-chapter\innodb-storage-engine.html" TargetMode="External"/><Relationship Id="rId2360" Type="http://schemas.openxmlformats.org/officeDocument/2006/relationships/hyperlink" Target="file:///E:\backup\%E4%B8%8B%E8%BD%BD\refman-8.0-en.html-chapter\refman-8.0-en.html-chapter\sql-statements.html" TargetMode="External"/><Relationship Id="rId3411" Type="http://schemas.openxmlformats.org/officeDocument/2006/relationships/hyperlink" Target="file:///E:\backup\%E4%B8%8B%E8%BD%BD\refman-8.0-en.html-chapter\refman-8.0-en.html-chapter\sql-statements.html" TargetMode="External"/><Relationship Id="rId332" Type="http://schemas.openxmlformats.org/officeDocument/2006/relationships/hyperlink" Target="file:///E:\backup\%E4%B8%8B%E8%BD%BD\refman-8.0-en.html-chapter\refman-8.0-en.html-chapter\sql-statements.html" TargetMode="External"/><Relationship Id="rId2013" Type="http://schemas.openxmlformats.org/officeDocument/2006/relationships/hyperlink" Target="file:///E:\backup\%E4%B8%8B%E8%BD%BD\refman-8.0-en.html-chapter\refman-8.0-en.html-chapter\data-types.html" TargetMode="External"/><Relationship Id="rId5169" Type="http://schemas.openxmlformats.org/officeDocument/2006/relationships/hyperlink" Target="file:///E:\backup\%E4%B8%8B%E8%BD%BD\refman-8.0-en.html-chapter\refman-8.0-en.html-chapter\sql-statements.html" TargetMode="External"/><Relationship Id="rId5583" Type="http://schemas.openxmlformats.org/officeDocument/2006/relationships/hyperlink" Target="file:///E:\backup\%E4%B8%8B%E8%BD%BD\refman-8.0-en.html-chapter\refman-8.0-en.html-chapter\stored-objects.html" TargetMode="External"/><Relationship Id="rId4185" Type="http://schemas.openxmlformats.org/officeDocument/2006/relationships/hyperlink" Target="file:///E:\backup\%E4%B8%8B%E8%BD%BD\refman-8.0-en.html-chapter\refman-8.0-en.html-chapter\security.html" TargetMode="External"/><Relationship Id="rId5236" Type="http://schemas.openxmlformats.org/officeDocument/2006/relationships/hyperlink" Target="file:///E:\backup\%E4%B8%8B%E8%BD%BD\refman-8.0-en.html-chapter\refman-8.0-en.html-chapter\data-types.html" TargetMode="External"/><Relationship Id="rId1779" Type="http://schemas.openxmlformats.org/officeDocument/2006/relationships/hyperlink" Target="file:///E:\backup\%E4%B8%8B%E8%BD%BD\refman-8.0-en.html-chapter\refman-8.0-en.html-chapter\sql-statements.html" TargetMode="External"/><Relationship Id="rId4252" Type="http://schemas.openxmlformats.org/officeDocument/2006/relationships/hyperlink" Target="file:///E:\backup\%E4%B8%8B%E8%BD%BD\refman-8.0-en.html-chapter\refman-8.0-en.html-chapter\security.html" TargetMode="External"/><Relationship Id="rId5650" Type="http://schemas.openxmlformats.org/officeDocument/2006/relationships/hyperlink" Target="file:///E:\backup\%E4%B8%8B%E8%BD%BD\refman-8.0-en.html-chapter\refman-8.0-en.html-chapter\server-administration.html" TargetMode="External"/><Relationship Id="rId1846" Type="http://schemas.openxmlformats.org/officeDocument/2006/relationships/hyperlink" Target="file:///E:\backup\%E4%B8%8B%E8%BD%BD\refman-8.0-en.html-chapter\refman-8.0-en.html-chapter\data-types.html" TargetMode="External"/><Relationship Id="rId5303" Type="http://schemas.openxmlformats.org/officeDocument/2006/relationships/hyperlink" Target="file:///E:\backup\%E4%B8%8B%E8%BD%BD\refman-8.0-en.html-chapter\refman-8.0-en.html-chapter\data-types.html" TargetMode="External"/><Relationship Id="rId1913" Type="http://schemas.openxmlformats.org/officeDocument/2006/relationships/hyperlink" Target="https://dev.mysql.com/doc/c-api/8.0/en/mysql-real-connect.html" TargetMode="External"/><Relationship Id="rId2687" Type="http://schemas.openxmlformats.org/officeDocument/2006/relationships/hyperlink" Target="file:///E:\backup\%E4%B8%8B%E8%BD%BD\refman-8.0-en.html-chapter\refman-8.0-en.html-chapter\sql-statements.html" TargetMode="External"/><Relationship Id="rId3738" Type="http://schemas.openxmlformats.org/officeDocument/2006/relationships/hyperlink" Target="file:///E:\backup\%E4%B8%8B%E8%BD%BD\refman-8.0-en.html-chapter\refman-8.0-en.html-chapter\sql-statements.html" TargetMode="External"/><Relationship Id="rId5093" Type="http://schemas.openxmlformats.org/officeDocument/2006/relationships/hyperlink" Target="file:///E:\backup\%E4%B8%8B%E8%BD%BD\refman-8.0-en.html-chapter\refman-8.0-en.html-chapter\sql-statements.html" TargetMode="External"/><Relationship Id="rId659" Type="http://schemas.openxmlformats.org/officeDocument/2006/relationships/hyperlink" Target="file:///E:\backup\%E4%B8%8B%E8%BD%BD\refman-8.0-en.html-chapter\refman-8.0-en.html-chapter\mysql-cluster.html" TargetMode="External"/><Relationship Id="rId1289" Type="http://schemas.openxmlformats.org/officeDocument/2006/relationships/hyperlink" Target="file:///E:\backup\%E4%B8%8B%E8%BD%BD\refman-8.0-en.html-chapter\refman-8.0-en.html-chapter\sql-statements.html" TargetMode="External"/><Relationship Id="rId5160" Type="http://schemas.openxmlformats.org/officeDocument/2006/relationships/hyperlink" Target="file:///E:\backup\%E4%B8%8B%E8%BD%BD\refman-8.0-en.html-chapter\refman-8.0-en.html-chapter\server-administration.html" TargetMode="External"/><Relationship Id="rId1356" Type="http://schemas.openxmlformats.org/officeDocument/2006/relationships/hyperlink" Target="file:///E:\backup\%E4%B8%8B%E8%BD%BD\refman-8.0-en.html-chapter\refman-8.0-en.html-chapter\mysql-cluster.html" TargetMode="External"/><Relationship Id="rId2754" Type="http://schemas.openxmlformats.org/officeDocument/2006/relationships/hyperlink" Target="file:///E:\backup\%E4%B8%8B%E8%BD%BD\refman-8.0-en.html-chapter\refman-8.0-en.html-chapter\sql-statements.html" TargetMode="External"/><Relationship Id="rId3805" Type="http://schemas.openxmlformats.org/officeDocument/2006/relationships/hyperlink" Target="file:///E:\backup\%E4%B8%8B%E8%BD%BD\refman-8.0-en.html-chapter\refman-8.0-en.html-chapter\sql-statements.html" TargetMode="External"/><Relationship Id="rId726" Type="http://schemas.openxmlformats.org/officeDocument/2006/relationships/hyperlink" Target="file:///E:\backup\%E4%B8%8B%E8%BD%BD\refman-8.0-en.html-chapter\refman-8.0-en.html-chapter\server-administration.html" TargetMode="External"/><Relationship Id="rId1009" Type="http://schemas.openxmlformats.org/officeDocument/2006/relationships/hyperlink" Target="file:///E:\backup\%E4%B8%8B%E8%BD%BD\refman-8.0-en.html-chapter\refman-8.0-en.html-chapter\mysql-cluster.html" TargetMode="External"/><Relationship Id="rId1770" Type="http://schemas.openxmlformats.org/officeDocument/2006/relationships/hyperlink" Target="file:///E:\backup\%E4%B8%8B%E8%BD%BD\refman-8.0-en.html-chapter\refman-8.0-en.html-chapter\server-administration.html" TargetMode="External"/><Relationship Id="rId2407" Type="http://schemas.openxmlformats.org/officeDocument/2006/relationships/hyperlink" Target="file:///E:\backup\%E4%B8%8B%E8%BD%BD\refman-8.0-en.html-chapter\refman-8.0-en.html-chapter\sql-statements.html" TargetMode="External"/><Relationship Id="rId2821" Type="http://schemas.openxmlformats.org/officeDocument/2006/relationships/hyperlink" Target="file:///E:\backup\%E4%B8%8B%E8%BD%BD\refman-8.0-en.html-chapter\refman-8.0-en.html-chapter\sql-statements.html" TargetMode="External"/><Relationship Id="rId5977" Type="http://schemas.openxmlformats.org/officeDocument/2006/relationships/hyperlink" Target="file:///E:\backup\%E4%B8%8B%E8%BD%BD\refman-8.0-en.html-chapter\refman-8.0-en.html-chapter\sql-statements.html" TargetMode="External"/><Relationship Id="rId62" Type="http://schemas.openxmlformats.org/officeDocument/2006/relationships/hyperlink" Target="file:///E:\backup\%E4%B8%8B%E8%BD%BD\refman-8.0-en.html-chapter\refman-8.0-en.html-chapter\sql-statements.html" TargetMode="External"/><Relationship Id="rId1423" Type="http://schemas.openxmlformats.org/officeDocument/2006/relationships/hyperlink" Target="file:///E:\backup\%E4%B8%8B%E8%BD%BD\refman-8.0-en.html-chapter\refman-8.0-en.html-chapter\sql-statements.html" TargetMode="External"/><Relationship Id="rId4579" Type="http://schemas.openxmlformats.org/officeDocument/2006/relationships/hyperlink" Target="file:///E:\backup\%E4%B8%8B%E8%BD%BD\refman-8.0-en.html-chapter\refman-8.0-en.html-chapter\innodb-storage-engine.html" TargetMode="External"/><Relationship Id="rId4993" Type="http://schemas.openxmlformats.org/officeDocument/2006/relationships/hyperlink" Target="file:///E:\backup\%E4%B8%8B%E8%BD%BD\refman-8.0-en.html-chapter\refman-8.0-en.html-chapter\sql-statements.html" TargetMode="External"/><Relationship Id="rId3595" Type="http://schemas.openxmlformats.org/officeDocument/2006/relationships/hyperlink" Target="file:///E:\backup\%E4%B8%8B%E8%BD%BD\refman-8.0-en.html-chapter\refman-8.0-en.html-chapter\sql-statements.html" TargetMode="External"/><Relationship Id="rId4646" Type="http://schemas.openxmlformats.org/officeDocument/2006/relationships/hyperlink" Target="file:///E:\backup\%E4%B8%8B%E8%BD%BD\refman-8.0-en.html-chapter\refman-8.0-en.html-chapter\sql-statements.html" TargetMode="External"/><Relationship Id="rId2197" Type="http://schemas.openxmlformats.org/officeDocument/2006/relationships/hyperlink" Target="file:///E:\backup\%E4%B8%8B%E8%BD%BD\refman-8.0-en.html-chapter\refman-8.0-en.html-chapter\sql-statements.html" TargetMode="External"/><Relationship Id="rId3248" Type="http://schemas.openxmlformats.org/officeDocument/2006/relationships/hyperlink" Target="file:///E:\backup\%E4%B8%8B%E8%BD%BD\refman-8.0-en.html-chapter\refman-8.0-en.html-chapter\replication.html" TargetMode="External"/><Relationship Id="rId3662" Type="http://schemas.openxmlformats.org/officeDocument/2006/relationships/hyperlink" Target="file:///E:\backup\%E4%B8%8B%E8%BD%BD\refman-8.0-en.html-chapter\refman-8.0-en.html-chapter\sql-statements.html" TargetMode="External"/><Relationship Id="rId4713" Type="http://schemas.openxmlformats.org/officeDocument/2006/relationships/hyperlink" Target="file:///E:\backup\%E4%B8%8B%E8%BD%BD\refman-8.0-en.html-chapter\refman-8.0-en.html-chapter\storage-engines.html" TargetMode="External"/><Relationship Id="rId169" Type="http://schemas.openxmlformats.org/officeDocument/2006/relationships/hyperlink" Target="file:///E:\backup\%E4%B8%8B%E8%BD%BD\refman-8.0-en.html-chapter\refman-8.0-en.html-chapter\security.html" TargetMode="External"/><Relationship Id="rId583" Type="http://schemas.openxmlformats.org/officeDocument/2006/relationships/hyperlink" Target="file:///E:\backup\%E4%B8%8B%E8%BD%BD\refman-8.0-en.html-chapter\refman-8.0-en.html-chapter\sql-statements.html" TargetMode="External"/><Relationship Id="rId2264" Type="http://schemas.openxmlformats.org/officeDocument/2006/relationships/hyperlink" Target="file:///E:\backup\%E4%B8%8B%E8%BD%BD\refman-8.0-en.html-chapter\refman-8.0-en.html-chapter\sql-statements.html" TargetMode="External"/><Relationship Id="rId3315" Type="http://schemas.openxmlformats.org/officeDocument/2006/relationships/hyperlink" Target="file:///E:\backup\%E4%B8%8B%E8%BD%BD\refman-8.0-en.html-chapter\refman-8.0-en.html-chapter\replication.html" TargetMode="External"/><Relationship Id="rId236" Type="http://schemas.openxmlformats.org/officeDocument/2006/relationships/hyperlink" Target="file:///E:\backup\%E4%B8%8B%E8%BD%BD\refman-8.0-en.html-chapter\refman-8.0-en.html-chapter\sql-statements.html" TargetMode="External"/><Relationship Id="rId650" Type="http://schemas.openxmlformats.org/officeDocument/2006/relationships/hyperlink" Target="file:///E:\backup\%E4%B8%8B%E8%BD%BD\refman-8.0-en.html-chapter\refman-8.0-en.html-chapter\functions.html" TargetMode="External"/><Relationship Id="rId1280" Type="http://schemas.openxmlformats.org/officeDocument/2006/relationships/hyperlink" Target="file:///E:\backup\%E4%B8%8B%E8%BD%BD\refman-8.0-en.html-chapter\refman-8.0-en.html-chapter\functions.html" TargetMode="External"/><Relationship Id="rId2331" Type="http://schemas.openxmlformats.org/officeDocument/2006/relationships/hyperlink" Target="file:///E:\backup\%E4%B8%8B%E8%BD%BD\refman-8.0-en.html-chapter\refman-8.0-en.html-chapter\sql-statements.html" TargetMode="External"/><Relationship Id="rId5487" Type="http://schemas.openxmlformats.org/officeDocument/2006/relationships/hyperlink" Target="https://dev.mysql.com/doc/mysql-errors/8.0/en/server-error-reference.html" TargetMode="External"/><Relationship Id="rId303" Type="http://schemas.openxmlformats.org/officeDocument/2006/relationships/hyperlink" Target="file:///E:\backup\%E4%B8%8B%E8%BD%BD\refman-8.0-en.html-chapter\refman-8.0-en.html-chapter\sql-statements.html" TargetMode="External"/><Relationship Id="rId4089" Type="http://schemas.openxmlformats.org/officeDocument/2006/relationships/hyperlink" Target="file:///E:\backup\%E4%B8%8B%E8%BD%BD\refman-8.0-en.html-chapter\refman-8.0-en.html-chapter\server-administration.html" TargetMode="External"/><Relationship Id="rId5554" Type="http://schemas.openxmlformats.org/officeDocument/2006/relationships/hyperlink" Target="file:///E:\backup\%E4%B8%8B%E8%BD%BD\refman-8.0-en.html-chapter\refman-8.0-en.html-chapter\innodb-storage-engine.html" TargetMode="External"/><Relationship Id="rId1000" Type="http://schemas.openxmlformats.org/officeDocument/2006/relationships/hyperlink" Target="file:///E:\backup\%E4%B8%8B%E8%BD%BD\refman-8.0-en.html-chapter\refman-8.0-en.html-chapter\innodb-storage-engine.html" TargetMode="External"/><Relationship Id="rId4156" Type="http://schemas.openxmlformats.org/officeDocument/2006/relationships/hyperlink" Target="file:///E:\backup\%E4%B8%8B%E8%BD%BD\refman-8.0-en.html-chapter\refman-8.0-en.html-chapter\sql-statements.html" TargetMode="External"/><Relationship Id="rId4570" Type="http://schemas.openxmlformats.org/officeDocument/2006/relationships/hyperlink" Target="file:///E:\backup\%E4%B8%8B%E8%BD%BD\refman-8.0-en.html-chapter\refman-8.0-en.html-chapter\sql-statements.html" TargetMode="External"/><Relationship Id="rId5207" Type="http://schemas.openxmlformats.org/officeDocument/2006/relationships/hyperlink" Target="file:///E:\backup\%E4%B8%8B%E8%BD%BD\refman-8.0-en.html-chapter\refman-8.0-en.html-chapter\sql-statements.html" TargetMode="External"/><Relationship Id="rId5621" Type="http://schemas.openxmlformats.org/officeDocument/2006/relationships/hyperlink" Target="file:///E:\backup\%E4%B8%8B%E8%BD%BD\refman-8.0-en.html-chapter\refman-8.0-en.html-chapter\sql-statements.html" TargetMode="External"/><Relationship Id="rId1817" Type="http://schemas.openxmlformats.org/officeDocument/2006/relationships/hyperlink" Target="file:///E:\backup\%E4%B8%8B%E8%BD%BD\refman-8.0-en.html-chapter\refman-8.0-en.html-chapter\sql-statements.html" TargetMode="External"/><Relationship Id="rId3172" Type="http://schemas.openxmlformats.org/officeDocument/2006/relationships/hyperlink" Target="file:///E:\backup\%E4%B8%8B%E8%BD%BD\refman-8.0-en.html-chapter\refman-8.0-en.html-chapter\security.html" TargetMode="External"/><Relationship Id="rId4223" Type="http://schemas.openxmlformats.org/officeDocument/2006/relationships/hyperlink" Target="file:///E:\backup\%E4%B8%8B%E8%BD%BD\refman-8.0-en.html-chapter\refman-8.0-en.html-chapter\security.html" TargetMode="External"/><Relationship Id="rId160" Type="http://schemas.openxmlformats.org/officeDocument/2006/relationships/hyperlink" Target="file:///E:\backup\%E4%B8%8B%E8%BD%BD\refman-8.0-en.html-chapter\refman-8.0-en.html-chapter\sql-statements.html" TargetMode="External"/><Relationship Id="rId3989" Type="http://schemas.openxmlformats.org/officeDocument/2006/relationships/hyperlink" Target="file:///E:\backup\%E4%B8%8B%E8%BD%BD\refman-8.0-en.html-chapter\refman-8.0-en.html-chapter\security.html" TargetMode="External"/><Relationship Id="rId5064" Type="http://schemas.openxmlformats.org/officeDocument/2006/relationships/hyperlink" Target="file:///E:\backup\%E4%B8%8B%E8%BD%BD\refman-8.0-en.html-chapter\refman-8.0-en.html-chapter\functions.html" TargetMode="External"/><Relationship Id="rId977" Type="http://schemas.openxmlformats.org/officeDocument/2006/relationships/hyperlink" Target="file:///E:\backup\%E4%B8%8B%E8%BD%BD\refman-8.0-en.html-chapter\refman-8.0-en.html-chapter\mysql-cluster.html" TargetMode="External"/><Relationship Id="rId2658" Type="http://schemas.openxmlformats.org/officeDocument/2006/relationships/hyperlink" Target="file:///E:\backup\%E4%B8%8B%E8%BD%BD\refman-8.0-en.html-chapter\refman-8.0-en.html-chapter\sql-statements.html" TargetMode="External"/><Relationship Id="rId3709" Type="http://schemas.openxmlformats.org/officeDocument/2006/relationships/hyperlink" Target="file:///E:\backup\%E4%B8%8B%E8%BD%BD\refman-8.0-en.html-chapter\refman-8.0-en.html-chapter\sql-statements.html" TargetMode="External"/><Relationship Id="rId4080" Type="http://schemas.openxmlformats.org/officeDocument/2006/relationships/hyperlink" Target="file:///E:\backup\%E4%B8%8B%E8%BD%BD\refman-8.0-en.html-chapter\refman-8.0-en.html-chapter\server-administration.html" TargetMode="External"/><Relationship Id="rId1674" Type="http://schemas.openxmlformats.org/officeDocument/2006/relationships/hyperlink" Target="file:///E:\backup\%E4%B8%8B%E8%BD%BD\refman-8.0-en.html-chapter\refman-8.0-en.html-chapter\sql-statements.html" TargetMode="External"/><Relationship Id="rId2725" Type="http://schemas.openxmlformats.org/officeDocument/2006/relationships/hyperlink" Target="file:///E:\backup\%E4%B8%8B%E8%BD%BD\refman-8.0-en.html-chapter\refman-8.0-en.html-chapter\sql-statements.html" TargetMode="External"/><Relationship Id="rId5131" Type="http://schemas.openxmlformats.org/officeDocument/2006/relationships/hyperlink" Target="file:///E:\backup\%E4%B8%8B%E8%BD%BD\refman-8.0-en.html-chapter\refman-8.0-en.html-chapter\security.html" TargetMode="External"/><Relationship Id="rId1327" Type="http://schemas.openxmlformats.org/officeDocument/2006/relationships/hyperlink" Target="file:///E:\backup\%E4%B8%8B%E8%BD%BD\refman-8.0-en.html-chapter\refman-8.0-en.html-chapter\sql-statements.html" TargetMode="External"/><Relationship Id="rId1741" Type="http://schemas.openxmlformats.org/officeDocument/2006/relationships/hyperlink" Target="file:///E:\backup\%E4%B8%8B%E8%BD%BD\refman-8.0-en.html-chapter\refman-8.0-en.html-chapter\sql-statements.html" TargetMode="External"/><Relationship Id="rId4897" Type="http://schemas.openxmlformats.org/officeDocument/2006/relationships/hyperlink" Target="file:///E:\backup\%E4%B8%8B%E8%BD%BD\refman-8.0-en.html-chapter\refman-8.0-en.html-chapter\sql-statements.html" TargetMode="External"/><Relationship Id="rId5948" Type="http://schemas.openxmlformats.org/officeDocument/2006/relationships/hyperlink" Target="file:///E:\backup\%E4%B8%8B%E8%BD%BD\refman-8.0-en.html-chapter\refman-8.0-en.html-chapter\sql-statements.html" TargetMode="External"/><Relationship Id="rId33" Type="http://schemas.openxmlformats.org/officeDocument/2006/relationships/hyperlink" Target="file:///E:\backup\%E4%B8%8B%E8%BD%BD\refman-8.0-en.html-chapter\refman-8.0-en.html-chapter\sql-statements.html" TargetMode="External"/><Relationship Id="rId3499" Type="http://schemas.openxmlformats.org/officeDocument/2006/relationships/hyperlink" Target="file:///E:\backup\%E4%B8%8B%E8%BD%BD\refman-8.0-en.html-chapter\refman-8.0-en.html-chapter\sql-statements.html" TargetMode="External"/><Relationship Id="rId3566" Type="http://schemas.openxmlformats.org/officeDocument/2006/relationships/hyperlink" Target="file:///E:\backup\%E4%B8%8B%E8%BD%BD\refman-8.0-en.html-chapter\refman-8.0-en.html-chapter\sql-statements.html" TargetMode="External"/><Relationship Id="rId4964" Type="http://schemas.openxmlformats.org/officeDocument/2006/relationships/hyperlink" Target="file:///E:\backup\%E4%B8%8B%E8%BD%BD\refman-8.0-en.html-chapter\refman-8.0-en.html-chapter\performance-schema.html" TargetMode="External"/><Relationship Id="rId487" Type="http://schemas.openxmlformats.org/officeDocument/2006/relationships/hyperlink" Target="file:///E:\backup\%E4%B8%8B%E8%BD%BD\refman-8.0-en.html-chapter\refman-8.0-en.html-chapter\security.html" TargetMode="External"/><Relationship Id="rId2168" Type="http://schemas.openxmlformats.org/officeDocument/2006/relationships/hyperlink" Target="file:///E:\backup\%E4%B8%8B%E8%BD%BD\refman-8.0-en.html-chapter\refman-8.0-en.html-chapter\sql-statements.html" TargetMode="External"/><Relationship Id="rId3219" Type="http://schemas.openxmlformats.org/officeDocument/2006/relationships/hyperlink" Target="file:///E:\backup\%E4%B8%8B%E8%BD%BD\refman-8.0-en.html-chapter\refman-8.0-en.html-chapter\sql-statements.html" TargetMode="External"/><Relationship Id="rId3980" Type="http://schemas.openxmlformats.org/officeDocument/2006/relationships/hyperlink" Target="file:///E:\backup\%E4%B8%8B%E8%BD%BD\refman-8.0-en.html-chapter\refman-8.0-en.html-chapter\sql-statements.html" TargetMode="External"/><Relationship Id="rId4617" Type="http://schemas.openxmlformats.org/officeDocument/2006/relationships/hyperlink" Target="file:///E:\backup\%E4%B8%8B%E8%BD%BD\refman-8.0-en.html-chapter\refman-8.0-en.html-chapter\sql-statements.html" TargetMode="External"/><Relationship Id="rId1184" Type="http://schemas.openxmlformats.org/officeDocument/2006/relationships/hyperlink" Target="file:///E:\backup\%E4%B8%8B%E8%BD%BD\refman-8.0-en.html-chapter\refman-8.0-en.html-chapter\innodb-storage-engine.html" TargetMode="External"/><Relationship Id="rId2582" Type="http://schemas.openxmlformats.org/officeDocument/2006/relationships/hyperlink" Target="file:///E:\backup\%E4%B8%8B%E8%BD%BD\refman-8.0-en.html-chapter\refman-8.0-en.html-chapter\sql-statements.html" TargetMode="External"/><Relationship Id="rId3633" Type="http://schemas.openxmlformats.org/officeDocument/2006/relationships/hyperlink" Target="file:///E:\backup\%E4%B8%8B%E8%BD%BD\refman-8.0-en.html-chapter\refman-8.0-en.html-chapter\sql-statements.html" TargetMode="External"/><Relationship Id="rId554" Type="http://schemas.openxmlformats.org/officeDocument/2006/relationships/hyperlink" Target="file:///E:\backup\%E4%B8%8B%E8%BD%BD\refman-8.0-en.html-chapter\refman-8.0-en.html-chapter\stored-objects.html" TargetMode="External"/><Relationship Id="rId2235" Type="http://schemas.openxmlformats.org/officeDocument/2006/relationships/hyperlink" Target="file:///E:\backup\%E4%B8%8B%E8%BD%BD\refman-8.0-en.html-chapter\refman-8.0-en.html-chapter\sql-statements.html" TargetMode="External"/><Relationship Id="rId3700" Type="http://schemas.openxmlformats.org/officeDocument/2006/relationships/hyperlink" Target="file:///E:\backup\%E4%B8%8B%E8%BD%BD\refman-8.0-en.html-chapter\refman-8.0-en.html-chapter\sql-statements.html" TargetMode="External"/><Relationship Id="rId207" Type="http://schemas.openxmlformats.org/officeDocument/2006/relationships/hyperlink" Target="file:///E:\backup\%E4%B8%8B%E8%BD%BD\refman-8.0-en.html-chapter\refman-8.0-en.html-chapter\sql-statements.html" TargetMode="External"/><Relationship Id="rId621" Type="http://schemas.openxmlformats.org/officeDocument/2006/relationships/hyperlink" Target="file:///E:\backup\%E4%B8%8B%E8%BD%BD\refman-8.0-en.html-chapter\refman-8.0-en.html-chapter\functions.html" TargetMode="External"/><Relationship Id="rId1251" Type="http://schemas.openxmlformats.org/officeDocument/2006/relationships/hyperlink" Target="file:///E:\backup\%E4%B8%8B%E8%BD%BD\refman-8.0-en.html-chapter\refman-8.0-en.html-chapter\information-schema.html" TargetMode="External"/><Relationship Id="rId2302" Type="http://schemas.openxmlformats.org/officeDocument/2006/relationships/hyperlink" Target="file:///E:\backup\%E4%B8%8B%E8%BD%BD\refman-8.0-en.html-chapter\refman-8.0-en.html-chapter\sql-statements.html" TargetMode="External"/><Relationship Id="rId5458" Type="http://schemas.openxmlformats.org/officeDocument/2006/relationships/hyperlink" Target="file:///E:\backup\%E4%B8%8B%E8%BD%BD\refman-8.0-en.html-chapter\refman-8.0-en.html-chapter\replication.html" TargetMode="External"/><Relationship Id="rId5872" Type="http://schemas.openxmlformats.org/officeDocument/2006/relationships/hyperlink" Target="file:///E:\backup\%E4%B8%8B%E8%BD%BD\refman-8.0-en.html-chapter\refman-8.0-en.html-chapter\sql-statements.html" TargetMode="External"/><Relationship Id="rId4474" Type="http://schemas.openxmlformats.org/officeDocument/2006/relationships/hyperlink" Target="file:///E:\backup\%E4%B8%8B%E8%BD%BD\refman-8.0-en.html-chapter\refman-8.0-en.html-chapter\programs.html" TargetMode="External"/><Relationship Id="rId5525" Type="http://schemas.openxmlformats.org/officeDocument/2006/relationships/hyperlink" Target="file:///E:\backup\%E4%B8%8B%E8%BD%BD\refman-8.0-en.html-chapter\refman-8.0-en.html-chapter\sql-statements.html" TargetMode="External"/><Relationship Id="rId3076" Type="http://schemas.openxmlformats.org/officeDocument/2006/relationships/hyperlink" Target="file:///E:\backup\%E4%B8%8B%E8%BD%BD\refman-8.0-en.html-chapter\refman-8.0-en.html-chapter\security.html" TargetMode="External"/><Relationship Id="rId3490" Type="http://schemas.openxmlformats.org/officeDocument/2006/relationships/hyperlink" Target="file:///E:\backup\%E4%B8%8B%E8%BD%BD\refman-8.0-en.html-chapter\refman-8.0-en.html-chapter\sql-statements.html" TargetMode="External"/><Relationship Id="rId4127" Type="http://schemas.openxmlformats.org/officeDocument/2006/relationships/hyperlink" Target="file:///E:\backup\%E4%B8%8B%E8%BD%BD\refman-8.0-en.html-chapter\refman-8.0-en.html-chapter\sql-statements.html" TargetMode="External"/><Relationship Id="rId4541" Type="http://schemas.openxmlformats.org/officeDocument/2006/relationships/hyperlink" Target="file:///E:\backup\%E4%B8%8B%E8%BD%BD\refman-8.0-en.html-chapter\refman-8.0-en.html-chapter\sql-statements.html" TargetMode="External"/><Relationship Id="rId2092" Type="http://schemas.openxmlformats.org/officeDocument/2006/relationships/hyperlink" Target="file:///E:\backup\%E4%B8%8B%E8%BD%BD\refman-8.0-en.html-chapter\refman-8.0-en.html-chapter\sql-statements.html" TargetMode="External"/><Relationship Id="rId3143" Type="http://schemas.openxmlformats.org/officeDocument/2006/relationships/hyperlink" Target="file:///E:\backup\%E4%B8%8B%E8%BD%BD\refman-8.0-en.html-chapter\refman-8.0-en.html-chapter\sql-statements.html" TargetMode="External"/><Relationship Id="rId131" Type="http://schemas.openxmlformats.org/officeDocument/2006/relationships/hyperlink" Target="file:///E:\backup\%E4%B8%8B%E8%BD%BD\refman-8.0-en.html-chapter\refman-8.0-en.html-chapter\sql-statements.html" TargetMode="External"/><Relationship Id="rId3210" Type="http://schemas.openxmlformats.org/officeDocument/2006/relationships/hyperlink" Target="file:///E:\backup\%E4%B8%8B%E8%BD%BD\refman-8.0-en.html-chapter\refman-8.0-en.html-chapter\replication.html" TargetMode="External"/><Relationship Id="rId2976" Type="http://schemas.openxmlformats.org/officeDocument/2006/relationships/hyperlink" Target="file:///E:\backup\%E4%B8%8B%E8%BD%BD\refman-8.0-en.html-chapter\refman-8.0-en.html-chapter\replication.html" TargetMode="External"/><Relationship Id="rId5382" Type="http://schemas.openxmlformats.org/officeDocument/2006/relationships/hyperlink" Target="file:///E:\backup\%E4%B8%8B%E8%BD%BD\refman-8.0-en.html-chapter\refman-8.0-en.html-chapter\security.html" TargetMode="External"/><Relationship Id="rId948" Type="http://schemas.openxmlformats.org/officeDocument/2006/relationships/hyperlink" Target="file:///E:\backup\%E4%B8%8B%E8%BD%BD\refman-8.0-en.html-chapter\refman-8.0-en.html-chapter\sql-statements.html" TargetMode="External"/><Relationship Id="rId1578" Type="http://schemas.openxmlformats.org/officeDocument/2006/relationships/hyperlink" Target="file:///E:\backup\%E4%B8%8B%E8%BD%BD\refman-8.0-en.html-chapter\refman-8.0-en.html-chapter\security.html" TargetMode="External"/><Relationship Id="rId1992" Type="http://schemas.openxmlformats.org/officeDocument/2006/relationships/hyperlink" Target="file:///E:\backup\%E4%B8%8B%E8%BD%BD\refman-8.0-en.html-chapter\refman-8.0-en.html-chapter\sql-statements.html" TargetMode="External"/><Relationship Id="rId2629" Type="http://schemas.openxmlformats.org/officeDocument/2006/relationships/hyperlink" Target="file:///E:\backup\%E4%B8%8B%E8%BD%BD\refman-8.0-en.html-chapter\refman-8.0-en.html-chapter\sql-statements.html" TargetMode="External"/><Relationship Id="rId5035" Type="http://schemas.openxmlformats.org/officeDocument/2006/relationships/hyperlink" Target="file:///E:\backup\%E4%B8%8B%E8%BD%BD\refman-8.0-en.html-chapter\refman-8.0-en.html-chapter\functions.html" TargetMode="External"/><Relationship Id="rId1645" Type="http://schemas.openxmlformats.org/officeDocument/2006/relationships/hyperlink" Target="file:///E:\backup\%E4%B8%8B%E8%BD%BD\refman-8.0-en.html-chapter\refman-8.0-en.html-chapter\sql-statements.html" TargetMode="External"/><Relationship Id="rId4051" Type="http://schemas.openxmlformats.org/officeDocument/2006/relationships/hyperlink" Target="file:///E:\backup\%E4%B8%8B%E8%BD%BD\refman-8.0-en.html-chapter\refman-8.0-en.html-chapter\security.html" TargetMode="External"/><Relationship Id="rId5102" Type="http://schemas.openxmlformats.org/officeDocument/2006/relationships/hyperlink" Target="file:///E:\backup\%E4%B8%8B%E8%BD%BD\refman-8.0-en.html-chapter\refman-8.0-en.html-chapter\sql-statements.html" TargetMode="External"/><Relationship Id="rId1712" Type="http://schemas.openxmlformats.org/officeDocument/2006/relationships/hyperlink" Target="file:///E:\backup\%E4%B8%8B%E8%BD%BD\refman-8.0-en.html-chapter\refman-8.0-en.html-chapter\server-administration.html" TargetMode="External"/><Relationship Id="rId4868" Type="http://schemas.openxmlformats.org/officeDocument/2006/relationships/hyperlink" Target="file:///E:\backup\%E4%B8%8B%E8%BD%BD\refman-8.0-en.html-chapter\refman-8.0-en.html-chapter\sql-statements.html" TargetMode="External"/><Relationship Id="rId5919" Type="http://schemas.openxmlformats.org/officeDocument/2006/relationships/hyperlink" Target="file:///E:\backup\%E4%B8%8B%E8%BD%BD\refman-8.0-en.html-chapter\refman-8.0-en.html-chapter\sql-statements.html" TargetMode="External"/><Relationship Id="rId3884" Type="http://schemas.openxmlformats.org/officeDocument/2006/relationships/hyperlink" Target="file:///E:\backup\%E4%B8%8B%E8%BD%BD\refman-8.0-en.html-chapter\refman-8.0-en.html-chapter\sql-statements.html" TargetMode="External"/><Relationship Id="rId4935" Type="http://schemas.openxmlformats.org/officeDocument/2006/relationships/hyperlink" Target="file:///E:\backup\%E4%B8%8B%E8%BD%BD\refman-8.0-en.html-chapter\refman-8.0-en.html-chapter\sql-statements.html" TargetMode="External"/><Relationship Id="rId2486" Type="http://schemas.openxmlformats.org/officeDocument/2006/relationships/hyperlink" Target="file:///E:\backup\%E4%B8%8B%E8%BD%BD\refman-8.0-en.html-chapter\refman-8.0-en.html-chapter\sql-statements.html" TargetMode="External"/><Relationship Id="rId3537" Type="http://schemas.openxmlformats.org/officeDocument/2006/relationships/hyperlink" Target="file:///E:\backup\%E4%B8%8B%E8%BD%BD\refman-8.0-en.html-chapter\refman-8.0-en.html-chapter\sql-statements.html" TargetMode="External"/><Relationship Id="rId3951" Type="http://schemas.openxmlformats.org/officeDocument/2006/relationships/hyperlink" Target="file:///E:\backup\%E4%B8%8B%E8%BD%BD\refman-8.0-en.html-chapter\refman-8.0-en.html-chapter\sql-statements.html" TargetMode="External"/><Relationship Id="rId458" Type="http://schemas.openxmlformats.org/officeDocument/2006/relationships/hyperlink" Target="file:///E:\backup\%E4%B8%8B%E8%BD%BD\refman-8.0-en.html-chapter\refman-8.0-en.html-chapter\information-schema.html" TargetMode="External"/><Relationship Id="rId872" Type="http://schemas.openxmlformats.org/officeDocument/2006/relationships/hyperlink" Target="file:///E:\backup\%E4%B8%8B%E8%BD%BD\refman-8.0-en.html-chapter\refman-8.0-en.html-chapter\server-administration.html" TargetMode="External"/><Relationship Id="rId1088" Type="http://schemas.openxmlformats.org/officeDocument/2006/relationships/hyperlink" Target="file:///E:\backup\%E4%B8%8B%E8%BD%BD\refman-8.0-en.html-chapter\refman-8.0-en.html-chapter\innodb-storage-engine.html" TargetMode="External"/><Relationship Id="rId2139" Type="http://schemas.openxmlformats.org/officeDocument/2006/relationships/hyperlink" Target="file:///E:\backup\%E4%B8%8B%E8%BD%BD\refman-8.0-en.html-chapter\refman-8.0-en.html-chapter\sql-statements.html" TargetMode="External"/><Relationship Id="rId2553" Type="http://schemas.openxmlformats.org/officeDocument/2006/relationships/hyperlink" Target="file:///E:\backup\%E4%B8%8B%E8%BD%BD\refman-8.0-en.html-chapter\refman-8.0-en.html-chapter\sql-statements.html" TargetMode="External"/><Relationship Id="rId3604" Type="http://schemas.openxmlformats.org/officeDocument/2006/relationships/hyperlink" Target="file:///E:\backup\%E4%B8%8B%E8%BD%BD\refman-8.0-en.html-chapter\refman-8.0-en.html-chapter\sql-statements.html" TargetMode="External"/><Relationship Id="rId525" Type="http://schemas.openxmlformats.org/officeDocument/2006/relationships/hyperlink" Target="file:///E:\backup\%E4%B8%8B%E8%BD%BD\refman-8.0-en.html-chapter\refman-8.0-en.html-chapter\sql-statements.html" TargetMode="External"/><Relationship Id="rId1155" Type="http://schemas.openxmlformats.org/officeDocument/2006/relationships/hyperlink" Target="file:///E:\backup\%E4%B8%8B%E8%BD%BD\refman-8.0-en.html-chapter\refman-8.0-en.html-chapter\sql-statements.html" TargetMode="External"/><Relationship Id="rId2206" Type="http://schemas.openxmlformats.org/officeDocument/2006/relationships/hyperlink" Target="file:///E:\backup\%E4%B8%8B%E8%BD%BD\refman-8.0-en.html-chapter\refman-8.0-en.html-chapter\sql-statements.html" TargetMode="External"/><Relationship Id="rId2620" Type="http://schemas.openxmlformats.org/officeDocument/2006/relationships/hyperlink" Target="file:///E:\backup\%E4%B8%8B%E8%BD%BD\refman-8.0-en.html-chapter\refman-8.0-en.html-chapter\sql-statements.html" TargetMode="External"/><Relationship Id="rId5776" Type="http://schemas.openxmlformats.org/officeDocument/2006/relationships/hyperlink" Target="file:///E:\backup\%E4%B8%8B%E8%BD%BD\refman-8.0-en.html-chapter\refman-8.0-en.html-chapter\security.html" TargetMode="External"/><Relationship Id="rId1222" Type="http://schemas.openxmlformats.org/officeDocument/2006/relationships/hyperlink" Target="file:///E:\backup\%E4%B8%8B%E8%BD%BD\refman-8.0-en.html-chapter\refman-8.0-en.html-chapter\sql-statements.html" TargetMode="External"/><Relationship Id="rId4378" Type="http://schemas.openxmlformats.org/officeDocument/2006/relationships/hyperlink" Target="file:///E:\backup\%E4%B8%8B%E8%BD%BD\refman-8.0-en.html-chapter\refman-8.0-en.html-chapter\security.html" TargetMode="External"/><Relationship Id="rId5429" Type="http://schemas.openxmlformats.org/officeDocument/2006/relationships/hyperlink" Target="file:///E:\backup\%E4%B8%8B%E8%BD%BD\refman-8.0-en.html-chapter\refman-8.0-en.html-chapter\security.html" TargetMode="External"/><Relationship Id="rId3394" Type="http://schemas.openxmlformats.org/officeDocument/2006/relationships/hyperlink" Target="file:///E:\backup\%E4%B8%8B%E8%BD%BD\refman-8.0-en.html-chapter\refman-8.0-en.html-chapter\server-administration.html" TargetMode="External"/><Relationship Id="rId4792" Type="http://schemas.openxmlformats.org/officeDocument/2006/relationships/hyperlink" Target="file:///E:\backup\%E4%B8%8B%E8%BD%BD\refman-8.0-en.html-chapter\refman-8.0-en.html-chapter\sql-statements.html" TargetMode="External"/><Relationship Id="rId5843" Type="http://schemas.openxmlformats.org/officeDocument/2006/relationships/hyperlink" Target="file:///E:\backup\%E4%B8%8B%E8%BD%BD\refman-8.0-en.html-chapter\refman-8.0-en.html-chapter\sql-statements.html" TargetMode="External"/><Relationship Id="rId3047" Type="http://schemas.openxmlformats.org/officeDocument/2006/relationships/hyperlink" Target="file:///E:\backup\%E4%B8%8B%E8%BD%BD\refman-8.0-en.html-chapter\refman-8.0-en.html-chapter\replication.html" TargetMode="External"/><Relationship Id="rId4445" Type="http://schemas.openxmlformats.org/officeDocument/2006/relationships/hyperlink" Target="file:///E:\backup\%E4%B8%8B%E8%BD%BD\refman-8.0-en.html-chapter\refman-8.0-en.html-chapter\sql-statements.html" TargetMode="External"/><Relationship Id="rId5910" Type="http://schemas.openxmlformats.org/officeDocument/2006/relationships/hyperlink" Target="file:///E:\backup\%E4%B8%8B%E8%BD%BD\refman-8.0-en.html-chapter\refman-8.0-en.html-chapter\security.html" TargetMode="External"/><Relationship Id="rId3461" Type="http://schemas.openxmlformats.org/officeDocument/2006/relationships/hyperlink" Target="file:///E:\backup\%E4%B8%8B%E8%BD%BD\refman-8.0-en.html-chapter\refman-8.0-en.html-chapter\data-types.html" TargetMode="External"/><Relationship Id="rId4512" Type="http://schemas.openxmlformats.org/officeDocument/2006/relationships/hyperlink" Target="file:///E:\backup\%E4%B8%8B%E8%BD%BD\refman-8.0-en.html-chapter\refman-8.0-en.html-chapter\sql-statements.html" TargetMode="External"/><Relationship Id="rId382" Type="http://schemas.openxmlformats.org/officeDocument/2006/relationships/hyperlink" Target="file:///E:\backup\%E4%B8%8B%E8%BD%BD\refman-8.0-en.html-chapter\refman-8.0-en.html-chapter\data-types.html" TargetMode="External"/><Relationship Id="rId2063" Type="http://schemas.openxmlformats.org/officeDocument/2006/relationships/hyperlink" Target="file:///E:\backup\%E4%B8%8B%E8%BD%BD\refman-8.0-en.html-chapter\refman-8.0-en.html-chapter\sql-statements.html" TargetMode="External"/><Relationship Id="rId3114" Type="http://schemas.openxmlformats.org/officeDocument/2006/relationships/hyperlink" Target="file:///E:\backup\%E4%B8%8B%E8%BD%BD\refman-8.0-en.html-chapter\refman-8.0-en.html-chapter\sql-statements.html" TargetMode="External"/><Relationship Id="rId2130" Type="http://schemas.openxmlformats.org/officeDocument/2006/relationships/hyperlink" Target="file:///E:\backup\%E4%B8%8B%E8%BD%BD\refman-8.0-en.html-chapter\refman-8.0-en.html-chapter\security.html" TargetMode="External"/><Relationship Id="rId5286" Type="http://schemas.openxmlformats.org/officeDocument/2006/relationships/hyperlink" Target="file:///E:\backup\%E4%B8%8B%E8%BD%BD\refman-8.0-en.html-chapter\refman-8.0-en.html-chapter\server-administration.html" TargetMode="External"/><Relationship Id="rId102" Type="http://schemas.openxmlformats.org/officeDocument/2006/relationships/hyperlink" Target="file:///E:\backup\%E4%B8%8B%E8%BD%BD\refman-8.0-en.html-chapter\refman-8.0-en.html-chapter\sql-statements.html" TargetMode="External"/><Relationship Id="rId5353" Type="http://schemas.openxmlformats.org/officeDocument/2006/relationships/hyperlink" Target="file:///E:\backup\%E4%B8%8B%E8%BD%BD\refman-8.0-en.html-chapter\refman-8.0-en.html-chapter\security.html" TargetMode="External"/><Relationship Id="rId1896" Type="http://schemas.openxmlformats.org/officeDocument/2006/relationships/hyperlink" Target="file:///E:\backup\%E4%B8%8B%E8%BD%BD\refman-8.0-en.html-chapter\refman-8.0-en.html-chapter\sql-statements.html" TargetMode="External"/><Relationship Id="rId2947" Type="http://schemas.openxmlformats.org/officeDocument/2006/relationships/hyperlink" Target="file:///E:\backup\%E4%B8%8B%E8%BD%BD\refman-8.0-en.html-chapter\refman-8.0-en.html-chapter\security.html" TargetMode="External"/><Relationship Id="rId5006" Type="http://schemas.openxmlformats.org/officeDocument/2006/relationships/hyperlink" Target="file:///E:\backup\%E4%B8%8B%E8%BD%BD\refman-8.0-en.html-chapter\refman-8.0-en.html-chapter\sql-statements.html" TargetMode="External"/><Relationship Id="rId919" Type="http://schemas.openxmlformats.org/officeDocument/2006/relationships/hyperlink" Target="file:///E:\backup\%E4%B8%8B%E8%BD%BD\refman-8.0-en.html-chapter\refman-8.0-en.html-chapter\sql-statements.html" TargetMode="External"/><Relationship Id="rId1549" Type="http://schemas.openxmlformats.org/officeDocument/2006/relationships/hyperlink" Target="file:///E:\backup\%E4%B8%8B%E8%BD%BD\refman-8.0-en.html-chapter\refman-8.0-en.html-chapter\sql-statements.html" TargetMode="External"/><Relationship Id="rId1963" Type="http://schemas.openxmlformats.org/officeDocument/2006/relationships/hyperlink" Target="file:///E:\backup\%E4%B8%8B%E8%BD%BD\refman-8.0-en.html-chapter\refman-8.0-en.html-chapter\sql-statements.html" TargetMode="External"/><Relationship Id="rId4022" Type="http://schemas.openxmlformats.org/officeDocument/2006/relationships/hyperlink" Target="file:///E:\backup\%E4%B8%8B%E8%BD%BD\refman-8.0-en.html-chapter\refman-8.0-en.html-chapter\sql-statements.html" TargetMode="External"/><Relationship Id="rId5420" Type="http://schemas.openxmlformats.org/officeDocument/2006/relationships/hyperlink" Target="file:///E:\backup\%E4%B8%8B%E8%BD%BD\refman-8.0-en.html-chapter\refman-8.0-en.html-chapter\sql-statements.html" TargetMode="External"/><Relationship Id="rId1616" Type="http://schemas.openxmlformats.org/officeDocument/2006/relationships/hyperlink" Target="file:///E:\backup\%E4%B8%8B%E8%BD%BD\refman-8.0-en.html-chapter\refman-8.0-en.html-chapter\sql-statements.html" TargetMode="External"/><Relationship Id="rId3788" Type="http://schemas.openxmlformats.org/officeDocument/2006/relationships/hyperlink" Target="file:///E:\backup\%E4%B8%8B%E8%BD%BD\refman-8.0-en.html-chapter\refman-8.0-en.html-chapter\sql-statements.html" TargetMode="External"/><Relationship Id="rId4839" Type="http://schemas.openxmlformats.org/officeDocument/2006/relationships/hyperlink" Target="file:///E:\backup\%E4%B8%8B%E8%BD%BD\refman-8.0-en.html-chapter\refman-8.0-en.html-chapter\sql-statements.html" TargetMode="External"/><Relationship Id="rId3855" Type="http://schemas.openxmlformats.org/officeDocument/2006/relationships/hyperlink" Target="file:///E:\backup\%E4%B8%8B%E8%BD%BD\refman-8.0-en.html-chapter\refman-8.0-en.html-chapter\server-administration.html" TargetMode="External"/><Relationship Id="rId776" Type="http://schemas.openxmlformats.org/officeDocument/2006/relationships/hyperlink" Target="file:///E:\backup\%E4%B8%8B%E8%BD%BD\refman-8.0-en.html-chapter\refman-8.0-en.html-chapter\sql-statements.html" TargetMode="External"/><Relationship Id="rId2457" Type="http://schemas.openxmlformats.org/officeDocument/2006/relationships/hyperlink" Target="file:///E:\backup\%E4%B8%8B%E8%BD%BD\refman-8.0-en.html-chapter\refman-8.0-en.html-chapter\sql-statements.html" TargetMode="External"/><Relationship Id="rId3508" Type="http://schemas.openxmlformats.org/officeDocument/2006/relationships/hyperlink" Target="file:///E:\backup\%E4%B8%8B%E8%BD%BD\refman-8.0-en.html-chapter\refman-8.0-en.html-chapter\sql-statements.html" TargetMode="External"/><Relationship Id="rId4906" Type="http://schemas.openxmlformats.org/officeDocument/2006/relationships/hyperlink" Target="file:///E:\backup\%E4%B8%8B%E8%BD%BD\refman-8.0-en.html-chapter\refman-8.0-en.html-chapter\server-administration.html" TargetMode="External"/><Relationship Id="rId429" Type="http://schemas.openxmlformats.org/officeDocument/2006/relationships/hyperlink" Target="file:///E:\backup\%E4%B8%8B%E8%BD%BD\refman-8.0-en.html-chapter\refman-8.0-en.html-chapter\sql-statements.html" TargetMode="External"/><Relationship Id="rId1059" Type="http://schemas.openxmlformats.org/officeDocument/2006/relationships/hyperlink" Target="file:///E:\backup\%E4%B8%8B%E8%BD%BD\refman-8.0-en.html-chapter\refman-8.0-en.html-chapter\sql-statements.html" TargetMode="External"/><Relationship Id="rId1473" Type="http://schemas.openxmlformats.org/officeDocument/2006/relationships/hyperlink" Target="file:///E:\backup\%E4%B8%8B%E8%BD%BD\refman-8.0-en.html-chapter\refman-8.0-en.html-chapter\security.html" TargetMode="External"/><Relationship Id="rId2871" Type="http://schemas.openxmlformats.org/officeDocument/2006/relationships/hyperlink" Target="file:///E:\backup\%E4%B8%8B%E8%BD%BD\refman-8.0-en.html-chapter\refman-8.0-en.html-chapter\sql-statements.html" TargetMode="External"/><Relationship Id="rId3922" Type="http://schemas.openxmlformats.org/officeDocument/2006/relationships/hyperlink" Target="file:///E:\backup\%E4%B8%8B%E8%BD%BD\refman-8.0-en.html-chapter\refman-8.0-en.html-chapter\sql-statements.html" TargetMode="External"/><Relationship Id="rId843" Type="http://schemas.openxmlformats.org/officeDocument/2006/relationships/hyperlink" Target="file:///E:\backup\%E4%B8%8B%E8%BD%BD\refman-8.0-en.html-chapter\refman-8.0-en.html-chapter\data-types.html" TargetMode="External"/><Relationship Id="rId1126" Type="http://schemas.openxmlformats.org/officeDocument/2006/relationships/hyperlink" Target="file:///E:\backup\%E4%B8%8B%E8%BD%BD\refman-8.0-en.html-chapter\refman-8.0-en.html-chapter\sql-statements.html" TargetMode="External"/><Relationship Id="rId2524" Type="http://schemas.openxmlformats.org/officeDocument/2006/relationships/hyperlink" Target="file:///E:\backup\%E4%B8%8B%E8%BD%BD\refman-8.0-en.html-chapter\refman-8.0-en.html-chapter\sql-statements.html" TargetMode="External"/><Relationship Id="rId910" Type="http://schemas.openxmlformats.org/officeDocument/2006/relationships/hyperlink" Target="file:///E:\backup\%E4%B8%8B%E8%BD%BD\refman-8.0-en.html-chapter\refman-8.0-en.html-chapter\innodb-storage-engine.html" TargetMode="External"/><Relationship Id="rId1540" Type="http://schemas.openxmlformats.org/officeDocument/2006/relationships/hyperlink" Target="file:///E:\backup\%E4%B8%8B%E8%BD%BD\refman-8.0-en.html-chapter\refman-8.0-en.html-chapter\sql-statements.html" TargetMode="External"/><Relationship Id="rId4696" Type="http://schemas.openxmlformats.org/officeDocument/2006/relationships/hyperlink" Target="file:///E:\backup\%E4%B8%8B%E8%BD%BD\refman-8.0-en.html-chapter\refman-8.0-en.html-chapter\glossary.html" TargetMode="External"/><Relationship Id="rId5747" Type="http://schemas.openxmlformats.org/officeDocument/2006/relationships/hyperlink" Target="file:///E:\backup\%E4%B8%8B%E8%BD%BD\refman-8.0-en.html-chapter\refman-8.0-en.html-chapter\sql-statements.html" TargetMode="External"/><Relationship Id="rId3298" Type="http://schemas.openxmlformats.org/officeDocument/2006/relationships/hyperlink" Target="file:///E:\backup\%E4%B8%8B%E8%BD%BD\refman-8.0-en.html-chapter\refman-8.0-en.html-chapter\security.html" TargetMode="External"/><Relationship Id="rId4349" Type="http://schemas.openxmlformats.org/officeDocument/2006/relationships/hyperlink" Target="file:///E:\backup\%E4%B8%8B%E8%BD%BD\refman-8.0-en.html-chapter\refman-8.0-en.html-chapter\security.html" TargetMode="External"/><Relationship Id="rId4763" Type="http://schemas.openxmlformats.org/officeDocument/2006/relationships/hyperlink" Target="file:///E:\backup\%E4%B8%8B%E8%BD%BD\refman-8.0-en.html-chapter\refman-8.0-en.html-chapter\sql-statements.html" TargetMode="External"/><Relationship Id="rId5814" Type="http://schemas.openxmlformats.org/officeDocument/2006/relationships/hyperlink" Target="file:///E:\backup\%E4%B8%8B%E8%BD%BD\refman-8.0-en.html-chapter\refman-8.0-en.html-chapter\sql-statements.html" TargetMode="External"/><Relationship Id="rId3365" Type="http://schemas.openxmlformats.org/officeDocument/2006/relationships/hyperlink" Target="file:///E:\backup\%E4%B8%8B%E8%BD%BD\refman-8.0-en.html-chapter\refman-8.0-en.html-chapter\group-replication.html" TargetMode="External"/><Relationship Id="rId4416" Type="http://schemas.openxmlformats.org/officeDocument/2006/relationships/hyperlink" Target="file:///E:\backup\%E4%B8%8B%E8%BD%BD\refman-8.0-en.html-chapter\refman-8.0-en.html-chapter\sql-statements.html" TargetMode="External"/><Relationship Id="rId4830" Type="http://schemas.openxmlformats.org/officeDocument/2006/relationships/hyperlink" Target="file:///E:\backup\%E4%B8%8B%E8%BD%BD\refman-8.0-en.html-chapter\refman-8.0-en.html-chapter\sql-statements.html" TargetMode="External"/><Relationship Id="rId286" Type="http://schemas.openxmlformats.org/officeDocument/2006/relationships/hyperlink" Target="file:///E:\backup\%E4%B8%8B%E8%BD%BD\refman-8.0-en.html-chapter\refman-8.0-en.html-chapter\sql-statements.html" TargetMode="External"/><Relationship Id="rId2381" Type="http://schemas.openxmlformats.org/officeDocument/2006/relationships/hyperlink" Target="file:///E:\backup\%E4%B8%8B%E8%BD%BD\refman-8.0-en.html-chapter\refman-8.0-en.html-chapter\sql-statements.html" TargetMode="External"/><Relationship Id="rId3018" Type="http://schemas.openxmlformats.org/officeDocument/2006/relationships/hyperlink" Target="file:///E:\backup\%E4%B8%8B%E8%BD%BD\refman-8.0-en.html-chapter\refman-8.0-en.html-chapter\sql-statements.html" TargetMode="External"/><Relationship Id="rId3432" Type="http://schemas.openxmlformats.org/officeDocument/2006/relationships/hyperlink" Target="file:///E:\backup\%E4%B8%8B%E8%BD%BD\refman-8.0-en.html-chapter\refman-8.0-en.html-chapter\server-administration.html" TargetMode="External"/><Relationship Id="rId353" Type="http://schemas.openxmlformats.org/officeDocument/2006/relationships/hyperlink" Target="file:///E:\backup\%E4%B8%8B%E8%BD%BD\refman-8.0-en.html-chapter\refman-8.0-en.html-chapter\optimization.html" TargetMode="External"/><Relationship Id="rId2034" Type="http://schemas.openxmlformats.org/officeDocument/2006/relationships/hyperlink" Target="file:///E:\backup\%E4%B8%8B%E8%BD%BD\refman-8.0-en.html-chapter\refman-8.0-en.html-chapter\server-administration.html" TargetMode="External"/><Relationship Id="rId420" Type="http://schemas.openxmlformats.org/officeDocument/2006/relationships/hyperlink" Target="file:///E:\backup\%E4%B8%8B%E8%BD%BD\refman-8.0-en.html-chapter\refman-8.0-en.html-chapter\innodb-storage-engine.html" TargetMode="External"/><Relationship Id="rId1050" Type="http://schemas.openxmlformats.org/officeDocument/2006/relationships/hyperlink" Target="file:///E:\backup\%E4%B8%8B%E8%BD%BD\refman-8.0-en.html-chapter\refman-8.0-en.html-chapter\mysql-cluster.html" TargetMode="External"/><Relationship Id="rId2101" Type="http://schemas.openxmlformats.org/officeDocument/2006/relationships/hyperlink" Target="file:///E:\backup\%E4%B8%8B%E8%BD%BD\refman-8.0-en.html-chapter\refman-8.0-en.html-chapter\sql-statements.html" TargetMode="External"/><Relationship Id="rId5257" Type="http://schemas.openxmlformats.org/officeDocument/2006/relationships/hyperlink" Target="file:///E:\backup\%E4%B8%8B%E8%BD%BD\refman-8.0-en.html-chapter\refman-8.0-en.html-chapter\sql-statements.html" TargetMode="External"/><Relationship Id="rId5671" Type="http://schemas.openxmlformats.org/officeDocument/2006/relationships/hyperlink" Target="file:///E:\backup\%E4%B8%8B%E8%BD%BD\refman-8.0-en.html-chapter\refman-8.0-en.html-chapter\security.html" TargetMode="External"/><Relationship Id="rId1867" Type="http://schemas.openxmlformats.org/officeDocument/2006/relationships/hyperlink" Target="file:///E:\backup\%E4%B8%8B%E8%BD%BD\refman-8.0-en.html-chapter\refman-8.0-en.html-chapter\sql-statements.html" TargetMode="External"/><Relationship Id="rId2918" Type="http://schemas.openxmlformats.org/officeDocument/2006/relationships/hyperlink" Target="file:///E:\backup\%E4%B8%8B%E8%BD%BD\refman-8.0-en.html-chapter\refman-8.0-en.html-chapter\innodb-storage-engine.html" TargetMode="External"/><Relationship Id="rId4273" Type="http://schemas.openxmlformats.org/officeDocument/2006/relationships/hyperlink" Target="file:///E:\backup\%E4%B8%8B%E8%BD%BD\refman-8.0-en.html-chapter\refman-8.0-en.html-chapter\security.html" TargetMode="External"/><Relationship Id="rId5324" Type="http://schemas.openxmlformats.org/officeDocument/2006/relationships/hyperlink" Target="file:///E:\backup\%E4%B8%8B%E8%BD%BD\refman-8.0-en.html-chapter\refman-8.0-en.html-chapter\sql-statements.html" TargetMode="External"/><Relationship Id="rId1934" Type="http://schemas.openxmlformats.org/officeDocument/2006/relationships/hyperlink" Target="file:///E:\backup\%E4%B8%8B%E8%BD%BD\refman-8.0-en.html-chapter\refman-8.0-en.html-chapter\replication.html" TargetMode="External"/><Relationship Id="rId4340" Type="http://schemas.openxmlformats.org/officeDocument/2006/relationships/hyperlink" Target="file:///E:\backup\%E4%B8%8B%E8%BD%BD\refman-8.0-en.html-chapter\refman-8.0-en.html-chapter\security.html" TargetMode="External"/><Relationship Id="rId3759" Type="http://schemas.openxmlformats.org/officeDocument/2006/relationships/hyperlink" Target="file:///E:\backup\%E4%B8%8B%E8%BD%BD\refman-8.0-en.html-chapter\refman-8.0-en.html-chapter\programs.html" TargetMode="External"/><Relationship Id="rId5181" Type="http://schemas.openxmlformats.org/officeDocument/2006/relationships/hyperlink" Target="file:///E:\backup\%E4%B8%8B%E8%BD%BD\refman-8.0-en.html-chapter\refman-8.0-en.html-chapter\sql-statements.html" TargetMode="External"/><Relationship Id="rId2775" Type="http://schemas.openxmlformats.org/officeDocument/2006/relationships/hyperlink" Target="file:///E:\backup\%E4%B8%8B%E8%BD%BD\refman-8.0-en.html-chapter\refman-8.0-en.html-chapter\optimization.html" TargetMode="External"/><Relationship Id="rId3826" Type="http://schemas.openxmlformats.org/officeDocument/2006/relationships/hyperlink" Target="file:///E:\backup\%E4%B8%8B%E8%BD%BD\refman-8.0-en.html-chapter\refman-8.0-en.html-chapter\sql-statements.html" TargetMode="External"/><Relationship Id="rId747" Type="http://schemas.openxmlformats.org/officeDocument/2006/relationships/hyperlink" Target="file:///E:\backup\%E4%B8%8B%E8%BD%BD\refman-8.0-en.html-chapter\refman-8.0-en.html-chapter\sql-statements.html" TargetMode="External"/><Relationship Id="rId1377" Type="http://schemas.openxmlformats.org/officeDocument/2006/relationships/hyperlink" Target="file:///E:\backup\%E4%B8%8B%E8%BD%BD\refman-8.0-en.html-chapter\refman-8.0-en.html-chapter\sql-statements.html" TargetMode="External"/><Relationship Id="rId1791" Type="http://schemas.openxmlformats.org/officeDocument/2006/relationships/hyperlink" Target="file:///E:\backup\%E4%B8%8B%E8%BD%BD\refman-8.0-en.html-chapter\refman-8.0-en.html-chapter\sql-statements.html" TargetMode="External"/><Relationship Id="rId2428" Type="http://schemas.openxmlformats.org/officeDocument/2006/relationships/hyperlink" Target="file:///E:\backup\%E4%B8%8B%E8%BD%BD\refman-8.0-en.html-chapter\refman-8.0-en.html-chapter\sql-statements.html" TargetMode="External"/><Relationship Id="rId2842" Type="http://schemas.openxmlformats.org/officeDocument/2006/relationships/hyperlink" Target="file:///E:\backup\%E4%B8%8B%E8%BD%BD\refman-8.0-en.html-chapter\refman-8.0-en.html-chapter\functions.html" TargetMode="External"/><Relationship Id="rId5998" Type="http://schemas.openxmlformats.org/officeDocument/2006/relationships/hyperlink" Target="file:///E:\backup\%E4%B8%8B%E8%BD%BD\refman-8.0-en.html-chapter\refman-8.0-en.html-chapter\sql-statements.html" TargetMode="External"/><Relationship Id="rId83" Type="http://schemas.openxmlformats.org/officeDocument/2006/relationships/hyperlink" Target="file:///E:\backup\%E4%B8%8B%E8%BD%BD\refman-8.0-en.html-chapter\refman-8.0-en.html-chapter\information-schema.html" TargetMode="External"/><Relationship Id="rId814" Type="http://schemas.openxmlformats.org/officeDocument/2006/relationships/hyperlink" Target="file:///E:\backup\%E4%B8%8B%E8%BD%BD\refman-8.0-en.html-chapter\refman-8.0-en.html-chapter\sql-statements.html" TargetMode="External"/><Relationship Id="rId1444" Type="http://schemas.openxmlformats.org/officeDocument/2006/relationships/hyperlink" Target="file:///E:\backup\%E4%B8%8B%E8%BD%BD\refman-8.0-en.html-chapter\refman-8.0-en.html-chapter\security.html" TargetMode="External"/><Relationship Id="rId1511" Type="http://schemas.openxmlformats.org/officeDocument/2006/relationships/hyperlink" Target="file:///E:\backup\%E4%B8%8B%E8%BD%BD\refman-8.0-en.html-chapter\refman-8.0-en.html-chapter\sql-statements.html" TargetMode="External"/><Relationship Id="rId4667" Type="http://schemas.openxmlformats.org/officeDocument/2006/relationships/hyperlink" Target="file:///E:\backup\%E4%B8%8B%E8%BD%BD\refman-8.0-en.html-chapter\refman-8.0-en.html-chapter\sql-statements.html" TargetMode="External"/><Relationship Id="rId5718" Type="http://schemas.openxmlformats.org/officeDocument/2006/relationships/hyperlink" Target="file:///E:\backup\%E4%B8%8B%E8%BD%BD\refman-8.0-en.html-chapter\refman-8.0-en.html-chapter\security.html" TargetMode="External"/><Relationship Id="rId3269" Type="http://schemas.openxmlformats.org/officeDocument/2006/relationships/hyperlink" Target="file:///E:\backup\%E4%B8%8B%E8%BD%BD\refman-8.0-en.html-chapter\refman-8.0-en.html-chapter\sql-statements.html" TargetMode="External"/><Relationship Id="rId3683" Type="http://schemas.openxmlformats.org/officeDocument/2006/relationships/hyperlink" Target="file:///E:\backup\%E4%B8%8B%E8%BD%BD\refman-8.0-en.html-chapter\refman-8.0-en.html-chapter\sql-statements.html" TargetMode="External"/><Relationship Id="rId2285" Type="http://schemas.openxmlformats.org/officeDocument/2006/relationships/hyperlink" Target="file:///E:\backup\%E4%B8%8B%E8%BD%BD\refman-8.0-en.html-chapter\refman-8.0-en.html-chapter\sql-statements.html" TargetMode="External"/><Relationship Id="rId3336" Type="http://schemas.openxmlformats.org/officeDocument/2006/relationships/hyperlink" Target="file:///E:\backup\%E4%B8%8B%E8%BD%BD\refman-8.0-en.html-chapter\refman-8.0-en.html-chapter\replication.html" TargetMode="External"/><Relationship Id="rId4734" Type="http://schemas.openxmlformats.org/officeDocument/2006/relationships/hyperlink" Target="file:///E:\backup\%E4%B8%8B%E8%BD%BD\refman-8.0-en.html-chapter\refman-8.0-en.html-chapter\sql-statements.html" TargetMode="External"/><Relationship Id="rId257" Type="http://schemas.openxmlformats.org/officeDocument/2006/relationships/hyperlink" Target="file:///E:\backup\%E4%B8%8B%E8%BD%BD\refman-8.0-en.html-chapter\refman-8.0-en.html-chapter\innodb-storage-engine.html" TargetMode="External"/><Relationship Id="rId3750" Type="http://schemas.openxmlformats.org/officeDocument/2006/relationships/hyperlink" Target="file:///E:\backup\%E4%B8%8B%E8%BD%BD\refman-8.0-en.html-chapter\refman-8.0-en.html-chapter\sql-statements.html" TargetMode="External"/><Relationship Id="rId4801" Type="http://schemas.openxmlformats.org/officeDocument/2006/relationships/hyperlink" Target="file:///E:\backup\%E4%B8%8B%E8%BD%BD\refman-8.0-en.html-chapter\refman-8.0-en.html-chapter\sql-statements.html" TargetMode="External"/><Relationship Id="rId671" Type="http://schemas.openxmlformats.org/officeDocument/2006/relationships/hyperlink" Target="file:///E:\backup\%E4%B8%8B%E8%BD%BD\refman-8.0-en.html-chapter\refman-8.0-en.html-chapter\innodb-storage-engine.html" TargetMode="External"/><Relationship Id="rId2352" Type="http://schemas.openxmlformats.org/officeDocument/2006/relationships/hyperlink" Target="file:///E:\backup\%E4%B8%8B%E8%BD%BD\refman-8.0-en.html-chapter\refman-8.0-en.html-chapter\optimization.html" TargetMode="External"/><Relationship Id="rId3403" Type="http://schemas.openxmlformats.org/officeDocument/2006/relationships/hyperlink" Target="file:///E:\backup\%E4%B8%8B%E8%BD%BD\refman-8.0-en.html-chapter\refman-8.0-en.html-chapter\sql-statements.html" TargetMode="External"/><Relationship Id="rId324" Type="http://schemas.openxmlformats.org/officeDocument/2006/relationships/hyperlink" Target="file:///E:\backup\%E4%B8%8B%E8%BD%BD\refman-8.0-en.html-chapter\refman-8.0-en.html-chapter\sql-statements.html" TargetMode="External"/><Relationship Id="rId2005" Type="http://schemas.openxmlformats.org/officeDocument/2006/relationships/hyperlink" Target="file:///E:\backup\%E4%B8%8B%E8%BD%BD\refman-8.0-en.html-chapter\refman-8.0-en.html-chapter\sql-statements.html" TargetMode="External"/><Relationship Id="rId5575" Type="http://schemas.openxmlformats.org/officeDocument/2006/relationships/hyperlink" Target="file:///E:\backup\%E4%B8%8B%E8%BD%BD\refman-8.0-en.html-chapter\refman-8.0-en.html-chapter\sql-statements.html" TargetMode="External"/><Relationship Id="rId1021" Type="http://schemas.openxmlformats.org/officeDocument/2006/relationships/hyperlink" Target="file:///E:\backup\%E4%B8%8B%E8%BD%BD\refman-8.0-en.html-chapter\refman-8.0-en.html-chapter\innodb-storage-engine.html" TargetMode="External"/><Relationship Id="rId4177" Type="http://schemas.openxmlformats.org/officeDocument/2006/relationships/hyperlink" Target="file:///E:\backup\%E4%B8%8B%E8%BD%BD\refman-8.0-en.html-chapter\refman-8.0-en.html-chapter\security.html" TargetMode="External"/><Relationship Id="rId4591" Type="http://schemas.openxmlformats.org/officeDocument/2006/relationships/hyperlink" Target="file:///E:\backup\%E4%B8%8B%E8%BD%BD\refman-8.0-en.html-chapter\refman-8.0-en.html-chapter\sql-statements.html" TargetMode="External"/><Relationship Id="rId5228" Type="http://schemas.openxmlformats.org/officeDocument/2006/relationships/hyperlink" Target="file:///E:\backup\%E4%B8%8B%E8%BD%BD\refman-8.0-en.html-chapter\refman-8.0-en.html-chapter\server-administration.html" TargetMode="External"/><Relationship Id="rId5642" Type="http://schemas.openxmlformats.org/officeDocument/2006/relationships/hyperlink" Target="file:///E:\backup\%E4%B8%8B%E8%BD%BD\refman-8.0-en.html-chapter\refman-8.0-en.html-chapter\sql-statements.html" TargetMode="External"/><Relationship Id="rId3193" Type="http://schemas.openxmlformats.org/officeDocument/2006/relationships/hyperlink" Target="file:///E:\backup\%E4%B8%8B%E8%BD%BD\refman-8.0-en.html-chapter\refman-8.0-en.html-chapter\server-administration.html" TargetMode="External"/><Relationship Id="rId4244" Type="http://schemas.openxmlformats.org/officeDocument/2006/relationships/hyperlink" Target="file:///E:\backup\%E4%B8%8B%E8%BD%BD\refman-8.0-en.html-chapter\refman-8.0-en.html-chapter\security.html" TargetMode="External"/><Relationship Id="rId1838" Type="http://schemas.openxmlformats.org/officeDocument/2006/relationships/hyperlink" Target="https://dev.mysql.com/doc/c-api/8.0/en/mysql-info.html" TargetMode="External"/><Relationship Id="rId3260" Type="http://schemas.openxmlformats.org/officeDocument/2006/relationships/hyperlink" Target="file:///E:\backup\%E4%B8%8B%E8%BD%BD\refman-8.0-en.html-chapter\refman-8.0-en.html-chapter\sql-statements.html" TargetMode="External"/><Relationship Id="rId4311" Type="http://schemas.openxmlformats.org/officeDocument/2006/relationships/hyperlink" Target="file:///E:\backup\%E4%B8%8B%E8%BD%BD\refman-8.0-en.html-chapter\refman-8.0-en.html-chapter\security.html" TargetMode="External"/><Relationship Id="rId181" Type="http://schemas.openxmlformats.org/officeDocument/2006/relationships/hyperlink" Target="file:///E:\backup\%E4%B8%8B%E8%BD%BD\refman-8.0-en.html-chapter\refman-8.0-en.html-chapter\security.html" TargetMode="External"/><Relationship Id="rId1905" Type="http://schemas.openxmlformats.org/officeDocument/2006/relationships/hyperlink" Target="file:///E:\backup\%E4%B8%8B%E8%BD%BD\refman-8.0-en.html-chapter\refman-8.0-en.html-chapter\sql-statements.html" TargetMode="External"/><Relationship Id="rId5085" Type="http://schemas.openxmlformats.org/officeDocument/2006/relationships/hyperlink" Target="file:///E:\backup\%E4%B8%8B%E8%BD%BD\refman-8.0-en.html-chapter\refman-8.0-en.html-chapter\information-schema.html" TargetMode="External"/><Relationship Id="rId998" Type="http://schemas.openxmlformats.org/officeDocument/2006/relationships/hyperlink" Target="file:///E:\backup\%E4%B8%8B%E8%BD%BD\refman-8.0-en.html-chapter\refman-8.0-en.html-chapter\innodb-storage-engine.html" TargetMode="External"/><Relationship Id="rId2679" Type="http://schemas.openxmlformats.org/officeDocument/2006/relationships/hyperlink" Target="file:///E:\backup\%E4%B8%8B%E8%BD%BD\refman-8.0-en.html-chapter\refman-8.0-en.html-chapter\sql-statements.html" TargetMode="External"/><Relationship Id="rId1695" Type="http://schemas.openxmlformats.org/officeDocument/2006/relationships/hyperlink" Target="file:///E:\backup\%E4%B8%8B%E8%BD%BD\refman-8.0-en.html-chapter\refman-8.0-en.html-chapter\sql-statements.html" TargetMode="External"/><Relationship Id="rId2746" Type="http://schemas.openxmlformats.org/officeDocument/2006/relationships/hyperlink" Target="file:///E:\backup\%E4%B8%8B%E8%BD%BD\refman-8.0-en.html-chapter\refman-8.0-en.html-chapter\security.html" TargetMode="External"/><Relationship Id="rId5152" Type="http://schemas.openxmlformats.org/officeDocument/2006/relationships/hyperlink" Target="file:///E:\backup\%E4%B8%8B%E8%BD%BD\refman-8.0-en.html-chapter\refman-8.0-en.html-chapter\sql-statements.html" TargetMode="External"/><Relationship Id="rId718" Type="http://schemas.openxmlformats.org/officeDocument/2006/relationships/hyperlink" Target="file:///E:\backup\%E4%B8%8B%E8%BD%BD\refman-8.0-en.html-chapter\refman-8.0-en.html-chapter\sql-statements.html" TargetMode="External"/><Relationship Id="rId1348" Type="http://schemas.openxmlformats.org/officeDocument/2006/relationships/hyperlink" Target="file:///E:\backup\%E4%B8%8B%E8%BD%BD\refman-8.0-en.html-chapter\refman-8.0-en.html-chapter\replication.html" TargetMode="External"/><Relationship Id="rId1762" Type="http://schemas.openxmlformats.org/officeDocument/2006/relationships/hyperlink" Target="file:///E:\backup\%E4%B8%8B%E8%BD%BD\refman-8.0-en.html-chapter\refman-8.0-en.html-chapter\programs.html" TargetMode="External"/><Relationship Id="rId1415" Type="http://schemas.openxmlformats.org/officeDocument/2006/relationships/hyperlink" Target="file:///E:\backup\%E4%B8%8B%E8%BD%BD\refman-8.0-en.html-chapter\refman-8.0-en.html-chapter\innodb-storage-engine.html" TargetMode="External"/><Relationship Id="rId2813" Type="http://schemas.openxmlformats.org/officeDocument/2006/relationships/hyperlink" Target="file:///E:\backup\%E4%B8%8B%E8%BD%BD\refman-8.0-en.html-chapter\refman-8.0-en.html-chapter\sql-statements.html" TargetMode="External"/><Relationship Id="rId5969" Type="http://schemas.openxmlformats.org/officeDocument/2006/relationships/hyperlink" Target="file:///E:\backup\%E4%B8%8B%E8%BD%BD\refman-8.0-en.html-chapter\refman-8.0-en.html-chapter\security.html" TargetMode="External"/><Relationship Id="rId54" Type="http://schemas.openxmlformats.org/officeDocument/2006/relationships/hyperlink" Target="file:///E:\backup\%E4%B8%8B%E8%BD%BD\refman-8.0-en.html-chapter\refman-8.0-en.html-chapter\innodb-storage-engine.html" TargetMode="External"/><Relationship Id="rId4985" Type="http://schemas.openxmlformats.org/officeDocument/2006/relationships/hyperlink" Target="file:///E:\backup\%E4%B8%8B%E8%BD%BD\refman-8.0-en.html-chapter\refman-8.0-en.html-chapter\server-administration.html" TargetMode="External"/><Relationship Id="rId2189" Type="http://schemas.openxmlformats.org/officeDocument/2006/relationships/hyperlink" Target="file:///E:\backup\%E4%B8%8B%E8%BD%BD\refman-8.0-en.html-chapter\refman-8.0-en.html-chapter\innodb-storage-engine.html" TargetMode="External"/><Relationship Id="rId3587" Type="http://schemas.openxmlformats.org/officeDocument/2006/relationships/hyperlink" Target="file:///E:\backup\%E4%B8%8B%E8%BD%BD\refman-8.0-en.html-chapter\refman-8.0-en.html-chapter\sql-statements.html" TargetMode="External"/><Relationship Id="rId4638" Type="http://schemas.openxmlformats.org/officeDocument/2006/relationships/hyperlink" Target="file:///E:\backup\%E4%B8%8B%E8%BD%BD\refman-8.0-en.html-chapter\refman-8.0-en.html-chapter\data-types.html" TargetMode="External"/><Relationship Id="rId3654" Type="http://schemas.openxmlformats.org/officeDocument/2006/relationships/hyperlink" Target="file:///E:\backup\%E4%B8%8B%E8%BD%BD\refman-8.0-en.html-chapter\refman-8.0-en.html-chapter\sql-statements.html" TargetMode="External"/><Relationship Id="rId4705" Type="http://schemas.openxmlformats.org/officeDocument/2006/relationships/hyperlink" Target="file:///E:\backup\%E4%B8%8B%E8%BD%BD\refman-8.0-en.html-chapter\refman-8.0-en.html-chapter\data-types.html" TargetMode="External"/><Relationship Id="rId575" Type="http://schemas.openxmlformats.org/officeDocument/2006/relationships/hyperlink" Target="file:///E:\backup\%E4%B8%8B%E8%BD%BD\refman-8.0-en.html-chapter\refman-8.0-en.html-chapter\data-types.html" TargetMode="External"/><Relationship Id="rId2256" Type="http://schemas.openxmlformats.org/officeDocument/2006/relationships/hyperlink" Target="file:///E:\backup\%E4%B8%8B%E8%BD%BD\refman-8.0-en.html-chapter\refman-8.0-en.html-chapter\sql-statements.html" TargetMode="External"/><Relationship Id="rId2670" Type="http://schemas.openxmlformats.org/officeDocument/2006/relationships/hyperlink" Target="file:///E:\backup\%E4%B8%8B%E8%BD%BD\refman-8.0-en.html-chapter\refman-8.0-en.html-chapter\sql-statements.html" TargetMode="External"/><Relationship Id="rId3307" Type="http://schemas.openxmlformats.org/officeDocument/2006/relationships/hyperlink" Target="file:///E:\backup\%E4%B8%8B%E8%BD%BD\refman-8.0-en.html-chapter\refman-8.0-en.html-chapter\sql-statements.html" TargetMode="External"/><Relationship Id="rId3721" Type="http://schemas.openxmlformats.org/officeDocument/2006/relationships/hyperlink" Target="file:///E:\backup\%E4%B8%8B%E8%BD%BD\refman-8.0-en.html-chapter\refman-8.0-en.html-chapter\sql-statements.html" TargetMode="External"/><Relationship Id="rId228" Type="http://schemas.openxmlformats.org/officeDocument/2006/relationships/hyperlink" Target="file:///E:\backup\%E4%B8%8B%E8%BD%BD\refman-8.0-en.html-chapter\refman-8.0-en.html-chapter\sql-statements.html" TargetMode="External"/><Relationship Id="rId642" Type="http://schemas.openxmlformats.org/officeDocument/2006/relationships/hyperlink" Target="file:///E:\backup\%E4%B8%8B%E8%BD%BD\refman-8.0-en.html-chapter\refman-8.0-en.html-chapter\data-types.html" TargetMode="External"/><Relationship Id="rId1272" Type="http://schemas.openxmlformats.org/officeDocument/2006/relationships/hyperlink" Target="file:///E:\backup\%E4%B8%8B%E8%BD%BD\refman-8.0-en.html-chapter\refman-8.0-en.html-chapter\programs.html" TargetMode="External"/><Relationship Id="rId2323" Type="http://schemas.openxmlformats.org/officeDocument/2006/relationships/hyperlink" Target="file:///E:\backup\%E4%B8%8B%E8%BD%BD\refman-8.0-en.html-chapter\refman-8.0-en.html-chapter\sql-statements.html" TargetMode="External"/><Relationship Id="rId5479" Type="http://schemas.openxmlformats.org/officeDocument/2006/relationships/hyperlink" Target="file:///E:\backup\%E4%B8%8B%E8%BD%BD\refman-8.0-en.html-chapter\refman-8.0-en.html-chapter\sql-statements.html" TargetMode="External"/><Relationship Id="rId5893" Type="http://schemas.openxmlformats.org/officeDocument/2006/relationships/hyperlink" Target="file:///E:\backup\%E4%B8%8B%E8%BD%BD\refman-8.0-en.html-chapter\refman-8.0-en.html-chapter\programs.html" TargetMode="External"/><Relationship Id="rId4495" Type="http://schemas.openxmlformats.org/officeDocument/2006/relationships/hyperlink" Target="file:///E:\backup\%E4%B8%8B%E8%BD%BD\refman-8.0-en.html-chapter\refman-8.0-en.html-chapter\sql-statements.html" TargetMode="External"/><Relationship Id="rId5546" Type="http://schemas.openxmlformats.org/officeDocument/2006/relationships/hyperlink" Target="file:///E:\backup\%E4%B8%8B%E8%BD%BD\refman-8.0-en.html-chapter\refman-8.0-en.html-chapter\information-schema.html" TargetMode="External"/><Relationship Id="rId3097" Type="http://schemas.openxmlformats.org/officeDocument/2006/relationships/hyperlink" Target="file:///E:\backup\%E4%B8%8B%E8%BD%BD\refman-8.0-en.html-chapter\refman-8.0-en.html-chapter\sql-statements.html" TargetMode="External"/><Relationship Id="rId4148" Type="http://schemas.openxmlformats.org/officeDocument/2006/relationships/hyperlink" Target="file:///E:\backup\%E4%B8%8B%E8%BD%BD\refman-8.0-en.html-chapter\refman-8.0-en.html-chapter\sql-statements.html" TargetMode="External"/><Relationship Id="rId5960" Type="http://schemas.openxmlformats.org/officeDocument/2006/relationships/hyperlink" Target="file:///E:\backup\%E4%B8%8B%E8%BD%BD\refman-8.0-en.html-chapter\refman-8.0-en.html-chapter\sql-statements.html" TargetMode="External"/><Relationship Id="rId3164" Type="http://schemas.openxmlformats.org/officeDocument/2006/relationships/hyperlink" Target="file:///E:\backup\%E4%B8%8B%E8%BD%BD\refman-8.0-en.html-chapter\refman-8.0-en.html-chapter\sql-statements.html" TargetMode="External"/><Relationship Id="rId4562" Type="http://schemas.openxmlformats.org/officeDocument/2006/relationships/hyperlink" Target="file:///E:\backup\%E4%B8%8B%E8%BD%BD\refman-8.0-en.html-chapter\refman-8.0-en.html-chapter\sql-statements.html" TargetMode="External"/><Relationship Id="rId5613" Type="http://schemas.openxmlformats.org/officeDocument/2006/relationships/hyperlink" Target="file:///E:\backup\%E4%B8%8B%E8%BD%BD\refman-8.0-en.html-chapter\refman-8.0-en.html-chapter\sql-statements.html" TargetMode="External"/><Relationship Id="rId1809" Type="http://schemas.openxmlformats.org/officeDocument/2006/relationships/hyperlink" Target="file:///E:\backup\%E4%B8%8B%E8%BD%BD\refman-8.0-en.html-chapter\refman-8.0-en.html-chapter\sql-statements.html" TargetMode="External"/><Relationship Id="rId4215" Type="http://schemas.openxmlformats.org/officeDocument/2006/relationships/hyperlink" Target="file:///E:\backup\%E4%B8%8B%E8%BD%BD\refman-8.0-en.html-chapter\refman-8.0-en.html-chapter\security.html" TargetMode="External"/><Relationship Id="rId2180" Type="http://schemas.openxmlformats.org/officeDocument/2006/relationships/hyperlink" Target="file:///E:\backup\%E4%B8%8B%E8%BD%BD\refman-8.0-en.html-chapter\refman-8.0-en.html-chapter\sql-statements.html" TargetMode="External"/><Relationship Id="rId3231" Type="http://schemas.openxmlformats.org/officeDocument/2006/relationships/hyperlink" Target="file:///E:\backup\%E4%B8%8B%E8%BD%BD\refman-8.0-en.html-chapter\refman-8.0-en.html-chapter\replication.html" TargetMode="External"/><Relationship Id="rId152" Type="http://schemas.openxmlformats.org/officeDocument/2006/relationships/hyperlink" Target="file:///E:\backup\%E4%B8%8B%E8%BD%BD\refman-8.0-en.html-chapter\refman-8.0-en.html-chapter\sql-statements.html" TargetMode="External"/><Relationship Id="rId2997" Type="http://schemas.openxmlformats.org/officeDocument/2006/relationships/hyperlink" Target="file:///E:\backup\%E4%B8%8B%E8%BD%BD\refman-8.0-en.html-chapter\refman-8.0-en.html-chapter\sql-statements.html" TargetMode="External"/><Relationship Id="rId969" Type="http://schemas.openxmlformats.org/officeDocument/2006/relationships/hyperlink" Target="file:///E:\backup\%E4%B8%8B%E8%BD%BD\refman-8.0-en.html-chapter\refman-8.0-en.html-chapter\server-administration.html" TargetMode="External"/><Relationship Id="rId1599" Type="http://schemas.openxmlformats.org/officeDocument/2006/relationships/hyperlink" Target="file:///E:\backup\%E4%B8%8B%E8%BD%BD\refman-8.0-en.html-chapter\refman-8.0-en.html-chapter\security.html" TargetMode="External"/><Relationship Id="rId5056" Type="http://schemas.openxmlformats.org/officeDocument/2006/relationships/hyperlink" Target="file:///E:\backup\%E4%B8%8B%E8%BD%BD\refman-8.0-en.html-chapter\refman-8.0-en.html-chapter\programs.html" TargetMode="External"/><Relationship Id="rId5470" Type="http://schemas.openxmlformats.org/officeDocument/2006/relationships/hyperlink" Target="file:///E:\backup\%E4%B8%8B%E8%BD%BD\refman-8.0-en.html-chapter\refman-8.0-en.html-chapter\sql-statements.html" TargetMode="External"/><Relationship Id="rId4072" Type="http://schemas.openxmlformats.org/officeDocument/2006/relationships/hyperlink" Target="file:///E:\backup\%E4%B8%8B%E8%BD%BD\refman-8.0-en.html-chapter\refman-8.0-en.html-chapter\security.html" TargetMode="External"/><Relationship Id="rId5123" Type="http://schemas.openxmlformats.org/officeDocument/2006/relationships/hyperlink" Target="file:///E:\backup\%E4%B8%8B%E8%BD%BD\refman-8.0-en.html-chapter\refman-8.0-en.html-chapter\sql-statements.html" TargetMode="External"/><Relationship Id="rId1666" Type="http://schemas.openxmlformats.org/officeDocument/2006/relationships/hyperlink" Target="file:///E:\backup\%E4%B8%8B%E8%BD%BD\refman-8.0-en.html-chapter\refman-8.0-en.html-chapter\sql-statements.html" TargetMode="External"/><Relationship Id="rId2717" Type="http://schemas.openxmlformats.org/officeDocument/2006/relationships/hyperlink" Target="file:///E:\backup\%E4%B8%8B%E8%BD%BD\refman-8.0-en.html-chapter\refman-8.0-en.html-chapter\sql-statements.html" TargetMode="External"/><Relationship Id="rId1319" Type="http://schemas.openxmlformats.org/officeDocument/2006/relationships/hyperlink" Target="file:///E:\backup\%E4%B8%8B%E8%BD%BD\refman-8.0-en.html-chapter\refman-8.0-en.html-chapter\sql-statements.html" TargetMode="External"/><Relationship Id="rId1733" Type="http://schemas.openxmlformats.org/officeDocument/2006/relationships/hyperlink" Target="file:///E:\backup\%E4%B8%8B%E8%BD%BD\refman-8.0-en.html-chapter\refman-8.0-en.html-chapter\sql-statements.html" TargetMode="External"/><Relationship Id="rId4889" Type="http://schemas.openxmlformats.org/officeDocument/2006/relationships/hyperlink" Target="file:///E:\backup\%E4%B8%8B%E8%BD%BD\refman-8.0-en.html-chapter\refman-8.0-en.html-chapter\security.html" TargetMode="External"/><Relationship Id="rId25" Type="http://schemas.openxmlformats.org/officeDocument/2006/relationships/hyperlink" Target="file:///E:\backup\%E4%B8%8B%E8%BD%BD\refman-8.0-en.html-chapter\refman-8.0-en.html-chapter\sql-statements.html" TargetMode="External"/><Relationship Id="rId1800" Type="http://schemas.openxmlformats.org/officeDocument/2006/relationships/hyperlink" Target="file:///E:\backup\%E4%B8%8B%E8%BD%BD\refman-8.0-en.html-chapter\refman-8.0-en.html-chapter\security.html" TargetMode="External"/><Relationship Id="rId4956" Type="http://schemas.openxmlformats.org/officeDocument/2006/relationships/hyperlink" Target="file:///E:\backup\%E4%B8%8B%E8%BD%BD\refman-8.0-en.html-chapter\refman-8.0-en.html-chapter\sql-statements.html" TargetMode="External"/><Relationship Id="rId3558" Type="http://schemas.openxmlformats.org/officeDocument/2006/relationships/hyperlink" Target="file:///E:\backup\%E4%B8%8B%E8%BD%BD\refman-8.0-en.html-chapter\refman-8.0-en.html-chapter\sql-statements.html" TargetMode="External"/><Relationship Id="rId3972" Type="http://schemas.openxmlformats.org/officeDocument/2006/relationships/hyperlink" Target="file:///E:\backup\%E4%B8%8B%E8%BD%BD\refman-8.0-en.html-chapter\refman-8.0-en.html-chapter\sql-statements.html" TargetMode="External"/><Relationship Id="rId4609" Type="http://schemas.openxmlformats.org/officeDocument/2006/relationships/hyperlink" Target="file:///E:\backup\%E4%B8%8B%E8%BD%BD\refman-8.0-en.html-chapter\refman-8.0-en.html-chapter\sql-statements.html" TargetMode="External"/><Relationship Id="rId479" Type="http://schemas.openxmlformats.org/officeDocument/2006/relationships/hyperlink" Target="file:///E:\backup\%E4%B8%8B%E8%BD%BD\refman-8.0-en.html-chapter\refman-8.0-en.html-chapter\server-administration.html" TargetMode="External"/><Relationship Id="rId893" Type="http://schemas.openxmlformats.org/officeDocument/2006/relationships/hyperlink" Target="file:///E:\backup\%E4%B8%8B%E8%BD%BD\refman-8.0-en.html-chapter\refman-8.0-en.html-chapter\sql-statements.html" TargetMode="External"/><Relationship Id="rId2574" Type="http://schemas.openxmlformats.org/officeDocument/2006/relationships/hyperlink" Target="file:///E:\backup\%E4%B8%8B%E8%BD%BD\refman-8.0-en.html-chapter\refman-8.0-en.html-chapter\functions.html" TargetMode="External"/><Relationship Id="rId3625" Type="http://schemas.openxmlformats.org/officeDocument/2006/relationships/hyperlink" Target="file:///E:\backup\%E4%B8%8B%E8%BD%BD\refman-8.0-en.html-chapter\refman-8.0-en.html-chapter\sql-statements.html" TargetMode="External"/><Relationship Id="rId546" Type="http://schemas.openxmlformats.org/officeDocument/2006/relationships/hyperlink" Target="file:///E:\backup\%E4%B8%8B%E8%BD%BD\refman-8.0-en.html-chapter\refman-8.0-en.html-chapter\sql-statements.html" TargetMode="External"/><Relationship Id="rId1176" Type="http://schemas.openxmlformats.org/officeDocument/2006/relationships/hyperlink" Target="file:///E:\backup\%E4%B8%8B%E8%BD%BD\refman-8.0-en.html-chapter\refman-8.0-en.html-chapter\innodb-storage-engine.html" TargetMode="External"/><Relationship Id="rId2227" Type="http://schemas.openxmlformats.org/officeDocument/2006/relationships/hyperlink" Target="file:///E:\backup\%E4%B8%8B%E8%BD%BD\refman-8.0-en.html-chapter\refman-8.0-en.html-chapter\sql-statements.html" TargetMode="External"/><Relationship Id="rId960" Type="http://schemas.openxmlformats.org/officeDocument/2006/relationships/hyperlink" Target="file:///E:\backup\%E4%B8%8B%E8%BD%BD\refman-8.0-en.html-chapter\refman-8.0-en.html-chapter\storage-engines.html" TargetMode="External"/><Relationship Id="rId1243" Type="http://schemas.openxmlformats.org/officeDocument/2006/relationships/hyperlink" Target="file:///E:\backup\%E4%B8%8B%E8%BD%BD\refman-8.0-en.html-chapter\refman-8.0-en.html-chapter\sql-statements.html" TargetMode="External"/><Relationship Id="rId1590" Type="http://schemas.openxmlformats.org/officeDocument/2006/relationships/hyperlink" Target="file:///E:\backup\%E4%B8%8B%E8%BD%BD\refman-8.0-en.html-chapter\refman-8.0-en.html-chapter\innodb-storage-engine.html" TargetMode="External"/><Relationship Id="rId2641" Type="http://schemas.openxmlformats.org/officeDocument/2006/relationships/hyperlink" Target="file:///E:\backup\%E4%B8%8B%E8%BD%BD\refman-8.0-en.html-chapter\refman-8.0-en.html-chapter\sql-statements.html" TargetMode="External"/><Relationship Id="rId4399" Type="http://schemas.openxmlformats.org/officeDocument/2006/relationships/hyperlink" Target="file:///E:\backup\%E4%B8%8B%E8%BD%BD\refman-8.0-en.html-chapter\refman-8.0-en.html-chapter\security.html" TargetMode="External"/><Relationship Id="rId5797" Type="http://schemas.openxmlformats.org/officeDocument/2006/relationships/hyperlink" Target="https://dev.mysql.com/doc/mysql-errors/8.0/en/server-error-reference.html" TargetMode="External"/><Relationship Id="rId613" Type="http://schemas.openxmlformats.org/officeDocument/2006/relationships/hyperlink" Target="file:///E:\backup\%E4%B8%8B%E8%BD%BD\refman-8.0-en.html-chapter\refman-8.0-en.html-chapter\functions.html" TargetMode="External"/><Relationship Id="rId5864" Type="http://schemas.openxmlformats.org/officeDocument/2006/relationships/hyperlink" Target="file:///E:\backup\%E4%B8%8B%E8%BD%BD\refman-8.0-en.html-chapter\refman-8.0-en.html-chapter\security.html" TargetMode="External"/><Relationship Id="rId1310" Type="http://schemas.openxmlformats.org/officeDocument/2006/relationships/hyperlink" Target="file:///E:\backup\%E4%B8%8B%E8%BD%BD\refman-8.0-en.html-chapter\refman-8.0-en.html-chapter\mysql-cluster.html" TargetMode="External"/><Relationship Id="rId4466" Type="http://schemas.openxmlformats.org/officeDocument/2006/relationships/hyperlink" Target="file:///E:\backup\%E4%B8%8B%E8%BD%BD\refman-8.0-en.html-chapter\refman-8.0-en.html-chapter\security.html" TargetMode="External"/><Relationship Id="rId4880" Type="http://schemas.openxmlformats.org/officeDocument/2006/relationships/hyperlink" Target="file:///E:\backup\%E4%B8%8B%E8%BD%BD\refman-8.0-en.html-chapter\refman-8.0-en.html-chapter\sql-statements.html" TargetMode="External"/><Relationship Id="rId5517" Type="http://schemas.openxmlformats.org/officeDocument/2006/relationships/hyperlink" Target="file:///E:\backup\%E4%B8%8B%E8%BD%BD\refman-8.0-en.html-chapter\refman-8.0-en.html-chapter\server-administration.html" TargetMode="External"/><Relationship Id="rId5931" Type="http://schemas.openxmlformats.org/officeDocument/2006/relationships/hyperlink" Target="file:///E:\backup\%E4%B8%8B%E8%BD%BD\refman-8.0-en.html-chapter\refman-8.0-en.html-chapter\sql-statements.html" TargetMode="External"/><Relationship Id="rId3068" Type="http://schemas.openxmlformats.org/officeDocument/2006/relationships/hyperlink" Target="file:///E:\backup\%E4%B8%8B%E8%BD%BD\refman-8.0-en.html-chapter\refman-8.0-en.html-chapter\sql-statements.html" TargetMode="External"/><Relationship Id="rId3482" Type="http://schemas.openxmlformats.org/officeDocument/2006/relationships/hyperlink" Target="file:///E:\backup\%E4%B8%8B%E8%BD%BD\refman-8.0-en.html-chapter\refman-8.0-en.html-chapter\sql-statements.html" TargetMode="External"/><Relationship Id="rId4119" Type="http://schemas.openxmlformats.org/officeDocument/2006/relationships/hyperlink" Target="file:///E:\backup\%E4%B8%8B%E8%BD%BD\refman-8.0-en.html-chapter\refman-8.0-en.html-chapter\sql-statements.html" TargetMode="External"/><Relationship Id="rId4533" Type="http://schemas.openxmlformats.org/officeDocument/2006/relationships/hyperlink" Target="file:///E:\backup\%E4%B8%8B%E8%BD%BD\refman-8.0-en.html-chapter\refman-8.0-en.html-chapter\sql-statements.html" TargetMode="External"/><Relationship Id="rId2084" Type="http://schemas.openxmlformats.org/officeDocument/2006/relationships/hyperlink" Target="file:///E:\backup\%E4%B8%8B%E8%BD%BD\refman-8.0-en.html-chapter\refman-8.0-en.html-chapter\programs.html" TargetMode="External"/><Relationship Id="rId3135" Type="http://schemas.openxmlformats.org/officeDocument/2006/relationships/hyperlink" Target="file:///E:\backup\%E4%B8%8B%E8%BD%BD\refman-8.0-en.html-chapter\refman-8.0-en.html-chapter\sql-statements.html" TargetMode="External"/><Relationship Id="rId4600" Type="http://schemas.openxmlformats.org/officeDocument/2006/relationships/hyperlink" Target="file:///E:\backup\%E4%B8%8B%E8%BD%BD\refman-8.0-en.html-chapter\refman-8.0-en.html-chapter\information-schema.html" TargetMode="External"/><Relationship Id="rId470" Type="http://schemas.openxmlformats.org/officeDocument/2006/relationships/hyperlink" Target="file:///E:\backup\%E4%B8%8B%E8%BD%BD\refman-8.0-en.html-chapter\refman-8.0-en.html-chapter\security.html" TargetMode="External"/><Relationship Id="rId2151" Type="http://schemas.openxmlformats.org/officeDocument/2006/relationships/hyperlink" Target="file:///E:\backup\%E4%B8%8B%E8%BD%BD\refman-8.0-en.html-chapter\refman-8.0-en.html-chapter\sql-statements.html" TargetMode="External"/><Relationship Id="rId3202" Type="http://schemas.openxmlformats.org/officeDocument/2006/relationships/hyperlink" Target="file:///E:\backup\%E4%B8%8B%E8%BD%BD\refman-8.0-en.html-chapter\refman-8.0-en.html-chapter\replication.html" TargetMode="External"/><Relationship Id="rId123" Type="http://schemas.openxmlformats.org/officeDocument/2006/relationships/hyperlink" Target="file:///E:\backup\%E4%B8%8B%E8%BD%BD\refman-8.0-en.html-chapter\refman-8.0-en.html-chapter\sql-statements.html" TargetMode="External"/><Relationship Id="rId5374" Type="http://schemas.openxmlformats.org/officeDocument/2006/relationships/hyperlink" Target="file:///E:\backup\%E4%B8%8B%E8%BD%BD\refman-8.0-en.html-chapter\refman-8.0-en.html-chapter\sql-statements.html" TargetMode="External"/><Relationship Id="rId2968" Type="http://schemas.openxmlformats.org/officeDocument/2006/relationships/hyperlink" Target="file:///E:\backup\%E4%B8%8B%E8%BD%BD\refman-8.0-en.html-chapter\refman-8.0-en.html-chapter\sql-statements.html" TargetMode="External"/><Relationship Id="rId5027" Type="http://schemas.openxmlformats.org/officeDocument/2006/relationships/hyperlink" Target="file:///E:\backup\%E4%B8%8B%E8%BD%BD\refman-8.0-en.html-chapter\refman-8.0-en.html-chapter\sql-statements.html" TargetMode="External"/><Relationship Id="rId1984" Type="http://schemas.openxmlformats.org/officeDocument/2006/relationships/hyperlink" Target="file:///E:\backup\%E4%B8%8B%E8%BD%BD\refman-8.0-en.html-chapter\refman-8.0-en.html-chapter\error-handling.html" TargetMode="External"/><Relationship Id="rId4390" Type="http://schemas.openxmlformats.org/officeDocument/2006/relationships/hyperlink" Target="file:///E:\backup\%E4%B8%8B%E8%BD%BD\refman-8.0-en.html-chapter\refman-8.0-en.html-chapter\sql-statements.html" TargetMode="External"/><Relationship Id="rId5441" Type="http://schemas.openxmlformats.org/officeDocument/2006/relationships/hyperlink" Target="file:///E:\backup\%E4%B8%8B%E8%BD%BD\refman-8.0-en.html-chapter\refman-8.0-en.html-chapter\sql-statements.html" TargetMode="External"/><Relationship Id="rId1637" Type="http://schemas.openxmlformats.org/officeDocument/2006/relationships/hyperlink" Target="file:///E:\backup\%E4%B8%8B%E8%BD%BD\refman-8.0-en.html-chapter\refman-8.0-en.html-chapter\sql-statements.html" TargetMode="External"/><Relationship Id="rId4043" Type="http://schemas.openxmlformats.org/officeDocument/2006/relationships/hyperlink" Target="file:///E:\backup\%E4%B8%8B%E8%BD%BD\refman-8.0-en.html-chapter\refman-8.0-en.html-chapter\security.html" TargetMode="External"/><Relationship Id="rId1704" Type="http://schemas.openxmlformats.org/officeDocument/2006/relationships/hyperlink" Target="file:///E:\backup\%E4%B8%8B%E8%BD%BD\refman-8.0-en.html-chapter\refman-8.0-en.html-chapter\sql-statements.html" TargetMode="External"/><Relationship Id="rId4110" Type="http://schemas.openxmlformats.org/officeDocument/2006/relationships/hyperlink" Target="file:///E:\backup\%E4%B8%8B%E8%BD%BD\refman-8.0-en.html-chapter\refman-8.0-en.html-chapter\stored-objects.html" TargetMode="External"/><Relationship Id="rId797" Type="http://schemas.openxmlformats.org/officeDocument/2006/relationships/hyperlink" Target="file:///E:\backup\%E4%B8%8B%E8%BD%BD\refman-8.0-en.html-chapter\refman-8.0-en.html-chapter\sql-statements.html" TargetMode="External"/><Relationship Id="rId2478" Type="http://schemas.openxmlformats.org/officeDocument/2006/relationships/hyperlink" Target="file:///E:\backup\%E4%B8%8B%E8%BD%BD\refman-8.0-en.html-chapter\refman-8.0-en.html-chapter\sql-statements.html" TargetMode="External"/><Relationship Id="rId3876" Type="http://schemas.openxmlformats.org/officeDocument/2006/relationships/hyperlink" Target="file:///E:\backup\%E4%B8%8B%E8%BD%BD\refman-8.0-en.html-chapter\refman-8.0-en.html-chapter\sql-statements.html" TargetMode="External"/><Relationship Id="rId4927" Type="http://schemas.openxmlformats.org/officeDocument/2006/relationships/hyperlink" Target="file:///E:\backup\%E4%B8%8B%E8%BD%BD\refman-8.0-en.html-chapter\refman-8.0-en.html-chapter\sql-statements.html" TargetMode="External"/><Relationship Id="rId2892" Type="http://schemas.openxmlformats.org/officeDocument/2006/relationships/hyperlink" Target="file:///E:\backup\%E4%B8%8B%E8%BD%BD\refman-8.0-en.html-chapter\refman-8.0-en.html-chapter\sql-statements.html" TargetMode="External"/><Relationship Id="rId3529" Type="http://schemas.openxmlformats.org/officeDocument/2006/relationships/hyperlink" Target="file:///E:\backup\%E4%B8%8B%E8%BD%BD\refman-8.0-en.html-chapter\refman-8.0-en.html-chapter\sql-statements.html" TargetMode="External"/><Relationship Id="rId3943" Type="http://schemas.openxmlformats.org/officeDocument/2006/relationships/hyperlink" Target="file:///E:\backup\%E4%B8%8B%E8%BD%BD\refman-8.0-en.html-chapter\refman-8.0-en.html-chapter\security.html" TargetMode="External"/><Relationship Id="rId6002" Type="http://schemas.openxmlformats.org/officeDocument/2006/relationships/hyperlink" Target="file:///E:\backup\%E4%B8%8B%E8%BD%BD\refman-8.0-en.html-chapter\refman-8.0-en.html-chapter\functions.html" TargetMode="External"/><Relationship Id="rId864" Type="http://schemas.openxmlformats.org/officeDocument/2006/relationships/hyperlink" Target="file:///E:\backup\%E4%B8%8B%E8%BD%BD\refman-8.0-en.html-chapter\refman-8.0-en.html-chapter\sql-statements.html" TargetMode="External"/><Relationship Id="rId1494" Type="http://schemas.openxmlformats.org/officeDocument/2006/relationships/hyperlink" Target="file:///E:\backup\%E4%B8%8B%E8%BD%BD\refman-8.0-en.html-chapter\refman-8.0-en.html-chapter\sql-statements.html" TargetMode="External"/><Relationship Id="rId2545" Type="http://schemas.openxmlformats.org/officeDocument/2006/relationships/hyperlink" Target="file:///E:\backup\%E4%B8%8B%E8%BD%BD\refman-8.0-en.html-chapter\refman-8.0-en.html-chapter\sql-statements.html" TargetMode="External"/><Relationship Id="rId517" Type="http://schemas.openxmlformats.org/officeDocument/2006/relationships/hyperlink" Target="file:///E:\backup\%E4%B8%8B%E8%BD%BD\refman-8.0-en.html-chapter\refman-8.0-en.html-chapter\sql-statements.html" TargetMode="External"/><Relationship Id="rId931" Type="http://schemas.openxmlformats.org/officeDocument/2006/relationships/hyperlink" Target="file:///E:\backup\%E4%B8%8B%E8%BD%BD\refman-8.0-en.html-chapter\refman-8.0-en.html-chapter\data-types.html" TargetMode="External"/><Relationship Id="rId1147" Type="http://schemas.openxmlformats.org/officeDocument/2006/relationships/hyperlink" Target="file:///E:\backup\%E4%B8%8B%E8%BD%BD\refman-8.0-en.html-chapter\refman-8.0-en.html-chapter\sql-statements.html" TargetMode="External"/><Relationship Id="rId1561" Type="http://schemas.openxmlformats.org/officeDocument/2006/relationships/hyperlink" Target="file:///E:\backup\%E4%B8%8B%E8%BD%BD\refman-8.0-en.html-chapter\refman-8.0-en.html-chapter\sql-statements.html" TargetMode="External"/><Relationship Id="rId2612" Type="http://schemas.openxmlformats.org/officeDocument/2006/relationships/hyperlink" Target="file:///E:\backup\%E4%B8%8B%E8%BD%BD\refman-8.0-en.html-chapter\refman-8.0-en.html-chapter\server-administration.html" TargetMode="External"/><Relationship Id="rId5768" Type="http://schemas.openxmlformats.org/officeDocument/2006/relationships/hyperlink" Target="file:///E:\backup\%E4%B8%8B%E8%BD%BD\refman-8.0-en.html-chapter\refman-8.0-en.html-chapter\sql-statements.html" TargetMode="External"/><Relationship Id="rId1214" Type="http://schemas.openxmlformats.org/officeDocument/2006/relationships/hyperlink" Target="file:///E:\backup\%E4%B8%8B%E8%BD%BD\refman-8.0-en.html-chapter\refman-8.0-en.html-chapter\sql-statements.html" TargetMode="External"/><Relationship Id="rId4784" Type="http://schemas.openxmlformats.org/officeDocument/2006/relationships/hyperlink" Target="file:///E:\backup\%E4%B8%8B%E8%BD%BD\refman-8.0-en.html-chapter\refman-8.0-en.html-chapter\sql-statements.html" TargetMode="External"/><Relationship Id="rId5835" Type="http://schemas.openxmlformats.org/officeDocument/2006/relationships/hyperlink" Target="file:///E:\backup\%E4%B8%8B%E8%BD%BD\refman-8.0-en.html-chapter\refman-8.0-en.html-chapter\sql-statements.html" TargetMode="External"/><Relationship Id="rId3386" Type="http://schemas.openxmlformats.org/officeDocument/2006/relationships/hyperlink" Target="file:///E:\backup\%E4%B8%8B%E8%BD%BD\refman-8.0-en.html-chapter\refman-8.0-en.html-chapter\sql-statements.html" TargetMode="External"/><Relationship Id="rId4437" Type="http://schemas.openxmlformats.org/officeDocument/2006/relationships/hyperlink" Target="file:///E:\backup\%E4%B8%8B%E8%BD%BD\refman-8.0-en.html-chapter\refman-8.0-en.html-chapter\sql-statements.html" TargetMode="External"/><Relationship Id="rId3039" Type="http://schemas.openxmlformats.org/officeDocument/2006/relationships/hyperlink" Target="file:///E:\backup\%E4%B8%8B%E8%BD%BD\refman-8.0-en.html-chapter\refman-8.0-en.html-chapter\replication.html" TargetMode="External"/><Relationship Id="rId3453" Type="http://schemas.openxmlformats.org/officeDocument/2006/relationships/hyperlink" Target="file:///E:\backup\%E4%B8%8B%E8%BD%BD\refman-8.0-en.html-chapter\refman-8.0-en.html-chapter\server-administration.html" TargetMode="External"/><Relationship Id="rId4851" Type="http://schemas.openxmlformats.org/officeDocument/2006/relationships/hyperlink" Target="file:///E:\backup\%E4%B8%8B%E8%BD%BD\refman-8.0-en.html-chapter\refman-8.0-en.html-chapter\sql-statements.html" TargetMode="External"/><Relationship Id="rId5902" Type="http://schemas.openxmlformats.org/officeDocument/2006/relationships/hyperlink" Target="file:///E:\backup\%E4%B8%8B%E8%BD%BD\refman-8.0-en.html-chapter\refman-8.0-en.html-chapter\server-administration.html" TargetMode="External"/><Relationship Id="rId374" Type="http://schemas.openxmlformats.org/officeDocument/2006/relationships/hyperlink" Target="file:///E:\backup\%E4%B8%8B%E8%BD%BD\refman-8.0-en.html-chapter\refman-8.0-en.html-chapter\data-types.html" TargetMode="External"/><Relationship Id="rId2055" Type="http://schemas.openxmlformats.org/officeDocument/2006/relationships/hyperlink" Target="file:///E:\backup\%E4%B8%8B%E8%BD%BD\refman-8.0-en.html-chapter\refman-8.0-en.html-chapter\data-types.html" TargetMode="External"/><Relationship Id="rId3106" Type="http://schemas.openxmlformats.org/officeDocument/2006/relationships/hyperlink" Target="file:///E:\backup\%E4%B8%8B%E8%BD%BD\refman-8.0-en.html-chapter\refman-8.0-en.html-chapter\replication.html" TargetMode="External"/><Relationship Id="rId4504" Type="http://schemas.openxmlformats.org/officeDocument/2006/relationships/hyperlink" Target="file:///E:\backup\%E4%B8%8B%E8%BD%BD\refman-8.0-en.html-chapter\refman-8.0-en.html-chapter\sql-statements.html" TargetMode="External"/><Relationship Id="rId3520" Type="http://schemas.openxmlformats.org/officeDocument/2006/relationships/hyperlink" Target="file:///E:\backup\%E4%B8%8B%E8%BD%BD\refman-8.0-en.html-chapter\refman-8.0-en.html-chapter\sql-statements.html" TargetMode="External"/><Relationship Id="rId441" Type="http://schemas.openxmlformats.org/officeDocument/2006/relationships/hyperlink" Target="file:///E:\backup\%E4%B8%8B%E8%BD%BD\refman-8.0-en.html-chapter\refman-8.0-en.html-chapter\sql-statements.html" TargetMode="External"/><Relationship Id="rId1071" Type="http://schemas.openxmlformats.org/officeDocument/2006/relationships/hyperlink" Target="file:///E:\backup\%E4%B8%8B%E8%BD%BD\refman-8.0-en.html-chapter\refman-8.0-en.html-chapter\sql-statements.html" TargetMode="External"/><Relationship Id="rId2122" Type="http://schemas.openxmlformats.org/officeDocument/2006/relationships/hyperlink" Target="file:///E:\backup\%E4%B8%8B%E8%BD%BD\refman-8.0-en.html-chapter\refman-8.0-en.html-chapter\sql-statements.html" TargetMode="External"/><Relationship Id="rId5278" Type="http://schemas.openxmlformats.org/officeDocument/2006/relationships/hyperlink" Target="file:///E:\backup\%E4%B8%8B%E8%BD%BD\refman-8.0-en.html-chapter\refman-8.0-en.html-chapter\sql-statements.html" TargetMode="External"/><Relationship Id="rId5692" Type="http://schemas.openxmlformats.org/officeDocument/2006/relationships/hyperlink" Target="file:///E:\backup\%E4%B8%8B%E8%BD%BD\refman-8.0-en.html-chapter\refman-8.0-en.html-chapter\programs.html" TargetMode="External"/><Relationship Id="rId1888" Type="http://schemas.openxmlformats.org/officeDocument/2006/relationships/hyperlink" Target="file:///E:\backup\%E4%B8%8B%E8%BD%BD\refman-8.0-en.html-chapter\refman-8.0-en.html-chapter\optimization.html" TargetMode="External"/><Relationship Id="rId2939" Type="http://schemas.openxmlformats.org/officeDocument/2006/relationships/hyperlink" Target="file:///E:\backup\%E4%B8%8B%E8%BD%BD\refman-8.0-en.html-chapter\refman-8.0-en.html-chapter\security.html" TargetMode="External"/><Relationship Id="rId4294" Type="http://schemas.openxmlformats.org/officeDocument/2006/relationships/hyperlink" Target="file:///E:\backup\%E4%B8%8B%E8%BD%BD\refman-8.0-en.html-chapter\refman-8.0-en.html-chapter\security.html" TargetMode="External"/><Relationship Id="rId5345" Type="http://schemas.openxmlformats.org/officeDocument/2006/relationships/hyperlink" Target="file:///E:\backup\%E4%B8%8B%E8%BD%BD\refman-8.0-en.html-chapter\refman-8.0-en.html-chapter\security.html" TargetMode="External"/><Relationship Id="rId4361" Type="http://schemas.openxmlformats.org/officeDocument/2006/relationships/hyperlink" Target="file:///E:\backup\%E4%B8%8B%E8%BD%BD\refman-8.0-en.html-chapter\refman-8.0-en.html-chapter\sql-statements.html" TargetMode="External"/><Relationship Id="rId5412" Type="http://schemas.openxmlformats.org/officeDocument/2006/relationships/hyperlink" Target="file:///E:\backup\%E4%B8%8B%E8%BD%BD\refman-8.0-en.html-chapter\refman-8.0-en.html-chapter\sql-statements.html" TargetMode="External"/><Relationship Id="rId1955" Type="http://schemas.openxmlformats.org/officeDocument/2006/relationships/hyperlink" Target="file:///E:\backup\%E4%B8%8B%E8%BD%BD\refman-8.0-en.html-chapter\refman-8.0-en.html-chapter\sql-statements.html" TargetMode="External"/><Relationship Id="rId4014" Type="http://schemas.openxmlformats.org/officeDocument/2006/relationships/hyperlink" Target="file:///E:\backup\%E4%B8%8B%E8%BD%BD\refman-8.0-en.html-chapter\refman-8.0-en.html-chapter\sql-statements.html" TargetMode="External"/><Relationship Id="rId1608" Type="http://schemas.openxmlformats.org/officeDocument/2006/relationships/hyperlink" Target="file:///E:\backup\%E4%B8%8B%E8%BD%BD\refman-8.0-en.html-chapter\refman-8.0-en.html-chapter\sql-statements.html" TargetMode="External"/><Relationship Id="rId3030" Type="http://schemas.openxmlformats.org/officeDocument/2006/relationships/hyperlink" Target="file:///E:\backup\%E4%B8%8B%E8%BD%BD\refman-8.0-en.html-chapter\refman-8.0-en.html-chapter\replication.html" TargetMode="External"/><Relationship Id="rId2796" Type="http://schemas.openxmlformats.org/officeDocument/2006/relationships/hyperlink" Target="file:///E:\backup\%E4%B8%8B%E8%BD%BD\refman-8.0-en.html-chapter\refman-8.0-en.html-chapter\sql-statements.html" TargetMode="External"/><Relationship Id="rId3847" Type="http://schemas.openxmlformats.org/officeDocument/2006/relationships/hyperlink" Target="file:///E:\backup\%E4%B8%8B%E8%BD%BD\refman-8.0-en.html-chapter\refman-8.0-en.html-chapter\sql-statements.html" TargetMode="External"/><Relationship Id="rId768" Type="http://schemas.openxmlformats.org/officeDocument/2006/relationships/hyperlink" Target="file:///E:\backup\%E4%B8%8B%E8%BD%BD\refman-8.0-en.html-chapter\refman-8.0-en.html-chapter\sql-statements.html" TargetMode="External"/><Relationship Id="rId1398" Type="http://schemas.openxmlformats.org/officeDocument/2006/relationships/hyperlink" Target="file:///E:\backup\%E4%B8%8B%E8%BD%BD\refman-8.0-en.html-chapter\refman-8.0-en.html-chapter\innodb-storage-engine.html" TargetMode="External"/><Relationship Id="rId2449" Type="http://schemas.openxmlformats.org/officeDocument/2006/relationships/hyperlink" Target="file:///E:\backup\%E4%B8%8B%E8%BD%BD\refman-8.0-en.html-chapter\refman-8.0-en.html-chapter\replication.html" TargetMode="External"/><Relationship Id="rId2863" Type="http://schemas.openxmlformats.org/officeDocument/2006/relationships/hyperlink" Target="file:///E:\backup\%E4%B8%8B%E8%BD%BD\refman-8.0-en.html-chapter\refman-8.0-en.html-chapter\security.html" TargetMode="External"/><Relationship Id="rId3914" Type="http://schemas.openxmlformats.org/officeDocument/2006/relationships/hyperlink" Target="file:///E:\backup\%E4%B8%8B%E8%BD%BD\refman-8.0-en.html-chapter\refman-8.0-en.html-chapter\sql-statements.html" TargetMode="External"/><Relationship Id="rId835" Type="http://schemas.openxmlformats.org/officeDocument/2006/relationships/hyperlink" Target="file:///E:\backup\%E4%B8%8B%E8%BD%BD\refman-8.0-en.html-chapter\refman-8.0-en.html-chapter\data-types.html" TargetMode="External"/><Relationship Id="rId1465" Type="http://schemas.openxmlformats.org/officeDocument/2006/relationships/hyperlink" Target="file:///E:\backup\%E4%B8%8B%E8%BD%BD\refman-8.0-en.html-chapter\refman-8.0-en.html-chapter\sql-statements.html" TargetMode="External"/><Relationship Id="rId2516" Type="http://schemas.openxmlformats.org/officeDocument/2006/relationships/hyperlink" Target="file:///E:\backup\%E4%B8%8B%E8%BD%BD\refman-8.0-en.html-chapter\refman-8.0-en.html-chapter\sql-statements.html" TargetMode="External"/><Relationship Id="rId1118" Type="http://schemas.openxmlformats.org/officeDocument/2006/relationships/hyperlink" Target="file:///E:\backup\%E4%B8%8B%E8%BD%BD\refman-8.0-en.html-chapter\refman-8.0-en.html-chapter\sql-statements.html" TargetMode="External"/><Relationship Id="rId1532" Type="http://schemas.openxmlformats.org/officeDocument/2006/relationships/hyperlink" Target="file:///E:\backup\%E4%B8%8B%E8%BD%BD\refman-8.0-en.html-chapter\refman-8.0-en.html-chapter\stored-objects.html" TargetMode="External"/><Relationship Id="rId2930" Type="http://schemas.openxmlformats.org/officeDocument/2006/relationships/hyperlink" Target="file:///E:\backup\%E4%B8%8B%E8%BD%BD\refman-8.0-en.html-chapter\refman-8.0-en.html-chapter\sql-statements.html" TargetMode="External"/><Relationship Id="rId4688" Type="http://schemas.openxmlformats.org/officeDocument/2006/relationships/hyperlink" Target="file:///E:\backup\%E4%B8%8B%E8%BD%BD\refman-8.0-en.html-chapter\refman-8.0-en.html-chapter\sql-statements.html" TargetMode="External"/><Relationship Id="rId902" Type="http://schemas.openxmlformats.org/officeDocument/2006/relationships/hyperlink" Target="file:///E:\backup\%E4%B8%8B%E8%BD%BD\refman-8.0-en.html-chapter\refman-8.0-en.html-chapter\sql-statements.html" TargetMode="External"/><Relationship Id="rId5739" Type="http://schemas.openxmlformats.org/officeDocument/2006/relationships/hyperlink" Target="file:///E:\backup\%E4%B8%8B%E8%BD%BD\refman-8.0-en.html-chapter\refman-8.0-en.html-chapter\security.html" TargetMode="External"/><Relationship Id="rId4755" Type="http://schemas.openxmlformats.org/officeDocument/2006/relationships/hyperlink" Target="file:///E:\backup\%E4%B8%8B%E8%BD%BD\refman-8.0-en.html-chapter\refman-8.0-en.html-chapter\sql-statements.html" TargetMode="External"/><Relationship Id="rId5806" Type="http://schemas.openxmlformats.org/officeDocument/2006/relationships/hyperlink" Target="file:///E:\backup\%E4%B8%8B%E8%BD%BD\refman-8.0-en.html-chapter\refman-8.0-en.html-chapter\sql-statements.html" TargetMode="External"/><Relationship Id="rId278" Type="http://schemas.openxmlformats.org/officeDocument/2006/relationships/hyperlink" Target="file:///E:\backup\%E4%B8%8B%E8%BD%BD\refman-8.0-en.html-chapter\refman-8.0-en.html-chapter\sql-statements.html" TargetMode="External"/><Relationship Id="rId3357" Type="http://schemas.openxmlformats.org/officeDocument/2006/relationships/hyperlink" Target="file:///E:\backup\%E4%B8%8B%E8%BD%BD\refman-8.0-en.html-chapter\refman-8.0-en.html-chapter\sql-statements.html" TargetMode="External"/><Relationship Id="rId3771" Type="http://schemas.openxmlformats.org/officeDocument/2006/relationships/hyperlink" Target="file:///E:\backup\%E4%B8%8B%E8%BD%BD\refman-8.0-en.html-chapter\refman-8.0-en.html-chapter\sql-statements.html" TargetMode="External"/><Relationship Id="rId4408" Type="http://schemas.openxmlformats.org/officeDocument/2006/relationships/hyperlink" Target="file:///E:\backup\%E4%B8%8B%E8%BD%BD\refman-8.0-en.html-chapter\refman-8.0-en.html-chapter\security.html" TargetMode="External"/><Relationship Id="rId4822" Type="http://schemas.openxmlformats.org/officeDocument/2006/relationships/hyperlink" Target="file:///E:\backup\%E4%B8%8B%E8%BD%BD\refman-8.0-en.html-chapter\refman-8.0-en.html-chapter\functions.html" TargetMode="External"/><Relationship Id="rId692" Type="http://schemas.openxmlformats.org/officeDocument/2006/relationships/hyperlink" Target="file:///E:\backup\%E4%B8%8B%E8%BD%BD\refman-8.0-en.html-chapter\refman-8.0-en.html-chapter\innodb-storage-engine.html" TargetMode="External"/><Relationship Id="rId2373" Type="http://schemas.openxmlformats.org/officeDocument/2006/relationships/hyperlink" Target="file:///E:\backup\%E4%B8%8B%E8%BD%BD\refman-8.0-en.html-chapter\refman-8.0-en.html-chapter\functions.html" TargetMode="External"/><Relationship Id="rId3424" Type="http://schemas.openxmlformats.org/officeDocument/2006/relationships/hyperlink" Target="file:///E:\backup\%E4%B8%8B%E8%BD%BD\refman-8.0-en.html-chapter\refman-8.0-en.html-chapter\sql-statements.html" TargetMode="External"/><Relationship Id="rId345" Type="http://schemas.openxmlformats.org/officeDocument/2006/relationships/hyperlink" Target="file:///E:\backup\%E4%B8%8B%E8%BD%BD\refman-8.0-en.html-chapter\refman-8.0-en.html-chapter\sql-statements.html" TargetMode="External"/><Relationship Id="rId2026" Type="http://schemas.openxmlformats.org/officeDocument/2006/relationships/hyperlink" Target="file:///E:\backup\%E4%B8%8B%E8%BD%BD\refman-8.0-en.html-chapter\refman-8.0-en.html-chapter\data-types.html" TargetMode="External"/><Relationship Id="rId2440" Type="http://schemas.openxmlformats.org/officeDocument/2006/relationships/hyperlink" Target="file:///E:\backup\%E4%B8%8B%E8%BD%BD\refman-8.0-en.html-chapter\refman-8.0-en.html-chapter\partitioning.html" TargetMode="External"/><Relationship Id="rId5596" Type="http://schemas.openxmlformats.org/officeDocument/2006/relationships/hyperlink" Target="file:///E:\backup\%E4%B8%8B%E8%BD%BD\refman-8.0-en.html-chapter\refman-8.0-en.html-chapter\functions.html" TargetMode="External"/><Relationship Id="rId412" Type="http://schemas.openxmlformats.org/officeDocument/2006/relationships/hyperlink" Target="file:///E:\backup\%E4%B8%8B%E8%BD%BD\refman-8.0-en.html-chapter\refman-8.0-en.html-chapter\mysql-cluster.html" TargetMode="External"/><Relationship Id="rId1042" Type="http://schemas.openxmlformats.org/officeDocument/2006/relationships/hyperlink" Target="file:///E:\backup\%E4%B8%8B%E8%BD%BD\refman-8.0-en.html-chapter\refman-8.0-en.html-chapter\innodb-storage-engine.html" TargetMode="External"/><Relationship Id="rId4198" Type="http://schemas.openxmlformats.org/officeDocument/2006/relationships/hyperlink" Target="file:///E:\backup\%E4%B8%8B%E8%BD%BD\refman-8.0-en.html-chapter\refman-8.0-en.html-chapter\security.html" TargetMode="External"/><Relationship Id="rId5249" Type="http://schemas.openxmlformats.org/officeDocument/2006/relationships/hyperlink" Target="file:///E:\backup\%E4%B8%8B%E8%BD%BD\refman-8.0-en.html-chapter\refman-8.0-en.html-chapter\information-schema.html" TargetMode="External"/><Relationship Id="rId5663" Type="http://schemas.openxmlformats.org/officeDocument/2006/relationships/hyperlink" Target="file:///E:\backup\%E4%B8%8B%E8%BD%BD\refman-8.0-en.html-chapter\refman-8.0-en.html-chapter\sql-statements.html" TargetMode="External"/><Relationship Id="rId4265" Type="http://schemas.openxmlformats.org/officeDocument/2006/relationships/hyperlink" Target="file:///E:\backup\%E4%B8%8B%E8%BD%BD\refman-8.0-en.html-chapter\refman-8.0-en.html-chapter\security.html" TargetMode="External"/><Relationship Id="rId5316" Type="http://schemas.openxmlformats.org/officeDocument/2006/relationships/hyperlink" Target="file:///E:\backup\%E4%B8%8B%E8%BD%BD\refman-8.0-en.html-chapter\refman-8.0-en.html-chapter\replication.html" TargetMode="External"/><Relationship Id="rId1859" Type="http://schemas.openxmlformats.org/officeDocument/2006/relationships/hyperlink" Target="file:///E:\backup\%E4%B8%8B%E8%BD%BD\refman-8.0-en.html-chapter\refman-8.0-en.html-chapter\server-administration.html" TargetMode="External"/><Relationship Id="rId5730" Type="http://schemas.openxmlformats.org/officeDocument/2006/relationships/hyperlink" Target="file:///E:\backup\%E4%B8%8B%E8%BD%BD\refman-8.0-en.html-chapter\refman-8.0-en.html-chapter\sql-statements.html" TargetMode="External"/><Relationship Id="rId1926" Type="http://schemas.openxmlformats.org/officeDocument/2006/relationships/hyperlink" Target="file:///E:\backup\%E4%B8%8B%E8%BD%BD\refman-8.0-en.html-chapter\refman-8.0-en.html-chapter\sql-statements.html" TargetMode="External"/><Relationship Id="rId3281" Type="http://schemas.openxmlformats.org/officeDocument/2006/relationships/hyperlink" Target="file:///E:\backup\%E4%B8%8B%E8%BD%BD\refman-8.0-en.html-chapter\refman-8.0-en.html-chapter\sql-statements.html" TargetMode="External"/><Relationship Id="rId4332" Type="http://schemas.openxmlformats.org/officeDocument/2006/relationships/hyperlink" Target="file:///E:\backup\%E4%B8%8B%E8%BD%BD\refman-8.0-en.html-chapter\refman-8.0-en.html-chapter\security.html" TargetMode="External"/><Relationship Id="rId3001" Type="http://schemas.openxmlformats.org/officeDocument/2006/relationships/hyperlink" Target="file:///E:\backup\%E4%B8%8B%E8%BD%BD\refman-8.0-en.html-chapter\refman-8.0-en.html-chapter\security.html" TargetMode="External"/><Relationship Id="rId2767" Type="http://schemas.openxmlformats.org/officeDocument/2006/relationships/hyperlink" Target="file:///E:\backup\%E4%B8%8B%E8%BD%BD\refman-8.0-en.html-chapter\refman-8.0-en.html-chapter\sql-statements.html" TargetMode="External"/><Relationship Id="rId5173" Type="http://schemas.openxmlformats.org/officeDocument/2006/relationships/hyperlink" Target="file:///E:\backup\%E4%B8%8B%E8%BD%BD\refman-8.0-en.html-chapter\refman-8.0-en.html-chapter\information-schema.html" TargetMode="External"/><Relationship Id="rId739" Type="http://schemas.openxmlformats.org/officeDocument/2006/relationships/hyperlink" Target="file:///E:\backup\%E4%B8%8B%E8%BD%BD\refman-8.0-en.html-chapter\refman-8.0-en.html-chapter\sql-statements.html" TargetMode="External"/><Relationship Id="rId1369" Type="http://schemas.openxmlformats.org/officeDocument/2006/relationships/hyperlink" Target="file:///E:\backup\%E4%B8%8B%E8%BD%BD\refman-8.0-en.html-chapter\refman-8.0-en.html-chapter\sql-statements.html" TargetMode="External"/><Relationship Id="rId3818" Type="http://schemas.openxmlformats.org/officeDocument/2006/relationships/hyperlink" Target="file:///E:\backup\%E4%B8%8B%E8%BD%BD\refman-8.0-en.html-chapter\refman-8.0-en.html-chapter\sql-statements.html" TargetMode="External"/><Relationship Id="rId5240" Type="http://schemas.openxmlformats.org/officeDocument/2006/relationships/hyperlink" Target="file:///E:\backup\%E4%B8%8B%E8%BD%BD\refman-8.0-en.html-chapter\refman-8.0-en.html-chapter\data-types.html" TargetMode="External"/><Relationship Id="rId1783" Type="http://schemas.openxmlformats.org/officeDocument/2006/relationships/hyperlink" Target="file:///E:\backup\%E4%B8%8B%E8%BD%BD\refman-8.0-en.html-chapter\refman-8.0-en.html-chapter\sql-statements.html" TargetMode="External"/><Relationship Id="rId2834" Type="http://schemas.openxmlformats.org/officeDocument/2006/relationships/hyperlink" Target="file:///E:\backup\%E4%B8%8B%E8%BD%BD\refman-8.0-en.html-chapter\refman-8.0-en.html-chapter\sql-statements.html" TargetMode="External"/><Relationship Id="rId75" Type="http://schemas.openxmlformats.org/officeDocument/2006/relationships/hyperlink" Target="file:///E:\backup\%E4%B8%8B%E8%BD%BD\refman-8.0-en.html-chapter\refman-8.0-en.html-chapter\server-administration.html" TargetMode="External"/><Relationship Id="rId806" Type="http://schemas.openxmlformats.org/officeDocument/2006/relationships/hyperlink" Target="file:///E:\backup\%E4%B8%8B%E8%BD%BD\refman-8.0-en.html-chapter\refman-8.0-en.html-chapter\sql-statements.html" TargetMode="External"/><Relationship Id="rId1436" Type="http://schemas.openxmlformats.org/officeDocument/2006/relationships/hyperlink" Target="file:///E:\backup\%E4%B8%8B%E8%BD%BD\refman-8.0-en.html-chapter\refman-8.0-en.html-chapter\information-schema.html" TargetMode="External"/><Relationship Id="rId1850" Type="http://schemas.openxmlformats.org/officeDocument/2006/relationships/hyperlink" Target="file:///E:\backup\%E4%B8%8B%E8%BD%BD\refman-8.0-en.html-chapter\refman-8.0-en.html-chapter\sql-statements.html" TargetMode="External"/><Relationship Id="rId2901" Type="http://schemas.openxmlformats.org/officeDocument/2006/relationships/hyperlink" Target="file:///E:\backup\%E4%B8%8B%E8%BD%BD\refman-8.0-en.html-chapter\refman-8.0-en.html-chapter\sql-statements.html" TargetMode="External"/><Relationship Id="rId1503" Type="http://schemas.openxmlformats.org/officeDocument/2006/relationships/hyperlink" Target="file:///E:\backup\%E4%B8%8B%E8%BD%BD\refman-8.0-en.html-chapter\refman-8.0-en.html-chapter\sql-statements.html" TargetMode="External"/><Relationship Id="rId4659" Type="http://schemas.openxmlformats.org/officeDocument/2006/relationships/hyperlink" Target="file:///E:\backup\%E4%B8%8B%E8%BD%BD\refman-8.0-en.html-chapter\refman-8.0-en.html-chapter\sql-statements.html" TargetMode="External"/><Relationship Id="rId3675" Type="http://schemas.openxmlformats.org/officeDocument/2006/relationships/hyperlink" Target="file:///E:\backup\%E4%B8%8B%E8%BD%BD\refman-8.0-en.html-chapter\refman-8.0-en.html-chapter\sql-statements.html" TargetMode="External"/><Relationship Id="rId4726" Type="http://schemas.openxmlformats.org/officeDocument/2006/relationships/hyperlink" Target="file:///E:\backup\%E4%B8%8B%E8%BD%BD\refman-8.0-en.html-chapter\refman-8.0-en.html-chapter\sql-statements.html" TargetMode="External"/><Relationship Id="rId596" Type="http://schemas.openxmlformats.org/officeDocument/2006/relationships/hyperlink" Target="file:///E:\backup\%E4%B8%8B%E8%BD%BD\refman-8.0-en.html-chapter\refman-8.0-en.html-chapter\sql-statements.html" TargetMode="External"/><Relationship Id="rId2277" Type="http://schemas.openxmlformats.org/officeDocument/2006/relationships/hyperlink" Target="file:///E:\backup\%E4%B8%8B%E8%BD%BD\refman-8.0-en.html-chapter\refman-8.0-en.html-chapter\sql-statements.html" TargetMode="External"/><Relationship Id="rId2691" Type="http://schemas.openxmlformats.org/officeDocument/2006/relationships/hyperlink" Target="file:///E:\backup\%E4%B8%8B%E8%BD%BD\refman-8.0-en.html-chapter\refman-8.0-en.html-chapter\sql-statements.html" TargetMode="External"/><Relationship Id="rId3328" Type="http://schemas.openxmlformats.org/officeDocument/2006/relationships/hyperlink" Target="file:///E:\backup\%E4%B8%8B%E8%BD%BD\refman-8.0-en.html-chapter\refman-8.0-en.html-chapter\performance-schema.html" TargetMode="External"/><Relationship Id="rId3742" Type="http://schemas.openxmlformats.org/officeDocument/2006/relationships/hyperlink" Target="file:///E:\backup\%E4%B8%8B%E8%BD%BD\refman-8.0-en.html-chapter\refman-8.0-en.html-chapter\sql-statements.html" TargetMode="External"/><Relationship Id="rId249" Type="http://schemas.openxmlformats.org/officeDocument/2006/relationships/hyperlink" Target="file:///E:\backup\%E4%B8%8B%E8%BD%BD\refman-8.0-en.html-chapter\refman-8.0-en.html-chapter\sql-statements.html" TargetMode="External"/><Relationship Id="rId663" Type="http://schemas.openxmlformats.org/officeDocument/2006/relationships/hyperlink" Target="file:///E:\backup\%E4%B8%8B%E8%BD%BD\refman-8.0-en.html-chapter\refman-8.0-en.html-chapter\data-types.html" TargetMode="External"/><Relationship Id="rId1293" Type="http://schemas.openxmlformats.org/officeDocument/2006/relationships/hyperlink" Target="file:///E:\backup\%E4%B8%8B%E8%BD%BD\refman-8.0-en.html-chapter\refman-8.0-en.html-chapter\optimization.html" TargetMode="External"/><Relationship Id="rId2344" Type="http://schemas.openxmlformats.org/officeDocument/2006/relationships/hyperlink" Target="file:///E:\backup\%E4%B8%8B%E8%BD%BD\refman-8.0-en.html-chapter\refman-8.0-en.html-chapter\sql-statements.html" TargetMode="External"/><Relationship Id="rId316" Type="http://schemas.openxmlformats.org/officeDocument/2006/relationships/hyperlink" Target="file:///E:\backup\%E4%B8%8B%E8%BD%BD\refman-8.0-en.html-chapter\refman-8.0-en.html-chapter\mysql-cluster.html" TargetMode="External"/><Relationship Id="rId730" Type="http://schemas.openxmlformats.org/officeDocument/2006/relationships/hyperlink" Target="file:///E:\backup\%E4%B8%8B%E8%BD%BD\refman-8.0-en.html-chapter\refman-8.0-en.html-chapter\programs.html" TargetMode="External"/><Relationship Id="rId1013" Type="http://schemas.openxmlformats.org/officeDocument/2006/relationships/hyperlink" Target="file:///E:\backup\%E4%B8%8B%E8%BD%BD\refman-8.0-en.html-chapter\refman-8.0-en.html-chapter\data-types.html" TargetMode="External"/><Relationship Id="rId1360" Type="http://schemas.openxmlformats.org/officeDocument/2006/relationships/hyperlink" Target="file:///E:\backup\%E4%B8%8B%E8%BD%BD\refman-8.0-en.html-chapter\refman-8.0-en.html-chapter\sql-statements.html" TargetMode="External"/><Relationship Id="rId2411" Type="http://schemas.openxmlformats.org/officeDocument/2006/relationships/hyperlink" Target="file:///E:\backup\%E4%B8%8B%E8%BD%BD\refman-8.0-en.html-chapter\refman-8.0-en.html-chapter\sql-statements.html" TargetMode="External"/><Relationship Id="rId4169" Type="http://schemas.openxmlformats.org/officeDocument/2006/relationships/hyperlink" Target="file:///E:\backup\%E4%B8%8B%E8%BD%BD\refman-8.0-en.html-chapter\refman-8.0-en.html-chapter\sql-statements.html" TargetMode="External"/><Relationship Id="rId5567" Type="http://schemas.openxmlformats.org/officeDocument/2006/relationships/hyperlink" Target="file:///E:\backup\%E4%B8%8B%E8%BD%BD\refman-8.0-en.html-chapter\refman-8.0-en.html-chapter\programs.html" TargetMode="External"/><Relationship Id="rId5981" Type="http://schemas.openxmlformats.org/officeDocument/2006/relationships/hyperlink" Target="file:///E:\backup\%E4%B8%8B%E8%BD%BD\refman-8.0-en.html-chapter\refman-8.0-en.html-chapter\sql-statements.html" TargetMode="External"/><Relationship Id="rId4583" Type="http://schemas.openxmlformats.org/officeDocument/2006/relationships/hyperlink" Target="file:///E:\backup\%E4%B8%8B%E8%BD%BD\refman-8.0-en.html-chapter\refman-8.0-en.html-chapter\server-administration.html" TargetMode="External"/><Relationship Id="rId5634" Type="http://schemas.openxmlformats.org/officeDocument/2006/relationships/hyperlink" Target="file:///E:\backup\%E4%B8%8B%E8%BD%BD\refman-8.0-en.html-chapter\refman-8.0-en.html-chapter\sql-statements.html" TargetMode="External"/><Relationship Id="rId3185" Type="http://schemas.openxmlformats.org/officeDocument/2006/relationships/hyperlink" Target="file:///E:\backup\%E4%B8%8B%E8%BD%BD\refman-8.0-en.html-chapter\refman-8.0-en.html-chapter\performance-schema.html" TargetMode="External"/><Relationship Id="rId4236" Type="http://schemas.openxmlformats.org/officeDocument/2006/relationships/hyperlink" Target="file:///E:\backup\%E4%B8%8B%E8%BD%BD\refman-8.0-en.html-chapter\refman-8.0-en.html-chapter\security.html" TargetMode="External"/><Relationship Id="rId4650" Type="http://schemas.openxmlformats.org/officeDocument/2006/relationships/hyperlink" Target="file:///E:\backup\%E4%B8%8B%E8%BD%BD\refman-8.0-en.html-chapter\refman-8.0-en.html-chapter\sql-statements.html" TargetMode="External"/><Relationship Id="rId5701" Type="http://schemas.openxmlformats.org/officeDocument/2006/relationships/hyperlink" Target="file:///E:\backup\%E4%B8%8B%E8%BD%BD\refman-8.0-en.html-chapter\refman-8.0-en.html-chapter\security.html" TargetMode="External"/><Relationship Id="rId3252" Type="http://schemas.openxmlformats.org/officeDocument/2006/relationships/hyperlink" Target="file:///E:\backup\%E4%B8%8B%E8%BD%BD\refman-8.0-en.html-chapter\refman-8.0-en.html-chapter\sql-statements.html" TargetMode="External"/><Relationship Id="rId4303" Type="http://schemas.openxmlformats.org/officeDocument/2006/relationships/hyperlink" Target="file:///E:\backup\%E4%B8%8B%E8%BD%BD\refman-8.0-en.html-chapter\refman-8.0-en.html-chapter\security.html" TargetMode="External"/><Relationship Id="rId173" Type="http://schemas.openxmlformats.org/officeDocument/2006/relationships/hyperlink" Target="file:///E:\backup\%E4%B8%8B%E8%BD%BD\refman-8.0-en.html-chapter\refman-8.0-en.html-chapter\sql-statements.html" TargetMode="External"/><Relationship Id="rId240" Type="http://schemas.openxmlformats.org/officeDocument/2006/relationships/hyperlink" Target="https://dev.mysql.com/doc/c-api/8.0/en/mysql-info.html" TargetMode="External"/><Relationship Id="rId5077" Type="http://schemas.openxmlformats.org/officeDocument/2006/relationships/hyperlink" Target="file:///E:\backup\%E4%B8%8B%E8%BD%BD\refman-8.0-en.html-chapter\refman-8.0-en.html-chapter\sql-statements.html" TargetMode="External"/><Relationship Id="rId4093" Type="http://schemas.openxmlformats.org/officeDocument/2006/relationships/hyperlink" Target="file:///E:\backup\%E4%B8%8B%E8%BD%BD\refman-8.0-en.html-chapter\refman-8.0-en.html-chapter\security.html" TargetMode="External"/><Relationship Id="rId5144" Type="http://schemas.openxmlformats.org/officeDocument/2006/relationships/hyperlink" Target="file:///E:\backup\%E4%B8%8B%E8%BD%BD\refman-8.0-en.html-chapter\refman-8.0-en.html-chapter\sql-statements.html" TargetMode="External"/><Relationship Id="rId5491" Type="http://schemas.openxmlformats.org/officeDocument/2006/relationships/hyperlink" Target="file:///E:\backup\%E4%B8%8B%E8%BD%BD\refman-8.0-en.html-chapter\refman-8.0-en.html-chapter\sql-statements.html" TargetMode="External"/><Relationship Id="rId1687" Type="http://schemas.openxmlformats.org/officeDocument/2006/relationships/hyperlink" Target="file:///E:\backup\%E4%B8%8B%E8%BD%BD\refman-8.0-en.html-chapter\refman-8.0-en.html-chapter\sql-statements.html" TargetMode="External"/><Relationship Id="rId2738" Type="http://schemas.openxmlformats.org/officeDocument/2006/relationships/hyperlink" Target="file:///E:\backup\%E4%B8%8B%E8%BD%BD\refman-8.0-en.html-chapter\refman-8.0-en.html-chapter\sql-statements.html" TargetMode="External"/><Relationship Id="rId1754" Type="http://schemas.openxmlformats.org/officeDocument/2006/relationships/hyperlink" Target="file:///E:\backup\%E4%B8%8B%E8%BD%BD\refman-8.0-en.html-chapter\refman-8.0-en.html-chapter\sql-statements.html" TargetMode="External"/><Relationship Id="rId2805" Type="http://schemas.openxmlformats.org/officeDocument/2006/relationships/hyperlink" Target="file:///E:\backup\%E4%B8%8B%E8%BD%BD\refman-8.0-en.html-chapter\refman-8.0-en.html-chapter\sql-statements.html" TargetMode="External"/><Relationship Id="rId4160" Type="http://schemas.openxmlformats.org/officeDocument/2006/relationships/hyperlink" Target="file:///E:\backup\%E4%B8%8B%E8%BD%BD\refman-8.0-en.html-chapter\refman-8.0-en.html-chapter\security.html" TargetMode="External"/><Relationship Id="rId5211" Type="http://schemas.openxmlformats.org/officeDocument/2006/relationships/hyperlink" Target="file:///E:\backup\%E4%B8%8B%E8%BD%BD\refman-8.0-en.html-chapter\refman-8.0-en.html-chapter\mysql-cluster.html" TargetMode="External"/><Relationship Id="rId46" Type="http://schemas.openxmlformats.org/officeDocument/2006/relationships/hyperlink" Target="file:///E:\backup\%E4%B8%8B%E8%BD%BD\refman-8.0-en.html-chapter\refman-8.0-en.html-chapter\sql-statements.html" TargetMode="External"/><Relationship Id="rId1407" Type="http://schemas.openxmlformats.org/officeDocument/2006/relationships/hyperlink" Target="file:///E:\backup\%E4%B8%8B%E8%BD%BD\refman-8.0-en.html-chapter\refman-8.0-en.html-chapter\security.html" TargetMode="External"/><Relationship Id="rId1821" Type="http://schemas.openxmlformats.org/officeDocument/2006/relationships/hyperlink" Target="file:///E:\backup\%E4%B8%8B%E8%BD%BD\refman-8.0-en.html-chapter\refman-8.0-en.html-chapter\data-types.html" TargetMode="External"/><Relationship Id="rId4977" Type="http://schemas.openxmlformats.org/officeDocument/2006/relationships/hyperlink" Target="file:///E:\backup\%E4%B8%8B%E8%BD%BD\refman-8.0-en.html-chapter\refman-8.0-en.html-chapter\server-administration.html" TargetMode="External"/><Relationship Id="rId3579" Type="http://schemas.openxmlformats.org/officeDocument/2006/relationships/hyperlink" Target="file:///E:\backup\%E4%B8%8B%E8%BD%BD\refman-8.0-en.html-chapter\refman-8.0-en.html-chapter\sql-statements.html" TargetMode="External"/><Relationship Id="rId2595" Type="http://schemas.openxmlformats.org/officeDocument/2006/relationships/hyperlink" Target="file:///E:\backup\%E4%B8%8B%E8%BD%BD\refman-8.0-en.html-chapter\refman-8.0-en.html-chapter\sql-statements.html" TargetMode="External"/><Relationship Id="rId3993" Type="http://schemas.openxmlformats.org/officeDocument/2006/relationships/hyperlink" Target="file:///E:\backup\%E4%B8%8B%E8%BD%BD\refman-8.0-en.html-chapter\refman-8.0-en.html-chapter\sql-statements.html" TargetMode="External"/><Relationship Id="rId567" Type="http://schemas.openxmlformats.org/officeDocument/2006/relationships/hyperlink" Target="file:///E:\backup\%E4%B8%8B%E8%BD%BD\refman-8.0-en.html-chapter\refman-8.0-en.html-chapter\sql-statements.html" TargetMode="External"/><Relationship Id="rId1197" Type="http://schemas.openxmlformats.org/officeDocument/2006/relationships/hyperlink" Target="file:///E:\backup\%E4%B8%8B%E8%BD%BD\refman-8.0-en.html-chapter\refman-8.0-en.html-chapter\sql-statements.html" TargetMode="External"/><Relationship Id="rId2248" Type="http://schemas.openxmlformats.org/officeDocument/2006/relationships/hyperlink" Target="file:///E:\backup\%E4%B8%8B%E8%BD%BD\refman-8.0-en.html-chapter\refman-8.0-en.html-chapter\partitioning.html" TargetMode="External"/><Relationship Id="rId3646" Type="http://schemas.openxmlformats.org/officeDocument/2006/relationships/hyperlink" Target="https://dev.mysql.com/doc/mysql-errors/8.0/en/server-error-reference.html" TargetMode="External"/><Relationship Id="rId981" Type="http://schemas.openxmlformats.org/officeDocument/2006/relationships/hyperlink" Target="file:///E:\backup\%E4%B8%8B%E8%BD%BD\refman-8.0-en.html-chapter\refman-8.0-en.html-chapter\innodb-storage-engine.html" TargetMode="External"/><Relationship Id="rId2662" Type="http://schemas.openxmlformats.org/officeDocument/2006/relationships/hyperlink" Target="file:///E:\backup\%E4%B8%8B%E8%BD%BD\refman-8.0-en.html-chapter\refman-8.0-en.html-chapter\sql-statements.html" TargetMode="External"/><Relationship Id="rId3713" Type="http://schemas.openxmlformats.org/officeDocument/2006/relationships/hyperlink" Target="file:///E:\backup\%E4%B8%8B%E8%BD%BD\refman-8.0-en.html-chapter\refman-8.0-en.html-chapter\sql-statements.html" TargetMode="External"/><Relationship Id="rId634" Type="http://schemas.openxmlformats.org/officeDocument/2006/relationships/hyperlink" Target="file:///E:\backup\%E4%B8%8B%E8%BD%BD\refman-8.0-en.html-chapter\refman-8.0-en.html-chapter\functions.html" TargetMode="External"/><Relationship Id="rId1264" Type="http://schemas.openxmlformats.org/officeDocument/2006/relationships/hyperlink" Target="file:///E:\backup\%E4%B8%8B%E8%BD%BD\refman-8.0-en.html-chapter\refman-8.0-en.html-chapter\data-types.html" TargetMode="External"/><Relationship Id="rId2315" Type="http://schemas.openxmlformats.org/officeDocument/2006/relationships/hyperlink" Target="file:///E:\backup\%E4%B8%8B%E8%BD%BD\refman-8.0-en.html-chapter\refman-8.0-en.html-chapter\sql-statements.html" TargetMode="External"/><Relationship Id="rId5885" Type="http://schemas.openxmlformats.org/officeDocument/2006/relationships/hyperlink" Target="file:///E:\backup\%E4%B8%8B%E8%BD%BD\refman-8.0-en.html-chapter\refman-8.0-en.html-chapter\sql-statements.html" TargetMode="External"/><Relationship Id="rId701" Type="http://schemas.openxmlformats.org/officeDocument/2006/relationships/hyperlink" Target="file:///E:\backup\%E4%B8%8B%E8%BD%BD\refman-8.0-en.html-chapter\refman-8.0-en.html-chapter\mysql-cluster.html" TargetMode="External"/><Relationship Id="rId1331" Type="http://schemas.openxmlformats.org/officeDocument/2006/relationships/hyperlink" Target="file:///E:\backup\%E4%B8%8B%E8%BD%BD\refman-8.0-en.html-chapter\refman-8.0-en.html-chapter\sql-statements.html" TargetMode="External"/><Relationship Id="rId4487" Type="http://schemas.openxmlformats.org/officeDocument/2006/relationships/hyperlink" Target="file:///E:\backup\%E4%B8%8B%E8%BD%BD\refman-8.0-en.html-chapter\refman-8.0-en.html-chapter\security.html" TargetMode="External"/><Relationship Id="rId5538" Type="http://schemas.openxmlformats.org/officeDocument/2006/relationships/hyperlink" Target="file:///E:\backup\%E4%B8%8B%E8%BD%BD\refman-8.0-en.html-chapter\refman-8.0-en.html-chapter\information-schema.html" TargetMode="External"/><Relationship Id="rId5952" Type="http://schemas.openxmlformats.org/officeDocument/2006/relationships/hyperlink" Target="file:///E:\backup\%E4%B8%8B%E8%BD%BD\refman-8.0-en.html-chapter\refman-8.0-en.html-chapter\sql-statements.html" TargetMode="External"/><Relationship Id="rId3089" Type="http://schemas.openxmlformats.org/officeDocument/2006/relationships/hyperlink" Target="file:///E:\backup\%E4%B8%8B%E8%BD%BD\refman-8.0-en.html-chapter\refman-8.0-en.html-chapter\replication.html" TargetMode="External"/><Relationship Id="rId4554" Type="http://schemas.openxmlformats.org/officeDocument/2006/relationships/hyperlink" Target="file:///E:\backup\%E4%B8%8B%E8%BD%BD\refman-8.0-en.html-chapter\refman-8.0-en.html-chapter\sql-statements.html" TargetMode="External"/><Relationship Id="rId5605" Type="http://schemas.openxmlformats.org/officeDocument/2006/relationships/hyperlink" Target="file:///E:\backup\%E4%B8%8B%E8%BD%BD\refman-8.0-en.html-chapter\refman-8.0-en.html-chapter\sql-statements.html" TargetMode="External"/><Relationship Id="rId3156" Type="http://schemas.openxmlformats.org/officeDocument/2006/relationships/hyperlink" Target="file:///E:\backup\%E4%B8%8B%E8%BD%BD\refman-8.0-en.html-chapter\refman-8.0-en.html-chapter\replication.html" TargetMode="External"/><Relationship Id="rId4207" Type="http://schemas.openxmlformats.org/officeDocument/2006/relationships/hyperlink" Target="file:///E:\backup\%E4%B8%8B%E8%BD%BD\refman-8.0-en.html-chapter\refman-8.0-en.html-chapter\sql-statements.html" TargetMode="External"/><Relationship Id="rId491" Type="http://schemas.openxmlformats.org/officeDocument/2006/relationships/hyperlink" Target="file:///E:\backup\%E4%B8%8B%E8%BD%BD\refman-8.0-en.html-chapter\refman-8.0-en.html-chapter\sql-statements.html" TargetMode="External"/><Relationship Id="rId2172" Type="http://schemas.openxmlformats.org/officeDocument/2006/relationships/hyperlink" Target="file:///E:\backup\%E4%B8%8B%E8%BD%BD\refman-8.0-en.html-chapter\refman-8.0-en.html-chapter\optimization.html" TargetMode="External"/><Relationship Id="rId3223" Type="http://schemas.openxmlformats.org/officeDocument/2006/relationships/hyperlink" Target="file:///E:\backup\%E4%B8%8B%E8%BD%BD\refman-8.0-en.html-chapter\refman-8.0-en.html-chapter\programs.html" TargetMode="External"/><Relationship Id="rId3570" Type="http://schemas.openxmlformats.org/officeDocument/2006/relationships/hyperlink" Target="file:///E:\backup\%E4%B8%8B%E8%BD%BD\refman-8.0-en.html-chapter\refman-8.0-en.html-chapter\sql-statements.html" TargetMode="External"/><Relationship Id="rId4621" Type="http://schemas.openxmlformats.org/officeDocument/2006/relationships/hyperlink" Target="file:///E:\backup\%E4%B8%8B%E8%BD%BD\refman-8.0-en.html-chapter\refman-8.0-en.html-chapter\sql-statements.html" TargetMode="External"/><Relationship Id="rId144" Type="http://schemas.openxmlformats.org/officeDocument/2006/relationships/hyperlink" Target="file:///E:\backup\%E4%B8%8B%E8%BD%BD\refman-8.0-en.html-chapter\refman-8.0-en.html-chapter\sql-statements.html" TargetMode="External"/><Relationship Id="rId2989" Type="http://schemas.openxmlformats.org/officeDocument/2006/relationships/hyperlink" Target="file:///E:\backup\%E4%B8%8B%E8%BD%BD\refman-8.0-en.html-chapter\refman-8.0-en.html-chapter\sql-statements.html" TargetMode="External"/><Relationship Id="rId5395" Type="http://schemas.openxmlformats.org/officeDocument/2006/relationships/hyperlink" Target="file:///E:\backup\%E4%B8%8B%E8%BD%BD\refman-8.0-en.html-chapter\refman-8.0-en.html-chapter\performance-schema.html" TargetMode="External"/><Relationship Id="rId211" Type="http://schemas.openxmlformats.org/officeDocument/2006/relationships/hyperlink" Target="file:///E:\backup\%E4%B8%8B%E8%BD%BD\refman-8.0-en.html-chapter\refman-8.0-en.html-chapter\sql-statements.html" TargetMode="External"/><Relationship Id="rId5048" Type="http://schemas.openxmlformats.org/officeDocument/2006/relationships/hyperlink" Target="file:///E:\backup\%E4%B8%8B%E8%BD%BD\refman-8.0-en.html-chapter\refman-8.0-en.html-chapter\replication.html" TargetMode="External"/><Relationship Id="rId5462" Type="http://schemas.openxmlformats.org/officeDocument/2006/relationships/hyperlink" Target="file:///E:\backup\%E4%B8%8B%E8%BD%BD\refman-8.0-en.html-chapter\refman-8.0-en.html-chapter\replication.html" TargetMode="External"/><Relationship Id="rId1658" Type="http://schemas.openxmlformats.org/officeDocument/2006/relationships/hyperlink" Target="file:///E:\backup\%E4%B8%8B%E8%BD%BD\refman-8.0-en.html-chapter\refman-8.0-en.html-chapter\sql-statements.html" TargetMode="External"/><Relationship Id="rId2709" Type="http://schemas.openxmlformats.org/officeDocument/2006/relationships/hyperlink" Target="file:///E:\backup\%E4%B8%8B%E8%BD%BD\refman-8.0-en.html-chapter\refman-8.0-en.html-chapter\sql-statements.html" TargetMode="External"/><Relationship Id="rId4064" Type="http://schemas.openxmlformats.org/officeDocument/2006/relationships/hyperlink" Target="file:///E:\backup\%E4%B8%8B%E8%BD%BD\refman-8.0-en.html-chapter\refman-8.0-en.html-chapter\programs.html" TargetMode="External"/><Relationship Id="rId5115" Type="http://schemas.openxmlformats.org/officeDocument/2006/relationships/hyperlink" Target="file:///E:\backup\%E4%B8%8B%E8%BD%BD\refman-8.0-en.html-chapter\refman-8.0-en.html-chapter\security.html" TargetMode="External"/><Relationship Id="rId3080" Type="http://schemas.openxmlformats.org/officeDocument/2006/relationships/hyperlink" Target="file:///E:\backup\%E4%B8%8B%E8%BD%BD\refman-8.0-en.html-chapter\refman-8.0-en.html-chapter\server-administration.html" TargetMode="External"/><Relationship Id="rId4131" Type="http://schemas.openxmlformats.org/officeDocument/2006/relationships/hyperlink" Target="file:///E:\backup\%E4%B8%8B%E8%BD%BD\refman-8.0-en.html-chapter\refman-8.0-en.html-chapter\sql-statements.html" TargetMode="External"/><Relationship Id="rId1725" Type="http://schemas.openxmlformats.org/officeDocument/2006/relationships/hyperlink" Target="file:///E:\backup\%E4%B8%8B%E8%BD%BD\refman-8.0-en.html-chapter\refman-8.0-en.html-chapter\programs.html" TargetMode="External"/><Relationship Id="rId17" Type="http://schemas.openxmlformats.org/officeDocument/2006/relationships/hyperlink" Target="file:///E:\backup\%E4%B8%8B%E8%BD%BD\refman-8.0-en.html-chapter\refman-8.0-en.html-chapter\sql-statements.html" TargetMode="External"/><Relationship Id="rId3897" Type="http://schemas.openxmlformats.org/officeDocument/2006/relationships/hyperlink" Target="file:///E:\backup\%E4%B8%8B%E8%BD%BD\refman-8.0-en.html-chapter\refman-8.0-en.html-chapter\security.html" TargetMode="External"/><Relationship Id="rId4948" Type="http://schemas.openxmlformats.org/officeDocument/2006/relationships/hyperlink" Target="file:///E:\backup\%E4%B8%8B%E8%BD%BD\refman-8.0-en.html-chapter\refman-8.0-en.html-chapter\sql-statements.html" TargetMode="External"/><Relationship Id="rId2499" Type="http://schemas.openxmlformats.org/officeDocument/2006/relationships/hyperlink" Target="file:///E:\backup\%E4%B8%8B%E8%BD%BD\refman-8.0-en.html-chapter\refman-8.0-en.html-chapter\sql-statements.html" TargetMode="External"/><Relationship Id="rId3964" Type="http://schemas.openxmlformats.org/officeDocument/2006/relationships/hyperlink" Target="file:///E:\backup\%E4%B8%8B%E8%BD%BD\refman-8.0-en.html-chapter\refman-8.0-en.html-chapter\programs.html" TargetMode="External"/><Relationship Id="rId1" Type="http://schemas.openxmlformats.org/officeDocument/2006/relationships/numbering" Target="numbering.xml"/><Relationship Id="rId885" Type="http://schemas.openxmlformats.org/officeDocument/2006/relationships/hyperlink" Target="file:///E:\backup\%E4%B8%8B%E8%BD%BD\refman-8.0-en.html-chapter\refman-8.0-en.html-chapter\sql-statements.html" TargetMode="External"/><Relationship Id="rId2566" Type="http://schemas.openxmlformats.org/officeDocument/2006/relationships/hyperlink" Target="file:///E:\backup\%E4%B8%8B%E8%BD%BD\refman-8.0-en.html-chapter\refman-8.0-en.html-chapter\programs.html" TargetMode="External"/><Relationship Id="rId2980" Type="http://schemas.openxmlformats.org/officeDocument/2006/relationships/hyperlink" Target="file:///E:\backup\%E4%B8%8B%E8%BD%BD\refman-8.0-en.html-chapter\refman-8.0-en.html-chapter\sql-statements.html" TargetMode="External"/><Relationship Id="rId3617" Type="http://schemas.openxmlformats.org/officeDocument/2006/relationships/hyperlink" Target="file:///E:\backup\%E4%B8%8B%E8%BD%BD\refman-8.0-en.html-chapter\refman-8.0-en.html-chapter\sql-statements.html" TargetMode="External"/><Relationship Id="rId538" Type="http://schemas.openxmlformats.org/officeDocument/2006/relationships/hyperlink" Target="file:///E:\backup\%E4%B8%8B%E8%BD%BD\refman-8.0-en.html-chapter\refman-8.0-en.html-chapter\information-schema.html" TargetMode="External"/><Relationship Id="rId952" Type="http://schemas.openxmlformats.org/officeDocument/2006/relationships/hyperlink" Target="file:///E:\backup\%E4%B8%8B%E8%BD%BD\refman-8.0-en.html-chapter\refman-8.0-en.html-chapter\innodb-storage-engine.html" TargetMode="External"/><Relationship Id="rId1168" Type="http://schemas.openxmlformats.org/officeDocument/2006/relationships/hyperlink" Target="file:///E:\backup\%E4%B8%8B%E8%BD%BD\refman-8.0-en.html-chapter\refman-8.0-en.html-chapter\sql-statements.html" TargetMode="External"/><Relationship Id="rId1582" Type="http://schemas.openxmlformats.org/officeDocument/2006/relationships/hyperlink" Target="file:///E:\backup\%E4%B8%8B%E8%BD%BD\refman-8.0-en.html-chapter\refman-8.0-en.html-chapter\sql-statements.html" TargetMode="External"/><Relationship Id="rId2219" Type="http://schemas.openxmlformats.org/officeDocument/2006/relationships/hyperlink" Target="file:///E:\backup\%E4%B8%8B%E8%BD%BD\refman-8.0-en.html-chapter\refman-8.0-en.html-chapter\sql-statements.html" TargetMode="External"/><Relationship Id="rId2633" Type="http://schemas.openxmlformats.org/officeDocument/2006/relationships/hyperlink" Target="file:///E:\backup\%E4%B8%8B%E8%BD%BD\refman-8.0-en.html-chapter\refman-8.0-en.html-chapter\sql-statements.html" TargetMode="External"/><Relationship Id="rId5789" Type="http://schemas.openxmlformats.org/officeDocument/2006/relationships/hyperlink" Target="file:///E:\backup\%E4%B8%8B%E8%BD%BD\refman-8.0-en.html-chapter\refman-8.0-en.html-chapter\sql-statements.html" TargetMode="External"/><Relationship Id="rId605" Type="http://schemas.openxmlformats.org/officeDocument/2006/relationships/hyperlink" Target="file:///E:\backup\%E4%B8%8B%E8%BD%BD\refman-8.0-en.html-chapter\refman-8.0-en.html-chapter\glossary.html" TargetMode="External"/><Relationship Id="rId1235" Type="http://schemas.openxmlformats.org/officeDocument/2006/relationships/hyperlink" Target="file:///E:\backup\%E4%B8%8B%E8%BD%BD\refman-8.0-en.html-chapter\refman-8.0-en.html-chapter\sql-statements.html" TargetMode="External"/><Relationship Id="rId1302" Type="http://schemas.openxmlformats.org/officeDocument/2006/relationships/hyperlink" Target="file:///E:\backup\%E4%B8%8B%E8%BD%BD\refman-8.0-en.html-chapter\refman-8.0-en.html-chapter\functions.html" TargetMode="External"/><Relationship Id="rId2700" Type="http://schemas.openxmlformats.org/officeDocument/2006/relationships/hyperlink" Target="file:///E:\backup\%E4%B8%8B%E8%BD%BD\refman-8.0-en.html-chapter\refman-8.0-en.html-chapter\sql-statements.html" TargetMode="External"/><Relationship Id="rId4458" Type="http://schemas.openxmlformats.org/officeDocument/2006/relationships/hyperlink" Target="file:///E:\backup\%E4%B8%8B%E8%BD%BD\refman-8.0-en.html-chapter\refman-8.0-en.html-chapter\sql-statements.html" TargetMode="External"/><Relationship Id="rId5856" Type="http://schemas.openxmlformats.org/officeDocument/2006/relationships/hyperlink" Target="file:///E:\backup\%E4%B8%8B%E8%BD%BD\refman-8.0-en.html-chapter\refman-8.0-en.html-chapter\sql-statements.html" TargetMode="External"/><Relationship Id="rId4872" Type="http://schemas.openxmlformats.org/officeDocument/2006/relationships/hyperlink" Target="file:///E:\backup\%E4%B8%8B%E8%BD%BD\refman-8.0-en.html-chapter\refman-8.0-en.html-chapter\sql-statements.html" TargetMode="External"/><Relationship Id="rId5509" Type="http://schemas.openxmlformats.org/officeDocument/2006/relationships/hyperlink" Target="file:///E:\backup\%E4%B8%8B%E8%BD%BD\refman-8.0-en.html-chapter\refman-8.0-en.html-chapter\replication.html" TargetMode="External"/><Relationship Id="rId5923" Type="http://schemas.openxmlformats.org/officeDocument/2006/relationships/hyperlink" Target="file:///E:\backup\%E4%B8%8B%E8%BD%BD\refman-8.0-en.html-chapter\refman-8.0-en.html-chapter\sql-statements.html" TargetMode="External"/><Relationship Id="rId395" Type="http://schemas.openxmlformats.org/officeDocument/2006/relationships/hyperlink" Target="file:///E:\backup\%E4%B8%8B%E8%BD%BD\refman-8.0-en.html-chapter\refman-8.0-en.html-chapter\server-administration.html" TargetMode="External"/><Relationship Id="rId2076" Type="http://schemas.openxmlformats.org/officeDocument/2006/relationships/hyperlink" Target="file:///E:\backup\%E4%B8%8B%E8%BD%BD\refman-8.0-en.html-chapter\refman-8.0-en.html-chapter\programs.html" TargetMode="External"/><Relationship Id="rId3474" Type="http://schemas.openxmlformats.org/officeDocument/2006/relationships/hyperlink" Target="file:///E:\backup\%E4%B8%8B%E8%BD%BD\refman-8.0-en.html-chapter\refman-8.0-en.html-chapter\sql-statements.html" TargetMode="External"/><Relationship Id="rId4525" Type="http://schemas.openxmlformats.org/officeDocument/2006/relationships/hyperlink" Target="file:///E:\backup\%E4%B8%8B%E8%BD%BD\refman-8.0-en.html-chapter\refman-8.0-en.html-chapter\security.html" TargetMode="External"/><Relationship Id="rId2490" Type="http://schemas.openxmlformats.org/officeDocument/2006/relationships/hyperlink" Target="file:///E:\backup\%E4%B8%8B%E8%BD%BD\refman-8.0-en.html-chapter\refman-8.0-en.html-chapter\functions.html" TargetMode="External"/><Relationship Id="rId3127" Type="http://schemas.openxmlformats.org/officeDocument/2006/relationships/hyperlink" Target="file:///E:\backup\%E4%B8%8B%E8%BD%BD\refman-8.0-en.html-chapter\refman-8.0-en.html-chapter\sql-statements.html" TargetMode="External"/><Relationship Id="rId3541" Type="http://schemas.openxmlformats.org/officeDocument/2006/relationships/hyperlink" Target="file:///E:\backup\%E4%B8%8B%E8%BD%BD\refman-8.0-en.html-chapter\refman-8.0-en.html-chapter\sql-statements.html" TargetMode="External"/><Relationship Id="rId462" Type="http://schemas.openxmlformats.org/officeDocument/2006/relationships/hyperlink" Target="file:///E:\backup\%E4%B8%8B%E8%BD%BD\refman-8.0-en.html-chapter\refman-8.0-en.html-chapter\sql-statements.html" TargetMode="External"/><Relationship Id="rId1092" Type="http://schemas.openxmlformats.org/officeDocument/2006/relationships/hyperlink" Target="file:///E:\backup\%E4%B8%8B%E8%BD%BD\refman-8.0-en.html-chapter\refman-8.0-en.html-chapter\sql-statements.html" TargetMode="External"/><Relationship Id="rId2143" Type="http://schemas.openxmlformats.org/officeDocument/2006/relationships/hyperlink" Target="file:///E:\backup\%E4%B8%8B%E8%BD%BD\refman-8.0-en.html-chapter\refman-8.0-en.html-chapter\sql-statements.html" TargetMode="External"/><Relationship Id="rId5299" Type="http://schemas.openxmlformats.org/officeDocument/2006/relationships/hyperlink" Target="file:///E:\backup\%E4%B8%8B%E8%BD%BD\refman-8.0-en.html-chapter\refman-8.0-en.html-chapter\sql-statements.html" TargetMode="External"/><Relationship Id="rId115" Type="http://schemas.openxmlformats.org/officeDocument/2006/relationships/hyperlink" Target="file:///E:\backup\%E4%B8%8B%E8%BD%BD\refman-8.0-en.html-chapter\refman-8.0-en.html-chapter\sql-statements.html" TargetMode="External"/><Relationship Id="rId2210" Type="http://schemas.openxmlformats.org/officeDocument/2006/relationships/hyperlink" Target="file:///E:\backup\%E4%B8%8B%E8%BD%BD\refman-8.0-en.html-chapter\refman-8.0-en.html-chapter\sql-statements.html" TargetMode="External"/><Relationship Id="rId5366" Type="http://schemas.openxmlformats.org/officeDocument/2006/relationships/hyperlink" Target="file:///E:\backup\%E4%B8%8B%E8%BD%BD\refman-8.0-en.html-chapter\refman-8.0-en.html-chapter\sql-statements.html" TargetMode="External"/><Relationship Id="rId4382" Type="http://schemas.openxmlformats.org/officeDocument/2006/relationships/hyperlink" Target="file:///E:\backup\%E4%B8%8B%E8%BD%BD\refman-8.0-en.html-chapter\refman-8.0-en.html-chapter\security.html" TargetMode="External"/><Relationship Id="rId5019" Type="http://schemas.openxmlformats.org/officeDocument/2006/relationships/hyperlink" Target="file:///E:\backup\%E4%B8%8B%E8%BD%BD\refman-8.0-en.html-chapter\refman-8.0-en.html-chapter\sql-statements.html" TargetMode="External"/><Relationship Id="rId5433" Type="http://schemas.openxmlformats.org/officeDocument/2006/relationships/hyperlink" Target="file:///E:\backup\%E4%B8%8B%E8%BD%BD\refman-8.0-en.html-chapter\refman-8.0-en.html-chapter\replication.html" TargetMode="External"/><Relationship Id="rId5780" Type="http://schemas.openxmlformats.org/officeDocument/2006/relationships/hyperlink" Target="https://dev.mysql.com/doc/mysql-errors/8.0/en/server-error-reference.html" TargetMode="External"/><Relationship Id="rId1976" Type="http://schemas.openxmlformats.org/officeDocument/2006/relationships/hyperlink" Target="file:///E:\backup\%E4%B8%8B%E8%BD%BD\refman-8.0-en.html-chapter\refman-8.0-en.html-chapter\server-administration.html" TargetMode="External"/><Relationship Id="rId4035" Type="http://schemas.openxmlformats.org/officeDocument/2006/relationships/hyperlink" Target="file:///E:\backup\%E4%B8%8B%E8%BD%BD\refman-8.0-en.html-chapter\refman-8.0-en.html-chapter\information-schema.html" TargetMode="External"/><Relationship Id="rId1629" Type="http://schemas.openxmlformats.org/officeDocument/2006/relationships/hyperlink" Target="file:///E:\backup\%E4%B8%8B%E8%BD%BD\refman-8.0-en.html-chapter\refman-8.0-en.html-chapter\sql-statements.html" TargetMode="External"/><Relationship Id="rId5500" Type="http://schemas.openxmlformats.org/officeDocument/2006/relationships/hyperlink" Target="file:///E:\backup\%E4%B8%8B%E8%BD%BD\refman-8.0-en.html-chapter\refman-8.0-en.html-chapter\sql-statements.html" TargetMode="External"/><Relationship Id="rId3051" Type="http://schemas.openxmlformats.org/officeDocument/2006/relationships/hyperlink" Target="file:///E:\backup\%E4%B8%8B%E8%BD%BD\refman-8.0-en.html-chapter\refman-8.0-en.html-chapter\performance-schema.html" TargetMode="External"/><Relationship Id="rId4102" Type="http://schemas.openxmlformats.org/officeDocument/2006/relationships/hyperlink" Target="file:///E:\backup\%E4%B8%8B%E8%BD%BD\refman-8.0-en.html-chapter\refman-8.0-en.html-chapter\security.html" TargetMode="External"/><Relationship Id="rId3868" Type="http://schemas.openxmlformats.org/officeDocument/2006/relationships/hyperlink" Target="file:///E:\backup\%E4%B8%8B%E8%BD%BD\refman-8.0-en.html-chapter\refman-8.0-en.html-chapter\sql-statements.html" TargetMode="External"/><Relationship Id="rId4919" Type="http://schemas.openxmlformats.org/officeDocument/2006/relationships/hyperlink" Target="file:///E:\backup\%E4%B8%8B%E8%BD%BD\refman-8.0-en.html-chapter\refman-8.0-en.html-chapter\sql-statements.html" TargetMode="External"/><Relationship Id="rId789" Type="http://schemas.openxmlformats.org/officeDocument/2006/relationships/hyperlink" Target="file:///E:\backup\%E4%B8%8B%E8%BD%BD\refman-8.0-en.html-chapter\refman-8.0-en.html-chapter\sql-statements.html" TargetMode="External"/><Relationship Id="rId2884" Type="http://schemas.openxmlformats.org/officeDocument/2006/relationships/hyperlink" Target="file:///E:\backup\%E4%B8%8B%E8%BD%BD\refman-8.0-en.html-chapter\refman-8.0-en.html-chapter\innodb-storage-engine.html" TargetMode="External"/><Relationship Id="rId5290" Type="http://schemas.openxmlformats.org/officeDocument/2006/relationships/hyperlink" Target="file:///E:\backup\%E4%B8%8B%E8%BD%BD\refman-8.0-en.html-chapter\refman-8.0-en.html-chapter\sql-statements.html" TargetMode="External"/><Relationship Id="rId856" Type="http://schemas.openxmlformats.org/officeDocument/2006/relationships/hyperlink" Target="file:///E:\backup\%E4%B8%8B%E8%BD%BD\refman-8.0-en.html-chapter\refman-8.0-en.html-chapter\data-types.html" TargetMode="External"/><Relationship Id="rId1486" Type="http://schemas.openxmlformats.org/officeDocument/2006/relationships/hyperlink" Target="file:///E:\backup\%E4%B8%8B%E8%BD%BD\refman-8.0-en.html-chapter\refman-8.0-en.html-chapter\sql-statements.html" TargetMode="External"/><Relationship Id="rId2537" Type="http://schemas.openxmlformats.org/officeDocument/2006/relationships/hyperlink" Target="file:///E:\backup\%E4%B8%8B%E8%BD%BD\refman-8.0-en.html-chapter\refman-8.0-en.html-chapter\sql-statements.html" TargetMode="External"/><Relationship Id="rId3935" Type="http://schemas.openxmlformats.org/officeDocument/2006/relationships/hyperlink" Target="file:///E:\backup\%E4%B8%8B%E8%BD%BD\refman-8.0-en.html-chapter\refman-8.0-en.html-chapter\security.html" TargetMode="External"/><Relationship Id="rId509" Type="http://schemas.openxmlformats.org/officeDocument/2006/relationships/hyperlink" Target="file:///E:\backup\%E4%B8%8B%E8%BD%BD\refman-8.0-en.html-chapter\refman-8.0-en.html-chapter\programs.html" TargetMode="External"/><Relationship Id="rId1139" Type="http://schemas.openxmlformats.org/officeDocument/2006/relationships/hyperlink" Target="file:///E:\backup\%E4%B8%8B%E8%BD%BD\refman-8.0-en.html-chapter\refman-8.0-en.html-chapter\sql-statements.html" TargetMode="External"/><Relationship Id="rId2951" Type="http://schemas.openxmlformats.org/officeDocument/2006/relationships/hyperlink" Target="file:///E:\backup\%E4%B8%8B%E8%BD%BD\refman-8.0-en.html-chapter\refman-8.0-en.html-chapter\replication.html" TargetMode="External"/><Relationship Id="rId5010" Type="http://schemas.openxmlformats.org/officeDocument/2006/relationships/hyperlink" Target="file:///E:\backup\%E4%B8%8B%E8%BD%BD\refman-8.0-en.html-chapter\refman-8.0-en.html-chapter\sql-statements.html" TargetMode="External"/><Relationship Id="rId923" Type="http://schemas.openxmlformats.org/officeDocument/2006/relationships/hyperlink" Target="file:///E:\backup\%E4%B8%8B%E8%BD%BD\refman-8.0-en.html-chapter\refman-8.0-en.html-chapter\glossary.html" TargetMode="External"/><Relationship Id="rId1553" Type="http://schemas.openxmlformats.org/officeDocument/2006/relationships/hyperlink" Target="file:///E:\backup\%E4%B8%8B%E8%BD%BD\refman-8.0-en.html-chapter\refman-8.0-en.html-chapter\sql-statements.html" TargetMode="External"/><Relationship Id="rId2604" Type="http://schemas.openxmlformats.org/officeDocument/2006/relationships/hyperlink" Target="file:///E:\backup\%E4%B8%8B%E8%BD%BD\refman-8.0-en.html-chapter\refman-8.0-en.html-chapter\glossary.html" TargetMode="External"/><Relationship Id="rId1206" Type="http://schemas.openxmlformats.org/officeDocument/2006/relationships/hyperlink" Target="file:///E:\backup\%E4%B8%8B%E8%BD%BD\refman-8.0-en.html-chapter\refman-8.0-en.html-chapter\innodb-storage-engine.html" TargetMode="External"/><Relationship Id="rId1620" Type="http://schemas.openxmlformats.org/officeDocument/2006/relationships/hyperlink" Target="file:///E:\backup\%E4%B8%8B%E8%BD%BD\refman-8.0-en.html-chapter\refman-8.0-en.html-chapter\sql-statements.html" TargetMode="External"/><Relationship Id="rId4776" Type="http://schemas.openxmlformats.org/officeDocument/2006/relationships/hyperlink" Target="file:///E:\backup\%E4%B8%8B%E8%BD%BD\refman-8.0-en.html-chapter\refman-8.0-en.html-chapter\storage-engines.html" TargetMode="External"/><Relationship Id="rId5827" Type="http://schemas.openxmlformats.org/officeDocument/2006/relationships/hyperlink" Target="file:///E:\backup\%E4%B8%8B%E8%BD%BD\refman-8.0-en.html-chapter\refman-8.0-en.html-chapter\security.html" TargetMode="External"/><Relationship Id="rId3378" Type="http://schemas.openxmlformats.org/officeDocument/2006/relationships/hyperlink" Target="file:///E:\backup\%E4%B8%8B%E8%BD%BD\refman-8.0-en.html-chapter\refman-8.0-en.html-chapter\sql-statements.html" TargetMode="External"/><Relationship Id="rId3792" Type="http://schemas.openxmlformats.org/officeDocument/2006/relationships/hyperlink" Target="file:///E:\backup\%E4%B8%8B%E8%BD%BD\refman-8.0-en.html-chapter\refman-8.0-en.html-chapter\sql-statements.html" TargetMode="External"/><Relationship Id="rId4429" Type="http://schemas.openxmlformats.org/officeDocument/2006/relationships/hyperlink" Target="file:///E:\backup\%E4%B8%8B%E8%BD%BD\refman-8.0-en.html-chapter\refman-8.0-en.html-chapter\security.html" TargetMode="External"/><Relationship Id="rId4843" Type="http://schemas.openxmlformats.org/officeDocument/2006/relationships/hyperlink" Target="file:///E:\backup\%E4%B8%8B%E8%BD%BD\refman-8.0-en.html-chapter\refman-8.0-en.html-chapter\sql-statements.html" TargetMode="External"/><Relationship Id="rId299" Type="http://schemas.openxmlformats.org/officeDocument/2006/relationships/hyperlink" Target="file:///E:\backup\%E4%B8%8B%E8%BD%BD\refman-8.0-en.html-chapter\refman-8.0-en.html-chapter\sql-statements.html" TargetMode="External"/><Relationship Id="rId2394" Type="http://schemas.openxmlformats.org/officeDocument/2006/relationships/hyperlink" Target="file:///E:\backup\%E4%B8%8B%E8%BD%BD\refman-8.0-en.html-chapter\refman-8.0-en.html-chapter\sql-statements.html" TargetMode="External"/><Relationship Id="rId3445" Type="http://schemas.openxmlformats.org/officeDocument/2006/relationships/hyperlink" Target="file:///E:\backup\%E4%B8%8B%E8%BD%BD\refman-8.0-en.html-chapter\refman-8.0-en.html-chapter\functions.html" TargetMode="External"/><Relationship Id="rId366" Type="http://schemas.openxmlformats.org/officeDocument/2006/relationships/hyperlink" Target="file:///E:\backup\%E4%B8%8B%E8%BD%BD\refman-8.0-en.html-chapter\refman-8.0-en.html-chapter\data-types.html" TargetMode="External"/><Relationship Id="rId780" Type="http://schemas.openxmlformats.org/officeDocument/2006/relationships/hyperlink" Target="file:///E:\backup\%E4%B8%8B%E8%BD%BD\refman-8.0-en.html-chapter\refman-8.0-en.html-chapter\security.html" TargetMode="External"/><Relationship Id="rId2047" Type="http://schemas.openxmlformats.org/officeDocument/2006/relationships/hyperlink" Target="file:///E:\backup\%E4%B8%8B%E8%BD%BD\refman-8.0-en.html-chapter\refman-8.0-en.html-chapter\sql-statements.html" TargetMode="External"/><Relationship Id="rId2461" Type="http://schemas.openxmlformats.org/officeDocument/2006/relationships/hyperlink" Target="file:///E:\backup\%E4%B8%8B%E8%BD%BD\refman-8.0-en.html-chapter\refman-8.0-en.html-chapter\sql-statements.html" TargetMode="External"/><Relationship Id="rId3512" Type="http://schemas.openxmlformats.org/officeDocument/2006/relationships/hyperlink" Target="file:///E:\backup\%E4%B8%8B%E8%BD%BD\refman-8.0-en.html-chapter\refman-8.0-en.html-chapter\sql-statements.html" TargetMode="External"/><Relationship Id="rId4910" Type="http://schemas.openxmlformats.org/officeDocument/2006/relationships/hyperlink" Target="file:///E:\backup\%E4%B8%8B%E8%BD%BD\refman-8.0-en.html-chapter\refman-8.0-en.html-chapter\server-administration.html" TargetMode="External"/><Relationship Id="rId433" Type="http://schemas.openxmlformats.org/officeDocument/2006/relationships/hyperlink" Target="file:///E:\backup\%E4%B8%8B%E8%BD%BD\refman-8.0-en.html-chapter\refman-8.0-en.html-chapter\sql-statements.html" TargetMode="External"/><Relationship Id="rId1063" Type="http://schemas.openxmlformats.org/officeDocument/2006/relationships/hyperlink" Target="file:///E:\backup\%E4%B8%8B%E8%BD%BD\refman-8.0-en.html-chapter\refman-8.0-en.html-chapter\functions.html" TargetMode="External"/><Relationship Id="rId2114" Type="http://schemas.openxmlformats.org/officeDocument/2006/relationships/hyperlink" Target="file:///E:\backup\%E4%B8%8B%E8%BD%BD\refman-8.0-en.html-chapter\refman-8.0-en.html-chapter\sql-statements.html" TargetMode="External"/><Relationship Id="rId4286" Type="http://schemas.openxmlformats.org/officeDocument/2006/relationships/hyperlink" Target="file:///E:\backup\%E4%B8%8B%E8%BD%BD\refman-8.0-en.html-chapter\refman-8.0-en.html-chapter\security.html" TargetMode="External"/><Relationship Id="rId5684" Type="http://schemas.openxmlformats.org/officeDocument/2006/relationships/hyperlink" Target="file:///E:\backup\%E4%B8%8B%E8%BD%BD\refman-8.0-en.html-chapter\refman-8.0-en.html-chapter\sql-statements.html" TargetMode="External"/><Relationship Id="rId500" Type="http://schemas.openxmlformats.org/officeDocument/2006/relationships/hyperlink" Target="file:///E:\backup\%E4%B8%8B%E8%BD%BD\refman-8.0-en.html-chapter\refman-8.0-en.html-chapter\server-administration.html" TargetMode="External"/><Relationship Id="rId1130" Type="http://schemas.openxmlformats.org/officeDocument/2006/relationships/hyperlink" Target="file:///E:\backup\%E4%B8%8B%E8%BD%BD\refman-8.0-en.html-chapter\refman-8.0-en.html-chapter\server-administration.html" TargetMode="External"/><Relationship Id="rId5337" Type="http://schemas.openxmlformats.org/officeDocument/2006/relationships/hyperlink" Target="https://dev.mysql.com/doc/extending-mysql/8.0/en/plugin-api.html" TargetMode="External"/><Relationship Id="rId5751" Type="http://schemas.openxmlformats.org/officeDocument/2006/relationships/hyperlink" Target="file:///E:\backup\%E4%B8%8B%E8%BD%BD\refman-8.0-en.html-chapter\refman-8.0-en.html-chapter\security.html" TargetMode="External"/><Relationship Id="rId1947" Type="http://schemas.openxmlformats.org/officeDocument/2006/relationships/hyperlink" Target="file:///E:\backup\%E4%B8%8B%E8%BD%BD\refman-8.0-en.html-chapter\refman-8.0-en.html-chapter\sql-statements.html" TargetMode="External"/><Relationship Id="rId4353" Type="http://schemas.openxmlformats.org/officeDocument/2006/relationships/hyperlink" Target="file:///E:\backup\%E4%B8%8B%E8%BD%BD\refman-8.0-en.html-chapter\refman-8.0-en.html-chapter\security.html" TargetMode="External"/><Relationship Id="rId5404" Type="http://schemas.openxmlformats.org/officeDocument/2006/relationships/hyperlink" Target="file:///E:\backup\%E4%B8%8B%E8%BD%BD\refman-8.0-en.html-chapter\refman-8.0-en.html-chapter\sql-statements.html" TargetMode="External"/><Relationship Id="rId4006" Type="http://schemas.openxmlformats.org/officeDocument/2006/relationships/hyperlink" Target="file:///E:\backup\%E4%B8%8B%E8%BD%BD\refman-8.0-en.html-chapter\refman-8.0-en.html-chapter\sql-statements.html" TargetMode="External"/><Relationship Id="rId4420" Type="http://schemas.openxmlformats.org/officeDocument/2006/relationships/hyperlink" Target="file:///E:\backup\%E4%B8%8B%E8%BD%BD\refman-8.0-en.html-chapter\refman-8.0-en.html-chapter\security.html" TargetMode="External"/><Relationship Id="rId290" Type="http://schemas.openxmlformats.org/officeDocument/2006/relationships/hyperlink" Target="file:///E:\backup\%E4%B8%8B%E8%BD%BD\refman-8.0-en.html-chapter\refman-8.0-en.html-chapter\sql-statements.html" TargetMode="External"/><Relationship Id="rId3022" Type="http://schemas.openxmlformats.org/officeDocument/2006/relationships/hyperlink" Target="file:///E:\backup\%E4%B8%8B%E8%BD%BD\refman-8.0-en.html-chapter\refman-8.0-en.html-chapter\replication.html" TargetMode="External"/><Relationship Id="rId5194" Type="http://schemas.openxmlformats.org/officeDocument/2006/relationships/hyperlink" Target="file:///E:\backup\%E4%B8%8B%E8%BD%BD\refman-8.0-en.html-chapter\refman-8.0-en.html-chapter\performance-schema.html" TargetMode="External"/><Relationship Id="rId2788" Type="http://schemas.openxmlformats.org/officeDocument/2006/relationships/hyperlink" Target="file:///E:\backup\%E4%B8%8B%E8%BD%BD\refman-8.0-en.html-chapter\refman-8.0-en.html-chapter\sql-statements.html" TargetMode="External"/><Relationship Id="rId3839" Type="http://schemas.openxmlformats.org/officeDocument/2006/relationships/hyperlink" Target="file:///E:\backup\%E4%B8%8B%E8%BD%BD\refman-8.0-en.html-chapter\refman-8.0-en.html-chapter\sql-statements.html" TargetMode="External"/><Relationship Id="rId2855" Type="http://schemas.openxmlformats.org/officeDocument/2006/relationships/hyperlink" Target="file:///E:\backup\%E4%B8%8B%E8%BD%BD\refman-8.0-en.html-chapter\refman-8.0-en.html-chapter\innodb-storage-engine.html" TargetMode="External"/><Relationship Id="rId3906" Type="http://schemas.openxmlformats.org/officeDocument/2006/relationships/hyperlink" Target="file:///E:\backup\%E4%B8%8B%E8%BD%BD\refman-8.0-en.html-chapter\refman-8.0-en.html-chapter\security.html" TargetMode="External"/><Relationship Id="rId5261" Type="http://schemas.openxmlformats.org/officeDocument/2006/relationships/hyperlink" Target="file:///E:\backup\%E4%B8%8B%E8%BD%BD\refman-8.0-en.html-chapter\refman-8.0-en.html-chapter\sql-statements.html" TargetMode="External"/><Relationship Id="rId96" Type="http://schemas.openxmlformats.org/officeDocument/2006/relationships/hyperlink" Target="file:///E:\backup\%E4%B8%8B%E8%BD%BD\refman-8.0-en.html-chapter\refman-8.0-en.html-chapter\sql-statements.html" TargetMode="External"/><Relationship Id="rId827" Type="http://schemas.openxmlformats.org/officeDocument/2006/relationships/hyperlink" Target="file:///E:\backup\%E4%B8%8B%E8%BD%BD\refman-8.0-en.html-chapter\refman-8.0-en.html-chapter\sql-statements.html" TargetMode="External"/><Relationship Id="rId1457" Type="http://schemas.openxmlformats.org/officeDocument/2006/relationships/hyperlink" Target="file:///E:\backup\%E4%B8%8B%E8%BD%BD\refman-8.0-en.html-chapter\refman-8.0-en.html-chapter\sql-statements.html" TargetMode="External"/><Relationship Id="rId1871" Type="http://schemas.openxmlformats.org/officeDocument/2006/relationships/hyperlink" Target="file:///E:\backup\%E4%B8%8B%E8%BD%BD\refman-8.0-en.html-chapter\refman-8.0-en.html-chapter\sql-statements.html" TargetMode="External"/><Relationship Id="rId2508" Type="http://schemas.openxmlformats.org/officeDocument/2006/relationships/hyperlink" Target="file:///E:\backup\%E4%B8%8B%E8%BD%BD\refman-8.0-en.html-chapter\refman-8.0-en.html-chapter\sql-statements.html" TargetMode="External"/><Relationship Id="rId2922" Type="http://schemas.openxmlformats.org/officeDocument/2006/relationships/hyperlink" Target="file:///E:\backup\%E4%B8%8B%E8%BD%BD\refman-8.0-en.html-chapter\refman-8.0-en.html-chapter\replication.html" TargetMode="External"/><Relationship Id="rId1524" Type="http://schemas.openxmlformats.org/officeDocument/2006/relationships/hyperlink" Target="file:///E:\backup\%E4%B8%8B%E8%BD%BD\refman-8.0-en.html-chapter\refman-8.0-en.html-chapter\security.html" TargetMode="External"/><Relationship Id="rId3696" Type="http://schemas.openxmlformats.org/officeDocument/2006/relationships/hyperlink" Target="file:///E:\backup\%E4%B8%8B%E8%BD%BD\refman-8.0-en.html-chapter\refman-8.0-en.html-chapter\sql-statements.html" TargetMode="External"/><Relationship Id="rId4747" Type="http://schemas.openxmlformats.org/officeDocument/2006/relationships/hyperlink" Target="file:///E:\backup\%E4%B8%8B%E8%BD%BD\refman-8.0-en.html-chapter\refman-8.0-en.html-chapter\sql-statements.html" TargetMode="External"/><Relationship Id="rId2298" Type="http://schemas.openxmlformats.org/officeDocument/2006/relationships/hyperlink" Target="file:///E:\backup\%E4%B8%8B%E8%BD%BD\refman-8.0-en.html-chapter\refman-8.0-en.html-chapter\sql-statements.html" TargetMode="External"/><Relationship Id="rId3349" Type="http://schemas.openxmlformats.org/officeDocument/2006/relationships/hyperlink" Target="file:///E:\backup\%E4%B8%8B%E8%BD%BD\refman-8.0-en.html-chapter\refman-8.0-en.html-chapter\group-replication.html" TargetMode="External"/><Relationship Id="rId684" Type="http://schemas.openxmlformats.org/officeDocument/2006/relationships/hyperlink" Target="file:///E:\backup\%E4%B8%8B%E8%BD%BD\refman-8.0-en.html-chapter\refman-8.0-en.html-chapter\storage-engines.html" TargetMode="External"/><Relationship Id="rId2365" Type="http://schemas.openxmlformats.org/officeDocument/2006/relationships/hyperlink" Target="file:///E:\backup\%E4%B8%8B%E8%BD%BD\refman-8.0-en.html-chapter\refman-8.0-en.html-chapter\functions.html" TargetMode="External"/><Relationship Id="rId3763" Type="http://schemas.openxmlformats.org/officeDocument/2006/relationships/hyperlink" Target="file:///E:\backup\%E4%B8%8B%E8%BD%BD\refman-8.0-en.html-chapter\refman-8.0-en.html-chapter\sql-statements.html" TargetMode="External"/><Relationship Id="rId4814" Type="http://schemas.openxmlformats.org/officeDocument/2006/relationships/hyperlink" Target="file:///E:\backup\%E4%B8%8B%E8%BD%BD\refman-8.0-en.html-chapter\refman-8.0-en.html-chapter\sql-statements.html" TargetMode="External"/><Relationship Id="rId337" Type="http://schemas.openxmlformats.org/officeDocument/2006/relationships/hyperlink" Target="file:///E:\backup\%E4%B8%8B%E8%BD%BD\refman-8.0-en.html-chapter\refman-8.0-en.html-chapter\glossary.html" TargetMode="External"/><Relationship Id="rId2018" Type="http://schemas.openxmlformats.org/officeDocument/2006/relationships/hyperlink" Target="file:///E:\backup\%E4%B8%8B%E8%BD%BD\refman-8.0-en.html-chapter\refman-8.0-en.html-chapter\data-types.html" TargetMode="External"/><Relationship Id="rId3416" Type="http://schemas.openxmlformats.org/officeDocument/2006/relationships/hyperlink" Target="file:///E:\backup\%E4%B8%8B%E8%BD%BD\refman-8.0-en.html-chapter\refman-8.0-en.html-chapter\sql-statements.html" TargetMode="External"/><Relationship Id="rId3830" Type="http://schemas.openxmlformats.org/officeDocument/2006/relationships/hyperlink" Target="file:///E:\backup\%E4%B8%8B%E8%BD%BD\refman-8.0-en.html-chapter\refman-8.0-en.html-chapter\sql-statements.html" TargetMode="External"/><Relationship Id="rId751" Type="http://schemas.openxmlformats.org/officeDocument/2006/relationships/hyperlink" Target="file:///E:\backup\%E4%B8%8B%E8%BD%BD\refman-8.0-en.html-chapter\refman-8.0-en.html-chapter\stored-objects.html" TargetMode="External"/><Relationship Id="rId1381" Type="http://schemas.openxmlformats.org/officeDocument/2006/relationships/hyperlink" Target="file:///E:\backup\%E4%B8%8B%E8%BD%BD\refman-8.0-en.html-chapter\refman-8.0-en.html-chapter\mysql-cluster.html" TargetMode="External"/><Relationship Id="rId2432" Type="http://schemas.openxmlformats.org/officeDocument/2006/relationships/hyperlink" Target="file:///E:\backup\%E4%B8%8B%E8%BD%BD\refman-8.0-en.html-chapter\refman-8.0-en.html-chapter\sql-statements.html" TargetMode="External"/><Relationship Id="rId5588" Type="http://schemas.openxmlformats.org/officeDocument/2006/relationships/hyperlink" Target="file:///E:\backup\%E4%B8%8B%E8%BD%BD\refman-8.0-en.html-chapter\refman-8.0-en.html-chapter\server-administration.html" TargetMode="External"/><Relationship Id="rId404" Type="http://schemas.openxmlformats.org/officeDocument/2006/relationships/hyperlink" Target="file:///E:\backup\%E4%B8%8B%E8%BD%BD\refman-8.0-en.html-chapter\refman-8.0-en.html-chapter\sql-statements.html" TargetMode="External"/><Relationship Id="rId1034" Type="http://schemas.openxmlformats.org/officeDocument/2006/relationships/hyperlink" Target="file:///E:\backup\%E4%B8%8B%E8%BD%BD\refman-8.0-en.html-chapter\refman-8.0-en.html-chapter\sql-statements.html" TargetMode="External"/><Relationship Id="rId5655" Type="http://schemas.openxmlformats.org/officeDocument/2006/relationships/hyperlink" Target="file:///E:\backup\%E4%B8%8B%E8%BD%BD\refman-8.0-en.html-chapter\refman-8.0-en.html-chapter\sql-statements.html" TargetMode="External"/><Relationship Id="rId1101" Type="http://schemas.openxmlformats.org/officeDocument/2006/relationships/hyperlink" Target="file:///E:\backup\%E4%B8%8B%E8%BD%BD\refman-8.0-en.html-chapter\refman-8.0-en.html-chapter\sql-statements.html" TargetMode="External"/><Relationship Id="rId4257" Type="http://schemas.openxmlformats.org/officeDocument/2006/relationships/hyperlink" Target="file:///E:\backup\%E4%B8%8B%E8%BD%BD\refman-8.0-en.html-chapter\refman-8.0-en.html-chapter\security.html" TargetMode="External"/><Relationship Id="rId4671" Type="http://schemas.openxmlformats.org/officeDocument/2006/relationships/hyperlink" Target="file:///E:\backup\%E4%B8%8B%E8%BD%BD\refman-8.0-en.html-chapter\refman-8.0-en.html-chapter\sql-statements.html" TargetMode="External"/><Relationship Id="rId5308" Type="http://schemas.openxmlformats.org/officeDocument/2006/relationships/hyperlink" Target="file:///E:\backup\%E4%B8%8B%E8%BD%BD\refman-8.0-en.html-chapter\refman-8.0-en.html-chapter\optimization.html" TargetMode="External"/><Relationship Id="rId5722" Type="http://schemas.openxmlformats.org/officeDocument/2006/relationships/hyperlink" Target="file:///E:\backup\%E4%B8%8B%E8%BD%BD\refman-8.0-en.html-chapter\refman-8.0-en.html-chapter\security.html" TargetMode="External"/><Relationship Id="rId3273" Type="http://schemas.openxmlformats.org/officeDocument/2006/relationships/hyperlink" Target="file:///E:\backup\%E4%B8%8B%E8%BD%BD\refman-8.0-en.html-chapter\refman-8.0-en.html-chapter\replication.html" TargetMode="External"/><Relationship Id="rId4324" Type="http://schemas.openxmlformats.org/officeDocument/2006/relationships/hyperlink" Target="file:///E:\backup\%E4%B8%8B%E8%BD%BD\refman-8.0-en.html-chapter\refman-8.0-en.html-chapter\security.html" TargetMode="External"/><Relationship Id="rId194" Type="http://schemas.openxmlformats.org/officeDocument/2006/relationships/hyperlink" Target="file:///E:\backup\%E4%B8%8B%E8%BD%BD\refman-8.0-en.html-chapter\refman-8.0-en.html-chapter\sql-statements.html" TargetMode="External"/><Relationship Id="rId1918" Type="http://schemas.openxmlformats.org/officeDocument/2006/relationships/hyperlink" Target="file:///E:\backup\%E4%B8%8B%E8%BD%BD\refman-8.0-en.html-chapter\refman-8.0-en.html-chapter\sql-statements.html" TargetMode="External"/><Relationship Id="rId261" Type="http://schemas.openxmlformats.org/officeDocument/2006/relationships/hyperlink" Target="file:///E:\backup\%E4%B8%8B%E8%BD%BD\refman-8.0-en.html-chapter\refman-8.0-en.html-chapter\innodb-storage-engine.html" TargetMode="External"/><Relationship Id="rId3340" Type="http://schemas.openxmlformats.org/officeDocument/2006/relationships/hyperlink" Target="file:///E:\backup\%E4%B8%8B%E8%BD%BD\refman-8.0-en.html-chapter\refman-8.0-en.html-chapter\sql-statements.html" TargetMode="External"/><Relationship Id="rId5098" Type="http://schemas.openxmlformats.org/officeDocument/2006/relationships/hyperlink" Target="file:///E:\backup\%E4%B8%8B%E8%BD%BD\refman-8.0-en.html-chapter\refman-8.0-en.html-chapter\sql-statements.html" TargetMode="External"/><Relationship Id="rId2759" Type="http://schemas.openxmlformats.org/officeDocument/2006/relationships/hyperlink" Target="file:///E:\backup\%E4%B8%8B%E8%BD%BD\refman-8.0-en.html-chapter\refman-8.0-en.html-chapter\sql-statements.html" TargetMode="External"/><Relationship Id="rId5165" Type="http://schemas.openxmlformats.org/officeDocument/2006/relationships/hyperlink" Target="file:///E:\backup\%E4%B8%8B%E8%BD%BD\refman-8.0-en.html-chapter\refman-8.0-en.html-chapter\sql-statements.html" TargetMode="External"/><Relationship Id="rId1775" Type="http://schemas.openxmlformats.org/officeDocument/2006/relationships/hyperlink" Target="file:///E:\backup\%E4%B8%8B%E8%BD%BD\refman-8.0-en.html-chapter\refman-8.0-en.html-chapter\sql-statements.html" TargetMode="External"/><Relationship Id="rId2826" Type="http://schemas.openxmlformats.org/officeDocument/2006/relationships/hyperlink" Target="file:///E:\backup\%E4%B8%8B%E8%BD%BD\refman-8.0-en.html-chapter\refman-8.0-en.html-chapter\sql-statements.html" TargetMode="External"/><Relationship Id="rId4181" Type="http://schemas.openxmlformats.org/officeDocument/2006/relationships/hyperlink" Target="file:///E:\backup\%E4%B8%8B%E8%BD%BD\refman-8.0-en.html-chapter\refman-8.0-en.html-chapter\sql-statements.html" TargetMode="External"/><Relationship Id="rId5232" Type="http://schemas.openxmlformats.org/officeDocument/2006/relationships/hyperlink" Target="file:///E:\backup\%E4%B8%8B%E8%BD%BD\refman-8.0-en.html-chapter\refman-8.0-en.html-chapter\sql-statements.html" TargetMode="External"/><Relationship Id="rId67" Type="http://schemas.openxmlformats.org/officeDocument/2006/relationships/hyperlink" Target="file:///E:\backup\%E4%B8%8B%E8%BD%BD\refman-8.0-en.html-chapter\refman-8.0-en.html-chapter\sql-statements.html" TargetMode="External"/><Relationship Id="rId1428" Type="http://schemas.openxmlformats.org/officeDocument/2006/relationships/hyperlink" Target="file:///E:\backup\%E4%B8%8B%E8%BD%BD\refman-8.0-en.html-chapter\refman-8.0-en.html-chapter\sql-statements.html" TargetMode="External"/><Relationship Id="rId1842" Type="http://schemas.openxmlformats.org/officeDocument/2006/relationships/hyperlink" Target="file:///E:\backup\%E4%B8%8B%E8%BD%BD\refman-8.0-en.html-chapter\refman-8.0-en.html-chapter\sql-statements.html" TargetMode="External"/><Relationship Id="rId4998" Type="http://schemas.openxmlformats.org/officeDocument/2006/relationships/hyperlink" Target="file:///E:\backup\%E4%B8%8B%E8%BD%BD\refman-8.0-en.html-chapter\refman-8.0-en.html-chapter\sql-statements.html" TargetMode="External"/><Relationship Id="rId3667" Type="http://schemas.openxmlformats.org/officeDocument/2006/relationships/hyperlink" Target="file:///E:\backup\%E4%B8%8B%E8%BD%BD\refman-8.0-en.html-chapter\refman-8.0-en.html-chapter\sql-statements.html" TargetMode="External"/><Relationship Id="rId4718" Type="http://schemas.openxmlformats.org/officeDocument/2006/relationships/hyperlink" Target="file:///E:\backup\%E4%B8%8B%E8%BD%BD\refman-8.0-en.html-chapter\refman-8.0-en.html-chapter\mysql-cluster.html" TargetMode="External"/><Relationship Id="rId588" Type="http://schemas.openxmlformats.org/officeDocument/2006/relationships/hyperlink" Target="file:///E:\backup\%E4%B8%8B%E8%BD%BD\refman-8.0-en.html-chapter\refman-8.0-en.html-chapter\data-types.html" TargetMode="External"/><Relationship Id="rId2269" Type="http://schemas.openxmlformats.org/officeDocument/2006/relationships/hyperlink" Target="file:///E:\backup\%E4%B8%8B%E8%BD%BD\refman-8.0-en.html-chapter\refman-8.0-en.html-chapter\sql-statements.html" TargetMode="External"/><Relationship Id="rId2683" Type="http://schemas.openxmlformats.org/officeDocument/2006/relationships/hyperlink" Target="file:///E:\backup\%E4%B8%8B%E8%BD%BD\refman-8.0-en.html-chapter\refman-8.0-en.html-chapter\sql-statements.html" TargetMode="External"/><Relationship Id="rId3734" Type="http://schemas.openxmlformats.org/officeDocument/2006/relationships/hyperlink" Target="file:///E:\backup\%E4%B8%8B%E8%BD%BD\refman-8.0-en.html-chapter\refman-8.0-en.html-chapter\sql-statements.html" TargetMode="External"/><Relationship Id="rId655" Type="http://schemas.openxmlformats.org/officeDocument/2006/relationships/hyperlink" Target="file:///E:\backup\%E4%B8%8B%E8%BD%BD\refman-8.0-en.html-chapter\refman-8.0-en.html-chapter\functions.html" TargetMode="External"/><Relationship Id="rId1285" Type="http://schemas.openxmlformats.org/officeDocument/2006/relationships/hyperlink" Target="file:///E:\backup\%E4%B8%8B%E8%BD%BD\refman-8.0-en.html-chapter\refman-8.0-en.html-chapter\sql-statements.html" TargetMode="External"/><Relationship Id="rId2336" Type="http://schemas.openxmlformats.org/officeDocument/2006/relationships/hyperlink" Target="file:///E:\backup\%E4%B8%8B%E8%BD%BD\refman-8.0-en.html-chapter\refman-8.0-en.html-chapter\sql-statements.html" TargetMode="External"/><Relationship Id="rId2750" Type="http://schemas.openxmlformats.org/officeDocument/2006/relationships/hyperlink" Target="file:///E:\backup\%E4%B8%8B%E8%BD%BD\refman-8.0-en.html-chapter\refman-8.0-en.html-chapter\sql-statements.html" TargetMode="External"/><Relationship Id="rId3801" Type="http://schemas.openxmlformats.org/officeDocument/2006/relationships/hyperlink" Target="file:///E:\backup\%E4%B8%8B%E8%BD%BD\refman-8.0-en.html-chapter\refman-8.0-en.html-chapter\sql-statements.html" TargetMode="External"/><Relationship Id="rId308" Type="http://schemas.openxmlformats.org/officeDocument/2006/relationships/hyperlink" Target="file:///E:\backup\%E4%B8%8B%E8%BD%BD\refman-8.0-en.html-chapter\refman-8.0-en.html-chapter\data-types.html" TargetMode="External"/><Relationship Id="rId722" Type="http://schemas.openxmlformats.org/officeDocument/2006/relationships/hyperlink" Target="file:///E:\backup\%E4%B8%8B%E8%BD%BD\refman-8.0-en.html-chapter\refman-8.0-en.html-chapter\security.html" TargetMode="External"/><Relationship Id="rId1352" Type="http://schemas.openxmlformats.org/officeDocument/2006/relationships/hyperlink" Target="file:///E:\backup\%E4%B8%8B%E8%BD%BD\refman-8.0-en.html-chapter\refman-8.0-en.html-chapter\mysql-cluster.html" TargetMode="External"/><Relationship Id="rId2403" Type="http://schemas.openxmlformats.org/officeDocument/2006/relationships/hyperlink" Target="file:///E:\backup\%E4%B8%8B%E8%BD%BD\refman-8.0-en.html-chapter\refman-8.0-en.html-chapter\functions.html" TargetMode="External"/><Relationship Id="rId5559" Type="http://schemas.openxmlformats.org/officeDocument/2006/relationships/hyperlink" Target="file:///E:\backup\%E4%B8%8B%E8%BD%BD\refman-8.0-en.html-chapter\refman-8.0-en.html-chapter\sql-statements.html" TargetMode="External"/><Relationship Id="rId1005" Type="http://schemas.openxmlformats.org/officeDocument/2006/relationships/hyperlink" Target="file:///E:\backup\%E4%B8%8B%E8%BD%BD\refman-8.0-en.html-chapter\refman-8.0-en.html-chapter\sql-statements.html" TargetMode="External"/><Relationship Id="rId4575" Type="http://schemas.openxmlformats.org/officeDocument/2006/relationships/hyperlink" Target="file:///E:\backup\%E4%B8%8B%E8%BD%BD\refman-8.0-en.html-chapter\refman-8.0-en.html-chapter\innodb-storage-engine.html" TargetMode="External"/><Relationship Id="rId5973" Type="http://schemas.openxmlformats.org/officeDocument/2006/relationships/hyperlink" Target="file:///E:\backup\%E4%B8%8B%E8%BD%BD\refman-8.0-en.html-chapter\refman-8.0-en.html-chapter\sql-statements.html" TargetMode="External"/><Relationship Id="rId3177" Type="http://schemas.openxmlformats.org/officeDocument/2006/relationships/hyperlink" Target="file:///E:\backup\%E4%B8%8B%E8%BD%BD\refman-8.0-en.html-chapter\refman-8.0-en.html-chapter\server-administration.html" TargetMode="External"/><Relationship Id="rId4228" Type="http://schemas.openxmlformats.org/officeDocument/2006/relationships/hyperlink" Target="file:///E:\backup\%E4%B8%8B%E8%BD%BD\refman-8.0-en.html-chapter\refman-8.0-en.html-chapter\sql-statements.html" TargetMode="External"/><Relationship Id="rId5626" Type="http://schemas.openxmlformats.org/officeDocument/2006/relationships/hyperlink" Target="file:///E:\backup\%E4%B8%8B%E8%BD%BD\refman-8.0-en.html-chapter\refman-8.0-en.html-chapter\server-administration.html" TargetMode="External"/><Relationship Id="rId3591" Type="http://schemas.openxmlformats.org/officeDocument/2006/relationships/hyperlink" Target="file:///E:\backup\%E4%B8%8B%E8%BD%BD\refman-8.0-en.html-chapter\refman-8.0-en.html-chapter\sql-statements.html" TargetMode="External"/><Relationship Id="rId4642" Type="http://schemas.openxmlformats.org/officeDocument/2006/relationships/hyperlink" Target="file:///E:\backup\%E4%B8%8B%E8%BD%BD\refman-8.0-en.html-chapter\refman-8.0-en.html-chapter\server-administration.html" TargetMode="External"/><Relationship Id="rId2193" Type="http://schemas.openxmlformats.org/officeDocument/2006/relationships/hyperlink" Target="file:///E:\backup\%E4%B8%8B%E8%BD%BD\refman-8.0-en.html-chapter\refman-8.0-en.html-chapter\sql-statements.html" TargetMode="External"/><Relationship Id="rId3244" Type="http://schemas.openxmlformats.org/officeDocument/2006/relationships/hyperlink" Target="file:///E:\backup\%E4%B8%8B%E8%BD%BD\refman-8.0-en.html-chapter\refman-8.0-en.html-chapter\replication.html" TargetMode="External"/><Relationship Id="rId165" Type="http://schemas.openxmlformats.org/officeDocument/2006/relationships/hyperlink" Target="file:///E:\backup\%E4%B8%8B%E8%BD%BD\refman-8.0-en.html-chapter\refman-8.0-en.html-chapter\sql-statements.html" TargetMode="External"/><Relationship Id="rId2260" Type="http://schemas.openxmlformats.org/officeDocument/2006/relationships/hyperlink" Target="file:///E:\backup\%E4%B8%8B%E8%BD%BD\refman-8.0-en.html-chapter\refman-8.0-en.html-chapter\sql-statements.html" TargetMode="External"/><Relationship Id="rId3311" Type="http://schemas.openxmlformats.org/officeDocument/2006/relationships/hyperlink" Target="file:///E:\backup\%E4%B8%8B%E8%BD%BD\refman-8.0-en.html-chapter\refman-8.0-en.html-chapter\replication.html" TargetMode="External"/><Relationship Id="rId232" Type="http://schemas.openxmlformats.org/officeDocument/2006/relationships/hyperlink" Target="file:///E:\backup\%E4%B8%8B%E8%BD%BD\refman-8.0-en.html-chapter\refman-8.0-en.html-chapter\sql-statements.html" TargetMode="External"/><Relationship Id="rId5069" Type="http://schemas.openxmlformats.org/officeDocument/2006/relationships/hyperlink" Target="file:///E:\backup\%E4%B8%8B%E8%BD%BD\refman-8.0-en.html-chapter\refman-8.0-en.html-chapter\information-schema.html" TargetMode="External"/><Relationship Id="rId5483" Type="http://schemas.openxmlformats.org/officeDocument/2006/relationships/hyperlink" Target="file:///E:\backup\%E4%B8%8B%E8%BD%BD\refman-8.0-en.html-chapter\refman-8.0-en.html-chapter\performance-schema.html" TargetMode="External"/><Relationship Id="rId1679" Type="http://schemas.openxmlformats.org/officeDocument/2006/relationships/hyperlink" Target="file:///E:\backup\%E4%B8%8B%E8%BD%BD\refman-8.0-en.html-chapter\refman-8.0-en.html-chapter\sql-statements.html" TargetMode="External"/><Relationship Id="rId4085" Type="http://schemas.openxmlformats.org/officeDocument/2006/relationships/hyperlink" Target="file:///E:\backup\%E4%B8%8B%E8%BD%BD\refman-8.0-en.html-chapter\refman-8.0-en.html-chapter\security.html" TargetMode="External"/><Relationship Id="rId5136" Type="http://schemas.openxmlformats.org/officeDocument/2006/relationships/hyperlink" Target="file:///E:\backup\%E4%B8%8B%E8%BD%BD\refman-8.0-en.html-chapter\refman-8.0-en.html-chapter\information-schema.html" TargetMode="External"/><Relationship Id="rId4152" Type="http://schemas.openxmlformats.org/officeDocument/2006/relationships/hyperlink" Target="file:///E:\backup\%E4%B8%8B%E8%BD%BD\refman-8.0-en.html-chapter\refman-8.0-en.html-chapter\sql-statements.html" TargetMode="External"/><Relationship Id="rId5203" Type="http://schemas.openxmlformats.org/officeDocument/2006/relationships/hyperlink" Target="file:///E:\backup\%E4%B8%8B%E8%BD%BD\refman-8.0-en.html-chapter\refman-8.0-en.html-chapter\mysql-cluster.html" TargetMode="External"/><Relationship Id="rId5550" Type="http://schemas.openxmlformats.org/officeDocument/2006/relationships/hyperlink" Target="file:///E:\backup\%E4%B8%8B%E8%BD%BD\refman-8.0-en.html-chapter\refman-8.0-en.html-chapter\sql-statements.html" TargetMode="External"/><Relationship Id="rId1746" Type="http://schemas.openxmlformats.org/officeDocument/2006/relationships/hyperlink" Target="file:///E:\backup\%E4%B8%8B%E8%BD%BD\refman-8.0-en.html-chapter\refman-8.0-en.html-chapter\sql-statements.html" TargetMode="External"/><Relationship Id="rId38" Type="http://schemas.openxmlformats.org/officeDocument/2006/relationships/hyperlink" Target="file:///E:\backup\%E4%B8%8B%E8%BD%BD\refman-8.0-en.html-chapter\refman-8.0-en.html-chapter\sql-statements.html" TargetMode="External"/><Relationship Id="rId1813" Type="http://schemas.openxmlformats.org/officeDocument/2006/relationships/hyperlink" Target="file:///E:\backup\%E4%B8%8B%E8%BD%BD\refman-8.0-en.html-chapter\refman-8.0-en.html-chapter\sql-statements.html" TargetMode="External"/><Relationship Id="rId4969" Type="http://schemas.openxmlformats.org/officeDocument/2006/relationships/hyperlink" Target="file:///E:\backup\%E4%B8%8B%E8%BD%BD\refman-8.0-en.html-chapter\refman-8.0-en.html-chapter\performance-schema.html" TargetMode="External"/><Relationship Id="rId3985" Type="http://schemas.openxmlformats.org/officeDocument/2006/relationships/hyperlink" Target="file:///E:\backup\%E4%B8%8B%E8%BD%BD\refman-8.0-en.html-chapter\refman-8.0-en.html-chapter\server-administration.html" TargetMode="External"/><Relationship Id="rId2587" Type="http://schemas.openxmlformats.org/officeDocument/2006/relationships/hyperlink" Target="file:///E:\backup\%E4%B8%8B%E8%BD%BD\refman-8.0-en.html-chapter\refman-8.0-en.html-chapter\sql-statements.html" TargetMode="External"/><Relationship Id="rId3638" Type="http://schemas.openxmlformats.org/officeDocument/2006/relationships/hyperlink" Target="https://dev.mysql.com/doc/mysql-errors/8.0/en/server-error-reference.html" TargetMode="External"/><Relationship Id="rId559" Type="http://schemas.openxmlformats.org/officeDocument/2006/relationships/hyperlink" Target="file:///E:\backup\%E4%B8%8B%E8%BD%BD\refman-8.0-en.html-chapter\refman-8.0-en.html-chapter\sql-statements.html" TargetMode="External"/><Relationship Id="rId1189" Type="http://schemas.openxmlformats.org/officeDocument/2006/relationships/hyperlink" Target="file:///E:\backup\%E4%B8%8B%E8%BD%BD\refman-8.0-en.html-chapter\refman-8.0-en.html-chapter\programs.html" TargetMode="External"/><Relationship Id="rId5060" Type="http://schemas.openxmlformats.org/officeDocument/2006/relationships/hyperlink" Target="file:///E:\backup\%E4%B8%8B%E8%BD%BD\refman-8.0-en.html-chapter\refman-8.0-en.html-chapter\programs.html" TargetMode="External"/><Relationship Id="rId626" Type="http://schemas.openxmlformats.org/officeDocument/2006/relationships/hyperlink" Target="file:///E:\backup\%E4%B8%8B%E8%BD%BD\refman-8.0-en.html-chapter\refman-8.0-en.html-chapter\functions.html" TargetMode="External"/><Relationship Id="rId973" Type="http://schemas.openxmlformats.org/officeDocument/2006/relationships/hyperlink" Target="file:///E:\backup\%E4%B8%8B%E8%BD%BD\refman-8.0-en.html-chapter\refman-8.0-en.html-chapter\sql-statements.html" TargetMode="External"/><Relationship Id="rId1256" Type="http://schemas.openxmlformats.org/officeDocument/2006/relationships/hyperlink" Target="file:///E:\backup\%E4%B8%8B%E8%BD%BD\refman-8.0-en.html-chapter\refman-8.0-en.html-chapter\data-types.html" TargetMode="External"/><Relationship Id="rId2307" Type="http://schemas.openxmlformats.org/officeDocument/2006/relationships/hyperlink" Target="file:///E:\backup\%E4%B8%8B%E8%BD%BD\refman-8.0-en.html-chapter\refman-8.0-en.html-chapter\sql-statements.html" TargetMode="External"/><Relationship Id="rId2654" Type="http://schemas.openxmlformats.org/officeDocument/2006/relationships/hyperlink" Target="file:///E:\backup\%E4%B8%8B%E8%BD%BD\refman-8.0-en.html-chapter\refman-8.0-en.html-chapter\sql-statements.html" TargetMode="External"/><Relationship Id="rId3705" Type="http://schemas.openxmlformats.org/officeDocument/2006/relationships/hyperlink" Target="file:///E:\backup\%E4%B8%8B%E8%BD%BD\refman-8.0-en.html-chapter\refman-8.0-en.html-chapter\sql-statements.html" TargetMode="External"/><Relationship Id="rId1670" Type="http://schemas.openxmlformats.org/officeDocument/2006/relationships/hyperlink" Target="file:///E:\backup\%E4%B8%8B%E8%BD%BD\refman-8.0-en.html-chapter\refman-8.0-en.html-chapter\sql-statements.html" TargetMode="External"/><Relationship Id="rId2721" Type="http://schemas.openxmlformats.org/officeDocument/2006/relationships/hyperlink" Target="file:///E:\backup\%E4%B8%8B%E8%BD%BD\refman-8.0-en.html-chapter\refman-8.0-en.html-chapter\sql-statements.html" TargetMode="External"/><Relationship Id="rId5877" Type="http://schemas.openxmlformats.org/officeDocument/2006/relationships/hyperlink" Target="file:///E:\backup\%E4%B8%8B%E8%BD%BD\refman-8.0-en.html-chapter\refman-8.0-en.html-chapter\sql-statements.html" TargetMode="External"/><Relationship Id="rId1323" Type="http://schemas.openxmlformats.org/officeDocument/2006/relationships/hyperlink" Target="file:///E:\backup\%E4%B8%8B%E8%BD%BD\refman-8.0-en.html-chapter\refman-8.0-en.html-chapter\sql-statements.html" TargetMode="External"/><Relationship Id="rId4479" Type="http://schemas.openxmlformats.org/officeDocument/2006/relationships/hyperlink" Target="file:///E:\backup\%E4%B8%8B%E8%BD%BD\refman-8.0-en.html-chapter\refman-8.0-en.html-chapter\security.html" TargetMode="External"/><Relationship Id="rId4893" Type="http://schemas.openxmlformats.org/officeDocument/2006/relationships/hyperlink" Target="file:///E:\backup\%E4%B8%8B%E8%BD%BD\refman-8.0-en.html-chapter\refman-8.0-en.html-chapter\sql-statements.html" TargetMode="External"/><Relationship Id="rId5944" Type="http://schemas.openxmlformats.org/officeDocument/2006/relationships/hyperlink" Target="file:///E:\backup\%E4%B8%8B%E8%BD%BD\refman-8.0-en.html-chapter\refman-8.0-en.html-chapter\sql-statements.html" TargetMode="External"/><Relationship Id="rId3495" Type="http://schemas.openxmlformats.org/officeDocument/2006/relationships/hyperlink" Target="file:///E:\backup\%E4%B8%8B%E8%BD%BD\refman-8.0-en.html-chapter\refman-8.0-en.html-chapter\sql-statements.html" TargetMode="External"/><Relationship Id="rId4546" Type="http://schemas.openxmlformats.org/officeDocument/2006/relationships/hyperlink" Target="file:///E:\backup\%E4%B8%8B%E8%BD%BD\refman-8.0-en.html-chapter\refman-8.0-en.html-chapter\innodb-storage-engine.html" TargetMode="External"/><Relationship Id="rId4960" Type="http://schemas.openxmlformats.org/officeDocument/2006/relationships/hyperlink" Target="file:///E:\backup\%E4%B8%8B%E8%BD%BD\refman-8.0-en.html-chapter\refman-8.0-en.html-chapter\server-administration.html" TargetMode="External"/><Relationship Id="rId2097" Type="http://schemas.openxmlformats.org/officeDocument/2006/relationships/hyperlink" Target="file:///E:\backup\%E4%B8%8B%E8%BD%BD\refman-8.0-en.html-chapter\refman-8.0-en.html-chapter\programs.html" TargetMode="External"/><Relationship Id="rId3148" Type="http://schemas.openxmlformats.org/officeDocument/2006/relationships/hyperlink" Target="file:///E:\backup\%E4%B8%8B%E8%BD%BD\refman-8.0-en.html-chapter\refman-8.0-en.html-chapter\server-administration.html" TargetMode="External"/><Relationship Id="rId3562" Type="http://schemas.openxmlformats.org/officeDocument/2006/relationships/hyperlink" Target="file:///E:\backup\%E4%B8%8B%E8%BD%BD\refman-8.0-en.html-chapter\refman-8.0-en.html-chapter\sql-statements.html" TargetMode="External"/><Relationship Id="rId4613" Type="http://schemas.openxmlformats.org/officeDocument/2006/relationships/hyperlink" Target="file:///E:\backup\%E4%B8%8B%E8%BD%BD\refman-8.0-en.html-chapter\refman-8.0-en.html-chapter\storage-engines.html" TargetMode="External"/><Relationship Id="rId483" Type="http://schemas.openxmlformats.org/officeDocument/2006/relationships/hyperlink" Target="file:///E:\backup\%E4%B8%8B%E8%BD%BD\refman-8.0-en.html-chapter\refman-8.0-en.html-chapter\security.html" TargetMode="External"/><Relationship Id="rId2164" Type="http://schemas.openxmlformats.org/officeDocument/2006/relationships/hyperlink" Target="file:///E:\backup\%E4%B8%8B%E8%BD%BD\refman-8.0-en.html-chapter\refman-8.0-en.html-chapter\partitioning.html" TargetMode="External"/><Relationship Id="rId3215" Type="http://schemas.openxmlformats.org/officeDocument/2006/relationships/hyperlink" Target="file:///E:\backup\%E4%B8%8B%E8%BD%BD\refman-8.0-en.html-chapter\refman-8.0-en.html-chapter\replication.html" TargetMode="External"/><Relationship Id="rId136" Type="http://schemas.openxmlformats.org/officeDocument/2006/relationships/hyperlink" Target="file:///E:\backup\%E4%B8%8B%E8%BD%BD\refman-8.0-en.html-chapter\refman-8.0-en.html-chapter\sql-statements.html" TargetMode="External"/><Relationship Id="rId550" Type="http://schemas.openxmlformats.org/officeDocument/2006/relationships/hyperlink" Target="file:///E:\backup\%E4%B8%8B%E8%BD%BD\refman-8.0-en.html-chapter\refman-8.0-en.html-chapter\sql-statements.html" TargetMode="External"/><Relationship Id="rId1180" Type="http://schemas.openxmlformats.org/officeDocument/2006/relationships/hyperlink" Target="file:///E:\backup\%E4%B8%8B%E8%BD%BD\refman-8.0-en.html-chapter\refman-8.0-en.html-chapter\mysql-cluster.html" TargetMode="External"/><Relationship Id="rId2231" Type="http://schemas.openxmlformats.org/officeDocument/2006/relationships/hyperlink" Target="file:///E:\backup\%E4%B8%8B%E8%BD%BD\refman-8.0-en.html-chapter\refman-8.0-en.html-chapter\sql-statements.html" TargetMode="External"/><Relationship Id="rId5387" Type="http://schemas.openxmlformats.org/officeDocument/2006/relationships/hyperlink" Target="file:///E:\backup\%E4%B8%8B%E8%BD%BD\refman-8.0-en.html-chapter\refman-8.0-en.html-chapter\optimization.html" TargetMode="External"/><Relationship Id="rId203" Type="http://schemas.openxmlformats.org/officeDocument/2006/relationships/hyperlink" Target="file:///E:\backup\%E4%B8%8B%E8%BD%BD\refman-8.0-en.html-chapter\refman-8.0-en.html-chapter\sql-statements.html" TargetMode="External"/><Relationship Id="rId1997" Type="http://schemas.openxmlformats.org/officeDocument/2006/relationships/hyperlink" Target="file:///E:\backup\%E4%B8%8B%E8%BD%BD\refman-8.0-en.html-chapter\refman-8.0-en.html-chapter\sql-statements.html" TargetMode="External"/><Relationship Id="rId4056" Type="http://schemas.openxmlformats.org/officeDocument/2006/relationships/hyperlink" Target="file:///E:\backup\%E4%B8%8B%E8%BD%BD\refman-8.0-en.html-chapter\refman-8.0-en.html-chapter\sql-statements.html" TargetMode="External"/><Relationship Id="rId5454" Type="http://schemas.openxmlformats.org/officeDocument/2006/relationships/hyperlink" Target="file:///E:\backup\%E4%B8%8B%E8%BD%BD\refman-8.0-en.html-chapter\refman-8.0-en.html-chapter\optimization.html" TargetMode="External"/><Relationship Id="rId4470" Type="http://schemas.openxmlformats.org/officeDocument/2006/relationships/hyperlink" Target="file:///E:\backup\%E4%B8%8B%E8%BD%BD\refman-8.0-en.html-chapter\refman-8.0-en.html-chapter\sql-statements.html" TargetMode="External"/><Relationship Id="rId5107" Type="http://schemas.openxmlformats.org/officeDocument/2006/relationships/hyperlink" Target="file:///E:\backup\%E4%B8%8B%E8%BD%BD\refman-8.0-en.html-chapter\refman-8.0-en.html-chapter\sql-statements.html" TargetMode="External"/><Relationship Id="rId5521" Type="http://schemas.openxmlformats.org/officeDocument/2006/relationships/hyperlink" Target="file:///E:\backup\%E4%B8%8B%E8%BD%BD\refman-8.0-en.html-chapter\refman-8.0-en.html-chapter\server-administration.html" TargetMode="External"/><Relationship Id="rId1717" Type="http://schemas.openxmlformats.org/officeDocument/2006/relationships/hyperlink" Target="file:///E:\backup\%E4%B8%8B%E8%BD%BD\refman-8.0-en.html-chapter\refman-8.0-en.html-chapter\server-administration.html" TargetMode="External"/><Relationship Id="rId3072" Type="http://schemas.openxmlformats.org/officeDocument/2006/relationships/hyperlink" Target="file:///E:\backup\%E4%B8%8B%E8%BD%BD\refman-8.0-en.html-chapter\refman-8.0-en.html-chapter\sql-statements.html" TargetMode="External"/><Relationship Id="rId4123" Type="http://schemas.openxmlformats.org/officeDocument/2006/relationships/hyperlink" Target="file:///E:\backup\%E4%B8%8B%E8%BD%BD\refman-8.0-en.html-chapter\refman-8.0-en.html-chapter\sql-statements.html" TargetMode="External"/><Relationship Id="rId3889" Type="http://schemas.openxmlformats.org/officeDocument/2006/relationships/hyperlink" Target="file:///E:\backup\%E4%B8%8B%E8%BD%BD\refman-8.0-en.html-chapter\refman-8.0-en.html-chapter\installing.html" TargetMode="External"/><Relationship Id="rId3956" Type="http://schemas.openxmlformats.org/officeDocument/2006/relationships/hyperlink" Target="file:///E:\backup\%E4%B8%8B%E8%BD%BD\refman-8.0-en.html-chapter\refman-8.0-en.html-chapter\sql-statements.html" TargetMode="External"/><Relationship Id="rId877" Type="http://schemas.openxmlformats.org/officeDocument/2006/relationships/hyperlink" Target="file:///E:\backup\%E4%B8%8B%E8%BD%BD\refman-8.0-en.html-chapter\refman-8.0-en.html-chapter\replication.html" TargetMode="External"/><Relationship Id="rId2558" Type="http://schemas.openxmlformats.org/officeDocument/2006/relationships/hyperlink" Target="file:///E:\backup\%E4%B8%8B%E8%BD%BD\refman-8.0-en.html-chapter\refman-8.0-en.html-chapter\sql-statements.html" TargetMode="External"/><Relationship Id="rId2972" Type="http://schemas.openxmlformats.org/officeDocument/2006/relationships/hyperlink" Target="file:///E:\backup\%E4%B8%8B%E8%BD%BD\refman-8.0-en.html-chapter\refman-8.0-en.html-chapter\sql-statements.html" TargetMode="External"/><Relationship Id="rId3609" Type="http://schemas.openxmlformats.org/officeDocument/2006/relationships/hyperlink" Target="file:///E:\backup\%E4%B8%8B%E8%BD%BD\refman-8.0-en.html-chapter\refman-8.0-en.html-chapter\server-administration.html" TargetMode="External"/><Relationship Id="rId944" Type="http://schemas.openxmlformats.org/officeDocument/2006/relationships/hyperlink" Target="file:///E:\backup\%E4%B8%8B%E8%BD%BD\refman-8.0-en.html-chapter\refman-8.0-en.html-chapter\sql-statements.html" TargetMode="External"/><Relationship Id="rId1574" Type="http://schemas.openxmlformats.org/officeDocument/2006/relationships/hyperlink" Target="file:///E:\backup\%E4%B8%8B%E8%BD%BD\refman-8.0-en.html-chapter\refman-8.0-en.html-chapter\security.html" TargetMode="External"/><Relationship Id="rId2625" Type="http://schemas.openxmlformats.org/officeDocument/2006/relationships/hyperlink" Target="file:///E:\backup\%E4%B8%8B%E8%BD%BD\refman-8.0-en.html-chapter\refman-8.0-en.html-chapter\server-administration.html" TargetMode="External"/><Relationship Id="rId5031" Type="http://schemas.openxmlformats.org/officeDocument/2006/relationships/hyperlink" Target="file:///E:\backup\%E4%B8%8B%E8%BD%BD\refman-8.0-en.html-chapter\refman-8.0-en.html-chapter\sql-statements.html" TargetMode="External"/><Relationship Id="rId1227" Type="http://schemas.openxmlformats.org/officeDocument/2006/relationships/hyperlink" Target="file:///E:\backup\%E4%B8%8B%E8%BD%BD\refman-8.0-en.html-chapter\refman-8.0-en.html-chapter\information-schema.html" TargetMode="External"/><Relationship Id="rId1641" Type="http://schemas.openxmlformats.org/officeDocument/2006/relationships/hyperlink" Target="file:///E:\backup\%E4%B8%8B%E8%BD%BD\refman-8.0-en.html-chapter\refman-8.0-en.html-chapter\innodb-storage-engine.html" TargetMode="External"/><Relationship Id="rId4797" Type="http://schemas.openxmlformats.org/officeDocument/2006/relationships/hyperlink" Target="file:///E:\backup\%E4%B8%8B%E8%BD%BD\refman-8.0-en.html-chapter\refman-8.0-en.html-chapter\sql-statements.html" TargetMode="External"/><Relationship Id="rId5848" Type="http://schemas.openxmlformats.org/officeDocument/2006/relationships/hyperlink" Target="file:///E:\backup\%E4%B8%8B%E8%BD%BD\refman-8.0-en.html-chapter\refman-8.0-en.html-chapter\security.html" TargetMode="External"/><Relationship Id="rId3399" Type="http://schemas.openxmlformats.org/officeDocument/2006/relationships/hyperlink" Target="file:///E:\backup\%E4%B8%8B%E8%BD%BD\refman-8.0-en.html-chapter\refman-8.0-en.html-chapter\sql-statements.html" TargetMode="External"/><Relationship Id="rId4864" Type="http://schemas.openxmlformats.org/officeDocument/2006/relationships/hyperlink" Target="file:///E:\backup\%E4%B8%8B%E8%BD%BD\refman-8.0-en.html-chapter\refman-8.0-en.html-chapter\server-administration.html" TargetMode="External"/><Relationship Id="rId3466" Type="http://schemas.openxmlformats.org/officeDocument/2006/relationships/hyperlink" Target="file:///E:\backup\%E4%B8%8B%E8%BD%BD\refman-8.0-en.html-chapter\refman-8.0-en.html-chapter\sql-statements.html" TargetMode="External"/><Relationship Id="rId4517" Type="http://schemas.openxmlformats.org/officeDocument/2006/relationships/hyperlink" Target="file:///E:\backup\%E4%B8%8B%E8%BD%BD\refman-8.0-en.html-chapter\refman-8.0-en.html-chapter\security.html" TargetMode="External"/><Relationship Id="rId5915" Type="http://schemas.openxmlformats.org/officeDocument/2006/relationships/hyperlink" Target="file:///E:\backup\%E4%B8%8B%E8%BD%BD\refman-8.0-en.html-chapter\refman-8.0-en.html-chapter\sql-statements.html" TargetMode="External"/><Relationship Id="rId387" Type="http://schemas.openxmlformats.org/officeDocument/2006/relationships/hyperlink" Target="file:///E:\backup\%E4%B8%8B%E8%BD%BD\refman-8.0-en.html-chapter\refman-8.0-en.html-chapter\data-types.html" TargetMode="External"/><Relationship Id="rId2068" Type="http://schemas.openxmlformats.org/officeDocument/2006/relationships/hyperlink" Target="https://dev.mysql.com/doc/c-api/8.0/en/mysql-info.html" TargetMode="External"/><Relationship Id="rId3119" Type="http://schemas.openxmlformats.org/officeDocument/2006/relationships/hyperlink" Target="file:///E:\backup\%E4%B8%8B%E8%BD%BD\refman-8.0-en.html-chapter\refman-8.0-en.html-chapter\sql-statements.html" TargetMode="External"/><Relationship Id="rId3880" Type="http://schemas.openxmlformats.org/officeDocument/2006/relationships/hyperlink" Target="file:///E:\backup\%E4%B8%8B%E8%BD%BD\refman-8.0-en.html-chapter\refman-8.0-en.html-chapter\sql-statements.html" TargetMode="External"/><Relationship Id="rId4931" Type="http://schemas.openxmlformats.org/officeDocument/2006/relationships/hyperlink" Target="file:///E:\backup\%E4%B8%8B%E8%BD%BD\refman-8.0-en.html-chapter\refman-8.0-en.html-chapter\language-structure.html" TargetMode="External"/><Relationship Id="rId1084" Type="http://schemas.openxmlformats.org/officeDocument/2006/relationships/hyperlink" Target="file:///E:\backup\%E4%B8%8B%E8%BD%BD\refman-8.0-en.html-chapter\refman-8.0-en.html-chapter\functions.html" TargetMode="External"/><Relationship Id="rId2482" Type="http://schemas.openxmlformats.org/officeDocument/2006/relationships/hyperlink" Target="file:///E:\backup\%E4%B8%8B%E8%BD%BD\refman-8.0-en.html-chapter\refman-8.0-en.html-chapter\sql-statements.html" TargetMode="External"/><Relationship Id="rId3533" Type="http://schemas.openxmlformats.org/officeDocument/2006/relationships/hyperlink" Target="file:///E:\backup\%E4%B8%8B%E8%BD%BD\refman-8.0-en.html-chapter\refman-8.0-en.html-chapter\sql-statements.html" TargetMode="External"/><Relationship Id="rId107" Type="http://schemas.openxmlformats.org/officeDocument/2006/relationships/hyperlink" Target="file:///E:\backup\%E4%B8%8B%E8%BD%BD\refman-8.0-en.html-chapter\refman-8.0-en.html-chapter\sql-statements.html" TargetMode="External"/><Relationship Id="rId454" Type="http://schemas.openxmlformats.org/officeDocument/2006/relationships/hyperlink" Target="file:///E:\backup\%E4%B8%8B%E8%BD%BD\refman-8.0-en.html-chapter\refman-8.0-en.html-chapter\sql-statements.html" TargetMode="External"/><Relationship Id="rId2135" Type="http://schemas.openxmlformats.org/officeDocument/2006/relationships/hyperlink" Target="file:///E:\backup\%E4%B8%8B%E8%BD%BD\refman-8.0-en.html-chapter\refman-8.0-en.html-chapter\sql-statements.html" TargetMode="External"/><Relationship Id="rId3600" Type="http://schemas.openxmlformats.org/officeDocument/2006/relationships/hyperlink" Target="file:///E:\backup\%E4%B8%8B%E8%BD%BD\refman-8.0-en.html-chapter\refman-8.0-en.html-chapter\sql-statements.html" TargetMode="External"/><Relationship Id="rId521" Type="http://schemas.openxmlformats.org/officeDocument/2006/relationships/hyperlink" Target="file:///E:\backup\%E4%B8%8B%E8%BD%BD\refman-8.0-en.html-chapter\refman-8.0-en.html-chapter\stored-objects.html" TargetMode="External"/><Relationship Id="rId1151" Type="http://schemas.openxmlformats.org/officeDocument/2006/relationships/hyperlink" Target="file:///E:\backup\%E4%B8%8B%E8%BD%BD\refman-8.0-en.html-chapter\refman-8.0-en.html-chapter\sql-statements.html" TargetMode="External"/><Relationship Id="rId2202" Type="http://schemas.openxmlformats.org/officeDocument/2006/relationships/hyperlink" Target="file:///E:\backup\%E4%B8%8B%E8%BD%BD\refman-8.0-en.html-chapter\refman-8.0-en.html-chapter\sql-statements.html" TargetMode="External"/><Relationship Id="rId5358" Type="http://schemas.openxmlformats.org/officeDocument/2006/relationships/hyperlink" Target="file:///E:\backup\%E4%B8%8B%E8%BD%BD\refman-8.0-en.html-chapter\refman-8.0-en.html-chapter\information-schema.html" TargetMode="External"/><Relationship Id="rId5772" Type="http://schemas.openxmlformats.org/officeDocument/2006/relationships/hyperlink" Target="file:///E:\backup\%E4%B8%8B%E8%BD%BD\refman-8.0-en.html-chapter\refman-8.0-en.html-chapter\sql-statements.html" TargetMode="External"/><Relationship Id="rId1968" Type="http://schemas.openxmlformats.org/officeDocument/2006/relationships/hyperlink" Target="file:///E:\backup\%E4%B8%8B%E8%BD%BD\refman-8.0-en.html-chapter\refman-8.0-en.html-chapter\sql-statements.html" TargetMode="External"/><Relationship Id="rId4374" Type="http://schemas.openxmlformats.org/officeDocument/2006/relationships/hyperlink" Target="file:///E:\backup\%E4%B8%8B%E8%BD%BD\refman-8.0-en.html-chapter\refman-8.0-en.html-chapter\security.html" TargetMode="External"/><Relationship Id="rId5425" Type="http://schemas.openxmlformats.org/officeDocument/2006/relationships/hyperlink" Target="file:///E:\backup\%E4%B8%8B%E8%BD%BD\refman-8.0-en.html-chapter\refman-8.0-en.html-chapter\programs.html" TargetMode="External"/><Relationship Id="rId3390" Type="http://schemas.openxmlformats.org/officeDocument/2006/relationships/hyperlink" Target="file:///E:\backup\%E4%B8%8B%E8%BD%BD\refman-8.0-en.html-chapter\refman-8.0-en.html-chapter\sql-statements.html" TargetMode="External"/><Relationship Id="rId4027" Type="http://schemas.openxmlformats.org/officeDocument/2006/relationships/hyperlink" Target="file:///E:\backup\%E4%B8%8B%E8%BD%BD\refman-8.0-en.html-chapter\refman-8.0-en.html-chapter\sql-statements.html" TargetMode="External"/><Relationship Id="rId4441" Type="http://schemas.openxmlformats.org/officeDocument/2006/relationships/hyperlink" Target="file:///E:\backup\%E4%B8%8B%E8%BD%BD\refman-8.0-en.html-chapter\refman-8.0-en.html-chapter\programs.html" TargetMode="External"/><Relationship Id="rId3043" Type="http://schemas.openxmlformats.org/officeDocument/2006/relationships/hyperlink" Target="file:///E:\backup\%E4%B8%8B%E8%BD%BD\refman-8.0-en.html-chapter\refman-8.0-en.html-chapter\sql-statements.html" TargetMode="External"/><Relationship Id="rId3110" Type="http://schemas.openxmlformats.org/officeDocument/2006/relationships/hyperlink" Target="file:///E:\backup\%E4%B8%8B%E8%BD%BD\refman-8.0-en.html-chapter\refman-8.0-en.html-chapter\replication.html" TargetMode="External"/><Relationship Id="rId2876" Type="http://schemas.openxmlformats.org/officeDocument/2006/relationships/hyperlink" Target="file:///E:\backup\%E4%B8%8B%E8%BD%BD\refman-8.0-en.html-chapter\refman-8.0-en.html-chapter\sql-statements.html" TargetMode="External"/><Relationship Id="rId3927" Type="http://schemas.openxmlformats.org/officeDocument/2006/relationships/hyperlink" Target="file:///E:\backup\%E4%B8%8B%E8%BD%BD\refman-8.0-en.html-chapter\refman-8.0-en.html-chapter\functions.html" TargetMode="External"/><Relationship Id="rId5282" Type="http://schemas.openxmlformats.org/officeDocument/2006/relationships/hyperlink" Target="file:///E:\backup\%E4%B8%8B%E8%BD%BD\refman-8.0-en.html-chapter\refman-8.0-en.html-chapter\security.html" TargetMode="External"/><Relationship Id="rId848" Type="http://schemas.openxmlformats.org/officeDocument/2006/relationships/hyperlink" Target="file:///E:\backup\%E4%B8%8B%E8%BD%BD\refman-8.0-en.html-chapter\refman-8.0-en.html-chapter\data-types.html" TargetMode="External"/><Relationship Id="rId1478" Type="http://schemas.openxmlformats.org/officeDocument/2006/relationships/hyperlink" Target="file:///E:\backup\%E4%B8%8B%E8%BD%BD\refman-8.0-en.html-chapter\refman-8.0-en.html-chapter\sql-statements.html" TargetMode="External"/><Relationship Id="rId1892" Type="http://schemas.openxmlformats.org/officeDocument/2006/relationships/hyperlink" Target="file:///E:\backup\%E4%B8%8B%E8%BD%BD\refman-8.0-en.html-chapter\refman-8.0-en.html-chapter\sql-statements.html" TargetMode="External"/><Relationship Id="rId2529" Type="http://schemas.openxmlformats.org/officeDocument/2006/relationships/hyperlink" Target="file:///E:\backup\%E4%B8%8B%E8%BD%BD\refman-8.0-en.html-chapter\refman-8.0-en.html-chapter\sql-statements.html" TargetMode="External"/><Relationship Id="rId915" Type="http://schemas.openxmlformats.org/officeDocument/2006/relationships/hyperlink" Target="file:///E:\backup\%E4%B8%8B%E8%BD%BD\refman-8.0-en.html-chapter\refman-8.0-en.html-chapter\sql-statements.html" TargetMode="External"/><Relationship Id="rId1545" Type="http://schemas.openxmlformats.org/officeDocument/2006/relationships/hyperlink" Target="file:///E:\backup\%E4%B8%8B%E8%BD%BD\refman-8.0-en.html-chapter\refman-8.0-en.html-chapter\programs.html" TargetMode="External"/><Relationship Id="rId2943" Type="http://schemas.openxmlformats.org/officeDocument/2006/relationships/hyperlink" Target="file:///E:\backup\%E4%B8%8B%E8%BD%BD\refman-8.0-en.html-chapter\refman-8.0-en.html-chapter\sql-statements.html" TargetMode="External"/><Relationship Id="rId5002" Type="http://schemas.openxmlformats.org/officeDocument/2006/relationships/hyperlink" Target="file:///E:\backup\%E4%B8%8B%E8%BD%BD\refman-8.0-en.html-chapter\refman-8.0-en.html-chapter\sql-statements.html" TargetMode="External"/><Relationship Id="rId1612" Type="http://schemas.openxmlformats.org/officeDocument/2006/relationships/hyperlink" Target="file:///E:\backup\%E4%B8%8B%E8%BD%BD\refman-8.0-en.html-chapter\refman-8.0-en.html-chapter\security.html" TargetMode="External"/><Relationship Id="rId4768" Type="http://schemas.openxmlformats.org/officeDocument/2006/relationships/hyperlink" Target="file:///E:\backup\%E4%B8%8B%E8%BD%BD\refman-8.0-en.html-chapter\refman-8.0-en.html-chapter\sql-statements.html" TargetMode="External"/><Relationship Id="rId5819" Type="http://schemas.openxmlformats.org/officeDocument/2006/relationships/hyperlink" Target="file:///E:\backup\%E4%B8%8B%E8%BD%BD\refman-8.0-en.html-chapter\refman-8.0-en.html-chapter\security.html" TargetMode="External"/><Relationship Id="rId3784" Type="http://schemas.openxmlformats.org/officeDocument/2006/relationships/hyperlink" Target="file:///E:\backup\%E4%B8%8B%E8%BD%BD\refman-8.0-en.html-chapter\refman-8.0-en.html-chapter\sql-statements.html" TargetMode="External"/><Relationship Id="rId4835" Type="http://schemas.openxmlformats.org/officeDocument/2006/relationships/hyperlink" Target="file:///E:\backup\%E4%B8%8B%E8%BD%BD\refman-8.0-en.html-chapter\refman-8.0-en.html-chapter\performance-schema.html" TargetMode="External"/><Relationship Id="rId2386" Type="http://schemas.openxmlformats.org/officeDocument/2006/relationships/hyperlink" Target="file:///E:\backup\%E4%B8%8B%E8%BD%BD\refman-8.0-en.html-chapter\refman-8.0-en.html-chapter\sql-statements.html" TargetMode="External"/><Relationship Id="rId3437" Type="http://schemas.openxmlformats.org/officeDocument/2006/relationships/hyperlink" Target="file:///E:\backup\%E4%B8%8B%E8%BD%BD\refman-8.0-en.html-chapter\refman-8.0-en.html-chapter\functions.html" TargetMode="External"/><Relationship Id="rId3851" Type="http://schemas.openxmlformats.org/officeDocument/2006/relationships/hyperlink" Target="file:///E:\backup\%E4%B8%8B%E8%BD%BD\refman-8.0-en.html-chapter\refman-8.0-en.html-chapter\server-administration.html" TargetMode="External"/><Relationship Id="rId4902" Type="http://schemas.openxmlformats.org/officeDocument/2006/relationships/hyperlink" Target="file:///E:\backup\%E4%B8%8B%E8%BD%BD\refman-8.0-en.html-chapter\refman-8.0-en.html-chapter\server-administration.html" TargetMode="External"/><Relationship Id="rId358" Type="http://schemas.openxmlformats.org/officeDocument/2006/relationships/hyperlink" Target="file:///E:\backup\%E4%B8%8B%E8%BD%BD\refman-8.0-en.html-chapter\refman-8.0-en.html-chapter\sql-statements.html" TargetMode="External"/><Relationship Id="rId772" Type="http://schemas.openxmlformats.org/officeDocument/2006/relationships/hyperlink" Target="file:///E:\backup\%E4%B8%8B%E8%BD%BD\refman-8.0-en.html-chapter\refman-8.0-en.html-chapter\security.html" TargetMode="External"/><Relationship Id="rId2039" Type="http://schemas.openxmlformats.org/officeDocument/2006/relationships/hyperlink" Target="file:///E:\backup\%E4%B8%8B%E8%BD%BD\refman-8.0-en.html-chapter\refman-8.0-en.html-chapter\server-administration.html" TargetMode="External"/><Relationship Id="rId2453" Type="http://schemas.openxmlformats.org/officeDocument/2006/relationships/hyperlink" Target="file:///E:\backup\%E4%B8%8B%E8%BD%BD\refman-8.0-en.html-chapter\refman-8.0-en.html-chapter\sql-statements.html" TargetMode="External"/><Relationship Id="rId3504" Type="http://schemas.openxmlformats.org/officeDocument/2006/relationships/hyperlink" Target="file:///E:\backup\%E4%B8%8B%E8%BD%BD\refman-8.0-en.html-chapter\refman-8.0-en.html-chapter\sql-statements.html" TargetMode="External"/><Relationship Id="rId425" Type="http://schemas.openxmlformats.org/officeDocument/2006/relationships/hyperlink" Target="file:///E:\backup\%E4%B8%8B%E8%BD%BD\refman-8.0-en.html-chapter\refman-8.0-en.html-chapter\sql-statements.html" TargetMode="External"/><Relationship Id="rId1055" Type="http://schemas.openxmlformats.org/officeDocument/2006/relationships/hyperlink" Target="file:///E:\backup\%E4%B8%8B%E8%BD%BD\refman-8.0-en.html-chapter\refman-8.0-en.html-chapter\security.html" TargetMode="External"/><Relationship Id="rId2106" Type="http://schemas.openxmlformats.org/officeDocument/2006/relationships/hyperlink" Target="file:///E:\backup\%E4%B8%8B%E8%BD%BD\refman-8.0-en.html-chapter\refman-8.0-en.html-chapter\sql-statements.html" TargetMode="External"/><Relationship Id="rId2520" Type="http://schemas.openxmlformats.org/officeDocument/2006/relationships/hyperlink" Target="file:///E:\backup\%E4%B8%8B%E8%BD%BD\refman-8.0-en.html-chapter\refman-8.0-en.html-chapter\sql-statements.html" TargetMode="External"/><Relationship Id="rId5676" Type="http://schemas.openxmlformats.org/officeDocument/2006/relationships/hyperlink" Target="file:///E:\backup\%E4%B8%8B%E8%BD%BD\refman-8.0-en.html-chapter\refman-8.0-en.html-chapter\server-administration.html" TargetMode="External"/><Relationship Id="rId1122" Type="http://schemas.openxmlformats.org/officeDocument/2006/relationships/hyperlink" Target="file:///E:\backup\%E4%B8%8B%E8%BD%BD\refman-8.0-en.html-chapter\refman-8.0-en.html-chapter\sql-statements.html" TargetMode="External"/><Relationship Id="rId4278" Type="http://schemas.openxmlformats.org/officeDocument/2006/relationships/hyperlink" Target="file:///E:\backup\%E4%B8%8B%E8%BD%BD\refman-8.0-en.html-chapter\refman-8.0-en.html-chapter\sql-statements.html" TargetMode="External"/><Relationship Id="rId5329" Type="http://schemas.openxmlformats.org/officeDocument/2006/relationships/hyperlink" Target="file:///E:\backup\%E4%B8%8B%E8%BD%BD\refman-8.0-en.html-chapter\refman-8.0-en.html-chapter\sql-statements.html" TargetMode="External"/><Relationship Id="rId3294" Type="http://schemas.openxmlformats.org/officeDocument/2006/relationships/hyperlink" Target="file:///E:\backup\%E4%B8%8B%E8%BD%BD\refman-8.0-en.html-chapter\refman-8.0-en.html-chapter\sql-statements.html" TargetMode="External"/><Relationship Id="rId4345" Type="http://schemas.openxmlformats.org/officeDocument/2006/relationships/hyperlink" Target="file:///E:\backup\%E4%B8%8B%E8%BD%BD\refman-8.0-en.html-chapter\refman-8.0-en.html-chapter\security.html" TargetMode="External"/><Relationship Id="rId4692" Type="http://schemas.openxmlformats.org/officeDocument/2006/relationships/hyperlink" Target="file:///E:\backup\%E4%B8%8B%E8%BD%BD\refman-8.0-en.html-chapter\refman-8.0-en.html-chapter\data-types.html" TargetMode="External"/><Relationship Id="rId5743" Type="http://schemas.openxmlformats.org/officeDocument/2006/relationships/hyperlink" Target="file:///E:\backup\%E4%B8%8B%E8%BD%BD\refman-8.0-en.html-chapter\refman-8.0-en.html-chapter\security.html" TargetMode="External"/><Relationship Id="rId1939" Type="http://schemas.openxmlformats.org/officeDocument/2006/relationships/hyperlink" Target="file:///E:\backup\%E4%B8%8B%E8%BD%BD\refman-8.0-en.html-chapter\refman-8.0-en.html-chapter\sql-statements.html" TargetMode="External"/><Relationship Id="rId5810" Type="http://schemas.openxmlformats.org/officeDocument/2006/relationships/hyperlink" Target="file:///E:\backup\%E4%B8%8B%E8%BD%BD\refman-8.0-en.html-chapter\refman-8.0-en.html-chapter\information-schema.html" TargetMode="External"/><Relationship Id="rId3361" Type="http://schemas.openxmlformats.org/officeDocument/2006/relationships/hyperlink" Target="file:///E:\backup\%E4%B8%8B%E8%BD%BD\refman-8.0-en.html-chapter\refman-8.0-en.html-chapter\group-replication.html" TargetMode="External"/><Relationship Id="rId4412" Type="http://schemas.openxmlformats.org/officeDocument/2006/relationships/hyperlink" Target="file:///E:\backup\%E4%B8%8B%E8%BD%BD\refman-8.0-en.html-chapter\refman-8.0-en.html-chapter\security.html" TargetMode="External"/><Relationship Id="rId282" Type="http://schemas.openxmlformats.org/officeDocument/2006/relationships/hyperlink" Target="file:///E:\backup\%E4%B8%8B%E8%BD%BD\refman-8.0-en.html-chapter\refman-8.0-en.html-chapter\sql-statements.html" TargetMode="External"/><Relationship Id="rId3014" Type="http://schemas.openxmlformats.org/officeDocument/2006/relationships/hyperlink" Target="file:///E:\backup\%E4%B8%8B%E8%BD%BD\refman-8.0-en.html-chapter\refman-8.0-en.html-chapter\sql-statements.html" TargetMode="External"/><Relationship Id="rId2030" Type="http://schemas.openxmlformats.org/officeDocument/2006/relationships/hyperlink" Target="file:///E:\backup\%E4%B8%8B%E8%BD%BD\refman-8.0-en.html-chapter\refman-8.0-en.html-chapter\sql-statements.html" TargetMode="External"/><Relationship Id="rId5186" Type="http://schemas.openxmlformats.org/officeDocument/2006/relationships/hyperlink" Target="file:///E:\backup\%E4%B8%8B%E8%BD%BD\refman-8.0-en.html-chapter\refman-8.0-en.html-chapter\sql-statements.html" TargetMode="External"/><Relationship Id="rId5253" Type="http://schemas.openxmlformats.org/officeDocument/2006/relationships/hyperlink" Target="file:///E:\backup\%E4%B8%8B%E8%BD%BD\refman-8.0-en.html-chapter\refman-8.0-en.html-chapter\information-schema.html" TargetMode="External"/><Relationship Id="rId1449" Type="http://schemas.openxmlformats.org/officeDocument/2006/relationships/hyperlink" Target="file:///E:\backup\%E4%B8%8B%E8%BD%BD\refman-8.0-en.html-chapter\refman-8.0-en.html-chapter\sql-statements.html" TargetMode="External"/><Relationship Id="rId1796" Type="http://schemas.openxmlformats.org/officeDocument/2006/relationships/hyperlink" Target="file:///E:\backup\%E4%B8%8B%E8%BD%BD\refman-8.0-en.html-chapter\refman-8.0-en.html-chapter\sql-statements.html" TargetMode="External"/><Relationship Id="rId2847" Type="http://schemas.openxmlformats.org/officeDocument/2006/relationships/hyperlink" Target="file:///E:\backup\%E4%B8%8B%E8%BD%BD\refman-8.0-en.html-chapter\refman-8.0-en.html-chapter\glossary.html" TargetMode="External"/><Relationship Id="rId88" Type="http://schemas.openxmlformats.org/officeDocument/2006/relationships/hyperlink" Target="file:///E:\backup\%E4%B8%8B%E8%BD%BD\refman-8.0-en.html-chapter\refman-8.0-en.html-chapter\sql-statements.html" TargetMode="External"/><Relationship Id="rId819" Type="http://schemas.openxmlformats.org/officeDocument/2006/relationships/hyperlink" Target="file:///E:\backup\%E4%B8%8B%E8%BD%BD\refman-8.0-en.html-chapter\refman-8.0-en.html-chapter\sql-statements.html" TargetMode="External"/><Relationship Id="rId1863" Type="http://schemas.openxmlformats.org/officeDocument/2006/relationships/hyperlink" Target="file:///E:\backup\%E4%B8%8B%E8%BD%BD\refman-8.0-en.html-chapter\refman-8.0-en.html-chapter\sql-statements.html" TargetMode="External"/><Relationship Id="rId2914" Type="http://schemas.openxmlformats.org/officeDocument/2006/relationships/hyperlink" Target="file:///E:\backup\%E4%B8%8B%E8%BD%BD\refman-8.0-en.html-chapter\refman-8.0-en.html-chapter\sql-statements.html" TargetMode="External"/><Relationship Id="rId5320" Type="http://schemas.openxmlformats.org/officeDocument/2006/relationships/hyperlink" Target="file:///E:\backup\%E4%B8%8B%E8%BD%BD\refman-8.0-en.html-chapter\refman-8.0-en.html-chapter\functions.html" TargetMode="External"/><Relationship Id="rId1516" Type="http://schemas.openxmlformats.org/officeDocument/2006/relationships/hyperlink" Target="file:///E:\backup\%E4%B8%8B%E8%BD%BD\refman-8.0-en.html-chapter\refman-8.0-en.html-chapter\functions.html" TargetMode="External"/><Relationship Id="rId1930" Type="http://schemas.openxmlformats.org/officeDocument/2006/relationships/hyperlink" Target="file:///E:\backup\%E4%B8%8B%E8%BD%BD\refman-8.0-en.html-chapter\refman-8.0-en.html-chapter\sql-statements.html" TargetMode="External"/><Relationship Id="rId3688" Type="http://schemas.openxmlformats.org/officeDocument/2006/relationships/hyperlink" Target="file:///E:\backup\%E4%B8%8B%E8%BD%BD\refman-8.0-en.html-chapter\refman-8.0-en.html-chapter\sql-statements.html" TargetMode="External"/><Relationship Id="rId4739" Type="http://schemas.openxmlformats.org/officeDocument/2006/relationships/hyperlink" Target="file:///E:\backup\%E4%B8%8B%E8%BD%BD\refman-8.0-en.html-chapter\refman-8.0-en.html-chapter\sql-statement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370822</Words>
  <Characters>2113689</Characters>
  <Application>Microsoft Office Word</Application>
  <DocSecurity>0</DocSecurity>
  <Lines>17614</Lines>
  <Paragraphs>4959</Paragraphs>
  <ScaleCrop>false</ScaleCrop>
  <Company/>
  <LinksUpToDate>false</LinksUpToDate>
  <CharactersWithSpaces>2479552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liang</dc:creator>
  <cp:keywords/>
  <dc:description/>
  <cp:lastModifiedBy>du liang</cp:lastModifiedBy>
  <cp:revision>1</cp:revision>
  <dcterms:created xsi:type="dcterms:W3CDTF">2021-12-05T05:47:00Z</dcterms:created>
  <dcterms:modified xsi:type="dcterms:W3CDTF">2021-12-05T05:47:00Z</dcterms:modified>
</cp:coreProperties>
</file>